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6" w14:textId="2D96D3B0" w:rsidR="000D596D" w:rsidRPr="007110EB" w:rsidRDefault="006A38F6" w:rsidP="00130C71">
      <w:pPr>
        <w:spacing w:after="0" w:line="240" w:lineRule="auto"/>
        <w:ind w:left="579" w:right="930" w:hanging="6"/>
        <w:jc w:val="center"/>
        <w:rPr>
          <w:rFonts w:ascii="Arial" w:eastAsia="Arial" w:hAnsi="Arial" w:cs="Arial"/>
          <w:b/>
          <w:bCs/>
          <w:color w:val="000000" w:themeColor="text1"/>
          <w:spacing w:val="3"/>
          <w:sz w:val="40"/>
          <w:szCs w:val="40"/>
        </w:rPr>
      </w:pPr>
      <w:r w:rsidRPr="007110EB">
        <w:rPr>
          <w:rFonts w:ascii="Arial" w:eastAsia="Arial" w:hAnsi="Arial" w:cs="Arial"/>
          <w:b/>
          <w:bCs/>
          <w:color w:val="000000" w:themeColor="text1"/>
          <w:spacing w:val="-1"/>
          <w:sz w:val="40"/>
          <w:szCs w:val="40"/>
        </w:rPr>
        <w:t>Contract</w:t>
      </w:r>
      <w:r w:rsidR="0012502F" w:rsidRPr="007110EB">
        <w:rPr>
          <w:rFonts w:ascii="Arial" w:eastAsia="Arial" w:hAnsi="Arial" w:cs="Arial"/>
          <w:b/>
          <w:bCs/>
          <w:color w:val="000000" w:themeColor="text1"/>
          <w:spacing w:val="-1"/>
          <w:sz w:val="40"/>
          <w:szCs w:val="40"/>
        </w:rPr>
        <w:t xml:space="preserve"> </w:t>
      </w:r>
      <w:r w:rsidR="0012502F" w:rsidRPr="007110EB">
        <w:rPr>
          <w:rFonts w:ascii="Arial" w:eastAsia="Arial" w:hAnsi="Arial" w:cs="Arial"/>
          <w:b/>
          <w:bCs/>
          <w:color w:val="000000" w:themeColor="text1"/>
          <w:sz w:val="40"/>
          <w:szCs w:val="40"/>
        </w:rPr>
        <w:t>f</w:t>
      </w:r>
      <w:r w:rsidR="0012502F" w:rsidRPr="007110EB">
        <w:rPr>
          <w:rFonts w:ascii="Arial" w:eastAsia="Arial" w:hAnsi="Arial" w:cs="Arial"/>
          <w:b/>
          <w:bCs/>
          <w:color w:val="000000" w:themeColor="text1"/>
          <w:spacing w:val="-1"/>
          <w:sz w:val="40"/>
          <w:szCs w:val="40"/>
        </w:rPr>
        <w:t>o</w:t>
      </w:r>
      <w:r w:rsidR="0012502F" w:rsidRPr="007110EB">
        <w:rPr>
          <w:rFonts w:ascii="Arial" w:eastAsia="Arial" w:hAnsi="Arial" w:cs="Arial"/>
          <w:b/>
          <w:bCs/>
          <w:color w:val="000000" w:themeColor="text1"/>
          <w:sz w:val="40"/>
          <w:szCs w:val="40"/>
        </w:rPr>
        <w:t>r</w:t>
      </w:r>
      <w:r w:rsidR="0012502F" w:rsidRPr="007110EB">
        <w:rPr>
          <w:rFonts w:ascii="Arial" w:eastAsia="Arial" w:hAnsi="Arial" w:cs="Arial"/>
          <w:b/>
          <w:bCs/>
          <w:color w:val="000000" w:themeColor="text1"/>
          <w:spacing w:val="3"/>
          <w:sz w:val="40"/>
          <w:szCs w:val="40"/>
        </w:rPr>
        <w:t xml:space="preserve"> </w:t>
      </w:r>
      <w:r w:rsidR="00D22C5C" w:rsidRPr="007110EB">
        <w:rPr>
          <w:rFonts w:ascii="Arial" w:eastAsia="Arial" w:hAnsi="Arial" w:cs="Arial"/>
          <w:b/>
          <w:bCs/>
          <w:color w:val="000000" w:themeColor="text1"/>
          <w:spacing w:val="1"/>
          <w:sz w:val="40"/>
          <w:szCs w:val="40"/>
        </w:rPr>
        <w:t>700353315</w:t>
      </w:r>
      <w:r w:rsidR="0012502F" w:rsidRPr="007110EB">
        <w:rPr>
          <w:rFonts w:ascii="Arial" w:eastAsia="Arial" w:hAnsi="Arial" w:cs="Arial"/>
          <w:b/>
          <w:bCs/>
          <w:color w:val="000000" w:themeColor="text1"/>
          <w:spacing w:val="6"/>
          <w:sz w:val="40"/>
          <w:szCs w:val="40"/>
        </w:rPr>
        <w:t xml:space="preserve"> </w:t>
      </w:r>
      <w:r w:rsidR="0012502F" w:rsidRPr="007110EB">
        <w:rPr>
          <w:rFonts w:ascii="Arial" w:eastAsia="Arial" w:hAnsi="Arial" w:cs="Arial"/>
          <w:b/>
          <w:bCs/>
          <w:color w:val="000000" w:themeColor="text1"/>
          <w:sz w:val="40"/>
          <w:szCs w:val="40"/>
        </w:rPr>
        <w:t xml:space="preserve">– </w:t>
      </w:r>
    </w:p>
    <w:p w14:paraId="0E58D377" w14:textId="77777777" w:rsidR="000D596D" w:rsidRPr="007110EB" w:rsidRDefault="000D596D" w:rsidP="000D596D">
      <w:pPr>
        <w:spacing w:after="0" w:line="240" w:lineRule="auto"/>
        <w:ind w:left="579" w:right="930" w:hanging="6"/>
        <w:jc w:val="center"/>
        <w:rPr>
          <w:rFonts w:ascii="Arial" w:eastAsia="Arial" w:hAnsi="Arial" w:cs="Arial"/>
          <w:b/>
          <w:bCs/>
          <w:color w:val="000000" w:themeColor="text1"/>
          <w:sz w:val="40"/>
          <w:szCs w:val="40"/>
        </w:rPr>
      </w:pPr>
    </w:p>
    <w:p w14:paraId="0E58D378" w14:textId="022AA607" w:rsidR="00640172" w:rsidRPr="007110EB" w:rsidRDefault="00D22C5C" w:rsidP="000D596D">
      <w:pPr>
        <w:spacing w:after="0" w:line="240" w:lineRule="auto"/>
        <w:ind w:left="579" w:right="930" w:hanging="6"/>
        <w:jc w:val="center"/>
        <w:rPr>
          <w:rFonts w:ascii="Arial" w:eastAsia="Arial" w:hAnsi="Arial" w:cs="Arial"/>
          <w:color w:val="000000" w:themeColor="text1"/>
          <w:sz w:val="40"/>
          <w:szCs w:val="40"/>
        </w:rPr>
      </w:pPr>
      <w:r w:rsidRPr="007110EB">
        <w:rPr>
          <w:rFonts w:ascii="Arial" w:eastAsia="Arial" w:hAnsi="Arial" w:cs="Arial"/>
          <w:b/>
          <w:bCs/>
          <w:color w:val="000000" w:themeColor="text1"/>
          <w:sz w:val="40"/>
          <w:szCs w:val="40"/>
        </w:rPr>
        <w:t xml:space="preserve">Provision of </w:t>
      </w:r>
      <w:proofErr w:type="spellStart"/>
      <w:r w:rsidRPr="007110EB">
        <w:rPr>
          <w:rFonts w:ascii="Arial" w:eastAsia="Arial" w:hAnsi="Arial" w:cs="Arial"/>
          <w:b/>
          <w:bCs/>
          <w:color w:val="000000" w:themeColor="text1"/>
          <w:sz w:val="40"/>
          <w:szCs w:val="40"/>
        </w:rPr>
        <w:t>Infra Red</w:t>
      </w:r>
      <w:proofErr w:type="spellEnd"/>
      <w:r w:rsidRPr="007110EB">
        <w:rPr>
          <w:rFonts w:ascii="Arial" w:eastAsia="Arial" w:hAnsi="Arial" w:cs="Arial"/>
          <w:b/>
          <w:bCs/>
          <w:color w:val="000000" w:themeColor="text1"/>
          <w:sz w:val="40"/>
          <w:szCs w:val="40"/>
        </w:rPr>
        <w:t xml:space="preserve"> Weapon Training System for Combined Cadet Force</w:t>
      </w:r>
    </w:p>
    <w:p w14:paraId="0E58D379" w14:textId="77777777" w:rsidR="00640172" w:rsidRPr="007110EB" w:rsidRDefault="00640172">
      <w:pPr>
        <w:spacing w:after="0"/>
        <w:jc w:val="center"/>
        <w:rPr>
          <w:color w:val="000000" w:themeColor="text1"/>
          <w:sz w:val="32"/>
          <w:szCs w:val="32"/>
        </w:rPr>
      </w:pPr>
    </w:p>
    <w:p w14:paraId="0E58D37A" w14:textId="77777777" w:rsidR="007A1EDA" w:rsidRPr="007110EB" w:rsidRDefault="007A1EDA">
      <w:pPr>
        <w:spacing w:after="0"/>
        <w:jc w:val="center"/>
        <w:rPr>
          <w:color w:val="000000" w:themeColor="text1"/>
          <w:sz w:val="32"/>
          <w:szCs w:val="32"/>
        </w:rPr>
      </w:pPr>
    </w:p>
    <w:p w14:paraId="0E58D37B" w14:textId="77777777" w:rsidR="007A1EDA" w:rsidRPr="007110EB" w:rsidRDefault="007A1EDA">
      <w:pPr>
        <w:spacing w:after="0"/>
        <w:jc w:val="center"/>
        <w:rPr>
          <w:color w:val="000000" w:themeColor="text1"/>
          <w:sz w:val="32"/>
          <w:szCs w:val="32"/>
        </w:rPr>
      </w:pPr>
    </w:p>
    <w:p w14:paraId="0E58D37C" w14:textId="77777777" w:rsidR="000D596D" w:rsidRPr="007110EB" w:rsidRDefault="000D596D">
      <w:pPr>
        <w:spacing w:after="0"/>
        <w:jc w:val="center"/>
        <w:rPr>
          <w:color w:val="000000" w:themeColor="text1"/>
          <w:sz w:val="32"/>
          <w:szCs w:val="32"/>
        </w:rPr>
      </w:pPr>
    </w:p>
    <w:p w14:paraId="0E58D37D" w14:textId="77777777" w:rsidR="006A38F6" w:rsidRPr="007110EB" w:rsidRDefault="006A38F6">
      <w:pPr>
        <w:spacing w:after="0"/>
        <w:jc w:val="center"/>
        <w:rPr>
          <w:color w:val="000000" w:themeColor="text1"/>
          <w:sz w:val="32"/>
          <w:szCs w:val="32"/>
        </w:rPr>
      </w:pPr>
    </w:p>
    <w:p w14:paraId="0E58D37E" w14:textId="77777777" w:rsidR="006A38F6" w:rsidRPr="007110EB" w:rsidRDefault="006A38F6">
      <w:pPr>
        <w:spacing w:after="0"/>
        <w:jc w:val="center"/>
        <w:rPr>
          <w:color w:val="000000" w:themeColor="text1"/>
          <w:sz w:val="32"/>
          <w:szCs w:val="32"/>
        </w:rPr>
      </w:pPr>
    </w:p>
    <w:p w14:paraId="0E58D380" w14:textId="3F6610D1" w:rsidR="009A41DB" w:rsidRPr="007110EB" w:rsidRDefault="007110EB" w:rsidP="007110EB">
      <w:pPr>
        <w:spacing w:after="0"/>
        <w:ind w:left="720"/>
        <w:jc w:val="center"/>
        <w:rPr>
          <w:rFonts w:ascii="Arial" w:hAnsi="Arial" w:cs="Arial"/>
          <w:b/>
          <w:color w:val="000000" w:themeColor="text1"/>
          <w:sz w:val="28"/>
          <w:szCs w:val="28"/>
        </w:rPr>
      </w:pPr>
      <w:r>
        <w:rPr>
          <w:rFonts w:ascii="Arial" w:hAnsi="Arial" w:cs="Arial"/>
          <w:b/>
          <w:color w:val="000000" w:themeColor="text1"/>
          <w:sz w:val="28"/>
          <w:szCs w:val="28"/>
        </w:rPr>
        <w:t>31 March</w:t>
      </w:r>
      <w:r w:rsidR="009A41DB" w:rsidRPr="007110EB">
        <w:rPr>
          <w:rFonts w:ascii="Arial" w:hAnsi="Arial" w:cs="Arial"/>
          <w:b/>
          <w:color w:val="000000" w:themeColor="text1"/>
          <w:sz w:val="28"/>
          <w:szCs w:val="28"/>
        </w:rPr>
        <w:t xml:space="preserve"> 20</w:t>
      </w:r>
      <w:r w:rsidR="00F63D93" w:rsidRPr="007110EB">
        <w:rPr>
          <w:rFonts w:ascii="Arial" w:hAnsi="Arial" w:cs="Arial"/>
          <w:b/>
          <w:color w:val="000000" w:themeColor="text1"/>
          <w:sz w:val="28"/>
          <w:szCs w:val="28"/>
        </w:rPr>
        <w:t>20</w:t>
      </w:r>
      <w:r w:rsidR="009A41DB" w:rsidRPr="007110EB">
        <w:rPr>
          <w:rFonts w:ascii="Arial" w:hAnsi="Arial" w:cs="Arial"/>
          <w:b/>
          <w:color w:val="000000" w:themeColor="text1"/>
          <w:sz w:val="28"/>
          <w:szCs w:val="28"/>
        </w:rPr>
        <w:t xml:space="preserve"> to </w:t>
      </w:r>
      <w:r>
        <w:rPr>
          <w:rFonts w:ascii="Arial" w:hAnsi="Arial" w:cs="Arial"/>
          <w:b/>
          <w:color w:val="000000" w:themeColor="text1"/>
          <w:sz w:val="28"/>
          <w:szCs w:val="28"/>
        </w:rPr>
        <w:t>31 March</w:t>
      </w:r>
      <w:r w:rsidR="00F63D93" w:rsidRPr="007110EB">
        <w:rPr>
          <w:rFonts w:ascii="Arial" w:hAnsi="Arial" w:cs="Arial"/>
          <w:b/>
          <w:color w:val="000000" w:themeColor="text1"/>
          <w:sz w:val="28"/>
          <w:szCs w:val="28"/>
        </w:rPr>
        <w:t xml:space="preserve"> 2021</w:t>
      </w: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0E58D39B" w14:textId="77777777" w:rsidTr="006A38F6">
        <w:tc>
          <w:tcPr>
            <w:tcW w:w="4643" w:type="dxa"/>
            <w:shd w:val="clear" w:color="auto" w:fill="auto"/>
          </w:tcPr>
          <w:p w14:paraId="0E58D381" w14:textId="77777777"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0E58D382" w14:textId="77777777" w:rsidR="006A38F6" w:rsidRPr="004B1583" w:rsidRDefault="006A38F6" w:rsidP="006A38F6">
            <w:pPr>
              <w:pStyle w:val="BodyText2"/>
              <w:jc w:val="left"/>
              <w:rPr>
                <w:rFonts w:ascii="Arial" w:hAnsi="Arial"/>
                <w:i w:val="0"/>
              </w:rPr>
            </w:pPr>
          </w:p>
          <w:p w14:paraId="0E58D383"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0E58D384"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0E58D385"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E58D386"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0E58D387" w14:textId="77777777"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14:paraId="0E58D388"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0E58D389"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0E58D38A"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0E58D38B" w14:textId="77777777" w:rsidR="006A38F6" w:rsidRPr="004B1583" w:rsidRDefault="006A38F6" w:rsidP="006A38F6">
            <w:pPr>
              <w:pStyle w:val="BodyText2"/>
              <w:jc w:val="left"/>
              <w:rPr>
                <w:rFonts w:ascii="Arial" w:hAnsi="Arial"/>
                <w:b w:val="0"/>
                <w:i w:val="0"/>
              </w:rPr>
            </w:pPr>
          </w:p>
          <w:p w14:paraId="0E58D38C" w14:textId="77777777" w:rsidR="006A38F6" w:rsidRPr="004B1583" w:rsidRDefault="006A38F6" w:rsidP="006A38F6">
            <w:pPr>
              <w:pStyle w:val="BodyText2"/>
              <w:jc w:val="left"/>
              <w:rPr>
                <w:rFonts w:ascii="Arial" w:hAnsi="Arial"/>
                <w:i w:val="0"/>
              </w:rPr>
            </w:pPr>
            <w:bookmarkStart w:id="5" w:name="DrafterFaxNo"/>
            <w:bookmarkEnd w:id="5"/>
          </w:p>
          <w:p w14:paraId="0E58D38D"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0E58D38F" w14:textId="77777777" w:rsidR="006A38F6" w:rsidRPr="004B1583" w:rsidRDefault="006A38F6" w:rsidP="006A38F6">
            <w:pPr>
              <w:pStyle w:val="BodyText2"/>
              <w:jc w:val="left"/>
              <w:rPr>
                <w:rFonts w:ascii="Arial" w:hAnsi="Arial"/>
                <w:b w:val="0"/>
                <w:i w:val="0"/>
              </w:rPr>
            </w:pPr>
          </w:p>
          <w:p w14:paraId="0E58D390" w14:textId="77777777" w:rsidR="006A38F6" w:rsidRPr="004B1583" w:rsidRDefault="006A38F6" w:rsidP="006A38F6">
            <w:pPr>
              <w:pStyle w:val="BodyText2"/>
              <w:jc w:val="left"/>
              <w:rPr>
                <w:rFonts w:ascii="Arial" w:hAnsi="Arial"/>
                <w:i w:val="0"/>
              </w:rPr>
            </w:pPr>
          </w:p>
          <w:p w14:paraId="0E58D391" w14:textId="77777777" w:rsidR="006A38F6" w:rsidRPr="004B1583" w:rsidRDefault="006A38F6" w:rsidP="006A38F6">
            <w:pPr>
              <w:pStyle w:val="BodyText2"/>
              <w:jc w:val="left"/>
              <w:rPr>
                <w:rFonts w:ascii="Arial" w:hAnsi="Arial"/>
                <w:i w:val="0"/>
              </w:rPr>
            </w:pPr>
          </w:p>
          <w:p w14:paraId="0E58D392"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0E58D393" w14:textId="2BB4EDCD" w:rsidR="006A38F6" w:rsidRPr="007110EB" w:rsidRDefault="00D22C5C" w:rsidP="006A38F6">
            <w:pPr>
              <w:spacing w:after="0" w:line="240" w:lineRule="auto"/>
              <w:rPr>
                <w:rFonts w:ascii="Arial" w:hAnsi="Arial" w:cs="Arial"/>
                <w:color w:val="000000" w:themeColor="text1"/>
                <w:sz w:val="20"/>
                <w:szCs w:val="20"/>
              </w:rPr>
            </w:pPr>
            <w:r w:rsidRPr="007110EB">
              <w:rPr>
                <w:rFonts w:ascii="Arial" w:hAnsi="Arial" w:cs="Arial"/>
                <w:color w:val="000000" w:themeColor="text1"/>
                <w:sz w:val="20"/>
                <w:szCs w:val="20"/>
              </w:rPr>
              <w:t xml:space="preserve">Black Hawk Laser Games Ltd T/a </w:t>
            </w:r>
            <w:proofErr w:type="spellStart"/>
            <w:r w:rsidRPr="007110EB">
              <w:rPr>
                <w:rFonts w:ascii="Arial" w:hAnsi="Arial" w:cs="Arial"/>
                <w:color w:val="000000" w:themeColor="text1"/>
                <w:sz w:val="20"/>
                <w:szCs w:val="20"/>
              </w:rPr>
              <w:t>Intager</w:t>
            </w:r>
            <w:proofErr w:type="spellEnd"/>
            <w:r w:rsidRPr="007110EB">
              <w:rPr>
                <w:rFonts w:ascii="Arial" w:hAnsi="Arial" w:cs="Arial"/>
                <w:color w:val="000000" w:themeColor="text1"/>
                <w:sz w:val="20"/>
                <w:szCs w:val="20"/>
              </w:rPr>
              <w:t xml:space="preserve"> UK</w:t>
            </w:r>
          </w:p>
          <w:p w14:paraId="57138971" w14:textId="00C35979" w:rsidR="00D22C5C" w:rsidRPr="007110EB" w:rsidRDefault="00D22C5C" w:rsidP="006A38F6">
            <w:pPr>
              <w:spacing w:after="0" w:line="240" w:lineRule="auto"/>
              <w:rPr>
                <w:rFonts w:ascii="Arial" w:hAnsi="Arial" w:cs="Arial"/>
                <w:color w:val="000000" w:themeColor="text1"/>
                <w:sz w:val="20"/>
                <w:szCs w:val="20"/>
              </w:rPr>
            </w:pPr>
            <w:r w:rsidRPr="007110EB">
              <w:rPr>
                <w:rFonts w:ascii="Arial" w:hAnsi="Arial" w:cs="Arial"/>
                <w:color w:val="000000" w:themeColor="text1"/>
                <w:sz w:val="20"/>
                <w:szCs w:val="20"/>
              </w:rPr>
              <w:t>Unit 4</w:t>
            </w:r>
          </w:p>
          <w:p w14:paraId="614C18E6" w14:textId="6716284D" w:rsidR="00D22C5C" w:rsidRPr="007110EB" w:rsidRDefault="00D22C5C" w:rsidP="006A38F6">
            <w:pPr>
              <w:spacing w:after="0" w:line="240" w:lineRule="auto"/>
              <w:rPr>
                <w:rFonts w:ascii="Arial" w:hAnsi="Arial" w:cs="Arial"/>
                <w:color w:val="000000" w:themeColor="text1"/>
                <w:sz w:val="20"/>
                <w:szCs w:val="20"/>
              </w:rPr>
            </w:pPr>
            <w:r w:rsidRPr="007110EB">
              <w:rPr>
                <w:rFonts w:ascii="Arial" w:hAnsi="Arial" w:cs="Arial"/>
                <w:color w:val="000000" w:themeColor="text1"/>
                <w:sz w:val="20"/>
                <w:szCs w:val="20"/>
              </w:rPr>
              <w:t>Mile Oak Industrial Estate</w:t>
            </w:r>
          </w:p>
          <w:p w14:paraId="58150F54" w14:textId="7E2E13D7" w:rsidR="00D22C5C" w:rsidRPr="007110EB" w:rsidRDefault="00D22C5C" w:rsidP="006A38F6">
            <w:pPr>
              <w:spacing w:after="0" w:line="240" w:lineRule="auto"/>
              <w:rPr>
                <w:rFonts w:ascii="Arial" w:hAnsi="Arial" w:cs="Arial"/>
                <w:color w:val="000000" w:themeColor="text1"/>
                <w:sz w:val="20"/>
                <w:szCs w:val="20"/>
              </w:rPr>
            </w:pPr>
            <w:proofErr w:type="spellStart"/>
            <w:r w:rsidRPr="007110EB">
              <w:rPr>
                <w:rFonts w:ascii="Arial" w:hAnsi="Arial" w:cs="Arial"/>
                <w:color w:val="000000" w:themeColor="text1"/>
                <w:sz w:val="20"/>
                <w:szCs w:val="20"/>
              </w:rPr>
              <w:t>Oswestry</w:t>
            </w:r>
            <w:proofErr w:type="spellEnd"/>
            <w:r w:rsidRPr="007110EB">
              <w:rPr>
                <w:rFonts w:ascii="Arial" w:hAnsi="Arial" w:cs="Arial"/>
                <w:color w:val="000000" w:themeColor="text1"/>
                <w:sz w:val="20"/>
                <w:szCs w:val="20"/>
              </w:rPr>
              <w:t xml:space="preserve"> </w:t>
            </w:r>
          </w:p>
          <w:p w14:paraId="0E58D398" w14:textId="4B958E07" w:rsidR="006A38F6" w:rsidRPr="007110EB" w:rsidRDefault="00D22C5C" w:rsidP="00D22C5C">
            <w:pPr>
              <w:spacing w:after="0" w:line="240" w:lineRule="auto"/>
              <w:rPr>
                <w:rFonts w:ascii="Arial" w:hAnsi="Arial" w:cs="Arial"/>
                <w:b/>
                <w:i/>
                <w:color w:val="000000" w:themeColor="text1"/>
              </w:rPr>
            </w:pPr>
            <w:r w:rsidRPr="007110EB">
              <w:rPr>
                <w:rFonts w:ascii="Arial" w:hAnsi="Arial" w:cs="Arial"/>
                <w:color w:val="000000" w:themeColor="text1"/>
                <w:sz w:val="20"/>
                <w:szCs w:val="20"/>
              </w:rPr>
              <w:t>SY10 8GA</w:t>
            </w:r>
          </w:p>
          <w:p w14:paraId="0E58D399" w14:textId="77777777" w:rsidR="006A38F6" w:rsidRPr="004B1583" w:rsidRDefault="006A38F6" w:rsidP="006A38F6">
            <w:pPr>
              <w:pStyle w:val="BodyText2"/>
              <w:jc w:val="left"/>
              <w:rPr>
                <w:rFonts w:ascii="Arial" w:hAnsi="Arial"/>
                <w:i w:val="0"/>
              </w:rPr>
            </w:pPr>
          </w:p>
          <w:p w14:paraId="0E58D39A" w14:textId="77777777" w:rsidR="006A38F6" w:rsidRPr="004B1583"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E58D47B" w14:textId="77777777" w:rsidR="00162ECD" w:rsidRPr="00162ECD" w:rsidRDefault="00162ECD" w:rsidP="00162ECD">
      <w:pPr>
        <w:spacing w:after="0"/>
        <w:rPr>
          <w:rFonts w:ascii="Arial" w:eastAsia="Calibri" w:hAnsi="Arial" w:cs="Arial"/>
          <w:color w:val="FF0000"/>
          <w:sz w:val="17"/>
          <w:szCs w:val="17"/>
        </w:rPr>
      </w:pPr>
      <w:bookmarkStart w:id="24"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14:paraId="0E58D47D"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129J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The Use of the Electronic Business Delivery Form </w:t>
      </w:r>
    </w:p>
    <w:p w14:paraId="0E58D47E"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502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Specifications Changes </w:t>
      </w:r>
    </w:p>
    <w:p w14:paraId="0E58D47F"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503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 Formal Amendments to Contract </w:t>
      </w:r>
    </w:p>
    <w:p w14:paraId="6B9FFB05" w14:textId="77777777" w:rsidR="00FC17CD" w:rsidRPr="00F63D93" w:rsidRDefault="00FC17CD" w:rsidP="00FC17CD">
      <w:pPr>
        <w:spacing w:after="0"/>
        <w:rPr>
          <w:rFonts w:ascii="Arial" w:hAnsi="Arial" w:cs="Arial"/>
          <w:color w:val="000000" w:themeColor="text1"/>
          <w:sz w:val="17"/>
          <w:szCs w:val="17"/>
        </w:rPr>
      </w:pPr>
      <w:bookmarkStart w:id="25" w:name="_Hlk2121791"/>
      <w:r w:rsidRPr="00F63D93">
        <w:rPr>
          <w:rFonts w:ascii="Arial" w:hAnsi="Arial" w:cs="Arial"/>
          <w:color w:val="000000" w:themeColor="text1"/>
          <w:sz w:val="17"/>
          <w:szCs w:val="17"/>
        </w:rPr>
        <w:t>DEFCON 524A (</w:t>
      </w:r>
      <w:proofErr w:type="spellStart"/>
      <w:r w:rsidRPr="00F63D93">
        <w:rPr>
          <w:rFonts w:ascii="Arial" w:hAnsi="Arial" w:cs="Arial"/>
          <w:color w:val="000000" w:themeColor="text1"/>
          <w:sz w:val="17"/>
          <w:szCs w:val="17"/>
        </w:rPr>
        <w:t>Edn</w:t>
      </w:r>
      <w:proofErr w:type="spellEnd"/>
      <w:r w:rsidRPr="00F63D93">
        <w:rPr>
          <w:rFonts w:ascii="Arial" w:hAnsi="Arial" w:cs="Arial"/>
          <w:color w:val="000000" w:themeColor="text1"/>
          <w:sz w:val="17"/>
          <w:szCs w:val="17"/>
        </w:rPr>
        <w:t xml:space="preserve"> 02/20) – Counterfeit Materiel </w:t>
      </w:r>
    </w:p>
    <w:p w14:paraId="0E58D480"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532B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05/18) - Protection of Personal Data</w:t>
      </w:r>
    </w:p>
    <w:bookmarkEnd w:id="25"/>
    <w:p w14:paraId="0E58D481"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534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 Subcontracting and Prompt Payment</w:t>
      </w:r>
    </w:p>
    <w:p w14:paraId="0E58D482"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538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06/02) - Severability </w:t>
      </w:r>
    </w:p>
    <w:p w14:paraId="0E58D483"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566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12/18) - Change of Control of Contractor </w:t>
      </w:r>
    </w:p>
    <w:p w14:paraId="0E58D484"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609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08/18) - Contractor's Records </w:t>
      </w:r>
    </w:p>
    <w:p w14:paraId="0E58D485" w14:textId="20AD774C" w:rsid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620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Contract Change Control Procedure</w:t>
      </w:r>
    </w:p>
    <w:p w14:paraId="0E58D487"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656A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08/16) - Termination for Convenience Under £5m </w:t>
      </w:r>
    </w:p>
    <w:bookmarkEnd w:id="24"/>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7AE05F4" w14:textId="77777777" w:rsidR="00FC17CD" w:rsidRPr="00BC0DFA" w:rsidRDefault="00FC17CD" w:rsidP="00941CBF">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4A273AE1" w14:textId="77777777" w:rsidR="00FC17CD" w:rsidRDefault="00FC17CD" w:rsidP="00941CBF">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75CB581B" w14:textId="77777777" w:rsidR="00941CBF" w:rsidRPr="00615945" w:rsidRDefault="00941CBF" w:rsidP="00941CBF">
      <w:pPr>
        <w:spacing w:before="1" w:after="0" w:line="240" w:lineRule="exact"/>
        <w:rPr>
          <w:sz w:val="24"/>
          <w:szCs w:val="24"/>
        </w:rPr>
      </w:pPr>
    </w:p>
    <w:p w14:paraId="15000690" w14:textId="77777777" w:rsidR="00941CBF" w:rsidRPr="00615945" w:rsidRDefault="00941CBF" w:rsidP="00941CBF">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087471" w14:textId="77777777" w:rsidR="00941CBF" w:rsidRPr="00916F8A" w:rsidRDefault="00941CBF" w:rsidP="00941CBF">
      <w:pPr>
        <w:tabs>
          <w:tab w:val="num" w:pos="0"/>
        </w:tabs>
        <w:spacing w:after="0" w:line="240" w:lineRule="auto"/>
        <w:rPr>
          <w:rFonts w:ascii="Arial" w:hAnsi="Arial" w:cs="Arial"/>
          <w:b/>
          <w:sz w:val="17"/>
          <w:szCs w:val="17"/>
        </w:rPr>
      </w:pPr>
      <w:bookmarkStart w:id="26"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6"/>
    <w:p w14:paraId="4E9387D1" w14:textId="77777777" w:rsidR="00941CBF" w:rsidRDefault="00941CBF" w:rsidP="00941CBF">
      <w:pPr>
        <w:spacing w:after="0"/>
        <w:rPr>
          <w:rFonts w:ascii="Arial" w:hAnsi="Arial" w:cs="Arial"/>
          <w:sz w:val="17"/>
          <w:szCs w:val="17"/>
        </w:rPr>
      </w:pPr>
    </w:p>
    <w:p w14:paraId="0CCE3977" w14:textId="0CFCBB74" w:rsidR="00941CBF" w:rsidRDefault="00941CBF" w:rsidP="00941CBF">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7110EB" w:rsidRPr="007110EB">
        <w:rPr>
          <w:rFonts w:ascii="Arial" w:hAnsi="Arial" w:cs="Arial"/>
          <w:color w:val="000000" w:themeColor="text1"/>
          <w:sz w:val="17"/>
          <w:szCs w:val="17"/>
        </w:rPr>
        <w:t>2</w:t>
      </w:r>
      <w:r w:rsidR="00130C71" w:rsidRPr="007110EB">
        <w:rPr>
          <w:rFonts w:ascii="Arial" w:hAnsi="Arial" w:cs="Arial"/>
          <w:color w:val="000000" w:themeColor="text1"/>
          <w:sz w:val="17"/>
          <w:szCs w:val="17"/>
        </w:rPr>
        <w:t xml:space="preserve"> March 2020</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43621D7A"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9" w:name="MULTIT1_po_number1"/>
      <w:bookmarkEnd w:id="29"/>
      <w:r w:rsidRPr="002F2164">
        <w:rPr>
          <w:rFonts w:ascii="Arial" w:eastAsia="Times New Roman" w:hAnsi="Arial" w:cs="Arial"/>
          <w:b/>
          <w:bCs/>
          <w:iCs/>
          <w:szCs w:val="20"/>
          <w:lang w:val="en-GB" w:eastAsia="en-GB"/>
        </w:rPr>
        <w:t xml:space="preserve">  </w:t>
      </w:r>
      <w:r w:rsidR="00D22C5C">
        <w:rPr>
          <w:rFonts w:ascii="Arial" w:eastAsia="Times New Roman" w:hAnsi="Arial" w:cs="Arial"/>
          <w:bCs/>
          <w:iCs/>
          <w:szCs w:val="20"/>
          <w:lang w:val="en-GB" w:eastAsia="en-GB"/>
        </w:rPr>
        <w:t>700353315</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0E58D4BA"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48AC7012" w:rsidR="002F2164" w:rsidRPr="007110EB" w:rsidRDefault="002F2164" w:rsidP="002F2164">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2F2164">
        <w:rPr>
          <w:rFonts w:ascii="Arial" w:eastAsia="Times New Roman" w:hAnsi="Arial" w:cs="Arial"/>
          <w:b/>
          <w:bCs/>
          <w:iCs/>
          <w:szCs w:val="20"/>
          <w:lang w:val="en-GB" w:eastAsia="en-GB"/>
        </w:rPr>
        <w:t>Contract Name:</w:t>
      </w:r>
      <w:bookmarkStart w:id="30" w:name="MULTIT1_po_description1"/>
      <w:bookmarkEnd w:id="30"/>
      <w:r w:rsidR="00A04DEC">
        <w:rPr>
          <w:rFonts w:ascii="Arial" w:eastAsia="Times New Roman" w:hAnsi="Arial" w:cs="Arial"/>
          <w:b/>
          <w:bCs/>
          <w:iCs/>
          <w:szCs w:val="20"/>
          <w:lang w:val="en-GB" w:eastAsia="en-GB"/>
        </w:rPr>
        <w:t xml:space="preserve">  </w:t>
      </w:r>
      <w:r w:rsidRPr="007110EB">
        <w:rPr>
          <w:rFonts w:ascii="Arial" w:eastAsia="Times New Roman" w:hAnsi="Arial" w:cs="Times New Roman"/>
          <w:color w:val="000000" w:themeColor="text1"/>
          <w:spacing w:val="-2"/>
          <w:lang w:val="en-GB" w:eastAsia="en-GB"/>
        </w:rPr>
        <w:t xml:space="preserve">Provision of </w:t>
      </w:r>
      <w:proofErr w:type="spellStart"/>
      <w:r w:rsidR="00D22C5C" w:rsidRPr="007110EB">
        <w:rPr>
          <w:rFonts w:ascii="Arial" w:eastAsia="Times New Roman" w:hAnsi="Arial" w:cs="Arial"/>
          <w:color w:val="000000" w:themeColor="text1"/>
          <w:lang w:val="en-GB" w:eastAsia="en-GB"/>
        </w:rPr>
        <w:t>Infra Red</w:t>
      </w:r>
      <w:proofErr w:type="spellEnd"/>
      <w:r w:rsidR="00D22C5C" w:rsidRPr="007110EB">
        <w:rPr>
          <w:rFonts w:ascii="Arial" w:eastAsia="Times New Roman" w:hAnsi="Arial" w:cs="Arial"/>
          <w:color w:val="000000" w:themeColor="text1"/>
          <w:lang w:val="en-GB" w:eastAsia="en-GB"/>
        </w:rPr>
        <w:t xml:space="preserve"> Weapon Training System for Combined Cadet Force</w:t>
      </w:r>
    </w:p>
    <w:p w14:paraId="0E58D4BC" w14:textId="77777777" w:rsidR="002F2164" w:rsidRPr="007110EB" w:rsidRDefault="002F2164" w:rsidP="002F2164">
      <w:pPr>
        <w:spacing w:after="0" w:line="240" w:lineRule="auto"/>
        <w:ind w:left="-98" w:right="-118"/>
        <w:rPr>
          <w:rFonts w:ascii="Arial" w:eastAsia="Times New Roman" w:hAnsi="Arial" w:cs="Arial"/>
          <w:b/>
          <w:bCs/>
          <w:iCs/>
          <w:color w:val="000000" w:themeColor="text1"/>
          <w:sz w:val="8"/>
          <w:szCs w:val="8"/>
          <w:lang w:val="en-GB" w:eastAsia="en-GB"/>
        </w:rPr>
      </w:pPr>
    </w:p>
    <w:p w14:paraId="0E58D4BD" w14:textId="77777777" w:rsidR="002F2164" w:rsidRPr="007110EB" w:rsidRDefault="002F2164" w:rsidP="002F2164">
      <w:pPr>
        <w:spacing w:after="0" w:line="240" w:lineRule="auto"/>
        <w:ind w:left="-98" w:right="-118"/>
        <w:rPr>
          <w:rFonts w:ascii="Arial" w:eastAsia="Times New Roman" w:hAnsi="Arial" w:cs="Arial"/>
          <w:b/>
          <w:bCs/>
          <w:iCs/>
          <w:color w:val="000000" w:themeColor="text1"/>
          <w:sz w:val="8"/>
          <w:szCs w:val="8"/>
          <w:lang w:val="en-GB" w:eastAsia="en-GB"/>
        </w:rPr>
      </w:pPr>
    </w:p>
    <w:p w14:paraId="0E58D4BE" w14:textId="4CCAD6B3" w:rsidR="002F2164" w:rsidRPr="007110EB" w:rsidRDefault="002F2164" w:rsidP="002F2164">
      <w:pPr>
        <w:spacing w:after="0" w:line="240" w:lineRule="auto"/>
        <w:ind w:left="-98" w:right="-118"/>
        <w:rPr>
          <w:rFonts w:ascii="Arial" w:eastAsia="Times New Roman" w:hAnsi="Arial" w:cs="Arial"/>
          <w:bCs/>
          <w:iCs/>
          <w:color w:val="000000" w:themeColor="text1"/>
          <w:szCs w:val="20"/>
          <w:lang w:val="en-GB" w:eastAsia="en-GB"/>
        </w:rPr>
      </w:pPr>
      <w:r w:rsidRPr="007110EB">
        <w:rPr>
          <w:rFonts w:ascii="Arial" w:eastAsia="Times New Roman" w:hAnsi="Arial" w:cs="Arial"/>
          <w:b/>
          <w:bCs/>
          <w:iCs/>
          <w:color w:val="000000" w:themeColor="text1"/>
          <w:szCs w:val="20"/>
          <w:lang w:val="en-GB" w:eastAsia="en-GB"/>
        </w:rPr>
        <w:t>Dated:</w:t>
      </w:r>
      <w:r w:rsidRPr="007110EB">
        <w:rPr>
          <w:rFonts w:ascii="Arial" w:eastAsia="Times New Roman" w:hAnsi="Arial" w:cs="Arial"/>
          <w:bCs/>
          <w:iCs/>
          <w:color w:val="000000" w:themeColor="text1"/>
          <w:szCs w:val="20"/>
          <w:lang w:val="en-GB" w:eastAsia="en-GB"/>
        </w:rPr>
        <w:t xml:space="preserve"> </w:t>
      </w:r>
      <w:r w:rsidR="00130C71" w:rsidRPr="007110EB">
        <w:rPr>
          <w:rFonts w:ascii="Arial" w:eastAsia="Times New Roman" w:hAnsi="Arial" w:cs="Arial"/>
          <w:bCs/>
          <w:iCs/>
          <w:color w:val="000000" w:themeColor="text1"/>
          <w:szCs w:val="20"/>
          <w:lang w:val="en-GB" w:eastAsia="en-GB"/>
        </w:rPr>
        <w:t>31 March 2020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1" w:name="MULTIpo_title1"/>
      <w:bookmarkEnd w:id="31"/>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0E58D4C6" w14:textId="77777777" w:rsidTr="002F2164">
        <w:tc>
          <w:tcPr>
            <w:tcW w:w="4697"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0E58D4D2" w14:textId="77777777" w:rsidTr="002F2164">
        <w:trPr>
          <w:trHeight w:val="2405"/>
        </w:trPr>
        <w:tc>
          <w:tcPr>
            <w:tcW w:w="4697" w:type="dxa"/>
            <w:shd w:val="clear" w:color="auto" w:fill="auto"/>
          </w:tcPr>
          <w:p w14:paraId="0E58D4C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189E4F0E" w14:textId="77777777" w:rsidR="006E12C1" w:rsidRPr="007110EB"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 xml:space="preserve">Name: </w:t>
            </w:r>
            <w:r w:rsidR="006E12C1" w:rsidRPr="007110EB">
              <w:rPr>
                <w:rFonts w:ascii="Arial" w:eastAsia="Times New Roman" w:hAnsi="Arial" w:cs="Arial"/>
                <w:color w:val="000000" w:themeColor="text1"/>
                <w:sz w:val="20"/>
                <w:szCs w:val="20"/>
                <w:lang w:val="en-GB" w:eastAsia="en-GB"/>
              </w:rPr>
              <w:t xml:space="preserve">Black Hawk Laser Games Ltd / T/a </w:t>
            </w:r>
          </w:p>
          <w:p w14:paraId="0E58D4C8" w14:textId="7D148E26" w:rsidR="002F2164" w:rsidRPr="007110EB" w:rsidRDefault="006E12C1"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roofErr w:type="spellStart"/>
            <w:r w:rsidRPr="007110EB">
              <w:rPr>
                <w:rFonts w:ascii="Arial" w:eastAsia="Times New Roman" w:hAnsi="Arial" w:cs="Arial"/>
                <w:color w:val="000000" w:themeColor="text1"/>
                <w:sz w:val="20"/>
                <w:szCs w:val="20"/>
                <w:lang w:val="en-GB" w:eastAsia="en-GB"/>
              </w:rPr>
              <w:t>Intager</w:t>
            </w:r>
            <w:proofErr w:type="spellEnd"/>
            <w:r w:rsidRPr="007110EB">
              <w:rPr>
                <w:rFonts w:ascii="Arial" w:eastAsia="Times New Roman" w:hAnsi="Arial" w:cs="Arial"/>
                <w:color w:val="000000" w:themeColor="text1"/>
                <w:sz w:val="20"/>
                <w:szCs w:val="20"/>
                <w:lang w:val="en-GB" w:eastAsia="en-GB"/>
              </w:rPr>
              <w:t xml:space="preserve"> UK</w:t>
            </w:r>
          </w:p>
          <w:p w14:paraId="0E58D4C9" w14:textId="77777777" w:rsidR="002F2164" w:rsidRPr="007110EB"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CA" w14:textId="5FD90F47" w:rsidR="002F2164" w:rsidRPr="007110EB"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10EB">
              <w:rPr>
                <w:rFonts w:ascii="Arial" w:eastAsia="Times New Roman" w:hAnsi="Arial" w:cs="Arial"/>
                <w:color w:val="000000" w:themeColor="text1"/>
                <w:sz w:val="20"/>
                <w:szCs w:val="20"/>
                <w:lang w:val="en-GB" w:eastAsia="en-GB"/>
              </w:rPr>
              <w:t xml:space="preserve">Registered Address: </w:t>
            </w:r>
            <w:r w:rsidR="006E12C1" w:rsidRPr="007110EB">
              <w:rPr>
                <w:rFonts w:ascii="Arial" w:eastAsia="Times New Roman" w:hAnsi="Arial" w:cs="Arial"/>
                <w:color w:val="000000" w:themeColor="text1"/>
                <w:sz w:val="20"/>
                <w:szCs w:val="20"/>
                <w:lang w:val="en-GB" w:eastAsia="en-GB"/>
              </w:rPr>
              <w:t>Unit 4, Mile Oak Industrial Estate, Oswestry, SY10 8GA</w:t>
            </w:r>
          </w:p>
          <w:bookmarkStart w:id="32" w:name="SupplierAddress2"/>
          <w:bookmarkEnd w:id="32"/>
          <w:p w14:paraId="0E58D4CB" w14:textId="77777777"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14:paraId="0E58D4C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4C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CE" w14:textId="77777777" w:rsidR="002F2164" w:rsidRPr="002F2164" w:rsidRDefault="002F2164" w:rsidP="002F2164">
            <w:pPr>
              <w:spacing w:after="0" w:line="240" w:lineRule="auto"/>
              <w:rPr>
                <w:rFonts w:ascii="Arial" w:eastAsia="Times New Roman" w:hAnsi="Arial" w:cs="Arial"/>
                <w:sz w:val="20"/>
                <w:szCs w:val="20"/>
                <w:lang w:val="en-GB" w:eastAsia="en-GB"/>
              </w:rPr>
            </w:pPr>
          </w:p>
          <w:p w14:paraId="22A7FEB6" w14:textId="77777777" w:rsidR="00F63D93" w:rsidRPr="007110EB" w:rsidRDefault="00F63D93" w:rsidP="00F63D93">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33" w:name="QA_AQAP"/>
            <w:bookmarkEnd w:id="33"/>
            <w:r w:rsidRPr="007110EB">
              <w:rPr>
                <w:rFonts w:ascii="Arial" w:eastAsia="Times New Roman" w:hAnsi="Arial" w:cs="Arial"/>
                <w:color w:val="000000" w:themeColor="text1"/>
                <w:sz w:val="20"/>
                <w:szCs w:val="20"/>
                <w:lang w:val="en-GB" w:eastAsia="en-GB"/>
              </w:rPr>
              <w:t>AQAP 2131</w:t>
            </w:r>
          </w:p>
          <w:p w14:paraId="0E58D4D1" w14:textId="20D190AD"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4"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39300914"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4"/>
            <w:r w:rsidRPr="002F2164">
              <w:rPr>
                <w:rFonts w:ascii="Arial" w:eastAsia="Times New Roman" w:hAnsi="Arial" w:cs="Arial"/>
                <w:sz w:val="20"/>
                <w:szCs w:val="20"/>
                <w:lang w:val="en-GB" w:eastAsia="en-GB"/>
              </w:rPr>
              <w:t>Delivered by the Cont</w:t>
            </w:r>
            <w:r w:rsidR="00580323">
              <w:rPr>
                <w:rFonts w:ascii="Arial" w:eastAsia="Times New Roman" w:hAnsi="Arial" w:cs="Arial"/>
                <w:sz w:val="20"/>
                <w:szCs w:val="20"/>
                <w:lang w:val="en-GB" w:eastAsia="en-GB"/>
              </w:rPr>
              <w:t>r</w:t>
            </w:r>
            <w:r w:rsidRPr="002F2164">
              <w:rPr>
                <w:rFonts w:ascii="Arial" w:eastAsia="Times New Roman" w:hAnsi="Arial" w:cs="Arial"/>
                <w:sz w:val="20"/>
                <w:szCs w:val="20"/>
                <w:lang w:val="en-GB" w:eastAsia="en-GB"/>
              </w:rPr>
              <w:t>actor</w:t>
            </w:r>
            <w:bookmarkStart w:id="35" w:name="transport_no"/>
            <w:r w:rsidRPr="002F2164">
              <w:rPr>
                <w:rFonts w:ascii="Arial" w:eastAsia="Times New Roman" w:hAnsi="Arial" w:cs="Arial"/>
                <w:sz w:val="20"/>
                <w:szCs w:val="20"/>
                <w:lang w:val="en-GB" w:eastAsia="en-GB"/>
              </w:rPr>
              <w:t xml:space="preserve">           </w:t>
            </w:r>
            <w:bookmarkEnd w:id="35"/>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0F71DE">
              <w:rPr>
                <w:rFonts w:ascii="Arial" w:eastAsia="Times New Roman" w:hAnsi="Arial" w:cs="Arial"/>
                <w:szCs w:val="20"/>
                <w:lang w:val="en-GB" w:eastAsia="en-GB"/>
              </w:rPr>
            </w:r>
            <w:r w:rsidR="000F71DE">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6" w:name="transport_yes"/>
            <w:r w:rsidRPr="002F2164">
              <w:rPr>
                <w:rFonts w:ascii="Arial" w:eastAsia="Times New Roman" w:hAnsi="Arial" w:cs="Arial"/>
                <w:b/>
                <w:szCs w:val="20"/>
                <w:lang w:val="en-GB" w:eastAsia="en-GB"/>
              </w:rPr>
              <w:instrText xml:space="preserve"> FORMCHECKBOX </w:instrText>
            </w:r>
            <w:r w:rsidR="000F71DE">
              <w:rPr>
                <w:rFonts w:ascii="Arial" w:eastAsia="Times New Roman" w:hAnsi="Arial" w:cs="Arial"/>
                <w:b/>
                <w:szCs w:val="20"/>
                <w:lang w:val="en-GB" w:eastAsia="en-GB"/>
              </w:rPr>
            </w:r>
            <w:r w:rsidR="000F71DE">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6"/>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7" w:name="delivery_reqt"/>
            <w:bookmarkEnd w:id="37"/>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14:paraId="0E58D4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8" w:name="meetings_type"/>
            <w:bookmarkStart w:id="39" w:name="_Hlk96560"/>
            <w:bookmarkEnd w:id="38"/>
            <w:r w:rsidR="00B27E45" w:rsidRPr="007110EB">
              <w:rPr>
                <w:rFonts w:ascii="Arial" w:eastAsia="Times New Roman" w:hAnsi="Arial" w:cs="Arial"/>
                <w:color w:val="000000" w:themeColor="text1"/>
                <w:sz w:val="20"/>
                <w:szCs w:val="20"/>
                <w:lang w:val="en-GB" w:eastAsia="en-GB"/>
              </w:rPr>
              <w:t>To be arranged as required</w:t>
            </w:r>
            <w:bookmarkEnd w:id="39"/>
          </w:p>
          <w:p w14:paraId="0E58D4F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0" w:name="meetings_frequency"/>
            <w:bookmarkEnd w:id="40"/>
          </w:p>
          <w:p w14:paraId="0E58D4F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41" w:name="meetings_location"/>
            <w:bookmarkEnd w:id="41"/>
          </w:p>
          <w:p w14:paraId="0E58D4F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14:paraId="0E58D4F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Subject</w:t>
            </w:r>
            <w:r w:rsidRPr="007110EB">
              <w:rPr>
                <w:rFonts w:ascii="Arial" w:eastAsia="Times New Roman" w:hAnsi="Arial" w:cs="Arial"/>
                <w:color w:val="000000" w:themeColor="text1"/>
                <w:sz w:val="20"/>
                <w:szCs w:val="20"/>
                <w:lang w:val="en-GB" w:eastAsia="en-GB"/>
              </w:rPr>
              <w:t xml:space="preserve">: </w:t>
            </w:r>
            <w:bookmarkStart w:id="42" w:name="reports_type"/>
            <w:bookmarkEnd w:id="42"/>
            <w:r w:rsidR="00B27E45" w:rsidRPr="007110EB">
              <w:rPr>
                <w:rFonts w:ascii="Arial" w:eastAsia="Times New Roman" w:hAnsi="Arial" w:cs="Arial"/>
                <w:color w:val="000000" w:themeColor="text1"/>
                <w:sz w:val="20"/>
                <w:szCs w:val="20"/>
                <w:lang w:val="en-GB" w:eastAsia="en-GB"/>
              </w:rPr>
              <w:t>To be arranged as required</w:t>
            </w:r>
          </w:p>
          <w:p w14:paraId="0E58D4F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3" w:name="reports_frequency"/>
            <w:bookmarkEnd w:id="43"/>
          </w:p>
          <w:p w14:paraId="0E58D4F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4" w:name="reports_delivery"/>
            <w:bookmarkEnd w:id="44"/>
          </w:p>
          <w:p w14:paraId="0E58D4F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5" w:name="MULTIpm_or_equip_supp_man1"/>
            <w:bookmarkEnd w:id="45"/>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6" w:name="defform68_sds_date"/>
            <w:bookmarkEnd w:id="46"/>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7" w:name="defform111"/>
            <w:bookmarkEnd w:id="47"/>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5"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0E58D546" w14:textId="51EC1B06" w:rsidR="002F2164" w:rsidRPr="007110EB" w:rsidRDefault="002F2164" w:rsidP="00A04DEC">
            <w:pPr>
              <w:spacing w:before="120"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Name: </w:t>
            </w:r>
            <w:bookmarkStart w:id="48" w:name="contract_branch_appendix"/>
            <w:bookmarkEnd w:id="48"/>
            <w:r w:rsidR="00D22C5C" w:rsidRPr="007110EB">
              <w:rPr>
                <w:rFonts w:ascii="Arial" w:eastAsia="Times New Roman" w:hAnsi="Arial" w:cs="Arial"/>
                <w:color w:val="000000" w:themeColor="text1"/>
                <w:sz w:val="16"/>
                <w:szCs w:val="16"/>
                <w:lang w:val="en-GB" w:eastAsia="en-GB"/>
              </w:rPr>
              <w:t>Mr T</w:t>
            </w:r>
            <w:r w:rsidR="00130C71" w:rsidRPr="007110EB">
              <w:rPr>
                <w:rFonts w:ascii="Arial" w:eastAsia="Times New Roman" w:hAnsi="Arial" w:cs="Arial"/>
                <w:color w:val="000000" w:themeColor="text1"/>
                <w:sz w:val="16"/>
                <w:szCs w:val="16"/>
                <w:lang w:val="en-GB" w:eastAsia="en-GB"/>
              </w:rPr>
              <w:t>sz</w:t>
            </w:r>
            <w:r w:rsidR="00D22C5C" w:rsidRPr="007110EB">
              <w:rPr>
                <w:rFonts w:ascii="Arial" w:eastAsia="Times New Roman" w:hAnsi="Arial" w:cs="Arial"/>
                <w:color w:val="000000" w:themeColor="text1"/>
                <w:sz w:val="16"/>
                <w:szCs w:val="16"/>
                <w:lang w:val="en-GB" w:eastAsia="en-GB"/>
              </w:rPr>
              <w:t xml:space="preserve"> Liu</w:t>
            </w:r>
          </w:p>
          <w:p w14:paraId="0E58D547" w14:textId="77777777"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p>
          <w:p w14:paraId="0E58D548" w14:textId="77777777"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Address: </w:t>
            </w:r>
            <w:bookmarkStart w:id="49" w:name="cb_addr_appendix"/>
            <w:bookmarkEnd w:id="49"/>
            <w:r w:rsidRPr="007110EB">
              <w:rPr>
                <w:rFonts w:ascii="Arial" w:eastAsia="Times New Roman" w:hAnsi="Arial" w:cs="Arial"/>
                <w:color w:val="000000" w:themeColor="text1"/>
                <w:sz w:val="16"/>
                <w:szCs w:val="16"/>
                <w:lang w:val="en-GB" w:eastAsia="en-GB"/>
              </w:rPr>
              <w:t xml:space="preserve">Room 303, Building 1/080, </w:t>
            </w:r>
            <w:proofErr w:type="spellStart"/>
            <w:r w:rsidRPr="007110EB">
              <w:rPr>
                <w:rFonts w:ascii="Arial" w:eastAsia="Times New Roman" w:hAnsi="Arial" w:cs="Arial"/>
                <w:color w:val="000000" w:themeColor="text1"/>
                <w:sz w:val="16"/>
                <w:szCs w:val="16"/>
                <w:lang w:val="en-GB" w:eastAsia="en-GB"/>
              </w:rPr>
              <w:t>Jago</w:t>
            </w:r>
            <w:proofErr w:type="spellEnd"/>
            <w:r w:rsidRPr="007110EB">
              <w:rPr>
                <w:rFonts w:ascii="Arial" w:eastAsia="Times New Roman" w:hAnsi="Arial" w:cs="Arial"/>
                <w:color w:val="000000" w:themeColor="text1"/>
                <w:sz w:val="16"/>
                <w:szCs w:val="16"/>
                <w:lang w:val="en-GB" w:eastAsia="en-GB"/>
              </w:rPr>
              <w:t xml:space="preserve"> Road, HMNB Portsmouth, PO1 3LU</w:t>
            </w:r>
          </w:p>
          <w:p w14:paraId="0E58D549" w14:textId="77777777"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p>
          <w:p w14:paraId="0E58D54A" w14:textId="183B8246"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Email: </w:t>
            </w:r>
            <w:r w:rsidR="00D22C5C" w:rsidRPr="007110EB">
              <w:rPr>
                <w:rFonts w:ascii="Arial" w:eastAsia="Times New Roman" w:hAnsi="Arial" w:cs="Arial"/>
                <w:color w:val="000000" w:themeColor="text1"/>
                <w:sz w:val="16"/>
                <w:szCs w:val="16"/>
                <w:lang w:val="en-GB" w:eastAsia="en-GB"/>
              </w:rPr>
              <w:t>tsz</w:t>
            </w:r>
            <w:r w:rsidRPr="007110EB">
              <w:rPr>
                <w:rFonts w:ascii="Arial" w:eastAsia="Times New Roman" w:hAnsi="Arial" w:cs="Arial"/>
                <w:color w:val="000000" w:themeColor="text1"/>
                <w:sz w:val="16"/>
                <w:szCs w:val="16"/>
                <w:lang w:val="en-GB" w:eastAsia="en-GB"/>
              </w:rPr>
              <w:t>.</w:t>
            </w:r>
            <w:r w:rsidR="00D22C5C" w:rsidRPr="007110EB">
              <w:rPr>
                <w:rFonts w:ascii="Arial" w:eastAsia="Times New Roman" w:hAnsi="Arial" w:cs="Arial"/>
                <w:color w:val="000000" w:themeColor="text1"/>
                <w:sz w:val="16"/>
                <w:szCs w:val="16"/>
                <w:lang w:val="en-GB" w:eastAsia="en-GB"/>
              </w:rPr>
              <w:t>liu</w:t>
            </w:r>
            <w:r w:rsidRPr="007110EB">
              <w:rPr>
                <w:rFonts w:ascii="Arial" w:eastAsia="Times New Roman" w:hAnsi="Arial" w:cs="Arial"/>
                <w:color w:val="000000" w:themeColor="text1"/>
                <w:sz w:val="16"/>
                <w:szCs w:val="16"/>
                <w:lang w:val="en-GB" w:eastAsia="en-GB"/>
              </w:rPr>
              <w:t>100@mod.gov.uk</w:t>
            </w:r>
          </w:p>
          <w:p w14:paraId="0E58D54B" w14:textId="5A8EFB3D"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7110EB">
              <w:rPr>
                <w:rFonts w:ascii="Arial" w:eastAsia="Times New Roman" w:hAnsi="Arial" w:cs="Arial"/>
                <w:color w:val="000000" w:themeColor="text1"/>
                <w:sz w:val="16"/>
                <w:szCs w:val="16"/>
                <w:lang w:val="en-GB" w:eastAsia="en-GB"/>
              </w:rPr>
              <w:sym w:font="Wingdings" w:char="F028"/>
            </w:r>
            <w:r w:rsidRPr="007110EB">
              <w:rPr>
                <w:rFonts w:ascii="Arial" w:eastAsia="Times New Roman" w:hAnsi="Arial" w:cs="Arial"/>
                <w:color w:val="000000" w:themeColor="text1"/>
                <w:sz w:val="16"/>
                <w:szCs w:val="16"/>
                <w:lang w:val="en-GB" w:eastAsia="en-GB"/>
              </w:rPr>
              <w:tab/>
            </w:r>
            <w:bookmarkStart w:id="50" w:name="cb_tel_appendix"/>
            <w:bookmarkEnd w:id="50"/>
            <w:r w:rsidRPr="007110EB">
              <w:rPr>
                <w:rFonts w:ascii="Arial" w:eastAsia="Times New Roman" w:hAnsi="Arial" w:cs="Arial"/>
                <w:color w:val="000000" w:themeColor="text1"/>
                <w:sz w:val="16"/>
                <w:szCs w:val="16"/>
                <w:lang w:val="en-GB" w:eastAsia="en-GB"/>
              </w:rPr>
              <w:t>02392</w:t>
            </w:r>
            <w:r w:rsidR="00130C71" w:rsidRPr="007110EB">
              <w:rPr>
                <w:rFonts w:ascii="Arial" w:eastAsia="Times New Roman" w:hAnsi="Arial" w:cs="Arial"/>
                <w:color w:val="000000" w:themeColor="text1"/>
                <w:sz w:val="16"/>
                <w:szCs w:val="16"/>
                <w:lang w:val="en-GB" w:eastAsia="en-GB"/>
              </w:rPr>
              <w:t xml:space="preserve"> </w:t>
            </w:r>
            <w:r w:rsidRPr="007110EB">
              <w:rPr>
                <w:rFonts w:ascii="Arial" w:eastAsia="Times New Roman" w:hAnsi="Arial" w:cs="Arial"/>
                <w:color w:val="000000" w:themeColor="text1"/>
                <w:sz w:val="16"/>
                <w:szCs w:val="16"/>
                <w:lang w:val="en-GB" w:eastAsia="en-GB"/>
              </w:rPr>
              <w:t>72</w:t>
            </w:r>
            <w:r w:rsidR="00D22C5C" w:rsidRPr="007110EB">
              <w:rPr>
                <w:rFonts w:ascii="Arial" w:eastAsia="Times New Roman" w:hAnsi="Arial" w:cs="Arial"/>
                <w:color w:val="000000" w:themeColor="text1"/>
                <w:sz w:val="16"/>
                <w:szCs w:val="16"/>
                <w:lang w:val="en-GB" w:eastAsia="en-GB"/>
              </w:rPr>
              <w:t>6810</w:t>
            </w: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8" w14:textId="77777777"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14:paraId="0E58D559" w14:textId="37595AC7" w:rsidR="002F2164" w:rsidRPr="002F2164" w:rsidRDefault="002F2164" w:rsidP="00A04DEC">
            <w:pPr>
              <w:spacing w:before="120" w:after="0" w:line="240" w:lineRule="auto"/>
              <w:rPr>
                <w:rFonts w:ascii="Arial" w:eastAsia="Times New Roman" w:hAnsi="Arial" w:cs="Arial"/>
                <w:color w:val="FF0000"/>
                <w:sz w:val="16"/>
                <w:szCs w:val="16"/>
                <w:lang w:val="en-GB" w:eastAsia="en-GB"/>
              </w:rPr>
            </w:pPr>
            <w:r w:rsidRPr="007110EB">
              <w:rPr>
                <w:rFonts w:ascii="Arial" w:eastAsia="Times New Roman" w:hAnsi="Arial" w:cs="Arial"/>
                <w:color w:val="000000" w:themeColor="text1"/>
                <w:sz w:val="16"/>
                <w:szCs w:val="16"/>
                <w:lang w:val="en-GB" w:eastAsia="en-GB"/>
              </w:rPr>
              <w:t xml:space="preserve">Name: </w:t>
            </w:r>
            <w:bookmarkStart w:id="51" w:name="pm_esm"/>
            <w:bookmarkEnd w:id="51"/>
            <w:r w:rsidR="00F63D93" w:rsidRPr="007110EB">
              <w:rPr>
                <w:rFonts w:ascii="Arial" w:eastAsia="Times New Roman" w:hAnsi="Arial" w:cs="Arial"/>
                <w:color w:val="000000" w:themeColor="text1"/>
                <w:sz w:val="16"/>
                <w:szCs w:val="16"/>
                <w:lang w:val="en-GB" w:eastAsia="en-GB"/>
              </w:rPr>
              <w:t xml:space="preserve"> </w:t>
            </w:r>
            <w:r w:rsidR="00F63D93" w:rsidRPr="008D22E4">
              <w:rPr>
                <w:rFonts w:ascii="Arial" w:eastAsia="Times New Roman" w:hAnsi="Arial" w:cs="Arial"/>
                <w:color w:val="000000" w:themeColor="text1"/>
                <w:sz w:val="16"/>
                <w:szCs w:val="16"/>
                <w:highlight w:val="black"/>
                <w:lang w:val="en-GB" w:eastAsia="en-GB"/>
              </w:rPr>
              <w:t>Lt James Moseley</w:t>
            </w:r>
          </w:p>
          <w:p w14:paraId="039764B8" w14:textId="5C473F75" w:rsidR="007110EB" w:rsidRPr="007110EB" w:rsidRDefault="007110EB" w:rsidP="007110EB">
            <w:pPr>
              <w:spacing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Email: </w:t>
            </w:r>
            <w:r w:rsidRPr="008D22E4">
              <w:rPr>
                <w:rFonts w:ascii="Arial" w:eastAsia="Times New Roman" w:hAnsi="Arial" w:cs="Arial"/>
                <w:color w:val="000000" w:themeColor="text1"/>
                <w:sz w:val="16"/>
                <w:szCs w:val="16"/>
                <w:highlight w:val="black"/>
                <w:lang w:val="en-GB" w:eastAsia="en-GB"/>
              </w:rPr>
              <w:t>james.moseley446@mod.gov.uk</w:t>
            </w:r>
          </w:p>
          <w:p w14:paraId="0E58D55E" w14:textId="345A42CC" w:rsidR="002F2164" w:rsidRPr="002F2164" w:rsidRDefault="002F2164" w:rsidP="007110EB">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2" w:name="consignment"/>
            <w:bookmarkEnd w:id="52"/>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3" w:name="pack_authority"/>
            <w:bookmarkEnd w:id="53"/>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4" w:name="supply_support"/>
            <w:bookmarkEnd w:id="54"/>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5" w:name="drawings_spec"/>
            <w:bookmarkEnd w:id="55"/>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6" w:name="QA_rep"/>
            <w:bookmarkEnd w:id="56"/>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7" w:name="QA_requirements"/>
            <w:bookmarkEnd w:id="57"/>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1LP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0E58D5C5"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6"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CE" w14:textId="77777777" w:rsidR="0079517E" w:rsidRDefault="0079517E" w:rsidP="002F2164">
      <w:pPr>
        <w:spacing w:after="0" w:line="240" w:lineRule="auto"/>
        <w:jc w:val="both"/>
        <w:rPr>
          <w:rFonts w:ascii="Arial" w:eastAsia="Times New Roman" w:hAnsi="Arial" w:cs="Times New Roman"/>
          <w:szCs w:val="20"/>
          <w:lang w:val="en-GB" w:eastAsia="en-GB"/>
        </w:rPr>
      </w:pPr>
    </w:p>
    <w:p w14:paraId="0E58D5CF"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3" w14:textId="77777777" w:rsidR="00B27E45" w:rsidRPr="007110EB" w:rsidRDefault="00B27E45" w:rsidP="00B27E45">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8" w:name="csi_1"/>
            <w:bookmarkEnd w:id="58"/>
            <w:r w:rsidRPr="007110EB">
              <w:rPr>
                <w:rFonts w:ascii="Arial" w:eastAsia="Times New Roman" w:hAnsi="Arial" w:cs="Arial"/>
                <w:color w:val="000000" w:themeColor="text1"/>
                <w:sz w:val="20"/>
                <w:szCs w:val="20"/>
                <w:lang w:val="en-GB" w:eastAsia="en-GB"/>
              </w:rPr>
              <w:t>N/A</w:t>
            </w:r>
          </w:p>
          <w:p w14:paraId="0E58D5D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9" w:name="csi_2"/>
            <w:bookmarkEnd w:id="59"/>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0" w:name="csi_3"/>
            <w:bookmarkEnd w:id="60"/>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1" w:name="csi_4"/>
            <w:bookmarkEnd w:id="61"/>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2" w:name="csi_date"/>
            <w:bookmarkEnd w:id="62"/>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7110EB">
              <w:rPr>
                <w:rFonts w:ascii="Arial" w:eastAsia="Times New Roman" w:hAnsi="Arial" w:cs="Arial"/>
                <w:color w:val="000000" w:themeColor="text1"/>
                <w:sz w:val="20"/>
                <w:szCs w:val="20"/>
                <w:lang w:val="en-GB" w:eastAsia="en-GB"/>
              </w:rPr>
              <w:t>90</w:t>
            </w:r>
            <w:r w:rsidR="00C5544C"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3" w:name="MULTIpo_title2"/>
            <w:bookmarkEnd w:id="63"/>
            <w:r w:rsidRPr="002F2164">
              <w:rPr>
                <w:rFonts w:ascii="Arial" w:eastAsia="Times New Roman" w:hAnsi="Arial" w:cs="Arial"/>
                <w:sz w:val="20"/>
                <w:szCs w:val="20"/>
                <w:lang w:val="en-GB" w:eastAsia="en-GB"/>
              </w:rPr>
              <w:t>Less Complex Requirements (up to £118,113)</w:t>
            </w:r>
          </w:p>
          <w:p w14:paraId="0E58D5ED"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7666BC80" w:rsidR="002F2164" w:rsidRPr="007110EB" w:rsidRDefault="002F2164" w:rsidP="002F2164">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r w:rsidR="006E12C1" w:rsidRPr="008D22E4">
              <w:rPr>
                <w:rFonts w:ascii="Arial" w:eastAsia="Times New Roman" w:hAnsi="Arial" w:cs="Arial"/>
                <w:color w:val="000000" w:themeColor="text1"/>
                <w:sz w:val="20"/>
                <w:szCs w:val="20"/>
                <w:highlight w:val="black"/>
                <w:lang w:val="en-GB" w:eastAsia="en-GB"/>
              </w:rPr>
              <w:t>PAUL FARRY</w:t>
            </w:r>
          </w:p>
          <w:p w14:paraId="0E58D5EF" w14:textId="0F56DC11" w:rsidR="002F2164" w:rsidRPr="007110EB" w:rsidRDefault="002F2164" w:rsidP="002F2164">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7110EB">
              <w:rPr>
                <w:rFonts w:ascii="Arial" w:eastAsia="Times New Roman" w:hAnsi="Arial" w:cs="Arial"/>
                <w:color w:val="000000" w:themeColor="text1"/>
                <w:sz w:val="20"/>
                <w:szCs w:val="20"/>
                <w:lang w:val="en-GB" w:eastAsia="en-GB"/>
              </w:rPr>
              <w:t>Position:</w:t>
            </w:r>
            <w:r w:rsidR="00474CD0" w:rsidRPr="007110EB">
              <w:rPr>
                <w:rFonts w:ascii="Arial" w:eastAsia="Times New Roman" w:hAnsi="Arial" w:cs="Arial"/>
                <w:color w:val="000000" w:themeColor="text1"/>
                <w:sz w:val="20"/>
                <w:szCs w:val="20"/>
                <w:lang w:val="en-GB" w:eastAsia="en-GB"/>
              </w:rPr>
              <w:t xml:space="preserve"> </w:t>
            </w:r>
            <w:r w:rsidR="006E12C1" w:rsidRPr="008D22E4">
              <w:rPr>
                <w:rFonts w:ascii="Arial" w:eastAsia="Times New Roman" w:hAnsi="Arial" w:cs="Arial"/>
                <w:color w:val="000000" w:themeColor="text1"/>
                <w:sz w:val="20"/>
                <w:szCs w:val="20"/>
                <w:highlight w:val="black"/>
                <w:lang w:val="en-GB" w:eastAsia="en-GB"/>
              </w:rPr>
              <w:t>MANAGING DIRECTOR</w:t>
            </w:r>
          </w:p>
          <w:p w14:paraId="0E58D5F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0E58D5F2"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14:paraId="0E58D5F4" w14:textId="0C66ECD9"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7110EB">
              <w:rPr>
                <w:rFonts w:ascii="Arial" w:eastAsia="Times New Roman" w:hAnsi="Arial" w:cs="Arial"/>
                <w:sz w:val="20"/>
                <w:szCs w:val="20"/>
                <w:lang w:val="en-GB" w:eastAsia="en-GB"/>
              </w:rPr>
              <w:t>02</w:t>
            </w:r>
            <w:r w:rsidR="00474CD0" w:rsidRPr="007110EB">
              <w:rPr>
                <w:rFonts w:ascii="Arial" w:eastAsia="Times New Roman" w:hAnsi="Arial" w:cs="Arial"/>
                <w:color w:val="000000" w:themeColor="text1"/>
                <w:sz w:val="20"/>
                <w:szCs w:val="20"/>
                <w:lang w:val="en-GB" w:eastAsia="en-GB"/>
              </w:rPr>
              <w:t>/03/</w:t>
            </w:r>
            <w:r w:rsidR="00130C71" w:rsidRPr="007110EB">
              <w:rPr>
                <w:rFonts w:ascii="Arial" w:eastAsia="Times New Roman" w:hAnsi="Arial" w:cs="Arial"/>
                <w:color w:val="000000" w:themeColor="text1"/>
                <w:sz w:val="20"/>
                <w:szCs w:val="20"/>
                <w:lang w:val="en-GB" w:eastAsia="en-GB"/>
              </w:rPr>
              <w:t>20</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4067614A" w:rsidR="00474CD0" w:rsidRPr="007110EB"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7110EB">
              <w:rPr>
                <w:rFonts w:ascii="Arial" w:eastAsia="Times New Roman" w:hAnsi="Arial" w:cs="Arial"/>
                <w:color w:val="000000" w:themeColor="text1"/>
                <w:sz w:val="20"/>
                <w:szCs w:val="20"/>
                <w:lang w:val="en-GB" w:eastAsia="en-GB"/>
              </w:rPr>
              <w:t>LEE CULSHAW</w:t>
            </w:r>
            <w:r w:rsidRPr="007110EB">
              <w:rPr>
                <w:rFonts w:ascii="Arial" w:eastAsia="Times New Roman" w:hAnsi="Arial" w:cs="Arial"/>
                <w:color w:val="000000" w:themeColor="text1"/>
                <w:sz w:val="20"/>
                <w:szCs w:val="20"/>
                <w:lang w:val="en-GB" w:eastAsia="en-GB"/>
              </w:rPr>
              <w:t xml:space="preserve"> </w:t>
            </w:r>
          </w:p>
          <w:p w14:paraId="0E58D5FC" w14:textId="77777777" w:rsidR="00474CD0" w:rsidRPr="007110EB"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7110EB">
              <w:rPr>
                <w:rFonts w:ascii="Arial" w:eastAsia="Times New Roman" w:hAnsi="Arial" w:cs="Arial"/>
                <w:color w:val="000000" w:themeColor="text1"/>
                <w:sz w:val="20"/>
                <w:szCs w:val="20"/>
                <w:lang w:val="en-GB" w:eastAsia="en-GB"/>
              </w:rPr>
              <w:t>Position: C</w:t>
            </w:r>
            <w:r w:rsidR="00C5544C" w:rsidRPr="007110EB">
              <w:rPr>
                <w:rFonts w:ascii="Arial" w:eastAsia="Times New Roman" w:hAnsi="Arial" w:cs="Arial"/>
                <w:color w:val="000000" w:themeColor="text1"/>
                <w:sz w:val="20"/>
                <w:szCs w:val="20"/>
                <w:lang w:val="en-GB" w:eastAsia="en-GB"/>
              </w:rPr>
              <w:t>OMMERCIAL OFFICER</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4"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4"/>
          </w:p>
          <w:p w14:paraId="0E58D5F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14:paraId="0E58D601" w14:textId="27964DD0"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7110EB" w:rsidRPr="007110EB">
              <w:rPr>
                <w:rFonts w:ascii="Arial" w:eastAsia="Times New Roman" w:hAnsi="Arial" w:cs="Arial"/>
                <w:color w:val="000000" w:themeColor="text1"/>
                <w:sz w:val="20"/>
                <w:szCs w:val="20"/>
                <w:lang w:val="en-GB" w:eastAsia="en-GB"/>
              </w:rPr>
              <w:t>2</w:t>
            </w:r>
            <w:r w:rsidR="00474CD0" w:rsidRPr="007110EB">
              <w:rPr>
                <w:rFonts w:ascii="Arial" w:eastAsia="Times New Roman" w:hAnsi="Arial" w:cs="Arial"/>
                <w:color w:val="000000" w:themeColor="text1"/>
                <w:sz w:val="20"/>
                <w:szCs w:val="20"/>
                <w:lang w:val="en-GB" w:eastAsia="en-GB"/>
              </w:rPr>
              <w:t>3/03/</w:t>
            </w:r>
            <w:r w:rsidR="00130C71" w:rsidRPr="007110EB">
              <w:rPr>
                <w:rFonts w:ascii="Arial" w:eastAsia="Times New Roman" w:hAnsi="Arial" w:cs="Arial"/>
                <w:color w:val="000000" w:themeColor="text1"/>
                <w:sz w:val="20"/>
                <w:szCs w:val="20"/>
                <w:lang w:val="en-GB" w:eastAsia="en-GB"/>
              </w:rPr>
              <w:t>20</w:t>
            </w:r>
          </w:p>
        </w:tc>
      </w:tr>
      <w:tr w:rsidR="002F2164" w:rsidRPr="002F2164" w14:paraId="0E58D604" w14:textId="77777777" w:rsidTr="002F2164">
        <w:tc>
          <w:tcPr>
            <w:tcW w:w="5000" w:type="pct"/>
            <w:gridSpan w:val="2"/>
          </w:tcPr>
          <w:p w14:paraId="0E58D603" w14:textId="3CFD2BD9"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2F2265">
              <w:rPr>
                <w:rFonts w:ascii="Arial" w:eastAsia="Times New Roman" w:hAnsi="Arial" w:cs="Arial"/>
                <w:sz w:val="20"/>
                <w:szCs w:val="20"/>
                <w:lang w:val="en-GB" w:eastAsia="en-GB"/>
              </w:rPr>
              <w:t>23</w:t>
            </w:r>
            <w:r w:rsidR="00474CD0" w:rsidRPr="007110EB">
              <w:rPr>
                <w:rFonts w:ascii="Arial" w:eastAsia="Times New Roman" w:hAnsi="Arial" w:cs="Arial"/>
                <w:color w:val="000000" w:themeColor="text1"/>
                <w:sz w:val="20"/>
                <w:szCs w:val="20"/>
                <w:lang w:val="en-GB" w:eastAsia="en-GB"/>
              </w:rPr>
              <w:t>/03/</w:t>
            </w:r>
            <w:r w:rsidR="00130C71" w:rsidRPr="007110EB">
              <w:rPr>
                <w:rFonts w:ascii="Arial" w:eastAsia="Times New Roman" w:hAnsi="Arial" w:cs="Arial"/>
                <w:color w:val="000000" w:themeColor="text1"/>
                <w:sz w:val="20"/>
                <w:szCs w:val="20"/>
                <w:lang w:val="en-GB" w:eastAsia="en-GB"/>
              </w:rPr>
              <w:t>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bookmarkStart w:id="65" w:name="t1_purchase_order_sor"/>
      <w:bookmarkEnd w:id="65"/>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14:paraId="0E58D609" w14:textId="77777777" w:rsidTr="002F2164">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2F2164">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2F2164">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14:paraId="0E58D62E" w14:textId="77777777" w:rsidTr="002F2164">
        <w:trPr>
          <w:trHeight w:val="805"/>
        </w:trPr>
        <w:tc>
          <w:tcPr>
            <w:tcW w:w="270" w:type="pct"/>
            <w:shd w:val="clear" w:color="auto" w:fill="auto"/>
          </w:tcPr>
          <w:p w14:paraId="0E58D623"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1</w:t>
            </w:r>
          </w:p>
        </w:tc>
        <w:tc>
          <w:tcPr>
            <w:tcW w:w="316" w:type="pct"/>
            <w:shd w:val="clear" w:color="auto" w:fill="auto"/>
          </w:tcPr>
          <w:p w14:paraId="0E58D624"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0E58D625"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E58D626" w14:textId="16C08DAD"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P</w:t>
            </w:r>
            <w:r w:rsidR="006E12C1" w:rsidRPr="007D02E7">
              <w:rPr>
                <w:rFonts w:ascii="Arial" w:eastAsia="Times New Roman" w:hAnsi="Arial" w:cs="Arial"/>
                <w:color w:val="000000" w:themeColor="text1"/>
                <w:sz w:val="20"/>
                <w:szCs w:val="20"/>
                <w:lang w:val="en-GB" w:eastAsia="en-GB"/>
              </w:rPr>
              <w:t>urchase</w:t>
            </w:r>
            <w:r w:rsidRPr="007D02E7">
              <w:rPr>
                <w:rFonts w:ascii="Arial" w:eastAsia="Times New Roman" w:hAnsi="Arial" w:cs="Arial"/>
                <w:color w:val="000000" w:themeColor="text1"/>
                <w:sz w:val="20"/>
                <w:szCs w:val="20"/>
                <w:lang w:val="en-GB" w:eastAsia="en-GB"/>
              </w:rPr>
              <w:t xml:space="preserve"> of </w:t>
            </w:r>
            <w:proofErr w:type="spellStart"/>
            <w:r w:rsidR="00F63D93" w:rsidRPr="007D02E7">
              <w:rPr>
                <w:rFonts w:ascii="Arial" w:eastAsia="Times New Roman" w:hAnsi="Arial" w:cs="Arial"/>
                <w:color w:val="000000" w:themeColor="text1"/>
                <w:sz w:val="20"/>
                <w:szCs w:val="20"/>
                <w:lang w:val="en-GB" w:eastAsia="en-GB"/>
              </w:rPr>
              <w:t>Infra Red</w:t>
            </w:r>
            <w:proofErr w:type="spellEnd"/>
            <w:r w:rsidR="00F63D93" w:rsidRPr="007D02E7">
              <w:rPr>
                <w:rFonts w:ascii="Arial" w:eastAsia="Times New Roman" w:hAnsi="Arial" w:cs="Arial"/>
                <w:color w:val="000000" w:themeColor="text1"/>
                <w:sz w:val="20"/>
                <w:szCs w:val="20"/>
                <w:lang w:val="en-GB" w:eastAsia="en-GB"/>
              </w:rPr>
              <w:t xml:space="preserve"> Weapon </w:t>
            </w:r>
            <w:r w:rsidR="00ED1E01" w:rsidRPr="007D02E7">
              <w:rPr>
                <w:rFonts w:ascii="Arial" w:eastAsia="Times New Roman" w:hAnsi="Arial" w:cs="Arial"/>
                <w:color w:val="000000" w:themeColor="text1"/>
                <w:sz w:val="20"/>
                <w:szCs w:val="20"/>
                <w:lang w:val="en-GB" w:eastAsia="en-GB"/>
              </w:rPr>
              <w:t>T</w:t>
            </w:r>
            <w:r w:rsidR="00F63D93" w:rsidRPr="007D02E7">
              <w:rPr>
                <w:rFonts w:ascii="Arial" w:eastAsia="Times New Roman" w:hAnsi="Arial" w:cs="Arial"/>
                <w:color w:val="000000" w:themeColor="text1"/>
                <w:sz w:val="20"/>
                <w:szCs w:val="20"/>
                <w:lang w:val="en-GB" w:eastAsia="en-GB"/>
              </w:rPr>
              <w:t>raining System</w:t>
            </w:r>
            <w:r w:rsidR="006E12C1" w:rsidRPr="007D02E7">
              <w:rPr>
                <w:rFonts w:ascii="Arial" w:eastAsia="Times New Roman" w:hAnsi="Arial" w:cs="Arial"/>
                <w:color w:val="000000" w:themeColor="text1"/>
                <w:sz w:val="20"/>
                <w:szCs w:val="20"/>
                <w:lang w:val="en-GB" w:eastAsia="en-GB"/>
              </w:rPr>
              <w:t xml:space="preserve"> including </w:t>
            </w:r>
            <w:proofErr w:type="gramStart"/>
            <w:r w:rsidR="006E12C1" w:rsidRPr="007D02E7">
              <w:rPr>
                <w:rFonts w:ascii="Arial" w:eastAsia="Times New Roman" w:hAnsi="Arial" w:cs="Arial"/>
                <w:color w:val="000000" w:themeColor="text1"/>
                <w:sz w:val="20"/>
                <w:szCs w:val="20"/>
                <w:lang w:val="en-GB" w:eastAsia="en-GB"/>
              </w:rPr>
              <w:t>12 month</w:t>
            </w:r>
            <w:proofErr w:type="gramEnd"/>
            <w:r w:rsidR="006E12C1" w:rsidRPr="007D02E7">
              <w:rPr>
                <w:rFonts w:ascii="Arial" w:eastAsia="Times New Roman" w:hAnsi="Arial" w:cs="Arial"/>
                <w:color w:val="000000" w:themeColor="text1"/>
                <w:sz w:val="20"/>
                <w:szCs w:val="20"/>
                <w:lang w:val="en-GB" w:eastAsia="en-GB"/>
              </w:rPr>
              <w:t xml:space="preserve"> warranty</w:t>
            </w:r>
          </w:p>
        </w:tc>
        <w:tc>
          <w:tcPr>
            <w:tcW w:w="225" w:type="pct"/>
            <w:shd w:val="clear" w:color="auto" w:fill="auto"/>
          </w:tcPr>
          <w:p w14:paraId="0E58D627" w14:textId="77777777" w:rsidR="0079517E" w:rsidRPr="007D02E7" w:rsidRDefault="0079517E" w:rsidP="0079517E">
            <w:pPr>
              <w:jc w:val="center"/>
              <w:rPr>
                <w:color w:val="000000" w:themeColor="text1"/>
              </w:rPr>
            </w:pPr>
            <w:r w:rsidRPr="007D02E7">
              <w:rPr>
                <w:rFonts w:ascii="Arial" w:eastAsia="Times New Roman" w:hAnsi="Arial" w:cs="Arial"/>
                <w:color w:val="000000" w:themeColor="text1"/>
                <w:sz w:val="20"/>
                <w:szCs w:val="20"/>
                <w:lang w:val="en-GB" w:eastAsia="en-GB"/>
              </w:rPr>
              <w:t>XY</w:t>
            </w:r>
          </w:p>
        </w:tc>
        <w:tc>
          <w:tcPr>
            <w:tcW w:w="270" w:type="pct"/>
            <w:shd w:val="clear" w:color="auto" w:fill="auto"/>
          </w:tcPr>
          <w:p w14:paraId="0E58D628"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00</w:t>
            </w:r>
          </w:p>
        </w:tc>
        <w:tc>
          <w:tcPr>
            <w:tcW w:w="631" w:type="pct"/>
            <w:shd w:val="clear" w:color="auto" w:fill="auto"/>
          </w:tcPr>
          <w:p w14:paraId="0E58D629"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Year 1 –</w:t>
            </w:r>
          </w:p>
          <w:p w14:paraId="0E58D62A" w14:textId="7ED92A5E" w:rsidR="0079517E" w:rsidRPr="007D02E7" w:rsidRDefault="007D02E7" w:rsidP="0079517E">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March</w:t>
            </w:r>
            <w:r w:rsidR="00F63D93" w:rsidRPr="007D02E7">
              <w:rPr>
                <w:rFonts w:ascii="Arial" w:eastAsia="Times New Roman" w:hAnsi="Arial" w:cs="Arial"/>
                <w:color w:val="000000" w:themeColor="text1"/>
                <w:sz w:val="20"/>
                <w:szCs w:val="20"/>
                <w:lang w:val="en-GB" w:eastAsia="en-GB"/>
              </w:rPr>
              <w:t xml:space="preserve"> 2020 </w:t>
            </w:r>
            <w:r w:rsidR="0079517E" w:rsidRPr="007D02E7">
              <w:rPr>
                <w:rFonts w:ascii="Arial" w:eastAsia="Times New Roman" w:hAnsi="Arial" w:cs="Arial"/>
                <w:color w:val="000000" w:themeColor="text1"/>
                <w:sz w:val="20"/>
                <w:szCs w:val="20"/>
                <w:lang w:val="en-GB" w:eastAsia="en-GB"/>
              </w:rPr>
              <w:t xml:space="preserve">to </w:t>
            </w:r>
            <w:r>
              <w:rPr>
                <w:rFonts w:ascii="Arial" w:eastAsia="Times New Roman" w:hAnsi="Arial" w:cs="Arial"/>
                <w:color w:val="000000" w:themeColor="text1"/>
                <w:sz w:val="20"/>
                <w:szCs w:val="20"/>
                <w:lang w:val="en-GB" w:eastAsia="en-GB"/>
              </w:rPr>
              <w:t>March</w:t>
            </w:r>
            <w:r w:rsidR="0079517E" w:rsidRPr="007D02E7">
              <w:rPr>
                <w:rFonts w:ascii="Arial" w:eastAsia="Times New Roman" w:hAnsi="Arial" w:cs="Arial"/>
                <w:color w:val="000000" w:themeColor="text1"/>
                <w:sz w:val="20"/>
                <w:szCs w:val="20"/>
                <w:lang w:val="en-GB" w:eastAsia="en-GB"/>
              </w:rPr>
              <w:t xml:space="preserve"> 20</w:t>
            </w:r>
            <w:r w:rsidR="00F63D93" w:rsidRPr="007D02E7">
              <w:rPr>
                <w:rFonts w:ascii="Arial" w:eastAsia="Times New Roman" w:hAnsi="Arial" w:cs="Arial"/>
                <w:color w:val="000000" w:themeColor="text1"/>
                <w:sz w:val="20"/>
                <w:szCs w:val="20"/>
                <w:lang w:val="en-GB" w:eastAsia="en-GB"/>
              </w:rPr>
              <w:t>2</w:t>
            </w:r>
            <w:r w:rsidR="0079517E" w:rsidRPr="007D02E7">
              <w:rPr>
                <w:rFonts w:ascii="Arial" w:eastAsia="Times New Roman" w:hAnsi="Arial" w:cs="Arial"/>
                <w:color w:val="000000" w:themeColor="text1"/>
                <w:sz w:val="20"/>
                <w:szCs w:val="20"/>
                <w:lang w:val="en-GB" w:eastAsia="en-GB"/>
              </w:rPr>
              <w:t>1</w:t>
            </w:r>
          </w:p>
        </w:tc>
        <w:tc>
          <w:tcPr>
            <w:tcW w:w="181" w:type="pct"/>
            <w:shd w:val="clear" w:color="auto" w:fill="auto"/>
          </w:tcPr>
          <w:p w14:paraId="0E58D62B"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1</w:t>
            </w:r>
          </w:p>
        </w:tc>
        <w:tc>
          <w:tcPr>
            <w:tcW w:w="513" w:type="pct"/>
            <w:shd w:val="clear" w:color="auto" w:fill="auto"/>
          </w:tcPr>
          <w:p w14:paraId="0E58D62C" w14:textId="08EAF1B3" w:rsidR="0079517E" w:rsidRPr="007D02E7" w:rsidRDefault="006E12C1"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w:t>
            </w:r>
          </w:p>
        </w:tc>
        <w:tc>
          <w:tcPr>
            <w:tcW w:w="702" w:type="pct"/>
          </w:tcPr>
          <w:p w14:paraId="0E58D62D" w14:textId="2F3EF521" w:rsidR="0079517E" w:rsidRPr="007D02E7" w:rsidRDefault="006E12C1" w:rsidP="0079517E">
            <w:pPr>
              <w:jc w:val="center"/>
              <w:rPr>
                <w:color w:val="000000" w:themeColor="text1"/>
              </w:rPr>
            </w:pPr>
            <w:r w:rsidRPr="008D22E4">
              <w:rPr>
                <w:rFonts w:ascii="Arial" w:eastAsia="Times New Roman" w:hAnsi="Arial" w:cs="Arial"/>
                <w:color w:val="000000" w:themeColor="text1"/>
                <w:sz w:val="20"/>
                <w:szCs w:val="20"/>
                <w:highlight w:val="black"/>
                <w:lang w:val="en-GB" w:eastAsia="en-GB"/>
              </w:rPr>
              <w:t>£24,320.00</w:t>
            </w:r>
          </w:p>
        </w:tc>
      </w:tr>
      <w:tr w:rsidR="002F2164" w:rsidRPr="002F2164" w14:paraId="0E58D669" w14:textId="77777777" w:rsidTr="002F2164">
        <w:trPr>
          <w:trHeight w:val="805"/>
        </w:trPr>
        <w:tc>
          <w:tcPr>
            <w:tcW w:w="270" w:type="pct"/>
            <w:tcBorders>
              <w:top w:val="nil"/>
              <w:left w:val="nil"/>
              <w:bottom w:val="nil"/>
              <w:right w:val="nil"/>
            </w:tcBorders>
            <w:shd w:val="clear" w:color="auto" w:fill="auto"/>
          </w:tcPr>
          <w:p w14:paraId="0E58D65F"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0E58D660"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E58D661"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0E58D662"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0E58D663"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0E58D664"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E58D665"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58D666"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67" w14:textId="77777777" w:rsidR="002F2164" w:rsidRPr="002F2164" w:rsidRDefault="002F2164" w:rsidP="002F2164">
            <w:pPr>
              <w:spacing w:after="0" w:line="240" w:lineRule="auto"/>
              <w:jc w:val="center"/>
              <w:rPr>
                <w:rFonts w:ascii="Arial" w:eastAsia="Times New Roman" w:hAnsi="Arial" w:cs="Arial"/>
                <w:b/>
                <w:lang w:val="en-GB" w:eastAsia="en-GB"/>
              </w:rPr>
            </w:pPr>
            <w:r w:rsidRPr="002F216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E58D668" w14:textId="6FDBB7CD" w:rsidR="002F2164" w:rsidRPr="002F2164" w:rsidRDefault="006E12C1" w:rsidP="00474CD0">
            <w:pPr>
              <w:spacing w:after="0" w:line="240" w:lineRule="auto"/>
              <w:jc w:val="center"/>
              <w:rPr>
                <w:rFonts w:ascii="Arial" w:eastAsia="Times New Roman" w:hAnsi="Arial" w:cs="Arial"/>
                <w:lang w:val="en-GB" w:eastAsia="en-GB"/>
              </w:rPr>
            </w:pPr>
            <w:bookmarkStart w:id="66" w:name="SOR_Total_Price"/>
            <w:bookmarkEnd w:id="66"/>
            <w:r w:rsidRPr="008D22E4">
              <w:rPr>
                <w:rFonts w:ascii="Arial" w:eastAsia="Times New Roman" w:hAnsi="Arial" w:cs="Arial"/>
                <w:color w:val="000000" w:themeColor="text1"/>
                <w:sz w:val="20"/>
                <w:szCs w:val="20"/>
                <w:highlight w:val="black"/>
                <w:lang w:val="en-GB" w:eastAsia="en-GB"/>
              </w:rPr>
              <w:t>£24,320.00</w:t>
            </w:r>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2B5B2A9F" w:rsidR="002F2164" w:rsidRPr="007D02E7" w:rsidRDefault="002F2164" w:rsidP="006E12C1">
            <w:pPr>
              <w:spacing w:after="0" w:line="240" w:lineRule="auto"/>
              <w:jc w:val="center"/>
              <w:rPr>
                <w:rFonts w:ascii="Arial" w:eastAsia="Times New Roman" w:hAnsi="Arial" w:cs="Times New Roman"/>
                <w:color w:val="000000" w:themeColor="text1"/>
                <w:szCs w:val="20"/>
                <w:lang w:val="en-GB" w:eastAsia="en-GB"/>
              </w:rPr>
            </w:pPr>
            <w:bookmarkStart w:id="67" w:name="Start_Consignee_Info"/>
            <w:bookmarkEnd w:id="67"/>
            <w:r w:rsidRPr="007D02E7">
              <w:rPr>
                <w:rFonts w:ascii="Arial" w:eastAsia="Times New Roman" w:hAnsi="Arial" w:cs="Times New Roman"/>
                <w:color w:val="000000" w:themeColor="text1"/>
                <w:szCs w:val="20"/>
                <w:lang w:val="en-GB" w:eastAsia="en-GB"/>
              </w:rPr>
              <w:t>1</w:t>
            </w:r>
          </w:p>
        </w:tc>
        <w:tc>
          <w:tcPr>
            <w:tcW w:w="14821" w:type="dxa"/>
            <w:shd w:val="clear" w:color="auto" w:fill="auto"/>
          </w:tcPr>
          <w:p w14:paraId="0E58D66F" w14:textId="4C4D89EA" w:rsidR="002F2164" w:rsidRPr="007D02E7" w:rsidRDefault="006E12C1" w:rsidP="002F2164">
            <w:pPr>
              <w:spacing w:after="0" w:line="240" w:lineRule="auto"/>
              <w:jc w:val="both"/>
              <w:rPr>
                <w:rFonts w:ascii="Arial" w:eastAsia="Times New Roman" w:hAnsi="Arial" w:cs="Times New Roman"/>
                <w:color w:val="000000" w:themeColor="text1"/>
                <w:lang w:val="en-GB" w:eastAsia="en-GB"/>
              </w:rPr>
            </w:pPr>
            <w:proofErr w:type="spellStart"/>
            <w:r w:rsidRPr="007D02E7">
              <w:rPr>
                <w:rFonts w:ascii="Arial" w:eastAsia="Times New Roman" w:hAnsi="Arial" w:cs="Arial"/>
                <w:color w:val="000000" w:themeColor="text1"/>
                <w:lang w:val="en-GB" w:eastAsia="en-GB"/>
              </w:rPr>
              <w:t>Jago</w:t>
            </w:r>
            <w:proofErr w:type="spellEnd"/>
            <w:r w:rsidRPr="007D02E7">
              <w:rPr>
                <w:rFonts w:ascii="Arial" w:eastAsia="Times New Roman" w:hAnsi="Arial" w:cs="Arial"/>
                <w:color w:val="000000" w:themeColor="text1"/>
                <w:lang w:val="en-GB" w:eastAsia="en-GB"/>
              </w:rPr>
              <w:t xml:space="preserve"> Road</w:t>
            </w:r>
            <w:r w:rsidR="002F2164" w:rsidRPr="007D02E7">
              <w:rPr>
                <w:rFonts w:ascii="Arial" w:eastAsia="Times New Roman" w:hAnsi="Arial" w:cs="Arial"/>
                <w:color w:val="000000" w:themeColor="text1"/>
                <w:lang w:val="en-GB" w:eastAsia="en-GB"/>
              </w:rPr>
              <w:t>, HMNB Portsmouth, PO1 3LU</w:t>
            </w: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bookmarkStart w:id="68" w:name="_GoBack"/>
      <w:bookmarkEnd w:id="68"/>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9" w:name="tcstart"/>
      <w:bookmarkEnd w:id="69"/>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0E58D674" w14:textId="77777777" w:rsidR="002F2164" w:rsidRPr="002F2164" w:rsidRDefault="002F2164" w:rsidP="002F2164">
      <w:pPr>
        <w:spacing w:after="0" w:line="240" w:lineRule="auto"/>
        <w:jc w:val="both"/>
        <w:rPr>
          <w:rFonts w:ascii="Arial" w:eastAsia="Times New Roman" w:hAnsi="Arial" w:cs="Arial"/>
          <w:lang w:val="en-GB" w:eastAsia="en-GB"/>
        </w:rPr>
      </w:pPr>
    </w:p>
    <w:p w14:paraId="0E58D675"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045B4B59" w14:textId="77777777" w:rsidR="007D02E7" w:rsidRPr="008B3F9C" w:rsidRDefault="007D02E7" w:rsidP="007D02E7">
      <w:pPr>
        <w:rPr>
          <w:rFonts w:ascii="Arial" w:hAnsi="Arial" w:cs="Arial"/>
        </w:rPr>
      </w:pPr>
      <w:r w:rsidRPr="008B3F9C">
        <w:rPr>
          <w:rFonts w:ascii="Arial" w:hAnsi="Arial" w:cs="Arial"/>
          <w:b/>
        </w:rPr>
        <w:t xml:space="preserve">Unit:       </w:t>
      </w:r>
      <w:r w:rsidRPr="008B3F9C">
        <w:rPr>
          <w:rFonts w:ascii="Arial" w:hAnsi="Arial" w:cs="Arial"/>
          <w:b/>
        </w:rPr>
        <w:tab/>
      </w:r>
      <w:r w:rsidRPr="008B3F9C">
        <w:rPr>
          <w:rFonts w:ascii="Arial" w:hAnsi="Arial" w:cs="Arial"/>
          <w:b/>
        </w:rPr>
        <w:tab/>
        <w:t xml:space="preserve">Headquarters Combined Cadet Force (Royal Navy)   </w:t>
      </w:r>
    </w:p>
    <w:p w14:paraId="3D66352D" w14:textId="77777777" w:rsidR="007D02E7" w:rsidRPr="008B3F9C" w:rsidRDefault="007D02E7" w:rsidP="007D02E7">
      <w:pPr>
        <w:rPr>
          <w:rFonts w:ascii="Arial" w:hAnsi="Arial" w:cs="Arial"/>
          <w:b/>
        </w:rPr>
      </w:pPr>
      <w:r w:rsidRPr="008B3F9C">
        <w:rPr>
          <w:rFonts w:ascii="Arial" w:hAnsi="Arial" w:cs="Arial"/>
          <w:b/>
        </w:rPr>
        <w:t>Requirement:</w:t>
      </w:r>
      <w:r w:rsidRPr="008B3F9C">
        <w:rPr>
          <w:rFonts w:ascii="Arial" w:hAnsi="Arial" w:cs="Arial"/>
          <w:b/>
        </w:rPr>
        <w:tab/>
      </w:r>
      <w:r w:rsidRPr="008B3F9C">
        <w:rPr>
          <w:rFonts w:ascii="Arial" w:hAnsi="Arial" w:cs="Arial"/>
          <w:b/>
        </w:rPr>
        <w:tab/>
        <w:t xml:space="preserve">IR Weapon Training System                                                         </w:t>
      </w:r>
    </w:p>
    <w:p w14:paraId="1512E0C2" w14:textId="77777777" w:rsidR="007D02E7" w:rsidRPr="008B3F9C" w:rsidRDefault="007D02E7" w:rsidP="007D02E7">
      <w:pPr>
        <w:rPr>
          <w:rFonts w:ascii="Arial" w:hAnsi="Arial" w:cs="Arial"/>
          <w:b/>
        </w:rPr>
      </w:pPr>
      <w:r w:rsidRPr="008B3F9C">
        <w:rPr>
          <w:rFonts w:ascii="Arial" w:hAnsi="Arial" w:cs="Arial"/>
          <w:b/>
        </w:rPr>
        <w:t>Part 1. Top Level Capture.</w:t>
      </w:r>
    </w:p>
    <w:tbl>
      <w:tblPr>
        <w:tblStyle w:val="TableGrid"/>
        <w:tblW w:w="0" w:type="auto"/>
        <w:tblLook w:val="04A0" w:firstRow="1" w:lastRow="0" w:firstColumn="1" w:lastColumn="0" w:noHBand="0" w:noVBand="1"/>
      </w:tblPr>
      <w:tblGrid>
        <w:gridCol w:w="959"/>
        <w:gridCol w:w="8283"/>
      </w:tblGrid>
      <w:tr w:rsidR="007D02E7" w:rsidRPr="008B3F9C" w14:paraId="047C8532" w14:textId="77777777" w:rsidTr="00A76F96">
        <w:tc>
          <w:tcPr>
            <w:tcW w:w="959" w:type="dxa"/>
          </w:tcPr>
          <w:p w14:paraId="10452B0D" w14:textId="77777777" w:rsidR="007D02E7" w:rsidRPr="008B3F9C" w:rsidRDefault="007D02E7" w:rsidP="00A76F96">
            <w:pPr>
              <w:jc w:val="both"/>
              <w:rPr>
                <w:rFonts w:ascii="Arial" w:hAnsi="Arial" w:cs="Arial"/>
              </w:rPr>
            </w:pPr>
            <w:r w:rsidRPr="008B3F9C">
              <w:rPr>
                <w:rFonts w:ascii="Arial" w:hAnsi="Arial" w:cs="Arial"/>
              </w:rPr>
              <w:t>1.</w:t>
            </w:r>
          </w:p>
        </w:tc>
        <w:tc>
          <w:tcPr>
            <w:tcW w:w="8283" w:type="dxa"/>
          </w:tcPr>
          <w:p w14:paraId="48914A85" w14:textId="77777777" w:rsidR="007D02E7" w:rsidRPr="008B3F9C" w:rsidRDefault="007D02E7" w:rsidP="00A76F96">
            <w:pPr>
              <w:rPr>
                <w:rFonts w:ascii="Arial" w:hAnsi="Arial" w:cs="Arial"/>
                <w:b/>
              </w:rPr>
            </w:pPr>
            <w:r w:rsidRPr="008B3F9C">
              <w:rPr>
                <w:rFonts w:ascii="Arial" w:hAnsi="Arial" w:cs="Arial"/>
                <w:b/>
              </w:rPr>
              <w:t>BACKGROUND</w:t>
            </w:r>
          </w:p>
          <w:p w14:paraId="08E49E05" w14:textId="77777777" w:rsidR="007D02E7" w:rsidRPr="008B3F9C" w:rsidRDefault="007D02E7" w:rsidP="00A76F96">
            <w:pPr>
              <w:rPr>
                <w:rFonts w:ascii="Arial" w:hAnsi="Arial" w:cs="Arial"/>
                <w:b/>
              </w:rPr>
            </w:pPr>
          </w:p>
          <w:p w14:paraId="458EE727" w14:textId="77777777" w:rsidR="007D02E7" w:rsidRPr="008B3F9C" w:rsidRDefault="007D02E7" w:rsidP="00A76F96">
            <w:pPr>
              <w:rPr>
                <w:rFonts w:ascii="Arial" w:hAnsi="Arial" w:cs="Arial"/>
                <w:b/>
              </w:rPr>
            </w:pPr>
            <w:r w:rsidRPr="008B3F9C">
              <w:rPr>
                <w:rFonts w:ascii="Arial" w:hAnsi="Arial" w:cs="Arial"/>
                <w:b/>
              </w:rPr>
              <w:t xml:space="preserve">Mission Description Overview – Primary / Secondary: </w:t>
            </w:r>
          </w:p>
          <w:p w14:paraId="1646ABFF" w14:textId="77777777" w:rsidR="007D02E7" w:rsidRPr="008B3F9C" w:rsidRDefault="007D02E7" w:rsidP="00A76F96">
            <w:pPr>
              <w:rPr>
                <w:rFonts w:ascii="Arial" w:hAnsi="Arial" w:cs="Arial"/>
                <w:b/>
              </w:rPr>
            </w:pPr>
          </w:p>
          <w:p w14:paraId="30410D89" w14:textId="3E22628E" w:rsidR="007D02E7" w:rsidRPr="008B3F9C" w:rsidRDefault="007D02E7" w:rsidP="007D02E7">
            <w:pPr>
              <w:pStyle w:val="ListParagraph"/>
              <w:numPr>
                <w:ilvl w:val="0"/>
                <w:numId w:val="12"/>
              </w:numPr>
              <w:rPr>
                <w:rFonts w:ascii="Arial" w:hAnsi="Arial" w:cs="Arial"/>
              </w:rPr>
            </w:pPr>
            <w:r w:rsidRPr="008B3F9C">
              <w:rPr>
                <w:rFonts w:ascii="Arial" w:hAnsi="Arial" w:cs="Arial"/>
                <w:b/>
              </w:rPr>
              <w:t>Overview</w:t>
            </w:r>
            <w:r w:rsidRPr="008B3F9C">
              <w:rPr>
                <w:rFonts w:ascii="Arial" w:hAnsi="Arial" w:cs="Arial"/>
              </w:rPr>
              <w:t>. The cabinet Office has directed the MoD to expand all MoD sponsored Cadet Forces (CF) and</w:t>
            </w:r>
            <w:proofErr w:type="gramStart"/>
            <w:r w:rsidR="00D84554">
              <w:rPr>
                <w:rFonts w:ascii="Arial" w:hAnsi="Arial" w:cs="Arial"/>
              </w:rPr>
              <w:t>,</w:t>
            </w:r>
            <w:r w:rsidRPr="008B3F9C">
              <w:rPr>
                <w:rFonts w:ascii="Arial" w:hAnsi="Arial" w:cs="Arial"/>
              </w:rPr>
              <w:t xml:space="preserve"> in particular</w:t>
            </w:r>
            <w:r w:rsidR="00D84554">
              <w:rPr>
                <w:rFonts w:ascii="Arial" w:hAnsi="Arial" w:cs="Arial"/>
              </w:rPr>
              <w:t>,</w:t>
            </w:r>
            <w:r w:rsidRPr="008B3F9C">
              <w:rPr>
                <w:rFonts w:ascii="Arial" w:hAnsi="Arial" w:cs="Arial"/>
              </w:rPr>
              <w:t xml:space="preserve"> to</w:t>
            </w:r>
            <w:proofErr w:type="gramEnd"/>
            <w:r w:rsidRPr="008B3F9C">
              <w:rPr>
                <w:rFonts w:ascii="Arial" w:hAnsi="Arial" w:cs="Arial"/>
              </w:rPr>
              <w:t xml:space="preserve"> increase the number of CCF Units within schools to a total of 500 by Apr 2020.  As part of this The CCF (RN) is expected to increase in size by 20% in this period with a commensurate increase activity particularly, in afloat training.  Funding has been approved via the Cadet Expansion Project (CEP) to enhance the CCF (RM) capability to support this aim.  </w:t>
            </w:r>
          </w:p>
          <w:p w14:paraId="4AB10794" w14:textId="77777777" w:rsidR="007D02E7" w:rsidRPr="008B3F9C" w:rsidRDefault="007D02E7" w:rsidP="00A76F96">
            <w:pPr>
              <w:pStyle w:val="ListParagraph"/>
              <w:rPr>
                <w:rFonts w:ascii="Arial" w:hAnsi="Arial" w:cs="Arial"/>
              </w:rPr>
            </w:pPr>
          </w:p>
        </w:tc>
      </w:tr>
      <w:tr w:rsidR="007D02E7" w:rsidRPr="008B3F9C" w14:paraId="0A890935" w14:textId="77777777" w:rsidTr="00A76F96">
        <w:tc>
          <w:tcPr>
            <w:tcW w:w="959" w:type="dxa"/>
          </w:tcPr>
          <w:p w14:paraId="380E8D21" w14:textId="77777777" w:rsidR="007D02E7" w:rsidRPr="008B3F9C" w:rsidRDefault="007D02E7" w:rsidP="00A76F96">
            <w:pPr>
              <w:jc w:val="both"/>
              <w:rPr>
                <w:rFonts w:ascii="Arial" w:hAnsi="Arial" w:cs="Arial"/>
              </w:rPr>
            </w:pPr>
            <w:r w:rsidRPr="008B3F9C">
              <w:rPr>
                <w:rFonts w:ascii="Arial" w:hAnsi="Arial" w:cs="Arial"/>
              </w:rPr>
              <w:t>2.</w:t>
            </w:r>
          </w:p>
        </w:tc>
        <w:tc>
          <w:tcPr>
            <w:tcW w:w="8283" w:type="dxa"/>
          </w:tcPr>
          <w:p w14:paraId="21490D26" w14:textId="77777777" w:rsidR="007D02E7" w:rsidRPr="008B3F9C" w:rsidRDefault="007D02E7" w:rsidP="00A76F96">
            <w:pPr>
              <w:rPr>
                <w:rFonts w:ascii="Arial" w:hAnsi="Arial" w:cs="Arial"/>
                <w:b/>
              </w:rPr>
            </w:pPr>
            <w:r w:rsidRPr="008B3F9C">
              <w:rPr>
                <w:rFonts w:ascii="Arial" w:hAnsi="Arial" w:cs="Arial"/>
                <w:b/>
              </w:rPr>
              <w:t>REQUIREMENT</w:t>
            </w:r>
          </w:p>
          <w:p w14:paraId="0A8A1C56" w14:textId="77777777" w:rsidR="007D02E7" w:rsidRPr="008B3F9C" w:rsidRDefault="007D02E7" w:rsidP="00A76F96">
            <w:pPr>
              <w:rPr>
                <w:rFonts w:ascii="Arial" w:hAnsi="Arial" w:cs="Arial"/>
              </w:rPr>
            </w:pPr>
          </w:p>
          <w:p w14:paraId="6F6DC530" w14:textId="77777777" w:rsidR="007D02E7" w:rsidRPr="008B3F9C" w:rsidRDefault="007D02E7" w:rsidP="00A76F96">
            <w:pPr>
              <w:rPr>
                <w:rFonts w:ascii="Arial" w:hAnsi="Arial" w:cs="Arial"/>
              </w:rPr>
            </w:pPr>
            <w:r w:rsidRPr="008B3F9C">
              <w:rPr>
                <w:rFonts w:ascii="Arial" w:hAnsi="Arial" w:cs="Arial"/>
              </w:rPr>
              <w:t>a.</w:t>
            </w:r>
            <w:r w:rsidRPr="008B3F9C">
              <w:rPr>
                <w:rFonts w:ascii="Arial" w:hAnsi="Arial" w:cs="Arial"/>
              </w:rPr>
              <w:tab/>
              <w:t>Primary Requirement.  To procure an</w:t>
            </w:r>
            <w:r w:rsidRPr="008B3F9C">
              <w:rPr>
                <w:rFonts w:ascii="Arial" w:hAnsi="Arial" w:cs="Arial"/>
                <w:bCs/>
                <w:color w:val="000000"/>
              </w:rPr>
              <w:t xml:space="preserve"> Infra-Red (IR) weapon solution which will allow the cadets to experience the full “cadet experience” from the very start of their training.  They will be able to participate in the areas they find most interesting and enjoyable such as </w:t>
            </w:r>
            <w:r w:rsidRPr="008B3F9C">
              <w:rPr>
                <w:rFonts w:ascii="Arial" w:hAnsi="Arial" w:cs="Arial"/>
              </w:rPr>
              <w:t>CQB, contact drills, section attacks, camouflage and concealment, stalking and mitigate the inability to train using traditional weapons systems due to insufficient skills and opportunities.</w:t>
            </w:r>
          </w:p>
          <w:p w14:paraId="6132BA3F" w14:textId="77777777" w:rsidR="007D02E7" w:rsidRPr="008B3F9C" w:rsidRDefault="007D02E7" w:rsidP="00A76F96">
            <w:pPr>
              <w:rPr>
                <w:rFonts w:ascii="Arial" w:hAnsi="Arial" w:cs="Arial"/>
              </w:rPr>
            </w:pPr>
          </w:p>
          <w:p w14:paraId="721FEDCF" w14:textId="52CD3EBB" w:rsidR="007D02E7" w:rsidRPr="008B3F9C" w:rsidRDefault="00D84554" w:rsidP="00A76F96">
            <w:pPr>
              <w:rPr>
                <w:rFonts w:ascii="Arial" w:hAnsi="Arial" w:cs="Arial"/>
              </w:rPr>
            </w:pPr>
            <w:r w:rsidRPr="00D84554">
              <w:rPr>
                <w:rFonts w:ascii="Arial" w:hAnsi="Arial" w:cs="Arial"/>
              </w:rPr>
              <w:t>b</w:t>
            </w:r>
            <w:r w:rsidR="007D02E7" w:rsidRPr="008B3F9C">
              <w:rPr>
                <w:rFonts w:ascii="Arial" w:hAnsi="Arial" w:cs="Arial"/>
              </w:rPr>
              <w:t xml:space="preserve">.  </w:t>
            </w:r>
            <w:r w:rsidR="007D02E7" w:rsidRPr="008B3F9C">
              <w:rPr>
                <w:rFonts w:ascii="Arial" w:hAnsi="Arial" w:cs="Arial"/>
                <w:b/>
              </w:rPr>
              <w:t>Outline Capability</w:t>
            </w:r>
            <w:r w:rsidR="007D02E7" w:rsidRPr="008B3F9C">
              <w:rPr>
                <w:rFonts w:ascii="Arial" w:hAnsi="Arial" w:cs="Arial"/>
              </w:rPr>
              <w:t>:  IR Weapons training system to provide opportunity to train a practical based scenario using a simulated weapon system without the use of live and blank firing weapons or training areas (can be conducted on school sites following appropriate risk assessments).</w:t>
            </w:r>
          </w:p>
          <w:p w14:paraId="4DF2FFC1" w14:textId="77777777" w:rsidR="007D02E7" w:rsidRPr="008B3F9C" w:rsidRDefault="007D02E7" w:rsidP="00A76F96">
            <w:pPr>
              <w:rPr>
                <w:rFonts w:ascii="Arial" w:hAnsi="Arial" w:cs="Arial"/>
              </w:rPr>
            </w:pPr>
          </w:p>
          <w:p w14:paraId="7E4A7C21" w14:textId="77777777" w:rsidR="007D02E7" w:rsidRPr="008B3F9C" w:rsidRDefault="007D02E7" w:rsidP="00A76F96">
            <w:pPr>
              <w:rPr>
                <w:rFonts w:ascii="Arial" w:hAnsi="Arial" w:cs="Arial"/>
                <w:b/>
              </w:rPr>
            </w:pPr>
          </w:p>
        </w:tc>
      </w:tr>
    </w:tbl>
    <w:p w14:paraId="4632FC9D" w14:textId="77777777" w:rsidR="007D02E7" w:rsidRPr="008B3F9C" w:rsidRDefault="007D02E7" w:rsidP="007D02E7">
      <w:pPr>
        <w:rPr>
          <w:rFonts w:ascii="Arial" w:hAnsi="Arial" w:cs="Arial"/>
        </w:rPr>
      </w:pPr>
    </w:p>
    <w:p w14:paraId="2D11DC04" w14:textId="77777777" w:rsidR="007D02E7" w:rsidRPr="008B3F9C" w:rsidRDefault="007D02E7" w:rsidP="007D02E7">
      <w:pPr>
        <w:rPr>
          <w:rFonts w:ascii="Arial" w:hAnsi="Arial" w:cs="Arial"/>
        </w:rPr>
      </w:pPr>
      <w:r w:rsidRPr="008B3F9C">
        <w:rPr>
          <w:rFonts w:ascii="Arial" w:hAnsi="Arial" w:cs="Arial"/>
        </w:rPr>
        <w:br w:type="page"/>
      </w:r>
    </w:p>
    <w:tbl>
      <w:tblPr>
        <w:tblStyle w:val="TableGrid"/>
        <w:tblW w:w="0" w:type="auto"/>
        <w:tblLook w:val="04A0" w:firstRow="1" w:lastRow="0" w:firstColumn="1" w:lastColumn="0" w:noHBand="0" w:noVBand="1"/>
      </w:tblPr>
      <w:tblGrid>
        <w:gridCol w:w="958"/>
        <w:gridCol w:w="8058"/>
      </w:tblGrid>
      <w:tr w:rsidR="007D02E7" w:rsidRPr="008B3F9C" w14:paraId="5B0CE31C" w14:textId="77777777" w:rsidTr="00A76F96">
        <w:tc>
          <w:tcPr>
            <w:tcW w:w="958" w:type="dxa"/>
          </w:tcPr>
          <w:p w14:paraId="21325C26" w14:textId="77777777" w:rsidR="007D02E7" w:rsidRPr="008B3F9C" w:rsidRDefault="007D02E7" w:rsidP="00A76F96">
            <w:pPr>
              <w:jc w:val="both"/>
              <w:rPr>
                <w:rFonts w:ascii="Arial" w:hAnsi="Arial" w:cs="Arial"/>
              </w:rPr>
            </w:pPr>
            <w:r w:rsidRPr="008B3F9C">
              <w:rPr>
                <w:rFonts w:ascii="Arial" w:hAnsi="Arial" w:cs="Arial"/>
              </w:rPr>
              <w:lastRenderedPageBreak/>
              <w:t>3</w:t>
            </w:r>
          </w:p>
        </w:tc>
        <w:tc>
          <w:tcPr>
            <w:tcW w:w="8058" w:type="dxa"/>
          </w:tcPr>
          <w:p w14:paraId="2405D75A" w14:textId="77777777" w:rsidR="007D02E7" w:rsidRPr="008B3F9C" w:rsidRDefault="007D02E7" w:rsidP="00A76F96">
            <w:pPr>
              <w:rPr>
                <w:rFonts w:ascii="Arial" w:hAnsi="Arial" w:cs="Arial"/>
                <w:b/>
              </w:rPr>
            </w:pPr>
            <w:r w:rsidRPr="008B3F9C">
              <w:rPr>
                <w:rFonts w:ascii="Arial" w:hAnsi="Arial" w:cs="Arial"/>
                <w:b/>
              </w:rPr>
              <w:t>DESCRIPTION OF WORK (Capability)</w:t>
            </w:r>
          </w:p>
          <w:p w14:paraId="0F235E5B" w14:textId="77777777" w:rsidR="007D02E7" w:rsidRPr="008B3F9C" w:rsidRDefault="007D02E7" w:rsidP="00A76F96">
            <w:pPr>
              <w:rPr>
                <w:rFonts w:ascii="Arial" w:hAnsi="Arial" w:cs="Arial"/>
                <w:b/>
              </w:rPr>
            </w:pPr>
          </w:p>
          <w:p w14:paraId="5AE7878C" w14:textId="77777777" w:rsidR="007D02E7" w:rsidRPr="008B3F9C" w:rsidRDefault="007D02E7" w:rsidP="007D02E7">
            <w:pPr>
              <w:pStyle w:val="ListParagraph"/>
              <w:numPr>
                <w:ilvl w:val="0"/>
                <w:numId w:val="11"/>
              </w:numPr>
              <w:ind w:left="317" w:hanging="283"/>
              <w:rPr>
                <w:rFonts w:ascii="Arial" w:hAnsi="Arial" w:cs="Arial"/>
                <w:b/>
              </w:rPr>
            </w:pPr>
            <w:r w:rsidRPr="008B3F9C">
              <w:rPr>
                <w:rFonts w:ascii="Arial" w:hAnsi="Arial" w:cs="Arial"/>
                <w:b/>
              </w:rPr>
              <w:t xml:space="preserve">IR Training weapons system comprising </w:t>
            </w:r>
            <w:proofErr w:type="gramStart"/>
            <w:r w:rsidRPr="008B3F9C">
              <w:rPr>
                <w:rFonts w:ascii="Arial" w:hAnsi="Arial" w:cs="Arial"/>
                <w:b/>
              </w:rPr>
              <w:t>of  –</w:t>
            </w:r>
            <w:proofErr w:type="gramEnd"/>
            <w:r w:rsidRPr="008B3F9C">
              <w:rPr>
                <w:rFonts w:ascii="Arial" w:hAnsi="Arial" w:cs="Arial"/>
                <w:b/>
              </w:rPr>
              <w:t xml:space="preserve"> </w:t>
            </w:r>
          </w:p>
          <w:p w14:paraId="7F47F26D" w14:textId="77777777" w:rsidR="007D02E7" w:rsidRPr="008B3F9C" w:rsidRDefault="007D02E7" w:rsidP="00A76F96">
            <w:pPr>
              <w:rPr>
                <w:rFonts w:ascii="Arial" w:hAnsi="Arial" w:cs="Arial"/>
              </w:rPr>
            </w:pPr>
          </w:p>
          <w:p w14:paraId="062C475F" w14:textId="77777777" w:rsidR="007D02E7" w:rsidRPr="008B3F9C" w:rsidRDefault="007D02E7" w:rsidP="00A76F96">
            <w:pPr>
              <w:rPr>
                <w:rFonts w:ascii="Arial" w:hAnsi="Arial" w:cs="Arial"/>
              </w:rPr>
            </w:pPr>
            <w:r w:rsidRPr="008B3F9C">
              <w:rPr>
                <w:rFonts w:ascii="Arial" w:hAnsi="Arial" w:cs="Arial"/>
              </w:rPr>
              <w:t>Individual spec:</w:t>
            </w:r>
          </w:p>
          <w:p w14:paraId="6BBAC015" w14:textId="77777777" w:rsidR="007D02E7" w:rsidRPr="008B3F9C" w:rsidRDefault="007D02E7" w:rsidP="00A76F96">
            <w:pPr>
              <w:rPr>
                <w:rFonts w:ascii="Arial" w:hAnsi="Arial" w:cs="Arial"/>
              </w:rPr>
            </w:pPr>
          </w:p>
          <w:p w14:paraId="7667C4C9" w14:textId="77777777" w:rsidR="007D02E7" w:rsidRPr="00270D3C" w:rsidRDefault="007D02E7" w:rsidP="007D02E7">
            <w:pPr>
              <w:widowControl/>
              <w:numPr>
                <w:ilvl w:val="0"/>
                <w:numId w:val="10"/>
              </w:numPr>
              <w:ind w:left="344"/>
              <w:rPr>
                <w:rFonts w:ascii="Arial" w:hAnsi="Arial" w:cs="Arial"/>
                <w:bCs/>
              </w:rPr>
            </w:pPr>
            <w:r w:rsidRPr="008B3F9C">
              <w:rPr>
                <w:rFonts w:ascii="Arial" w:hAnsi="Arial" w:cs="Arial"/>
              </w:rPr>
              <w:t>40 x Guns</w:t>
            </w:r>
            <w:r w:rsidRPr="008B3F9C">
              <w:rPr>
                <w:rFonts w:ascii="Arial" w:hAnsi="Arial" w:cs="Arial"/>
              </w:rPr>
              <w:br/>
              <w:t>40 x Wireless Headsets</w:t>
            </w:r>
          </w:p>
          <w:p w14:paraId="05F5473D" w14:textId="77777777" w:rsidR="007D02E7" w:rsidRPr="008B3F9C" w:rsidRDefault="007D02E7" w:rsidP="00A76F96">
            <w:pPr>
              <w:widowControl/>
              <w:ind w:left="344"/>
              <w:rPr>
                <w:rFonts w:ascii="Arial" w:hAnsi="Arial" w:cs="Arial"/>
                <w:bCs/>
              </w:rPr>
            </w:pPr>
            <w:r w:rsidRPr="00270D3C">
              <w:rPr>
                <w:rFonts w:ascii="Arial" w:hAnsi="Arial" w:cs="Arial"/>
              </w:rPr>
              <w:t>Multiple Port Chargers and Cables for the guns and headsets either, 8</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5 chargers, 4</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10 chargers or 2</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20 chargers.</w:t>
            </w:r>
            <w:r w:rsidRPr="008B3F9C">
              <w:rPr>
                <w:rFonts w:ascii="Arial" w:hAnsi="Arial" w:cs="Arial"/>
              </w:rPr>
              <w:br/>
              <w:t xml:space="preserve">2 x Remote Controls </w:t>
            </w:r>
            <w:r w:rsidRPr="008B3F9C">
              <w:rPr>
                <w:rFonts w:ascii="Arial" w:hAnsi="Arial" w:cs="Arial"/>
              </w:rPr>
              <w:br/>
              <w:t>Online support</w:t>
            </w:r>
            <w:r w:rsidRPr="008B3F9C">
              <w:rPr>
                <w:rFonts w:ascii="Arial" w:hAnsi="Arial" w:cs="Arial"/>
              </w:rPr>
              <w:br/>
              <w:t>Software updates when required</w:t>
            </w:r>
            <w:r w:rsidRPr="008B3F9C">
              <w:rPr>
                <w:rFonts w:ascii="Arial" w:hAnsi="Arial" w:cs="Arial"/>
              </w:rPr>
              <w:br/>
              <w:t>12 Months Warranty</w:t>
            </w:r>
            <w:r w:rsidRPr="008B3F9C">
              <w:rPr>
                <w:rFonts w:ascii="Arial" w:hAnsi="Arial" w:cs="Arial"/>
              </w:rPr>
              <w:br/>
              <w:t xml:space="preserve">Staff training </w:t>
            </w:r>
          </w:p>
          <w:p w14:paraId="2DBA9826" w14:textId="77777777" w:rsidR="007D02E7" w:rsidRPr="00270D3C" w:rsidRDefault="007D02E7" w:rsidP="007D02E7">
            <w:pPr>
              <w:widowControl/>
              <w:numPr>
                <w:ilvl w:val="0"/>
                <w:numId w:val="10"/>
              </w:numPr>
              <w:ind w:left="344"/>
              <w:rPr>
                <w:rFonts w:ascii="Arial" w:hAnsi="Arial" w:cs="Arial"/>
                <w:bCs/>
                <w:color w:val="000000" w:themeColor="text1"/>
              </w:rPr>
            </w:pPr>
            <w:r w:rsidRPr="008B3F9C">
              <w:rPr>
                <w:rFonts w:ascii="Arial" w:eastAsia="Times New Roman" w:hAnsi="Arial" w:cs="Arial"/>
                <w:color w:val="000000" w:themeColor="text1"/>
                <w:lang w:eastAsia="en-GB"/>
              </w:rPr>
              <w:t>initial briefing on collection</w:t>
            </w:r>
            <w:r>
              <w:rPr>
                <w:rFonts w:ascii="Arial" w:eastAsia="Times New Roman" w:hAnsi="Arial" w:cs="Arial"/>
                <w:color w:val="000000" w:themeColor="text1"/>
                <w:lang w:eastAsia="en-GB"/>
              </w:rPr>
              <w:t>.</w:t>
            </w:r>
          </w:p>
          <w:p w14:paraId="6A6BAAFD" w14:textId="77777777" w:rsidR="007D02E7" w:rsidRPr="008B3F9C" w:rsidRDefault="007D02E7" w:rsidP="007D02E7">
            <w:pPr>
              <w:widowControl/>
              <w:numPr>
                <w:ilvl w:val="0"/>
                <w:numId w:val="10"/>
              </w:numPr>
              <w:ind w:left="344"/>
              <w:rPr>
                <w:rFonts w:ascii="Arial" w:hAnsi="Arial" w:cs="Arial"/>
                <w:bCs/>
                <w:color w:val="000000" w:themeColor="text1"/>
              </w:rPr>
            </w:pPr>
            <w:r w:rsidRPr="008B3F9C">
              <w:rPr>
                <w:rFonts w:ascii="Arial" w:eastAsia="Times New Roman" w:hAnsi="Arial" w:cs="Arial"/>
                <w:color w:val="000000" w:themeColor="text1"/>
                <w:lang w:eastAsia="en-GB"/>
              </w:rPr>
              <w:t>Support will be in accordance with the equipment warranty.</w:t>
            </w:r>
          </w:p>
          <w:p w14:paraId="3F8BAD29" w14:textId="77777777" w:rsidR="007D02E7" w:rsidRPr="008B3F9C" w:rsidRDefault="007D02E7" w:rsidP="00A76F96">
            <w:pPr>
              <w:rPr>
                <w:rFonts w:ascii="Arial" w:hAnsi="Arial" w:cs="Arial"/>
              </w:rPr>
            </w:pPr>
          </w:p>
          <w:p w14:paraId="6C7EE465" w14:textId="77777777" w:rsidR="007D02E7" w:rsidRPr="008B3F9C" w:rsidRDefault="007D02E7" w:rsidP="00A76F96">
            <w:pPr>
              <w:rPr>
                <w:rFonts w:ascii="Arial" w:hAnsi="Arial" w:cs="Arial"/>
                <w:b/>
              </w:rPr>
            </w:pPr>
          </w:p>
        </w:tc>
      </w:tr>
      <w:tr w:rsidR="007D02E7" w:rsidRPr="008B3F9C" w14:paraId="7F7E8B13" w14:textId="77777777" w:rsidTr="00A76F96">
        <w:tc>
          <w:tcPr>
            <w:tcW w:w="958" w:type="dxa"/>
          </w:tcPr>
          <w:p w14:paraId="1871A315" w14:textId="77777777" w:rsidR="007D02E7" w:rsidRPr="008B3F9C" w:rsidRDefault="007D02E7" w:rsidP="00A76F96">
            <w:pPr>
              <w:jc w:val="both"/>
              <w:rPr>
                <w:rFonts w:ascii="Arial" w:hAnsi="Arial" w:cs="Arial"/>
              </w:rPr>
            </w:pPr>
            <w:r w:rsidRPr="008B3F9C">
              <w:rPr>
                <w:rFonts w:ascii="Arial" w:hAnsi="Arial" w:cs="Arial"/>
              </w:rPr>
              <w:t>4.</w:t>
            </w:r>
          </w:p>
        </w:tc>
        <w:tc>
          <w:tcPr>
            <w:tcW w:w="8058" w:type="dxa"/>
          </w:tcPr>
          <w:p w14:paraId="5A8A2469" w14:textId="77777777" w:rsidR="007D02E7" w:rsidRPr="008B3F9C" w:rsidRDefault="007D02E7" w:rsidP="00A76F96">
            <w:pPr>
              <w:rPr>
                <w:rFonts w:ascii="Arial" w:hAnsi="Arial" w:cs="Arial"/>
                <w:b/>
              </w:rPr>
            </w:pPr>
            <w:r w:rsidRPr="008B3F9C">
              <w:rPr>
                <w:rFonts w:ascii="Arial" w:hAnsi="Arial" w:cs="Arial"/>
                <w:b/>
              </w:rPr>
              <w:t>SECURITY IMPLICATIONS</w:t>
            </w:r>
          </w:p>
          <w:p w14:paraId="00A3AA70" w14:textId="77777777" w:rsidR="007D02E7" w:rsidRPr="008B3F9C" w:rsidRDefault="007D02E7" w:rsidP="00A76F96">
            <w:pPr>
              <w:rPr>
                <w:rFonts w:ascii="Arial" w:hAnsi="Arial" w:cs="Arial"/>
                <w:b/>
              </w:rPr>
            </w:pPr>
          </w:p>
          <w:p w14:paraId="21CE3972" w14:textId="77777777" w:rsidR="007D02E7" w:rsidRPr="008B3F9C" w:rsidRDefault="007D02E7" w:rsidP="00A76F96">
            <w:pPr>
              <w:rPr>
                <w:rFonts w:ascii="Arial" w:hAnsi="Arial" w:cs="Arial"/>
              </w:rPr>
            </w:pPr>
            <w:r w:rsidRPr="008B3F9C">
              <w:rPr>
                <w:rFonts w:ascii="Arial" w:hAnsi="Arial" w:cs="Arial"/>
              </w:rPr>
              <w:t>Nil</w:t>
            </w:r>
          </w:p>
        </w:tc>
      </w:tr>
      <w:tr w:rsidR="007D02E7" w:rsidRPr="008B3F9C" w14:paraId="40473BEF" w14:textId="77777777" w:rsidTr="00A76F96">
        <w:tc>
          <w:tcPr>
            <w:tcW w:w="958" w:type="dxa"/>
          </w:tcPr>
          <w:p w14:paraId="34AA5A3E" w14:textId="77777777" w:rsidR="007D02E7" w:rsidRPr="008B3F9C" w:rsidRDefault="007D02E7" w:rsidP="00A76F96">
            <w:pPr>
              <w:jc w:val="both"/>
              <w:rPr>
                <w:rFonts w:ascii="Arial" w:hAnsi="Arial" w:cs="Arial"/>
              </w:rPr>
            </w:pPr>
            <w:r w:rsidRPr="008B3F9C">
              <w:rPr>
                <w:rFonts w:ascii="Arial" w:hAnsi="Arial" w:cs="Arial"/>
              </w:rPr>
              <w:t>5.</w:t>
            </w:r>
          </w:p>
        </w:tc>
        <w:tc>
          <w:tcPr>
            <w:tcW w:w="8058" w:type="dxa"/>
          </w:tcPr>
          <w:p w14:paraId="0654C1D6" w14:textId="78515B8C" w:rsidR="007D02E7" w:rsidRPr="008B3F9C" w:rsidRDefault="007D02E7" w:rsidP="00A76F96">
            <w:pPr>
              <w:rPr>
                <w:rFonts w:ascii="Arial" w:hAnsi="Arial" w:cs="Arial"/>
                <w:b/>
              </w:rPr>
            </w:pPr>
            <w:r w:rsidRPr="008B3F9C">
              <w:rPr>
                <w:rFonts w:ascii="Arial" w:hAnsi="Arial" w:cs="Arial"/>
                <w:b/>
              </w:rPr>
              <w:t>GOVERNMENT FURNISHED EQUI</w:t>
            </w:r>
            <w:r w:rsidR="000F5F2A">
              <w:rPr>
                <w:rFonts w:ascii="Arial" w:hAnsi="Arial" w:cs="Arial"/>
                <w:b/>
              </w:rPr>
              <w:t>P</w:t>
            </w:r>
            <w:r w:rsidRPr="008B3F9C">
              <w:rPr>
                <w:rFonts w:ascii="Arial" w:hAnsi="Arial" w:cs="Arial"/>
                <w:b/>
              </w:rPr>
              <w:t>MENT</w:t>
            </w:r>
          </w:p>
          <w:p w14:paraId="7C9CE2E4" w14:textId="77777777" w:rsidR="007D02E7" w:rsidRPr="008B3F9C" w:rsidRDefault="007D02E7" w:rsidP="00A76F96">
            <w:pPr>
              <w:rPr>
                <w:rFonts w:ascii="Arial" w:hAnsi="Arial" w:cs="Arial"/>
                <w:b/>
              </w:rPr>
            </w:pPr>
          </w:p>
          <w:p w14:paraId="29B92EDA" w14:textId="77777777" w:rsidR="007D02E7" w:rsidRPr="008B3F9C" w:rsidRDefault="007D02E7" w:rsidP="00A76F96">
            <w:pPr>
              <w:rPr>
                <w:rFonts w:ascii="Arial" w:hAnsi="Arial" w:cs="Arial"/>
              </w:rPr>
            </w:pPr>
            <w:r w:rsidRPr="008B3F9C">
              <w:rPr>
                <w:rFonts w:ascii="Arial" w:hAnsi="Arial" w:cs="Arial"/>
              </w:rPr>
              <w:t>Nil</w:t>
            </w:r>
          </w:p>
        </w:tc>
      </w:tr>
      <w:tr w:rsidR="007D02E7" w:rsidRPr="008B3F9C" w14:paraId="6F67FDD9" w14:textId="77777777" w:rsidTr="00A76F96">
        <w:tc>
          <w:tcPr>
            <w:tcW w:w="958" w:type="dxa"/>
          </w:tcPr>
          <w:p w14:paraId="07D31865" w14:textId="77777777" w:rsidR="007D02E7" w:rsidRPr="008B3F9C" w:rsidRDefault="007D02E7" w:rsidP="00A76F96">
            <w:pPr>
              <w:jc w:val="both"/>
              <w:rPr>
                <w:rFonts w:ascii="Arial" w:hAnsi="Arial" w:cs="Arial"/>
              </w:rPr>
            </w:pPr>
            <w:r w:rsidRPr="008B3F9C">
              <w:rPr>
                <w:rFonts w:ascii="Arial" w:hAnsi="Arial" w:cs="Arial"/>
              </w:rPr>
              <w:t>6.</w:t>
            </w:r>
          </w:p>
        </w:tc>
        <w:tc>
          <w:tcPr>
            <w:tcW w:w="8058" w:type="dxa"/>
          </w:tcPr>
          <w:p w14:paraId="485B82A1" w14:textId="77777777" w:rsidR="007D02E7" w:rsidRPr="008B3F9C" w:rsidRDefault="007D02E7" w:rsidP="00A76F96">
            <w:pPr>
              <w:rPr>
                <w:rFonts w:ascii="Arial" w:hAnsi="Arial" w:cs="Arial"/>
                <w:b/>
              </w:rPr>
            </w:pPr>
            <w:r w:rsidRPr="008B3F9C">
              <w:rPr>
                <w:rFonts w:ascii="Arial" w:hAnsi="Arial" w:cs="Arial"/>
                <w:b/>
              </w:rPr>
              <w:t>DELIVERY TIMESCALES</w:t>
            </w:r>
          </w:p>
          <w:p w14:paraId="79AF2D35" w14:textId="77777777" w:rsidR="007D02E7" w:rsidRPr="008B3F9C" w:rsidRDefault="007D02E7" w:rsidP="00A76F96">
            <w:pPr>
              <w:rPr>
                <w:rFonts w:ascii="Arial" w:hAnsi="Arial" w:cs="Arial"/>
                <w:b/>
              </w:rPr>
            </w:pPr>
          </w:p>
          <w:p w14:paraId="50663879" w14:textId="77777777" w:rsidR="007D02E7" w:rsidRPr="008B3F9C" w:rsidRDefault="007D02E7" w:rsidP="00A76F96">
            <w:pPr>
              <w:rPr>
                <w:rFonts w:ascii="Arial" w:hAnsi="Arial" w:cs="Arial"/>
              </w:rPr>
            </w:pPr>
            <w:r w:rsidRPr="008B3F9C">
              <w:rPr>
                <w:rFonts w:ascii="Arial" w:hAnsi="Arial" w:cs="Arial"/>
              </w:rPr>
              <w:t>Funding is time limited and must be spent or accrued by 31 Mar 20</w:t>
            </w:r>
          </w:p>
          <w:p w14:paraId="7C915B49" w14:textId="77777777" w:rsidR="007D02E7" w:rsidRPr="008B3F9C" w:rsidRDefault="007D02E7" w:rsidP="00A76F96">
            <w:pPr>
              <w:rPr>
                <w:rFonts w:ascii="Arial" w:hAnsi="Arial" w:cs="Arial"/>
                <w:b/>
              </w:rPr>
            </w:pPr>
          </w:p>
        </w:tc>
      </w:tr>
      <w:tr w:rsidR="007D02E7" w:rsidRPr="008B3F9C" w14:paraId="27BF058E" w14:textId="77777777" w:rsidTr="00A76F96">
        <w:tc>
          <w:tcPr>
            <w:tcW w:w="958" w:type="dxa"/>
          </w:tcPr>
          <w:p w14:paraId="03825144" w14:textId="77777777" w:rsidR="007D02E7" w:rsidRPr="008B3F9C" w:rsidRDefault="007D02E7" w:rsidP="00A76F96">
            <w:pPr>
              <w:jc w:val="both"/>
              <w:rPr>
                <w:rFonts w:ascii="Arial" w:hAnsi="Arial" w:cs="Arial"/>
              </w:rPr>
            </w:pPr>
            <w:r w:rsidRPr="008B3F9C">
              <w:rPr>
                <w:rFonts w:ascii="Arial" w:hAnsi="Arial" w:cs="Arial"/>
              </w:rPr>
              <w:t>7.</w:t>
            </w:r>
          </w:p>
        </w:tc>
        <w:tc>
          <w:tcPr>
            <w:tcW w:w="8058" w:type="dxa"/>
          </w:tcPr>
          <w:p w14:paraId="397452AE" w14:textId="77777777" w:rsidR="007D02E7" w:rsidRPr="008B3F9C" w:rsidRDefault="007D02E7" w:rsidP="00A76F96">
            <w:pPr>
              <w:rPr>
                <w:rFonts w:ascii="Arial" w:hAnsi="Arial" w:cs="Arial"/>
                <w:b/>
              </w:rPr>
            </w:pPr>
            <w:r w:rsidRPr="008B3F9C">
              <w:rPr>
                <w:rFonts w:ascii="Arial" w:hAnsi="Arial" w:cs="Arial"/>
                <w:b/>
              </w:rPr>
              <w:t>DURATION OF CONTRACT</w:t>
            </w:r>
          </w:p>
          <w:p w14:paraId="3E94A0CC" w14:textId="77777777" w:rsidR="007D02E7" w:rsidRPr="008B3F9C" w:rsidRDefault="007D02E7" w:rsidP="00A76F96">
            <w:pPr>
              <w:rPr>
                <w:rFonts w:ascii="Arial" w:hAnsi="Arial" w:cs="Arial"/>
                <w:b/>
              </w:rPr>
            </w:pPr>
          </w:p>
          <w:p w14:paraId="66E985CD" w14:textId="77777777" w:rsidR="007D02E7" w:rsidRPr="008B3F9C" w:rsidRDefault="007D02E7" w:rsidP="00A76F96">
            <w:pPr>
              <w:rPr>
                <w:rFonts w:ascii="Arial" w:hAnsi="Arial" w:cs="Arial"/>
              </w:rPr>
            </w:pPr>
            <w:r w:rsidRPr="008B3F9C">
              <w:rPr>
                <w:rFonts w:ascii="Arial" w:hAnsi="Arial" w:cs="Arial"/>
                <w:b/>
              </w:rPr>
              <w:t xml:space="preserve">Short.  </w:t>
            </w:r>
            <w:r w:rsidRPr="008B3F9C">
              <w:rPr>
                <w:rFonts w:ascii="Arial" w:hAnsi="Arial" w:cs="Arial"/>
              </w:rPr>
              <w:t xml:space="preserve">One off spot </w:t>
            </w:r>
            <w:proofErr w:type="gramStart"/>
            <w:r w:rsidRPr="008B3F9C">
              <w:rPr>
                <w:rFonts w:ascii="Arial" w:hAnsi="Arial" w:cs="Arial"/>
              </w:rPr>
              <w:t>buy</w:t>
            </w:r>
            <w:proofErr w:type="gramEnd"/>
            <w:r w:rsidRPr="008B3F9C">
              <w:rPr>
                <w:rFonts w:ascii="Arial" w:hAnsi="Arial" w:cs="Arial"/>
              </w:rPr>
              <w:t xml:space="preserve"> from industry with 12 month warranty</w:t>
            </w:r>
          </w:p>
        </w:tc>
      </w:tr>
    </w:tbl>
    <w:p w14:paraId="6644EAA1" w14:textId="77777777" w:rsidR="007D02E7" w:rsidRPr="008B3F9C" w:rsidRDefault="007D02E7" w:rsidP="007D02E7">
      <w:pPr>
        <w:rPr>
          <w:rFonts w:ascii="Arial" w:hAnsi="Arial" w:cs="Arial"/>
          <w:b/>
        </w:rPr>
      </w:pPr>
    </w:p>
    <w:p w14:paraId="7CEA1EB7" w14:textId="77777777" w:rsidR="007D02E7" w:rsidRPr="008B3F9C" w:rsidRDefault="007D02E7" w:rsidP="007D02E7">
      <w:pPr>
        <w:rPr>
          <w:rFonts w:ascii="Arial" w:hAnsi="Arial" w:cs="Arial"/>
          <w:b/>
        </w:rPr>
      </w:pPr>
      <w:r w:rsidRPr="008B3F9C">
        <w:rPr>
          <w:rFonts w:ascii="Arial" w:hAnsi="Arial" w:cs="Arial"/>
          <w:b/>
        </w:rPr>
        <w:t xml:space="preserve">Part 2. </w:t>
      </w:r>
    </w:p>
    <w:tbl>
      <w:tblPr>
        <w:tblStyle w:val="TableGrid"/>
        <w:tblW w:w="0" w:type="auto"/>
        <w:tblLook w:val="04A0" w:firstRow="1" w:lastRow="0" w:firstColumn="1" w:lastColumn="0" w:noHBand="0" w:noVBand="1"/>
      </w:tblPr>
      <w:tblGrid>
        <w:gridCol w:w="941"/>
        <w:gridCol w:w="8075"/>
      </w:tblGrid>
      <w:tr w:rsidR="007D02E7" w:rsidRPr="008B3F9C" w14:paraId="382A4AB7" w14:textId="77777777" w:rsidTr="00A76F96">
        <w:tc>
          <w:tcPr>
            <w:tcW w:w="941" w:type="dxa"/>
          </w:tcPr>
          <w:p w14:paraId="3CA958D4" w14:textId="77777777" w:rsidR="007D02E7" w:rsidRPr="008B3F9C" w:rsidRDefault="007D02E7" w:rsidP="00A76F96">
            <w:pPr>
              <w:rPr>
                <w:rFonts w:ascii="Arial" w:hAnsi="Arial" w:cs="Arial"/>
              </w:rPr>
            </w:pPr>
            <w:r w:rsidRPr="008B3F9C">
              <w:rPr>
                <w:rFonts w:ascii="Arial" w:hAnsi="Arial" w:cs="Arial"/>
              </w:rPr>
              <w:t>1.</w:t>
            </w:r>
          </w:p>
        </w:tc>
        <w:tc>
          <w:tcPr>
            <w:tcW w:w="8075" w:type="dxa"/>
          </w:tcPr>
          <w:p w14:paraId="47C18AB7" w14:textId="77777777" w:rsidR="007D02E7" w:rsidRPr="008B3F9C" w:rsidRDefault="007D02E7" w:rsidP="00A76F96">
            <w:pPr>
              <w:rPr>
                <w:rFonts w:ascii="Arial" w:hAnsi="Arial" w:cs="Arial"/>
                <w:b/>
              </w:rPr>
            </w:pPr>
            <w:r w:rsidRPr="008B3F9C">
              <w:rPr>
                <w:rFonts w:ascii="Arial" w:hAnsi="Arial" w:cs="Arial"/>
                <w:b/>
              </w:rPr>
              <w:t xml:space="preserve">Typical Operational Period </w:t>
            </w:r>
          </w:p>
          <w:p w14:paraId="66F3762E" w14:textId="77777777" w:rsidR="007D02E7" w:rsidRPr="008B3F9C" w:rsidRDefault="007D02E7" w:rsidP="00A76F96">
            <w:pPr>
              <w:rPr>
                <w:rFonts w:ascii="Arial" w:hAnsi="Arial" w:cs="Arial"/>
              </w:rPr>
            </w:pPr>
          </w:p>
          <w:p w14:paraId="2509AB8A" w14:textId="77777777" w:rsidR="007D02E7" w:rsidRPr="008B3F9C" w:rsidRDefault="007D02E7" w:rsidP="00A76F96">
            <w:pPr>
              <w:rPr>
                <w:rFonts w:ascii="Arial" w:hAnsi="Arial" w:cs="Arial"/>
              </w:rPr>
            </w:pPr>
            <w:r w:rsidRPr="008B3F9C">
              <w:rPr>
                <w:rFonts w:ascii="Arial" w:hAnsi="Arial" w:cs="Arial"/>
              </w:rPr>
              <w:t>The assets will be employed year-round in all conditions across the UK</w:t>
            </w:r>
          </w:p>
          <w:p w14:paraId="7F068507" w14:textId="77777777" w:rsidR="007D02E7" w:rsidRPr="008B3F9C" w:rsidRDefault="007D02E7" w:rsidP="00A76F96">
            <w:pPr>
              <w:rPr>
                <w:rFonts w:ascii="Arial" w:hAnsi="Arial" w:cs="Arial"/>
              </w:rPr>
            </w:pPr>
          </w:p>
        </w:tc>
      </w:tr>
      <w:tr w:rsidR="007D02E7" w:rsidRPr="008B3F9C" w14:paraId="1472659E" w14:textId="77777777" w:rsidTr="00A76F96">
        <w:tc>
          <w:tcPr>
            <w:tcW w:w="941" w:type="dxa"/>
          </w:tcPr>
          <w:p w14:paraId="49811AFB" w14:textId="77777777" w:rsidR="007D02E7" w:rsidRPr="008B3F9C" w:rsidRDefault="007D02E7" w:rsidP="00A76F96">
            <w:pPr>
              <w:rPr>
                <w:rFonts w:ascii="Arial" w:hAnsi="Arial" w:cs="Arial"/>
              </w:rPr>
            </w:pPr>
            <w:r w:rsidRPr="008B3F9C">
              <w:rPr>
                <w:rFonts w:ascii="Arial" w:hAnsi="Arial" w:cs="Arial"/>
              </w:rPr>
              <w:t>2.</w:t>
            </w:r>
          </w:p>
        </w:tc>
        <w:tc>
          <w:tcPr>
            <w:tcW w:w="8075" w:type="dxa"/>
          </w:tcPr>
          <w:p w14:paraId="78F4FA7A" w14:textId="77777777" w:rsidR="007D02E7" w:rsidRPr="008B3F9C" w:rsidRDefault="007D02E7" w:rsidP="00A76F96">
            <w:pPr>
              <w:rPr>
                <w:rFonts w:ascii="Arial" w:hAnsi="Arial" w:cs="Arial"/>
                <w:b/>
              </w:rPr>
            </w:pPr>
            <w:r w:rsidRPr="008B3F9C">
              <w:rPr>
                <w:rFonts w:ascii="Arial" w:hAnsi="Arial" w:cs="Arial"/>
                <w:b/>
              </w:rPr>
              <w:t xml:space="preserve">Typical Duration of mission: </w:t>
            </w:r>
          </w:p>
          <w:p w14:paraId="693A1EB7" w14:textId="77777777" w:rsidR="007D02E7" w:rsidRPr="008B3F9C" w:rsidRDefault="007D02E7" w:rsidP="00A76F96">
            <w:pPr>
              <w:rPr>
                <w:rFonts w:ascii="Arial" w:hAnsi="Arial" w:cs="Arial"/>
                <w:b/>
              </w:rPr>
            </w:pPr>
          </w:p>
          <w:p w14:paraId="75B9512E" w14:textId="77777777" w:rsidR="007D02E7" w:rsidRPr="008B3F9C" w:rsidRDefault="007D02E7" w:rsidP="00A76F96">
            <w:pPr>
              <w:rPr>
                <w:rFonts w:ascii="Arial" w:hAnsi="Arial" w:cs="Arial"/>
              </w:rPr>
            </w:pPr>
            <w:r w:rsidRPr="008B3F9C">
              <w:rPr>
                <w:rFonts w:ascii="Arial" w:hAnsi="Arial" w:cs="Arial"/>
              </w:rPr>
              <w:t xml:space="preserve">Full time. </w:t>
            </w:r>
          </w:p>
          <w:p w14:paraId="616C57D5" w14:textId="77777777" w:rsidR="007D02E7" w:rsidRPr="008B3F9C" w:rsidRDefault="007D02E7" w:rsidP="00A76F96">
            <w:pPr>
              <w:rPr>
                <w:rFonts w:ascii="Arial" w:hAnsi="Arial" w:cs="Arial"/>
              </w:rPr>
            </w:pPr>
          </w:p>
        </w:tc>
      </w:tr>
      <w:tr w:rsidR="007D02E7" w:rsidRPr="008B3F9C" w14:paraId="44BAFA30" w14:textId="77777777" w:rsidTr="00A76F96">
        <w:tc>
          <w:tcPr>
            <w:tcW w:w="941" w:type="dxa"/>
          </w:tcPr>
          <w:p w14:paraId="03B10CB5" w14:textId="77777777" w:rsidR="007D02E7" w:rsidRPr="008B3F9C" w:rsidRDefault="007D02E7" w:rsidP="00A76F96">
            <w:pPr>
              <w:rPr>
                <w:rFonts w:ascii="Arial" w:hAnsi="Arial" w:cs="Arial"/>
                <w:b/>
              </w:rPr>
            </w:pPr>
            <w:r w:rsidRPr="008B3F9C">
              <w:rPr>
                <w:rFonts w:ascii="Arial" w:hAnsi="Arial" w:cs="Arial"/>
                <w:b/>
              </w:rPr>
              <w:t>3.</w:t>
            </w:r>
          </w:p>
        </w:tc>
        <w:tc>
          <w:tcPr>
            <w:tcW w:w="8075" w:type="dxa"/>
          </w:tcPr>
          <w:p w14:paraId="3A4138F9" w14:textId="77777777" w:rsidR="007D02E7" w:rsidRPr="008B3F9C" w:rsidRDefault="007D02E7" w:rsidP="00A76F96">
            <w:pPr>
              <w:rPr>
                <w:rFonts w:ascii="Arial" w:hAnsi="Arial" w:cs="Arial"/>
                <w:b/>
              </w:rPr>
            </w:pPr>
            <w:r w:rsidRPr="008B3F9C">
              <w:rPr>
                <w:rFonts w:ascii="Arial" w:hAnsi="Arial" w:cs="Arial"/>
                <w:b/>
              </w:rPr>
              <w:t xml:space="preserve">What is the operational </w:t>
            </w:r>
            <w:proofErr w:type="gramStart"/>
            <w:r w:rsidRPr="008B3F9C">
              <w:rPr>
                <w:rFonts w:ascii="Arial" w:hAnsi="Arial" w:cs="Arial"/>
                <w:b/>
              </w:rPr>
              <w:t>area:</w:t>
            </w:r>
            <w:proofErr w:type="gramEnd"/>
          </w:p>
          <w:p w14:paraId="73336B4A" w14:textId="77777777" w:rsidR="007D02E7" w:rsidRPr="008B3F9C" w:rsidRDefault="007D02E7" w:rsidP="00A76F96">
            <w:pPr>
              <w:rPr>
                <w:rFonts w:ascii="Arial" w:hAnsi="Arial" w:cs="Arial"/>
              </w:rPr>
            </w:pPr>
            <w:r w:rsidRPr="008B3F9C">
              <w:rPr>
                <w:rFonts w:ascii="Arial" w:hAnsi="Arial" w:cs="Arial"/>
              </w:rPr>
              <w:t xml:space="preserve">UK </w:t>
            </w:r>
          </w:p>
          <w:p w14:paraId="16A7F6FD" w14:textId="77777777" w:rsidR="007D02E7" w:rsidRPr="008B3F9C" w:rsidRDefault="007D02E7" w:rsidP="00A76F96">
            <w:pPr>
              <w:rPr>
                <w:rFonts w:ascii="Arial" w:hAnsi="Arial" w:cs="Arial"/>
              </w:rPr>
            </w:pPr>
          </w:p>
        </w:tc>
      </w:tr>
      <w:tr w:rsidR="007D02E7" w:rsidRPr="008B3F9C" w14:paraId="1B790298" w14:textId="77777777" w:rsidTr="00A76F96">
        <w:tc>
          <w:tcPr>
            <w:tcW w:w="941" w:type="dxa"/>
          </w:tcPr>
          <w:p w14:paraId="541CD8B4" w14:textId="77777777" w:rsidR="007D02E7" w:rsidRPr="008B3F9C" w:rsidRDefault="007D02E7" w:rsidP="00A76F96">
            <w:pPr>
              <w:rPr>
                <w:rFonts w:ascii="Arial" w:hAnsi="Arial" w:cs="Arial"/>
                <w:b/>
              </w:rPr>
            </w:pPr>
            <w:r w:rsidRPr="008B3F9C">
              <w:rPr>
                <w:rFonts w:ascii="Arial" w:hAnsi="Arial" w:cs="Arial"/>
                <w:b/>
              </w:rPr>
              <w:t>4</w:t>
            </w:r>
          </w:p>
        </w:tc>
        <w:tc>
          <w:tcPr>
            <w:tcW w:w="8075" w:type="dxa"/>
          </w:tcPr>
          <w:p w14:paraId="71B2665A" w14:textId="77777777" w:rsidR="007D02E7" w:rsidRPr="008B3F9C" w:rsidRDefault="007D02E7" w:rsidP="00A76F96">
            <w:pPr>
              <w:rPr>
                <w:rFonts w:ascii="Arial" w:hAnsi="Arial" w:cs="Arial"/>
                <w:b/>
              </w:rPr>
            </w:pPr>
            <w:r w:rsidRPr="008B3F9C">
              <w:rPr>
                <w:rFonts w:ascii="Arial" w:hAnsi="Arial" w:cs="Arial"/>
                <w:b/>
              </w:rPr>
              <w:t>Confirm the climatic operational condition range:</w:t>
            </w:r>
          </w:p>
          <w:p w14:paraId="640D794A" w14:textId="77777777" w:rsidR="007D02E7" w:rsidRPr="008B3F9C" w:rsidRDefault="007D02E7" w:rsidP="00A76F96">
            <w:pPr>
              <w:rPr>
                <w:rFonts w:ascii="Arial" w:hAnsi="Arial" w:cs="Arial"/>
              </w:rPr>
            </w:pPr>
          </w:p>
          <w:p w14:paraId="73F2E99E" w14:textId="77777777" w:rsidR="007D02E7" w:rsidRPr="008B3F9C" w:rsidRDefault="007D02E7" w:rsidP="00A76F96">
            <w:pPr>
              <w:rPr>
                <w:rFonts w:ascii="Arial" w:hAnsi="Arial" w:cs="Arial"/>
              </w:rPr>
            </w:pPr>
            <w:r w:rsidRPr="008B3F9C">
              <w:rPr>
                <w:rFonts w:ascii="Arial" w:hAnsi="Arial" w:cs="Arial"/>
              </w:rPr>
              <w:t>To be used in Northern Europe temperate climate from -15 to +30</w:t>
            </w:r>
            <w:r w:rsidRPr="008B3F9C">
              <w:rPr>
                <w:rFonts w:ascii="Arial" w:hAnsi="Arial" w:cs="Arial"/>
                <w:vertAlign w:val="superscript"/>
              </w:rPr>
              <w:t>o</w:t>
            </w:r>
            <w:r w:rsidRPr="008B3F9C">
              <w:rPr>
                <w:rFonts w:ascii="Arial" w:hAnsi="Arial" w:cs="Arial"/>
              </w:rPr>
              <w:t>c</w:t>
            </w:r>
          </w:p>
          <w:p w14:paraId="48F93527" w14:textId="77777777" w:rsidR="007D02E7" w:rsidRPr="008B3F9C" w:rsidRDefault="007D02E7" w:rsidP="00A76F96">
            <w:pPr>
              <w:rPr>
                <w:rFonts w:ascii="Arial" w:hAnsi="Arial" w:cs="Arial"/>
              </w:rPr>
            </w:pPr>
          </w:p>
        </w:tc>
      </w:tr>
      <w:tr w:rsidR="007D02E7" w:rsidRPr="008B3F9C" w14:paraId="78FD636F" w14:textId="77777777" w:rsidTr="00A76F96">
        <w:tc>
          <w:tcPr>
            <w:tcW w:w="941" w:type="dxa"/>
          </w:tcPr>
          <w:p w14:paraId="0C654A81" w14:textId="77777777" w:rsidR="007D02E7" w:rsidRPr="008B3F9C" w:rsidRDefault="007D02E7" w:rsidP="00A76F96">
            <w:pPr>
              <w:rPr>
                <w:rFonts w:ascii="Arial" w:hAnsi="Arial" w:cs="Arial"/>
                <w:b/>
              </w:rPr>
            </w:pPr>
            <w:r w:rsidRPr="008B3F9C">
              <w:rPr>
                <w:rFonts w:ascii="Arial" w:hAnsi="Arial" w:cs="Arial"/>
                <w:b/>
              </w:rPr>
              <w:t>5.</w:t>
            </w:r>
          </w:p>
        </w:tc>
        <w:tc>
          <w:tcPr>
            <w:tcW w:w="8075" w:type="dxa"/>
          </w:tcPr>
          <w:p w14:paraId="24E7DCB4" w14:textId="77777777" w:rsidR="007D02E7" w:rsidRPr="008B3F9C" w:rsidRDefault="007D02E7" w:rsidP="00A76F96">
            <w:pPr>
              <w:rPr>
                <w:rFonts w:ascii="Arial" w:hAnsi="Arial" w:cs="Arial"/>
                <w:b/>
              </w:rPr>
            </w:pPr>
            <w:r w:rsidRPr="008B3F9C">
              <w:rPr>
                <w:rFonts w:ascii="Arial" w:hAnsi="Arial" w:cs="Arial"/>
                <w:b/>
              </w:rPr>
              <w:t>What size of fleet would be required to undertake the tasking against the objectives?</w:t>
            </w:r>
          </w:p>
          <w:p w14:paraId="6E0AB4D0" w14:textId="77777777" w:rsidR="007D02E7" w:rsidRPr="008B3F9C" w:rsidRDefault="007D02E7" w:rsidP="00A76F96">
            <w:pPr>
              <w:rPr>
                <w:rFonts w:ascii="Arial" w:hAnsi="Arial" w:cs="Arial"/>
                <w:b/>
              </w:rPr>
            </w:pPr>
          </w:p>
          <w:p w14:paraId="2BC77E15" w14:textId="77777777" w:rsidR="007D02E7" w:rsidRPr="008B3F9C" w:rsidRDefault="007D02E7" w:rsidP="00A76F96">
            <w:pPr>
              <w:rPr>
                <w:rFonts w:ascii="Arial" w:hAnsi="Arial" w:cs="Arial"/>
              </w:rPr>
            </w:pPr>
            <w:r w:rsidRPr="008B3F9C">
              <w:rPr>
                <w:rFonts w:ascii="Arial" w:hAnsi="Arial" w:cs="Arial"/>
              </w:rPr>
              <w:t>40 sets of equipment and associated equipment</w:t>
            </w:r>
          </w:p>
          <w:p w14:paraId="1F3CC279" w14:textId="77777777" w:rsidR="007D02E7" w:rsidRPr="008B3F9C" w:rsidRDefault="007D02E7" w:rsidP="00A76F96">
            <w:pPr>
              <w:rPr>
                <w:rFonts w:ascii="Arial" w:hAnsi="Arial" w:cs="Arial"/>
              </w:rPr>
            </w:pPr>
          </w:p>
        </w:tc>
      </w:tr>
    </w:tbl>
    <w:p w14:paraId="364606C7" w14:textId="77777777" w:rsidR="007D02E7" w:rsidRPr="008B3F9C" w:rsidRDefault="007D02E7" w:rsidP="007D02E7">
      <w:pPr>
        <w:rPr>
          <w:rFonts w:ascii="Arial" w:hAnsi="Arial" w:cs="Arial"/>
          <w:b/>
        </w:rPr>
      </w:pPr>
      <w:r w:rsidRPr="008B3F9C">
        <w:rPr>
          <w:rFonts w:ascii="Arial" w:hAnsi="Arial" w:cs="Arial"/>
          <w:b/>
        </w:rPr>
        <w:lastRenderedPageBreak/>
        <w:t>Part 3.</w:t>
      </w:r>
    </w:p>
    <w:p w14:paraId="377EDABB" w14:textId="77777777" w:rsidR="007D02E7" w:rsidRPr="008B3F9C" w:rsidRDefault="007D02E7" w:rsidP="007D02E7">
      <w:pPr>
        <w:rPr>
          <w:rFonts w:ascii="Arial" w:hAnsi="Arial" w:cs="Arial"/>
        </w:rPr>
      </w:pPr>
      <w:r w:rsidRPr="008B3F9C">
        <w:rPr>
          <w:rFonts w:ascii="Arial" w:hAnsi="Arial" w:cs="Arial"/>
        </w:rPr>
        <w:t>Existing Fleet</w:t>
      </w:r>
    </w:p>
    <w:p w14:paraId="189A1AFE" w14:textId="77777777" w:rsidR="007D02E7" w:rsidRPr="008B3F9C" w:rsidRDefault="007D02E7" w:rsidP="007D02E7">
      <w:pPr>
        <w:rPr>
          <w:rFonts w:ascii="Arial" w:hAnsi="Arial" w:cs="Arial"/>
        </w:rPr>
      </w:pPr>
      <w:r w:rsidRPr="008B3F9C">
        <w:rPr>
          <w:rFonts w:ascii="Arial" w:hAnsi="Arial" w:cs="Arial"/>
        </w:rPr>
        <w:t>This section is to identify:</w:t>
      </w:r>
    </w:p>
    <w:p w14:paraId="6B0A3AB1" w14:textId="77777777" w:rsidR="007D02E7" w:rsidRPr="008B3F9C" w:rsidRDefault="007D02E7" w:rsidP="007D02E7">
      <w:pPr>
        <w:pStyle w:val="ListParagraph"/>
        <w:numPr>
          <w:ilvl w:val="0"/>
          <w:numId w:val="9"/>
        </w:numPr>
        <w:rPr>
          <w:rFonts w:ascii="Arial" w:hAnsi="Arial" w:cs="Arial"/>
        </w:rPr>
      </w:pPr>
      <w:r w:rsidRPr="008B3F9C">
        <w:rPr>
          <w:rFonts w:ascii="Arial" w:hAnsi="Arial" w:cs="Arial"/>
        </w:rPr>
        <w:t>What assets are currently being utilised for this role</w:t>
      </w:r>
    </w:p>
    <w:p w14:paraId="027A8FE4" w14:textId="77777777" w:rsidR="007D02E7" w:rsidRPr="008B3F9C" w:rsidRDefault="007D02E7" w:rsidP="007D02E7">
      <w:pPr>
        <w:pStyle w:val="ListParagraph"/>
        <w:numPr>
          <w:ilvl w:val="0"/>
          <w:numId w:val="9"/>
        </w:numPr>
        <w:rPr>
          <w:rFonts w:ascii="Arial" w:hAnsi="Arial" w:cs="Arial"/>
        </w:rPr>
      </w:pPr>
      <w:r w:rsidRPr="008B3F9C">
        <w:rPr>
          <w:rFonts w:ascii="Arial" w:hAnsi="Arial" w:cs="Arial"/>
        </w:rPr>
        <w:t>Confirm the current capability of the assets</w:t>
      </w:r>
    </w:p>
    <w:p w14:paraId="32EECD69" w14:textId="77777777" w:rsidR="007D02E7" w:rsidRPr="008B3F9C" w:rsidRDefault="007D02E7" w:rsidP="007D02E7">
      <w:pPr>
        <w:pStyle w:val="ListParagraph"/>
        <w:numPr>
          <w:ilvl w:val="0"/>
          <w:numId w:val="9"/>
        </w:numPr>
        <w:rPr>
          <w:rFonts w:ascii="Arial" w:hAnsi="Arial" w:cs="Arial"/>
        </w:rPr>
      </w:pPr>
      <w:r w:rsidRPr="008B3F9C">
        <w:rPr>
          <w:rFonts w:ascii="Arial" w:hAnsi="Arial" w:cs="Arial"/>
        </w:rPr>
        <w:t>Identify any short falls or Benefits</w:t>
      </w:r>
    </w:p>
    <w:tbl>
      <w:tblPr>
        <w:tblStyle w:val="TableGrid"/>
        <w:tblW w:w="0" w:type="auto"/>
        <w:tblLook w:val="04A0" w:firstRow="1" w:lastRow="0" w:firstColumn="1" w:lastColumn="0" w:noHBand="0" w:noVBand="1"/>
      </w:tblPr>
      <w:tblGrid>
        <w:gridCol w:w="534"/>
        <w:gridCol w:w="8708"/>
      </w:tblGrid>
      <w:tr w:rsidR="007D02E7" w:rsidRPr="008B3F9C" w14:paraId="36EE7947" w14:textId="77777777" w:rsidTr="00A76F96">
        <w:tc>
          <w:tcPr>
            <w:tcW w:w="534" w:type="dxa"/>
          </w:tcPr>
          <w:p w14:paraId="0E4AF5BD" w14:textId="77777777" w:rsidR="007D02E7" w:rsidRPr="008B3F9C" w:rsidRDefault="007D02E7" w:rsidP="00A76F96">
            <w:pPr>
              <w:rPr>
                <w:rFonts w:ascii="Arial" w:hAnsi="Arial" w:cs="Arial"/>
                <w:b/>
              </w:rPr>
            </w:pPr>
            <w:r w:rsidRPr="008B3F9C">
              <w:rPr>
                <w:rFonts w:ascii="Arial" w:hAnsi="Arial" w:cs="Arial"/>
                <w:b/>
              </w:rPr>
              <w:t>1.</w:t>
            </w:r>
          </w:p>
        </w:tc>
        <w:tc>
          <w:tcPr>
            <w:tcW w:w="8708" w:type="dxa"/>
          </w:tcPr>
          <w:p w14:paraId="6CC20DCD" w14:textId="77777777" w:rsidR="007D02E7" w:rsidRPr="008B3F9C" w:rsidRDefault="007D02E7" w:rsidP="00A76F96">
            <w:pPr>
              <w:rPr>
                <w:rFonts w:ascii="Arial" w:hAnsi="Arial" w:cs="Arial"/>
                <w:b/>
              </w:rPr>
            </w:pPr>
            <w:r w:rsidRPr="008B3F9C">
              <w:rPr>
                <w:rFonts w:ascii="Arial" w:hAnsi="Arial" w:cs="Arial"/>
                <w:b/>
              </w:rPr>
              <w:t xml:space="preserve"> </w:t>
            </w:r>
          </w:p>
          <w:p w14:paraId="6B986FE0" w14:textId="77777777" w:rsidR="007D02E7" w:rsidRPr="008B3F9C" w:rsidRDefault="007D02E7" w:rsidP="00A76F96">
            <w:pPr>
              <w:rPr>
                <w:rFonts w:ascii="Arial" w:hAnsi="Arial" w:cs="Arial"/>
              </w:rPr>
            </w:pPr>
            <w:r w:rsidRPr="008B3F9C">
              <w:rPr>
                <w:rFonts w:ascii="Arial" w:hAnsi="Arial" w:cs="Arial"/>
              </w:rPr>
              <w:t>New requirement – no existing assets in place</w:t>
            </w:r>
          </w:p>
          <w:p w14:paraId="5208CEB3" w14:textId="77777777" w:rsidR="007D02E7" w:rsidRPr="008B3F9C" w:rsidRDefault="007D02E7" w:rsidP="00A76F96">
            <w:pPr>
              <w:rPr>
                <w:rFonts w:ascii="Arial" w:hAnsi="Arial" w:cs="Arial"/>
                <w:b/>
              </w:rPr>
            </w:pPr>
          </w:p>
        </w:tc>
      </w:tr>
      <w:tr w:rsidR="007D02E7" w:rsidRPr="008B3F9C" w14:paraId="5DE5200E" w14:textId="77777777" w:rsidTr="00A76F96">
        <w:tc>
          <w:tcPr>
            <w:tcW w:w="534" w:type="dxa"/>
          </w:tcPr>
          <w:p w14:paraId="75AF60DF" w14:textId="77777777" w:rsidR="007D02E7" w:rsidRPr="008B3F9C" w:rsidRDefault="007D02E7" w:rsidP="00A76F96">
            <w:pPr>
              <w:rPr>
                <w:rFonts w:ascii="Arial" w:hAnsi="Arial" w:cs="Arial"/>
                <w:b/>
              </w:rPr>
            </w:pPr>
            <w:r w:rsidRPr="008B3F9C">
              <w:rPr>
                <w:rFonts w:ascii="Arial" w:hAnsi="Arial" w:cs="Arial"/>
                <w:b/>
              </w:rPr>
              <w:t>2.</w:t>
            </w:r>
          </w:p>
        </w:tc>
        <w:tc>
          <w:tcPr>
            <w:tcW w:w="8708" w:type="dxa"/>
          </w:tcPr>
          <w:p w14:paraId="6424412C" w14:textId="77777777" w:rsidR="007D02E7" w:rsidRPr="008B3F9C" w:rsidRDefault="007D02E7" w:rsidP="00A76F96">
            <w:pPr>
              <w:spacing w:before="120" w:after="120"/>
              <w:rPr>
                <w:rFonts w:ascii="Arial" w:hAnsi="Arial" w:cs="Arial"/>
              </w:rPr>
            </w:pPr>
            <w:r w:rsidRPr="008B3F9C">
              <w:rPr>
                <w:rFonts w:ascii="Arial" w:hAnsi="Arial" w:cs="Arial"/>
              </w:rPr>
              <w:t>N/A</w:t>
            </w:r>
          </w:p>
        </w:tc>
      </w:tr>
      <w:tr w:rsidR="007D02E7" w:rsidRPr="008B3F9C" w14:paraId="31B46C5C" w14:textId="77777777" w:rsidTr="00A76F96">
        <w:tc>
          <w:tcPr>
            <w:tcW w:w="534" w:type="dxa"/>
          </w:tcPr>
          <w:p w14:paraId="3A0BA894" w14:textId="77777777" w:rsidR="007D02E7" w:rsidRPr="008B3F9C" w:rsidRDefault="007D02E7" w:rsidP="00A76F96">
            <w:pPr>
              <w:rPr>
                <w:rFonts w:ascii="Arial" w:hAnsi="Arial" w:cs="Arial"/>
                <w:b/>
              </w:rPr>
            </w:pPr>
            <w:r w:rsidRPr="008B3F9C">
              <w:rPr>
                <w:rFonts w:ascii="Arial" w:hAnsi="Arial" w:cs="Arial"/>
                <w:b/>
              </w:rPr>
              <w:t>3.</w:t>
            </w:r>
          </w:p>
        </w:tc>
        <w:tc>
          <w:tcPr>
            <w:tcW w:w="8708" w:type="dxa"/>
          </w:tcPr>
          <w:p w14:paraId="6C4F1A64" w14:textId="77777777" w:rsidR="007D02E7" w:rsidRPr="008B3F9C" w:rsidRDefault="007D02E7" w:rsidP="00A76F96">
            <w:pPr>
              <w:spacing w:before="120" w:after="120"/>
              <w:rPr>
                <w:rFonts w:ascii="Arial" w:hAnsi="Arial" w:cs="Arial"/>
              </w:rPr>
            </w:pPr>
            <w:r w:rsidRPr="008B3F9C">
              <w:rPr>
                <w:rFonts w:ascii="Arial" w:hAnsi="Arial" w:cs="Arial"/>
              </w:rPr>
              <w:t>None</w:t>
            </w:r>
          </w:p>
        </w:tc>
      </w:tr>
    </w:tbl>
    <w:p w14:paraId="0E58D677" w14:textId="77777777"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E58D678"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0B09" w14:textId="77777777" w:rsidR="000F71DE" w:rsidRDefault="000F71DE" w:rsidP="00710B11">
      <w:pPr>
        <w:spacing w:after="0" w:line="240" w:lineRule="auto"/>
      </w:pPr>
      <w:r>
        <w:separator/>
      </w:r>
    </w:p>
  </w:endnote>
  <w:endnote w:type="continuationSeparator" w:id="0">
    <w:p w14:paraId="580B48EE" w14:textId="77777777" w:rsidR="000F71DE" w:rsidRDefault="000F71DE"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03CF630F" w:rsidR="002D24F5" w:rsidRDefault="002D24F5"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7110EB">
      <w:rPr>
        <w:rFonts w:ascii="Arial" w:hAnsi="Arial" w:cs="Arial"/>
        <w:color w:val="000000" w:themeColor="text1"/>
      </w:rPr>
      <w:t xml:space="preserve">13 March 2020_Final              </w:t>
    </w:r>
    <w:r>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3836D7F1" w:rsidR="002D24F5" w:rsidRDefault="002D24F5" w:rsidP="009A41DB">
    <w:pPr>
      <w:pStyle w:val="Footer"/>
    </w:pPr>
    <w:bookmarkStart w:id="28" w:name="_Hlk34993583"/>
    <w:r w:rsidRPr="007110EB">
      <w:rPr>
        <w:rFonts w:ascii="Arial" w:hAnsi="Arial" w:cs="Arial"/>
        <w:color w:val="000000" w:themeColor="text1"/>
      </w:rPr>
      <w:t xml:space="preserve">13 March 2020_Final                       </w:t>
    </w:r>
    <w:bookmarkEnd w:id="28"/>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0CAEEC21" w:rsidR="002D24F5" w:rsidRDefault="002D24F5" w:rsidP="009A41DB">
    <w:pPr>
      <w:pStyle w:val="Footer"/>
    </w:pPr>
    <w:r w:rsidRPr="007110EB">
      <w:rPr>
        <w:rFonts w:ascii="Arial" w:hAnsi="Arial" w:cs="Arial"/>
        <w:color w:val="000000" w:themeColor="text1"/>
      </w:rPr>
      <w:t xml:space="preserve">13 March 2020_Final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2D24F5" w:rsidRDefault="002D24F5" w:rsidP="00A04DEC"/>
  <w:p w14:paraId="0E58D68F" w14:textId="77777777" w:rsidR="002D24F5" w:rsidRDefault="002D24F5" w:rsidP="00A04DEC">
    <w:pPr>
      <w:pStyle w:val="Footer"/>
    </w:pPr>
  </w:p>
  <w:p w14:paraId="0E58D690" w14:textId="77777777" w:rsidR="002D24F5" w:rsidRDefault="002D24F5" w:rsidP="00A04DEC"/>
  <w:p w14:paraId="0E58D691"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56C0B037" w:rsidR="002D24F5" w:rsidRDefault="002D24F5" w:rsidP="007110EB">
    <w:pPr>
      <w:pStyle w:val="Footer"/>
      <w:ind w:left="720"/>
    </w:pPr>
    <w:r w:rsidRPr="007110EB">
      <w:rPr>
        <w:rFonts w:ascii="Arial" w:hAnsi="Arial" w:cs="Arial"/>
        <w:color w:val="000000" w:themeColor="text1"/>
      </w:rPr>
      <w:t xml:space="preserve">13 March 2020_Final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2D24F5" w:rsidRPr="00D104E0" w:rsidRDefault="002D24F5"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583E6941" w:rsidR="002D24F5" w:rsidRPr="000F1216" w:rsidRDefault="002D24F5" w:rsidP="009A41DB">
    <w:pPr>
      <w:pStyle w:val="Footer"/>
    </w:pPr>
    <w:r w:rsidRPr="007110EB">
      <w:rPr>
        <w:rFonts w:ascii="Arial" w:hAnsi="Arial" w:cs="Arial"/>
        <w:color w:val="000000" w:themeColor="text1"/>
      </w:rPr>
      <w:t xml:space="preserve">13 March 2020_Final              </w:t>
    </w:r>
    <w:r>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2D24F5" w:rsidRPr="00D104E0" w:rsidRDefault="002D24F5"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014AF3EB" w:rsidR="002D24F5" w:rsidRDefault="002D24F5" w:rsidP="009A41DB">
    <w:pPr>
      <w:pStyle w:val="Footer"/>
    </w:pPr>
    <w:r w:rsidRPr="007110EB">
      <w:rPr>
        <w:rFonts w:ascii="Arial" w:hAnsi="Arial" w:cs="Arial"/>
        <w:color w:val="000000" w:themeColor="text1"/>
      </w:rPr>
      <w:t xml:space="preserve">13 March 2020_Final              </w:t>
    </w:r>
    <w:r>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A2D1C" w14:textId="77777777" w:rsidR="000F71DE" w:rsidRDefault="000F71DE" w:rsidP="00710B11">
      <w:pPr>
        <w:spacing w:after="0" w:line="240" w:lineRule="auto"/>
      </w:pPr>
      <w:r>
        <w:separator/>
      </w:r>
    </w:p>
  </w:footnote>
  <w:footnote w:type="continuationSeparator" w:id="0">
    <w:p w14:paraId="77399FA9" w14:textId="77777777" w:rsidR="000F71DE" w:rsidRDefault="000F71DE"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2CCE98CC"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2563F3">
      <w:rPr>
        <w:rFonts w:ascii="Arial" w:hAnsi="Arial" w:cs="Arial"/>
        <w:color w:val="000000" w:themeColor="text1"/>
      </w:rPr>
      <w:t xml:space="preserve">700353315 </w:t>
    </w:r>
    <w:r w:rsidRPr="000D596D">
      <w:rPr>
        <w:rFonts w:ascii="Arial" w:hAnsi="Arial" w:cs="Arial"/>
        <w:color w:val="FF0000"/>
      </w:rPr>
      <w:t xml:space="preserve">                                     </w:t>
    </w:r>
  </w:p>
  <w:p w14:paraId="0E58D682" w14:textId="30D5DDBF"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w:t>
    </w:r>
    <w:r>
      <w:rPr>
        <w:rFonts w:ascii="Arial" w:hAnsi="Arial" w:cs="Arial"/>
      </w:rPr>
      <w:t>n</w:t>
    </w:r>
    <w:r w:rsidRPr="0012502F">
      <w:rPr>
        <w:rFonts w:ascii="Arial" w:hAnsi="Arial" w:cs="Arial"/>
      </w:rPr>
      <w:t xml:space="preserv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3B9E83B2"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bookmarkStart w:id="27" w:name="_Hlk34982557"/>
    <w:r w:rsidRPr="007110EB">
      <w:rPr>
        <w:rFonts w:ascii="Arial" w:hAnsi="Arial" w:cs="Arial"/>
        <w:color w:val="000000" w:themeColor="text1"/>
      </w:rPr>
      <w:t xml:space="preserve">700353315                   </w:t>
    </w:r>
    <w:bookmarkEnd w:id="27"/>
  </w:p>
  <w:p w14:paraId="0E58D686"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6CAAE5AB"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7110EB">
      <w:rPr>
        <w:rFonts w:ascii="Arial" w:hAnsi="Arial" w:cs="Arial"/>
        <w:color w:val="000000" w:themeColor="text1"/>
      </w:rPr>
      <w:t xml:space="preserve">700353315                                      </w:t>
    </w:r>
  </w:p>
  <w:p w14:paraId="0E58D68A"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175C7B14"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7D02E7">
      <w:rPr>
        <w:rFonts w:ascii="Arial" w:hAnsi="Arial" w:cs="Arial"/>
        <w:color w:val="000000" w:themeColor="text1"/>
      </w:rPr>
      <w:t xml:space="preserve">700353315                                      </w:t>
    </w:r>
  </w:p>
  <w:p w14:paraId="0E58D694"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7F749ADF" w:rsidR="002D24F5" w:rsidRPr="0012502F" w:rsidRDefault="002D24F5"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7D02E7">
      <w:rPr>
        <w:rFonts w:ascii="Arial" w:hAnsi="Arial" w:cs="Arial"/>
        <w:color w:val="000000" w:themeColor="text1"/>
      </w:rPr>
      <w:t xml:space="preserve">700353315                                      </w:t>
    </w:r>
  </w:p>
  <w:p w14:paraId="0E58D698" w14:textId="77777777" w:rsidR="002D24F5" w:rsidRDefault="002D24F5"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2D24F5" w:rsidRPr="000E03F4" w:rsidRDefault="002D24F5"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D08"/>
    <w:multiLevelType w:val="hybridMultilevel"/>
    <w:tmpl w:val="66A2EF96"/>
    <w:lvl w:ilvl="0" w:tplc="08090019">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F244BB2"/>
    <w:multiLevelType w:val="hybridMultilevel"/>
    <w:tmpl w:val="B8286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3"/>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81FC9"/>
    <w:rsid w:val="000D596D"/>
    <w:rsid w:val="000D5C4F"/>
    <w:rsid w:val="000F5F2A"/>
    <w:rsid w:val="000F71DE"/>
    <w:rsid w:val="0012502F"/>
    <w:rsid w:val="00130C71"/>
    <w:rsid w:val="00131B7A"/>
    <w:rsid w:val="00162ECD"/>
    <w:rsid w:val="0020444D"/>
    <w:rsid w:val="00215803"/>
    <w:rsid w:val="002563F3"/>
    <w:rsid w:val="00286EA8"/>
    <w:rsid w:val="002D24F5"/>
    <w:rsid w:val="002F2164"/>
    <w:rsid w:val="002F2265"/>
    <w:rsid w:val="00312F49"/>
    <w:rsid w:val="0035280C"/>
    <w:rsid w:val="003779B7"/>
    <w:rsid w:val="00387F12"/>
    <w:rsid w:val="003B59B9"/>
    <w:rsid w:val="0044479C"/>
    <w:rsid w:val="00474CD0"/>
    <w:rsid w:val="00475EF1"/>
    <w:rsid w:val="004E1702"/>
    <w:rsid w:val="0050701E"/>
    <w:rsid w:val="00580323"/>
    <w:rsid w:val="005A2EAA"/>
    <w:rsid w:val="005E2A02"/>
    <w:rsid w:val="00640172"/>
    <w:rsid w:val="006470D5"/>
    <w:rsid w:val="006610E0"/>
    <w:rsid w:val="006A38F6"/>
    <w:rsid w:val="006E12C1"/>
    <w:rsid w:val="00710B11"/>
    <w:rsid w:val="007110EB"/>
    <w:rsid w:val="0079517E"/>
    <w:rsid w:val="007A1EDA"/>
    <w:rsid w:val="007C2923"/>
    <w:rsid w:val="007D02E7"/>
    <w:rsid w:val="008D22E4"/>
    <w:rsid w:val="008F3EC5"/>
    <w:rsid w:val="008F5397"/>
    <w:rsid w:val="00941CBF"/>
    <w:rsid w:val="0096048F"/>
    <w:rsid w:val="009730BC"/>
    <w:rsid w:val="009803D8"/>
    <w:rsid w:val="009A41DB"/>
    <w:rsid w:val="009C3A55"/>
    <w:rsid w:val="00A04DEC"/>
    <w:rsid w:val="00A76F96"/>
    <w:rsid w:val="00A915B4"/>
    <w:rsid w:val="00A92371"/>
    <w:rsid w:val="00AC1066"/>
    <w:rsid w:val="00AD6458"/>
    <w:rsid w:val="00B27E45"/>
    <w:rsid w:val="00B31208"/>
    <w:rsid w:val="00B66C9E"/>
    <w:rsid w:val="00BB2602"/>
    <w:rsid w:val="00BB7695"/>
    <w:rsid w:val="00C14D01"/>
    <w:rsid w:val="00C5544C"/>
    <w:rsid w:val="00C749CD"/>
    <w:rsid w:val="00CA2DC9"/>
    <w:rsid w:val="00CD3205"/>
    <w:rsid w:val="00CD6348"/>
    <w:rsid w:val="00CF30C8"/>
    <w:rsid w:val="00D22C5C"/>
    <w:rsid w:val="00D523E8"/>
    <w:rsid w:val="00D84554"/>
    <w:rsid w:val="00E5380D"/>
    <w:rsid w:val="00E6717A"/>
    <w:rsid w:val="00ED1E01"/>
    <w:rsid w:val="00F22DCC"/>
    <w:rsid w:val="00F443E8"/>
    <w:rsid w:val="00F63D93"/>
    <w:rsid w:val="00F901E5"/>
    <w:rsid w:val="00FC1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table" w:styleId="TableGrid">
    <w:name w:val="Table Grid"/>
    <w:basedOn w:val="TableNormal"/>
    <w:uiPriority w:val="59"/>
    <w:rsid w:val="007D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29484677">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196587AF-9BCD-49D9-AE80-8D9DB2B8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6D904-199F-4C41-A4D6-FFFF10B9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Liu, Tsz D (Navy Comrcl-Comrcl Officer 8)</cp:lastModifiedBy>
  <cp:revision>10</cp:revision>
  <cp:lastPrinted>2020-03-18T08:54:00Z</cp:lastPrinted>
  <dcterms:created xsi:type="dcterms:W3CDTF">2020-03-13T10:19:00Z</dcterms:created>
  <dcterms:modified xsi:type="dcterms:W3CDTF">2020-03-18T08:54:00Z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