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B3FB" w14:textId="77777777" w:rsidR="00B37E3E" w:rsidRDefault="00B37E3E" w:rsidP="00B37E3E">
      <w:pPr>
        <w:rPr>
          <w:u w:val="single"/>
        </w:rPr>
      </w:pPr>
      <w:r>
        <w:rPr>
          <w:u w:val="single"/>
        </w:rPr>
        <w:t>TITLE</w:t>
      </w:r>
      <w:bookmarkStart w:id="0" w:name="_GoBack"/>
      <w:bookmarkEnd w:id="0"/>
    </w:p>
    <w:p w14:paraId="6EA358A2" w14:textId="77777777" w:rsidR="00B37E3E" w:rsidRDefault="00B37E3E" w:rsidP="00B37E3E">
      <w:pPr>
        <w:rPr>
          <w:u w:val="single"/>
        </w:rPr>
      </w:pPr>
    </w:p>
    <w:p w14:paraId="0B8C1E63" w14:textId="77777777" w:rsidR="00B37E3E" w:rsidRPr="002638F7" w:rsidRDefault="00B37E3E" w:rsidP="00B37E3E">
      <w:pPr>
        <w:rPr>
          <w:u w:val="single"/>
        </w:rPr>
      </w:pPr>
      <w:r>
        <w:rPr>
          <w:u w:val="single"/>
        </w:rPr>
        <w:t>Transport Planning Advisory Service</w:t>
      </w:r>
    </w:p>
    <w:p w14:paraId="19768639" w14:textId="77777777" w:rsidR="00B37E3E" w:rsidRDefault="00B37E3E" w:rsidP="00B37E3E">
      <w:r>
        <w:t xml:space="preserve">The FCDO is seeking a consultancy services contractor experienced in delivering specific transport planning and traffic management provisions for high profile major events who can produce the following for each event they are contracted to work on: </w:t>
      </w:r>
    </w:p>
    <w:p w14:paraId="7307EC68" w14:textId="77777777" w:rsidR="00B37E3E" w:rsidRDefault="00B37E3E" w:rsidP="00B37E3E">
      <w:pPr>
        <w:spacing w:after="0" w:line="240" w:lineRule="auto"/>
      </w:pPr>
      <w:r>
        <w:t>•</w:t>
      </w:r>
      <w:r>
        <w:tab/>
        <w:t>Production of high-level Transport Strategies and subsequent Transport Management plans</w:t>
      </w:r>
    </w:p>
    <w:p w14:paraId="1205385C" w14:textId="77777777" w:rsidR="00B37E3E" w:rsidRDefault="00B37E3E" w:rsidP="00B37E3E">
      <w:pPr>
        <w:spacing w:after="0" w:line="240" w:lineRule="auto"/>
      </w:pPr>
      <w:r>
        <w:t>•</w:t>
      </w:r>
      <w:r>
        <w:tab/>
        <w:t>Production of Venue Transport Operation Plans</w:t>
      </w:r>
    </w:p>
    <w:p w14:paraId="6D4FEE85" w14:textId="77777777" w:rsidR="00B37E3E" w:rsidRDefault="00B37E3E" w:rsidP="00B37E3E">
      <w:pPr>
        <w:spacing w:after="0" w:line="240" w:lineRule="auto"/>
      </w:pPr>
      <w:r>
        <w:t>•</w:t>
      </w:r>
      <w:r>
        <w:tab/>
        <w:t xml:space="preserve">Production of Vehicle Access Plans and Vehicle Access and Parking Permits </w:t>
      </w:r>
    </w:p>
    <w:p w14:paraId="2E7E6100" w14:textId="77777777" w:rsidR="00B37E3E" w:rsidRDefault="00B37E3E" w:rsidP="00B37E3E">
      <w:pPr>
        <w:spacing w:after="0" w:line="240" w:lineRule="auto"/>
      </w:pPr>
      <w:r>
        <w:t>•</w:t>
      </w:r>
      <w:r>
        <w:tab/>
        <w:t>Advise and facilitate the transport movement of VIPs in the lead up to and during events</w:t>
      </w:r>
    </w:p>
    <w:p w14:paraId="415BFA11" w14:textId="77777777" w:rsidR="00B37E3E" w:rsidRDefault="00B37E3E" w:rsidP="00B37E3E">
      <w:pPr>
        <w:spacing w:after="0" w:line="240" w:lineRule="auto"/>
      </w:pPr>
      <w:r>
        <w:t>•</w:t>
      </w:r>
      <w:r>
        <w:tab/>
        <w:t>Support and scrutiny on existing transport plans</w:t>
      </w:r>
    </w:p>
    <w:p w14:paraId="00953971" w14:textId="77777777" w:rsidR="00B37E3E" w:rsidRDefault="00B37E3E" w:rsidP="00B37E3E">
      <w:pPr>
        <w:spacing w:after="0" w:line="240" w:lineRule="auto"/>
      </w:pPr>
      <w:r>
        <w:t>•</w:t>
      </w:r>
      <w:r>
        <w:tab/>
        <w:t>Operational support in executing detailed transport management plans</w:t>
      </w:r>
    </w:p>
    <w:p w14:paraId="77C960AA" w14:textId="77777777" w:rsidR="00B37E3E" w:rsidRDefault="00B37E3E" w:rsidP="00B37E3E">
      <w:pPr>
        <w:spacing w:after="0" w:line="240" w:lineRule="auto"/>
        <w:ind w:left="720" w:hanging="720"/>
      </w:pPr>
      <w:r>
        <w:t>•</w:t>
      </w:r>
      <w:r>
        <w:tab/>
        <w:t xml:space="preserve">Collaboration with other suppliers contracted to support the delivery of the event </w:t>
      </w:r>
    </w:p>
    <w:p w14:paraId="038E57F1" w14:textId="77777777" w:rsidR="00B37E3E" w:rsidRDefault="00B37E3E" w:rsidP="00B37E3E">
      <w:pPr>
        <w:spacing w:after="0" w:line="240" w:lineRule="auto"/>
      </w:pPr>
      <w:r>
        <w:t>•</w:t>
      </w:r>
      <w:r>
        <w:tab/>
        <w:t>Design and implementation of transport hubs if and when required</w:t>
      </w:r>
    </w:p>
    <w:p w14:paraId="06D07313" w14:textId="77777777" w:rsidR="00B37E3E" w:rsidRDefault="00B37E3E" w:rsidP="00B37E3E">
      <w:pPr>
        <w:spacing w:after="0" w:line="240" w:lineRule="auto"/>
        <w:ind w:left="720" w:hanging="720"/>
      </w:pPr>
      <w:r>
        <w:t>•</w:t>
      </w:r>
      <w:r>
        <w:tab/>
        <w:t>The creation of a transport Command, Contract and Communications (C3) plans</w:t>
      </w:r>
    </w:p>
    <w:p w14:paraId="05DB4E10" w14:textId="77777777" w:rsidR="00B37E3E" w:rsidRDefault="00B37E3E" w:rsidP="00B37E3E">
      <w:pPr>
        <w:spacing w:after="0" w:line="240" w:lineRule="auto"/>
        <w:ind w:left="720" w:hanging="720"/>
      </w:pPr>
      <w:r>
        <w:t>•</w:t>
      </w:r>
      <w:r>
        <w:tab/>
        <w:t>Liaising with local authorities to ensure events comply with local law and apply for relevant permissions where necessary</w:t>
      </w:r>
    </w:p>
    <w:p w14:paraId="494E6B18" w14:textId="77777777" w:rsidR="00B37E3E" w:rsidRDefault="00B37E3E" w:rsidP="00B37E3E">
      <w:pPr>
        <w:spacing w:after="0" w:line="240" w:lineRule="auto"/>
        <w:ind w:left="720" w:hanging="720"/>
      </w:pPr>
      <w:r>
        <w:t>•</w:t>
      </w:r>
      <w:r>
        <w:tab/>
        <w:t>Working with police networks</w:t>
      </w:r>
    </w:p>
    <w:p w14:paraId="606F42CC" w14:textId="77777777" w:rsidR="00B37E3E" w:rsidRDefault="00B37E3E" w:rsidP="00B37E3E">
      <w:pPr>
        <w:spacing w:after="0" w:line="240" w:lineRule="auto"/>
      </w:pPr>
    </w:p>
    <w:p w14:paraId="2762661A" w14:textId="77777777" w:rsidR="00B37E3E" w:rsidRDefault="00B37E3E" w:rsidP="00B37E3E">
      <w:r>
        <w:t xml:space="preserve">Contract value – up to £5 million over 3 years  </w:t>
      </w:r>
    </w:p>
    <w:p w14:paraId="04F3ACB2" w14:textId="77777777" w:rsidR="00B37E3E" w:rsidRPr="00020425" w:rsidRDefault="00B37E3E" w:rsidP="00B37E3E">
      <w:pPr>
        <w:rPr>
          <w:u w:val="single"/>
        </w:rPr>
      </w:pPr>
      <w:r w:rsidRPr="2343F099">
        <w:rPr>
          <w:u w:val="single"/>
        </w:rPr>
        <w:t>Ground Transport</w:t>
      </w:r>
    </w:p>
    <w:p w14:paraId="1334D374" w14:textId="77777777" w:rsidR="00B37E3E" w:rsidRDefault="00B37E3E" w:rsidP="00B37E3E">
      <w:r>
        <w:t>The FCDO requires a Ground Transport Service for VIPs, accredited delegates, media and HMG staff at major events. Ground transport consists of the hire of various vehicles from saloons, MPV’s, luxury coaches and staff buses/coaches, all electric where possible. Drivers will be required who will need to be vetted and accredited in line with the security requirements of the particular event.</w:t>
      </w:r>
    </w:p>
    <w:p w14:paraId="6CA0B1C0" w14:textId="77777777" w:rsidR="004D08AF" w:rsidRDefault="00B37E3E" w:rsidP="00B37E3E">
      <w:r>
        <w:t>Contract value – up to £25 million over 3 years</w:t>
      </w:r>
    </w:p>
    <w:sectPr w:rsidR="004D08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3E"/>
    <w:rsid w:val="004D08AF"/>
    <w:rsid w:val="00B37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88DA"/>
  <w15:chartTrackingRefBased/>
  <w15:docId w15:val="{659020C0-940A-4C03-9154-A7FBD246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E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EF18272EA81438ED8B36F9E46A153" ma:contentTypeVersion="16" ma:contentTypeDescription="Create a new document." ma:contentTypeScope="" ma:versionID="f71cf5f12ac79418a95d3be5ffbbb916">
  <xsd:schema xmlns:xsd="http://www.w3.org/2001/XMLSchema" xmlns:xs="http://www.w3.org/2001/XMLSchema" xmlns:p="http://schemas.microsoft.com/office/2006/metadata/properties" xmlns:ns1="http://schemas.microsoft.com/sharepoint/v3" xmlns:ns3="b5940cda-3ecc-4387-a6b1-c6c0ae385aca" xmlns:ns4="b3a73f4f-6fc5-4ea0-a73d-1bfd3d3c4506" targetNamespace="http://schemas.microsoft.com/office/2006/metadata/properties" ma:root="true" ma:fieldsID="74ee47cc449c160c9ad4634830509db8" ns1:_="" ns3:_="" ns4:_="">
    <xsd:import namespace="http://schemas.microsoft.com/sharepoint/v3"/>
    <xsd:import namespace="b5940cda-3ecc-4387-a6b1-c6c0ae385aca"/>
    <xsd:import namespace="b3a73f4f-6fc5-4ea0-a73d-1bfd3d3c4506"/>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40cda-3ecc-4387-a6b1-c6c0ae385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73f4f-6fc5-4ea0-a73d-1bfd3d3c45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02F600-432E-4B8B-AFCA-D640C5E70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940cda-3ecc-4387-a6b1-c6c0ae385aca"/>
    <ds:schemaRef ds:uri="b3a73f4f-6fc5-4ea0-a73d-1bfd3d3c4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18AEB-60C3-4463-9330-408798CBDE21}">
  <ds:schemaRefs>
    <ds:schemaRef ds:uri="http://schemas.microsoft.com/sharepoint/v3/contenttype/forms"/>
  </ds:schemaRefs>
</ds:datastoreItem>
</file>

<file path=customXml/itemProps3.xml><?xml version="1.0" encoding="utf-8"?>
<ds:datastoreItem xmlns:ds="http://schemas.openxmlformats.org/officeDocument/2006/customXml" ds:itemID="{B31B8764-9DBA-4316-A64F-0848FF37A874}">
  <ds:schemaRefs>
    <ds:schemaRef ds:uri="http://schemas.microsoft.com/sharepoint/v3"/>
    <ds:schemaRef ds:uri="http://purl.org/dc/terms/"/>
    <ds:schemaRef ds:uri="http://schemas.microsoft.com/office/2006/documentManagement/types"/>
    <ds:schemaRef ds:uri="http://schemas.openxmlformats.org/package/2006/metadata/core-properties"/>
    <ds:schemaRef ds:uri="b3a73f4f-6fc5-4ea0-a73d-1bfd3d3c4506"/>
    <ds:schemaRef ds:uri="http://purl.org/dc/elements/1.1/"/>
    <ds:schemaRef ds:uri="http://schemas.microsoft.com/office/2006/metadata/properties"/>
    <ds:schemaRef ds:uri="http://schemas.microsoft.com/office/infopath/2007/PartnerControls"/>
    <ds:schemaRef ds:uri="b5940cda-3ecc-4387-a6b1-c6c0ae385ac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1374</Characters>
  <Application>Microsoft Office Word</Application>
  <DocSecurity>0</DocSecurity>
  <Lines>11</Lines>
  <Paragraphs>3</Paragraphs>
  <ScaleCrop>false</ScaleCrop>
  <Company>The Authority</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Wormleighton</dc:creator>
  <cp:keywords/>
  <dc:description/>
  <cp:lastModifiedBy>Craig Wormleighton</cp:lastModifiedBy>
  <cp:revision>1</cp:revision>
  <dcterms:created xsi:type="dcterms:W3CDTF">2023-08-09T11:44:00Z</dcterms:created>
  <dcterms:modified xsi:type="dcterms:W3CDTF">2023-08-09T11:45:00Z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0x010100E1DEF18272EA81438ED8B36F9E46A153</vt:lpwstr>
  </property>
</Properties>
</file>