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C1F8" w14:textId="338B1AAA" w:rsidR="008B53E5" w:rsidRDefault="00285A69">
      <w:r>
        <w:t xml:space="preserve">Clarifying questions relating to </w:t>
      </w:r>
      <w:r w:rsidRPr="00285A69">
        <w:t>Stodmarsh NNR Clay extraction works 2024</w:t>
      </w:r>
    </w:p>
    <w:p w14:paraId="345EC336" w14:textId="77777777" w:rsidR="00285A69" w:rsidRDefault="00285A69"/>
    <w:p w14:paraId="4CA9ACEE" w14:textId="23F48BC1" w:rsidR="00921E14" w:rsidRDefault="00285A69" w:rsidP="00921E14">
      <w:pPr>
        <w:pStyle w:val="ListParagraph"/>
        <w:numPr>
          <w:ilvl w:val="0"/>
          <w:numId w:val="1"/>
        </w:numPr>
      </w:pPr>
      <w:proofErr w:type="gramStart"/>
      <w:r>
        <w:t>Question  -</w:t>
      </w:r>
      <w:proofErr w:type="gramEnd"/>
      <w:r>
        <w:t xml:space="preserve"> Does the contractor have to remove the scrub </w:t>
      </w:r>
      <w:r w:rsidR="00635838">
        <w:t xml:space="preserve">in any of the work areas </w:t>
      </w:r>
      <w:r>
        <w:t>and what methods of removal are satisfactory.</w:t>
      </w:r>
    </w:p>
    <w:p w14:paraId="6C1C77A1" w14:textId="705DD8A2" w:rsidR="00921E14" w:rsidRDefault="00285A69" w:rsidP="00921E14">
      <w:pPr>
        <w:pStyle w:val="ListParagraph"/>
        <w:numPr>
          <w:ilvl w:val="1"/>
          <w:numId w:val="1"/>
        </w:numPr>
      </w:pPr>
      <w:proofErr w:type="gramStart"/>
      <w:r>
        <w:t>Answer  -</w:t>
      </w:r>
      <w:proofErr w:type="gramEnd"/>
      <w:r>
        <w:t xml:space="preserve"> yes</w:t>
      </w:r>
      <w:r w:rsidR="00635838">
        <w:t>,</w:t>
      </w:r>
      <w:r>
        <w:t xml:space="preserve"> </w:t>
      </w:r>
      <w:r w:rsidR="00635838">
        <w:t xml:space="preserve">Willow will </w:t>
      </w:r>
      <w:r>
        <w:t>have to</w:t>
      </w:r>
      <w:r w:rsidR="00635838">
        <w:t xml:space="preserve"> be</w:t>
      </w:r>
      <w:r>
        <w:t xml:space="preserve"> coppice</w:t>
      </w:r>
      <w:r w:rsidR="00635838">
        <w:t>d</w:t>
      </w:r>
      <w:r>
        <w:t xml:space="preserve"> to 0.5m above ground level and </w:t>
      </w:r>
      <w:r w:rsidR="00635838">
        <w:t xml:space="preserve">branches will need to be </w:t>
      </w:r>
      <w:r>
        <w:t>stack</w:t>
      </w:r>
      <w:r w:rsidR="00635838">
        <w:t>ed aside</w:t>
      </w:r>
      <w:r>
        <w:t xml:space="preserve"> from newly profiled areas. </w:t>
      </w:r>
      <w:r w:rsidR="00635838">
        <w:t>Other species can be grubbed out</w:t>
      </w:r>
      <w:r w:rsidR="008E5F20">
        <w:t xml:space="preserve"> (or coppiced)</w:t>
      </w:r>
      <w:r w:rsidR="00635838">
        <w:t xml:space="preserve"> and left </w:t>
      </w:r>
      <w:r w:rsidR="00796B39">
        <w:t>in place</w:t>
      </w:r>
      <w:r w:rsidR="00635838">
        <w:t xml:space="preserve">. </w:t>
      </w:r>
    </w:p>
    <w:p w14:paraId="22D30E13" w14:textId="77777777" w:rsidR="00921E14" w:rsidRDefault="00921E14" w:rsidP="00921E14">
      <w:pPr>
        <w:pStyle w:val="ListParagraph"/>
        <w:ind w:left="1440"/>
      </w:pPr>
    </w:p>
    <w:p w14:paraId="12DCBAC6" w14:textId="68FCFB47" w:rsidR="00921E14" w:rsidRDefault="00921E14" w:rsidP="00921E14">
      <w:pPr>
        <w:pStyle w:val="ListParagraph"/>
        <w:numPr>
          <w:ilvl w:val="0"/>
          <w:numId w:val="1"/>
        </w:numPr>
      </w:pPr>
      <w:proofErr w:type="gramStart"/>
      <w:r>
        <w:t>Question  -</w:t>
      </w:r>
      <w:proofErr w:type="gramEnd"/>
      <w:r>
        <w:t xml:space="preserve"> Will all the reed be cut from the work area in advance of works</w:t>
      </w:r>
    </w:p>
    <w:p w14:paraId="14403FA4" w14:textId="082C4A40" w:rsidR="00921E14" w:rsidRDefault="00796B39" w:rsidP="00921E14">
      <w:pPr>
        <w:pStyle w:val="ListParagraph"/>
        <w:numPr>
          <w:ilvl w:val="1"/>
          <w:numId w:val="1"/>
        </w:numPr>
      </w:pPr>
      <w:proofErr w:type="gramStart"/>
      <w:r>
        <w:t>Answer  -</w:t>
      </w:r>
      <w:proofErr w:type="gramEnd"/>
      <w:r>
        <w:t xml:space="preserve"> </w:t>
      </w:r>
      <w:r w:rsidR="00921E14">
        <w:t>Reed within the work area will be cut except the reed on the ditch edge (to a maximum width of 3m</w:t>
      </w:r>
      <w:r w:rsidR="00635838">
        <w:t xml:space="preserve"> from the ditch edge</w:t>
      </w:r>
      <w:r w:rsidR="00921E14">
        <w:t>)</w:t>
      </w:r>
    </w:p>
    <w:p w14:paraId="73320CF1" w14:textId="77777777" w:rsidR="00635838" w:rsidRDefault="00635838" w:rsidP="00635838">
      <w:pPr>
        <w:pStyle w:val="ListParagraph"/>
        <w:ind w:left="1440"/>
      </w:pPr>
    </w:p>
    <w:p w14:paraId="1706C24A" w14:textId="254A5316" w:rsidR="00635838" w:rsidRDefault="00635838" w:rsidP="00635838">
      <w:pPr>
        <w:pStyle w:val="ListParagraph"/>
        <w:numPr>
          <w:ilvl w:val="0"/>
          <w:numId w:val="1"/>
        </w:numPr>
      </w:pPr>
      <w:proofErr w:type="gramStart"/>
      <w:r>
        <w:t>Question  -</w:t>
      </w:r>
      <w:proofErr w:type="gramEnd"/>
      <w:r>
        <w:t xml:space="preserve"> </w:t>
      </w:r>
      <w:r w:rsidR="008E5F20">
        <w:t>W</w:t>
      </w:r>
      <w:r>
        <w:t xml:space="preserve">here the </w:t>
      </w:r>
      <w:r w:rsidR="008E5F20">
        <w:t xml:space="preserve">ground level of the ditch banks (areas within </w:t>
      </w:r>
      <w:r w:rsidR="00796B39">
        <w:t>3</w:t>
      </w:r>
      <w:r w:rsidR="008E5F20">
        <w:t>m of present water levels) is 0.5m or higher than present water levels does the contractor need to still create a 10m reprofiled ditch edge.</w:t>
      </w:r>
    </w:p>
    <w:p w14:paraId="1C7CF535" w14:textId="26293891" w:rsidR="00635838" w:rsidRDefault="00796B39" w:rsidP="00635838">
      <w:pPr>
        <w:pStyle w:val="ListParagraph"/>
        <w:numPr>
          <w:ilvl w:val="1"/>
          <w:numId w:val="1"/>
        </w:numPr>
      </w:pPr>
      <w:proofErr w:type="gramStart"/>
      <w:r>
        <w:t>Answer  -</w:t>
      </w:r>
      <w:proofErr w:type="gramEnd"/>
      <w:r>
        <w:t xml:space="preserve"> </w:t>
      </w:r>
      <w:r w:rsidR="008E5F20">
        <w:t xml:space="preserve">No, in these areas a new </w:t>
      </w:r>
      <w:r w:rsidR="002B171D">
        <w:t>1.5</w:t>
      </w:r>
      <w:r w:rsidR="008E5F20">
        <w:t>m ditch bank profile can be created</w:t>
      </w:r>
      <w:r w:rsidR="002B171D">
        <w:t xml:space="preserve"> </w:t>
      </w:r>
      <w:r w:rsidR="008E5F20">
        <w:t xml:space="preserve">. The newly profiled ditch edge should have </w:t>
      </w:r>
      <w:r w:rsidR="009C6548">
        <w:t>300mm standing water at the ditch edge grading to 1</w:t>
      </w:r>
      <w:r w:rsidR="002B171D">
        <w:t>5</w:t>
      </w:r>
      <w:r w:rsidR="009C6548">
        <w:t xml:space="preserve">0mm at </w:t>
      </w:r>
      <w:r w:rsidR="002B171D">
        <w:t>1.5</w:t>
      </w:r>
      <w:r w:rsidR="009C6548">
        <w:t xml:space="preserve">m. The removed material can be spread evenly and thinly over the adjoining area. Areas to fall within this category of works is </w:t>
      </w:r>
      <w:r w:rsidR="008E5F20">
        <w:t xml:space="preserve">estimated to be a total length of </w:t>
      </w:r>
      <w:r>
        <w:t>300</w:t>
      </w:r>
      <w:r w:rsidR="008E5F20">
        <w:t>m over the entire project a</w:t>
      </w:r>
      <w:r w:rsidR="009C6548">
        <w:t>rea.</w:t>
      </w:r>
    </w:p>
    <w:p w14:paraId="505970BE" w14:textId="77777777" w:rsidR="00796B39" w:rsidRDefault="00796B39" w:rsidP="00796B39">
      <w:pPr>
        <w:pStyle w:val="ListParagraph"/>
        <w:ind w:left="1440"/>
      </w:pPr>
    </w:p>
    <w:p w14:paraId="47AE0953" w14:textId="556A7D3A" w:rsidR="00796B39" w:rsidRDefault="00796B39" w:rsidP="00796B39">
      <w:pPr>
        <w:pStyle w:val="ListParagraph"/>
        <w:numPr>
          <w:ilvl w:val="0"/>
          <w:numId w:val="1"/>
        </w:numPr>
      </w:pPr>
      <w:proofErr w:type="gramStart"/>
      <w:r>
        <w:t>Question  -</w:t>
      </w:r>
      <w:proofErr w:type="gramEnd"/>
      <w:r>
        <w:t xml:space="preserve"> Will there be space available for a welfare unit. </w:t>
      </w:r>
    </w:p>
    <w:p w14:paraId="15C02AB1" w14:textId="6149BCCA" w:rsidR="00796B39" w:rsidRDefault="00796B39" w:rsidP="00796B39">
      <w:pPr>
        <w:pStyle w:val="ListParagraph"/>
        <w:numPr>
          <w:ilvl w:val="1"/>
          <w:numId w:val="1"/>
        </w:numPr>
      </w:pPr>
      <w:proofErr w:type="gramStart"/>
      <w:r>
        <w:t>Answer  -</w:t>
      </w:r>
      <w:proofErr w:type="gramEnd"/>
      <w:r>
        <w:t xml:space="preserve"> grassed area will be available (what 3 word ref for approximate area </w:t>
      </w:r>
      <w:proofErr w:type="spellStart"/>
      <w:r>
        <w:t>alley.deserved.crop</w:t>
      </w:r>
      <w:proofErr w:type="spellEnd"/>
      <w:r>
        <w:t>. The decision on unit type is obviously a contractor decision but it is considered by NE that a mobile unit will most likely be most appropriate</w:t>
      </w:r>
      <w:r w:rsidR="0039759D">
        <w:t xml:space="preserve">, as the area is grassed and not level. </w:t>
      </w:r>
    </w:p>
    <w:p w14:paraId="604D2338" w14:textId="77777777" w:rsidR="00921E14" w:rsidRDefault="00921E14" w:rsidP="00921E14"/>
    <w:p w14:paraId="0E59CC32" w14:textId="77777777" w:rsidR="0039759D" w:rsidRDefault="00921E14" w:rsidP="00921E14">
      <w:r w:rsidRPr="0039759D">
        <w:t xml:space="preserve">Adjustment to </w:t>
      </w:r>
      <w:proofErr w:type="gramStart"/>
      <w:r w:rsidRPr="0039759D">
        <w:t>contract  -</w:t>
      </w:r>
      <w:proofErr w:type="gramEnd"/>
      <w:r w:rsidRPr="0039759D">
        <w:rPr>
          <w:b/>
          <w:bCs/>
        </w:rPr>
        <w:t xml:space="preserve"> Top Soil mounds</w:t>
      </w:r>
      <w:r>
        <w:t xml:space="preserve"> </w:t>
      </w:r>
      <w:r w:rsidR="002B171D">
        <w:t xml:space="preserve">– volume reduced from </w:t>
      </w:r>
      <w:r w:rsidR="002B171D" w:rsidRPr="0039759D">
        <w:rPr>
          <w:b/>
          <w:bCs/>
        </w:rPr>
        <w:t>400m</w:t>
      </w:r>
      <w:r w:rsidR="002B171D" w:rsidRPr="0039759D">
        <w:rPr>
          <w:b/>
          <w:bCs/>
          <w:vertAlign w:val="superscript"/>
        </w:rPr>
        <w:t xml:space="preserve">3 </w:t>
      </w:r>
      <w:r w:rsidR="002B171D" w:rsidRPr="0039759D">
        <w:rPr>
          <w:b/>
          <w:bCs/>
        </w:rPr>
        <w:t>to 250m</w:t>
      </w:r>
      <w:r w:rsidR="002B171D" w:rsidRPr="0039759D">
        <w:rPr>
          <w:b/>
          <w:bCs/>
          <w:vertAlign w:val="superscript"/>
        </w:rPr>
        <w:t>3</w:t>
      </w:r>
      <w:r w:rsidR="002B171D" w:rsidRPr="0039759D">
        <w:rPr>
          <w:b/>
          <w:bCs/>
        </w:rPr>
        <w:t>.</w:t>
      </w:r>
      <w:r w:rsidR="002B171D">
        <w:t xml:space="preserve"> Mounds can have a </w:t>
      </w:r>
      <w:r w:rsidR="002B171D" w:rsidRPr="0039759D">
        <w:rPr>
          <w:b/>
          <w:bCs/>
        </w:rPr>
        <w:t xml:space="preserve">1/1 profile </w:t>
      </w:r>
      <w:r w:rsidR="002B171D">
        <w:t xml:space="preserve">but be a </w:t>
      </w:r>
      <w:r w:rsidR="002B171D" w:rsidRPr="0039759D">
        <w:rPr>
          <w:b/>
          <w:bCs/>
        </w:rPr>
        <w:t>maximum height of 4m</w:t>
      </w:r>
      <w:r w:rsidR="002B171D">
        <w:t xml:space="preserve">. </w:t>
      </w:r>
      <w:r>
        <w:t>The welded wire mesh to</w:t>
      </w:r>
      <w:r w:rsidR="002B171D">
        <w:t xml:space="preserve"> be</w:t>
      </w:r>
      <w:r>
        <w:t xml:space="preserve"> la</w:t>
      </w:r>
      <w:r w:rsidR="002B171D">
        <w:t>in</w:t>
      </w:r>
      <w:r>
        <w:t xml:space="preserve"> on the existing ground beneath these piles of </w:t>
      </w:r>
      <w:proofErr w:type="gramStart"/>
      <w:r>
        <w:t>top soil</w:t>
      </w:r>
      <w:proofErr w:type="gramEnd"/>
      <w:r>
        <w:t xml:space="preserve"> has </w:t>
      </w:r>
      <w:r w:rsidR="002B171D">
        <w:t xml:space="preserve">been </w:t>
      </w:r>
      <w:r w:rsidR="002B171D" w:rsidRPr="0039759D">
        <w:rPr>
          <w:b/>
          <w:bCs/>
        </w:rPr>
        <w:t>reduced to 2mm gauge</w:t>
      </w:r>
      <w:r w:rsidR="002B171D">
        <w:t xml:space="preserve"> </w:t>
      </w:r>
      <w:r w:rsidR="004B1333">
        <w:t>with a mesh size no bigger than 100mmx100mm. Please note these piles will need to be at least 10m from any ditch edge</w:t>
      </w:r>
      <w:r w:rsidR="0039759D">
        <w:t xml:space="preserve">. </w:t>
      </w:r>
    </w:p>
    <w:p w14:paraId="67695DBC" w14:textId="22F78FF1" w:rsidR="00921E14" w:rsidRDefault="0039759D" w:rsidP="00921E14">
      <w:r>
        <w:t xml:space="preserve">These piles will be used for future work and accessed via this point (what 3 word ref </w:t>
      </w:r>
      <w:proofErr w:type="spellStart"/>
      <w:r>
        <w:t>window.paces.dished</w:t>
      </w:r>
      <w:proofErr w:type="spellEnd"/>
      <w:r>
        <w:t xml:space="preserve">) </w:t>
      </w:r>
    </w:p>
    <w:sectPr w:rsidR="00921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7252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0A4049F"/>
    <w:multiLevelType w:val="hybridMultilevel"/>
    <w:tmpl w:val="0A90A7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5626">
    <w:abstractNumId w:val="1"/>
  </w:num>
  <w:num w:numId="2" w16cid:durableId="72780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69"/>
    <w:rsid w:val="00280166"/>
    <w:rsid w:val="00285A69"/>
    <w:rsid w:val="002B171D"/>
    <w:rsid w:val="0039759D"/>
    <w:rsid w:val="004B1333"/>
    <w:rsid w:val="00635838"/>
    <w:rsid w:val="006931A1"/>
    <w:rsid w:val="00796B39"/>
    <w:rsid w:val="008B53E5"/>
    <w:rsid w:val="008E5F20"/>
    <w:rsid w:val="00921E14"/>
    <w:rsid w:val="009C6548"/>
    <w:rsid w:val="00C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3530"/>
  <w15:chartTrackingRefBased/>
  <w15:docId w15:val="{86DFB119-0A4A-434A-B930-CA587614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Robin</dc:creator>
  <cp:keywords/>
  <dc:description/>
  <cp:lastModifiedBy>Hanson, Robin</cp:lastModifiedBy>
  <cp:revision>3</cp:revision>
  <dcterms:created xsi:type="dcterms:W3CDTF">2024-11-22T09:24:00Z</dcterms:created>
  <dcterms:modified xsi:type="dcterms:W3CDTF">2024-11-22T14:33:00Z</dcterms:modified>
</cp:coreProperties>
</file>