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CEB27" w14:textId="77777777" w:rsidR="00451A85" w:rsidRPr="00EB578C" w:rsidRDefault="00451A85" w:rsidP="00B652F0">
      <w:pPr>
        <w:pStyle w:val="BigandBold"/>
        <w:jc w:val="left"/>
      </w:pPr>
    </w:p>
    <w:p w14:paraId="3AFCEB28" w14:textId="77777777" w:rsidR="00466930" w:rsidRPr="00EB578C" w:rsidRDefault="00466930" w:rsidP="007F62BE">
      <w:pPr>
        <w:pStyle w:val="BigandBold"/>
      </w:pPr>
    </w:p>
    <w:p w14:paraId="17DC2793" w14:textId="78ADDCAB" w:rsidR="00B652F0" w:rsidRPr="0078277E" w:rsidRDefault="00FB0C8F" w:rsidP="00FB0C8F">
      <w:pPr>
        <w:pStyle w:val="BasicParagraph"/>
        <w:tabs>
          <w:tab w:val="left" w:pos="705"/>
          <w:tab w:val="right" w:pos="9594"/>
        </w:tabs>
        <w:suppressAutoHyphens/>
        <w:spacing w:line="192" w:lineRule="auto"/>
        <w:ind w:left="-567" w:right="-568"/>
        <w:rPr>
          <w:rFonts w:ascii="Arial Narrow" w:hAnsi="Arial Narrow" w:cs="Humanist521BT-RomanCondensed"/>
          <w:w w:val="120"/>
          <w:sz w:val="20"/>
          <w:szCs w:val="20"/>
          <w:lang w:val="fr-FR"/>
        </w:rPr>
      </w:pPr>
      <w:r>
        <w:rPr>
          <w:rFonts w:ascii="Arial Narrow" w:hAnsi="Arial Narrow" w:cs="Humanist521BT-RomanCondensed"/>
          <w:w w:val="120"/>
          <w:sz w:val="20"/>
          <w:szCs w:val="20"/>
          <w:lang w:val="fr-FR"/>
        </w:rPr>
        <w:tab/>
      </w:r>
      <w:r>
        <w:rPr>
          <w:rFonts w:ascii="Arial Narrow" w:hAnsi="Arial Narrow" w:cs="Humanist521BT-RomanCondensed"/>
          <w:w w:val="120"/>
          <w:sz w:val="20"/>
          <w:szCs w:val="20"/>
          <w:lang w:val="fr-FR"/>
        </w:rPr>
        <w:tab/>
      </w:r>
      <w:r w:rsidR="00B652F0" w:rsidRPr="0078277E">
        <w:rPr>
          <w:rFonts w:ascii="Arial Narrow" w:hAnsi="Arial Narrow" w:cs="Humanist521BT-RomanCondensed"/>
          <w:noProof/>
          <w:color w:val="auto"/>
          <w:sz w:val="20"/>
          <w:szCs w:val="20"/>
          <w:lang w:eastAsia="en-GB"/>
        </w:rPr>
        <w:drawing>
          <wp:anchor distT="0" distB="0" distL="114300" distR="114300" simplePos="0" relativeHeight="251659264" behindDoc="0" locked="0" layoutInCell="1" allowOverlap="1" wp14:anchorId="0E35F921" wp14:editId="6004CCF4">
            <wp:simplePos x="0" y="0"/>
            <wp:positionH relativeFrom="column">
              <wp:posOffset>-142875</wp:posOffset>
            </wp:positionH>
            <wp:positionV relativeFrom="paragraph">
              <wp:posOffset>-537210</wp:posOffset>
            </wp:positionV>
            <wp:extent cx="838200" cy="1210310"/>
            <wp:effectExtent l="0" t="0" r="0" b="8890"/>
            <wp:wrapNone/>
            <wp:docPr id="6" name="Picture 0" descr="badg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_RGB.jpg"/>
                    <pic:cNvPicPr/>
                  </pic:nvPicPr>
                  <pic:blipFill>
                    <a:blip r:embed="rId12"/>
                    <a:stretch>
                      <a:fillRect/>
                    </a:stretch>
                  </pic:blipFill>
                  <pic:spPr>
                    <a:xfrm>
                      <a:off x="0" y="0"/>
                      <a:ext cx="838200" cy="1210310"/>
                    </a:xfrm>
                    <a:prstGeom prst="rect">
                      <a:avLst/>
                    </a:prstGeom>
                  </pic:spPr>
                </pic:pic>
              </a:graphicData>
            </a:graphic>
            <wp14:sizeRelH relativeFrom="margin">
              <wp14:pctWidth>0</wp14:pctWidth>
            </wp14:sizeRelH>
            <wp14:sizeRelV relativeFrom="margin">
              <wp14:pctHeight>0</wp14:pctHeight>
            </wp14:sizeRelV>
          </wp:anchor>
        </w:drawing>
      </w:r>
      <w:r w:rsidR="00B652F0" w:rsidRPr="0078277E">
        <w:rPr>
          <w:rFonts w:ascii="Arial Narrow" w:hAnsi="Arial Narrow" w:cs="Humanist521BT-RomanCondensed"/>
          <w:w w:val="120"/>
          <w:sz w:val="20"/>
          <w:szCs w:val="20"/>
          <w:lang w:val="fr-FR"/>
        </w:rPr>
        <w:t xml:space="preserve"> </w:t>
      </w:r>
    </w:p>
    <w:p w14:paraId="73E6EA5F" w14:textId="77777777" w:rsidR="00B652F0" w:rsidRPr="006C00E4" w:rsidRDefault="00B652F0" w:rsidP="00B652F0">
      <w:pPr>
        <w:pStyle w:val="Header"/>
        <w:spacing w:line="204" w:lineRule="auto"/>
        <w:ind w:left="-567" w:right="-567" w:firstLine="709"/>
        <w:jc w:val="center"/>
        <w:rPr>
          <w:rFonts w:cs="Humanist521BT-BoldCondensed"/>
          <w:bCs/>
          <w:sz w:val="24"/>
          <w:szCs w:val="20"/>
        </w:rPr>
      </w:pPr>
      <w:r w:rsidRPr="006C00E4">
        <w:rPr>
          <w:rFonts w:cs="Humanist521BT-BoldCondensed"/>
          <w:bCs/>
          <w:sz w:val="24"/>
        </w:rPr>
        <w:t>EAST MIDLANDS</w:t>
      </w:r>
    </w:p>
    <w:p w14:paraId="7CBA32A6" w14:textId="77777777" w:rsidR="00B652F0" w:rsidRPr="006C00E4" w:rsidRDefault="00B652F0" w:rsidP="00B652F0">
      <w:pPr>
        <w:pStyle w:val="Header"/>
        <w:spacing w:line="204" w:lineRule="auto"/>
        <w:ind w:left="-567" w:right="-567" w:firstLine="709"/>
        <w:jc w:val="center"/>
        <w:rPr>
          <w:sz w:val="24"/>
        </w:rPr>
      </w:pPr>
      <w:r w:rsidRPr="006C00E4">
        <w:rPr>
          <w:rFonts w:cs="Humanist521BT-BoldCondensed"/>
          <w:bCs/>
          <w:sz w:val="24"/>
        </w:rPr>
        <w:t>RESERVE FORCES AND CADETS ASSOCIATION</w:t>
      </w:r>
      <w:r w:rsidRPr="006C00E4">
        <w:rPr>
          <w:noProof/>
          <w:sz w:val="24"/>
          <w:lang w:eastAsia="en-GB"/>
        </w:rPr>
        <w:t xml:space="preserve"> </w:t>
      </w:r>
    </w:p>
    <w:p w14:paraId="3AFCEB29" w14:textId="5E0132A2" w:rsidR="00466930" w:rsidRPr="00EB578C" w:rsidRDefault="00466930" w:rsidP="007F62BE">
      <w:pPr>
        <w:pStyle w:val="BigandBold"/>
      </w:pPr>
    </w:p>
    <w:p w14:paraId="3AFCEB2A" w14:textId="77777777" w:rsidR="00466930" w:rsidRPr="00EB578C" w:rsidRDefault="00466930" w:rsidP="007F62BE">
      <w:pPr>
        <w:pStyle w:val="BigandBold"/>
      </w:pPr>
    </w:p>
    <w:p w14:paraId="3AFCEB2B" w14:textId="77777777" w:rsidR="00466930" w:rsidRPr="00EB578C" w:rsidRDefault="00466930" w:rsidP="007F62BE">
      <w:pPr>
        <w:pStyle w:val="BigandBold"/>
      </w:pPr>
    </w:p>
    <w:p w14:paraId="3AFCEB2C" w14:textId="77777777" w:rsidR="00466930" w:rsidRPr="00EB578C" w:rsidRDefault="0018424B" w:rsidP="007F62BE">
      <w:pPr>
        <w:pStyle w:val="BigandBold"/>
      </w:pPr>
      <w:r>
        <w:t>SECTION 3</w:t>
      </w:r>
    </w:p>
    <w:p w14:paraId="3AFCEB2D" w14:textId="77777777" w:rsidR="00466930" w:rsidRPr="00EB578C" w:rsidRDefault="00466930" w:rsidP="007F62BE">
      <w:pPr>
        <w:pStyle w:val="BigandBold"/>
      </w:pPr>
    </w:p>
    <w:p w14:paraId="3AFCEB2E" w14:textId="77777777" w:rsidR="00DC1EC6" w:rsidRPr="00EB578C" w:rsidRDefault="00DC1EC6" w:rsidP="007F62BE">
      <w:pPr>
        <w:pStyle w:val="BigandBold"/>
      </w:pPr>
    </w:p>
    <w:p w14:paraId="3AFCEB2F" w14:textId="77777777" w:rsidR="00466930" w:rsidRPr="00EB578C" w:rsidRDefault="0018424B" w:rsidP="007F62BE">
      <w:pPr>
        <w:pStyle w:val="BigandBold"/>
      </w:pPr>
      <w:r>
        <w:t>DESCRIPTION OF WORKS</w:t>
      </w:r>
    </w:p>
    <w:p w14:paraId="3AFCEB30" w14:textId="77777777" w:rsidR="00466930" w:rsidRPr="00EB578C" w:rsidRDefault="00466930" w:rsidP="007F62BE">
      <w:pPr>
        <w:pStyle w:val="BigandBold"/>
      </w:pPr>
    </w:p>
    <w:p w14:paraId="5DE7CBBA" w14:textId="77777777" w:rsidR="00B652F0" w:rsidRPr="00B652F0" w:rsidRDefault="00B652F0" w:rsidP="00B652F0">
      <w:pPr>
        <w:pStyle w:val="Titlepagetext"/>
      </w:pPr>
      <w:r w:rsidRPr="00B652F0">
        <w:t>Required to be carried out at:</w:t>
      </w:r>
    </w:p>
    <w:p w14:paraId="207F7A83" w14:textId="77777777" w:rsidR="00B652F0" w:rsidRPr="00B652F0" w:rsidRDefault="00B652F0" w:rsidP="00B652F0">
      <w:pPr>
        <w:pStyle w:val="Titlepagetext"/>
      </w:pPr>
    </w:p>
    <w:p w14:paraId="558BADA9" w14:textId="77777777" w:rsidR="00B652F0" w:rsidRPr="00B652F0" w:rsidRDefault="00B652F0" w:rsidP="00B652F0">
      <w:pPr>
        <w:pStyle w:val="Titlepagetext"/>
      </w:pPr>
    </w:p>
    <w:p w14:paraId="03C38DDC" w14:textId="77777777" w:rsidR="000F51F5" w:rsidRDefault="000F51F5" w:rsidP="000F51F5">
      <w:pPr>
        <w:pStyle w:val="Titlepagetext"/>
      </w:pPr>
      <w:r>
        <w:t>Mansfield Cadet Centre,</w:t>
      </w:r>
    </w:p>
    <w:p w14:paraId="0025E680" w14:textId="77777777" w:rsidR="000F51F5" w:rsidRDefault="000F51F5" w:rsidP="000F51F5">
      <w:pPr>
        <w:pStyle w:val="Titlepagetext"/>
      </w:pPr>
      <w:r>
        <w:t>Botany Avenue,</w:t>
      </w:r>
    </w:p>
    <w:p w14:paraId="49086B1B" w14:textId="77777777" w:rsidR="000F51F5" w:rsidRDefault="000F51F5" w:rsidP="000F51F5">
      <w:pPr>
        <w:pStyle w:val="Titlepagetext"/>
      </w:pPr>
      <w:r>
        <w:t>Mansfield,</w:t>
      </w:r>
    </w:p>
    <w:p w14:paraId="252B36A6" w14:textId="6301C3E6" w:rsidR="00B652F0" w:rsidRPr="00B652F0" w:rsidRDefault="000F51F5" w:rsidP="000F51F5">
      <w:pPr>
        <w:pStyle w:val="Titlepagetext"/>
      </w:pPr>
      <w:r>
        <w:t>NG18 5NG</w:t>
      </w:r>
    </w:p>
    <w:p w14:paraId="05DC51C7" w14:textId="77777777" w:rsidR="00B652F0" w:rsidRPr="00B652F0" w:rsidRDefault="00B652F0" w:rsidP="00B652F0">
      <w:pPr>
        <w:pStyle w:val="Titlepagetext"/>
      </w:pPr>
    </w:p>
    <w:p w14:paraId="703A001A" w14:textId="77777777" w:rsidR="00B652F0" w:rsidRPr="00B652F0" w:rsidRDefault="00B652F0" w:rsidP="00B652F0">
      <w:pPr>
        <w:pStyle w:val="Titlepagetext"/>
      </w:pPr>
      <w:r w:rsidRPr="00B652F0">
        <w:t>For:</w:t>
      </w:r>
    </w:p>
    <w:p w14:paraId="7C22EA37" w14:textId="77777777" w:rsidR="00B652F0" w:rsidRPr="00B652F0" w:rsidRDefault="00B652F0" w:rsidP="00B652F0">
      <w:pPr>
        <w:pStyle w:val="Titlepagetext"/>
      </w:pPr>
    </w:p>
    <w:p w14:paraId="62803B16" w14:textId="77777777" w:rsidR="00B652F0" w:rsidRPr="00B652F0" w:rsidRDefault="00B652F0" w:rsidP="00B652F0">
      <w:pPr>
        <w:pStyle w:val="Titlepagetext"/>
      </w:pPr>
      <w:r w:rsidRPr="00B652F0">
        <w:t>East Midlands Reserve Forces and Cadets Association</w:t>
      </w:r>
    </w:p>
    <w:p w14:paraId="6C67A59D" w14:textId="77777777" w:rsidR="00B652F0" w:rsidRPr="00B652F0" w:rsidRDefault="00B652F0" w:rsidP="00B652F0">
      <w:pPr>
        <w:pStyle w:val="Titlepagetext"/>
      </w:pPr>
      <w:r w:rsidRPr="00B652F0">
        <w:t>TA Centre  Triumph Road,</w:t>
      </w:r>
    </w:p>
    <w:p w14:paraId="5F496415" w14:textId="77777777" w:rsidR="00B652F0" w:rsidRPr="00B652F0" w:rsidRDefault="00B652F0" w:rsidP="00B652F0">
      <w:pPr>
        <w:pStyle w:val="Titlepagetext"/>
      </w:pPr>
      <w:r w:rsidRPr="00B652F0">
        <w:t>Nottingham  NG7 2GG</w:t>
      </w:r>
    </w:p>
    <w:p w14:paraId="1D9150C6" w14:textId="77777777" w:rsidR="00B652F0" w:rsidRPr="00B652F0" w:rsidRDefault="00B652F0" w:rsidP="00B652F0">
      <w:pPr>
        <w:pStyle w:val="Titlepagetext"/>
      </w:pPr>
      <w:r w:rsidRPr="00B652F0">
        <w:t>T: 0115 924 8612  Mil: 94451-5612</w:t>
      </w:r>
    </w:p>
    <w:p w14:paraId="6AD478EB" w14:textId="3E9DED9C" w:rsidR="00B652F0" w:rsidRPr="00B652F0" w:rsidRDefault="00B652F0" w:rsidP="00B652F0">
      <w:pPr>
        <w:pStyle w:val="Titlepagetext"/>
      </w:pPr>
      <w:r w:rsidRPr="00B652F0">
        <w:t>E: em-</w:t>
      </w:r>
      <w:r w:rsidR="001638AC">
        <w:t>estateswoeast@rfca.mod.uk</w:t>
      </w:r>
    </w:p>
    <w:p w14:paraId="742FCA07" w14:textId="77777777" w:rsidR="00B652F0" w:rsidRPr="00B652F0" w:rsidRDefault="00B652F0" w:rsidP="00B652F0">
      <w:pPr>
        <w:pStyle w:val="Titlepagetext"/>
      </w:pPr>
      <w:r w:rsidRPr="00B652F0">
        <w:t xml:space="preserve">W: www.eastmidlandsrfca.co.uk  </w:t>
      </w:r>
    </w:p>
    <w:p w14:paraId="686655B8" w14:textId="77777777" w:rsidR="00B652F0" w:rsidRPr="00B652F0" w:rsidRDefault="00B652F0" w:rsidP="00B652F0">
      <w:pPr>
        <w:pStyle w:val="Titlepagetext"/>
      </w:pPr>
    </w:p>
    <w:p w14:paraId="69AA3C3A" w14:textId="77777777" w:rsidR="00B652F0" w:rsidRPr="00B652F0" w:rsidRDefault="00B652F0" w:rsidP="00B652F0">
      <w:pPr>
        <w:pStyle w:val="Titlepagetext"/>
      </w:pPr>
    </w:p>
    <w:p w14:paraId="42D5637F" w14:textId="77777777" w:rsidR="00B652F0" w:rsidRPr="00B652F0" w:rsidRDefault="00B652F0" w:rsidP="00B652F0">
      <w:pPr>
        <w:pStyle w:val="Titlepagetext"/>
      </w:pPr>
    </w:p>
    <w:p w14:paraId="0F56E498" w14:textId="3608A71B" w:rsidR="00B652F0" w:rsidRPr="00B652F0" w:rsidRDefault="008652AC" w:rsidP="00B652F0">
      <w:pPr>
        <w:pStyle w:val="Titlepagetext"/>
        <w:sectPr w:rsidR="00B652F0" w:rsidRPr="00B652F0" w:rsidSect="002E7E9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t>Ben Webster-EMESTRefurb2022BW</w:t>
      </w:r>
      <w:r w:rsidR="006946DD" w:rsidRPr="006C00E4">
        <w:t xml:space="preserve"> </w:t>
      </w:r>
      <w:r w:rsidR="00B652F0" w:rsidRPr="00B652F0">
        <w:t xml:space="preserve">– </w:t>
      </w:r>
      <w:r w:rsidR="00B652F0" w:rsidRPr="00B652F0">
        <w:fldChar w:fldCharType="begin"/>
      </w:r>
      <w:r w:rsidR="00B652F0" w:rsidRPr="00B652F0">
        <w:instrText xml:space="preserve"> DATE  \@ "MMMM yyyy"  \* MERGEFORMAT </w:instrText>
      </w:r>
      <w:r w:rsidR="00B652F0" w:rsidRPr="00B652F0">
        <w:fldChar w:fldCharType="separate"/>
      </w:r>
      <w:r w:rsidR="00917207">
        <w:rPr>
          <w:noProof/>
        </w:rPr>
        <w:t>June 2022</w:t>
      </w:r>
      <w:r w:rsidR="00B652F0" w:rsidRPr="00B652F0">
        <w:fldChar w:fldCharType="end"/>
      </w:r>
    </w:p>
    <w:tbl>
      <w:tblPr>
        <w:tblStyle w:val="TableGrid"/>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6350"/>
        <w:gridCol w:w="850"/>
        <w:gridCol w:w="850"/>
      </w:tblGrid>
      <w:tr w:rsidR="0018424B" w14:paraId="3AFCEB48" w14:textId="77777777" w:rsidTr="008D4AE9">
        <w:trPr>
          <w:tblHeader/>
        </w:trPr>
        <w:tc>
          <w:tcPr>
            <w:tcW w:w="964" w:type="dxa"/>
            <w:tcBorders>
              <w:right w:val="single" w:sz="4" w:space="0" w:color="auto"/>
            </w:tcBorders>
          </w:tcPr>
          <w:p w14:paraId="3AFCEB44" w14:textId="77777777" w:rsidR="0018424B" w:rsidRDefault="0018424B" w:rsidP="00862D61">
            <w:pPr>
              <w:spacing w:after="0"/>
            </w:pPr>
          </w:p>
        </w:tc>
        <w:tc>
          <w:tcPr>
            <w:tcW w:w="6350" w:type="dxa"/>
            <w:tcBorders>
              <w:left w:val="single" w:sz="4" w:space="0" w:color="auto"/>
              <w:right w:val="double" w:sz="4" w:space="0" w:color="auto"/>
            </w:tcBorders>
          </w:tcPr>
          <w:p w14:paraId="3AFCEB45" w14:textId="77777777" w:rsidR="0018424B" w:rsidRDefault="0018424B" w:rsidP="00862D61">
            <w:pPr>
              <w:spacing w:after="0"/>
            </w:pPr>
          </w:p>
        </w:tc>
        <w:tc>
          <w:tcPr>
            <w:tcW w:w="850" w:type="dxa"/>
            <w:tcBorders>
              <w:left w:val="double" w:sz="4" w:space="0" w:color="auto"/>
              <w:right w:val="single" w:sz="4" w:space="0" w:color="auto"/>
            </w:tcBorders>
          </w:tcPr>
          <w:p w14:paraId="3AFCEB46" w14:textId="77777777" w:rsidR="0018424B" w:rsidRPr="00862D61" w:rsidRDefault="0018424B" w:rsidP="00862D61">
            <w:pPr>
              <w:spacing w:after="0"/>
              <w:rPr>
                <w:b/>
              </w:rPr>
            </w:pPr>
            <w:r w:rsidRPr="00862D61">
              <w:rPr>
                <w:b/>
              </w:rPr>
              <w:t>£</w:t>
            </w:r>
          </w:p>
        </w:tc>
        <w:tc>
          <w:tcPr>
            <w:tcW w:w="850" w:type="dxa"/>
            <w:tcBorders>
              <w:left w:val="single" w:sz="4" w:space="0" w:color="auto"/>
            </w:tcBorders>
          </w:tcPr>
          <w:p w14:paraId="3AFCEB47" w14:textId="77777777" w:rsidR="0018424B" w:rsidRPr="00862D61" w:rsidRDefault="0018424B" w:rsidP="00862D61">
            <w:pPr>
              <w:spacing w:after="0"/>
              <w:rPr>
                <w:b/>
              </w:rPr>
            </w:pPr>
            <w:r w:rsidRPr="00862D61">
              <w:rPr>
                <w:b/>
              </w:rPr>
              <w:t>p</w:t>
            </w:r>
          </w:p>
        </w:tc>
      </w:tr>
      <w:tr w:rsidR="0018424B" w14:paraId="3AFCEB4D" w14:textId="77777777" w:rsidTr="008D4AE9">
        <w:tc>
          <w:tcPr>
            <w:tcW w:w="964" w:type="dxa"/>
            <w:tcBorders>
              <w:right w:val="single" w:sz="4" w:space="0" w:color="auto"/>
            </w:tcBorders>
          </w:tcPr>
          <w:p w14:paraId="3AFCEB49" w14:textId="77777777" w:rsidR="0018424B" w:rsidRDefault="0018424B" w:rsidP="00862D61">
            <w:pPr>
              <w:pStyle w:val="ListParagraph"/>
              <w:numPr>
                <w:ilvl w:val="0"/>
                <w:numId w:val="28"/>
              </w:numPr>
              <w:contextualSpacing w:val="0"/>
            </w:pPr>
          </w:p>
        </w:tc>
        <w:tc>
          <w:tcPr>
            <w:tcW w:w="6350" w:type="dxa"/>
            <w:tcBorders>
              <w:left w:val="single" w:sz="4" w:space="0" w:color="auto"/>
              <w:right w:val="double" w:sz="4" w:space="0" w:color="auto"/>
            </w:tcBorders>
          </w:tcPr>
          <w:p w14:paraId="3AFCEB4A" w14:textId="77777777" w:rsidR="0018424B" w:rsidRPr="008D4AE9" w:rsidRDefault="006D7903" w:rsidP="00862D61">
            <w:pPr>
              <w:rPr>
                <w:b/>
              </w:rPr>
            </w:pPr>
            <w:r w:rsidRPr="008D4AE9">
              <w:rPr>
                <w:b/>
                <w:sz w:val="24"/>
              </w:rPr>
              <w:t>DESCRIPTION OF WORKS</w:t>
            </w:r>
          </w:p>
        </w:tc>
        <w:tc>
          <w:tcPr>
            <w:tcW w:w="850" w:type="dxa"/>
            <w:tcBorders>
              <w:left w:val="double" w:sz="4" w:space="0" w:color="auto"/>
              <w:right w:val="single" w:sz="4" w:space="0" w:color="auto"/>
            </w:tcBorders>
          </w:tcPr>
          <w:p w14:paraId="3AFCEB4B" w14:textId="77777777" w:rsidR="0018424B" w:rsidRDefault="0018424B" w:rsidP="00862D61"/>
        </w:tc>
        <w:tc>
          <w:tcPr>
            <w:tcW w:w="850" w:type="dxa"/>
            <w:tcBorders>
              <w:left w:val="single" w:sz="4" w:space="0" w:color="auto"/>
            </w:tcBorders>
          </w:tcPr>
          <w:p w14:paraId="3AFCEB4C" w14:textId="77777777" w:rsidR="0018424B" w:rsidRDefault="0018424B" w:rsidP="00862D61"/>
        </w:tc>
      </w:tr>
      <w:tr w:rsidR="0018424B" w14:paraId="3AFCEB52" w14:textId="77777777" w:rsidTr="008D4AE9">
        <w:tc>
          <w:tcPr>
            <w:tcW w:w="964" w:type="dxa"/>
            <w:tcBorders>
              <w:right w:val="single" w:sz="4" w:space="0" w:color="auto"/>
            </w:tcBorders>
          </w:tcPr>
          <w:p w14:paraId="3AFCEB4E" w14:textId="77777777" w:rsidR="0018424B" w:rsidRDefault="0018424B" w:rsidP="00862D61">
            <w:pPr>
              <w:pStyle w:val="ListParagraph"/>
              <w:numPr>
                <w:ilvl w:val="1"/>
                <w:numId w:val="28"/>
              </w:numPr>
              <w:contextualSpacing w:val="0"/>
            </w:pPr>
          </w:p>
        </w:tc>
        <w:tc>
          <w:tcPr>
            <w:tcW w:w="6350" w:type="dxa"/>
            <w:tcBorders>
              <w:left w:val="single" w:sz="4" w:space="0" w:color="auto"/>
              <w:right w:val="double" w:sz="4" w:space="0" w:color="auto"/>
            </w:tcBorders>
          </w:tcPr>
          <w:p w14:paraId="3AFCEB4F" w14:textId="77777777" w:rsidR="0018424B" w:rsidRPr="008D4AE9" w:rsidRDefault="006D7903" w:rsidP="00862D61">
            <w:pPr>
              <w:rPr>
                <w:b/>
              </w:rPr>
            </w:pPr>
            <w:r w:rsidRPr="008D4AE9">
              <w:rPr>
                <w:b/>
                <w:sz w:val="22"/>
              </w:rPr>
              <w:t>General Conditions</w:t>
            </w:r>
          </w:p>
        </w:tc>
        <w:tc>
          <w:tcPr>
            <w:tcW w:w="850" w:type="dxa"/>
            <w:tcBorders>
              <w:left w:val="double" w:sz="4" w:space="0" w:color="auto"/>
              <w:right w:val="single" w:sz="4" w:space="0" w:color="auto"/>
            </w:tcBorders>
          </w:tcPr>
          <w:p w14:paraId="3AFCEB50" w14:textId="77777777" w:rsidR="0018424B" w:rsidRDefault="0018424B" w:rsidP="00862D61"/>
        </w:tc>
        <w:tc>
          <w:tcPr>
            <w:tcW w:w="850" w:type="dxa"/>
            <w:tcBorders>
              <w:left w:val="single" w:sz="4" w:space="0" w:color="auto"/>
            </w:tcBorders>
          </w:tcPr>
          <w:p w14:paraId="3AFCEB51" w14:textId="77777777" w:rsidR="0018424B" w:rsidRDefault="0018424B" w:rsidP="00862D61"/>
        </w:tc>
      </w:tr>
      <w:tr w:rsidR="00F90D54" w14:paraId="3AFCEB58" w14:textId="77777777" w:rsidTr="008D4AE9">
        <w:tc>
          <w:tcPr>
            <w:tcW w:w="964" w:type="dxa"/>
            <w:tcBorders>
              <w:right w:val="single" w:sz="4" w:space="0" w:color="auto"/>
            </w:tcBorders>
          </w:tcPr>
          <w:p w14:paraId="3AFCEB53"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54" w14:textId="5AD43414" w:rsidR="00F90D54" w:rsidRDefault="00F90D54" w:rsidP="00A772FA">
            <w:r w:rsidRPr="004A4249">
              <w:t xml:space="preserve">Scope of works for </w:t>
            </w:r>
            <w:r w:rsidR="00A772FA">
              <w:t xml:space="preserve">Refurbishment and decoration works </w:t>
            </w:r>
            <w:r w:rsidRPr="004A4249">
              <w:t xml:space="preserve">at </w:t>
            </w:r>
            <w:r w:rsidR="00BB00A1" w:rsidRPr="00BB00A1">
              <w:t>Mansfield Cadet Centre, Botany Avenue, Mansfield, NG18 5NG</w:t>
            </w:r>
            <w:r w:rsidR="00BB00A1">
              <w:t>.</w:t>
            </w:r>
          </w:p>
          <w:p w14:paraId="6A3D7A8C" w14:textId="118997B8" w:rsidR="00BB00A1" w:rsidRDefault="00BB00A1" w:rsidP="00A772FA">
            <w:r w:rsidRPr="00BB00A1">
              <w:t xml:space="preserve">Works include External repairs and decorations. Internal works include repairs, new heating, new lighting, sanitary ware, new kitchen and decoration works.  </w:t>
            </w:r>
          </w:p>
          <w:p w14:paraId="3AFCEB55" w14:textId="7A0B6361" w:rsidR="00F90D54" w:rsidRPr="004A4249" w:rsidRDefault="00F90D54" w:rsidP="006946DD">
            <w:r w:rsidRPr="004A4249">
              <w:t>Refer to Drawings</w:t>
            </w:r>
            <w:r w:rsidR="006946DD">
              <w:t xml:space="preserve"> and supporting documents:</w:t>
            </w:r>
            <w:r w:rsidRPr="004A4249">
              <w:t xml:space="preserve"> </w:t>
            </w:r>
          </w:p>
        </w:tc>
        <w:tc>
          <w:tcPr>
            <w:tcW w:w="850" w:type="dxa"/>
            <w:tcBorders>
              <w:left w:val="double" w:sz="4" w:space="0" w:color="auto"/>
              <w:right w:val="single" w:sz="4" w:space="0" w:color="auto"/>
            </w:tcBorders>
          </w:tcPr>
          <w:p w14:paraId="3AFCEB56" w14:textId="1F23D329" w:rsidR="00F90D54" w:rsidRDefault="00AB66B9" w:rsidP="00862D61">
            <w:r>
              <w:t>Note</w:t>
            </w:r>
          </w:p>
        </w:tc>
        <w:tc>
          <w:tcPr>
            <w:tcW w:w="850" w:type="dxa"/>
            <w:tcBorders>
              <w:left w:val="single" w:sz="4" w:space="0" w:color="auto"/>
            </w:tcBorders>
          </w:tcPr>
          <w:p w14:paraId="3AFCEB57" w14:textId="54030C05" w:rsidR="00F90D54" w:rsidRDefault="00AB66B9" w:rsidP="00862D61">
            <w:r>
              <w:t>Note</w:t>
            </w:r>
          </w:p>
        </w:tc>
      </w:tr>
      <w:tr w:rsidR="00F90D54" w14:paraId="3AFCEB5D" w14:textId="77777777" w:rsidTr="008D4AE9">
        <w:tc>
          <w:tcPr>
            <w:tcW w:w="964" w:type="dxa"/>
            <w:tcBorders>
              <w:right w:val="single" w:sz="4" w:space="0" w:color="auto"/>
            </w:tcBorders>
          </w:tcPr>
          <w:p w14:paraId="3AFCEB59" w14:textId="53933802"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5A" w14:textId="77777777" w:rsidR="00F90D54" w:rsidRPr="004A4249" w:rsidRDefault="00F90D54" w:rsidP="00862D61">
            <w:r w:rsidRPr="004A4249">
              <w:t>The works to be carried out are as stated on the drawings and/or described below. In the event of discrepancies, the drawings are to take precedence. The following items are to be separately priced but the tender sum will constitute an all-inclusive offer:</w:t>
            </w:r>
          </w:p>
        </w:tc>
        <w:tc>
          <w:tcPr>
            <w:tcW w:w="850" w:type="dxa"/>
            <w:tcBorders>
              <w:left w:val="double" w:sz="4" w:space="0" w:color="auto"/>
              <w:right w:val="single" w:sz="4" w:space="0" w:color="auto"/>
            </w:tcBorders>
          </w:tcPr>
          <w:p w14:paraId="3AFCEB5B" w14:textId="56C61B76" w:rsidR="00F90D54" w:rsidRDefault="00AB66B9" w:rsidP="00862D61">
            <w:r>
              <w:t>Note</w:t>
            </w:r>
          </w:p>
        </w:tc>
        <w:tc>
          <w:tcPr>
            <w:tcW w:w="850" w:type="dxa"/>
            <w:tcBorders>
              <w:left w:val="single" w:sz="4" w:space="0" w:color="auto"/>
            </w:tcBorders>
          </w:tcPr>
          <w:p w14:paraId="3AFCEB5C" w14:textId="472281D2" w:rsidR="00F90D54" w:rsidRDefault="00AB66B9" w:rsidP="00862D61">
            <w:r>
              <w:t>Note</w:t>
            </w:r>
          </w:p>
        </w:tc>
      </w:tr>
      <w:tr w:rsidR="00F90D54" w14:paraId="3AFCEB62" w14:textId="77777777" w:rsidTr="008D4AE9">
        <w:tc>
          <w:tcPr>
            <w:tcW w:w="964" w:type="dxa"/>
            <w:tcBorders>
              <w:right w:val="single" w:sz="4" w:space="0" w:color="auto"/>
            </w:tcBorders>
          </w:tcPr>
          <w:p w14:paraId="3AFCEB5E"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5F" w14:textId="77777777" w:rsidR="00F90D54" w:rsidRPr="004A4249" w:rsidRDefault="00F90D54" w:rsidP="00862D61">
            <w:r w:rsidRPr="004A4249">
              <w:t>All discrepancies are to be notified to the CA as soon as they are discovered. The relevant clauses within this specification are to be sent to any subcontractor undertaking the works for them to ensure they price correctly. Missed items will have been deemed to be all inclusive within the price.</w:t>
            </w:r>
          </w:p>
        </w:tc>
        <w:tc>
          <w:tcPr>
            <w:tcW w:w="850" w:type="dxa"/>
            <w:tcBorders>
              <w:left w:val="double" w:sz="4" w:space="0" w:color="auto"/>
              <w:right w:val="single" w:sz="4" w:space="0" w:color="auto"/>
            </w:tcBorders>
          </w:tcPr>
          <w:p w14:paraId="3AFCEB60" w14:textId="6DFD8867" w:rsidR="00F90D54" w:rsidRDefault="00AB66B9" w:rsidP="00862D61">
            <w:r>
              <w:t>Note</w:t>
            </w:r>
          </w:p>
        </w:tc>
        <w:tc>
          <w:tcPr>
            <w:tcW w:w="850" w:type="dxa"/>
            <w:tcBorders>
              <w:left w:val="single" w:sz="4" w:space="0" w:color="auto"/>
            </w:tcBorders>
          </w:tcPr>
          <w:p w14:paraId="3AFCEB61" w14:textId="44F71399" w:rsidR="00F90D54" w:rsidRDefault="00AB66B9" w:rsidP="00862D61">
            <w:r>
              <w:t>Note</w:t>
            </w:r>
          </w:p>
        </w:tc>
      </w:tr>
      <w:tr w:rsidR="00F90D54" w14:paraId="3AFCEB67" w14:textId="77777777" w:rsidTr="008D4AE9">
        <w:tc>
          <w:tcPr>
            <w:tcW w:w="964" w:type="dxa"/>
            <w:tcBorders>
              <w:right w:val="single" w:sz="4" w:space="0" w:color="auto"/>
            </w:tcBorders>
          </w:tcPr>
          <w:p w14:paraId="3AFCEB63"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64" w14:textId="77777777" w:rsidR="00F90D54" w:rsidRPr="004A4249" w:rsidRDefault="00F90D54" w:rsidP="00862D61">
            <w:r w:rsidRPr="004A4249">
              <w:t>The terms contained within this specification take precedence over any terms or conditions imposed by any contractor or sub-contractor involved in these works.</w:t>
            </w:r>
          </w:p>
        </w:tc>
        <w:tc>
          <w:tcPr>
            <w:tcW w:w="850" w:type="dxa"/>
            <w:tcBorders>
              <w:left w:val="double" w:sz="4" w:space="0" w:color="auto"/>
              <w:right w:val="single" w:sz="4" w:space="0" w:color="auto"/>
            </w:tcBorders>
          </w:tcPr>
          <w:p w14:paraId="3AFCEB65" w14:textId="7A7EAE9A" w:rsidR="00F90D54" w:rsidRDefault="00AB66B9" w:rsidP="00862D61">
            <w:r>
              <w:t>Note</w:t>
            </w:r>
          </w:p>
        </w:tc>
        <w:tc>
          <w:tcPr>
            <w:tcW w:w="850" w:type="dxa"/>
            <w:tcBorders>
              <w:left w:val="single" w:sz="4" w:space="0" w:color="auto"/>
            </w:tcBorders>
          </w:tcPr>
          <w:p w14:paraId="3AFCEB66" w14:textId="5C057F68" w:rsidR="00F90D54" w:rsidRDefault="00AB66B9" w:rsidP="00862D61">
            <w:r>
              <w:t>Note</w:t>
            </w:r>
          </w:p>
        </w:tc>
      </w:tr>
      <w:tr w:rsidR="00F90D54" w14:paraId="3AFCEB6C" w14:textId="77777777" w:rsidTr="008D4AE9">
        <w:tc>
          <w:tcPr>
            <w:tcW w:w="964" w:type="dxa"/>
            <w:tcBorders>
              <w:right w:val="single" w:sz="4" w:space="0" w:color="auto"/>
            </w:tcBorders>
          </w:tcPr>
          <w:p w14:paraId="3AFCEB68"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69" w14:textId="11616E70" w:rsidR="00F90D54" w:rsidRPr="004A4249" w:rsidRDefault="00F90D54" w:rsidP="006946DD">
            <w:r w:rsidRPr="00C94E2C">
              <w:t xml:space="preserve">The scope of works comprises </w:t>
            </w:r>
            <w:r w:rsidR="006946DD" w:rsidRPr="006946DD">
              <w:t xml:space="preserve">the refurbishment of the toilets and shower areas. These works include new showers, sanitary ware, lighting, decoration and extractors. </w:t>
            </w:r>
          </w:p>
        </w:tc>
        <w:tc>
          <w:tcPr>
            <w:tcW w:w="850" w:type="dxa"/>
            <w:tcBorders>
              <w:left w:val="double" w:sz="4" w:space="0" w:color="auto"/>
              <w:right w:val="single" w:sz="4" w:space="0" w:color="auto"/>
            </w:tcBorders>
          </w:tcPr>
          <w:p w14:paraId="3AFCEB6A" w14:textId="7637FBAC" w:rsidR="00F90D54" w:rsidRDefault="00AB66B9" w:rsidP="00862D61">
            <w:r>
              <w:t>Note</w:t>
            </w:r>
          </w:p>
        </w:tc>
        <w:tc>
          <w:tcPr>
            <w:tcW w:w="850" w:type="dxa"/>
            <w:tcBorders>
              <w:left w:val="single" w:sz="4" w:space="0" w:color="auto"/>
            </w:tcBorders>
          </w:tcPr>
          <w:p w14:paraId="3AFCEB6B" w14:textId="48F91C39" w:rsidR="00F90D54" w:rsidRDefault="00AB66B9" w:rsidP="00862D61">
            <w:r>
              <w:t>Note</w:t>
            </w:r>
          </w:p>
        </w:tc>
      </w:tr>
      <w:tr w:rsidR="00F90D54" w14:paraId="3AFCEB71" w14:textId="77777777" w:rsidTr="008D4AE9">
        <w:tc>
          <w:tcPr>
            <w:tcW w:w="964" w:type="dxa"/>
            <w:tcBorders>
              <w:right w:val="single" w:sz="4" w:space="0" w:color="auto"/>
            </w:tcBorders>
          </w:tcPr>
          <w:p w14:paraId="3AFCEB6D"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6E" w14:textId="77777777" w:rsidR="00F90D54" w:rsidRPr="004A4249" w:rsidRDefault="00F90D54" w:rsidP="00862D61">
            <w:r w:rsidRPr="004A4249">
              <w:t>Allow for programming the works within the timescales allotted. Review Section A35. A detailed programme of work must be forwarded before start on site.</w:t>
            </w:r>
          </w:p>
        </w:tc>
        <w:tc>
          <w:tcPr>
            <w:tcW w:w="850" w:type="dxa"/>
            <w:tcBorders>
              <w:left w:val="double" w:sz="4" w:space="0" w:color="auto"/>
              <w:right w:val="single" w:sz="4" w:space="0" w:color="auto"/>
            </w:tcBorders>
          </w:tcPr>
          <w:p w14:paraId="3AFCEB6F" w14:textId="6C5B6087" w:rsidR="00F90D54" w:rsidRDefault="00AB66B9" w:rsidP="00862D61">
            <w:r>
              <w:t>Note</w:t>
            </w:r>
          </w:p>
        </w:tc>
        <w:tc>
          <w:tcPr>
            <w:tcW w:w="850" w:type="dxa"/>
            <w:tcBorders>
              <w:left w:val="single" w:sz="4" w:space="0" w:color="auto"/>
            </w:tcBorders>
          </w:tcPr>
          <w:p w14:paraId="3AFCEB70" w14:textId="0695AB4B" w:rsidR="00F90D54" w:rsidRDefault="00AB66B9" w:rsidP="00862D61">
            <w:r>
              <w:t>Note</w:t>
            </w:r>
          </w:p>
        </w:tc>
      </w:tr>
      <w:tr w:rsidR="00F90D54" w14:paraId="3AFCEB76" w14:textId="77777777" w:rsidTr="008D4AE9">
        <w:tc>
          <w:tcPr>
            <w:tcW w:w="964" w:type="dxa"/>
            <w:tcBorders>
              <w:right w:val="single" w:sz="4" w:space="0" w:color="auto"/>
            </w:tcBorders>
          </w:tcPr>
          <w:p w14:paraId="3AFCEB72"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73" w14:textId="77777777" w:rsidR="00F90D54" w:rsidRPr="004A4249" w:rsidRDefault="00F90D54" w:rsidP="00862D61">
            <w:r w:rsidRPr="004A4249">
              <w:t>Section A32 (Management of Works) is to be read and Priced for.</w:t>
            </w:r>
          </w:p>
        </w:tc>
        <w:tc>
          <w:tcPr>
            <w:tcW w:w="850" w:type="dxa"/>
            <w:tcBorders>
              <w:left w:val="double" w:sz="4" w:space="0" w:color="auto"/>
              <w:right w:val="single" w:sz="4" w:space="0" w:color="auto"/>
            </w:tcBorders>
          </w:tcPr>
          <w:p w14:paraId="3AFCEB74" w14:textId="5FAF5706" w:rsidR="00F90D54" w:rsidRDefault="00AB66B9" w:rsidP="00862D61">
            <w:r>
              <w:t>Note</w:t>
            </w:r>
          </w:p>
        </w:tc>
        <w:tc>
          <w:tcPr>
            <w:tcW w:w="850" w:type="dxa"/>
            <w:tcBorders>
              <w:left w:val="single" w:sz="4" w:space="0" w:color="auto"/>
            </w:tcBorders>
          </w:tcPr>
          <w:p w14:paraId="3AFCEB75" w14:textId="5F0DADF6" w:rsidR="00F90D54" w:rsidRDefault="00AB66B9" w:rsidP="00862D61">
            <w:r>
              <w:t>Note</w:t>
            </w:r>
          </w:p>
        </w:tc>
      </w:tr>
      <w:tr w:rsidR="00F90D54" w14:paraId="3AFCEB7E" w14:textId="77777777" w:rsidTr="008D4AE9">
        <w:tc>
          <w:tcPr>
            <w:tcW w:w="964" w:type="dxa"/>
            <w:tcBorders>
              <w:right w:val="single" w:sz="4" w:space="0" w:color="auto"/>
            </w:tcBorders>
          </w:tcPr>
          <w:p w14:paraId="3AFCEB77"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61284798" w14:textId="17851751" w:rsidR="00C94E2C" w:rsidRDefault="00F90D54" w:rsidP="00C94E2C">
            <w:r w:rsidRPr="004A4249">
              <w:t xml:space="preserve">An asbestos report has indicted that </w:t>
            </w:r>
            <w:r w:rsidR="00C94E2C">
              <w:t>areas in the building contain asbestos</w:t>
            </w:r>
            <w:r w:rsidR="006946DD">
              <w:t>,</w:t>
            </w:r>
            <w:r w:rsidR="00C94E2C">
              <w:t xml:space="preserve"> however not within work areas</w:t>
            </w:r>
            <w:r w:rsidRPr="004A4249">
              <w:t>. Works in and around this area must be undertaken with extreme care so the asbestos containing material is not disturbed.</w:t>
            </w:r>
          </w:p>
          <w:p w14:paraId="3AFCEB7B" w14:textId="25D887C6" w:rsidR="00F90D54" w:rsidRPr="004A4249" w:rsidRDefault="00C94E2C" w:rsidP="00C94E2C">
            <w:r>
              <w:t>A copy of this report is available from the CA.</w:t>
            </w:r>
          </w:p>
        </w:tc>
        <w:tc>
          <w:tcPr>
            <w:tcW w:w="850" w:type="dxa"/>
            <w:tcBorders>
              <w:left w:val="double" w:sz="4" w:space="0" w:color="auto"/>
              <w:right w:val="single" w:sz="4" w:space="0" w:color="auto"/>
            </w:tcBorders>
          </w:tcPr>
          <w:p w14:paraId="3AFCEB7C" w14:textId="58515B82" w:rsidR="00F90D54" w:rsidRDefault="00AB66B9" w:rsidP="00862D61">
            <w:r>
              <w:t>Note</w:t>
            </w:r>
          </w:p>
        </w:tc>
        <w:tc>
          <w:tcPr>
            <w:tcW w:w="850" w:type="dxa"/>
            <w:tcBorders>
              <w:left w:val="single" w:sz="4" w:space="0" w:color="auto"/>
            </w:tcBorders>
          </w:tcPr>
          <w:p w14:paraId="3AFCEB7D" w14:textId="48DDF737" w:rsidR="00F90D54" w:rsidRDefault="00AB66B9" w:rsidP="00862D61">
            <w:r>
              <w:t>Note</w:t>
            </w:r>
          </w:p>
        </w:tc>
      </w:tr>
      <w:tr w:rsidR="00F90D54" w14:paraId="3AFCEB83" w14:textId="77777777" w:rsidTr="008D4AE9">
        <w:tc>
          <w:tcPr>
            <w:tcW w:w="964" w:type="dxa"/>
            <w:tcBorders>
              <w:right w:val="single" w:sz="4" w:space="0" w:color="auto"/>
            </w:tcBorders>
          </w:tcPr>
          <w:p w14:paraId="3AFCEB7F"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80" w14:textId="07672FED" w:rsidR="00F90D54" w:rsidRPr="004A4249" w:rsidRDefault="00F90D54" w:rsidP="00C94E2C">
            <w:r w:rsidRPr="004A4249">
              <w:t xml:space="preserve">Due to the age of the building, </w:t>
            </w:r>
            <w:r w:rsidR="00C94E2C" w:rsidRPr="00C94E2C">
              <w:t>it</w:t>
            </w:r>
            <w:r w:rsidRPr="00C94E2C">
              <w:t xml:space="preserve"> is not</w:t>
            </w:r>
            <w:r w:rsidRPr="004A4249">
              <w:t xml:space="preserve"> likely to be Lead present within the material, the Contractor must however remain aware of paints and the like.</w:t>
            </w:r>
          </w:p>
        </w:tc>
        <w:tc>
          <w:tcPr>
            <w:tcW w:w="850" w:type="dxa"/>
            <w:tcBorders>
              <w:left w:val="double" w:sz="4" w:space="0" w:color="auto"/>
              <w:right w:val="single" w:sz="4" w:space="0" w:color="auto"/>
            </w:tcBorders>
          </w:tcPr>
          <w:p w14:paraId="3AFCEB81" w14:textId="473ABEBC" w:rsidR="00F90D54" w:rsidRDefault="00AB66B9" w:rsidP="00862D61">
            <w:r>
              <w:t>Note</w:t>
            </w:r>
          </w:p>
        </w:tc>
        <w:tc>
          <w:tcPr>
            <w:tcW w:w="850" w:type="dxa"/>
            <w:tcBorders>
              <w:left w:val="single" w:sz="4" w:space="0" w:color="auto"/>
            </w:tcBorders>
          </w:tcPr>
          <w:p w14:paraId="3AFCEB82" w14:textId="1BE06FDD" w:rsidR="00F90D54" w:rsidRDefault="00AB66B9" w:rsidP="00862D61">
            <w:r>
              <w:t>Note</w:t>
            </w:r>
          </w:p>
        </w:tc>
      </w:tr>
      <w:tr w:rsidR="00F90D54" w14:paraId="3AFCEB89" w14:textId="77777777" w:rsidTr="008D4AE9">
        <w:tc>
          <w:tcPr>
            <w:tcW w:w="964" w:type="dxa"/>
            <w:tcBorders>
              <w:right w:val="single" w:sz="4" w:space="0" w:color="auto"/>
            </w:tcBorders>
          </w:tcPr>
          <w:p w14:paraId="3AFCEB84"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86" w14:textId="7955DF8B" w:rsidR="00F90D54" w:rsidRPr="004A4249" w:rsidRDefault="00F90D54" w:rsidP="00244462">
            <w:r w:rsidRPr="004A4249">
              <w:t xml:space="preserve">It is to be assumed that the premises will be occupied in accordance with the Preliminaries throughout the contract </w:t>
            </w:r>
            <w:r w:rsidRPr="004A4249">
              <w:lastRenderedPageBreak/>
              <w:t>period. Access will be required at all times through the entrance doors and to fire escape doors. Contractor will need to allow for suitable separation and protection for all work taking place. Users will still occupy the buildings within other areas and require access to and from their buildings, so communal stairwells, fire escapes and the like must remain un-obstructed.</w:t>
            </w:r>
          </w:p>
        </w:tc>
        <w:tc>
          <w:tcPr>
            <w:tcW w:w="850" w:type="dxa"/>
            <w:tcBorders>
              <w:left w:val="double" w:sz="4" w:space="0" w:color="auto"/>
              <w:right w:val="single" w:sz="4" w:space="0" w:color="auto"/>
            </w:tcBorders>
          </w:tcPr>
          <w:p w14:paraId="3AFCEB87" w14:textId="13FE4282" w:rsidR="00F90D54" w:rsidRDefault="00AB66B9" w:rsidP="00862D61">
            <w:r>
              <w:lastRenderedPageBreak/>
              <w:t>Note</w:t>
            </w:r>
          </w:p>
        </w:tc>
        <w:tc>
          <w:tcPr>
            <w:tcW w:w="850" w:type="dxa"/>
            <w:tcBorders>
              <w:left w:val="single" w:sz="4" w:space="0" w:color="auto"/>
            </w:tcBorders>
          </w:tcPr>
          <w:p w14:paraId="3AFCEB88" w14:textId="14E002B7" w:rsidR="00F90D54" w:rsidRDefault="00AB66B9" w:rsidP="00862D61">
            <w:r>
              <w:t>Note</w:t>
            </w:r>
          </w:p>
        </w:tc>
      </w:tr>
      <w:tr w:rsidR="00F90D54" w14:paraId="3AFCEB91" w14:textId="77777777" w:rsidTr="008D4AE9">
        <w:tc>
          <w:tcPr>
            <w:tcW w:w="964" w:type="dxa"/>
            <w:tcBorders>
              <w:right w:val="single" w:sz="4" w:space="0" w:color="auto"/>
            </w:tcBorders>
          </w:tcPr>
          <w:p w14:paraId="3AFCEB8A"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8E" w14:textId="6DBC1016" w:rsidR="00F90D54" w:rsidRPr="004A4249" w:rsidRDefault="00F90D54" w:rsidP="00316380">
            <w:r w:rsidRPr="004A4249">
              <w:t xml:space="preserve">Allow for protection of the building users from the building works. </w:t>
            </w:r>
            <w:r w:rsidR="00555185">
              <w:t xml:space="preserve">There is </w:t>
            </w:r>
            <w:r w:rsidRPr="004A4249">
              <w:t>the facilities for skips on site.</w:t>
            </w:r>
            <w:r w:rsidR="00244462">
              <w:t xml:space="preserve"> Position to be confirmed in the Pre-contract meeting.</w:t>
            </w:r>
            <w:r w:rsidR="00316380">
              <w:t xml:space="preserve"> </w:t>
            </w:r>
            <w:r w:rsidR="00316380" w:rsidRPr="00316380">
              <w:t>The contractor is to include for temporary protection and making good of all existing elements or features disturbed by the works.</w:t>
            </w:r>
          </w:p>
        </w:tc>
        <w:tc>
          <w:tcPr>
            <w:tcW w:w="850" w:type="dxa"/>
            <w:tcBorders>
              <w:left w:val="double" w:sz="4" w:space="0" w:color="auto"/>
              <w:right w:val="single" w:sz="4" w:space="0" w:color="auto"/>
            </w:tcBorders>
          </w:tcPr>
          <w:p w14:paraId="3AFCEB8F" w14:textId="46C22A82" w:rsidR="00F90D54" w:rsidRDefault="00AB66B9" w:rsidP="00862D61">
            <w:r>
              <w:t>Note</w:t>
            </w:r>
          </w:p>
        </w:tc>
        <w:tc>
          <w:tcPr>
            <w:tcW w:w="850" w:type="dxa"/>
            <w:tcBorders>
              <w:left w:val="single" w:sz="4" w:space="0" w:color="auto"/>
            </w:tcBorders>
          </w:tcPr>
          <w:p w14:paraId="3AFCEB90" w14:textId="40501F7D" w:rsidR="00F90D54" w:rsidRDefault="00AB66B9" w:rsidP="00862D61">
            <w:r>
              <w:t>Note</w:t>
            </w:r>
          </w:p>
        </w:tc>
      </w:tr>
      <w:tr w:rsidR="00F90D54" w14:paraId="3AFCEB96" w14:textId="77777777" w:rsidTr="008D4AE9">
        <w:tc>
          <w:tcPr>
            <w:tcW w:w="964" w:type="dxa"/>
            <w:tcBorders>
              <w:right w:val="single" w:sz="4" w:space="0" w:color="auto"/>
            </w:tcBorders>
          </w:tcPr>
          <w:p w14:paraId="3AFCEB92"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93" w14:textId="77777777" w:rsidR="00F90D54" w:rsidRPr="004A4249" w:rsidRDefault="00F90D54" w:rsidP="00862D61">
            <w:r w:rsidRPr="004A4249">
              <w:t>Allow for the provision of adequate contract site safety signage visibly displayed or attached to working area and adjacent to main entrance.</w:t>
            </w:r>
          </w:p>
        </w:tc>
        <w:tc>
          <w:tcPr>
            <w:tcW w:w="850" w:type="dxa"/>
            <w:tcBorders>
              <w:left w:val="double" w:sz="4" w:space="0" w:color="auto"/>
              <w:right w:val="single" w:sz="4" w:space="0" w:color="auto"/>
            </w:tcBorders>
          </w:tcPr>
          <w:p w14:paraId="3AFCEB94" w14:textId="77777777" w:rsidR="00F90D54" w:rsidRDefault="00F90D54" w:rsidP="00862D61"/>
        </w:tc>
        <w:tc>
          <w:tcPr>
            <w:tcW w:w="850" w:type="dxa"/>
            <w:tcBorders>
              <w:left w:val="single" w:sz="4" w:space="0" w:color="auto"/>
            </w:tcBorders>
          </w:tcPr>
          <w:p w14:paraId="3AFCEB95" w14:textId="77777777" w:rsidR="00F90D54" w:rsidRDefault="00F90D54" w:rsidP="00862D61"/>
        </w:tc>
      </w:tr>
      <w:tr w:rsidR="00F90D54" w14:paraId="3AFCEB9B" w14:textId="77777777" w:rsidTr="008D4AE9">
        <w:tc>
          <w:tcPr>
            <w:tcW w:w="964" w:type="dxa"/>
            <w:tcBorders>
              <w:right w:val="single" w:sz="4" w:space="0" w:color="auto"/>
            </w:tcBorders>
          </w:tcPr>
          <w:p w14:paraId="3AFCEB97"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98" w14:textId="77777777" w:rsidR="00F90D54" w:rsidRPr="004A4249" w:rsidRDefault="00F90D54" w:rsidP="00862D61">
            <w:r w:rsidRPr="004A4249">
              <w:t>All items below are to be included but are not exclusive and the contractor is to allow for all works apparent or otherwise to complete the full and satisfactory undertaking of this specification and schedule.  No claims for additional payments will be considered for any items which ordinarily should have been included.</w:t>
            </w:r>
          </w:p>
        </w:tc>
        <w:tc>
          <w:tcPr>
            <w:tcW w:w="850" w:type="dxa"/>
            <w:tcBorders>
              <w:left w:val="double" w:sz="4" w:space="0" w:color="auto"/>
              <w:right w:val="single" w:sz="4" w:space="0" w:color="auto"/>
            </w:tcBorders>
          </w:tcPr>
          <w:p w14:paraId="3AFCEB99" w14:textId="55A717AB" w:rsidR="00F90D54" w:rsidRDefault="00AB66B9" w:rsidP="00862D61">
            <w:r>
              <w:t>Note</w:t>
            </w:r>
          </w:p>
        </w:tc>
        <w:tc>
          <w:tcPr>
            <w:tcW w:w="850" w:type="dxa"/>
            <w:tcBorders>
              <w:left w:val="single" w:sz="4" w:space="0" w:color="auto"/>
            </w:tcBorders>
          </w:tcPr>
          <w:p w14:paraId="3AFCEB9A" w14:textId="7A7312EE" w:rsidR="00F90D54" w:rsidRDefault="00AB66B9" w:rsidP="00862D61">
            <w:r>
              <w:t>Note</w:t>
            </w:r>
          </w:p>
        </w:tc>
      </w:tr>
      <w:tr w:rsidR="00F90D54" w14:paraId="3AFCEBA2" w14:textId="77777777" w:rsidTr="008D4AE9">
        <w:tc>
          <w:tcPr>
            <w:tcW w:w="964" w:type="dxa"/>
            <w:tcBorders>
              <w:right w:val="single" w:sz="4" w:space="0" w:color="auto"/>
            </w:tcBorders>
          </w:tcPr>
          <w:p w14:paraId="3AFCEB9C"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9F" w14:textId="57C08FC1" w:rsidR="00F90D54" w:rsidRPr="004A4249" w:rsidRDefault="00F90D54" w:rsidP="00555185">
            <w:r w:rsidRPr="004A4249">
              <w:t>There are</w:t>
            </w:r>
            <w:r w:rsidR="00555185">
              <w:t xml:space="preserve"> welfare</w:t>
            </w:r>
            <w:r w:rsidRPr="004A4249">
              <w:t xml:space="preserve"> facilities on site which can be utilised by the contractor. These are to be left in</w:t>
            </w:r>
            <w:r w:rsidR="002072CD">
              <w:t xml:space="preserve"> a clean and tidy manne</w:t>
            </w:r>
            <w:r w:rsidRPr="004A4249">
              <w:t>r during and upon completion of the works.</w:t>
            </w:r>
          </w:p>
        </w:tc>
        <w:tc>
          <w:tcPr>
            <w:tcW w:w="850" w:type="dxa"/>
            <w:tcBorders>
              <w:left w:val="double" w:sz="4" w:space="0" w:color="auto"/>
              <w:right w:val="single" w:sz="4" w:space="0" w:color="auto"/>
            </w:tcBorders>
          </w:tcPr>
          <w:p w14:paraId="3AFCEBA0" w14:textId="3AF334A8" w:rsidR="00F90D54" w:rsidRDefault="00AB66B9" w:rsidP="00862D61">
            <w:r>
              <w:t>Note</w:t>
            </w:r>
          </w:p>
        </w:tc>
        <w:tc>
          <w:tcPr>
            <w:tcW w:w="850" w:type="dxa"/>
            <w:tcBorders>
              <w:left w:val="single" w:sz="4" w:space="0" w:color="auto"/>
            </w:tcBorders>
          </w:tcPr>
          <w:p w14:paraId="3AFCEBA1" w14:textId="5BEE094F" w:rsidR="00F90D54" w:rsidRDefault="00AB66B9" w:rsidP="00862D61">
            <w:r>
              <w:t>Note</w:t>
            </w:r>
          </w:p>
        </w:tc>
      </w:tr>
      <w:tr w:rsidR="00F90D54" w14:paraId="3AFCEBAD" w14:textId="77777777" w:rsidTr="008D4AE9">
        <w:tc>
          <w:tcPr>
            <w:tcW w:w="964" w:type="dxa"/>
            <w:tcBorders>
              <w:right w:val="single" w:sz="4" w:space="0" w:color="auto"/>
            </w:tcBorders>
          </w:tcPr>
          <w:p w14:paraId="3AFCEBA9"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AA" w14:textId="77777777" w:rsidR="00F90D54" w:rsidRPr="004A4249" w:rsidRDefault="00F90D54" w:rsidP="00862D61">
            <w:r w:rsidRPr="00F90D54">
              <w:t>Please note that any recommended sub-contractors in the Schedule of works are not to be considered Named or Nominated.</w:t>
            </w:r>
          </w:p>
        </w:tc>
        <w:tc>
          <w:tcPr>
            <w:tcW w:w="850" w:type="dxa"/>
            <w:tcBorders>
              <w:left w:val="double" w:sz="4" w:space="0" w:color="auto"/>
              <w:right w:val="single" w:sz="4" w:space="0" w:color="auto"/>
            </w:tcBorders>
          </w:tcPr>
          <w:p w14:paraId="3AFCEBAB" w14:textId="709F9CF8" w:rsidR="00F90D54" w:rsidRDefault="00AB66B9" w:rsidP="00862D61">
            <w:r>
              <w:t>Note</w:t>
            </w:r>
          </w:p>
        </w:tc>
        <w:tc>
          <w:tcPr>
            <w:tcW w:w="850" w:type="dxa"/>
            <w:tcBorders>
              <w:left w:val="single" w:sz="4" w:space="0" w:color="auto"/>
            </w:tcBorders>
          </w:tcPr>
          <w:p w14:paraId="3AFCEBAC" w14:textId="7DBA3B76" w:rsidR="00F90D54" w:rsidRDefault="00AB66B9" w:rsidP="00862D61">
            <w:r>
              <w:t>Note</w:t>
            </w:r>
          </w:p>
        </w:tc>
      </w:tr>
      <w:tr w:rsidR="0018424B" w14:paraId="3AFCEBB7" w14:textId="77777777" w:rsidTr="008D4AE9">
        <w:tc>
          <w:tcPr>
            <w:tcW w:w="964" w:type="dxa"/>
            <w:tcBorders>
              <w:right w:val="single" w:sz="4" w:space="0" w:color="auto"/>
            </w:tcBorders>
          </w:tcPr>
          <w:p w14:paraId="3AFCEBB3" w14:textId="77777777" w:rsidR="0018424B" w:rsidRDefault="0018424B"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B4" w14:textId="77777777" w:rsidR="0018424B" w:rsidRDefault="00F90D54" w:rsidP="00862D61">
            <w:r w:rsidRPr="00F90D54">
              <w:t>On submission of a price, the contractor shall be deemed to have visited site, in order to price the works, and included for all items required to allow the works to be undertaken for the submitted price.</w:t>
            </w:r>
          </w:p>
        </w:tc>
        <w:tc>
          <w:tcPr>
            <w:tcW w:w="850" w:type="dxa"/>
            <w:tcBorders>
              <w:left w:val="double" w:sz="4" w:space="0" w:color="auto"/>
              <w:right w:val="single" w:sz="4" w:space="0" w:color="auto"/>
            </w:tcBorders>
          </w:tcPr>
          <w:p w14:paraId="3AFCEBB5" w14:textId="2CE6BE86" w:rsidR="0018424B" w:rsidRDefault="00AB66B9" w:rsidP="00862D61">
            <w:r>
              <w:t>Note</w:t>
            </w:r>
          </w:p>
        </w:tc>
        <w:tc>
          <w:tcPr>
            <w:tcW w:w="850" w:type="dxa"/>
            <w:tcBorders>
              <w:left w:val="single" w:sz="4" w:space="0" w:color="auto"/>
            </w:tcBorders>
          </w:tcPr>
          <w:p w14:paraId="3AFCEBB6" w14:textId="51BAAD63" w:rsidR="0018424B" w:rsidRDefault="00AB66B9" w:rsidP="00862D61">
            <w:r>
              <w:t>Note</w:t>
            </w:r>
          </w:p>
        </w:tc>
      </w:tr>
      <w:tr w:rsidR="0018424B" w14:paraId="3AFCEBBC" w14:textId="77777777" w:rsidTr="008D4AE9">
        <w:tc>
          <w:tcPr>
            <w:tcW w:w="964" w:type="dxa"/>
            <w:tcBorders>
              <w:right w:val="single" w:sz="4" w:space="0" w:color="auto"/>
            </w:tcBorders>
          </w:tcPr>
          <w:p w14:paraId="3AFCEBB8" w14:textId="77777777" w:rsidR="0018424B" w:rsidRDefault="0018424B"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B9" w14:textId="77777777" w:rsidR="0018424B" w:rsidRDefault="00F90D54" w:rsidP="00862D61">
            <w:r w:rsidRPr="00F90D54">
              <w:t>The site is to be kept clean and tidy at all times.</w:t>
            </w:r>
          </w:p>
        </w:tc>
        <w:tc>
          <w:tcPr>
            <w:tcW w:w="850" w:type="dxa"/>
            <w:tcBorders>
              <w:left w:val="double" w:sz="4" w:space="0" w:color="auto"/>
              <w:right w:val="single" w:sz="4" w:space="0" w:color="auto"/>
            </w:tcBorders>
          </w:tcPr>
          <w:p w14:paraId="3AFCEBBA" w14:textId="7BA40ACF" w:rsidR="0018424B" w:rsidRDefault="00AB66B9" w:rsidP="00862D61">
            <w:r>
              <w:t>Note</w:t>
            </w:r>
          </w:p>
        </w:tc>
        <w:tc>
          <w:tcPr>
            <w:tcW w:w="850" w:type="dxa"/>
            <w:tcBorders>
              <w:left w:val="single" w:sz="4" w:space="0" w:color="auto"/>
            </w:tcBorders>
          </w:tcPr>
          <w:p w14:paraId="3AFCEBBB" w14:textId="3BE69E8B" w:rsidR="0018424B" w:rsidRDefault="00AB66B9" w:rsidP="00862D61">
            <w:r>
              <w:t>Note</w:t>
            </w:r>
          </w:p>
        </w:tc>
      </w:tr>
      <w:tr w:rsidR="0018424B" w14:paraId="3AFCEBC1" w14:textId="77777777" w:rsidTr="008D4AE9">
        <w:tc>
          <w:tcPr>
            <w:tcW w:w="964" w:type="dxa"/>
            <w:tcBorders>
              <w:right w:val="single" w:sz="4" w:space="0" w:color="auto"/>
            </w:tcBorders>
          </w:tcPr>
          <w:p w14:paraId="3AFCEBBD" w14:textId="77777777" w:rsidR="0018424B" w:rsidRDefault="0018424B"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BE" w14:textId="77777777" w:rsidR="0018424B" w:rsidRDefault="00F90D54" w:rsidP="00862D61">
            <w:r w:rsidRPr="00F90D54">
              <w:t>The contractor is responsible for taking all their own working dimensions and site measurements. Dimensions where shown are only for guidance and shall not be used for pricing purposes.</w:t>
            </w:r>
          </w:p>
        </w:tc>
        <w:tc>
          <w:tcPr>
            <w:tcW w:w="850" w:type="dxa"/>
            <w:tcBorders>
              <w:left w:val="double" w:sz="4" w:space="0" w:color="auto"/>
              <w:right w:val="single" w:sz="4" w:space="0" w:color="auto"/>
            </w:tcBorders>
          </w:tcPr>
          <w:p w14:paraId="3AFCEBBF" w14:textId="3768E729" w:rsidR="0018424B" w:rsidRDefault="00AB66B9" w:rsidP="00862D61">
            <w:r>
              <w:t>Note</w:t>
            </w:r>
          </w:p>
        </w:tc>
        <w:tc>
          <w:tcPr>
            <w:tcW w:w="850" w:type="dxa"/>
            <w:tcBorders>
              <w:left w:val="single" w:sz="4" w:space="0" w:color="auto"/>
            </w:tcBorders>
          </w:tcPr>
          <w:p w14:paraId="3AFCEBC0" w14:textId="199FF93C" w:rsidR="0018424B" w:rsidRDefault="00AB66B9" w:rsidP="00862D61">
            <w:r>
              <w:t>Note</w:t>
            </w:r>
          </w:p>
        </w:tc>
      </w:tr>
      <w:tr w:rsidR="0018424B" w14:paraId="3AFCEBC6" w14:textId="77777777" w:rsidTr="008D4AE9">
        <w:tc>
          <w:tcPr>
            <w:tcW w:w="964" w:type="dxa"/>
            <w:tcBorders>
              <w:right w:val="single" w:sz="4" w:space="0" w:color="auto"/>
            </w:tcBorders>
          </w:tcPr>
          <w:p w14:paraId="3AFCEBC2" w14:textId="77777777" w:rsidR="0018424B" w:rsidRDefault="0018424B"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C3" w14:textId="77777777" w:rsidR="0018424B" w:rsidRDefault="00F90D54" w:rsidP="00862D61">
            <w:r w:rsidRPr="00F90D54">
              <w:t>The contractor shall provide all necessary labour and materials, plant, access equipment, scaffolding and other equipment necessary for proper and safe completion of the works.</w:t>
            </w:r>
          </w:p>
        </w:tc>
        <w:tc>
          <w:tcPr>
            <w:tcW w:w="850" w:type="dxa"/>
            <w:tcBorders>
              <w:left w:val="double" w:sz="4" w:space="0" w:color="auto"/>
              <w:right w:val="single" w:sz="4" w:space="0" w:color="auto"/>
            </w:tcBorders>
          </w:tcPr>
          <w:p w14:paraId="3AFCEBC4" w14:textId="46238F91" w:rsidR="0018424B" w:rsidRDefault="00316380" w:rsidP="00862D61">
            <w:r>
              <w:t>Note</w:t>
            </w:r>
          </w:p>
        </w:tc>
        <w:tc>
          <w:tcPr>
            <w:tcW w:w="850" w:type="dxa"/>
            <w:tcBorders>
              <w:left w:val="single" w:sz="4" w:space="0" w:color="auto"/>
            </w:tcBorders>
          </w:tcPr>
          <w:p w14:paraId="3AFCEBC5" w14:textId="67110940" w:rsidR="0018424B" w:rsidRDefault="00316380" w:rsidP="00862D61">
            <w:r>
              <w:t>Note</w:t>
            </w:r>
          </w:p>
        </w:tc>
      </w:tr>
      <w:tr w:rsidR="0018424B" w14:paraId="3AFCEBD0" w14:textId="77777777" w:rsidTr="008D4AE9">
        <w:tc>
          <w:tcPr>
            <w:tcW w:w="964" w:type="dxa"/>
            <w:tcBorders>
              <w:right w:val="single" w:sz="4" w:space="0" w:color="auto"/>
            </w:tcBorders>
          </w:tcPr>
          <w:p w14:paraId="3AFCEBCC" w14:textId="77777777" w:rsidR="0018424B" w:rsidRDefault="0018424B"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CD" w14:textId="77777777" w:rsidR="0018424B" w:rsidRDefault="00F90D54" w:rsidP="00862D61">
            <w:r w:rsidRPr="00F90D54">
              <w:t>All materials used in the works to be installed in strict accordance with manufacturer’s instructions and guidance.</w:t>
            </w:r>
          </w:p>
        </w:tc>
        <w:tc>
          <w:tcPr>
            <w:tcW w:w="850" w:type="dxa"/>
            <w:tcBorders>
              <w:left w:val="double" w:sz="4" w:space="0" w:color="auto"/>
              <w:right w:val="single" w:sz="4" w:space="0" w:color="auto"/>
            </w:tcBorders>
          </w:tcPr>
          <w:p w14:paraId="3AFCEBCE" w14:textId="3EE0040E" w:rsidR="0018424B" w:rsidRDefault="00AB66B9" w:rsidP="00862D61">
            <w:r>
              <w:t>Note</w:t>
            </w:r>
          </w:p>
        </w:tc>
        <w:tc>
          <w:tcPr>
            <w:tcW w:w="850" w:type="dxa"/>
            <w:tcBorders>
              <w:left w:val="single" w:sz="4" w:space="0" w:color="auto"/>
            </w:tcBorders>
          </w:tcPr>
          <w:p w14:paraId="3AFCEBCF" w14:textId="074FA975" w:rsidR="0018424B" w:rsidRDefault="00AB66B9" w:rsidP="00862D61">
            <w:r>
              <w:t>Note</w:t>
            </w:r>
          </w:p>
        </w:tc>
      </w:tr>
      <w:tr w:rsidR="0018424B" w14:paraId="3AFCEBD5" w14:textId="77777777" w:rsidTr="008D4AE9">
        <w:tc>
          <w:tcPr>
            <w:tcW w:w="964" w:type="dxa"/>
            <w:tcBorders>
              <w:right w:val="single" w:sz="4" w:space="0" w:color="auto"/>
            </w:tcBorders>
          </w:tcPr>
          <w:p w14:paraId="3AFCEBD1" w14:textId="77777777" w:rsidR="0018424B" w:rsidRDefault="0018424B"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D2" w14:textId="77777777" w:rsidR="0018424B" w:rsidRDefault="00F90D54" w:rsidP="00862D61">
            <w:r w:rsidRPr="00F90D54">
              <w:t>All works are to comply with current Building Regulations to the approval of the Local Authority Building Control Officer and all bye-laws &amp; regulations pertaining to the works where applicable.</w:t>
            </w:r>
          </w:p>
        </w:tc>
        <w:tc>
          <w:tcPr>
            <w:tcW w:w="850" w:type="dxa"/>
            <w:tcBorders>
              <w:left w:val="double" w:sz="4" w:space="0" w:color="auto"/>
              <w:right w:val="single" w:sz="4" w:space="0" w:color="auto"/>
            </w:tcBorders>
          </w:tcPr>
          <w:p w14:paraId="3AFCEBD3" w14:textId="2E113BFC" w:rsidR="0018424B" w:rsidRDefault="00AB66B9" w:rsidP="00862D61">
            <w:r>
              <w:t>Note</w:t>
            </w:r>
          </w:p>
        </w:tc>
        <w:tc>
          <w:tcPr>
            <w:tcW w:w="850" w:type="dxa"/>
            <w:tcBorders>
              <w:left w:val="single" w:sz="4" w:space="0" w:color="auto"/>
            </w:tcBorders>
          </w:tcPr>
          <w:p w14:paraId="3AFCEBD4" w14:textId="3D6E4BC4" w:rsidR="0018424B" w:rsidRDefault="00AB66B9" w:rsidP="00862D61">
            <w:r>
              <w:t>Note</w:t>
            </w:r>
          </w:p>
        </w:tc>
      </w:tr>
      <w:tr w:rsidR="0018424B" w14:paraId="3AFCEBDA" w14:textId="77777777" w:rsidTr="008D4AE9">
        <w:tc>
          <w:tcPr>
            <w:tcW w:w="964" w:type="dxa"/>
            <w:tcBorders>
              <w:right w:val="single" w:sz="4" w:space="0" w:color="auto"/>
            </w:tcBorders>
          </w:tcPr>
          <w:p w14:paraId="3AFCEBD6" w14:textId="77777777" w:rsidR="0018424B" w:rsidRDefault="0018424B"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D7" w14:textId="77777777" w:rsidR="0018424B" w:rsidRDefault="00F90D54" w:rsidP="00862D61">
            <w:r w:rsidRPr="00F90D54">
              <w:t>All loose and friable waste which may cause dust spread is to be double bagged before taking through common parts to the compound for removal from site.</w:t>
            </w:r>
          </w:p>
        </w:tc>
        <w:tc>
          <w:tcPr>
            <w:tcW w:w="850" w:type="dxa"/>
            <w:tcBorders>
              <w:left w:val="double" w:sz="4" w:space="0" w:color="auto"/>
              <w:right w:val="single" w:sz="4" w:space="0" w:color="auto"/>
            </w:tcBorders>
          </w:tcPr>
          <w:p w14:paraId="3AFCEBD8" w14:textId="262CFC73" w:rsidR="0018424B" w:rsidRDefault="002418A4" w:rsidP="00862D61">
            <w:r>
              <w:t>Note</w:t>
            </w:r>
          </w:p>
        </w:tc>
        <w:tc>
          <w:tcPr>
            <w:tcW w:w="850" w:type="dxa"/>
            <w:tcBorders>
              <w:left w:val="single" w:sz="4" w:space="0" w:color="auto"/>
            </w:tcBorders>
          </w:tcPr>
          <w:p w14:paraId="3AFCEBD9" w14:textId="1D801880" w:rsidR="0018424B" w:rsidRDefault="002418A4" w:rsidP="00862D61">
            <w:r>
              <w:t>Note</w:t>
            </w:r>
          </w:p>
        </w:tc>
      </w:tr>
      <w:tr w:rsidR="0018424B" w14:paraId="3AFCEBDF" w14:textId="77777777" w:rsidTr="008D4AE9">
        <w:tc>
          <w:tcPr>
            <w:tcW w:w="964" w:type="dxa"/>
            <w:tcBorders>
              <w:right w:val="single" w:sz="4" w:space="0" w:color="auto"/>
            </w:tcBorders>
          </w:tcPr>
          <w:p w14:paraId="3AFCEBDB" w14:textId="77777777" w:rsidR="0018424B" w:rsidRDefault="0018424B"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BDC" w14:textId="77777777" w:rsidR="0018424B" w:rsidRDefault="00F90D54" w:rsidP="00862D61">
            <w:r w:rsidRPr="00F90D54">
              <w:t>A selection of photographs are provided at the end of this specification for reference. It is recommended that this site is visited before pricing.</w:t>
            </w:r>
          </w:p>
        </w:tc>
        <w:tc>
          <w:tcPr>
            <w:tcW w:w="850" w:type="dxa"/>
            <w:tcBorders>
              <w:left w:val="double" w:sz="4" w:space="0" w:color="auto"/>
              <w:right w:val="single" w:sz="4" w:space="0" w:color="auto"/>
            </w:tcBorders>
          </w:tcPr>
          <w:p w14:paraId="3AFCEBDD" w14:textId="17F350C0" w:rsidR="0018424B" w:rsidRDefault="002418A4" w:rsidP="00862D61">
            <w:r>
              <w:t>Note</w:t>
            </w:r>
          </w:p>
        </w:tc>
        <w:tc>
          <w:tcPr>
            <w:tcW w:w="850" w:type="dxa"/>
            <w:tcBorders>
              <w:left w:val="single" w:sz="4" w:space="0" w:color="auto"/>
            </w:tcBorders>
          </w:tcPr>
          <w:p w14:paraId="3AFCEBDE" w14:textId="6526EEA1" w:rsidR="0018424B" w:rsidRDefault="002418A4" w:rsidP="00862D61">
            <w:r>
              <w:t>Note</w:t>
            </w:r>
          </w:p>
        </w:tc>
      </w:tr>
    </w:tbl>
    <w:p w14:paraId="3AFCEBE0" w14:textId="77777777" w:rsidR="008D4AE9" w:rsidRDefault="008D4AE9">
      <w:r>
        <w:br w:type="page"/>
      </w:r>
    </w:p>
    <w:tbl>
      <w:tblPr>
        <w:tblStyle w:val="TableGrid"/>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6350"/>
        <w:gridCol w:w="850"/>
        <w:gridCol w:w="850"/>
      </w:tblGrid>
      <w:tr w:rsidR="008D4AE9" w14:paraId="3AFCEBE5" w14:textId="77777777" w:rsidTr="008D4AE9">
        <w:trPr>
          <w:tblHeader/>
        </w:trPr>
        <w:tc>
          <w:tcPr>
            <w:tcW w:w="964" w:type="dxa"/>
            <w:tcBorders>
              <w:right w:val="single" w:sz="4" w:space="0" w:color="auto"/>
            </w:tcBorders>
          </w:tcPr>
          <w:p w14:paraId="3AFCEBE1" w14:textId="77777777" w:rsidR="008D4AE9" w:rsidRDefault="008D4AE9" w:rsidP="00C94E2C">
            <w:pPr>
              <w:spacing w:after="0"/>
            </w:pPr>
          </w:p>
        </w:tc>
        <w:tc>
          <w:tcPr>
            <w:tcW w:w="6350" w:type="dxa"/>
            <w:tcBorders>
              <w:left w:val="single" w:sz="4" w:space="0" w:color="auto"/>
              <w:right w:val="double" w:sz="4" w:space="0" w:color="auto"/>
            </w:tcBorders>
          </w:tcPr>
          <w:p w14:paraId="3AFCEBE2" w14:textId="77777777" w:rsidR="008D4AE9" w:rsidRDefault="008D4AE9" w:rsidP="00C94E2C">
            <w:pPr>
              <w:spacing w:after="0"/>
            </w:pPr>
          </w:p>
        </w:tc>
        <w:tc>
          <w:tcPr>
            <w:tcW w:w="850" w:type="dxa"/>
            <w:tcBorders>
              <w:left w:val="double" w:sz="4" w:space="0" w:color="auto"/>
              <w:right w:val="single" w:sz="4" w:space="0" w:color="auto"/>
            </w:tcBorders>
          </w:tcPr>
          <w:p w14:paraId="3AFCEBE3" w14:textId="77777777" w:rsidR="008D4AE9" w:rsidRPr="00862D61" w:rsidRDefault="008D4AE9" w:rsidP="00C94E2C">
            <w:pPr>
              <w:spacing w:after="0"/>
              <w:rPr>
                <w:b/>
              </w:rPr>
            </w:pPr>
            <w:r w:rsidRPr="00862D61">
              <w:rPr>
                <w:b/>
              </w:rPr>
              <w:t>£</w:t>
            </w:r>
          </w:p>
        </w:tc>
        <w:tc>
          <w:tcPr>
            <w:tcW w:w="850" w:type="dxa"/>
            <w:tcBorders>
              <w:left w:val="single" w:sz="4" w:space="0" w:color="auto"/>
            </w:tcBorders>
          </w:tcPr>
          <w:p w14:paraId="3AFCEBE4" w14:textId="77777777" w:rsidR="008D4AE9" w:rsidRPr="00862D61" w:rsidRDefault="008D4AE9" w:rsidP="00C94E2C">
            <w:pPr>
              <w:spacing w:after="0"/>
              <w:rPr>
                <w:b/>
              </w:rPr>
            </w:pPr>
            <w:r w:rsidRPr="00862D61">
              <w:rPr>
                <w:b/>
              </w:rPr>
              <w:t>p</w:t>
            </w:r>
          </w:p>
        </w:tc>
      </w:tr>
      <w:tr w:rsidR="00F90D54" w14:paraId="3AFCEBEA" w14:textId="77777777" w:rsidTr="008D4AE9">
        <w:tc>
          <w:tcPr>
            <w:tcW w:w="964" w:type="dxa"/>
            <w:tcBorders>
              <w:right w:val="single" w:sz="4" w:space="0" w:color="auto"/>
            </w:tcBorders>
          </w:tcPr>
          <w:p w14:paraId="3AFCEBE6" w14:textId="77777777" w:rsidR="00F90D54" w:rsidRDefault="00F90D54" w:rsidP="00862D61">
            <w:pPr>
              <w:pStyle w:val="ListParagraph"/>
              <w:numPr>
                <w:ilvl w:val="1"/>
                <w:numId w:val="28"/>
              </w:numPr>
              <w:contextualSpacing w:val="0"/>
            </w:pPr>
          </w:p>
        </w:tc>
        <w:tc>
          <w:tcPr>
            <w:tcW w:w="6350" w:type="dxa"/>
            <w:tcBorders>
              <w:left w:val="single" w:sz="4" w:space="0" w:color="auto"/>
              <w:right w:val="double" w:sz="4" w:space="0" w:color="auto"/>
            </w:tcBorders>
          </w:tcPr>
          <w:p w14:paraId="3AFCEBE7" w14:textId="77777777" w:rsidR="00F90D54" w:rsidRPr="008D4AE9" w:rsidRDefault="00F90D54" w:rsidP="00862D61">
            <w:pPr>
              <w:rPr>
                <w:b/>
              </w:rPr>
            </w:pPr>
            <w:r w:rsidRPr="008D4AE9">
              <w:rPr>
                <w:b/>
                <w:sz w:val="22"/>
              </w:rPr>
              <w:t>Preliminary Works</w:t>
            </w:r>
          </w:p>
        </w:tc>
        <w:tc>
          <w:tcPr>
            <w:tcW w:w="850" w:type="dxa"/>
            <w:tcBorders>
              <w:left w:val="double" w:sz="4" w:space="0" w:color="auto"/>
              <w:right w:val="single" w:sz="4" w:space="0" w:color="auto"/>
            </w:tcBorders>
          </w:tcPr>
          <w:p w14:paraId="3AFCEBE8" w14:textId="77777777" w:rsidR="00F90D54" w:rsidRDefault="00F90D54" w:rsidP="00862D61"/>
        </w:tc>
        <w:tc>
          <w:tcPr>
            <w:tcW w:w="850" w:type="dxa"/>
            <w:tcBorders>
              <w:left w:val="single" w:sz="4" w:space="0" w:color="auto"/>
            </w:tcBorders>
          </w:tcPr>
          <w:p w14:paraId="3AFCEBE9" w14:textId="77777777" w:rsidR="00F90D54" w:rsidRDefault="00F90D54" w:rsidP="00862D61"/>
        </w:tc>
      </w:tr>
      <w:tr w:rsidR="00F90D54" w14:paraId="3AFCEBEF" w14:textId="77777777" w:rsidTr="008D4AE9">
        <w:tc>
          <w:tcPr>
            <w:tcW w:w="964" w:type="dxa"/>
            <w:tcBorders>
              <w:right w:val="single" w:sz="4" w:space="0" w:color="auto"/>
            </w:tcBorders>
          </w:tcPr>
          <w:p w14:paraId="3AFCEBEB"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2BD8D9E2" w14:textId="77777777" w:rsidR="00F90D54" w:rsidRDefault="00555185" w:rsidP="00862D61">
            <w:r>
              <w:t>Furniture items, pictures and wall mounts are to be removed by site prior to works commencing. Contractor should allow to refix items following completion of the works.</w:t>
            </w:r>
            <w:r w:rsidR="00F90D54" w:rsidRPr="00854BB0">
              <w:t xml:space="preserve"> </w:t>
            </w:r>
          </w:p>
          <w:p w14:paraId="3AFCEBEC" w14:textId="78CCD31F" w:rsidR="0038007E" w:rsidRPr="00854BB0" w:rsidRDefault="0038007E" w:rsidP="00862D61">
            <w:r>
              <w:t>Fire extinguishers are to be removed from positions when required to paint or carryout works behind. Refix in original positions once works are completed.</w:t>
            </w:r>
          </w:p>
        </w:tc>
        <w:tc>
          <w:tcPr>
            <w:tcW w:w="850" w:type="dxa"/>
            <w:tcBorders>
              <w:left w:val="double" w:sz="4" w:space="0" w:color="auto"/>
              <w:right w:val="single" w:sz="4" w:space="0" w:color="auto"/>
            </w:tcBorders>
          </w:tcPr>
          <w:p w14:paraId="3AFCEBED" w14:textId="77777777" w:rsidR="00F90D54" w:rsidRDefault="00F90D54" w:rsidP="00862D61"/>
        </w:tc>
        <w:tc>
          <w:tcPr>
            <w:tcW w:w="850" w:type="dxa"/>
            <w:tcBorders>
              <w:left w:val="single" w:sz="4" w:space="0" w:color="auto"/>
            </w:tcBorders>
          </w:tcPr>
          <w:p w14:paraId="3AFCEBEE" w14:textId="77777777" w:rsidR="00F90D54" w:rsidRDefault="00F90D54" w:rsidP="00862D61"/>
        </w:tc>
      </w:tr>
      <w:tr w:rsidR="00F90D54" w14:paraId="3AFCEC08" w14:textId="77777777" w:rsidTr="008D4AE9">
        <w:tc>
          <w:tcPr>
            <w:tcW w:w="964" w:type="dxa"/>
            <w:tcBorders>
              <w:right w:val="single" w:sz="4" w:space="0" w:color="auto"/>
            </w:tcBorders>
          </w:tcPr>
          <w:p w14:paraId="3AFCEC04" w14:textId="77777777" w:rsidR="00F90D54" w:rsidRDefault="00F90D54"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C05" w14:textId="77777777" w:rsidR="00F90D54" w:rsidRPr="00854BB0" w:rsidRDefault="00F90D54" w:rsidP="00862D61">
            <w:r w:rsidRPr="00854BB0">
              <w:t>The contractor is to allow for protecting, taking off, temporary supporting and fixing upon completion, any cables or services running adjacent to the areas of work.</w:t>
            </w:r>
          </w:p>
        </w:tc>
        <w:tc>
          <w:tcPr>
            <w:tcW w:w="850" w:type="dxa"/>
            <w:tcBorders>
              <w:left w:val="double" w:sz="4" w:space="0" w:color="auto"/>
              <w:right w:val="single" w:sz="4" w:space="0" w:color="auto"/>
            </w:tcBorders>
          </w:tcPr>
          <w:p w14:paraId="3AFCEC06" w14:textId="77777777" w:rsidR="00F90D54" w:rsidRDefault="00F90D54" w:rsidP="00862D61"/>
        </w:tc>
        <w:tc>
          <w:tcPr>
            <w:tcW w:w="850" w:type="dxa"/>
            <w:tcBorders>
              <w:left w:val="single" w:sz="4" w:space="0" w:color="auto"/>
            </w:tcBorders>
          </w:tcPr>
          <w:p w14:paraId="3AFCEC07" w14:textId="77777777" w:rsidR="00F90D54" w:rsidRDefault="00F90D54" w:rsidP="00862D61"/>
        </w:tc>
      </w:tr>
      <w:tr w:rsidR="009800D7" w14:paraId="71282737" w14:textId="77777777" w:rsidTr="008D4AE9">
        <w:tc>
          <w:tcPr>
            <w:tcW w:w="964" w:type="dxa"/>
            <w:tcBorders>
              <w:right w:val="single" w:sz="4" w:space="0" w:color="auto"/>
            </w:tcBorders>
          </w:tcPr>
          <w:p w14:paraId="64E46EA8" w14:textId="77777777" w:rsidR="009800D7" w:rsidRDefault="009800D7" w:rsidP="00862D61">
            <w:pPr>
              <w:pStyle w:val="ListParagraph"/>
              <w:numPr>
                <w:ilvl w:val="2"/>
                <w:numId w:val="28"/>
              </w:numPr>
              <w:contextualSpacing w:val="0"/>
            </w:pPr>
          </w:p>
        </w:tc>
        <w:tc>
          <w:tcPr>
            <w:tcW w:w="6350" w:type="dxa"/>
            <w:tcBorders>
              <w:left w:val="single" w:sz="4" w:space="0" w:color="auto"/>
              <w:right w:val="double" w:sz="4" w:space="0" w:color="auto"/>
            </w:tcBorders>
          </w:tcPr>
          <w:p w14:paraId="2A7603FD" w14:textId="0DDDEAF2" w:rsidR="009800D7" w:rsidRDefault="009800D7" w:rsidP="00862D61">
            <w:r>
              <w:t>Provide all necessary skips for waste materials including waste electronic and electrical equipment for the duration of the works.</w:t>
            </w:r>
          </w:p>
        </w:tc>
        <w:tc>
          <w:tcPr>
            <w:tcW w:w="850" w:type="dxa"/>
            <w:tcBorders>
              <w:left w:val="double" w:sz="4" w:space="0" w:color="auto"/>
              <w:right w:val="single" w:sz="4" w:space="0" w:color="auto"/>
            </w:tcBorders>
          </w:tcPr>
          <w:p w14:paraId="0C83DC67" w14:textId="77777777" w:rsidR="009800D7" w:rsidRDefault="009800D7" w:rsidP="00862D61"/>
        </w:tc>
        <w:tc>
          <w:tcPr>
            <w:tcW w:w="850" w:type="dxa"/>
            <w:tcBorders>
              <w:left w:val="single" w:sz="4" w:space="0" w:color="auto"/>
            </w:tcBorders>
          </w:tcPr>
          <w:p w14:paraId="39AB0694" w14:textId="77777777" w:rsidR="009800D7" w:rsidRDefault="009800D7" w:rsidP="00862D61"/>
        </w:tc>
      </w:tr>
      <w:tr w:rsidR="006B0609" w14:paraId="40F82D82" w14:textId="77777777" w:rsidTr="008D4AE9">
        <w:tc>
          <w:tcPr>
            <w:tcW w:w="964" w:type="dxa"/>
            <w:tcBorders>
              <w:right w:val="single" w:sz="4" w:space="0" w:color="auto"/>
            </w:tcBorders>
          </w:tcPr>
          <w:p w14:paraId="6086EBA6" w14:textId="77777777" w:rsidR="006B0609" w:rsidRDefault="006B0609" w:rsidP="00862D61">
            <w:pPr>
              <w:pStyle w:val="ListParagraph"/>
              <w:numPr>
                <w:ilvl w:val="2"/>
                <w:numId w:val="28"/>
              </w:numPr>
              <w:contextualSpacing w:val="0"/>
            </w:pPr>
          </w:p>
        </w:tc>
        <w:tc>
          <w:tcPr>
            <w:tcW w:w="6350" w:type="dxa"/>
            <w:tcBorders>
              <w:left w:val="single" w:sz="4" w:space="0" w:color="auto"/>
              <w:right w:val="double" w:sz="4" w:space="0" w:color="auto"/>
            </w:tcBorders>
          </w:tcPr>
          <w:p w14:paraId="330B238F" w14:textId="56734CA0" w:rsidR="006B0609" w:rsidRDefault="006B0609" w:rsidP="00862D61">
            <w:r w:rsidRPr="006B0609">
              <w:t>The contractor is to allow for masking all glazing and PVCu whilst any decoration works are being undertaken, to prevent paint splashes on the surfaces.</w:t>
            </w:r>
          </w:p>
        </w:tc>
        <w:tc>
          <w:tcPr>
            <w:tcW w:w="850" w:type="dxa"/>
            <w:tcBorders>
              <w:left w:val="double" w:sz="4" w:space="0" w:color="auto"/>
              <w:right w:val="single" w:sz="4" w:space="0" w:color="auto"/>
            </w:tcBorders>
          </w:tcPr>
          <w:p w14:paraId="4D600023" w14:textId="77777777" w:rsidR="006B0609" w:rsidRDefault="006B0609" w:rsidP="00862D61"/>
        </w:tc>
        <w:tc>
          <w:tcPr>
            <w:tcW w:w="850" w:type="dxa"/>
            <w:tcBorders>
              <w:left w:val="single" w:sz="4" w:space="0" w:color="auto"/>
            </w:tcBorders>
          </w:tcPr>
          <w:p w14:paraId="76F21AB9" w14:textId="77777777" w:rsidR="006B0609" w:rsidRDefault="006B0609" w:rsidP="00862D61"/>
        </w:tc>
      </w:tr>
    </w:tbl>
    <w:p w14:paraId="3AFCEC0E" w14:textId="77777777" w:rsidR="008D4AE9" w:rsidRDefault="008D4AE9">
      <w:r>
        <w:br w:type="page"/>
      </w:r>
    </w:p>
    <w:tbl>
      <w:tblPr>
        <w:tblStyle w:val="TableGrid"/>
        <w:tblW w:w="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931"/>
        <w:gridCol w:w="966"/>
        <w:gridCol w:w="805"/>
      </w:tblGrid>
      <w:tr w:rsidR="008D4AE9" w14:paraId="3AFCEC13" w14:textId="77777777" w:rsidTr="00592C10">
        <w:trPr>
          <w:tblHeader/>
        </w:trPr>
        <w:tc>
          <w:tcPr>
            <w:tcW w:w="1440" w:type="dxa"/>
            <w:tcBorders>
              <w:right w:val="single" w:sz="4" w:space="0" w:color="auto"/>
            </w:tcBorders>
          </w:tcPr>
          <w:p w14:paraId="3AFCEC0F" w14:textId="77777777" w:rsidR="008D4AE9" w:rsidRDefault="008D4AE9" w:rsidP="00C94E2C">
            <w:pPr>
              <w:spacing w:after="0"/>
            </w:pPr>
          </w:p>
        </w:tc>
        <w:tc>
          <w:tcPr>
            <w:tcW w:w="5931" w:type="dxa"/>
            <w:tcBorders>
              <w:left w:val="single" w:sz="4" w:space="0" w:color="auto"/>
              <w:right w:val="double" w:sz="4" w:space="0" w:color="auto"/>
            </w:tcBorders>
          </w:tcPr>
          <w:p w14:paraId="3AFCEC10" w14:textId="77777777" w:rsidR="008D4AE9" w:rsidRDefault="008D4AE9" w:rsidP="00C94E2C">
            <w:pPr>
              <w:spacing w:after="0"/>
            </w:pPr>
          </w:p>
        </w:tc>
        <w:tc>
          <w:tcPr>
            <w:tcW w:w="966" w:type="dxa"/>
            <w:tcBorders>
              <w:left w:val="double" w:sz="4" w:space="0" w:color="auto"/>
              <w:right w:val="single" w:sz="4" w:space="0" w:color="auto"/>
            </w:tcBorders>
          </w:tcPr>
          <w:p w14:paraId="3AFCEC11" w14:textId="77777777" w:rsidR="008D4AE9" w:rsidRPr="00862D61" w:rsidRDefault="008D4AE9" w:rsidP="00C94E2C">
            <w:pPr>
              <w:spacing w:after="0"/>
              <w:rPr>
                <w:b/>
              </w:rPr>
            </w:pPr>
            <w:r w:rsidRPr="00862D61">
              <w:rPr>
                <w:b/>
              </w:rPr>
              <w:t>£</w:t>
            </w:r>
          </w:p>
        </w:tc>
        <w:tc>
          <w:tcPr>
            <w:tcW w:w="805" w:type="dxa"/>
            <w:tcBorders>
              <w:left w:val="single" w:sz="4" w:space="0" w:color="auto"/>
            </w:tcBorders>
          </w:tcPr>
          <w:p w14:paraId="3AFCEC12" w14:textId="77777777" w:rsidR="008D4AE9" w:rsidRPr="00862D61" w:rsidRDefault="008D4AE9" w:rsidP="00C94E2C">
            <w:pPr>
              <w:spacing w:after="0"/>
              <w:rPr>
                <w:b/>
              </w:rPr>
            </w:pPr>
            <w:r w:rsidRPr="00862D61">
              <w:rPr>
                <w:b/>
              </w:rPr>
              <w:t>p</w:t>
            </w:r>
          </w:p>
        </w:tc>
      </w:tr>
      <w:tr w:rsidR="0018424B" w14:paraId="3AFCEC18" w14:textId="77777777" w:rsidTr="00592C10">
        <w:tc>
          <w:tcPr>
            <w:tcW w:w="1440" w:type="dxa"/>
            <w:tcBorders>
              <w:right w:val="single" w:sz="4" w:space="0" w:color="auto"/>
            </w:tcBorders>
          </w:tcPr>
          <w:p w14:paraId="3AFCEC14" w14:textId="77777777" w:rsidR="0018424B" w:rsidRDefault="0018424B" w:rsidP="00862D61">
            <w:pPr>
              <w:pStyle w:val="ListParagraph"/>
              <w:numPr>
                <w:ilvl w:val="1"/>
                <w:numId w:val="28"/>
              </w:numPr>
              <w:contextualSpacing w:val="0"/>
            </w:pPr>
          </w:p>
        </w:tc>
        <w:tc>
          <w:tcPr>
            <w:tcW w:w="5931" w:type="dxa"/>
            <w:tcBorders>
              <w:left w:val="single" w:sz="4" w:space="0" w:color="auto"/>
              <w:right w:val="double" w:sz="4" w:space="0" w:color="auto"/>
            </w:tcBorders>
          </w:tcPr>
          <w:p w14:paraId="3AFCEC15" w14:textId="4F11BB84" w:rsidR="0018424B" w:rsidRPr="002B6D3D" w:rsidRDefault="009660C7" w:rsidP="00720F7C">
            <w:pPr>
              <w:rPr>
                <w:b/>
              </w:rPr>
            </w:pPr>
            <w:r>
              <w:rPr>
                <w:b/>
                <w:sz w:val="22"/>
              </w:rPr>
              <w:t>SCOPE OF WORKS</w:t>
            </w:r>
          </w:p>
        </w:tc>
        <w:tc>
          <w:tcPr>
            <w:tcW w:w="966" w:type="dxa"/>
            <w:tcBorders>
              <w:left w:val="double" w:sz="4" w:space="0" w:color="auto"/>
              <w:right w:val="single" w:sz="4" w:space="0" w:color="auto"/>
            </w:tcBorders>
          </w:tcPr>
          <w:p w14:paraId="3AFCEC16" w14:textId="77777777" w:rsidR="0018424B" w:rsidRDefault="0018424B" w:rsidP="00862D61"/>
        </w:tc>
        <w:tc>
          <w:tcPr>
            <w:tcW w:w="805" w:type="dxa"/>
            <w:tcBorders>
              <w:left w:val="single" w:sz="4" w:space="0" w:color="auto"/>
            </w:tcBorders>
          </w:tcPr>
          <w:p w14:paraId="3AFCEC17" w14:textId="77777777" w:rsidR="0018424B" w:rsidRDefault="0018424B" w:rsidP="00862D61"/>
        </w:tc>
      </w:tr>
      <w:tr w:rsidR="000D7340" w14:paraId="2A1C36FA" w14:textId="77777777" w:rsidTr="00592C10">
        <w:tc>
          <w:tcPr>
            <w:tcW w:w="1440" w:type="dxa"/>
            <w:tcBorders>
              <w:right w:val="single" w:sz="4" w:space="0" w:color="auto"/>
            </w:tcBorders>
          </w:tcPr>
          <w:p w14:paraId="55F0F032" w14:textId="77777777" w:rsidR="000D7340" w:rsidRDefault="000D7340" w:rsidP="00862D61">
            <w:pPr>
              <w:pStyle w:val="ListParagraph"/>
              <w:numPr>
                <w:ilvl w:val="1"/>
                <w:numId w:val="28"/>
              </w:numPr>
              <w:contextualSpacing w:val="0"/>
            </w:pPr>
          </w:p>
        </w:tc>
        <w:tc>
          <w:tcPr>
            <w:tcW w:w="5931" w:type="dxa"/>
            <w:tcBorders>
              <w:left w:val="single" w:sz="4" w:space="0" w:color="auto"/>
              <w:right w:val="double" w:sz="4" w:space="0" w:color="auto"/>
            </w:tcBorders>
          </w:tcPr>
          <w:p w14:paraId="42C328AD" w14:textId="50BCFB5B" w:rsidR="007328B8" w:rsidRDefault="000D7340" w:rsidP="00862D61">
            <w:pPr>
              <w:rPr>
                <w:szCs w:val="20"/>
              </w:rPr>
            </w:pPr>
            <w:r w:rsidRPr="007328B8">
              <w:rPr>
                <w:szCs w:val="20"/>
              </w:rPr>
              <w:t>Following works to be undertaken within the</w:t>
            </w:r>
            <w:r w:rsidR="00316380">
              <w:rPr>
                <w:szCs w:val="20"/>
              </w:rPr>
              <w:t xml:space="preserve"> following building</w:t>
            </w:r>
            <w:r w:rsidR="007328B8" w:rsidRPr="007328B8">
              <w:rPr>
                <w:szCs w:val="20"/>
              </w:rPr>
              <w:t>s:</w:t>
            </w:r>
          </w:p>
          <w:p w14:paraId="7D03ADFE" w14:textId="77777777" w:rsidR="008652AC" w:rsidRDefault="008652AC" w:rsidP="00862D61">
            <w:pPr>
              <w:rPr>
                <w:szCs w:val="20"/>
              </w:rPr>
            </w:pPr>
          </w:p>
          <w:p w14:paraId="25E55C55" w14:textId="174717D4" w:rsidR="008652AC" w:rsidRDefault="008652AC" w:rsidP="00316380">
            <w:pPr>
              <w:pStyle w:val="ListParagraph"/>
              <w:numPr>
                <w:ilvl w:val="0"/>
                <w:numId w:val="32"/>
              </w:numPr>
              <w:rPr>
                <w:szCs w:val="20"/>
              </w:rPr>
            </w:pPr>
            <w:r>
              <w:rPr>
                <w:szCs w:val="20"/>
              </w:rPr>
              <w:t>Building 1</w:t>
            </w:r>
          </w:p>
          <w:p w14:paraId="60F5A6F1" w14:textId="2D8D6EEE" w:rsidR="00316380" w:rsidRDefault="00316380" w:rsidP="00316380">
            <w:pPr>
              <w:pStyle w:val="ListParagraph"/>
              <w:numPr>
                <w:ilvl w:val="0"/>
                <w:numId w:val="32"/>
              </w:numPr>
              <w:rPr>
                <w:szCs w:val="20"/>
              </w:rPr>
            </w:pPr>
            <w:r w:rsidRPr="00316380">
              <w:rPr>
                <w:szCs w:val="20"/>
              </w:rPr>
              <w:t>Building 2</w:t>
            </w:r>
          </w:p>
          <w:p w14:paraId="2A132710" w14:textId="77777777" w:rsidR="00316380" w:rsidRDefault="00316380" w:rsidP="00316380">
            <w:pPr>
              <w:pStyle w:val="ListParagraph"/>
              <w:numPr>
                <w:ilvl w:val="0"/>
                <w:numId w:val="32"/>
              </w:numPr>
              <w:rPr>
                <w:szCs w:val="20"/>
              </w:rPr>
            </w:pPr>
            <w:r>
              <w:rPr>
                <w:szCs w:val="20"/>
              </w:rPr>
              <w:t>Building 3</w:t>
            </w:r>
          </w:p>
          <w:p w14:paraId="575175D8" w14:textId="7BB8199A" w:rsidR="00316380" w:rsidRDefault="00316380" w:rsidP="00316380">
            <w:pPr>
              <w:pStyle w:val="ListParagraph"/>
              <w:numPr>
                <w:ilvl w:val="0"/>
                <w:numId w:val="32"/>
              </w:numPr>
              <w:rPr>
                <w:szCs w:val="20"/>
              </w:rPr>
            </w:pPr>
            <w:r>
              <w:rPr>
                <w:szCs w:val="20"/>
              </w:rPr>
              <w:t>Building 4</w:t>
            </w:r>
          </w:p>
          <w:p w14:paraId="711CDF86" w14:textId="4D16B126" w:rsidR="008E638D" w:rsidRPr="008E638D" w:rsidRDefault="008E638D" w:rsidP="008E638D">
            <w:pPr>
              <w:rPr>
                <w:szCs w:val="20"/>
              </w:rPr>
            </w:pPr>
            <w:r>
              <w:rPr>
                <w:szCs w:val="20"/>
              </w:rPr>
              <w:t>Works  are both internal and external.</w:t>
            </w:r>
          </w:p>
          <w:p w14:paraId="173B8C34" w14:textId="4474CACA" w:rsidR="000D7340" w:rsidRPr="000D7340" w:rsidRDefault="007328B8" w:rsidP="00862D61">
            <w:pPr>
              <w:rPr>
                <w:sz w:val="22"/>
              </w:rPr>
            </w:pPr>
            <w:r w:rsidRPr="007328B8">
              <w:rPr>
                <w:szCs w:val="20"/>
              </w:rPr>
              <w:t>Locations and details can be seen in appendix</w:t>
            </w:r>
            <w:r>
              <w:rPr>
                <w:sz w:val="22"/>
              </w:rPr>
              <w:t xml:space="preserve"> </w:t>
            </w:r>
          </w:p>
        </w:tc>
        <w:tc>
          <w:tcPr>
            <w:tcW w:w="966" w:type="dxa"/>
            <w:tcBorders>
              <w:left w:val="double" w:sz="4" w:space="0" w:color="auto"/>
              <w:right w:val="single" w:sz="4" w:space="0" w:color="auto"/>
            </w:tcBorders>
          </w:tcPr>
          <w:p w14:paraId="627E58CB" w14:textId="77777777" w:rsidR="000D7340" w:rsidRDefault="000D7340" w:rsidP="00862D61"/>
        </w:tc>
        <w:tc>
          <w:tcPr>
            <w:tcW w:w="805" w:type="dxa"/>
            <w:tcBorders>
              <w:left w:val="single" w:sz="4" w:space="0" w:color="auto"/>
            </w:tcBorders>
          </w:tcPr>
          <w:p w14:paraId="24213C8A" w14:textId="77777777" w:rsidR="000D7340" w:rsidRDefault="000D7340" w:rsidP="00862D61"/>
        </w:tc>
      </w:tr>
      <w:tr w:rsidR="002B2370" w14:paraId="362EBDA4" w14:textId="77777777" w:rsidTr="00592C10">
        <w:tc>
          <w:tcPr>
            <w:tcW w:w="1440" w:type="dxa"/>
            <w:tcBorders>
              <w:right w:val="single" w:sz="4" w:space="0" w:color="auto"/>
            </w:tcBorders>
          </w:tcPr>
          <w:p w14:paraId="5A0D8680" w14:textId="6B22CFEF" w:rsidR="002B2370" w:rsidRDefault="002B2370" w:rsidP="00862D61">
            <w:pPr>
              <w:pStyle w:val="ListParagraph"/>
              <w:numPr>
                <w:ilvl w:val="1"/>
                <w:numId w:val="28"/>
              </w:numPr>
              <w:contextualSpacing w:val="0"/>
            </w:pPr>
          </w:p>
        </w:tc>
        <w:tc>
          <w:tcPr>
            <w:tcW w:w="5931" w:type="dxa"/>
            <w:tcBorders>
              <w:left w:val="single" w:sz="4" w:space="0" w:color="auto"/>
              <w:right w:val="double" w:sz="4" w:space="0" w:color="auto"/>
            </w:tcBorders>
          </w:tcPr>
          <w:p w14:paraId="2465F00D" w14:textId="77777777" w:rsidR="002B2370" w:rsidRDefault="009660C7" w:rsidP="00862D61">
            <w:pPr>
              <w:rPr>
                <w:b/>
                <w:sz w:val="22"/>
                <w:szCs w:val="20"/>
              </w:rPr>
            </w:pPr>
            <w:r>
              <w:rPr>
                <w:b/>
                <w:sz w:val="22"/>
                <w:szCs w:val="20"/>
              </w:rPr>
              <w:t>EXTERNAL WORKS</w:t>
            </w:r>
          </w:p>
          <w:p w14:paraId="58A2A031" w14:textId="77777777" w:rsidR="008652AC" w:rsidRDefault="008652AC" w:rsidP="00862D61">
            <w:pPr>
              <w:rPr>
                <w:b/>
                <w:sz w:val="22"/>
                <w:szCs w:val="20"/>
              </w:rPr>
            </w:pPr>
            <w:r>
              <w:rPr>
                <w:b/>
                <w:sz w:val="22"/>
                <w:szCs w:val="20"/>
              </w:rPr>
              <w:t xml:space="preserve">Building 4 </w:t>
            </w:r>
          </w:p>
          <w:p w14:paraId="5DB8CDD2" w14:textId="77777777" w:rsidR="008652AC" w:rsidRDefault="008652AC" w:rsidP="00862D61">
            <w:pPr>
              <w:rPr>
                <w:sz w:val="22"/>
                <w:szCs w:val="20"/>
              </w:rPr>
            </w:pPr>
            <w:r>
              <w:rPr>
                <w:sz w:val="22"/>
                <w:szCs w:val="20"/>
              </w:rPr>
              <w:t>Disconnect electrical supply from mains board</w:t>
            </w:r>
          </w:p>
          <w:p w14:paraId="409C26B3" w14:textId="77777777" w:rsidR="008652AC" w:rsidRDefault="008652AC" w:rsidP="00862D61">
            <w:pPr>
              <w:rPr>
                <w:sz w:val="22"/>
                <w:szCs w:val="20"/>
              </w:rPr>
            </w:pPr>
            <w:r>
              <w:rPr>
                <w:sz w:val="22"/>
                <w:szCs w:val="20"/>
              </w:rPr>
              <w:t>Demolish existing building and remove from site</w:t>
            </w:r>
          </w:p>
          <w:p w14:paraId="53EDBA29" w14:textId="3A23C9D9" w:rsidR="008652AC" w:rsidRPr="008652AC" w:rsidRDefault="008652AC" w:rsidP="00862D61">
            <w:pPr>
              <w:rPr>
                <w:szCs w:val="20"/>
              </w:rPr>
            </w:pPr>
            <w:r>
              <w:rPr>
                <w:sz w:val="22"/>
                <w:szCs w:val="20"/>
              </w:rPr>
              <w:t>Make good floor area.</w:t>
            </w:r>
          </w:p>
        </w:tc>
        <w:tc>
          <w:tcPr>
            <w:tcW w:w="966" w:type="dxa"/>
            <w:tcBorders>
              <w:left w:val="double" w:sz="4" w:space="0" w:color="auto"/>
              <w:right w:val="single" w:sz="4" w:space="0" w:color="auto"/>
            </w:tcBorders>
          </w:tcPr>
          <w:p w14:paraId="620B92AE" w14:textId="77777777" w:rsidR="002B2370" w:rsidRDefault="002B2370" w:rsidP="00862D61"/>
        </w:tc>
        <w:tc>
          <w:tcPr>
            <w:tcW w:w="805" w:type="dxa"/>
            <w:tcBorders>
              <w:left w:val="single" w:sz="4" w:space="0" w:color="auto"/>
            </w:tcBorders>
          </w:tcPr>
          <w:p w14:paraId="71070A9B" w14:textId="77777777" w:rsidR="002B2370" w:rsidRDefault="002B2370" w:rsidP="00862D61"/>
        </w:tc>
      </w:tr>
      <w:tr w:rsidR="000B0BD7" w14:paraId="065EAD24" w14:textId="77777777" w:rsidTr="00592C10">
        <w:tc>
          <w:tcPr>
            <w:tcW w:w="1440" w:type="dxa"/>
            <w:tcBorders>
              <w:right w:val="single" w:sz="4" w:space="0" w:color="auto"/>
            </w:tcBorders>
          </w:tcPr>
          <w:p w14:paraId="7893D277" w14:textId="77777777" w:rsidR="000B0BD7" w:rsidRDefault="000B0BD7" w:rsidP="007A7D10">
            <w:pPr>
              <w:pStyle w:val="ListParagraph"/>
              <w:numPr>
                <w:ilvl w:val="2"/>
                <w:numId w:val="28"/>
              </w:numPr>
              <w:contextualSpacing w:val="0"/>
            </w:pPr>
          </w:p>
        </w:tc>
        <w:tc>
          <w:tcPr>
            <w:tcW w:w="5931" w:type="dxa"/>
            <w:tcBorders>
              <w:left w:val="single" w:sz="4" w:space="0" w:color="auto"/>
              <w:right w:val="double" w:sz="4" w:space="0" w:color="auto"/>
            </w:tcBorders>
          </w:tcPr>
          <w:p w14:paraId="59FE2401" w14:textId="73759E6E" w:rsidR="000B0BD7" w:rsidRPr="000B0BD7" w:rsidRDefault="004D18CA" w:rsidP="00862D61">
            <w:pPr>
              <w:rPr>
                <w:sz w:val="22"/>
                <w:szCs w:val="20"/>
              </w:rPr>
            </w:pPr>
            <w:r>
              <w:rPr>
                <w:szCs w:val="20"/>
              </w:rPr>
              <w:t>The following works are to be carried out to the external parts to the buildings.</w:t>
            </w:r>
          </w:p>
        </w:tc>
        <w:tc>
          <w:tcPr>
            <w:tcW w:w="966" w:type="dxa"/>
            <w:tcBorders>
              <w:left w:val="double" w:sz="4" w:space="0" w:color="auto"/>
              <w:right w:val="single" w:sz="4" w:space="0" w:color="auto"/>
            </w:tcBorders>
          </w:tcPr>
          <w:p w14:paraId="05B80F1C" w14:textId="77777777" w:rsidR="000B0BD7" w:rsidRDefault="000B0BD7" w:rsidP="00862D61"/>
        </w:tc>
        <w:tc>
          <w:tcPr>
            <w:tcW w:w="805" w:type="dxa"/>
            <w:tcBorders>
              <w:left w:val="single" w:sz="4" w:space="0" w:color="auto"/>
            </w:tcBorders>
          </w:tcPr>
          <w:p w14:paraId="0128695C" w14:textId="77777777" w:rsidR="000B0BD7" w:rsidRDefault="000B0BD7" w:rsidP="00862D61"/>
        </w:tc>
      </w:tr>
      <w:tr w:rsidR="004D18CA" w14:paraId="015033F8" w14:textId="77777777" w:rsidTr="00592C10">
        <w:tc>
          <w:tcPr>
            <w:tcW w:w="1440" w:type="dxa"/>
            <w:tcBorders>
              <w:right w:val="single" w:sz="4" w:space="0" w:color="auto"/>
            </w:tcBorders>
          </w:tcPr>
          <w:p w14:paraId="7A88556D" w14:textId="77777777" w:rsidR="004D18CA" w:rsidRDefault="004D18CA" w:rsidP="007A7D10">
            <w:pPr>
              <w:pStyle w:val="ListParagraph"/>
              <w:numPr>
                <w:ilvl w:val="2"/>
                <w:numId w:val="28"/>
              </w:numPr>
              <w:contextualSpacing w:val="0"/>
            </w:pPr>
          </w:p>
        </w:tc>
        <w:tc>
          <w:tcPr>
            <w:tcW w:w="5931" w:type="dxa"/>
            <w:tcBorders>
              <w:left w:val="single" w:sz="4" w:space="0" w:color="auto"/>
              <w:right w:val="double" w:sz="4" w:space="0" w:color="auto"/>
            </w:tcBorders>
          </w:tcPr>
          <w:p w14:paraId="39A12441" w14:textId="15B2270F" w:rsidR="008652AC" w:rsidRDefault="008652AC" w:rsidP="00862D61">
            <w:pPr>
              <w:rPr>
                <w:szCs w:val="20"/>
                <w:u w:val="single"/>
              </w:rPr>
            </w:pPr>
            <w:r>
              <w:rPr>
                <w:szCs w:val="20"/>
                <w:u w:val="single"/>
              </w:rPr>
              <w:t>Building 1,2 &amp; 3</w:t>
            </w:r>
          </w:p>
          <w:p w14:paraId="3535CB50" w14:textId="1870C779" w:rsidR="004D18CA" w:rsidRPr="002D6B3C" w:rsidRDefault="004D18CA" w:rsidP="00862D61">
            <w:pPr>
              <w:rPr>
                <w:szCs w:val="20"/>
                <w:u w:val="single"/>
              </w:rPr>
            </w:pPr>
            <w:r w:rsidRPr="002D6B3C">
              <w:rPr>
                <w:szCs w:val="20"/>
                <w:u w:val="single"/>
              </w:rPr>
              <w:t>Rainwater goods</w:t>
            </w:r>
          </w:p>
          <w:p w14:paraId="224BA18C" w14:textId="77777777" w:rsidR="004D18CA" w:rsidRDefault="004D18CA" w:rsidP="00862D61">
            <w:pPr>
              <w:rPr>
                <w:szCs w:val="20"/>
              </w:rPr>
            </w:pPr>
            <w:r>
              <w:rPr>
                <w:szCs w:val="20"/>
              </w:rPr>
              <w:t xml:space="preserve">Clean out guttering and downpipes around each building. Remove all detritus and ensure water flows away correctly. </w:t>
            </w:r>
          </w:p>
          <w:p w14:paraId="5B423048" w14:textId="5554BA25" w:rsidR="00A437BE" w:rsidRPr="000B0BD7" w:rsidRDefault="00C07A6E" w:rsidP="00862D61">
            <w:pPr>
              <w:rPr>
                <w:szCs w:val="20"/>
              </w:rPr>
            </w:pPr>
            <w:r>
              <w:rPr>
                <w:szCs w:val="20"/>
              </w:rPr>
              <w:t xml:space="preserve">Contractor should allow to replace x2 gutter brackets where damaged or broken. Replacement brackets to match existing. </w:t>
            </w:r>
          </w:p>
        </w:tc>
        <w:tc>
          <w:tcPr>
            <w:tcW w:w="966" w:type="dxa"/>
            <w:tcBorders>
              <w:left w:val="double" w:sz="4" w:space="0" w:color="auto"/>
              <w:right w:val="single" w:sz="4" w:space="0" w:color="auto"/>
            </w:tcBorders>
          </w:tcPr>
          <w:p w14:paraId="15431366" w14:textId="77777777" w:rsidR="004D18CA" w:rsidRDefault="004D18CA" w:rsidP="00862D61"/>
        </w:tc>
        <w:tc>
          <w:tcPr>
            <w:tcW w:w="805" w:type="dxa"/>
            <w:tcBorders>
              <w:left w:val="single" w:sz="4" w:space="0" w:color="auto"/>
            </w:tcBorders>
          </w:tcPr>
          <w:p w14:paraId="494BF058" w14:textId="77777777" w:rsidR="004D18CA" w:rsidRDefault="004D18CA" w:rsidP="00862D61"/>
        </w:tc>
      </w:tr>
      <w:tr w:rsidR="004D18CA" w14:paraId="1937DC3E" w14:textId="77777777" w:rsidTr="00592C10">
        <w:tc>
          <w:tcPr>
            <w:tcW w:w="1440" w:type="dxa"/>
            <w:tcBorders>
              <w:right w:val="single" w:sz="4" w:space="0" w:color="auto"/>
            </w:tcBorders>
          </w:tcPr>
          <w:p w14:paraId="6A7790F2" w14:textId="77777777" w:rsidR="004D18CA" w:rsidRDefault="004D18CA" w:rsidP="007A7D10">
            <w:pPr>
              <w:pStyle w:val="ListParagraph"/>
              <w:numPr>
                <w:ilvl w:val="2"/>
                <w:numId w:val="28"/>
              </w:numPr>
              <w:contextualSpacing w:val="0"/>
            </w:pPr>
          </w:p>
        </w:tc>
        <w:tc>
          <w:tcPr>
            <w:tcW w:w="5931" w:type="dxa"/>
            <w:tcBorders>
              <w:left w:val="single" w:sz="4" w:space="0" w:color="auto"/>
              <w:right w:val="double" w:sz="4" w:space="0" w:color="auto"/>
            </w:tcBorders>
          </w:tcPr>
          <w:p w14:paraId="2E22D832" w14:textId="77777777" w:rsidR="00C07A6E" w:rsidRPr="002D6B3C" w:rsidRDefault="00C07A6E" w:rsidP="00862D61">
            <w:pPr>
              <w:rPr>
                <w:szCs w:val="20"/>
                <w:u w:val="single"/>
              </w:rPr>
            </w:pPr>
            <w:r w:rsidRPr="002D6B3C">
              <w:rPr>
                <w:szCs w:val="20"/>
                <w:u w:val="single"/>
              </w:rPr>
              <w:t>Lower timber skirting</w:t>
            </w:r>
          </w:p>
          <w:p w14:paraId="0EC245A7" w14:textId="32F9DF04" w:rsidR="00C07A6E" w:rsidRDefault="00C07A6E" w:rsidP="00862D61">
            <w:pPr>
              <w:rPr>
                <w:szCs w:val="20"/>
              </w:rPr>
            </w:pPr>
            <w:r>
              <w:rPr>
                <w:szCs w:val="20"/>
              </w:rPr>
              <w:t xml:space="preserve">Above brickwork plinth allow to remove timber skirt detail around the edge of each building. Allow to dispose </w:t>
            </w:r>
            <w:proofErr w:type="spellStart"/>
            <w:r>
              <w:rPr>
                <w:szCs w:val="20"/>
              </w:rPr>
              <w:t>off</w:t>
            </w:r>
            <w:proofErr w:type="spellEnd"/>
            <w:r>
              <w:rPr>
                <w:szCs w:val="20"/>
              </w:rPr>
              <w:t xml:space="preserve"> site. </w:t>
            </w:r>
          </w:p>
          <w:p w14:paraId="10ACA36C" w14:textId="77777777" w:rsidR="006B0609" w:rsidRDefault="00C07A6E" w:rsidP="00C07A6E">
            <w:pPr>
              <w:rPr>
                <w:szCs w:val="20"/>
              </w:rPr>
            </w:pPr>
            <w:r>
              <w:rPr>
                <w:szCs w:val="20"/>
              </w:rPr>
              <w:t>Replace skirting with new Douglas Fir timber matching existing profile and design. Allow to decorate fully prior to instal</w:t>
            </w:r>
            <w:r w:rsidR="00FA5992">
              <w:rPr>
                <w:szCs w:val="20"/>
              </w:rPr>
              <w:t>lation. Fix to structure using external grade fixings, allow to countersunk screws into timber work. Fixing to be adequately spaced to ensure solid fixing.</w:t>
            </w:r>
          </w:p>
          <w:p w14:paraId="0800751A" w14:textId="5BAEF28B" w:rsidR="004D18CA" w:rsidRPr="000B0BD7" w:rsidRDefault="006B0609" w:rsidP="00C07A6E">
            <w:pPr>
              <w:rPr>
                <w:szCs w:val="20"/>
              </w:rPr>
            </w:pPr>
            <w:r w:rsidRPr="006B0609">
              <w:rPr>
                <w:szCs w:val="20"/>
              </w:rPr>
              <w:lastRenderedPageBreak/>
              <w:t xml:space="preserve">Prime and prep ready for decoration. Carryout decoration flowing M60 using Dulux Trade </w:t>
            </w:r>
            <w:proofErr w:type="spellStart"/>
            <w:r w:rsidRPr="006B0609">
              <w:rPr>
                <w:szCs w:val="20"/>
              </w:rPr>
              <w:t>Weathershield</w:t>
            </w:r>
            <w:proofErr w:type="spellEnd"/>
            <w:r w:rsidRPr="006B0609">
              <w:rPr>
                <w:szCs w:val="20"/>
              </w:rPr>
              <w:t xml:space="preserve"> Exterior High Gloss in black. Apply following manufacturers guidelines.</w:t>
            </w:r>
          </w:p>
        </w:tc>
        <w:tc>
          <w:tcPr>
            <w:tcW w:w="966" w:type="dxa"/>
            <w:tcBorders>
              <w:left w:val="double" w:sz="4" w:space="0" w:color="auto"/>
              <w:right w:val="single" w:sz="4" w:space="0" w:color="auto"/>
            </w:tcBorders>
          </w:tcPr>
          <w:p w14:paraId="14990A1D" w14:textId="77777777" w:rsidR="004D18CA" w:rsidRDefault="004D18CA" w:rsidP="00862D61"/>
        </w:tc>
        <w:tc>
          <w:tcPr>
            <w:tcW w:w="805" w:type="dxa"/>
            <w:tcBorders>
              <w:left w:val="single" w:sz="4" w:space="0" w:color="auto"/>
            </w:tcBorders>
          </w:tcPr>
          <w:p w14:paraId="4E25BFB2" w14:textId="77777777" w:rsidR="004D18CA" w:rsidRDefault="004D18CA" w:rsidP="00862D61"/>
        </w:tc>
      </w:tr>
      <w:tr w:rsidR="004D18CA" w14:paraId="2666322F" w14:textId="77777777" w:rsidTr="00592C10">
        <w:tc>
          <w:tcPr>
            <w:tcW w:w="1440" w:type="dxa"/>
            <w:tcBorders>
              <w:right w:val="single" w:sz="4" w:space="0" w:color="auto"/>
            </w:tcBorders>
          </w:tcPr>
          <w:p w14:paraId="38CD77FE" w14:textId="4DF6E1B2" w:rsidR="004D18CA" w:rsidRDefault="004D18CA" w:rsidP="007A7D10">
            <w:pPr>
              <w:pStyle w:val="ListParagraph"/>
              <w:numPr>
                <w:ilvl w:val="2"/>
                <w:numId w:val="28"/>
              </w:numPr>
              <w:contextualSpacing w:val="0"/>
            </w:pPr>
          </w:p>
        </w:tc>
        <w:tc>
          <w:tcPr>
            <w:tcW w:w="5931" w:type="dxa"/>
            <w:tcBorders>
              <w:left w:val="single" w:sz="4" w:space="0" w:color="auto"/>
              <w:right w:val="double" w:sz="4" w:space="0" w:color="auto"/>
            </w:tcBorders>
          </w:tcPr>
          <w:p w14:paraId="753CCC23" w14:textId="77777777" w:rsidR="002D6B3C" w:rsidRPr="002D6B3C" w:rsidRDefault="002D6B3C" w:rsidP="006B0609">
            <w:pPr>
              <w:rPr>
                <w:szCs w:val="20"/>
                <w:u w:val="single"/>
              </w:rPr>
            </w:pPr>
            <w:r w:rsidRPr="002D6B3C">
              <w:rPr>
                <w:szCs w:val="20"/>
                <w:u w:val="single"/>
              </w:rPr>
              <w:t>Repairs</w:t>
            </w:r>
          </w:p>
          <w:p w14:paraId="2DDAC834" w14:textId="50DCA3B1" w:rsidR="006B0609" w:rsidRDefault="006B0609" w:rsidP="006B0609">
            <w:pPr>
              <w:rPr>
                <w:szCs w:val="20"/>
              </w:rPr>
            </w:pPr>
            <w:r w:rsidRPr="006B0609">
              <w:rPr>
                <w:szCs w:val="20"/>
              </w:rPr>
              <w:t xml:space="preserve">Prior to decorations fill all holes and gaps within timber exterior using Repair Care Dry Flex 2 in 1. Where repairs are to be carried out allow to remove all rotten timber and take back to sound timber. Apply </w:t>
            </w:r>
            <w:r>
              <w:rPr>
                <w:szCs w:val="20"/>
              </w:rPr>
              <w:t xml:space="preserve">product </w:t>
            </w:r>
            <w:r w:rsidRPr="006B0609">
              <w:rPr>
                <w:szCs w:val="20"/>
              </w:rPr>
              <w:t xml:space="preserve">following manufactures instructions.  </w:t>
            </w:r>
          </w:p>
          <w:p w14:paraId="3D3F33DB" w14:textId="0A1E542B" w:rsidR="006B0609" w:rsidRPr="006B0609" w:rsidRDefault="00B00ABB" w:rsidP="006B0609">
            <w:pPr>
              <w:rPr>
                <w:szCs w:val="20"/>
              </w:rPr>
            </w:pPr>
            <w:r>
              <w:rPr>
                <w:szCs w:val="20"/>
              </w:rPr>
              <w:t>Contractor to allow for 25</w:t>
            </w:r>
            <w:r w:rsidR="006B0609" w:rsidRPr="006B0609">
              <w:rPr>
                <w:szCs w:val="20"/>
              </w:rPr>
              <w:t xml:space="preserve"> no repairs no larger than 100mm x 100mm repairs.</w:t>
            </w:r>
          </w:p>
          <w:p w14:paraId="3CB51E8B" w14:textId="77777777" w:rsidR="006B0609" w:rsidRPr="006B0609" w:rsidRDefault="006B0609" w:rsidP="006B0609">
            <w:pPr>
              <w:rPr>
                <w:szCs w:val="20"/>
              </w:rPr>
            </w:pPr>
            <w:r w:rsidRPr="006B0609">
              <w:rPr>
                <w:szCs w:val="20"/>
              </w:rPr>
              <w:t>Product details can be found below:</w:t>
            </w:r>
          </w:p>
          <w:p w14:paraId="0B618700" w14:textId="0421853D" w:rsidR="006B0609" w:rsidRPr="006B0609" w:rsidRDefault="006B0609" w:rsidP="006B0609">
            <w:pPr>
              <w:rPr>
                <w:szCs w:val="20"/>
              </w:rPr>
            </w:pPr>
            <w:r w:rsidRPr="006B0609">
              <w:rPr>
                <w:szCs w:val="20"/>
              </w:rPr>
              <w:t>https://www.repair-care.co.uk/</w:t>
            </w:r>
          </w:p>
          <w:p w14:paraId="3784CFEF" w14:textId="77777777" w:rsidR="006B0609" w:rsidRPr="006B0609" w:rsidRDefault="006B0609" w:rsidP="006B0609">
            <w:pPr>
              <w:pStyle w:val="NoSpacingBulleted"/>
              <w:numPr>
                <w:ilvl w:val="0"/>
                <w:numId w:val="0"/>
              </w:numPr>
            </w:pPr>
            <w:r w:rsidRPr="006B0609">
              <w:t xml:space="preserve">Unit 19, </w:t>
            </w:r>
            <w:proofErr w:type="spellStart"/>
            <w:r w:rsidRPr="006B0609">
              <w:t>Darwell</w:t>
            </w:r>
            <w:proofErr w:type="spellEnd"/>
            <w:r w:rsidRPr="006B0609">
              <w:t xml:space="preserve"> Park, Mica Close</w:t>
            </w:r>
          </w:p>
          <w:p w14:paraId="7D29E1DB" w14:textId="77777777" w:rsidR="006B0609" w:rsidRPr="006B0609" w:rsidRDefault="006B0609" w:rsidP="006B0609">
            <w:pPr>
              <w:pStyle w:val="NoSpacingBulleted"/>
              <w:numPr>
                <w:ilvl w:val="0"/>
                <w:numId w:val="0"/>
              </w:numPr>
            </w:pPr>
            <w:proofErr w:type="spellStart"/>
            <w:r w:rsidRPr="006B0609">
              <w:t>Amington</w:t>
            </w:r>
            <w:proofErr w:type="spellEnd"/>
            <w:r w:rsidRPr="006B0609">
              <w:t>, Tamworth</w:t>
            </w:r>
          </w:p>
          <w:p w14:paraId="4ACA8D30" w14:textId="77777777" w:rsidR="006B0609" w:rsidRPr="006B0609" w:rsidRDefault="006B0609" w:rsidP="006B0609">
            <w:pPr>
              <w:pStyle w:val="NoSpacingBulleted"/>
              <w:numPr>
                <w:ilvl w:val="0"/>
                <w:numId w:val="0"/>
              </w:numPr>
            </w:pPr>
            <w:r w:rsidRPr="006B0609">
              <w:t>Staffordshire, B77 4DR</w:t>
            </w:r>
          </w:p>
          <w:p w14:paraId="57974360" w14:textId="77777777" w:rsidR="006B0609" w:rsidRPr="006B0609" w:rsidRDefault="006B0609" w:rsidP="006B0609">
            <w:pPr>
              <w:pStyle w:val="NoSpacingBulleted"/>
              <w:numPr>
                <w:ilvl w:val="0"/>
                <w:numId w:val="0"/>
              </w:numPr>
            </w:pPr>
            <w:r w:rsidRPr="006B0609">
              <w:t>UNITED KINGDOM</w:t>
            </w:r>
          </w:p>
          <w:p w14:paraId="3D81153A" w14:textId="0E576DE9" w:rsidR="004D18CA" w:rsidRPr="000B0BD7" w:rsidRDefault="006B0609" w:rsidP="006B0609">
            <w:pPr>
              <w:pStyle w:val="NoSpacingBulleted"/>
              <w:numPr>
                <w:ilvl w:val="0"/>
                <w:numId w:val="0"/>
              </w:numPr>
            </w:pPr>
            <w:r w:rsidRPr="006B0609">
              <w:t>Tel. +44 (0)1827 302 517</w:t>
            </w:r>
          </w:p>
        </w:tc>
        <w:tc>
          <w:tcPr>
            <w:tcW w:w="966" w:type="dxa"/>
            <w:tcBorders>
              <w:left w:val="double" w:sz="4" w:space="0" w:color="auto"/>
              <w:right w:val="single" w:sz="4" w:space="0" w:color="auto"/>
            </w:tcBorders>
          </w:tcPr>
          <w:p w14:paraId="1C1836A0" w14:textId="77777777" w:rsidR="004D18CA" w:rsidRDefault="004D18CA" w:rsidP="00862D61"/>
        </w:tc>
        <w:tc>
          <w:tcPr>
            <w:tcW w:w="805" w:type="dxa"/>
            <w:tcBorders>
              <w:left w:val="single" w:sz="4" w:space="0" w:color="auto"/>
            </w:tcBorders>
          </w:tcPr>
          <w:p w14:paraId="67F468D2" w14:textId="77777777" w:rsidR="004D18CA" w:rsidRDefault="004D18CA" w:rsidP="00862D61"/>
        </w:tc>
      </w:tr>
      <w:tr w:rsidR="004D18CA" w14:paraId="11D6EACF" w14:textId="77777777" w:rsidTr="00592C10">
        <w:tc>
          <w:tcPr>
            <w:tcW w:w="1440" w:type="dxa"/>
            <w:tcBorders>
              <w:right w:val="single" w:sz="4" w:space="0" w:color="auto"/>
            </w:tcBorders>
          </w:tcPr>
          <w:p w14:paraId="71E49F24" w14:textId="38704F4E" w:rsidR="004D18CA" w:rsidRDefault="004D18CA" w:rsidP="007A7D10">
            <w:pPr>
              <w:pStyle w:val="ListParagraph"/>
              <w:numPr>
                <w:ilvl w:val="2"/>
                <w:numId w:val="28"/>
              </w:numPr>
              <w:contextualSpacing w:val="0"/>
            </w:pPr>
          </w:p>
        </w:tc>
        <w:tc>
          <w:tcPr>
            <w:tcW w:w="5931" w:type="dxa"/>
            <w:tcBorders>
              <w:left w:val="single" w:sz="4" w:space="0" w:color="auto"/>
              <w:right w:val="double" w:sz="4" w:space="0" w:color="auto"/>
            </w:tcBorders>
          </w:tcPr>
          <w:p w14:paraId="479F2F17" w14:textId="308CE10D" w:rsidR="002D6B3C" w:rsidRDefault="00B00ABB" w:rsidP="002D6B3C">
            <w:pPr>
              <w:rPr>
                <w:szCs w:val="20"/>
                <w:u w:val="single"/>
              </w:rPr>
            </w:pPr>
            <w:r w:rsidRPr="002D6B3C">
              <w:rPr>
                <w:szCs w:val="20"/>
                <w:u w:val="single"/>
              </w:rPr>
              <w:t xml:space="preserve">Replace </w:t>
            </w:r>
            <w:r w:rsidR="002D6B3C" w:rsidRPr="002D6B3C">
              <w:rPr>
                <w:szCs w:val="20"/>
                <w:u w:val="single"/>
              </w:rPr>
              <w:t xml:space="preserve">double </w:t>
            </w:r>
            <w:r w:rsidRPr="002D6B3C">
              <w:rPr>
                <w:szCs w:val="20"/>
                <w:u w:val="single"/>
              </w:rPr>
              <w:t>rear</w:t>
            </w:r>
            <w:r w:rsidR="002D6B3C" w:rsidRPr="002D6B3C">
              <w:rPr>
                <w:szCs w:val="20"/>
                <w:u w:val="single"/>
              </w:rPr>
              <w:t xml:space="preserve"> fire</w:t>
            </w:r>
            <w:r w:rsidRPr="002D6B3C">
              <w:rPr>
                <w:szCs w:val="20"/>
                <w:u w:val="single"/>
              </w:rPr>
              <w:t xml:space="preserve"> exit doors for hut</w:t>
            </w:r>
            <w:r w:rsidR="002D6B3C" w:rsidRPr="002D6B3C">
              <w:rPr>
                <w:szCs w:val="20"/>
                <w:u w:val="single"/>
              </w:rPr>
              <w:t>s 3 and 4</w:t>
            </w:r>
            <w:r w:rsidRPr="002D6B3C">
              <w:rPr>
                <w:szCs w:val="20"/>
                <w:u w:val="single"/>
              </w:rPr>
              <w:t xml:space="preserve"> </w:t>
            </w:r>
          </w:p>
          <w:p w14:paraId="24EB70E7" w14:textId="1D133688" w:rsidR="002D6B3C" w:rsidRPr="002D6B3C" w:rsidRDefault="002D6B3C" w:rsidP="002D6B3C">
            <w:pPr>
              <w:rPr>
                <w:szCs w:val="20"/>
              </w:rPr>
            </w:pPr>
            <w:r w:rsidRPr="002D6B3C">
              <w:rPr>
                <w:szCs w:val="20"/>
              </w:rPr>
              <w:t>Rot noted in the lower parts of the frame</w:t>
            </w:r>
            <w:r>
              <w:rPr>
                <w:szCs w:val="20"/>
              </w:rPr>
              <w:t xml:space="preserve"> and double doors</w:t>
            </w:r>
            <w:r w:rsidR="00AA2DEA">
              <w:rPr>
                <w:szCs w:val="20"/>
              </w:rPr>
              <w:t xml:space="preserve"> 2no.</w:t>
            </w:r>
          </w:p>
          <w:p w14:paraId="37463AFB" w14:textId="77777777" w:rsidR="005E4A12" w:rsidRDefault="002D6B3C" w:rsidP="00AA2DEA">
            <w:pPr>
              <w:rPr>
                <w:szCs w:val="20"/>
              </w:rPr>
            </w:pPr>
            <w:r w:rsidRPr="002D6B3C">
              <w:rPr>
                <w:szCs w:val="20"/>
              </w:rPr>
              <w:t>Contractor is to allow for all necessary works to replace door</w:t>
            </w:r>
            <w:r>
              <w:rPr>
                <w:szCs w:val="20"/>
              </w:rPr>
              <w:t>s</w:t>
            </w:r>
            <w:r w:rsidRPr="002D6B3C">
              <w:rPr>
                <w:szCs w:val="20"/>
              </w:rPr>
              <w:t xml:space="preserve"> and frame</w:t>
            </w:r>
            <w:r>
              <w:rPr>
                <w:szCs w:val="20"/>
              </w:rPr>
              <w:t>s</w:t>
            </w:r>
            <w:r w:rsidRPr="002D6B3C">
              <w:rPr>
                <w:szCs w:val="20"/>
              </w:rPr>
              <w:t>. Carefully remove door</w:t>
            </w:r>
            <w:r>
              <w:rPr>
                <w:szCs w:val="20"/>
              </w:rPr>
              <w:t>s</w:t>
            </w:r>
            <w:r w:rsidRPr="002D6B3C">
              <w:rPr>
                <w:szCs w:val="20"/>
              </w:rPr>
              <w:t xml:space="preserve"> and frame and dispose </w:t>
            </w:r>
            <w:proofErr w:type="spellStart"/>
            <w:r w:rsidRPr="002D6B3C">
              <w:rPr>
                <w:szCs w:val="20"/>
              </w:rPr>
              <w:t>off</w:t>
            </w:r>
            <w:proofErr w:type="spellEnd"/>
            <w:r w:rsidRPr="002D6B3C">
              <w:rPr>
                <w:szCs w:val="20"/>
              </w:rPr>
              <w:t xml:space="preserve"> site. Replace with matching new frame constructed in Douglas Fir timber. Supply and fit new plywood finished door, such as Howdens </w:t>
            </w:r>
            <w:proofErr w:type="spellStart"/>
            <w:r w:rsidRPr="002D6B3C">
              <w:rPr>
                <w:szCs w:val="20"/>
              </w:rPr>
              <w:t>Dunsfold</w:t>
            </w:r>
            <w:proofErr w:type="spellEnd"/>
            <w:r w:rsidRPr="002D6B3C">
              <w:rPr>
                <w:szCs w:val="20"/>
              </w:rPr>
              <w:t xml:space="preserve"> Flush External Door. </w:t>
            </w:r>
            <w:r w:rsidR="00AA2DEA">
              <w:rPr>
                <w:szCs w:val="20"/>
              </w:rPr>
              <w:t>Doors to have l</w:t>
            </w:r>
            <w:r w:rsidR="00AA2DEA" w:rsidRPr="00AA2DEA">
              <w:rPr>
                <w:szCs w:val="20"/>
              </w:rPr>
              <w:t xml:space="preserve">eft </w:t>
            </w:r>
            <w:r w:rsidR="00AA2DEA">
              <w:rPr>
                <w:szCs w:val="20"/>
              </w:rPr>
              <w:t>h</w:t>
            </w:r>
            <w:r w:rsidR="00AA2DEA" w:rsidRPr="00AA2DEA">
              <w:rPr>
                <w:szCs w:val="20"/>
              </w:rPr>
              <w:t xml:space="preserve">and </w:t>
            </w:r>
            <w:r w:rsidR="00AA2DEA">
              <w:rPr>
                <w:szCs w:val="20"/>
              </w:rPr>
              <w:t>r</w:t>
            </w:r>
            <w:r w:rsidR="00AA2DEA" w:rsidRPr="00AA2DEA">
              <w:rPr>
                <w:szCs w:val="20"/>
              </w:rPr>
              <w:t xml:space="preserve">ebated </w:t>
            </w:r>
            <w:r w:rsidR="00AA2DEA">
              <w:rPr>
                <w:szCs w:val="20"/>
              </w:rPr>
              <w:t>meeting s</w:t>
            </w:r>
            <w:r w:rsidR="00AA2DEA" w:rsidRPr="00AA2DEA">
              <w:rPr>
                <w:szCs w:val="20"/>
              </w:rPr>
              <w:t>tiles</w:t>
            </w:r>
            <w:r w:rsidR="00AA2DEA">
              <w:rPr>
                <w:szCs w:val="20"/>
              </w:rPr>
              <w:t xml:space="preserve">. Door’s to open outwards only. </w:t>
            </w:r>
            <w:r>
              <w:rPr>
                <w:szCs w:val="20"/>
              </w:rPr>
              <w:t>Allow for weather boa</w:t>
            </w:r>
            <w:r w:rsidR="007C161D">
              <w:rPr>
                <w:szCs w:val="20"/>
              </w:rPr>
              <w:t>rds at the bottom of the doors.</w:t>
            </w:r>
            <w:r w:rsidR="00AA2DEA">
              <w:rPr>
                <w:szCs w:val="20"/>
              </w:rPr>
              <w:t xml:space="preserve"> Internally fit kick plates 150mm stainless steel to both leafs.</w:t>
            </w:r>
            <w:r w:rsidR="007C161D">
              <w:rPr>
                <w:szCs w:val="20"/>
              </w:rPr>
              <w:t xml:space="preserve"> Supply and fit new ironmongery</w:t>
            </w:r>
            <w:r w:rsidR="00AA2DEA">
              <w:rPr>
                <w:szCs w:val="20"/>
              </w:rPr>
              <w:t xml:space="preserve"> allowing for three hinges per leaf</w:t>
            </w:r>
            <w:r w:rsidR="005E4A12">
              <w:rPr>
                <w:szCs w:val="20"/>
              </w:rPr>
              <w:t xml:space="preserve"> in stainless steel</w:t>
            </w:r>
            <w:r w:rsidR="00F4788B">
              <w:rPr>
                <w:szCs w:val="20"/>
              </w:rPr>
              <w:t>.</w:t>
            </w:r>
            <w:r w:rsidR="00AA2DEA">
              <w:rPr>
                <w:szCs w:val="20"/>
              </w:rPr>
              <w:t xml:space="preserve"> </w:t>
            </w:r>
            <w:r w:rsidR="00F4788B">
              <w:rPr>
                <w:szCs w:val="20"/>
              </w:rPr>
              <w:t xml:space="preserve"> To new doors internally supply and fit rebated double d</w:t>
            </w:r>
            <w:r w:rsidR="00F4788B" w:rsidRPr="00F4788B">
              <w:rPr>
                <w:szCs w:val="20"/>
              </w:rPr>
              <w:t>o</w:t>
            </w:r>
            <w:r w:rsidR="00F4788B">
              <w:rPr>
                <w:szCs w:val="20"/>
              </w:rPr>
              <w:t>or Panic bar s</w:t>
            </w:r>
            <w:r w:rsidR="005E4A12">
              <w:rPr>
                <w:szCs w:val="20"/>
              </w:rPr>
              <w:t>et.</w:t>
            </w:r>
          </w:p>
          <w:p w14:paraId="6ABA1AF1" w14:textId="07761866" w:rsidR="004D18CA" w:rsidRPr="002D6B3C" w:rsidRDefault="005E4A12" w:rsidP="00AA2DEA">
            <w:pPr>
              <w:rPr>
                <w:szCs w:val="20"/>
                <w:u w:val="single"/>
              </w:rPr>
            </w:pPr>
            <w:r w:rsidRPr="005E4A12">
              <w:rPr>
                <w:szCs w:val="20"/>
              </w:rPr>
              <w:t xml:space="preserve">To new timber prime and prep ready for decoration. Carryout decoration flowing M60 using Dulux Trade </w:t>
            </w:r>
            <w:proofErr w:type="spellStart"/>
            <w:r w:rsidRPr="005E4A12">
              <w:rPr>
                <w:szCs w:val="20"/>
              </w:rPr>
              <w:t>Weathershield</w:t>
            </w:r>
            <w:proofErr w:type="spellEnd"/>
            <w:r w:rsidRPr="005E4A12">
              <w:rPr>
                <w:szCs w:val="20"/>
              </w:rPr>
              <w:t xml:space="preserve"> Exterior High Gloss in black. Apply following manufacturers guidelines.</w:t>
            </w:r>
          </w:p>
        </w:tc>
        <w:tc>
          <w:tcPr>
            <w:tcW w:w="966" w:type="dxa"/>
            <w:tcBorders>
              <w:left w:val="double" w:sz="4" w:space="0" w:color="auto"/>
              <w:right w:val="single" w:sz="4" w:space="0" w:color="auto"/>
            </w:tcBorders>
          </w:tcPr>
          <w:p w14:paraId="00A87AED" w14:textId="77777777" w:rsidR="004D18CA" w:rsidRDefault="004D18CA" w:rsidP="00862D61"/>
        </w:tc>
        <w:tc>
          <w:tcPr>
            <w:tcW w:w="805" w:type="dxa"/>
            <w:tcBorders>
              <w:left w:val="single" w:sz="4" w:space="0" w:color="auto"/>
            </w:tcBorders>
          </w:tcPr>
          <w:p w14:paraId="5A8094BD" w14:textId="77777777" w:rsidR="004D18CA" w:rsidRDefault="004D18CA" w:rsidP="00862D61"/>
        </w:tc>
      </w:tr>
      <w:tr w:rsidR="005E4A12" w14:paraId="4537C341" w14:textId="77777777" w:rsidTr="00592C10">
        <w:tc>
          <w:tcPr>
            <w:tcW w:w="1440" w:type="dxa"/>
            <w:tcBorders>
              <w:right w:val="single" w:sz="4" w:space="0" w:color="auto"/>
            </w:tcBorders>
          </w:tcPr>
          <w:p w14:paraId="5AD5B6C1" w14:textId="77777777" w:rsidR="005E4A12" w:rsidRDefault="005E4A12" w:rsidP="007A7D10">
            <w:pPr>
              <w:pStyle w:val="ListParagraph"/>
              <w:numPr>
                <w:ilvl w:val="2"/>
                <w:numId w:val="28"/>
              </w:numPr>
              <w:contextualSpacing w:val="0"/>
            </w:pPr>
          </w:p>
        </w:tc>
        <w:tc>
          <w:tcPr>
            <w:tcW w:w="5931" w:type="dxa"/>
            <w:tcBorders>
              <w:left w:val="single" w:sz="4" w:space="0" w:color="auto"/>
              <w:right w:val="double" w:sz="4" w:space="0" w:color="auto"/>
            </w:tcBorders>
          </w:tcPr>
          <w:p w14:paraId="4C56E59D" w14:textId="2EA5C4F2" w:rsidR="005E4A12" w:rsidRDefault="000E1F97" w:rsidP="002D6B3C">
            <w:pPr>
              <w:rPr>
                <w:szCs w:val="20"/>
                <w:u w:val="single"/>
              </w:rPr>
            </w:pPr>
            <w:r>
              <w:rPr>
                <w:szCs w:val="20"/>
                <w:u w:val="single"/>
              </w:rPr>
              <w:t>Remove rear porch canopies 2no.</w:t>
            </w:r>
          </w:p>
          <w:p w14:paraId="53D0F137" w14:textId="59E3FF18" w:rsidR="008D0F6F" w:rsidRPr="000E1F97" w:rsidRDefault="00B34DD8" w:rsidP="000E1F97">
            <w:pPr>
              <w:rPr>
                <w:szCs w:val="20"/>
              </w:rPr>
            </w:pPr>
            <w:r>
              <w:rPr>
                <w:szCs w:val="20"/>
              </w:rPr>
              <w:t>Rem</w:t>
            </w:r>
            <w:r w:rsidR="000E1F97">
              <w:rPr>
                <w:szCs w:val="20"/>
              </w:rPr>
              <w:t xml:space="preserve">ove porch canopy above two rear fire exits. Carefully remove timber cover and metal supports. </w:t>
            </w:r>
            <w:r w:rsidR="000E1F97">
              <w:rPr>
                <w:szCs w:val="20"/>
              </w:rPr>
              <w:lastRenderedPageBreak/>
              <w:t xml:space="preserve">Dispose </w:t>
            </w:r>
            <w:proofErr w:type="spellStart"/>
            <w:r w:rsidR="000E1F97">
              <w:rPr>
                <w:szCs w:val="20"/>
              </w:rPr>
              <w:t>off</w:t>
            </w:r>
            <w:proofErr w:type="spellEnd"/>
            <w:r w:rsidR="000E1F97">
              <w:rPr>
                <w:szCs w:val="20"/>
              </w:rPr>
              <w:t xml:space="preserve"> site. Make good to structure and repair holes where canopy has been fixed. </w:t>
            </w:r>
          </w:p>
        </w:tc>
        <w:tc>
          <w:tcPr>
            <w:tcW w:w="966" w:type="dxa"/>
            <w:tcBorders>
              <w:left w:val="double" w:sz="4" w:space="0" w:color="auto"/>
              <w:right w:val="single" w:sz="4" w:space="0" w:color="auto"/>
            </w:tcBorders>
          </w:tcPr>
          <w:p w14:paraId="11C2A26D" w14:textId="77777777" w:rsidR="005E4A12" w:rsidRDefault="005E4A12" w:rsidP="00862D61"/>
        </w:tc>
        <w:tc>
          <w:tcPr>
            <w:tcW w:w="805" w:type="dxa"/>
            <w:tcBorders>
              <w:left w:val="single" w:sz="4" w:space="0" w:color="auto"/>
            </w:tcBorders>
          </w:tcPr>
          <w:p w14:paraId="72DDE219" w14:textId="77777777" w:rsidR="005E4A12" w:rsidRDefault="005E4A12" w:rsidP="00862D61"/>
        </w:tc>
      </w:tr>
      <w:tr w:rsidR="006C6C1B" w14:paraId="21974ECF" w14:textId="77777777" w:rsidTr="00592C10">
        <w:tc>
          <w:tcPr>
            <w:tcW w:w="1440" w:type="dxa"/>
            <w:tcBorders>
              <w:right w:val="single" w:sz="4" w:space="0" w:color="auto"/>
            </w:tcBorders>
          </w:tcPr>
          <w:p w14:paraId="2C8D7206" w14:textId="77777777" w:rsidR="006C6C1B" w:rsidRDefault="006C6C1B" w:rsidP="007A7D10">
            <w:pPr>
              <w:pStyle w:val="ListParagraph"/>
              <w:numPr>
                <w:ilvl w:val="2"/>
                <w:numId w:val="28"/>
              </w:numPr>
              <w:contextualSpacing w:val="0"/>
            </w:pPr>
          </w:p>
        </w:tc>
        <w:tc>
          <w:tcPr>
            <w:tcW w:w="5931" w:type="dxa"/>
            <w:tcBorders>
              <w:left w:val="single" w:sz="4" w:space="0" w:color="auto"/>
              <w:right w:val="double" w:sz="4" w:space="0" w:color="auto"/>
            </w:tcBorders>
          </w:tcPr>
          <w:p w14:paraId="1C9C02E1" w14:textId="6CB25D8B" w:rsidR="006C6C1B" w:rsidRPr="00614467" w:rsidRDefault="006C6C1B" w:rsidP="002D6B3C">
            <w:pPr>
              <w:rPr>
                <w:b/>
                <w:szCs w:val="20"/>
              </w:rPr>
            </w:pPr>
            <w:r w:rsidRPr="00614467">
              <w:rPr>
                <w:b/>
                <w:szCs w:val="20"/>
              </w:rPr>
              <w:t>Remove Canberra cockpit from central store</w:t>
            </w:r>
          </w:p>
          <w:p w14:paraId="34A97626" w14:textId="439481E6" w:rsidR="0091744F" w:rsidRDefault="0091744F" w:rsidP="002D6B3C">
            <w:pPr>
              <w:rPr>
                <w:szCs w:val="20"/>
              </w:rPr>
            </w:pPr>
            <w:r>
              <w:rPr>
                <w:szCs w:val="20"/>
              </w:rPr>
              <w:t>In order to remove</w:t>
            </w:r>
            <w:r w:rsidR="004B2DFA">
              <w:rPr>
                <w:szCs w:val="20"/>
              </w:rPr>
              <w:t xml:space="preserve"> the</w:t>
            </w:r>
            <w:r>
              <w:rPr>
                <w:szCs w:val="20"/>
              </w:rPr>
              <w:t xml:space="preserve"> cockpit works will require the removal of the central store area between building 2 and 3. Carryout works as following:</w:t>
            </w:r>
          </w:p>
          <w:p w14:paraId="2E71D6BE" w14:textId="50E6575B" w:rsidR="0091744F" w:rsidRPr="00821C92" w:rsidRDefault="0091744F" w:rsidP="0091744F">
            <w:pPr>
              <w:numPr>
                <w:ilvl w:val="0"/>
                <w:numId w:val="33"/>
              </w:numPr>
              <w:spacing w:after="200" w:line="276" w:lineRule="auto"/>
              <w:contextualSpacing/>
              <w:rPr>
                <w:rFonts w:asciiTheme="minorHAnsi" w:eastAsia="Calibri" w:hAnsiTheme="minorHAnsi" w:cs="Times New Roman"/>
              </w:rPr>
            </w:pPr>
            <w:r w:rsidRPr="00821C92">
              <w:rPr>
                <w:rFonts w:asciiTheme="minorHAnsi" w:eastAsia="Calibri" w:hAnsiTheme="minorHAnsi" w:cs="Times New Roman"/>
              </w:rPr>
              <w:t>Disconnect existing electrics, lighting and fire alarm.</w:t>
            </w:r>
            <w:r w:rsidR="00821C92">
              <w:rPr>
                <w:rFonts w:asciiTheme="minorHAnsi" w:eastAsia="Calibri" w:hAnsiTheme="minorHAnsi" w:cs="Times New Roman"/>
              </w:rPr>
              <w:t xml:space="preserve"> Dispose of lighting and electrical sockets, switches and wiring.  </w:t>
            </w:r>
          </w:p>
          <w:p w14:paraId="0CF734C1" w14:textId="4D43FE95" w:rsidR="0091744F" w:rsidRPr="00821C92" w:rsidRDefault="0091744F" w:rsidP="0091744F">
            <w:pPr>
              <w:numPr>
                <w:ilvl w:val="0"/>
                <w:numId w:val="33"/>
              </w:numPr>
              <w:spacing w:after="200" w:line="276" w:lineRule="auto"/>
              <w:contextualSpacing/>
              <w:rPr>
                <w:rFonts w:asciiTheme="minorHAnsi" w:eastAsia="Calibri" w:hAnsiTheme="minorHAnsi" w:cs="Times New Roman"/>
              </w:rPr>
            </w:pPr>
            <w:r w:rsidRPr="00821C92">
              <w:rPr>
                <w:rFonts w:asciiTheme="minorHAnsi" w:eastAsia="Calibri" w:hAnsiTheme="minorHAnsi" w:cs="Times New Roman"/>
              </w:rPr>
              <w:t xml:space="preserve">Remove </w:t>
            </w:r>
            <w:r w:rsidR="00821C92">
              <w:rPr>
                <w:rFonts w:asciiTheme="minorHAnsi" w:eastAsia="Calibri" w:hAnsiTheme="minorHAnsi" w:cs="Times New Roman"/>
              </w:rPr>
              <w:t>existing racking in store area</w:t>
            </w:r>
            <w:r w:rsidRPr="00821C92">
              <w:rPr>
                <w:rFonts w:asciiTheme="minorHAnsi" w:eastAsia="Calibri" w:hAnsiTheme="minorHAnsi" w:cs="Times New Roman"/>
              </w:rPr>
              <w:t xml:space="preserve">. </w:t>
            </w:r>
          </w:p>
          <w:p w14:paraId="60480EEA" w14:textId="164D34DC" w:rsidR="0091744F" w:rsidRPr="00821C92" w:rsidRDefault="0091744F" w:rsidP="0091744F">
            <w:pPr>
              <w:numPr>
                <w:ilvl w:val="0"/>
                <w:numId w:val="33"/>
              </w:numPr>
              <w:spacing w:after="200" w:line="276" w:lineRule="auto"/>
              <w:contextualSpacing/>
              <w:rPr>
                <w:rFonts w:asciiTheme="minorHAnsi" w:eastAsia="Calibri" w:hAnsiTheme="minorHAnsi" w:cs="Times New Roman"/>
              </w:rPr>
            </w:pPr>
            <w:r w:rsidRPr="00821C92">
              <w:rPr>
                <w:rFonts w:asciiTheme="minorHAnsi" w:eastAsia="Calibri" w:hAnsiTheme="minorHAnsi" w:cs="Times New Roman"/>
              </w:rPr>
              <w:t>Carefully remove existing roof structure and linings, existing wal</w:t>
            </w:r>
            <w:r w:rsidR="00821C92">
              <w:rPr>
                <w:rFonts w:asciiTheme="minorHAnsi" w:eastAsia="Calibri" w:hAnsiTheme="minorHAnsi" w:cs="Times New Roman"/>
              </w:rPr>
              <w:t>ls  and lining and external door</w:t>
            </w:r>
            <w:r w:rsidRPr="00821C92">
              <w:rPr>
                <w:rFonts w:asciiTheme="minorHAnsi" w:eastAsia="Calibri" w:hAnsiTheme="minorHAnsi" w:cs="Times New Roman"/>
              </w:rPr>
              <w:t>.</w:t>
            </w:r>
          </w:p>
          <w:p w14:paraId="222195EA" w14:textId="37827FD9" w:rsidR="0091744F" w:rsidRDefault="0091744F" w:rsidP="002D6B3C">
            <w:pPr>
              <w:numPr>
                <w:ilvl w:val="0"/>
                <w:numId w:val="33"/>
              </w:numPr>
              <w:spacing w:after="200" w:line="276" w:lineRule="auto"/>
              <w:contextualSpacing/>
              <w:rPr>
                <w:rFonts w:asciiTheme="minorHAnsi" w:eastAsia="Calibri" w:hAnsiTheme="minorHAnsi" w:cs="Times New Roman"/>
              </w:rPr>
            </w:pPr>
            <w:r w:rsidRPr="00821C92">
              <w:rPr>
                <w:rFonts w:asciiTheme="minorHAnsi" w:eastAsia="Calibri" w:hAnsiTheme="minorHAnsi" w:cs="Times New Roman"/>
              </w:rPr>
              <w:t>Removal of all waste from site in skips.</w:t>
            </w:r>
          </w:p>
          <w:p w14:paraId="495C0FCB" w14:textId="4FAFB3AA" w:rsidR="006C6C1B" w:rsidRPr="00614467" w:rsidRDefault="004E0544" w:rsidP="002D6B3C">
            <w:pPr>
              <w:numPr>
                <w:ilvl w:val="0"/>
                <w:numId w:val="33"/>
              </w:numPr>
              <w:spacing w:after="200" w:line="276" w:lineRule="auto"/>
              <w:contextualSpacing/>
              <w:rPr>
                <w:rFonts w:asciiTheme="minorHAnsi" w:eastAsia="Calibri" w:hAnsiTheme="minorHAnsi" w:cs="Times New Roman"/>
              </w:rPr>
            </w:pPr>
            <w:r>
              <w:rPr>
                <w:rFonts w:asciiTheme="minorHAnsi" w:eastAsia="Calibri" w:hAnsiTheme="minorHAnsi" w:cs="Times New Roman"/>
              </w:rPr>
              <w:t xml:space="preserve">While works to remove the cockpit are being undertaken protect walls to hut 2 and 3 until water tight again. </w:t>
            </w:r>
          </w:p>
        </w:tc>
        <w:tc>
          <w:tcPr>
            <w:tcW w:w="966" w:type="dxa"/>
            <w:tcBorders>
              <w:left w:val="double" w:sz="4" w:space="0" w:color="auto"/>
              <w:right w:val="single" w:sz="4" w:space="0" w:color="auto"/>
            </w:tcBorders>
          </w:tcPr>
          <w:p w14:paraId="6BD6C0C0" w14:textId="77777777" w:rsidR="006C6C1B" w:rsidRDefault="006C6C1B" w:rsidP="00862D61"/>
        </w:tc>
        <w:tc>
          <w:tcPr>
            <w:tcW w:w="805" w:type="dxa"/>
            <w:tcBorders>
              <w:left w:val="single" w:sz="4" w:space="0" w:color="auto"/>
            </w:tcBorders>
          </w:tcPr>
          <w:p w14:paraId="28AD7612" w14:textId="77777777" w:rsidR="006C6C1B" w:rsidRDefault="006C6C1B" w:rsidP="00862D61"/>
        </w:tc>
      </w:tr>
      <w:tr w:rsidR="00E65414" w14:paraId="507D7A0A" w14:textId="77777777" w:rsidTr="00592C10">
        <w:tc>
          <w:tcPr>
            <w:tcW w:w="1440" w:type="dxa"/>
            <w:tcBorders>
              <w:right w:val="single" w:sz="4" w:space="0" w:color="auto"/>
            </w:tcBorders>
          </w:tcPr>
          <w:p w14:paraId="4799EC52" w14:textId="77777777" w:rsidR="00E65414" w:rsidRDefault="00E65414" w:rsidP="007A7D10">
            <w:pPr>
              <w:pStyle w:val="ListParagraph"/>
              <w:numPr>
                <w:ilvl w:val="2"/>
                <w:numId w:val="28"/>
              </w:numPr>
              <w:contextualSpacing w:val="0"/>
            </w:pPr>
          </w:p>
        </w:tc>
        <w:tc>
          <w:tcPr>
            <w:tcW w:w="5931" w:type="dxa"/>
            <w:tcBorders>
              <w:left w:val="single" w:sz="4" w:space="0" w:color="auto"/>
              <w:right w:val="double" w:sz="4" w:space="0" w:color="auto"/>
            </w:tcBorders>
          </w:tcPr>
          <w:p w14:paraId="770BDCC7" w14:textId="68ADD63A" w:rsidR="00E65414" w:rsidRPr="00E65414" w:rsidRDefault="00E65414" w:rsidP="002D6B3C">
            <w:pPr>
              <w:rPr>
                <w:szCs w:val="20"/>
              </w:rPr>
            </w:pPr>
            <w:r w:rsidRPr="00E65414">
              <w:rPr>
                <w:szCs w:val="20"/>
              </w:rPr>
              <w:t xml:space="preserve">Contractor to design and undertake solution to slide </w:t>
            </w:r>
            <w:r w:rsidR="004B2DFA">
              <w:rPr>
                <w:szCs w:val="20"/>
              </w:rPr>
              <w:t xml:space="preserve">or crane lift the </w:t>
            </w:r>
            <w:r w:rsidRPr="00E65414">
              <w:rPr>
                <w:szCs w:val="20"/>
              </w:rPr>
              <w:t>cockpit out of structure and leave in front car park area. Cockpit to be left in a secure manner and water tight with sheeting wrapped over. Contractor is to be aware that the cockpit has asbestos elements and low level of radioactivity within. Design needs to ensure cockpit is moved without entering the cockpit or damaging internally.</w:t>
            </w:r>
          </w:p>
        </w:tc>
        <w:tc>
          <w:tcPr>
            <w:tcW w:w="966" w:type="dxa"/>
            <w:tcBorders>
              <w:left w:val="double" w:sz="4" w:space="0" w:color="auto"/>
              <w:right w:val="single" w:sz="4" w:space="0" w:color="auto"/>
            </w:tcBorders>
          </w:tcPr>
          <w:p w14:paraId="1D21BA14" w14:textId="77777777" w:rsidR="00E65414" w:rsidRDefault="00E65414" w:rsidP="00862D61"/>
        </w:tc>
        <w:tc>
          <w:tcPr>
            <w:tcW w:w="805" w:type="dxa"/>
            <w:tcBorders>
              <w:left w:val="single" w:sz="4" w:space="0" w:color="auto"/>
            </w:tcBorders>
          </w:tcPr>
          <w:p w14:paraId="31EC4771" w14:textId="77777777" w:rsidR="00E65414" w:rsidRDefault="00E65414" w:rsidP="00862D61"/>
        </w:tc>
      </w:tr>
      <w:tr w:rsidR="001A3D41" w14:paraId="4354D4FC" w14:textId="77777777" w:rsidTr="00592C10">
        <w:tc>
          <w:tcPr>
            <w:tcW w:w="1440" w:type="dxa"/>
            <w:tcBorders>
              <w:right w:val="single" w:sz="4" w:space="0" w:color="auto"/>
            </w:tcBorders>
          </w:tcPr>
          <w:p w14:paraId="2790307D" w14:textId="77777777" w:rsidR="001A3D41" w:rsidRDefault="001A3D41" w:rsidP="007A7D10">
            <w:pPr>
              <w:pStyle w:val="ListParagraph"/>
              <w:numPr>
                <w:ilvl w:val="2"/>
                <w:numId w:val="28"/>
              </w:numPr>
              <w:contextualSpacing w:val="0"/>
            </w:pPr>
          </w:p>
        </w:tc>
        <w:tc>
          <w:tcPr>
            <w:tcW w:w="5931" w:type="dxa"/>
            <w:tcBorders>
              <w:left w:val="single" w:sz="4" w:space="0" w:color="auto"/>
              <w:right w:val="double" w:sz="4" w:space="0" w:color="auto"/>
            </w:tcBorders>
          </w:tcPr>
          <w:p w14:paraId="6487A645" w14:textId="6BB2D7ED" w:rsidR="001A3D41" w:rsidRPr="00210018" w:rsidRDefault="00210018" w:rsidP="002D6B3C">
            <w:pPr>
              <w:rPr>
                <w:szCs w:val="20"/>
                <w:u w:val="single"/>
              </w:rPr>
            </w:pPr>
            <w:r w:rsidRPr="00210018">
              <w:rPr>
                <w:szCs w:val="20"/>
                <w:u w:val="single"/>
              </w:rPr>
              <w:t>Floor covering</w:t>
            </w:r>
          </w:p>
          <w:p w14:paraId="61A0F331" w14:textId="3099BC76" w:rsidR="001A3D41" w:rsidRPr="00E65414" w:rsidRDefault="001A3D41" w:rsidP="002D6B3C">
            <w:pPr>
              <w:rPr>
                <w:szCs w:val="20"/>
              </w:rPr>
            </w:pPr>
            <w:r>
              <w:rPr>
                <w:szCs w:val="20"/>
              </w:rPr>
              <w:t>Existing floor tiles and fixing contain asbestos</w:t>
            </w:r>
            <w:r w:rsidR="007C453E">
              <w:rPr>
                <w:szCs w:val="20"/>
              </w:rPr>
              <w:t>. Contractor is to arrange for the safe removal</w:t>
            </w:r>
            <w:r w:rsidR="00210018">
              <w:rPr>
                <w:szCs w:val="20"/>
              </w:rPr>
              <w:t>/disposal</w:t>
            </w:r>
            <w:r w:rsidR="007C453E">
              <w:rPr>
                <w:szCs w:val="20"/>
              </w:rPr>
              <w:t xml:space="preserve"> of the tiles and fixing adhesive. Works to be carried out by a suitably qualified contractor to remove asbestos. Works should follow HSE guidelines and following Asbestos Essentials a23 with referred supporting info. Area to be </w:t>
            </w:r>
            <w:r w:rsidR="00210018">
              <w:rPr>
                <w:szCs w:val="20"/>
              </w:rPr>
              <w:t xml:space="preserve">left clear and safe. Provide certification to Works Officer once works are completed.  </w:t>
            </w:r>
          </w:p>
        </w:tc>
        <w:tc>
          <w:tcPr>
            <w:tcW w:w="966" w:type="dxa"/>
            <w:tcBorders>
              <w:left w:val="double" w:sz="4" w:space="0" w:color="auto"/>
              <w:right w:val="single" w:sz="4" w:space="0" w:color="auto"/>
            </w:tcBorders>
          </w:tcPr>
          <w:p w14:paraId="769E7916" w14:textId="77777777" w:rsidR="001A3D41" w:rsidRDefault="001A3D41" w:rsidP="00862D61"/>
        </w:tc>
        <w:tc>
          <w:tcPr>
            <w:tcW w:w="805" w:type="dxa"/>
            <w:tcBorders>
              <w:left w:val="single" w:sz="4" w:space="0" w:color="auto"/>
            </w:tcBorders>
          </w:tcPr>
          <w:p w14:paraId="38983C7A" w14:textId="77777777" w:rsidR="001A3D41" w:rsidRDefault="001A3D41" w:rsidP="00862D61"/>
        </w:tc>
      </w:tr>
      <w:tr w:rsidR="00E65414" w14:paraId="71FC8D49" w14:textId="77777777" w:rsidTr="00592C10">
        <w:tc>
          <w:tcPr>
            <w:tcW w:w="1440" w:type="dxa"/>
            <w:tcBorders>
              <w:right w:val="single" w:sz="4" w:space="0" w:color="auto"/>
            </w:tcBorders>
          </w:tcPr>
          <w:p w14:paraId="060CF0EB" w14:textId="43029130" w:rsidR="00E65414" w:rsidRDefault="00E65414" w:rsidP="007A7D10">
            <w:pPr>
              <w:pStyle w:val="ListParagraph"/>
              <w:numPr>
                <w:ilvl w:val="2"/>
                <w:numId w:val="28"/>
              </w:numPr>
              <w:contextualSpacing w:val="0"/>
            </w:pPr>
          </w:p>
        </w:tc>
        <w:tc>
          <w:tcPr>
            <w:tcW w:w="5931" w:type="dxa"/>
            <w:tcBorders>
              <w:left w:val="single" w:sz="4" w:space="0" w:color="auto"/>
              <w:right w:val="double" w:sz="4" w:space="0" w:color="auto"/>
            </w:tcBorders>
          </w:tcPr>
          <w:p w14:paraId="7EDFBC43" w14:textId="7E5DFCC4" w:rsidR="00FF5912" w:rsidRDefault="00FF5912" w:rsidP="00FF5912">
            <w:pPr>
              <w:spacing w:after="200" w:line="276" w:lineRule="auto"/>
              <w:contextualSpacing/>
              <w:rPr>
                <w:rFonts w:asciiTheme="minorHAnsi" w:eastAsia="Calibri" w:hAnsiTheme="minorHAnsi" w:cs="Times New Roman"/>
              </w:rPr>
            </w:pPr>
            <w:r>
              <w:rPr>
                <w:rFonts w:asciiTheme="minorHAnsi" w:eastAsia="Calibri" w:hAnsiTheme="minorHAnsi" w:cs="Times New Roman"/>
              </w:rPr>
              <w:t>Following removal of cockpit:</w:t>
            </w:r>
          </w:p>
          <w:p w14:paraId="662421B3" w14:textId="68465019" w:rsidR="00E65414" w:rsidRPr="00821C92" w:rsidRDefault="00FF5912" w:rsidP="00E65414">
            <w:pPr>
              <w:numPr>
                <w:ilvl w:val="0"/>
                <w:numId w:val="33"/>
              </w:numPr>
              <w:spacing w:after="200" w:line="276" w:lineRule="auto"/>
              <w:contextualSpacing/>
              <w:rPr>
                <w:rFonts w:asciiTheme="minorHAnsi" w:eastAsia="Calibri" w:hAnsiTheme="minorHAnsi" w:cs="Times New Roman"/>
              </w:rPr>
            </w:pPr>
            <w:r>
              <w:rPr>
                <w:rFonts w:asciiTheme="minorHAnsi" w:eastAsia="Calibri" w:hAnsiTheme="minorHAnsi" w:cs="Times New Roman"/>
              </w:rPr>
              <w:t xml:space="preserve">Supply and fit new </w:t>
            </w:r>
            <w:r w:rsidR="00E65414" w:rsidRPr="00821C92">
              <w:rPr>
                <w:rFonts w:asciiTheme="minorHAnsi" w:eastAsia="Calibri" w:hAnsiTheme="minorHAnsi" w:cs="Times New Roman"/>
              </w:rPr>
              <w:t>timber clad walls to front and rear elevation, location as per existing. Walls to be timber stud, timber cladding to match existing, insulated and plaster boarded.</w:t>
            </w:r>
          </w:p>
          <w:p w14:paraId="132DB8EE" w14:textId="7BED123E" w:rsidR="00E65414" w:rsidRPr="00821C92" w:rsidRDefault="00E65414" w:rsidP="0081111E">
            <w:pPr>
              <w:numPr>
                <w:ilvl w:val="0"/>
                <w:numId w:val="33"/>
              </w:numPr>
              <w:spacing w:after="200" w:line="276" w:lineRule="auto"/>
              <w:contextualSpacing/>
              <w:rPr>
                <w:rFonts w:asciiTheme="minorHAnsi" w:eastAsia="Calibri" w:hAnsiTheme="minorHAnsi" w:cs="Times New Roman"/>
              </w:rPr>
            </w:pPr>
            <w:r w:rsidRPr="00821C92">
              <w:rPr>
                <w:rFonts w:asciiTheme="minorHAnsi" w:eastAsia="Calibri" w:hAnsiTheme="minorHAnsi" w:cs="Times New Roman"/>
              </w:rPr>
              <w:t>Supply and install new steel double door set to rear wall.</w:t>
            </w:r>
            <w:r w:rsidR="00FF5912">
              <w:rPr>
                <w:rFonts w:asciiTheme="minorHAnsi" w:eastAsia="Calibri" w:hAnsiTheme="minorHAnsi" w:cs="Times New Roman"/>
              </w:rPr>
              <w:t xml:space="preserve"> Allowing for 1800mm</w:t>
            </w:r>
            <w:r w:rsidR="0081111E">
              <w:rPr>
                <w:rFonts w:asciiTheme="minorHAnsi" w:eastAsia="Calibri" w:hAnsiTheme="minorHAnsi" w:cs="Times New Roman"/>
              </w:rPr>
              <w:t xml:space="preserve"> x 2</w:t>
            </w:r>
            <w:r w:rsidR="0081111E" w:rsidRPr="0081111E">
              <w:rPr>
                <w:rFonts w:asciiTheme="minorHAnsi" w:eastAsia="Calibri" w:hAnsiTheme="minorHAnsi" w:cs="Times New Roman"/>
              </w:rPr>
              <w:t>040</w:t>
            </w:r>
            <w:r w:rsidR="0081111E">
              <w:rPr>
                <w:rFonts w:asciiTheme="minorHAnsi" w:eastAsia="Calibri" w:hAnsiTheme="minorHAnsi" w:cs="Times New Roman"/>
              </w:rPr>
              <w:t xml:space="preserve">mm </w:t>
            </w:r>
            <w:r w:rsidR="00FF5912">
              <w:rPr>
                <w:rFonts w:asciiTheme="minorHAnsi" w:eastAsia="Calibri" w:hAnsiTheme="minorHAnsi" w:cs="Times New Roman"/>
              </w:rPr>
              <w:t>opening</w:t>
            </w:r>
            <w:r w:rsidR="0081111E">
              <w:rPr>
                <w:rFonts w:asciiTheme="minorHAnsi" w:eastAsia="Calibri" w:hAnsiTheme="minorHAnsi" w:cs="Times New Roman"/>
              </w:rPr>
              <w:t>.</w:t>
            </w:r>
            <w:r w:rsidR="00FF5912">
              <w:rPr>
                <w:rFonts w:asciiTheme="minorHAnsi" w:eastAsia="Calibri" w:hAnsiTheme="minorHAnsi" w:cs="Times New Roman"/>
              </w:rPr>
              <w:t xml:space="preserve">  Doors to swing outwards only. Allow for </w:t>
            </w:r>
            <w:r w:rsidR="00FF5912" w:rsidRPr="00FF5912">
              <w:rPr>
                <w:rFonts w:asciiTheme="minorHAnsi" w:eastAsia="Calibri" w:hAnsiTheme="minorHAnsi" w:cs="Times New Roman"/>
              </w:rPr>
              <w:t>stainless steel handles, hinges and lock</w:t>
            </w:r>
            <w:r w:rsidR="00FF5912">
              <w:rPr>
                <w:rFonts w:asciiTheme="minorHAnsi" w:eastAsia="Calibri" w:hAnsiTheme="minorHAnsi" w:cs="Times New Roman"/>
              </w:rPr>
              <w:t xml:space="preserve">. </w:t>
            </w:r>
            <w:r w:rsidR="00FF5912" w:rsidRPr="00FF5912">
              <w:rPr>
                <w:rFonts w:asciiTheme="minorHAnsi" w:eastAsia="Calibri" w:hAnsiTheme="minorHAnsi" w:cs="Times New Roman"/>
              </w:rPr>
              <w:t>Full weather seal</w:t>
            </w:r>
            <w:r w:rsidR="00FF5912">
              <w:rPr>
                <w:rFonts w:asciiTheme="minorHAnsi" w:eastAsia="Calibri" w:hAnsiTheme="minorHAnsi" w:cs="Times New Roman"/>
              </w:rPr>
              <w:t>. H</w:t>
            </w:r>
            <w:r w:rsidR="00FF5912" w:rsidRPr="00FF5912">
              <w:rPr>
                <w:rFonts w:asciiTheme="minorHAnsi" w:eastAsia="Calibri" w:hAnsiTheme="minorHAnsi" w:cs="Times New Roman"/>
              </w:rPr>
              <w:t>oot/Flush bolts on inactive leaf</w:t>
            </w:r>
            <w:r w:rsidR="00FF5912">
              <w:rPr>
                <w:rFonts w:asciiTheme="minorHAnsi" w:eastAsia="Calibri" w:hAnsiTheme="minorHAnsi" w:cs="Times New Roman"/>
              </w:rPr>
              <w:t xml:space="preserve">. </w:t>
            </w:r>
            <w:r w:rsidR="00FF5912" w:rsidRPr="00FF5912">
              <w:rPr>
                <w:rFonts w:asciiTheme="minorHAnsi" w:eastAsia="Calibri" w:hAnsiTheme="minorHAnsi" w:cs="Times New Roman"/>
              </w:rPr>
              <w:t>Powder coated</w:t>
            </w:r>
            <w:r w:rsidR="00FF5912">
              <w:rPr>
                <w:rFonts w:asciiTheme="minorHAnsi" w:eastAsia="Calibri" w:hAnsiTheme="minorHAnsi" w:cs="Times New Roman"/>
              </w:rPr>
              <w:t xml:space="preserve"> Black gloss. </w:t>
            </w:r>
          </w:p>
          <w:p w14:paraId="5C1C4153" w14:textId="77777777" w:rsidR="00E65414" w:rsidRPr="00821C92" w:rsidRDefault="00E65414" w:rsidP="00E65414">
            <w:pPr>
              <w:numPr>
                <w:ilvl w:val="0"/>
                <w:numId w:val="33"/>
              </w:numPr>
              <w:spacing w:after="200" w:line="276" w:lineRule="auto"/>
              <w:contextualSpacing/>
              <w:rPr>
                <w:rFonts w:asciiTheme="minorHAnsi" w:eastAsia="Calibri" w:hAnsiTheme="minorHAnsi" w:cs="Times New Roman"/>
              </w:rPr>
            </w:pPr>
            <w:r w:rsidRPr="00821C92">
              <w:rPr>
                <w:rFonts w:asciiTheme="minorHAnsi" w:eastAsia="Calibri" w:hAnsiTheme="minorHAnsi" w:cs="Times New Roman"/>
              </w:rPr>
              <w:lastRenderedPageBreak/>
              <w:t>Treat timber cladding with colour to match existing cladding.</w:t>
            </w:r>
          </w:p>
          <w:p w14:paraId="63ABF5B1" w14:textId="4123F99A" w:rsidR="00E65414" w:rsidRPr="00030458" w:rsidRDefault="0081111E" w:rsidP="00E65414">
            <w:pPr>
              <w:numPr>
                <w:ilvl w:val="0"/>
                <w:numId w:val="33"/>
              </w:numPr>
              <w:spacing w:after="200" w:line="276" w:lineRule="auto"/>
              <w:contextualSpacing/>
              <w:rPr>
                <w:rFonts w:asciiTheme="minorHAnsi" w:eastAsia="Calibri" w:hAnsiTheme="minorHAnsi" w:cs="Times New Roman"/>
              </w:rPr>
            </w:pPr>
            <w:r w:rsidRPr="00030458">
              <w:rPr>
                <w:rFonts w:asciiTheme="minorHAnsi" w:eastAsia="Calibri" w:hAnsiTheme="minorHAnsi" w:cs="Times New Roman"/>
              </w:rPr>
              <w:t xml:space="preserve">Design and fit </w:t>
            </w:r>
            <w:r w:rsidR="00E65414" w:rsidRPr="00030458">
              <w:rPr>
                <w:rFonts w:asciiTheme="minorHAnsi" w:eastAsia="Calibri" w:hAnsiTheme="minorHAnsi" w:cs="Times New Roman"/>
              </w:rPr>
              <w:t>new insulated timber flat roof</w:t>
            </w:r>
            <w:r w:rsidRPr="00030458">
              <w:rPr>
                <w:rFonts w:asciiTheme="minorHAnsi" w:eastAsia="Calibri" w:hAnsiTheme="minorHAnsi" w:cs="Times New Roman"/>
              </w:rPr>
              <w:t xml:space="preserve"> above store area with timber structure and </w:t>
            </w:r>
            <w:r w:rsidR="00030458" w:rsidRPr="00030458">
              <w:rPr>
                <w:rFonts w:asciiTheme="minorHAnsi" w:eastAsia="Calibri" w:hAnsiTheme="minorHAnsi" w:cs="Times New Roman"/>
              </w:rPr>
              <w:t>ply board</w:t>
            </w:r>
            <w:r w:rsidRPr="00030458">
              <w:rPr>
                <w:rFonts w:asciiTheme="minorHAnsi" w:eastAsia="Calibri" w:hAnsiTheme="minorHAnsi" w:cs="Times New Roman"/>
              </w:rPr>
              <w:t xml:space="preserve"> </w:t>
            </w:r>
            <w:r w:rsidR="00030458" w:rsidRPr="00030458">
              <w:rPr>
                <w:rFonts w:asciiTheme="minorHAnsi" w:eastAsia="Calibri" w:hAnsiTheme="minorHAnsi" w:cs="Times New Roman"/>
              </w:rPr>
              <w:t>base</w:t>
            </w:r>
            <w:r w:rsidR="00E65414" w:rsidRPr="00030458">
              <w:rPr>
                <w:rFonts w:asciiTheme="minorHAnsi" w:eastAsia="Calibri" w:hAnsiTheme="minorHAnsi" w:cs="Times New Roman"/>
              </w:rPr>
              <w:t>.</w:t>
            </w:r>
            <w:r w:rsidR="008706C2">
              <w:rPr>
                <w:rFonts w:asciiTheme="minorHAnsi" w:eastAsia="Calibri" w:hAnsiTheme="minorHAnsi" w:cs="Times New Roman"/>
              </w:rPr>
              <w:t xml:space="preserve"> Roof to drain towards the front elevation.</w:t>
            </w:r>
            <w:r w:rsidR="00030458" w:rsidRPr="00030458">
              <w:rPr>
                <w:rFonts w:asciiTheme="minorHAnsi" w:eastAsia="Calibri" w:hAnsiTheme="minorHAnsi" w:cs="Times New Roman"/>
              </w:rPr>
              <w:t xml:space="preserve"> Internally insulated and plasterboard lined.</w:t>
            </w:r>
            <w:r w:rsidR="00030458">
              <w:rPr>
                <w:rFonts w:asciiTheme="minorHAnsi" w:eastAsia="Calibri" w:hAnsiTheme="minorHAnsi" w:cs="Times New Roman"/>
              </w:rPr>
              <w:t xml:space="preserve"> S</w:t>
            </w:r>
            <w:r w:rsidR="00E65414" w:rsidRPr="00030458">
              <w:rPr>
                <w:rFonts w:asciiTheme="minorHAnsi" w:eastAsia="Calibri" w:hAnsiTheme="minorHAnsi" w:cs="Times New Roman"/>
              </w:rPr>
              <w:t xml:space="preserve">upply and lay new 3 layer torch on felt roof lining giving a 25 year </w:t>
            </w:r>
            <w:r w:rsidR="00030458">
              <w:rPr>
                <w:rFonts w:asciiTheme="minorHAnsi" w:eastAsia="Calibri" w:hAnsiTheme="minorHAnsi" w:cs="Times New Roman"/>
              </w:rPr>
              <w:t xml:space="preserve">manufacture and labour </w:t>
            </w:r>
            <w:r w:rsidR="00E65414" w:rsidRPr="00030458">
              <w:rPr>
                <w:rFonts w:asciiTheme="minorHAnsi" w:eastAsia="Calibri" w:hAnsiTheme="minorHAnsi" w:cs="Times New Roman"/>
              </w:rPr>
              <w:t>guarantee.</w:t>
            </w:r>
          </w:p>
          <w:p w14:paraId="56FD681B" w14:textId="438ECBD0" w:rsidR="00E65414" w:rsidRPr="00821C92" w:rsidRDefault="00E65414" w:rsidP="008706C2">
            <w:pPr>
              <w:numPr>
                <w:ilvl w:val="0"/>
                <w:numId w:val="33"/>
              </w:numPr>
              <w:spacing w:after="200" w:line="276" w:lineRule="auto"/>
              <w:contextualSpacing/>
              <w:rPr>
                <w:rFonts w:asciiTheme="minorHAnsi" w:eastAsia="Calibri" w:hAnsiTheme="minorHAnsi" w:cs="Times New Roman"/>
              </w:rPr>
            </w:pPr>
            <w:r w:rsidRPr="00821C92">
              <w:rPr>
                <w:rFonts w:asciiTheme="minorHAnsi" w:eastAsia="Calibri" w:hAnsiTheme="minorHAnsi" w:cs="Times New Roman"/>
              </w:rPr>
              <w:t>Supply a</w:t>
            </w:r>
            <w:r w:rsidR="008706C2">
              <w:rPr>
                <w:rFonts w:asciiTheme="minorHAnsi" w:eastAsia="Calibri" w:hAnsiTheme="minorHAnsi" w:cs="Times New Roman"/>
              </w:rPr>
              <w:t>nd install new fascia and rainwater goods</w:t>
            </w:r>
            <w:r w:rsidRPr="00821C92">
              <w:rPr>
                <w:rFonts w:asciiTheme="minorHAnsi" w:eastAsia="Calibri" w:hAnsiTheme="minorHAnsi" w:cs="Times New Roman"/>
              </w:rPr>
              <w:t xml:space="preserve"> to front elevation.</w:t>
            </w:r>
            <w:r w:rsidR="008706C2">
              <w:rPr>
                <w:rFonts w:asciiTheme="minorHAnsi" w:eastAsia="Calibri" w:hAnsiTheme="minorHAnsi" w:cs="Times New Roman"/>
              </w:rPr>
              <w:t xml:space="preserve"> Fascia to match previous and be constructed of </w:t>
            </w:r>
            <w:r w:rsidR="008706C2" w:rsidRPr="008706C2">
              <w:rPr>
                <w:rFonts w:asciiTheme="minorHAnsi" w:eastAsia="Calibri" w:hAnsiTheme="minorHAnsi" w:cs="Times New Roman"/>
              </w:rPr>
              <w:t>Douglas Fir timber</w:t>
            </w:r>
            <w:r w:rsidR="008706C2">
              <w:rPr>
                <w:rFonts w:asciiTheme="minorHAnsi" w:eastAsia="Calibri" w:hAnsiTheme="minorHAnsi" w:cs="Times New Roman"/>
              </w:rPr>
              <w:t>. Decorate prior to installation. Guttering to be 112mm half round PVCu in black. Downpipes 68mm PVCu black. Allow for all necessary connections and brackets. Downpipe to feed into existing drain.</w:t>
            </w:r>
          </w:p>
          <w:p w14:paraId="528FC7B9" w14:textId="5C5C889C" w:rsidR="00E65414" w:rsidRPr="00821C92" w:rsidRDefault="002B48EE" w:rsidP="00E65414">
            <w:pPr>
              <w:numPr>
                <w:ilvl w:val="0"/>
                <w:numId w:val="33"/>
              </w:numPr>
              <w:spacing w:after="200" w:line="276" w:lineRule="auto"/>
              <w:contextualSpacing/>
              <w:rPr>
                <w:rFonts w:asciiTheme="minorHAnsi" w:eastAsia="Calibri" w:hAnsiTheme="minorHAnsi" w:cs="Times New Roman"/>
              </w:rPr>
            </w:pPr>
            <w:r>
              <w:rPr>
                <w:rFonts w:asciiTheme="minorHAnsi" w:eastAsia="Calibri" w:hAnsiTheme="minorHAnsi" w:cs="Times New Roman"/>
              </w:rPr>
              <w:t>To inner surface of new walls</w:t>
            </w:r>
            <w:r w:rsidR="00704EBA">
              <w:rPr>
                <w:rFonts w:asciiTheme="minorHAnsi" w:eastAsia="Calibri" w:hAnsiTheme="minorHAnsi" w:cs="Times New Roman"/>
              </w:rPr>
              <w:t xml:space="preserve"> and ceiling</w:t>
            </w:r>
            <w:r>
              <w:rPr>
                <w:rFonts w:asciiTheme="minorHAnsi" w:eastAsia="Calibri" w:hAnsiTheme="minorHAnsi" w:cs="Times New Roman"/>
              </w:rPr>
              <w:t xml:space="preserve"> supply and fit new </w:t>
            </w:r>
            <w:r w:rsidR="00704EBA">
              <w:rPr>
                <w:rFonts w:asciiTheme="minorHAnsi" w:eastAsia="Calibri" w:hAnsiTheme="minorHAnsi" w:cs="Times New Roman"/>
              </w:rPr>
              <w:t>British Gypsum Gyproc 10mm wall board</w:t>
            </w:r>
            <w:r w:rsidR="00E65414" w:rsidRPr="00821C92">
              <w:rPr>
                <w:rFonts w:asciiTheme="minorHAnsi" w:eastAsia="Calibri" w:hAnsiTheme="minorHAnsi" w:cs="Times New Roman"/>
              </w:rPr>
              <w:t>.</w:t>
            </w:r>
            <w:r w:rsidR="00704EBA">
              <w:rPr>
                <w:rFonts w:asciiTheme="minorHAnsi" w:eastAsia="Calibri" w:hAnsiTheme="minorHAnsi" w:cs="Times New Roman"/>
              </w:rPr>
              <w:t xml:space="preserve"> Fit using appropriately sized and spaced stainless steel fixing screws.</w:t>
            </w:r>
            <w:r w:rsidR="004E0544">
              <w:rPr>
                <w:rFonts w:asciiTheme="minorHAnsi" w:eastAsia="Calibri" w:hAnsiTheme="minorHAnsi" w:cs="Times New Roman"/>
              </w:rPr>
              <w:t xml:space="preserve"> Use Gyproc joint tape and filler. Neatly cut in to joints where new wall connects to existing structure. </w:t>
            </w:r>
          </w:p>
          <w:p w14:paraId="70EDDDF8" w14:textId="325512DF" w:rsidR="00E65414" w:rsidRPr="00821C92" w:rsidRDefault="00E65414" w:rsidP="00E65414">
            <w:pPr>
              <w:numPr>
                <w:ilvl w:val="0"/>
                <w:numId w:val="33"/>
              </w:numPr>
              <w:spacing w:after="200" w:line="276" w:lineRule="auto"/>
              <w:contextualSpacing/>
              <w:rPr>
                <w:rFonts w:asciiTheme="minorHAnsi" w:eastAsia="Calibri" w:hAnsiTheme="minorHAnsi" w:cs="Times New Roman"/>
              </w:rPr>
            </w:pPr>
            <w:r w:rsidRPr="00821C92">
              <w:rPr>
                <w:rFonts w:asciiTheme="minorHAnsi" w:eastAsia="Calibri" w:hAnsiTheme="minorHAnsi" w:cs="Times New Roman"/>
              </w:rPr>
              <w:t xml:space="preserve">Install new </w:t>
            </w:r>
            <w:r w:rsidR="004E0544">
              <w:rPr>
                <w:rFonts w:asciiTheme="minorHAnsi" w:eastAsia="Calibri" w:hAnsiTheme="minorHAnsi" w:cs="Times New Roman"/>
              </w:rPr>
              <w:t xml:space="preserve">bullnose MDF timber </w:t>
            </w:r>
            <w:r w:rsidRPr="00821C92">
              <w:rPr>
                <w:rFonts w:asciiTheme="minorHAnsi" w:eastAsia="Calibri" w:hAnsiTheme="minorHAnsi" w:cs="Times New Roman"/>
              </w:rPr>
              <w:t>skirting boards</w:t>
            </w:r>
            <w:r w:rsidR="004E0544">
              <w:rPr>
                <w:rFonts w:asciiTheme="minorHAnsi" w:eastAsia="Calibri" w:hAnsiTheme="minorHAnsi" w:cs="Times New Roman"/>
              </w:rPr>
              <w:t xml:space="preserve"> to two new walls 119mm height 18mm thickness</w:t>
            </w:r>
            <w:r w:rsidRPr="00821C92">
              <w:rPr>
                <w:rFonts w:asciiTheme="minorHAnsi" w:eastAsia="Calibri" w:hAnsiTheme="minorHAnsi" w:cs="Times New Roman"/>
              </w:rPr>
              <w:t>.</w:t>
            </w:r>
          </w:p>
          <w:p w14:paraId="70696428" w14:textId="4651ACF7" w:rsidR="00E65414" w:rsidRPr="00821C92" w:rsidRDefault="004E0544" w:rsidP="00E65414">
            <w:pPr>
              <w:numPr>
                <w:ilvl w:val="0"/>
                <w:numId w:val="33"/>
              </w:numPr>
              <w:spacing w:after="200" w:line="276" w:lineRule="auto"/>
              <w:contextualSpacing/>
              <w:rPr>
                <w:rFonts w:asciiTheme="minorHAnsi" w:eastAsia="Calibri" w:hAnsiTheme="minorHAnsi" w:cs="Times New Roman"/>
              </w:rPr>
            </w:pPr>
            <w:r>
              <w:rPr>
                <w:rFonts w:asciiTheme="minorHAnsi" w:eastAsia="Calibri" w:hAnsiTheme="minorHAnsi" w:cs="Times New Roman"/>
              </w:rPr>
              <w:t>Undertake d</w:t>
            </w:r>
            <w:r w:rsidR="00E65414" w:rsidRPr="00821C92">
              <w:rPr>
                <w:rFonts w:asciiTheme="minorHAnsi" w:eastAsia="Calibri" w:hAnsiTheme="minorHAnsi" w:cs="Times New Roman"/>
              </w:rPr>
              <w:t>ecorations to n</w:t>
            </w:r>
            <w:r>
              <w:rPr>
                <w:rFonts w:asciiTheme="minorHAnsi" w:eastAsia="Calibri" w:hAnsiTheme="minorHAnsi" w:cs="Times New Roman"/>
              </w:rPr>
              <w:t>ew walls, ceilings and skirting following ****</w:t>
            </w:r>
          </w:p>
          <w:p w14:paraId="1634567C" w14:textId="4AC1C5BD" w:rsidR="00E65414" w:rsidRPr="00821C92" w:rsidRDefault="00E65414" w:rsidP="00E65414">
            <w:pPr>
              <w:numPr>
                <w:ilvl w:val="0"/>
                <w:numId w:val="33"/>
              </w:numPr>
              <w:spacing w:after="200" w:line="276" w:lineRule="auto"/>
              <w:contextualSpacing/>
              <w:rPr>
                <w:rFonts w:asciiTheme="minorHAnsi" w:eastAsia="Calibri" w:hAnsiTheme="minorHAnsi" w:cs="Times New Roman"/>
              </w:rPr>
            </w:pPr>
            <w:r w:rsidRPr="00821C92">
              <w:rPr>
                <w:rFonts w:asciiTheme="minorHAnsi" w:eastAsia="Calibri" w:hAnsiTheme="minorHAnsi" w:cs="Times New Roman"/>
              </w:rPr>
              <w:t>Install new electrical sockets</w:t>
            </w:r>
            <w:r w:rsidR="00643B88">
              <w:rPr>
                <w:rFonts w:asciiTheme="minorHAnsi" w:eastAsia="Calibri" w:hAnsiTheme="minorHAnsi" w:cs="Times New Roman"/>
              </w:rPr>
              <w:t xml:space="preserve"> in previous positions before removal of walls</w:t>
            </w:r>
            <w:r w:rsidRPr="00821C92">
              <w:rPr>
                <w:rFonts w:asciiTheme="minorHAnsi" w:eastAsia="Calibri" w:hAnsiTheme="minorHAnsi" w:cs="Times New Roman"/>
              </w:rPr>
              <w:t>,</w:t>
            </w:r>
            <w:r w:rsidR="00643B88">
              <w:rPr>
                <w:rFonts w:asciiTheme="minorHAnsi" w:eastAsia="Calibri" w:hAnsiTheme="minorHAnsi" w:cs="Times New Roman"/>
              </w:rPr>
              <w:t xml:space="preserve"> Allow fittings to be surface mounted. Wiring to be in PVC white conduit. Wiring back to nearest DB, wiring to be fed through ceiling back to the board. Allow for re-connecting outside lights and fittings. Supply and fit 3no. JCC </w:t>
            </w:r>
            <w:proofErr w:type="spellStart"/>
            <w:r w:rsidR="00643B88">
              <w:rPr>
                <w:rFonts w:asciiTheme="minorHAnsi" w:eastAsia="Calibri" w:hAnsiTheme="minorHAnsi" w:cs="Times New Roman"/>
              </w:rPr>
              <w:t>ToughLED</w:t>
            </w:r>
            <w:proofErr w:type="spellEnd"/>
            <w:r w:rsidR="00643B88">
              <w:rPr>
                <w:rFonts w:asciiTheme="minorHAnsi" w:eastAsia="Calibri" w:hAnsiTheme="minorHAnsi" w:cs="Times New Roman"/>
              </w:rPr>
              <w:t xml:space="preserve"> Anti-Corrosive LED twin 1500mm 57W fittings Ceiling mounted fitting to be positioned evenly to the centre of the room to give adequate coverage. Supply and fit emergency lights in previous positions. Allow for t</w:t>
            </w:r>
            <w:r w:rsidR="001F4125">
              <w:rPr>
                <w:rFonts w:asciiTheme="minorHAnsi" w:eastAsia="Calibri" w:hAnsiTheme="minorHAnsi" w:cs="Times New Roman"/>
              </w:rPr>
              <w:t xml:space="preserve">esting point next to entrance. </w:t>
            </w:r>
            <w:r w:rsidR="00643B88">
              <w:rPr>
                <w:rFonts w:asciiTheme="minorHAnsi" w:eastAsia="Calibri" w:hAnsiTheme="minorHAnsi" w:cs="Times New Roman"/>
              </w:rPr>
              <w:t xml:space="preserve"> Allow for all necessary wiring required. Install switches to acti</w:t>
            </w:r>
            <w:r w:rsidR="001F4125">
              <w:rPr>
                <w:rFonts w:asciiTheme="minorHAnsi" w:eastAsia="Calibri" w:hAnsiTheme="minorHAnsi" w:cs="Times New Roman"/>
              </w:rPr>
              <w:t>vate lights at each entrance.</w:t>
            </w:r>
            <w:r w:rsidRPr="00821C92">
              <w:rPr>
                <w:rFonts w:asciiTheme="minorHAnsi" w:eastAsia="Calibri" w:hAnsiTheme="minorHAnsi" w:cs="Times New Roman"/>
              </w:rPr>
              <w:t xml:space="preserve"> Provide test certification</w:t>
            </w:r>
            <w:r w:rsidR="001F4125">
              <w:rPr>
                <w:rFonts w:asciiTheme="minorHAnsi" w:eastAsia="Calibri" w:hAnsiTheme="minorHAnsi" w:cs="Times New Roman"/>
              </w:rPr>
              <w:t xml:space="preserve"> following installation</w:t>
            </w:r>
            <w:r w:rsidRPr="00821C92">
              <w:rPr>
                <w:rFonts w:asciiTheme="minorHAnsi" w:eastAsia="Calibri" w:hAnsiTheme="minorHAnsi" w:cs="Times New Roman"/>
              </w:rPr>
              <w:t>.</w:t>
            </w:r>
          </w:p>
          <w:p w14:paraId="2CCEA27D" w14:textId="0D6342C5" w:rsidR="00E65414" w:rsidRPr="00614467" w:rsidRDefault="001F4125" w:rsidP="001F4125">
            <w:pPr>
              <w:numPr>
                <w:ilvl w:val="0"/>
                <w:numId w:val="33"/>
              </w:numPr>
              <w:spacing w:after="200" w:line="276" w:lineRule="auto"/>
              <w:contextualSpacing/>
              <w:rPr>
                <w:szCs w:val="20"/>
                <w:u w:val="single"/>
              </w:rPr>
            </w:pPr>
            <w:r>
              <w:rPr>
                <w:rFonts w:asciiTheme="minorHAnsi" w:eastAsia="Calibri" w:hAnsiTheme="minorHAnsi" w:cs="Times New Roman"/>
              </w:rPr>
              <w:t>Reinstate fire alarm call points at each door. Allow to recommission as part of the fire alarm system.</w:t>
            </w:r>
          </w:p>
          <w:p w14:paraId="39832DCE" w14:textId="0E3C4EF5" w:rsidR="001F4125" w:rsidRDefault="001F4125" w:rsidP="00614467">
            <w:pPr>
              <w:spacing w:after="200" w:line="276" w:lineRule="auto"/>
              <w:contextualSpacing/>
              <w:rPr>
                <w:szCs w:val="20"/>
                <w:u w:val="single"/>
              </w:rPr>
            </w:pPr>
          </w:p>
        </w:tc>
        <w:tc>
          <w:tcPr>
            <w:tcW w:w="966" w:type="dxa"/>
            <w:tcBorders>
              <w:left w:val="double" w:sz="4" w:space="0" w:color="auto"/>
              <w:right w:val="single" w:sz="4" w:space="0" w:color="auto"/>
            </w:tcBorders>
          </w:tcPr>
          <w:p w14:paraId="788107C8" w14:textId="77777777" w:rsidR="00E65414" w:rsidRDefault="00E65414" w:rsidP="00862D61"/>
        </w:tc>
        <w:tc>
          <w:tcPr>
            <w:tcW w:w="805" w:type="dxa"/>
            <w:tcBorders>
              <w:left w:val="single" w:sz="4" w:space="0" w:color="auto"/>
            </w:tcBorders>
          </w:tcPr>
          <w:p w14:paraId="09147C98" w14:textId="77777777" w:rsidR="00E65414" w:rsidRDefault="00E65414" w:rsidP="00862D61"/>
        </w:tc>
      </w:tr>
      <w:tr w:rsidR="00210018" w14:paraId="5E8F49BE" w14:textId="77777777" w:rsidTr="00592C10">
        <w:tc>
          <w:tcPr>
            <w:tcW w:w="1440" w:type="dxa"/>
            <w:tcBorders>
              <w:right w:val="single" w:sz="4" w:space="0" w:color="auto"/>
            </w:tcBorders>
          </w:tcPr>
          <w:p w14:paraId="4F687F71" w14:textId="77777777" w:rsidR="00210018" w:rsidRDefault="00210018" w:rsidP="007A7D10">
            <w:pPr>
              <w:pStyle w:val="ListParagraph"/>
              <w:numPr>
                <w:ilvl w:val="2"/>
                <w:numId w:val="28"/>
              </w:numPr>
              <w:contextualSpacing w:val="0"/>
            </w:pPr>
          </w:p>
        </w:tc>
        <w:tc>
          <w:tcPr>
            <w:tcW w:w="5931" w:type="dxa"/>
            <w:tcBorders>
              <w:left w:val="single" w:sz="4" w:space="0" w:color="auto"/>
              <w:right w:val="double" w:sz="4" w:space="0" w:color="auto"/>
            </w:tcBorders>
          </w:tcPr>
          <w:p w14:paraId="32A40B28" w14:textId="77777777" w:rsidR="00210018" w:rsidRDefault="00210018" w:rsidP="00FF5912">
            <w:pPr>
              <w:spacing w:after="200" w:line="276" w:lineRule="auto"/>
              <w:contextualSpacing/>
              <w:rPr>
                <w:rFonts w:asciiTheme="minorHAnsi" w:eastAsia="Calibri" w:hAnsiTheme="minorHAnsi" w:cs="Times New Roman"/>
                <w:u w:val="single"/>
              </w:rPr>
            </w:pPr>
            <w:r w:rsidRPr="00210018">
              <w:rPr>
                <w:rFonts w:asciiTheme="minorHAnsi" w:eastAsia="Calibri" w:hAnsiTheme="minorHAnsi" w:cs="Times New Roman"/>
                <w:u w:val="single"/>
              </w:rPr>
              <w:t>New floor covering</w:t>
            </w:r>
          </w:p>
          <w:p w14:paraId="5A4CD74B" w14:textId="22ECC19B" w:rsidR="00210018" w:rsidRDefault="008652AC" w:rsidP="00FF5912">
            <w:pPr>
              <w:spacing w:after="200" w:line="276" w:lineRule="auto"/>
              <w:contextualSpacing/>
              <w:rPr>
                <w:rFonts w:asciiTheme="minorHAnsi" w:eastAsia="Calibri" w:hAnsiTheme="minorHAnsi" w:cs="Times New Roman"/>
              </w:rPr>
            </w:pPr>
            <w:r>
              <w:rPr>
                <w:rFonts w:asciiTheme="minorHAnsi" w:eastAsia="Calibri" w:hAnsiTheme="minorHAnsi" w:cs="Times New Roman"/>
              </w:rPr>
              <w:t xml:space="preserve">Prepare and level floor </w:t>
            </w:r>
            <w:proofErr w:type="spellStart"/>
            <w:r>
              <w:rPr>
                <w:rFonts w:asciiTheme="minorHAnsi" w:eastAsia="Calibri" w:hAnsiTheme="minorHAnsi" w:cs="Times New Roman"/>
              </w:rPr>
              <w:t>surficaes</w:t>
            </w:r>
            <w:proofErr w:type="spellEnd"/>
            <w:r w:rsidR="00210018" w:rsidRPr="00210018">
              <w:rPr>
                <w:rFonts w:asciiTheme="minorHAnsi" w:eastAsia="Calibri" w:hAnsiTheme="minorHAnsi" w:cs="Times New Roman"/>
              </w:rPr>
              <w:t>. Lay new latex levelling screed to eliminate any undulation and irregularities and allow to cure.</w:t>
            </w:r>
          </w:p>
          <w:p w14:paraId="6F83005A" w14:textId="77777777" w:rsidR="00210018" w:rsidRDefault="00210018" w:rsidP="00FF5912">
            <w:pPr>
              <w:spacing w:after="200" w:line="276" w:lineRule="auto"/>
              <w:contextualSpacing/>
              <w:rPr>
                <w:rFonts w:asciiTheme="minorHAnsi" w:eastAsia="Calibri" w:hAnsiTheme="minorHAnsi" w:cs="Times New Roman"/>
              </w:rPr>
            </w:pPr>
          </w:p>
          <w:p w14:paraId="0FB16320" w14:textId="34FD545F" w:rsidR="00210018" w:rsidRDefault="00210018" w:rsidP="00FF5912">
            <w:pPr>
              <w:spacing w:after="200" w:line="276" w:lineRule="auto"/>
              <w:contextualSpacing/>
              <w:rPr>
                <w:rFonts w:asciiTheme="minorHAnsi" w:eastAsia="Calibri" w:hAnsiTheme="minorHAnsi" w:cs="Times New Roman"/>
              </w:rPr>
            </w:pPr>
            <w:r w:rsidRPr="00210018">
              <w:rPr>
                <w:rFonts w:asciiTheme="minorHAnsi" w:eastAsia="Calibri" w:hAnsiTheme="minorHAnsi" w:cs="Times New Roman"/>
              </w:rPr>
              <w:lastRenderedPageBreak/>
              <w:t xml:space="preserve">Supply and lay new 2.0mm Polyflor Polysafe </w:t>
            </w:r>
            <w:r w:rsidR="00484B2B">
              <w:rPr>
                <w:rFonts w:asciiTheme="minorHAnsi" w:eastAsia="Calibri" w:hAnsiTheme="minorHAnsi" w:cs="Times New Roman"/>
              </w:rPr>
              <w:t xml:space="preserve">Mosaic PUR </w:t>
            </w:r>
            <w:r w:rsidRPr="00210018">
              <w:rPr>
                <w:rFonts w:asciiTheme="minorHAnsi" w:eastAsia="Calibri" w:hAnsiTheme="minorHAnsi" w:cs="Times New Roman"/>
              </w:rPr>
              <w:t>sheet vinyl flooring to the prepared floor area laid in one operation all in accordance with the floor covering manufacturer’s instructions. Provide and fix contrasting colour PVC capping strip at the perimeter of the room</w:t>
            </w:r>
            <w:r w:rsidR="00484B2B">
              <w:rPr>
                <w:rFonts w:asciiTheme="minorHAnsi" w:eastAsia="Calibri" w:hAnsiTheme="minorHAnsi" w:cs="Times New Roman"/>
              </w:rPr>
              <w:t xml:space="preserve"> fixed against the walls</w:t>
            </w:r>
            <w:r w:rsidRPr="00210018">
              <w:rPr>
                <w:rFonts w:asciiTheme="minorHAnsi" w:eastAsia="Calibri" w:hAnsiTheme="minorHAnsi" w:cs="Times New Roman"/>
              </w:rPr>
              <w:t xml:space="preserve">. Protect floor covering after laying and handover in new condition. Allow to use </w:t>
            </w:r>
            <w:r w:rsidR="006C1954">
              <w:rPr>
                <w:rFonts w:asciiTheme="minorHAnsi" w:eastAsia="Calibri" w:hAnsiTheme="minorHAnsi" w:cs="Times New Roman"/>
              </w:rPr>
              <w:t>Graphite Pearl 4165</w:t>
            </w:r>
            <w:r w:rsidRPr="00210018">
              <w:rPr>
                <w:rFonts w:asciiTheme="minorHAnsi" w:eastAsia="Calibri" w:hAnsiTheme="minorHAnsi" w:cs="Times New Roman"/>
              </w:rPr>
              <w:t xml:space="preserve"> colour. Ensure flooring is correctly sealed and water tight. Install as per manufacturers guidelines.</w:t>
            </w:r>
          </w:p>
          <w:p w14:paraId="759A87C4" w14:textId="24867559" w:rsidR="008652AC" w:rsidRDefault="008652AC" w:rsidP="00FF5912">
            <w:pPr>
              <w:spacing w:after="200" w:line="276" w:lineRule="auto"/>
              <w:contextualSpacing/>
              <w:rPr>
                <w:rFonts w:asciiTheme="minorHAnsi" w:eastAsia="Calibri" w:hAnsiTheme="minorHAnsi" w:cs="Times New Roman"/>
              </w:rPr>
            </w:pPr>
          </w:p>
          <w:p w14:paraId="5550ACD3" w14:textId="6F4AB437" w:rsidR="008652AC" w:rsidRPr="00210018" w:rsidRDefault="008652AC" w:rsidP="00FF5912">
            <w:pPr>
              <w:spacing w:after="200" w:line="276" w:lineRule="auto"/>
              <w:contextualSpacing/>
              <w:rPr>
                <w:rFonts w:asciiTheme="minorHAnsi" w:eastAsia="Calibri" w:hAnsiTheme="minorHAnsi" w:cs="Times New Roman"/>
              </w:rPr>
            </w:pPr>
            <w:r>
              <w:rPr>
                <w:rFonts w:asciiTheme="minorHAnsi" w:eastAsia="Calibri" w:hAnsiTheme="minorHAnsi" w:cs="Times New Roman"/>
              </w:rPr>
              <w:t>Install 1no FD30 Timber Fire Door to enable access to Building 2</w:t>
            </w:r>
          </w:p>
          <w:p w14:paraId="26D18497" w14:textId="77777777" w:rsidR="00210018" w:rsidRDefault="00210018" w:rsidP="00FF5912">
            <w:pPr>
              <w:spacing w:after="200" w:line="276" w:lineRule="auto"/>
              <w:contextualSpacing/>
              <w:rPr>
                <w:rFonts w:asciiTheme="minorHAnsi" w:eastAsia="Calibri" w:hAnsiTheme="minorHAnsi" w:cs="Times New Roman"/>
                <w:u w:val="single"/>
              </w:rPr>
            </w:pPr>
          </w:p>
          <w:p w14:paraId="76EDFE9E" w14:textId="0A27C458" w:rsidR="006C1954" w:rsidRPr="00210018" w:rsidRDefault="006C1954" w:rsidP="00FF5912">
            <w:pPr>
              <w:spacing w:after="200" w:line="276" w:lineRule="auto"/>
              <w:contextualSpacing/>
              <w:rPr>
                <w:rFonts w:asciiTheme="minorHAnsi" w:eastAsia="Calibri" w:hAnsiTheme="minorHAnsi" w:cs="Times New Roman"/>
                <w:u w:val="single"/>
              </w:rPr>
            </w:pPr>
          </w:p>
        </w:tc>
        <w:tc>
          <w:tcPr>
            <w:tcW w:w="966" w:type="dxa"/>
            <w:tcBorders>
              <w:left w:val="double" w:sz="4" w:space="0" w:color="auto"/>
              <w:right w:val="single" w:sz="4" w:space="0" w:color="auto"/>
            </w:tcBorders>
          </w:tcPr>
          <w:p w14:paraId="234DFB2C" w14:textId="77777777" w:rsidR="00210018" w:rsidRDefault="00210018" w:rsidP="00862D61"/>
        </w:tc>
        <w:tc>
          <w:tcPr>
            <w:tcW w:w="805" w:type="dxa"/>
            <w:tcBorders>
              <w:left w:val="single" w:sz="4" w:space="0" w:color="auto"/>
            </w:tcBorders>
          </w:tcPr>
          <w:p w14:paraId="01A97F8F" w14:textId="77777777" w:rsidR="00210018" w:rsidRDefault="00210018" w:rsidP="00862D61"/>
        </w:tc>
      </w:tr>
      <w:tr w:rsidR="006C6C1B" w14:paraId="17F2DF1C" w14:textId="77777777" w:rsidTr="00592C10">
        <w:tc>
          <w:tcPr>
            <w:tcW w:w="1440" w:type="dxa"/>
            <w:tcBorders>
              <w:right w:val="single" w:sz="4" w:space="0" w:color="auto"/>
            </w:tcBorders>
          </w:tcPr>
          <w:p w14:paraId="02505753" w14:textId="6DC0D7DD" w:rsidR="006C6C1B" w:rsidRDefault="006C6C1B" w:rsidP="007A7D10">
            <w:pPr>
              <w:pStyle w:val="ListParagraph"/>
              <w:numPr>
                <w:ilvl w:val="2"/>
                <w:numId w:val="28"/>
              </w:numPr>
              <w:contextualSpacing w:val="0"/>
            </w:pPr>
          </w:p>
        </w:tc>
        <w:tc>
          <w:tcPr>
            <w:tcW w:w="5931" w:type="dxa"/>
            <w:tcBorders>
              <w:left w:val="single" w:sz="4" w:space="0" w:color="auto"/>
              <w:right w:val="double" w:sz="4" w:space="0" w:color="auto"/>
            </w:tcBorders>
          </w:tcPr>
          <w:p w14:paraId="2326148B" w14:textId="77777777" w:rsidR="006C6C1B" w:rsidRDefault="006C6C1B" w:rsidP="002D6B3C">
            <w:pPr>
              <w:rPr>
                <w:szCs w:val="20"/>
                <w:u w:val="single"/>
              </w:rPr>
            </w:pPr>
            <w:r>
              <w:rPr>
                <w:szCs w:val="20"/>
                <w:u w:val="single"/>
              </w:rPr>
              <w:t>External Decorations</w:t>
            </w:r>
          </w:p>
          <w:p w14:paraId="010BABDE" w14:textId="77777777" w:rsidR="006C6C1B" w:rsidRPr="006C6C1B" w:rsidRDefault="006C6C1B" w:rsidP="006C6C1B">
            <w:pPr>
              <w:rPr>
                <w:szCs w:val="20"/>
              </w:rPr>
            </w:pPr>
            <w:r w:rsidRPr="006C6C1B">
              <w:rPr>
                <w:szCs w:val="20"/>
              </w:rPr>
              <w:t xml:space="preserve">Undertake decoration in strict accordance with section M60 Internal Paint Schedule and specific material and product references and workmanship clauses: </w:t>
            </w:r>
          </w:p>
          <w:p w14:paraId="37CD0BA9" w14:textId="77777777" w:rsidR="006C6C1B" w:rsidRPr="006C6C1B" w:rsidRDefault="006C6C1B" w:rsidP="006C6C1B">
            <w:pPr>
              <w:rPr>
                <w:szCs w:val="20"/>
              </w:rPr>
            </w:pPr>
            <w:r w:rsidRPr="006C6C1B">
              <w:rPr>
                <w:szCs w:val="20"/>
              </w:rPr>
              <w:t xml:space="preserve">M60 SW 1.01 – SW 1.05 </w:t>
            </w:r>
          </w:p>
          <w:p w14:paraId="50452C16" w14:textId="77777777" w:rsidR="006C6C1B" w:rsidRPr="006C6C1B" w:rsidRDefault="006C6C1B" w:rsidP="006C6C1B">
            <w:pPr>
              <w:rPr>
                <w:szCs w:val="20"/>
              </w:rPr>
            </w:pPr>
            <w:r w:rsidRPr="006C6C1B">
              <w:rPr>
                <w:szCs w:val="20"/>
              </w:rPr>
              <w:t xml:space="preserve">M60 SW 2.01 – SW 2.32 </w:t>
            </w:r>
          </w:p>
          <w:p w14:paraId="08B91732" w14:textId="77777777" w:rsidR="006C6C1B" w:rsidRPr="006C6C1B" w:rsidRDefault="006C6C1B" w:rsidP="006C6C1B">
            <w:pPr>
              <w:rPr>
                <w:szCs w:val="20"/>
              </w:rPr>
            </w:pPr>
            <w:r w:rsidRPr="006C6C1B">
              <w:rPr>
                <w:szCs w:val="20"/>
              </w:rPr>
              <w:t xml:space="preserve">M60 SW 3.10 – SW 3.38 </w:t>
            </w:r>
          </w:p>
          <w:p w14:paraId="3FBB8C6A" w14:textId="77777777" w:rsidR="006C6C1B" w:rsidRPr="006C6C1B" w:rsidRDefault="006C6C1B" w:rsidP="006C6C1B">
            <w:pPr>
              <w:rPr>
                <w:szCs w:val="20"/>
              </w:rPr>
            </w:pPr>
            <w:r w:rsidRPr="006C6C1B">
              <w:rPr>
                <w:szCs w:val="20"/>
              </w:rPr>
              <w:t xml:space="preserve">M60 SW 4.01 – SW 4.80 </w:t>
            </w:r>
          </w:p>
          <w:p w14:paraId="1906A1A4" w14:textId="77777777" w:rsidR="006C6C1B" w:rsidRPr="006C6C1B" w:rsidRDefault="006C6C1B" w:rsidP="006C6C1B">
            <w:pPr>
              <w:rPr>
                <w:szCs w:val="20"/>
              </w:rPr>
            </w:pPr>
            <w:r w:rsidRPr="006C6C1B">
              <w:rPr>
                <w:szCs w:val="20"/>
              </w:rPr>
              <w:t xml:space="preserve">M60 SW 5.01 – SW 5.31 </w:t>
            </w:r>
          </w:p>
          <w:p w14:paraId="2E73CFF8" w14:textId="77777777" w:rsidR="006C6C1B" w:rsidRPr="006C6C1B" w:rsidRDefault="006C6C1B" w:rsidP="006C6C1B">
            <w:pPr>
              <w:rPr>
                <w:szCs w:val="20"/>
              </w:rPr>
            </w:pPr>
            <w:r w:rsidRPr="006C6C1B">
              <w:rPr>
                <w:szCs w:val="20"/>
              </w:rPr>
              <w:t xml:space="preserve">M60 SW 6.01 – 6.04 </w:t>
            </w:r>
          </w:p>
          <w:p w14:paraId="2BFE2A32" w14:textId="77777777" w:rsidR="006C6C1B" w:rsidRPr="006C6C1B" w:rsidRDefault="006C6C1B" w:rsidP="006C6C1B">
            <w:pPr>
              <w:rPr>
                <w:szCs w:val="20"/>
              </w:rPr>
            </w:pPr>
            <w:r w:rsidRPr="006C6C1B">
              <w:rPr>
                <w:szCs w:val="20"/>
              </w:rPr>
              <w:t xml:space="preserve">M60 SW 7.00 – SW 7.42 </w:t>
            </w:r>
          </w:p>
          <w:p w14:paraId="298A4C3E" w14:textId="77777777" w:rsidR="006C6C1B" w:rsidRDefault="006C6C1B" w:rsidP="006C6C1B">
            <w:pPr>
              <w:rPr>
                <w:szCs w:val="20"/>
              </w:rPr>
            </w:pPr>
            <w:r w:rsidRPr="006C6C1B">
              <w:rPr>
                <w:szCs w:val="20"/>
              </w:rPr>
              <w:t>All paintwork shall be complete. Surfaces should be evenly coated and neither background nor undercoat should be visible. Where brush marks, runs or abnormal roughness occur, work should be rubbed down and re-painted. Split, splashed or badly applied paint should be removed. On completion, there should be no paint marks on the surfaces not intended to be painted. Ironmongery removed before painting should be re-fixed afterwards. Painted surfaces should be free from conspicuous runs and prominent brush marks. There should be no bare or staved areas. In plastered walls and ceilings some tooling marks may be visible. Timber surfaces may show limited grain and colour and texture may vary</w:t>
            </w:r>
            <w:r>
              <w:rPr>
                <w:szCs w:val="20"/>
              </w:rPr>
              <w:t>.</w:t>
            </w:r>
          </w:p>
          <w:p w14:paraId="5F32AAB2" w14:textId="3DC1D67F" w:rsidR="006C6C1B" w:rsidRPr="006C6C1B" w:rsidRDefault="006C6C1B" w:rsidP="006C6C1B">
            <w:pPr>
              <w:rPr>
                <w:szCs w:val="20"/>
              </w:rPr>
            </w:pPr>
            <w:r w:rsidRPr="006C6C1B">
              <w:rPr>
                <w:szCs w:val="20"/>
              </w:rPr>
              <w:t xml:space="preserve">The contractor is to allow to temporary isolate and remove fixed   electrical items in order to decorate </w:t>
            </w:r>
            <w:r w:rsidRPr="006C6C1B">
              <w:rPr>
                <w:szCs w:val="20"/>
              </w:rPr>
              <w:lastRenderedPageBreak/>
              <w:t>behind items. Works to be undertaken by a suitable qualified and competent electrician.</w:t>
            </w:r>
          </w:p>
        </w:tc>
        <w:tc>
          <w:tcPr>
            <w:tcW w:w="966" w:type="dxa"/>
            <w:tcBorders>
              <w:left w:val="double" w:sz="4" w:space="0" w:color="auto"/>
              <w:right w:val="single" w:sz="4" w:space="0" w:color="auto"/>
            </w:tcBorders>
          </w:tcPr>
          <w:p w14:paraId="35CB5A90" w14:textId="77777777" w:rsidR="006C6C1B" w:rsidRDefault="006C6C1B" w:rsidP="00862D61"/>
        </w:tc>
        <w:tc>
          <w:tcPr>
            <w:tcW w:w="805" w:type="dxa"/>
            <w:tcBorders>
              <w:left w:val="single" w:sz="4" w:space="0" w:color="auto"/>
            </w:tcBorders>
          </w:tcPr>
          <w:p w14:paraId="555E265F" w14:textId="77777777" w:rsidR="006C6C1B" w:rsidRDefault="006C6C1B" w:rsidP="00862D61"/>
        </w:tc>
      </w:tr>
      <w:tr w:rsidR="006C6C1B" w14:paraId="22608013" w14:textId="77777777" w:rsidTr="00592C10">
        <w:tc>
          <w:tcPr>
            <w:tcW w:w="1440" w:type="dxa"/>
            <w:tcBorders>
              <w:right w:val="single" w:sz="4" w:space="0" w:color="auto"/>
            </w:tcBorders>
          </w:tcPr>
          <w:p w14:paraId="5CA40693" w14:textId="399BA5EA" w:rsidR="006C6C1B" w:rsidRDefault="006C6C1B" w:rsidP="007A7D10">
            <w:pPr>
              <w:pStyle w:val="ListParagraph"/>
              <w:numPr>
                <w:ilvl w:val="2"/>
                <w:numId w:val="28"/>
              </w:numPr>
              <w:contextualSpacing w:val="0"/>
            </w:pPr>
          </w:p>
        </w:tc>
        <w:tc>
          <w:tcPr>
            <w:tcW w:w="5931" w:type="dxa"/>
            <w:tcBorders>
              <w:left w:val="single" w:sz="4" w:space="0" w:color="auto"/>
              <w:right w:val="double" w:sz="4" w:space="0" w:color="auto"/>
            </w:tcBorders>
          </w:tcPr>
          <w:p w14:paraId="1B9D29EB" w14:textId="29B65611" w:rsidR="006C6C1B" w:rsidRPr="0091744F" w:rsidRDefault="0091744F" w:rsidP="0091744F">
            <w:pPr>
              <w:rPr>
                <w:szCs w:val="20"/>
              </w:rPr>
            </w:pPr>
            <w:r w:rsidRPr="0091744F">
              <w:rPr>
                <w:szCs w:val="20"/>
              </w:rPr>
              <w:t xml:space="preserve">Allow to decorate all previously painted woodwork, to include: Timber cladding, new skirting, soffits, external doors and frame using Dulux Trade </w:t>
            </w:r>
            <w:proofErr w:type="spellStart"/>
            <w:r w:rsidRPr="0091744F">
              <w:rPr>
                <w:szCs w:val="20"/>
              </w:rPr>
              <w:t>Weathershield</w:t>
            </w:r>
            <w:proofErr w:type="spellEnd"/>
            <w:r w:rsidRPr="0091744F">
              <w:rPr>
                <w:szCs w:val="20"/>
              </w:rPr>
              <w:t xml:space="preserve"> Ultimate </w:t>
            </w:r>
            <w:proofErr w:type="spellStart"/>
            <w:r w:rsidRPr="0091744F">
              <w:rPr>
                <w:szCs w:val="20"/>
              </w:rPr>
              <w:t>Woodstain</w:t>
            </w:r>
            <w:proofErr w:type="spellEnd"/>
            <w:r w:rsidRPr="0091744F">
              <w:rPr>
                <w:szCs w:val="20"/>
              </w:rPr>
              <w:t xml:space="preserve"> and Dulux Trade </w:t>
            </w:r>
            <w:proofErr w:type="spellStart"/>
            <w:r w:rsidRPr="0091744F">
              <w:rPr>
                <w:szCs w:val="20"/>
              </w:rPr>
              <w:t>Weathershield</w:t>
            </w:r>
            <w:proofErr w:type="spellEnd"/>
            <w:r w:rsidRPr="0091744F">
              <w:rPr>
                <w:szCs w:val="20"/>
              </w:rPr>
              <w:t xml:space="preserve"> Exterior High Gloss strict accordance with M60. Stain to match existing as best as possible. Glo</w:t>
            </w:r>
            <w:r>
              <w:rPr>
                <w:szCs w:val="20"/>
              </w:rPr>
              <w:t>ss colour. Black.</w:t>
            </w:r>
          </w:p>
        </w:tc>
        <w:tc>
          <w:tcPr>
            <w:tcW w:w="966" w:type="dxa"/>
            <w:tcBorders>
              <w:left w:val="double" w:sz="4" w:space="0" w:color="auto"/>
              <w:right w:val="single" w:sz="4" w:space="0" w:color="auto"/>
            </w:tcBorders>
          </w:tcPr>
          <w:p w14:paraId="775DE127" w14:textId="77777777" w:rsidR="006C6C1B" w:rsidRDefault="006C6C1B" w:rsidP="00862D61"/>
        </w:tc>
        <w:tc>
          <w:tcPr>
            <w:tcW w:w="805" w:type="dxa"/>
            <w:tcBorders>
              <w:left w:val="single" w:sz="4" w:space="0" w:color="auto"/>
            </w:tcBorders>
          </w:tcPr>
          <w:p w14:paraId="67938BA1" w14:textId="77777777" w:rsidR="006C6C1B" w:rsidRDefault="006C6C1B" w:rsidP="00862D61"/>
        </w:tc>
      </w:tr>
      <w:tr w:rsidR="0091744F" w14:paraId="323D3AAB" w14:textId="77777777" w:rsidTr="00592C10">
        <w:tc>
          <w:tcPr>
            <w:tcW w:w="1440" w:type="dxa"/>
            <w:tcBorders>
              <w:right w:val="single" w:sz="4" w:space="0" w:color="auto"/>
            </w:tcBorders>
          </w:tcPr>
          <w:p w14:paraId="04F70691" w14:textId="77777777" w:rsidR="0091744F" w:rsidRDefault="0091744F" w:rsidP="007A7D10">
            <w:pPr>
              <w:pStyle w:val="ListParagraph"/>
              <w:numPr>
                <w:ilvl w:val="2"/>
                <w:numId w:val="28"/>
              </w:numPr>
              <w:contextualSpacing w:val="0"/>
            </w:pPr>
          </w:p>
        </w:tc>
        <w:tc>
          <w:tcPr>
            <w:tcW w:w="5931" w:type="dxa"/>
            <w:tcBorders>
              <w:left w:val="single" w:sz="4" w:space="0" w:color="auto"/>
              <w:right w:val="double" w:sz="4" w:space="0" w:color="auto"/>
            </w:tcBorders>
          </w:tcPr>
          <w:p w14:paraId="13C39423" w14:textId="4FFEC778" w:rsidR="0091744F" w:rsidRPr="0091744F" w:rsidRDefault="0091744F" w:rsidP="0091744F">
            <w:pPr>
              <w:rPr>
                <w:szCs w:val="20"/>
              </w:rPr>
            </w:pPr>
            <w:r w:rsidRPr="0091744F">
              <w:rPr>
                <w:szCs w:val="20"/>
              </w:rPr>
              <w:t xml:space="preserve">Allow to decorate all previously painted metal work, to include: Meter box using Dulux Trade </w:t>
            </w:r>
            <w:proofErr w:type="spellStart"/>
            <w:r w:rsidRPr="0091744F">
              <w:rPr>
                <w:szCs w:val="20"/>
              </w:rPr>
              <w:t>Metalshield</w:t>
            </w:r>
            <w:proofErr w:type="spellEnd"/>
            <w:r w:rsidRPr="0091744F">
              <w:rPr>
                <w:szCs w:val="20"/>
              </w:rPr>
              <w:t xml:space="preserve"> Gloss in strict accordance with M60. Colour to match existing.</w:t>
            </w:r>
          </w:p>
        </w:tc>
        <w:tc>
          <w:tcPr>
            <w:tcW w:w="966" w:type="dxa"/>
            <w:tcBorders>
              <w:left w:val="double" w:sz="4" w:space="0" w:color="auto"/>
              <w:right w:val="single" w:sz="4" w:space="0" w:color="auto"/>
            </w:tcBorders>
          </w:tcPr>
          <w:p w14:paraId="5116C3AD" w14:textId="77777777" w:rsidR="0091744F" w:rsidRDefault="0091744F" w:rsidP="00862D61"/>
        </w:tc>
        <w:tc>
          <w:tcPr>
            <w:tcW w:w="805" w:type="dxa"/>
            <w:tcBorders>
              <w:left w:val="single" w:sz="4" w:space="0" w:color="auto"/>
            </w:tcBorders>
          </w:tcPr>
          <w:p w14:paraId="715DB031" w14:textId="77777777" w:rsidR="0091744F" w:rsidRDefault="0091744F" w:rsidP="00862D61"/>
        </w:tc>
      </w:tr>
      <w:tr w:rsidR="0091744F" w14:paraId="152C2C8D" w14:textId="77777777" w:rsidTr="00592C10">
        <w:tc>
          <w:tcPr>
            <w:tcW w:w="1440" w:type="dxa"/>
            <w:tcBorders>
              <w:right w:val="single" w:sz="4" w:space="0" w:color="auto"/>
            </w:tcBorders>
          </w:tcPr>
          <w:p w14:paraId="7D490E50" w14:textId="77777777" w:rsidR="0091744F" w:rsidRDefault="0091744F" w:rsidP="007A7D10">
            <w:pPr>
              <w:pStyle w:val="ListParagraph"/>
              <w:numPr>
                <w:ilvl w:val="2"/>
                <w:numId w:val="28"/>
              </w:numPr>
              <w:contextualSpacing w:val="0"/>
            </w:pPr>
          </w:p>
        </w:tc>
        <w:tc>
          <w:tcPr>
            <w:tcW w:w="5931" w:type="dxa"/>
            <w:tcBorders>
              <w:left w:val="single" w:sz="4" w:space="0" w:color="auto"/>
              <w:right w:val="double" w:sz="4" w:space="0" w:color="auto"/>
            </w:tcBorders>
          </w:tcPr>
          <w:p w14:paraId="76B709F8" w14:textId="290B6188" w:rsidR="0091744F" w:rsidRPr="0091744F" w:rsidRDefault="0091744F" w:rsidP="0091744F">
            <w:pPr>
              <w:rPr>
                <w:szCs w:val="20"/>
              </w:rPr>
            </w:pPr>
            <w:r w:rsidRPr="0091744F">
              <w:rPr>
                <w:szCs w:val="20"/>
              </w:rPr>
              <w:t>Following decoration works allow to clean down all PVC windows, rainwater goods and powder coated metal fascia boards using an appropriate cleaner. Leave surfaces clear of dirt and surface mould.</w:t>
            </w:r>
          </w:p>
        </w:tc>
        <w:tc>
          <w:tcPr>
            <w:tcW w:w="966" w:type="dxa"/>
            <w:tcBorders>
              <w:left w:val="double" w:sz="4" w:space="0" w:color="auto"/>
              <w:right w:val="single" w:sz="4" w:space="0" w:color="auto"/>
            </w:tcBorders>
          </w:tcPr>
          <w:p w14:paraId="6706797C" w14:textId="77777777" w:rsidR="0091744F" w:rsidRDefault="0091744F" w:rsidP="00862D61"/>
        </w:tc>
        <w:tc>
          <w:tcPr>
            <w:tcW w:w="805" w:type="dxa"/>
            <w:tcBorders>
              <w:left w:val="single" w:sz="4" w:space="0" w:color="auto"/>
            </w:tcBorders>
          </w:tcPr>
          <w:p w14:paraId="7E6F76C4" w14:textId="77777777" w:rsidR="0091744F" w:rsidRDefault="0091744F" w:rsidP="00862D61"/>
        </w:tc>
      </w:tr>
      <w:tr w:rsidR="00412F3F" w14:paraId="1D5259E1" w14:textId="77777777" w:rsidTr="00592C10">
        <w:tc>
          <w:tcPr>
            <w:tcW w:w="1440" w:type="dxa"/>
            <w:tcBorders>
              <w:right w:val="single" w:sz="4" w:space="0" w:color="auto"/>
            </w:tcBorders>
          </w:tcPr>
          <w:p w14:paraId="0618A12B" w14:textId="282742AA" w:rsidR="00412F3F" w:rsidRDefault="00412F3F" w:rsidP="00862D61">
            <w:pPr>
              <w:pStyle w:val="ListParagraph"/>
              <w:numPr>
                <w:ilvl w:val="2"/>
                <w:numId w:val="28"/>
              </w:numPr>
              <w:contextualSpacing w:val="0"/>
            </w:pPr>
          </w:p>
        </w:tc>
        <w:tc>
          <w:tcPr>
            <w:tcW w:w="5931" w:type="dxa"/>
            <w:tcBorders>
              <w:left w:val="single" w:sz="4" w:space="0" w:color="auto"/>
              <w:right w:val="double" w:sz="4" w:space="0" w:color="auto"/>
            </w:tcBorders>
          </w:tcPr>
          <w:p w14:paraId="79EBB32E" w14:textId="200400F9" w:rsidR="00412F3F" w:rsidRPr="009660C7" w:rsidRDefault="009660C7" w:rsidP="00A0364C">
            <w:pPr>
              <w:rPr>
                <w:b/>
              </w:rPr>
            </w:pPr>
            <w:r w:rsidRPr="009660C7">
              <w:rPr>
                <w:b/>
              </w:rPr>
              <w:t>INTERNAL WORKS</w:t>
            </w:r>
          </w:p>
        </w:tc>
        <w:tc>
          <w:tcPr>
            <w:tcW w:w="966" w:type="dxa"/>
            <w:tcBorders>
              <w:left w:val="double" w:sz="4" w:space="0" w:color="auto"/>
              <w:right w:val="single" w:sz="4" w:space="0" w:color="auto"/>
            </w:tcBorders>
          </w:tcPr>
          <w:p w14:paraId="6245D8C3" w14:textId="77777777" w:rsidR="00412F3F" w:rsidRDefault="00412F3F" w:rsidP="00862D61"/>
        </w:tc>
        <w:tc>
          <w:tcPr>
            <w:tcW w:w="805" w:type="dxa"/>
            <w:tcBorders>
              <w:left w:val="single" w:sz="4" w:space="0" w:color="auto"/>
            </w:tcBorders>
          </w:tcPr>
          <w:p w14:paraId="2C99A4C1" w14:textId="77777777" w:rsidR="00412F3F" w:rsidRDefault="00412F3F" w:rsidP="00862D61"/>
        </w:tc>
      </w:tr>
      <w:tr w:rsidR="00F866F2" w14:paraId="37C949D6" w14:textId="77777777" w:rsidTr="00592C10">
        <w:tc>
          <w:tcPr>
            <w:tcW w:w="1440" w:type="dxa"/>
            <w:tcBorders>
              <w:right w:val="single" w:sz="4" w:space="0" w:color="auto"/>
            </w:tcBorders>
          </w:tcPr>
          <w:p w14:paraId="1BEE31AE" w14:textId="77777777" w:rsidR="00F866F2" w:rsidRDefault="00F866F2" w:rsidP="00862D61">
            <w:pPr>
              <w:pStyle w:val="ListParagraph"/>
              <w:numPr>
                <w:ilvl w:val="2"/>
                <w:numId w:val="28"/>
              </w:numPr>
              <w:contextualSpacing w:val="0"/>
            </w:pPr>
          </w:p>
        </w:tc>
        <w:tc>
          <w:tcPr>
            <w:tcW w:w="5931" w:type="dxa"/>
            <w:tcBorders>
              <w:left w:val="single" w:sz="4" w:space="0" w:color="auto"/>
              <w:right w:val="double" w:sz="4" w:space="0" w:color="auto"/>
            </w:tcBorders>
          </w:tcPr>
          <w:p w14:paraId="1BF4A3E0" w14:textId="0DC53AB8" w:rsidR="00F866F2" w:rsidRPr="00F866F2" w:rsidRDefault="00917207" w:rsidP="00A0364C">
            <w:pPr>
              <w:rPr>
                <w:b/>
              </w:rPr>
            </w:pPr>
            <w:r>
              <w:rPr>
                <w:b/>
              </w:rPr>
              <w:t>Building 1-2-3</w:t>
            </w:r>
          </w:p>
        </w:tc>
        <w:tc>
          <w:tcPr>
            <w:tcW w:w="966" w:type="dxa"/>
            <w:tcBorders>
              <w:left w:val="double" w:sz="4" w:space="0" w:color="auto"/>
              <w:right w:val="single" w:sz="4" w:space="0" w:color="auto"/>
            </w:tcBorders>
          </w:tcPr>
          <w:p w14:paraId="133F7CAE" w14:textId="77777777" w:rsidR="00F866F2" w:rsidRDefault="00F866F2" w:rsidP="00862D61"/>
        </w:tc>
        <w:tc>
          <w:tcPr>
            <w:tcW w:w="805" w:type="dxa"/>
            <w:tcBorders>
              <w:left w:val="single" w:sz="4" w:space="0" w:color="auto"/>
            </w:tcBorders>
          </w:tcPr>
          <w:p w14:paraId="059ECA73" w14:textId="77777777" w:rsidR="00F866F2" w:rsidRDefault="00F866F2" w:rsidP="00862D61"/>
        </w:tc>
      </w:tr>
      <w:tr w:rsidR="0078420F" w14:paraId="1B34C3B7" w14:textId="77777777" w:rsidTr="00592C10">
        <w:tc>
          <w:tcPr>
            <w:tcW w:w="1440" w:type="dxa"/>
            <w:tcBorders>
              <w:right w:val="single" w:sz="4" w:space="0" w:color="auto"/>
            </w:tcBorders>
          </w:tcPr>
          <w:p w14:paraId="6AE7D6AF" w14:textId="77777777" w:rsidR="0078420F" w:rsidRDefault="0078420F" w:rsidP="00862D61">
            <w:pPr>
              <w:pStyle w:val="ListParagraph"/>
              <w:numPr>
                <w:ilvl w:val="2"/>
                <w:numId w:val="28"/>
              </w:numPr>
              <w:contextualSpacing w:val="0"/>
            </w:pPr>
          </w:p>
        </w:tc>
        <w:tc>
          <w:tcPr>
            <w:tcW w:w="5931" w:type="dxa"/>
            <w:tcBorders>
              <w:left w:val="single" w:sz="4" w:space="0" w:color="auto"/>
              <w:right w:val="double" w:sz="4" w:space="0" w:color="auto"/>
            </w:tcBorders>
          </w:tcPr>
          <w:p w14:paraId="5B23E5CB" w14:textId="7859E723" w:rsidR="0078420F" w:rsidRDefault="0078420F" w:rsidP="00A0364C">
            <w:pPr>
              <w:rPr>
                <w:b/>
              </w:rPr>
            </w:pPr>
            <w:r w:rsidRPr="0078420F">
              <w:rPr>
                <w:b/>
              </w:rPr>
              <w:t>Electrical works</w:t>
            </w:r>
          </w:p>
        </w:tc>
        <w:tc>
          <w:tcPr>
            <w:tcW w:w="966" w:type="dxa"/>
            <w:tcBorders>
              <w:left w:val="double" w:sz="4" w:space="0" w:color="auto"/>
              <w:right w:val="single" w:sz="4" w:space="0" w:color="auto"/>
            </w:tcBorders>
          </w:tcPr>
          <w:p w14:paraId="0B337E15" w14:textId="77777777" w:rsidR="0078420F" w:rsidRDefault="0078420F" w:rsidP="00862D61"/>
        </w:tc>
        <w:tc>
          <w:tcPr>
            <w:tcW w:w="805" w:type="dxa"/>
            <w:tcBorders>
              <w:left w:val="single" w:sz="4" w:space="0" w:color="auto"/>
            </w:tcBorders>
          </w:tcPr>
          <w:p w14:paraId="51789D3B" w14:textId="77777777" w:rsidR="0078420F" w:rsidRDefault="0078420F" w:rsidP="00862D61"/>
        </w:tc>
      </w:tr>
      <w:tr w:rsidR="009660C7" w14:paraId="67817487" w14:textId="77777777" w:rsidTr="00592C10">
        <w:tc>
          <w:tcPr>
            <w:tcW w:w="1440" w:type="dxa"/>
            <w:tcBorders>
              <w:right w:val="single" w:sz="4" w:space="0" w:color="auto"/>
            </w:tcBorders>
          </w:tcPr>
          <w:p w14:paraId="374B7324" w14:textId="77777777" w:rsidR="009660C7" w:rsidRDefault="009660C7" w:rsidP="00862D61">
            <w:pPr>
              <w:pStyle w:val="ListParagraph"/>
              <w:numPr>
                <w:ilvl w:val="2"/>
                <w:numId w:val="28"/>
              </w:numPr>
              <w:contextualSpacing w:val="0"/>
            </w:pPr>
          </w:p>
        </w:tc>
        <w:tc>
          <w:tcPr>
            <w:tcW w:w="5931" w:type="dxa"/>
            <w:tcBorders>
              <w:left w:val="single" w:sz="4" w:space="0" w:color="auto"/>
              <w:right w:val="double" w:sz="4" w:space="0" w:color="auto"/>
            </w:tcBorders>
          </w:tcPr>
          <w:p w14:paraId="46140452" w14:textId="77777777" w:rsidR="005B1230" w:rsidRDefault="005B1230" w:rsidP="005B1230">
            <w:r>
              <w:t xml:space="preserve">Carefully remove and disconnect projectors and screens. Set aside for re-fixing after works have been completed. </w:t>
            </w:r>
          </w:p>
          <w:p w14:paraId="5E14E3B1" w14:textId="4D01712A" w:rsidR="005B1230" w:rsidRDefault="005B1230" w:rsidP="005B1230">
            <w:r w:rsidRPr="005B1230">
              <w:t>Isolate from the appropriate distribution board and remove</w:t>
            </w:r>
            <w:r>
              <w:t xml:space="preserve"> existing light fittings throughout.</w:t>
            </w:r>
            <w:r w:rsidR="0078420F">
              <w:t xml:space="preserve"> </w:t>
            </w:r>
            <w:r w:rsidR="0078420F" w:rsidRPr="0078420F">
              <w:t xml:space="preserve">Remove existing switches. </w:t>
            </w:r>
            <w:r>
              <w:t xml:space="preserve">Dispose </w:t>
            </w:r>
            <w:proofErr w:type="spellStart"/>
            <w:r>
              <w:t>off</w:t>
            </w:r>
            <w:proofErr w:type="spellEnd"/>
            <w:r>
              <w:t xml:space="preserve"> site.  </w:t>
            </w:r>
          </w:p>
          <w:p w14:paraId="648D001C" w14:textId="2C0532C3" w:rsidR="0078420F" w:rsidRPr="009660C7" w:rsidRDefault="005B1230" w:rsidP="005B1230">
            <w:r w:rsidRPr="005B1230">
              <w:t>Isolate from the appropriate distri</w:t>
            </w:r>
            <w:r>
              <w:t xml:space="preserve">bution board and remove </w:t>
            </w:r>
            <w:r w:rsidR="0078420F">
              <w:t xml:space="preserve">all </w:t>
            </w:r>
            <w:r>
              <w:t>wall mounted heaters and control panels</w:t>
            </w:r>
            <w:r w:rsidR="0078420F">
              <w:t xml:space="preserve"> throughout</w:t>
            </w:r>
            <w:r>
              <w:t xml:space="preserve">. </w:t>
            </w:r>
            <w:r w:rsidR="0078420F">
              <w:t xml:space="preserve">Dispose </w:t>
            </w:r>
            <w:proofErr w:type="spellStart"/>
            <w:r w:rsidR="0078420F">
              <w:t>off</w:t>
            </w:r>
            <w:proofErr w:type="spellEnd"/>
            <w:r w:rsidR="0078420F">
              <w:t xml:space="preserve"> site</w:t>
            </w:r>
          </w:p>
        </w:tc>
        <w:tc>
          <w:tcPr>
            <w:tcW w:w="966" w:type="dxa"/>
            <w:tcBorders>
              <w:left w:val="double" w:sz="4" w:space="0" w:color="auto"/>
              <w:right w:val="single" w:sz="4" w:space="0" w:color="auto"/>
            </w:tcBorders>
          </w:tcPr>
          <w:p w14:paraId="104A1408" w14:textId="77777777" w:rsidR="009660C7" w:rsidRDefault="009660C7" w:rsidP="00862D61"/>
        </w:tc>
        <w:tc>
          <w:tcPr>
            <w:tcW w:w="805" w:type="dxa"/>
            <w:tcBorders>
              <w:left w:val="single" w:sz="4" w:space="0" w:color="auto"/>
            </w:tcBorders>
          </w:tcPr>
          <w:p w14:paraId="04EF32EE" w14:textId="77777777" w:rsidR="009660C7" w:rsidRDefault="009660C7" w:rsidP="00862D61"/>
        </w:tc>
      </w:tr>
      <w:tr w:rsidR="002E6D65" w14:paraId="0A2BF9A3" w14:textId="77777777" w:rsidTr="00592C10">
        <w:tc>
          <w:tcPr>
            <w:tcW w:w="1440" w:type="dxa"/>
            <w:tcBorders>
              <w:right w:val="single" w:sz="4" w:space="0" w:color="auto"/>
            </w:tcBorders>
          </w:tcPr>
          <w:p w14:paraId="34769C71" w14:textId="77777777" w:rsidR="002E6D65" w:rsidRDefault="002E6D65" w:rsidP="00862D61">
            <w:pPr>
              <w:pStyle w:val="ListParagraph"/>
              <w:numPr>
                <w:ilvl w:val="2"/>
                <w:numId w:val="28"/>
              </w:numPr>
              <w:contextualSpacing w:val="0"/>
            </w:pPr>
          </w:p>
        </w:tc>
        <w:tc>
          <w:tcPr>
            <w:tcW w:w="5931" w:type="dxa"/>
            <w:tcBorders>
              <w:left w:val="single" w:sz="4" w:space="0" w:color="auto"/>
              <w:right w:val="double" w:sz="4" w:space="0" w:color="auto"/>
            </w:tcBorders>
          </w:tcPr>
          <w:p w14:paraId="3E9C64F7" w14:textId="77777777" w:rsidR="002E6D65" w:rsidRDefault="002E6D65" w:rsidP="002E6D65">
            <w:r>
              <w:t>Throughout replace a</w:t>
            </w:r>
            <w:r w:rsidRPr="002E6D65">
              <w:t>ll square plug socket fittings both single and double, fuse spur fittings</w:t>
            </w:r>
            <w:r>
              <w:t xml:space="preserve">. Supply fit and wire </w:t>
            </w:r>
            <w:r w:rsidRPr="002E6D65">
              <w:t xml:space="preserve">new </w:t>
            </w:r>
            <w:r>
              <w:t>white PVC fittings throughout in existing positions.</w:t>
            </w:r>
          </w:p>
          <w:p w14:paraId="455C7797" w14:textId="7735FDEA" w:rsidR="002E6D65" w:rsidRDefault="003058E0" w:rsidP="00E10080">
            <w:r>
              <w:t xml:space="preserve">Allow for all electrical works and wiring for the following in the </w:t>
            </w:r>
            <w:r w:rsidR="002E6D65">
              <w:t>model room</w:t>
            </w:r>
            <w:r>
              <w:t>.</w:t>
            </w:r>
            <w:r w:rsidR="002E6D65">
              <w:t xml:space="preserve"> </w:t>
            </w:r>
            <w:r w:rsidR="00E10080">
              <w:t>R</w:t>
            </w:r>
            <w:r w:rsidR="002E6D65">
              <w:t xml:space="preserve">emove existing conduit </w:t>
            </w:r>
            <w:r>
              <w:t>and wiring</w:t>
            </w:r>
            <w:r w:rsidR="002E6D65">
              <w:t xml:space="preserve"> to sockets which runs across the ceiling and walls. Rewire allowing for single drop down from the ceiling to each socket in PVC white conduit. Cabling to be fed through ceiling void</w:t>
            </w:r>
            <w:r w:rsidR="00E10080">
              <w:t xml:space="preserve"> back to the local DB</w:t>
            </w:r>
            <w:r w:rsidR="002E6D65">
              <w:t xml:space="preserve">. </w:t>
            </w:r>
          </w:p>
        </w:tc>
        <w:tc>
          <w:tcPr>
            <w:tcW w:w="966" w:type="dxa"/>
            <w:tcBorders>
              <w:left w:val="double" w:sz="4" w:space="0" w:color="auto"/>
              <w:right w:val="single" w:sz="4" w:space="0" w:color="auto"/>
            </w:tcBorders>
          </w:tcPr>
          <w:p w14:paraId="0764A759" w14:textId="77777777" w:rsidR="002E6D65" w:rsidRDefault="002E6D65" w:rsidP="00862D61"/>
        </w:tc>
        <w:tc>
          <w:tcPr>
            <w:tcW w:w="805" w:type="dxa"/>
            <w:tcBorders>
              <w:left w:val="single" w:sz="4" w:space="0" w:color="auto"/>
            </w:tcBorders>
          </w:tcPr>
          <w:p w14:paraId="3B74C811" w14:textId="77777777" w:rsidR="002E6D65" w:rsidRDefault="002E6D65" w:rsidP="00862D61"/>
        </w:tc>
      </w:tr>
      <w:tr w:rsidR="005B1230" w14:paraId="39E874CB" w14:textId="77777777" w:rsidTr="00592C10">
        <w:tc>
          <w:tcPr>
            <w:tcW w:w="1440" w:type="dxa"/>
            <w:tcBorders>
              <w:right w:val="single" w:sz="4" w:space="0" w:color="auto"/>
            </w:tcBorders>
          </w:tcPr>
          <w:p w14:paraId="211E253A" w14:textId="77777777" w:rsidR="005B1230" w:rsidRDefault="005B1230" w:rsidP="00862D61">
            <w:pPr>
              <w:pStyle w:val="ListParagraph"/>
              <w:numPr>
                <w:ilvl w:val="2"/>
                <w:numId w:val="28"/>
              </w:numPr>
              <w:contextualSpacing w:val="0"/>
            </w:pPr>
          </w:p>
        </w:tc>
        <w:tc>
          <w:tcPr>
            <w:tcW w:w="5931" w:type="dxa"/>
            <w:tcBorders>
              <w:left w:val="single" w:sz="4" w:space="0" w:color="auto"/>
              <w:right w:val="double" w:sz="4" w:space="0" w:color="auto"/>
            </w:tcBorders>
          </w:tcPr>
          <w:p w14:paraId="004661C2" w14:textId="776A05E4" w:rsidR="0078420F" w:rsidRDefault="0078420F" w:rsidP="0078420F">
            <w:r>
              <w:t>Supply and fix new replacement light fittings</w:t>
            </w:r>
          </w:p>
          <w:p w14:paraId="5281D9A0" w14:textId="77777777" w:rsidR="006D4DA5" w:rsidRDefault="0078420F" w:rsidP="006D4DA5">
            <w:r>
              <w:t xml:space="preserve">Supply, wire and install ceiling mounted </w:t>
            </w:r>
            <w:proofErr w:type="spellStart"/>
            <w:r w:rsidR="006D4DA5" w:rsidRPr="006D4DA5">
              <w:t>Skypack</w:t>
            </w:r>
            <w:proofErr w:type="spellEnd"/>
            <w:r w:rsidR="006D4DA5" w:rsidRPr="006D4DA5">
              <w:t xml:space="preserve"> QR LED Batten 5ft Single IP20 4000K 39W</w:t>
            </w:r>
            <w:r>
              <w:t xml:space="preserve"> lights</w:t>
            </w:r>
            <w:r w:rsidR="006D4DA5">
              <w:t xml:space="preserve"> </w:t>
            </w:r>
          </w:p>
          <w:p w14:paraId="1C86F22C" w14:textId="0116CF16" w:rsidR="005B1230" w:rsidRDefault="0078420F" w:rsidP="006D4DA5">
            <w:r>
              <w:lastRenderedPageBreak/>
              <w:t>Fit in previous positions</w:t>
            </w:r>
            <w:r w:rsidR="006D4DA5">
              <w:t xml:space="preserve"> throughout</w:t>
            </w:r>
            <w:r>
              <w:t>. All new fittings are to be controlled from the existing light switch. Allow to supply and inst</w:t>
            </w:r>
            <w:r w:rsidR="006D4DA5">
              <w:t>all new electrical light switches throughout</w:t>
            </w:r>
            <w:r>
              <w:t xml:space="preserve">. Allow for </w:t>
            </w:r>
            <w:r w:rsidR="006D4DA5">
              <w:t xml:space="preserve">white PVC </w:t>
            </w:r>
            <w:r>
              <w:t>switch</w:t>
            </w:r>
            <w:r w:rsidR="006D4DA5">
              <w:t>es</w:t>
            </w:r>
            <w:r>
              <w:t>. Test and adjust and leave in full working condition.</w:t>
            </w:r>
            <w:r w:rsidR="004C53D8">
              <w:t xml:space="preserve"> </w:t>
            </w:r>
            <w:r w:rsidR="004C53D8" w:rsidRPr="004C53D8">
              <w:t>Install as per manufactures instructions.</w:t>
            </w:r>
          </w:p>
        </w:tc>
        <w:tc>
          <w:tcPr>
            <w:tcW w:w="966" w:type="dxa"/>
            <w:tcBorders>
              <w:left w:val="double" w:sz="4" w:space="0" w:color="auto"/>
              <w:right w:val="single" w:sz="4" w:space="0" w:color="auto"/>
            </w:tcBorders>
          </w:tcPr>
          <w:p w14:paraId="00053C22" w14:textId="77777777" w:rsidR="005B1230" w:rsidRDefault="005B1230" w:rsidP="00862D61"/>
        </w:tc>
        <w:tc>
          <w:tcPr>
            <w:tcW w:w="805" w:type="dxa"/>
            <w:tcBorders>
              <w:left w:val="single" w:sz="4" w:space="0" w:color="auto"/>
            </w:tcBorders>
          </w:tcPr>
          <w:p w14:paraId="63E09607" w14:textId="77777777" w:rsidR="005B1230" w:rsidRDefault="005B1230" w:rsidP="00862D61"/>
        </w:tc>
      </w:tr>
      <w:tr w:rsidR="005B1230" w14:paraId="3208DE77" w14:textId="77777777" w:rsidTr="00592C10">
        <w:tc>
          <w:tcPr>
            <w:tcW w:w="1440" w:type="dxa"/>
            <w:tcBorders>
              <w:right w:val="single" w:sz="4" w:space="0" w:color="auto"/>
            </w:tcBorders>
          </w:tcPr>
          <w:p w14:paraId="18FEB03A" w14:textId="77777777" w:rsidR="005B1230" w:rsidRDefault="005B1230" w:rsidP="00862D61">
            <w:pPr>
              <w:pStyle w:val="ListParagraph"/>
              <w:numPr>
                <w:ilvl w:val="2"/>
                <w:numId w:val="28"/>
              </w:numPr>
              <w:contextualSpacing w:val="0"/>
            </w:pPr>
          </w:p>
        </w:tc>
        <w:tc>
          <w:tcPr>
            <w:tcW w:w="5931" w:type="dxa"/>
            <w:tcBorders>
              <w:left w:val="single" w:sz="4" w:space="0" w:color="auto"/>
              <w:right w:val="double" w:sz="4" w:space="0" w:color="auto"/>
            </w:tcBorders>
          </w:tcPr>
          <w:p w14:paraId="7A89013F" w14:textId="77777777" w:rsidR="00C8459F" w:rsidRDefault="00C8459F" w:rsidP="00A0364C">
            <w:r>
              <w:t>Supply and fix new replacement heaters.</w:t>
            </w:r>
          </w:p>
          <w:p w14:paraId="5D8EF21E" w14:textId="77777777" w:rsidR="00C8459F" w:rsidRDefault="00C8459F" w:rsidP="00A0364C">
            <w:r>
              <w:t>Supply, wire and install wall mounted Dimplex LST100 low surface panel heaters 1.0KW.</w:t>
            </w:r>
          </w:p>
          <w:p w14:paraId="7DBB5F08" w14:textId="67F0B3B7" w:rsidR="005B1230" w:rsidRDefault="00C8459F" w:rsidP="00A0364C">
            <w:r>
              <w:t>Fit in positions throughout as per plan in ***. Allow for isolation switch for each heater. Wiring to drop down from ceiling void in white PVC conduit surface mounted.</w:t>
            </w:r>
            <w:r w:rsidR="004C53D8">
              <w:t xml:space="preserve"> Install as</w:t>
            </w:r>
            <w:r w:rsidR="00490229">
              <w:t xml:space="preserve"> per manufactures instructions. Allow for appropriate fixing to fix to wall</w:t>
            </w:r>
            <w:r w:rsidR="00D41976">
              <w:t>s</w:t>
            </w:r>
            <w:r w:rsidR="00490229">
              <w:t>.</w:t>
            </w:r>
          </w:p>
        </w:tc>
        <w:tc>
          <w:tcPr>
            <w:tcW w:w="966" w:type="dxa"/>
            <w:tcBorders>
              <w:left w:val="double" w:sz="4" w:space="0" w:color="auto"/>
              <w:right w:val="single" w:sz="4" w:space="0" w:color="auto"/>
            </w:tcBorders>
          </w:tcPr>
          <w:p w14:paraId="1839BE6E" w14:textId="77777777" w:rsidR="005B1230" w:rsidRDefault="005B1230" w:rsidP="00862D61"/>
        </w:tc>
        <w:tc>
          <w:tcPr>
            <w:tcW w:w="805" w:type="dxa"/>
            <w:tcBorders>
              <w:left w:val="single" w:sz="4" w:space="0" w:color="auto"/>
            </w:tcBorders>
          </w:tcPr>
          <w:p w14:paraId="7A4B33A3" w14:textId="77777777" w:rsidR="005B1230" w:rsidRDefault="005B1230" w:rsidP="00862D61"/>
        </w:tc>
      </w:tr>
      <w:tr w:rsidR="00C8459F" w14:paraId="641CECC1" w14:textId="77777777" w:rsidTr="00592C10">
        <w:tc>
          <w:tcPr>
            <w:tcW w:w="1440" w:type="dxa"/>
            <w:tcBorders>
              <w:right w:val="single" w:sz="4" w:space="0" w:color="auto"/>
            </w:tcBorders>
          </w:tcPr>
          <w:p w14:paraId="75390025" w14:textId="77777777" w:rsidR="00C8459F" w:rsidRDefault="00C8459F" w:rsidP="00862D61">
            <w:pPr>
              <w:pStyle w:val="ListParagraph"/>
              <w:numPr>
                <w:ilvl w:val="2"/>
                <w:numId w:val="28"/>
              </w:numPr>
              <w:contextualSpacing w:val="0"/>
            </w:pPr>
          </w:p>
        </w:tc>
        <w:tc>
          <w:tcPr>
            <w:tcW w:w="5931" w:type="dxa"/>
            <w:tcBorders>
              <w:left w:val="single" w:sz="4" w:space="0" w:color="auto"/>
              <w:right w:val="double" w:sz="4" w:space="0" w:color="auto"/>
            </w:tcBorders>
          </w:tcPr>
          <w:p w14:paraId="3A907E26" w14:textId="77777777" w:rsidR="00C8459F" w:rsidRDefault="00C8459F" w:rsidP="00A0364C">
            <w:r>
              <w:t xml:space="preserve">Within model room allow to fit wall mounted extractor. </w:t>
            </w:r>
          </w:p>
          <w:p w14:paraId="5B114337" w14:textId="41F88E0E" w:rsidR="00C8459F" w:rsidRDefault="004C53D8" w:rsidP="00A0364C">
            <w:r>
              <w:t xml:space="preserve">Supply, wire and install </w:t>
            </w:r>
            <w:proofErr w:type="spellStart"/>
            <w:r>
              <w:t>Xpel</w:t>
            </w:r>
            <w:r w:rsidRPr="004C53D8">
              <w:t>air</w:t>
            </w:r>
            <w:proofErr w:type="spellEnd"/>
            <w:r w:rsidRPr="004C53D8">
              <w:t xml:space="preserve"> vx100s 12w extractor fan white 240v</w:t>
            </w:r>
          </w:p>
          <w:p w14:paraId="26C78FC4" w14:textId="0B7BFCDF" w:rsidR="004C53D8" w:rsidRDefault="00C8459F" w:rsidP="004C53D8">
            <w:r>
              <w:t>Position as per plan</w:t>
            </w:r>
            <w:r w:rsidR="004C53D8">
              <w:t xml:space="preserve"> wall mounted</w:t>
            </w:r>
            <w:r>
              <w:t xml:space="preserve">, fan to be positioned 300mm down from ceiling level. </w:t>
            </w:r>
            <w:r w:rsidR="004C53D8" w:rsidRPr="004C53D8">
              <w:t>Allow for isolation switch for</w:t>
            </w:r>
            <w:r w:rsidR="004C53D8">
              <w:t xml:space="preserve"> fitting</w:t>
            </w:r>
            <w:r w:rsidR="004C53D8" w:rsidRPr="004C53D8">
              <w:t>. Wiring to drop down from ceiling void in white PVC conduit surface mounted.</w:t>
            </w:r>
            <w:r w:rsidR="004C53D8">
              <w:t xml:space="preserve"> </w:t>
            </w:r>
            <w:r w:rsidR="004C53D8" w:rsidRPr="004C53D8">
              <w:t>Install as per manufactures instructions.</w:t>
            </w:r>
          </w:p>
        </w:tc>
        <w:tc>
          <w:tcPr>
            <w:tcW w:w="966" w:type="dxa"/>
            <w:tcBorders>
              <w:left w:val="double" w:sz="4" w:space="0" w:color="auto"/>
              <w:right w:val="single" w:sz="4" w:space="0" w:color="auto"/>
            </w:tcBorders>
          </w:tcPr>
          <w:p w14:paraId="50E323A6" w14:textId="77777777" w:rsidR="00C8459F" w:rsidRDefault="00C8459F" w:rsidP="00862D61"/>
        </w:tc>
        <w:tc>
          <w:tcPr>
            <w:tcW w:w="805" w:type="dxa"/>
            <w:tcBorders>
              <w:left w:val="single" w:sz="4" w:space="0" w:color="auto"/>
            </w:tcBorders>
          </w:tcPr>
          <w:p w14:paraId="34DB8227" w14:textId="77777777" w:rsidR="00C8459F" w:rsidRDefault="00C8459F" w:rsidP="00862D61"/>
        </w:tc>
      </w:tr>
      <w:tr w:rsidR="005B1230" w14:paraId="71F8787C" w14:textId="77777777" w:rsidTr="00592C10">
        <w:tc>
          <w:tcPr>
            <w:tcW w:w="1440" w:type="dxa"/>
            <w:tcBorders>
              <w:right w:val="single" w:sz="4" w:space="0" w:color="auto"/>
            </w:tcBorders>
          </w:tcPr>
          <w:p w14:paraId="4DCC5A28" w14:textId="09AFDBD0" w:rsidR="005B1230" w:rsidRDefault="005B1230" w:rsidP="00862D61">
            <w:pPr>
              <w:pStyle w:val="ListParagraph"/>
              <w:numPr>
                <w:ilvl w:val="2"/>
                <w:numId w:val="28"/>
              </w:numPr>
              <w:contextualSpacing w:val="0"/>
            </w:pPr>
          </w:p>
        </w:tc>
        <w:tc>
          <w:tcPr>
            <w:tcW w:w="5931" w:type="dxa"/>
            <w:tcBorders>
              <w:left w:val="single" w:sz="4" w:space="0" w:color="auto"/>
              <w:right w:val="double" w:sz="4" w:space="0" w:color="auto"/>
            </w:tcBorders>
          </w:tcPr>
          <w:p w14:paraId="33AB90AA" w14:textId="55F0EFDB" w:rsidR="005B1230" w:rsidRPr="00E10080" w:rsidRDefault="00614467" w:rsidP="00A0364C">
            <w:pPr>
              <w:rPr>
                <w:b/>
              </w:rPr>
            </w:pPr>
            <w:r w:rsidRPr="00E10080">
              <w:rPr>
                <w:b/>
              </w:rPr>
              <w:t>General works</w:t>
            </w:r>
          </w:p>
        </w:tc>
        <w:tc>
          <w:tcPr>
            <w:tcW w:w="966" w:type="dxa"/>
            <w:tcBorders>
              <w:left w:val="double" w:sz="4" w:space="0" w:color="auto"/>
              <w:right w:val="single" w:sz="4" w:space="0" w:color="auto"/>
            </w:tcBorders>
          </w:tcPr>
          <w:p w14:paraId="57D9A552" w14:textId="77777777" w:rsidR="005B1230" w:rsidRDefault="005B1230" w:rsidP="00862D61"/>
        </w:tc>
        <w:tc>
          <w:tcPr>
            <w:tcW w:w="805" w:type="dxa"/>
            <w:tcBorders>
              <w:left w:val="single" w:sz="4" w:space="0" w:color="auto"/>
            </w:tcBorders>
          </w:tcPr>
          <w:p w14:paraId="53A81347" w14:textId="77777777" w:rsidR="005B1230" w:rsidRDefault="005B1230" w:rsidP="00862D61"/>
        </w:tc>
      </w:tr>
      <w:tr w:rsidR="002E6D65" w14:paraId="6DD0CC0C" w14:textId="77777777" w:rsidTr="00592C10">
        <w:tc>
          <w:tcPr>
            <w:tcW w:w="1440" w:type="dxa"/>
            <w:tcBorders>
              <w:right w:val="single" w:sz="4" w:space="0" w:color="auto"/>
            </w:tcBorders>
          </w:tcPr>
          <w:p w14:paraId="5E7E973B" w14:textId="77777777" w:rsidR="002E6D65" w:rsidRDefault="002E6D65" w:rsidP="00862D61">
            <w:pPr>
              <w:pStyle w:val="ListParagraph"/>
              <w:numPr>
                <w:ilvl w:val="2"/>
                <w:numId w:val="28"/>
              </w:numPr>
              <w:contextualSpacing w:val="0"/>
            </w:pPr>
          </w:p>
        </w:tc>
        <w:tc>
          <w:tcPr>
            <w:tcW w:w="5931" w:type="dxa"/>
            <w:tcBorders>
              <w:left w:val="single" w:sz="4" w:space="0" w:color="auto"/>
              <w:right w:val="double" w:sz="4" w:space="0" w:color="auto"/>
            </w:tcBorders>
          </w:tcPr>
          <w:p w14:paraId="4AD441BF" w14:textId="77777777" w:rsidR="00626A45" w:rsidRDefault="00E10080" w:rsidP="00A0364C">
            <w:r>
              <w:t>Allow to undertake a number o</w:t>
            </w:r>
            <w:r w:rsidR="00626A45">
              <w:t>f patch wall repairs throughout where there has been damage or previous fittings.</w:t>
            </w:r>
          </w:p>
          <w:p w14:paraId="192A5CFF" w14:textId="77777777" w:rsidR="002E6D65" w:rsidRDefault="00626A45" w:rsidP="00626A45">
            <w:r>
              <w:t xml:space="preserve">Where damaged cut out a neat square to appropriate size in the plaster board to allow repair. Replace with </w:t>
            </w:r>
            <w:r w:rsidRPr="00626A45">
              <w:t>British Gypsum Gyproc</w:t>
            </w:r>
            <w:r>
              <w:t xml:space="preserve"> wall board to appropriate thickness seal edges and prepare for decoration. Repair to leave a smooth flush surface. </w:t>
            </w:r>
            <w:r w:rsidR="00490229">
              <w:t>Locations as detailed below:</w:t>
            </w:r>
          </w:p>
          <w:p w14:paraId="15CCF14B" w14:textId="3A369F26" w:rsidR="00490229" w:rsidRDefault="00490229" w:rsidP="00490229">
            <w:pPr>
              <w:pStyle w:val="ListParagraph"/>
              <w:numPr>
                <w:ilvl w:val="0"/>
                <w:numId w:val="34"/>
              </w:numPr>
            </w:pPr>
            <w:r>
              <w:t>Previous heater controls and wall mounted heaters</w:t>
            </w:r>
            <w:r w:rsidR="00915B8A">
              <w:t xml:space="preserve"> throughout. (</w:t>
            </w:r>
            <w:r w:rsidR="006920CE">
              <w:t>Include</w:t>
            </w:r>
            <w:r w:rsidR="00915B8A">
              <w:t xml:space="preserve"> where PVC covers have been used to repair previous holes.)</w:t>
            </w:r>
          </w:p>
          <w:p w14:paraId="05912CF4" w14:textId="77777777" w:rsidR="00915B8A" w:rsidRDefault="00915B8A" w:rsidP="00490229">
            <w:pPr>
              <w:pStyle w:val="ListParagraph"/>
              <w:numPr>
                <w:ilvl w:val="0"/>
                <w:numId w:val="34"/>
              </w:numPr>
            </w:pPr>
            <w:r>
              <w:t>Parade room, external wall impact damage under windows.</w:t>
            </w:r>
          </w:p>
          <w:p w14:paraId="5D524F0A" w14:textId="77777777" w:rsidR="00915B8A" w:rsidRDefault="00915B8A" w:rsidP="00490229">
            <w:pPr>
              <w:pStyle w:val="ListParagraph"/>
              <w:numPr>
                <w:ilvl w:val="0"/>
                <w:numId w:val="34"/>
              </w:numPr>
            </w:pPr>
            <w:r>
              <w:t>Parade room, ceiling where it has been previously repaired with tape.</w:t>
            </w:r>
          </w:p>
          <w:p w14:paraId="397CAAEB" w14:textId="44EDE675" w:rsidR="00915B8A" w:rsidRDefault="006920CE" w:rsidP="006920CE">
            <w:r>
              <w:t xml:space="preserve">Throughout allow to replace ceiling plasterboard tape and renew with suitable jointing/scrim tape in preparation for decoration. </w:t>
            </w:r>
            <w:r w:rsidR="004E6012">
              <w:t xml:space="preserve">Elsewhere where tape has </w:t>
            </w:r>
            <w:r w:rsidR="004E6012">
              <w:lastRenderedPageBreak/>
              <w:t xml:space="preserve">been damaged on walls allow to replace in line with above. </w:t>
            </w:r>
          </w:p>
        </w:tc>
        <w:tc>
          <w:tcPr>
            <w:tcW w:w="966" w:type="dxa"/>
            <w:tcBorders>
              <w:left w:val="double" w:sz="4" w:space="0" w:color="auto"/>
              <w:right w:val="single" w:sz="4" w:space="0" w:color="auto"/>
            </w:tcBorders>
          </w:tcPr>
          <w:p w14:paraId="7EB5D634" w14:textId="77777777" w:rsidR="002E6D65" w:rsidRDefault="002E6D65" w:rsidP="00862D61"/>
        </w:tc>
        <w:tc>
          <w:tcPr>
            <w:tcW w:w="805" w:type="dxa"/>
            <w:tcBorders>
              <w:left w:val="single" w:sz="4" w:space="0" w:color="auto"/>
            </w:tcBorders>
          </w:tcPr>
          <w:p w14:paraId="20E78B1E" w14:textId="77777777" w:rsidR="002E6D65" w:rsidRDefault="002E6D65" w:rsidP="00862D61"/>
        </w:tc>
      </w:tr>
      <w:tr w:rsidR="002E6D65" w14:paraId="39F790A0" w14:textId="77777777" w:rsidTr="00592C10">
        <w:tc>
          <w:tcPr>
            <w:tcW w:w="1440" w:type="dxa"/>
            <w:tcBorders>
              <w:right w:val="single" w:sz="4" w:space="0" w:color="auto"/>
            </w:tcBorders>
          </w:tcPr>
          <w:p w14:paraId="73AC829F" w14:textId="093E51C5" w:rsidR="002E6D65" w:rsidRDefault="002E6D65" w:rsidP="00862D61">
            <w:pPr>
              <w:pStyle w:val="ListParagraph"/>
              <w:numPr>
                <w:ilvl w:val="2"/>
                <w:numId w:val="28"/>
              </w:numPr>
              <w:contextualSpacing w:val="0"/>
            </w:pPr>
          </w:p>
        </w:tc>
        <w:tc>
          <w:tcPr>
            <w:tcW w:w="5931" w:type="dxa"/>
            <w:tcBorders>
              <w:left w:val="single" w:sz="4" w:space="0" w:color="auto"/>
              <w:right w:val="double" w:sz="4" w:space="0" w:color="auto"/>
            </w:tcBorders>
          </w:tcPr>
          <w:p w14:paraId="5D3D3580" w14:textId="77777777" w:rsidR="0038007E" w:rsidRPr="004E6012" w:rsidRDefault="0038007E" w:rsidP="00A0364C">
            <w:pPr>
              <w:rPr>
                <w:u w:val="single"/>
              </w:rPr>
            </w:pPr>
            <w:r w:rsidRPr="004E6012">
              <w:rPr>
                <w:u w:val="single"/>
              </w:rPr>
              <w:t xml:space="preserve">CO Office </w:t>
            </w:r>
          </w:p>
          <w:p w14:paraId="2B638F01" w14:textId="77777777" w:rsidR="0038007E" w:rsidRDefault="0038007E" w:rsidP="00A0364C">
            <w:r>
              <w:t>Replace door with new plywood finished door with top glazing panel.</w:t>
            </w:r>
          </w:p>
          <w:p w14:paraId="3C1BFB3C" w14:textId="2948C76D" w:rsidR="002E6D65" w:rsidRDefault="0038007E" w:rsidP="002C6180">
            <w:r>
              <w:t>Allow to remove existing</w:t>
            </w:r>
            <w:r w:rsidR="002C6180">
              <w:t xml:space="preserve"> door</w:t>
            </w:r>
            <w:r>
              <w:t xml:space="preserve"> and dispose </w:t>
            </w:r>
            <w:proofErr w:type="spellStart"/>
            <w:r>
              <w:t>off</w:t>
            </w:r>
            <w:proofErr w:type="spellEnd"/>
            <w:r>
              <w:t xml:space="preserve"> site</w:t>
            </w:r>
            <w:r w:rsidR="002C6180">
              <w:t xml:space="preserve">. Replace with new </w:t>
            </w:r>
            <w:r w:rsidR="002C6180" w:rsidRPr="002C6180">
              <w:t>flush plywood 20g wire-glazed fire door</w:t>
            </w:r>
            <w:r w:rsidR="004E6012">
              <w:t xml:space="preserve"> allowing for new stainless steel ironmongery, with lever door handle. Door to be hung as existing. Allow for necessary adjustment to frame as required. Prep for decoration.  </w:t>
            </w:r>
          </w:p>
        </w:tc>
        <w:tc>
          <w:tcPr>
            <w:tcW w:w="966" w:type="dxa"/>
            <w:tcBorders>
              <w:left w:val="double" w:sz="4" w:space="0" w:color="auto"/>
              <w:right w:val="single" w:sz="4" w:space="0" w:color="auto"/>
            </w:tcBorders>
          </w:tcPr>
          <w:p w14:paraId="1881EED0" w14:textId="77777777" w:rsidR="002E6D65" w:rsidRDefault="002E6D65" w:rsidP="00862D61"/>
        </w:tc>
        <w:tc>
          <w:tcPr>
            <w:tcW w:w="805" w:type="dxa"/>
            <w:tcBorders>
              <w:left w:val="single" w:sz="4" w:space="0" w:color="auto"/>
            </w:tcBorders>
          </w:tcPr>
          <w:p w14:paraId="4BB35603" w14:textId="77777777" w:rsidR="002E6D65" w:rsidRDefault="002E6D65" w:rsidP="00862D61"/>
        </w:tc>
      </w:tr>
      <w:tr w:rsidR="004E6012" w14:paraId="7B0868AA" w14:textId="77777777" w:rsidTr="00592C10">
        <w:tc>
          <w:tcPr>
            <w:tcW w:w="1440" w:type="dxa"/>
            <w:tcBorders>
              <w:right w:val="single" w:sz="4" w:space="0" w:color="auto"/>
            </w:tcBorders>
          </w:tcPr>
          <w:p w14:paraId="55741CAB" w14:textId="77777777" w:rsidR="004E6012" w:rsidRDefault="004E6012" w:rsidP="00862D61">
            <w:pPr>
              <w:pStyle w:val="ListParagraph"/>
              <w:numPr>
                <w:ilvl w:val="2"/>
                <w:numId w:val="28"/>
              </w:numPr>
              <w:contextualSpacing w:val="0"/>
            </w:pPr>
          </w:p>
        </w:tc>
        <w:tc>
          <w:tcPr>
            <w:tcW w:w="5931" w:type="dxa"/>
            <w:tcBorders>
              <w:left w:val="single" w:sz="4" w:space="0" w:color="auto"/>
              <w:right w:val="double" w:sz="4" w:space="0" w:color="auto"/>
            </w:tcBorders>
          </w:tcPr>
          <w:p w14:paraId="52F22D54" w14:textId="77777777" w:rsidR="004E6012" w:rsidRDefault="004E6012" w:rsidP="00A0364C">
            <w:pPr>
              <w:rPr>
                <w:u w:val="single"/>
              </w:rPr>
            </w:pPr>
            <w:r>
              <w:rPr>
                <w:u w:val="single"/>
              </w:rPr>
              <w:t>Door between Parade hall and model room</w:t>
            </w:r>
          </w:p>
          <w:p w14:paraId="5602C391" w14:textId="77777777" w:rsidR="004E6012" w:rsidRPr="004E6012" w:rsidRDefault="004E6012" w:rsidP="004E6012">
            <w:r w:rsidRPr="004E6012">
              <w:t>Replace door with new plywood finished door with top glazing panel.</w:t>
            </w:r>
          </w:p>
          <w:p w14:paraId="627CBD56" w14:textId="11BC4B58" w:rsidR="004E6012" w:rsidRPr="004E6012" w:rsidRDefault="004E6012" w:rsidP="002367FD">
            <w:pPr>
              <w:rPr>
                <w:u w:val="single"/>
              </w:rPr>
            </w:pPr>
            <w:r w:rsidRPr="004E6012">
              <w:t xml:space="preserve">Allow to remove existing door and dispose </w:t>
            </w:r>
            <w:proofErr w:type="spellStart"/>
            <w:r w:rsidRPr="004E6012">
              <w:t>off</w:t>
            </w:r>
            <w:proofErr w:type="spellEnd"/>
            <w:r w:rsidRPr="004E6012">
              <w:t xml:space="preserve"> site. Replace with new flush plywood 20g wire-glazed fire door allowing for new stainless steel ironmongery, with lever door handle.</w:t>
            </w:r>
            <w:r w:rsidR="002367FD">
              <w:t xml:space="preserve"> </w:t>
            </w:r>
            <w:r w:rsidR="002367FD" w:rsidRPr="002367FD">
              <w:t xml:space="preserve">Door to be hung as existing. </w:t>
            </w:r>
            <w:r w:rsidRPr="004E6012">
              <w:t xml:space="preserve">Allow for necessary adjustment to frame as required. Prep for decoration.  </w:t>
            </w:r>
          </w:p>
        </w:tc>
        <w:tc>
          <w:tcPr>
            <w:tcW w:w="966" w:type="dxa"/>
            <w:tcBorders>
              <w:left w:val="double" w:sz="4" w:space="0" w:color="auto"/>
              <w:right w:val="single" w:sz="4" w:space="0" w:color="auto"/>
            </w:tcBorders>
          </w:tcPr>
          <w:p w14:paraId="667877B0" w14:textId="77777777" w:rsidR="004E6012" w:rsidRDefault="004E6012" w:rsidP="00862D61"/>
        </w:tc>
        <w:tc>
          <w:tcPr>
            <w:tcW w:w="805" w:type="dxa"/>
            <w:tcBorders>
              <w:left w:val="single" w:sz="4" w:space="0" w:color="auto"/>
            </w:tcBorders>
          </w:tcPr>
          <w:p w14:paraId="369486E9" w14:textId="77777777" w:rsidR="004E6012" w:rsidRDefault="004E6012" w:rsidP="00862D61"/>
        </w:tc>
      </w:tr>
      <w:tr w:rsidR="0043647F" w14:paraId="4B8917A0" w14:textId="77777777" w:rsidTr="00592C10">
        <w:tc>
          <w:tcPr>
            <w:tcW w:w="1440" w:type="dxa"/>
            <w:tcBorders>
              <w:right w:val="single" w:sz="4" w:space="0" w:color="auto"/>
            </w:tcBorders>
          </w:tcPr>
          <w:p w14:paraId="0BB8509E" w14:textId="77777777" w:rsidR="0043647F" w:rsidRDefault="0043647F" w:rsidP="00862D61">
            <w:pPr>
              <w:pStyle w:val="ListParagraph"/>
              <w:numPr>
                <w:ilvl w:val="2"/>
                <w:numId w:val="28"/>
              </w:numPr>
              <w:contextualSpacing w:val="0"/>
            </w:pPr>
          </w:p>
        </w:tc>
        <w:tc>
          <w:tcPr>
            <w:tcW w:w="5931" w:type="dxa"/>
            <w:tcBorders>
              <w:left w:val="single" w:sz="4" w:space="0" w:color="auto"/>
              <w:right w:val="double" w:sz="4" w:space="0" w:color="auto"/>
            </w:tcBorders>
          </w:tcPr>
          <w:p w14:paraId="5F23AF62" w14:textId="77777777" w:rsidR="0043647F" w:rsidRDefault="0043647F" w:rsidP="00A0364C">
            <w:pPr>
              <w:rPr>
                <w:u w:val="single"/>
              </w:rPr>
            </w:pPr>
            <w:r>
              <w:rPr>
                <w:u w:val="single"/>
              </w:rPr>
              <w:t>Doors</w:t>
            </w:r>
          </w:p>
          <w:p w14:paraId="38F961F7" w14:textId="11A8D1B5" w:rsidR="0043647F" w:rsidRPr="0043647F" w:rsidRDefault="0043647F" w:rsidP="0043647F">
            <w:r>
              <w:t xml:space="preserve">To remaining doors contractor is allow to change handle, latch and keep plate for new stainless steel ironmongery with lever door handle. Allow for suitable fixings and for adjustments to door/frame as required.  </w:t>
            </w:r>
          </w:p>
        </w:tc>
        <w:tc>
          <w:tcPr>
            <w:tcW w:w="966" w:type="dxa"/>
            <w:tcBorders>
              <w:left w:val="double" w:sz="4" w:space="0" w:color="auto"/>
              <w:right w:val="single" w:sz="4" w:space="0" w:color="auto"/>
            </w:tcBorders>
          </w:tcPr>
          <w:p w14:paraId="52300CC8" w14:textId="77777777" w:rsidR="0043647F" w:rsidRDefault="0043647F" w:rsidP="00862D61"/>
        </w:tc>
        <w:tc>
          <w:tcPr>
            <w:tcW w:w="805" w:type="dxa"/>
            <w:tcBorders>
              <w:left w:val="single" w:sz="4" w:space="0" w:color="auto"/>
            </w:tcBorders>
          </w:tcPr>
          <w:p w14:paraId="18673C82" w14:textId="77777777" w:rsidR="0043647F" w:rsidRDefault="0043647F" w:rsidP="00862D61"/>
        </w:tc>
      </w:tr>
      <w:tr w:rsidR="002E6D65" w14:paraId="30D70EAE" w14:textId="77777777" w:rsidTr="00592C10">
        <w:tc>
          <w:tcPr>
            <w:tcW w:w="1440" w:type="dxa"/>
            <w:tcBorders>
              <w:right w:val="single" w:sz="4" w:space="0" w:color="auto"/>
            </w:tcBorders>
          </w:tcPr>
          <w:p w14:paraId="2AAB292D" w14:textId="5B9D88A6" w:rsidR="002E6D65" w:rsidRDefault="002E6D65" w:rsidP="00862D61">
            <w:pPr>
              <w:pStyle w:val="ListParagraph"/>
              <w:numPr>
                <w:ilvl w:val="2"/>
                <w:numId w:val="28"/>
              </w:numPr>
              <w:contextualSpacing w:val="0"/>
            </w:pPr>
          </w:p>
        </w:tc>
        <w:tc>
          <w:tcPr>
            <w:tcW w:w="5931" w:type="dxa"/>
            <w:tcBorders>
              <w:left w:val="single" w:sz="4" w:space="0" w:color="auto"/>
              <w:right w:val="double" w:sz="4" w:space="0" w:color="auto"/>
            </w:tcBorders>
          </w:tcPr>
          <w:p w14:paraId="22FB0F0D" w14:textId="389F4856" w:rsidR="00490229" w:rsidRDefault="00490229" w:rsidP="00490229">
            <w:r>
              <w:t xml:space="preserve">Where blinds have been previously fitted allow to supply and fit new venetian blind 25mm slat to each window opening. Blind to be in white gloss affect. Blinds to wall mounted to the front of the opening. </w:t>
            </w:r>
          </w:p>
          <w:p w14:paraId="035765F7" w14:textId="147D32D4" w:rsidR="002E6D65" w:rsidRDefault="00490229" w:rsidP="00490229">
            <w:r>
              <w:t>Clear tilt wand and coordinated lift cords to be positioned at each end of the blind. Size to fit openings. Fit as per manufacturer’s instructions including all fixtures and fittings.</w:t>
            </w:r>
          </w:p>
        </w:tc>
        <w:tc>
          <w:tcPr>
            <w:tcW w:w="966" w:type="dxa"/>
            <w:tcBorders>
              <w:left w:val="double" w:sz="4" w:space="0" w:color="auto"/>
              <w:right w:val="single" w:sz="4" w:space="0" w:color="auto"/>
            </w:tcBorders>
          </w:tcPr>
          <w:p w14:paraId="4AEF5433" w14:textId="77777777" w:rsidR="002E6D65" w:rsidRDefault="002E6D65" w:rsidP="00862D61"/>
        </w:tc>
        <w:tc>
          <w:tcPr>
            <w:tcW w:w="805" w:type="dxa"/>
            <w:tcBorders>
              <w:left w:val="single" w:sz="4" w:space="0" w:color="auto"/>
            </w:tcBorders>
          </w:tcPr>
          <w:p w14:paraId="5A7E0D74" w14:textId="77777777" w:rsidR="002E6D65" w:rsidRDefault="002E6D65" w:rsidP="00862D61"/>
        </w:tc>
      </w:tr>
      <w:tr w:rsidR="0043647F" w14:paraId="5818F6C4" w14:textId="77777777" w:rsidTr="00592C10">
        <w:tc>
          <w:tcPr>
            <w:tcW w:w="1440" w:type="dxa"/>
            <w:tcBorders>
              <w:right w:val="single" w:sz="4" w:space="0" w:color="auto"/>
            </w:tcBorders>
          </w:tcPr>
          <w:p w14:paraId="0D538EFF" w14:textId="77777777" w:rsidR="0043647F" w:rsidRDefault="0043647F" w:rsidP="00862D61">
            <w:pPr>
              <w:pStyle w:val="ListParagraph"/>
              <w:numPr>
                <w:ilvl w:val="2"/>
                <w:numId w:val="28"/>
              </w:numPr>
              <w:contextualSpacing w:val="0"/>
            </w:pPr>
          </w:p>
        </w:tc>
        <w:tc>
          <w:tcPr>
            <w:tcW w:w="5931" w:type="dxa"/>
            <w:tcBorders>
              <w:left w:val="single" w:sz="4" w:space="0" w:color="auto"/>
              <w:right w:val="double" w:sz="4" w:space="0" w:color="auto"/>
            </w:tcBorders>
          </w:tcPr>
          <w:p w14:paraId="190044AF" w14:textId="73470234" w:rsidR="0043647F" w:rsidRDefault="0043647F" w:rsidP="00490229">
            <w:r>
              <w:t>Contractor to allow a provisional sum to secure and bolt fix aircraft propeller in model room to wall.</w:t>
            </w:r>
          </w:p>
          <w:p w14:paraId="59A1753F" w14:textId="71483648" w:rsidR="0043647F" w:rsidRDefault="0043647F" w:rsidP="00490229">
            <w:r>
              <w:t xml:space="preserve">Allow </w:t>
            </w:r>
            <w:r w:rsidR="00E32A9D">
              <w:t>for the</w:t>
            </w:r>
            <w:r>
              <w:t xml:space="preserve"> amount of £450.00.</w:t>
            </w:r>
          </w:p>
        </w:tc>
        <w:tc>
          <w:tcPr>
            <w:tcW w:w="966" w:type="dxa"/>
            <w:tcBorders>
              <w:left w:val="double" w:sz="4" w:space="0" w:color="auto"/>
              <w:right w:val="single" w:sz="4" w:space="0" w:color="auto"/>
            </w:tcBorders>
          </w:tcPr>
          <w:p w14:paraId="221BDCF6" w14:textId="062C7344" w:rsidR="0043647F" w:rsidRDefault="0043647F" w:rsidP="00862D61">
            <w:r>
              <w:t>450</w:t>
            </w:r>
          </w:p>
        </w:tc>
        <w:tc>
          <w:tcPr>
            <w:tcW w:w="805" w:type="dxa"/>
            <w:tcBorders>
              <w:left w:val="single" w:sz="4" w:space="0" w:color="auto"/>
            </w:tcBorders>
          </w:tcPr>
          <w:p w14:paraId="21F89280" w14:textId="724E9A3E" w:rsidR="0043647F" w:rsidRDefault="0043647F" w:rsidP="00862D61">
            <w:r>
              <w:t>00</w:t>
            </w:r>
          </w:p>
        </w:tc>
      </w:tr>
      <w:tr w:rsidR="001A3D41" w14:paraId="454C82C0" w14:textId="77777777" w:rsidTr="00592C10">
        <w:tc>
          <w:tcPr>
            <w:tcW w:w="1440" w:type="dxa"/>
            <w:tcBorders>
              <w:right w:val="single" w:sz="4" w:space="0" w:color="auto"/>
            </w:tcBorders>
          </w:tcPr>
          <w:p w14:paraId="11D36301" w14:textId="77777777" w:rsidR="001A3D41" w:rsidRDefault="001A3D41" w:rsidP="00862D61">
            <w:pPr>
              <w:pStyle w:val="ListParagraph"/>
              <w:numPr>
                <w:ilvl w:val="2"/>
                <w:numId w:val="28"/>
              </w:numPr>
              <w:contextualSpacing w:val="0"/>
            </w:pPr>
          </w:p>
        </w:tc>
        <w:tc>
          <w:tcPr>
            <w:tcW w:w="5931" w:type="dxa"/>
            <w:tcBorders>
              <w:left w:val="single" w:sz="4" w:space="0" w:color="auto"/>
              <w:right w:val="double" w:sz="4" w:space="0" w:color="auto"/>
            </w:tcBorders>
          </w:tcPr>
          <w:p w14:paraId="7589E6B7" w14:textId="6496F914" w:rsidR="001A3D41" w:rsidRPr="001A3D41" w:rsidRDefault="001A3D41" w:rsidP="00490229">
            <w:pPr>
              <w:rPr>
                <w:b/>
              </w:rPr>
            </w:pPr>
            <w:r w:rsidRPr="001A3D41">
              <w:rPr>
                <w:b/>
              </w:rPr>
              <w:t>Flooring</w:t>
            </w:r>
          </w:p>
        </w:tc>
        <w:tc>
          <w:tcPr>
            <w:tcW w:w="966" w:type="dxa"/>
            <w:tcBorders>
              <w:left w:val="double" w:sz="4" w:space="0" w:color="auto"/>
              <w:right w:val="single" w:sz="4" w:space="0" w:color="auto"/>
            </w:tcBorders>
          </w:tcPr>
          <w:p w14:paraId="4664F404" w14:textId="77777777" w:rsidR="001A3D41" w:rsidRDefault="001A3D41" w:rsidP="00862D61"/>
        </w:tc>
        <w:tc>
          <w:tcPr>
            <w:tcW w:w="805" w:type="dxa"/>
            <w:tcBorders>
              <w:left w:val="single" w:sz="4" w:space="0" w:color="auto"/>
            </w:tcBorders>
          </w:tcPr>
          <w:p w14:paraId="29F208E8" w14:textId="77777777" w:rsidR="001A3D41" w:rsidRDefault="001A3D41" w:rsidP="00862D61"/>
        </w:tc>
      </w:tr>
      <w:tr w:rsidR="001A3D41" w14:paraId="029F46C4" w14:textId="77777777" w:rsidTr="00592C10">
        <w:tc>
          <w:tcPr>
            <w:tcW w:w="1440" w:type="dxa"/>
            <w:tcBorders>
              <w:right w:val="single" w:sz="4" w:space="0" w:color="auto"/>
            </w:tcBorders>
          </w:tcPr>
          <w:p w14:paraId="2DC7E105" w14:textId="77777777" w:rsidR="001A3D41" w:rsidRDefault="001A3D41" w:rsidP="00862D61">
            <w:pPr>
              <w:pStyle w:val="ListParagraph"/>
              <w:numPr>
                <w:ilvl w:val="2"/>
                <w:numId w:val="28"/>
              </w:numPr>
              <w:contextualSpacing w:val="0"/>
            </w:pPr>
          </w:p>
        </w:tc>
        <w:tc>
          <w:tcPr>
            <w:tcW w:w="5931" w:type="dxa"/>
            <w:tcBorders>
              <w:left w:val="single" w:sz="4" w:space="0" w:color="auto"/>
              <w:right w:val="double" w:sz="4" w:space="0" w:color="auto"/>
            </w:tcBorders>
          </w:tcPr>
          <w:p w14:paraId="222AA3B6" w14:textId="03C4F589" w:rsidR="001A3D41" w:rsidRPr="001A3D41" w:rsidRDefault="001A3D41" w:rsidP="001A3D41">
            <w:pPr>
              <w:rPr>
                <w:u w:val="single"/>
              </w:rPr>
            </w:pPr>
            <w:r w:rsidRPr="001A3D41">
              <w:rPr>
                <w:u w:val="single"/>
              </w:rPr>
              <w:t>Removal of existing floor covering</w:t>
            </w:r>
          </w:p>
          <w:p w14:paraId="712F0675" w14:textId="77777777" w:rsidR="001A3D41" w:rsidRDefault="001A3D41" w:rsidP="001A3D41">
            <w:r w:rsidRPr="001A3D41">
              <w:lastRenderedPageBreak/>
              <w:t xml:space="preserve">Take up existing vinyl </w:t>
            </w:r>
            <w:r>
              <w:t xml:space="preserve">and carpet </w:t>
            </w:r>
            <w:r w:rsidRPr="001A3D41">
              <w:t xml:space="preserve">flooring and dispose, </w:t>
            </w:r>
            <w:r>
              <w:t xml:space="preserve">Where fitted </w:t>
            </w:r>
            <w:r w:rsidRPr="001A3D41">
              <w:t xml:space="preserve">including upstands and rubber edging seals around the perimeter of the room. </w:t>
            </w:r>
          </w:p>
          <w:p w14:paraId="68104891" w14:textId="5E4717DE" w:rsidR="001A3D41" w:rsidRPr="001A3D41" w:rsidRDefault="001A3D41" w:rsidP="0003045F">
            <w:pPr>
              <w:rPr>
                <w:b/>
              </w:rPr>
            </w:pPr>
            <w:r w:rsidRPr="001A3D41">
              <w:t xml:space="preserve">Prepare floor surfaces and remove any previous floor adhesive, loose materials and debris. </w:t>
            </w:r>
            <w:r w:rsidR="0003045F">
              <w:t xml:space="preserve">Lay new ply base to </w:t>
            </w:r>
            <w:r w:rsidRPr="001A3D41">
              <w:t>eliminate any undulation and irregularities.</w:t>
            </w:r>
          </w:p>
        </w:tc>
        <w:tc>
          <w:tcPr>
            <w:tcW w:w="966" w:type="dxa"/>
            <w:tcBorders>
              <w:left w:val="double" w:sz="4" w:space="0" w:color="auto"/>
              <w:right w:val="single" w:sz="4" w:space="0" w:color="auto"/>
            </w:tcBorders>
          </w:tcPr>
          <w:p w14:paraId="53BCD504" w14:textId="77777777" w:rsidR="001A3D41" w:rsidRDefault="001A3D41" w:rsidP="00862D61"/>
        </w:tc>
        <w:tc>
          <w:tcPr>
            <w:tcW w:w="805" w:type="dxa"/>
            <w:tcBorders>
              <w:left w:val="single" w:sz="4" w:space="0" w:color="auto"/>
            </w:tcBorders>
          </w:tcPr>
          <w:p w14:paraId="0E44DB57" w14:textId="77777777" w:rsidR="001A3D41" w:rsidRDefault="001A3D41" w:rsidP="00862D61"/>
        </w:tc>
      </w:tr>
      <w:tr w:rsidR="002E6D65" w14:paraId="189A0D96" w14:textId="77777777" w:rsidTr="00592C10">
        <w:tc>
          <w:tcPr>
            <w:tcW w:w="1440" w:type="dxa"/>
            <w:tcBorders>
              <w:right w:val="single" w:sz="4" w:space="0" w:color="auto"/>
            </w:tcBorders>
          </w:tcPr>
          <w:p w14:paraId="7842CBED" w14:textId="3A57B0EF" w:rsidR="002E6D65" w:rsidRDefault="002E6D65" w:rsidP="00862D61">
            <w:pPr>
              <w:pStyle w:val="ListParagraph"/>
              <w:numPr>
                <w:ilvl w:val="2"/>
                <w:numId w:val="28"/>
              </w:numPr>
              <w:contextualSpacing w:val="0"/>
            </w:pPr>
          </w:p>
        </w:tc>
        <w:tc>
          <w:tcPr>
            <w:tcW w:w="5931" w:type="dxa"/>
            <w:tcBorders>
              <w:left w:val="single" w:sz="4" w:space="0" w:color="auto"/>
              <w:right w:val="double" w:sz="4" w:space="0" w:color="auto"/>
            </w:tcBorders>
          </w:tcPr>
          <w:p w14:paraId="68ABC042" w14:textId="23CAA12C" w:rsidR="0003045F" w:rsidRPr="0003045F" w:rsidRDefault="0003045F" w:rsidP="0003045F">
            <w:pPr>
              <w:rPr>
                <w:u w:val="single"/>
              </w:rPr>
            </w:pPr>
            <w:r w:rsidRPr="0003045F">
              <w:rPr>
                <w:u w:val="single"/>
              </w:rPr>
              <w:t>Supply and lay new sheet vinyl flooring</w:t>
            </w:r>
          </w:p>
          <w:p w14:paraId="35964B51" w14:textId="57749350" w:rsidR="002E6D65" w:rsidRDefault="0003045F" w:rsidP="00171F11">
            <w:r>
              <w:t xml:space="preserve">Supply and lay new 2.0mm Polyflor Polysafe </w:t>
            </w:r>
            <w:proofErr w:type="spellStart"/>
            <w:r w:rsidR="00DF73FD">
              <w:t>Ecomax</w:t>
            </w:r>
            <w:proofErr w:type="spellEnd"/>
            <w:r>
              <w:t xml:space="preserve"> sheet vinyl flooring to the prepared floor area </w:t>
            </w:r>
            <w:r w:rsidR="00171F11" w:rsidRPr="00171F11">
              <w:t>laid in one operation all in accordance with the floor covering manufacturer’s instructions. Provide and fi</w:t>
            </w:r>
            <w:r w:rsidR="00171F11">
              <w:t>x black PVC edging</w:t>
            </w:r>
            <w:r w:rsidR="00171F11" w:rsidRPr="00171F11">
              <w:t xml:space="preserve"> strip at the perimeter of the room fixed against the </w:t>
            </w:r>
            <w:r w:rsidR="00171F11">
              <w:t>skirting</w:t>
            </w:r>
            <w:r w:rsidR="00171F11" w:rsidRPr="00171F11">
              <w:t xml:space="preserve">. Protect floor covering after laying and handover in new condition. Allow to use </w:t>
            </w:r>
            <w:r w:rsidR="00171F11">
              <w:t xml:space="preserve">Tuscan Blue 4626 </w:t>
            </w:r>
            <w:r w:rsidR="00171F11" w:rsidRPr="00171F11">
              <w:t>colour. Ensu</w:t>
            </w:r>
            <w:r w:rsidR="00171F11">
              <w:t>re flooring is correctly sealed</w:t>
            </w:r>
            <w:r w:rsidR="00171F11" w:rsidRPr="00171F11">
              <w:t>. Install as per manufacturers guidelines.</w:t>
            </w:r>
          </w:p>
        </w:tc>
        <w:tc>
          <w:tcPr>
            <w:tcW w:w="966" w:type="dxa"/>
            <w:tcBorders>
              <w:left w:val="double" w:sz="4" w:space="0" w:color="auto"/>
              <w:right w:val="single" w:sz="4" w:space="0" w:color="auto"/>
            </w:tcBorders>
          </w:tcPr>
          <w:p w14:paraId="61D444F4" w14:textId="77777777" w:rsidR="002E6D65" w:rsidRDefault="002E6D65" w:rsidP="00862D61"/>
        </w:tc>
        <w:tc>
          <w:tcPr>
            <w:tcW w:w="805" w:type="dxa"/>
            <w:tcBorders>
              <w:left w:val="single" w:sz="4" w:space="0" w:color="auto"/>
            </w:tcBorders>
          </w:tcPr>
          <w:p w14:paraId="27663F60" w14:textId="77777777" w:rsidR="002E6D65" w:rsidRDefault="002E6D65" w:rsidP="00862D61"/>
        </w:tc>
      </w:tr>
      <w:tr w:rsidR="0003045F" w14:paraId="54C86EBC" w14:textId="77777777" w:rsidTr="00592C10">
        <w:tc>
          <w:tcPr>
            <w:tcW w:w="1440" w:type="dxa"/>
            <w:tcBorders>
              <w:right w:val="single" w:sz="4" w:space="0" w:color="auto"/>
            </w:tcBorders>
          </w:tcPr>
          <w:p w14:paraId="6AA6B6EE" w14:textId="77777777" w:rsidR="0003045F" w:rsidRDefault="0003045F" w:rsidP="00862D61">
            <w:pPr>
              <w:pStyle w:val="ListParagraph"/>
              <w:numPr>
                <w:ilvl w:val="2"/>
                <w:numId w:val="28"/>
              </w:numPr>
              <w:contextualSpacing w:val="0"/>
            </w:pPr>
          </w:p>
        </w:tc>
        <w:tc>
          <w:tcPr>
            <w:tcW w:w="5931" w:type="dxa"/>
            <w:tcBorders>
              <w:left w:val="single" w:sz="4" w:space="0" w:color="auto"/>
              <w:right w:val="double" w:sz="4" w:space="0" w:color="auto"/>
            </w:tcBorders>
          </w:tcPr>
          <w:p w14:paraId="18C4ADFE" w14:textId="77777777" w:rsidR="0003045F" w:rsidRPr="0003045F" w:rsidRDefault="0003045F" w:rsidP="0003045F">
            <w:pPr>
              <w:rPr>
                <w:u w:val="single"/>
              </w:rPr>
            </w:pPr>
          </w:p>
        </w:tc>
        <w:tc>
          <w:tcPr>
            <w:tcW w:w="966" w:type="dxa"/>
            <w:tcBorders>
              <w:left w:val="double" w:sz="4" w:space="0" w:color="auto"/>
              <w:right w:val="single" w:sz="4" w:space="0" w:color="auto"/>
            </w:tcBorders>
          </w:tcPr>
          <w:p w14:paraId="4C53A178" w14:textId="77777777" w:rsidR="0003045F" w:rsidRDefault="0003045F" w:rsidP="00862D61"/>
        </w:tc>
        <w:tc>
          <w:tcPr>
            <w:tcW w:w="805" w:type="dxa"/>
            <w:tcBorders>
              <w:left w:val="single" w:sz="4" w:space="0" w:color="auto"/>
            </w:tcBorders>
          </w:tcPr>
          <w:p w14:paraId="3F665B46" w14:textId="77777777" w:rsidR="0003045F" w:rsidRDefault="0003045F" w:rsidP="00862D61"/>
        </w:tc>
      </w:tr>
      <w:tr w:rsidR="0003045F" w14:paraId="59373F92" w14:textId="77777777" w:rsidTr="00592C10">
        <w:tc>
          <w:tcPr>
            <w:tcW w:w="1440" w:type="dxa"/>
            <w:tcBorders>
              <w:right w:val="single" w:sz="4" w:space="0" w:color="auto"/>
            </w:tcBorders>
          </w:tcPr>
          <w:p w14:paraId="46E0ABD7" w14:textId="77777777" w:rsidR="0003045F" w:rsidRDefault="0003045F" w:rsidP="00862D61">
            <w:pPr>
              <w:pStyle w:val="ListParagraph"/>
              <w:numPr>
                <w:ilvl w:val="2"/>
                <w:numId w:val="28"/>
              </w:numPr>
              <w:contextualSpacing w:val="0"/>
            </w:pPr>
          </w:p>
        </w:tc>
        <w:tc>
          <w:tcPr>
            <w:tcW w:w="5931" w:type="dxa"/>
            <w:tcBorders>
              <w:left w:val="single" w:sz="4" w:space="0" w:color="auto"/>
              <w:right w:val="double" w:sz="4" w:space="0" w:color="auto"/>
            </w:tcBorders>
          </w:tcPr>
          <w:p w14:paraId="342D4267" w14:textId="77777777" w:rsidR="0003045F" w:rsidRPr="0003045F" w:rsidRDefault="0003045F" w:rsidP="0003045F">
            <w:pPr>
              <w:rPr>
                <w:u w:val="single"/>
              </w:rPr>
            </w:pPr>
          </w:p>
        </w:tc>
        <w:tc>
          <w:tcPr>
            <w:tcW w:w="966" w:type="dxa"/>
            <w:tcBorders>
              <w:left w:val="double" w:sz="4" w:space="0" w:color="auto"/>
              <w:right w:val="single" w:sz="4" w:space="0" w:color="auto"/>
            </w:tcBorders>
          </w:tcPr>
          <w:p w14:paraId="47594774" w14:textId="77777777" w:rsidR="0003045F" w:rsidRDefault="0003045F" w:rsidP="00862D61"/>
        </w:tc>
        <w:tc>
          <w:tcPr>
            <w:tcW w:w="805" w:type="dxa"/>
            <w:tcBorders>
              <w:left w:val="single" w:sz="4" w:space="0" w:color="auto"/>
            </w:tcBorders>
          </w:tcPr>
          <w:p w14:paraId="47170568" w14:textId="77777777" w:rsidR="0003045F" w:rsidRDefault="0003045F" w:rsidP="00862D61"/>
        </w:tc>
      </w:tr>
      <w:tr w:rsidR="00412F3F" w14:paraId="4C1A28FD" w14:textId="77777777" w:rsidTr="00592C10">
        <w:tc>
          <w:tcPr>
            <w:tcW w:w="1440" w:type="dxa"/>
            <w:tcBorders>
              <w:right w:val="single" w:sz="4" w:space="0" w:color="auto"/>
            </w:tcBorders>
          </w:tcPr>
          <w:p w14:paraId="7B4ED770" w14:textId="77777777" w:rsidR="00412F3F" w:rsidRDefault="00412F3F" w:rsidP="00862D61">
            <w:pPr>
              <w:pStyle w:val="ListParagraph"/>
              <w:numPr>
                <w:ilvl w:val="2"/>
                <w:numId w:val="28"/>
              </w:numPr>
              <w:contextualSpacing w:val="0"/>
            </w:pPr>
          </w:p>
        </w:tc>
        <w:tc>
          <w:tcPr>
            <w:tcW w:w="5931" w:type="dxa"/>
            <w:tcBorders>
              <w:left w:val="single" w:sz="4" w:space="0" w:color="auto"/>
              <w:right w:val="double" w:sz="4" w:space="0" w:color="auto"/>
            </w:tcBorders>
          </w:tcPr>
          <w:p w14:paraId="44808FA0" w14:textId="7C1DA7CE" w:rsidR="00412F3F" w:rsidRDefault="00412F3F" w:rsidP="00A0364C">
            <w:r>
              <w:t>REMOVE EXISTING WASH HAND BASINS</w:t>
            </w:r>
            <w:r w:rsidR="005F5B7D">
              <w:t>, TILES</w:t>
            </w:r>
            <w:r w:rsidR="00A1692F">
              <w:t>, PIPEWORK</w:t>
            </w:r>
            <w:r w:rsidR="005F5B7D">
              <w:t xml:space="preserve"> AND MIRRORS</w:t>
            </w:r>
          </w:p>
          <w:p w14:paraId="1AABE790" w14:textId="0669B750" w:rsidR="00412F3F" w:rsidRPr="00412F3F" w:rsidRDefault="00412F3F" w:rsidP="00A1692F">
            <w:r>
              <w:t xml:space="preserve">Isolate </w:t>
            </w:r>
            <w:r w:rsidR="005F5B7D">
              <w:t xml:space="preserve">water </w:t>
            </w:r>
            <w:r>
              <w:t xml:space="preserve">supplies to taps. Carefully remove </w:t>
            </w:r>
            <w:r w:rsidR="002B2370">
              <w:t xml:space="preserve">existing </w:t>
            </w:r>
            <w:r w:rsidR="005F5B7D">
              <w:t>3</w:t>
            </w:r>
            <w:r w:rsidR="002B2370">
              <w:t xml:space="preserve"> Nr</w:t>
            </w:r>
            <w:r>
              <w:t xml:space="preserve"> inset ceramic wash hand basins, taps traps, waste pipes etc.</w:t>
            </w:r>
            <w:r w:rsidR="00A1692F">
              <w:t xml:space="preserve"> Remove wall tiles and mirror from wall.</w:t>
            </w:r>
            <w:r>
              <w:t xml:space="preserve"> </w:t>
            </w:r>
            <w:r w:rsidR="00A1692F">
              <w:t xml:space="preserve">Remove pipework and insulation feeding the sinks. </w:t>
            </w:r>
            <w:r>
              <w:t xml:space="preserve">Clear away and dispose </w:t>
            </w:r>
            <w:proofErr w:type="spellStart"/>
            <w:r>
              <w:t>off</w:t>
            </w:r>
            <w:proofErr w:type="spellEnd"/>
            <w:r>
              <w:t xml:space="preserve"> site. Retain and pro</w:t>
            </w:r>
            <w:r w:rsidR="005F5B7D">
              <w:t>tect existing waste outlet as it enters</w:t>
            </w:r>
            <w:r w:rsidR="00A1692F">
              <w:t xml:space="preserve"> wall to the </w:t>
            </w:r>
            <w:r w:rsidR="005F5B7D">
              <w:t>W.C.</w:t>
            </w:r>
            <w:r w:rsidR="00A1692F">
              <w:t>’s</w:t>
            </w:r>
            <w:r w:rsidR="005F5B7D">
              <w:t xml:space="preserve"> </w:t>
            </w:r>
            <w:r>
              <w:t xml:space="preserve">for connections of new </w:t>
            </w:r>
            <w:r w:rsidR="005F5B7D">
              <w:t>services</w:t>
            </w:r>
            <w:r>
              <w:t xml:space="preserve">. </w:t>
            </w:r>
          </w:p>
        </w:tc>
        <w:tc>
          <w:tcPr>
            <w:tcW w:w="966" w:type="dxa"/>
            <w:tcBorders>
              <w:left w:val="double" w:sz="4" w:space="0" w:color="auto"/>
              <w:right w:val="single" w:sz="4" w:space="0" w:color="auto"/>
            </w:tcBorders>
          </w:tcPr>
          <w:p w14:paraId="4FDF4D2A" w14:textId="77777777" w:rsidR="00412F3F" w:rsidRDefault="00412F3F" w:rsidP="00862D61"/>
        </w:tc>
        <w:tc>
          <w:tcPr>
            <w:tcW w:w="805" w:type="dxa"/>
            <w:tcBorders>
              <w:left w:val="single" w:sz="4" w:space="0" w:color="auto"/>
            </w:tcBorders>
          </w:tcPr>
          <w:p w14:paraId="44A01388" w14:textId="77777777" w:rsidR="00412F3F" w:rsidRDefault="00412F3F" w:rsidP="00862D61"/>
        </w:tc>
      </w:tr>
      <w:tr w:rsidR="00412F3F" w14:paraId="3C7F32A7" w14:textId="77777777" w:rsidTr="00592C10">
        <w:tc>
          <w:tcPr>
            <w:tcW w:w="1440" w:type="dxa"/>
            <w:tcBorders>
              <w:right w:val="single" w:sz="4" w:space="0" w:color="auto"/>
            </w:tcBorders>
          </w:tcPr>
          <w:p w14:paraId="22A350EC" w14:textId="1312CBB0" w:rsidR="00412F3F" w:rsidRDefault="00412F3F" w:rsidP="00862D61">
            <w:pPr>
              <w:pStyle w:val="ListParagraph"/>
              <w:numPr>
                <w:ilvl w:val="2"/>
                <w:numId w:val="28"/>
              </w:numPr>
              <w:contextualSpacing w:val="0"/>
            </w:pPr>
          </w:p>
        </w:tc>
        <w:tc>
          <w:tcPr>
            <w:tcW w:w="5931" w:type="dxa"/>
            <w:tcBorders>
              <w:left w:val="single" w:sz="4" w:space="0" w:color="auto"/>
              <w:right w:val="double" w:sz="4" w:space="0" w:color="auto"/>
            </w:tcBorders>
          </w:tcPr>
          <w:p w14:paraId="694BCE1D" w14:textId="77777777" w:rsidR="00412F3F" w:rsidRDefault="005F5B7D" w:rsidP="00A0364C">
            <w:r w:rsidRPr="005F5B7D">
              <w:t>REMOVE WALL FIXED BOWL URINALS AND SPARGE PIPES</w:t>
            </w:r>
            <w:r>
              <w:t>.</w:t>
            </w:r>
          </w:p>
          <w:p w14:paraId="6E642D7F" w14:textId="5B3BA8DB" w:rsidR="005F5B7D" w:rsidRPr="005F5B7D" w:rsidRDefault="002B2370" w:rsidP="005F5B7D">
            <w:r>
              <w:t>Isolate water supply to 3</w:t>
            </w:r>
            <w:r w:rsidR="005F5B7D" w:rsidRPr="005F5B7D">
              <w:t xml:space="preserve"> Nr wall fixed bowl urinals and carefully remove from their current po</w:t>
            </w:r>
            <w:r w:rsidR="005F5B7D">
              <w:t>sitions including sparge pipes,</w:t>
            </w:r>
            <w:r>
              <w:t xml:space="preserve"> ceramic dividers,</w:t>
            </w:r>
            <w:r w:rsidR="005F5B7D">
              <w:t xml:space="preserve"> </w:t>
            </w:r>
            <w:r w:rsidR="005F5B7D" w:rsidRPr="005F5B7D">
              <w:t>flush cistern i</w:t>
            </w:r>
            <w:r w:rsidR="005F5B7D">
              <w:t>ncluding associated accessories</w:t>
            </w:r>
            <w:r w:rsidR="00641027">
              <w:t xml:space="preserve"> </w:t>
            </w:r>
            <w:proofErr w:type="spellStart"/>
            <w:r w:rsidR="00641027">
              <w:t>cisternmiser</w:t>
            </w:r>
            <w:proofErr w:type="spellEnd"/>
            <w:r w:rsidR="00641027">
              <w:t xml:space="preserve"> and air freshener</w:t>
            </w:r>
            <w:r w:rsidR="005F5B7D" w:rsidRPr="005F5B7D">
              <w:t>.</w:t>
            </w:r>
          </w:p>
        </w:tc>
        <w:tc>
          <w:tcPr>
            <w:tcW w:w="966" w:type="dxa"/>
            <w:tcBorders>
              <w:left w:val="double" w:sz="4" w:space="0" w:color="auto"/>
              <w:right w:val="single" w:sz="4" w:space="0" w:color="auto"/>
            </w:tcBorders>
          </w:tcPr>
          <w:p w14:paraId="14325115" w14:textId="77777777" w:rsidR="00412F3F" w:rsidRDefault="00412F3F" w:rsidP="00862D61"/>
        </w:tc>
        <w:tc>
          <w:tcPr>
            <w:tcW w:w="805" w:type="dxa"/>
            <w:tcBorders>
              <w:left w:val="single" w:sz="4" w:space="0" w:color="auto"/>
            </w:tcBorders>
          </w:tcPr>
          <w:p w14:paraId="695D547D" w14:textId="77777777" w:rsidR="00412F3F" w:rsidRDefault="00412F3F" w:rsidP="00862D61"/>
        </w:tc>
      </w:tr>
      <w:tr w:rsidR="00412F3F" w14:paraId="7E7BEEAF" w14:textId="77777777" w:rsidTr="00592C10">
        <w:tc>
          <w:tcPr>
            <w:tcW w:w="1440" w:type="dxa"/>
            <w:tcBorders>
              <w:right w:val="single" w:sz="4" w:space="0" w:color="auto"/>
            </w:tcBorders>
          </w:tcPr>
          <w:p w14:paraId="76C6F214" w14:textId="1C2F0DB2" w:rsidR="00412F3F" w:rsidRDefault="00412F3F" w:rsidP="00862D61">
            <w:pPr>
              <w:pStyle w:val="ListParagraph"/>
              <w:numPr>
                <w:ilvl w:val="2"/>
                <w:numId w:val="28"/>
              </w:numPr>
              <w:contextualSpacing w:val="0"/>
            </w:pPr>
          </w:p>
        </w:tc>
        <w:tc>
          <w:tcPr>
            <w:tcW w:w="5931" w:type="dxa"/>
            <w:tcBorders>
              <w:left w:val="single" w:sz="4" w:space="0" w:color="auto"/>
              <w:right w:val="double" w:sz="4" w:space="0" w:color="auto"/>
            </w:tcBorders>
          </w:tcPr>
          <w:p w14:paraId="438AF20C" w14:textId="4842A685" w:rsidR="00412F3F" w:rsidRDefault="002B2370" w:rsidP="00A0364C">
            <w:r>
              <w:t>REMOVE WC SUITES</w:t>
            </w:r>
          </w:p>
          <w:p w14:paraId="4941D90F" w14:textId="6888156E" w:rsidR="002B2370" w:rsidRPr="002B2370" w:rsidRDefault="002B2370" w:rsidP="00A0364C">
            <w:r w:rsidRPr="002B2370">
              <w:t>Isolate water supply to wc suite</w:t>
            </w:r>
            <w:r>
              <w:t>s and remove 2</w:t>
            </w:r>
            <w:r w:rsidRPr="002B2370">
              <w:t xml:space="preserve"> Nr low level wc suite complete and clear away.</w:t>
            </w:r>
            <w:r>
              <w:t xml:space="preserve"> Works to include boxing in behind </w:t>
            </w:r>
            <w:r w:rsidR="009800D7">
              <w:t>wc’ s</w:t>
            </w:r>
            <w:r w:rsidR="00B72F72">
              <w:t xml:space="preserve"> and toilet roll holders</w:t>
            </w:r>
            <w:r>
              <w:t>.</w:t>
            </w:r>
            <w:r w:rsidRPr="002B2370">
              <w:t xml:space="preserve"> Protect foul waste in the floor for new connection.</w:t>
            </w:r>
          </w:p>
        </w:tc>
        <w:tc>
          <w:tcPr>
            <w:tcW w:w="966" w:type="dxa"/>
            <w:tcBorders>
              <w:left w:val="double" w:sz="4" w:space="0" w:color="auto"/>
              <w:right w:val="single" w:sz="4" w:space="0" w:color="auto"/>
            </w:tcBorders>
          </w:tcPr>
          <w:p w14:paraId="7E30EE96" w14:textId="77777777" w:rsidR="00412F3F" w:rsidRDefault="00412F3F" w:rsidP="00862D61"/>
        </w:tc>
        <w:tc>
          <w:tcPr>
            <w:tcW w:w="805" w:type="dxa"/>
            <w:tcBorders>
              <w:left w:val="single" w:sz="4" w:space="0" w:color="auto"/>
            </w:tcBorders>
          </w:tcPr>
          <w:p w14:paraId="363DDE0A" w14:textId="77777777" w:rsidR="00412F3F" w:rsidRDefault="00412F3F" w:rsidP="00862D61"/>
        </w:tc>
      </w:tr>
      <w:tr w:rsidR="00426819" w14:paraId="716F0A57" w14:textId="77777777" w:rsidTr="00592C10">
        <w:tc>
          <w:tcPr>
            <w:tcW w:w="1440" w:type="dxa"/>
            <w:tcBorders>
              <w:right w:val="single" w:sz="4" w:space="0" w:color="auto"/>
            </w:tcBorders>
          </w:tcPr>
          <w:p w14:paraId="2DD77F33" w14:textId="77777777" w:rsidR="00426819" w:rsidRDefault="00426819" w:rsidP="00862D61">
            <w:pPr>
              <w:pStyle w:val="ListParagraph"/>
              <w:numPr>
                <w:ilvl w:val="2"/>
                <w:numId w:val="28"/>
              </w:numPr>
              <w:contextualSpacing w:val="0"/>
            </w:pPr>
          </w:p>
        </w:tc>
        <w:tc>
          <w:tcPr>
            <w:tcW w:w="5931" w:type="dxa"/>
            <w:tcBorders>
              <w:left w:val="single" w:sz="4" w:space="0" w:color="auto"/>
              <w:right w:val="double" w:sz="4" w:space="0" w:color="auto"/>
            </w:tcBorders>
          </w:tcPr>
          <w:p w14:paraId="09633032" w14:textId="77777777" w:rsidR="00426819" w:rsidRDefault="00426819" w:rsidP="00A0364C">
            <w:r>
              <w:t>WHERE BOXING HAS BEEN REMOVED</w:t>
            </w:r>
          </w:p>
          <w:p w14:paraId="3F37A44A" w14:textId="2396014D" w:rsidR="00426819" w:rsidRDefault="00426819" w:rsidP="00A0364C">
            <w:r>
              <w:lastRenderedPageBreak/>
              <w:t>Allow to make good to walls if necessary and plaster skim to form a smooth flat surface.</w:t>
            </w:r>
            <w:r w:rsidR="00ED4B65">
              <w:t xml:space="preserve"> Fill holes and remove redundant services.</w:t>
            </w:r>
          </w:p>
        </w:tc>
        <w:tc>
          <w:tcPr>
            <w:tcW w:w="966" w:type="dxa"/>
            <w:tcBorders>
              <w:left w:val="double" w:sz="4" w:space="0" w:color="auto"/>
              <w:right w:val="single" w:sz="4" w:space="0" w:color="auto"/>
            </w:tcBorders>
          </w:tcPr>
          <w:p w14:paraId="54A67FC7" w14:textId="77777777" w:rsidR="00426819" w:rsidRDefault="00426819" w:rsidP="00862D61"/>
        </w:tc>
        <w:tc>
          <w:tcPr>
            <w:tcW w:w="805" w:type="dxa"/>
            <w:tcBorders>
              <w:left w:val="single" w:sz="4" w:space="0" w:color="auto"/>
            </w:tcBorders>
          </w:tcPr>
          <w:p w14:paraId="1280C76B" w14:textId="77777777" w:rsidR="00426819" w:rsidRDefault="00426819" w:rsidP="00862D61"/>
        </w:tc>
      </w:tr>
      <w:tr w:rsidR="00641027" w14:paraId="6540CFEF" w14:textId="77777777" w:rsidTr="00592C10">
        <w:tc>
          <w:tcPr>
            <w:tcW w:w="1440" w:type="dxa"/>
            <w:tcBorders>
              <w:right w:val="single" w:sz="4" w:space="0" w:color="auto"/>
            </w:tcBorders>
          </w:tcPr>
          <w:p w14:paraId="4D3CF39D" w14:textId="3D3C97E6" w:rsidR="00641027" w:rsidRDefault="00641027" w:rsidP="00862D61">
            <w:pPr>
              <w:pStyle w:val="ListParagraph"/>
              <w:numPr>
                <w:ilvl w:val="2"/>
                <w:numId w:val="28"/>
              </w:numPr>
              <w:contextualSpacing w:val="0"/>
            </w:pPr>
          </w:p>
        </w:tc>
        <w:tc>
          <w:tcPr>
            <w:tcW w:w="5931" w:type="dxa"/>
            <w:tcBorders>
              <w:left w:val="single" w:sz="4" w:space="0" w:color="auto"/>
              <w:right w:val="double" w:sz="4" w:space="0" w:color="auto"/>
            </w:tcBorders>
          </w:tcPr>
          <w:p w14:paraId="243C2ACF" w14:textId="0B9C5B24" w:rsidR="00641027" w:rsidRDefault="00641027" w:rsidP="00A0364C">
            <w:r>
              <w:t>SUPPLY AND INSTALL 1NR NEW HIGH PRESSURE LAMINATE VANITY UNIT</w:t>
            </w:r>
            <w:r w:rsidR="00237C31">
              <w:t xml:space="preserve"> AND TOP</w:t>
            </w:r>
          </w:p>
          <w:p w14:paraId="365AA6C0" w14:textId="64E497E4" w:rsidR="00641027" w:rsidRDefault="00961D85" w:rsidP="006A3301">
            <w:r>
              <w:t>Unit to be constructed of moisture resistant MDF with a decorative laminate finish to the outer faces. Prior to tile fixing, manufacture and install a new vanity unit to fit in the previous position of the sinks. Laminate colour to be grey with access panels in a lighter grey. 19mm thick high pressure laminate counter top with 100mm upstand with front access panels below each sink. Allow for 3</w:t>
            </w:r>
            <w:r w:rsidR="0087014B">
              <w:t xml:space="preserve"> </w:t>
            </w:r>
            <w:r>
              <w:t>Nr cut outs in the countertop for 3 Nr recessed wash hand basins.</w:t>
            </w:r>
            <w:r w:rsidR="0087014B">
              <w:t xml:space="preserve"> Once fitting and tiles are installed allow for sealing around unit in matching mastic sealant. Allow for all necessary fixing and clips. </w:t>
            </w:r>
            <w:r>
              <w:t xml:space="preserve"> </w:t>
            </w:r>
          </w:p>
        </w:tc>
        <w:tc>
          <w:tcPr>
            <w:tcW w:w="966" w:type="dxa"/>
            <w:tcBorders>
              <w:left w:val="double" w:sz="4" w:space="0" w:color="auto"/>
              <w:right w:val="single" w:sz="4" w:space="0" w:color="auto"/>
            </w:tcBorders>
          </w:tcPr>
          <w:p w14:paraId="4EBBEFFC" w14:textId="77777777" w:rsidR="00641027" w:rsidRDefault="00641027" w:rsidP="00862D61"/>
        </w:tc>
        <w:tc>
          <w:tcPr>
            <w:tcW w:w="805" w:type="dxa"/>
            <w:tcBorders>
              <w:left w:val="single" w:sz="4" w:space="0" w:color="auto"/>
            </w:tcBorders>
          </w:tcPr>
          <w:p w14:paraId="1AF28764" w14:textId="77777777" w:rsidR="00641027" w:rsidRDefault="00641027" w:rsidP="00862D61"/>
        </w:tc>
      </w:tr>
      <w:tr w:rsidR="00ED4B65" w14:paraId="0EB9368C" w14:textId="77777777" w:rsidTr="00592C10">
        <w:tc>
          <w:tcPr>
            <w:tcW w:w="1440" w:type="dxa"/>
            <w:tcBorders>
              <w:right w:val="single" w:sz="4" w:space="0" w:color="auto"/>
            </w:tcBorders>
          </w:tcPr>
          <w:p w14:paraId="3570A2FE" w14:textId="77777777" w:rsidR="00ED4B65" w:rsidRDefault="00ED4B65" w:rsidP="00862D61">
            <w:pPr>
              <w:pStyle w:val="ListParagraph"/>
              <w:numPr>
                <w:ilvl w:val="2"/>
                <w:numId w:val="28"/>
              </w:numPr>
              <w:contextualSpacing w:val="0"/>
            </w:pPr>
          </w:p>
        </w:tc>
        <w:tc>
          <w:tcPr>
            <w:tcW w:w="5931" w:type="dxa"/>
            <w:tcBorders>
              <w:left w:val="single" w:sz="4" w:space="0" w:color="auto"/>
              <w:right w:val="double" w:sz="4" w:space="0" w:color="auto"/>
            </w:tcBorders>
          </w:tcPr>
          <w:p w14:paraId="3AA9BDFE" w14:textId="77777777" w:rsidR="00ED4B65" w:rsidRDefault="00ED4B65" w:rsidP="00A0364C">
            <w:r>
              <w:t>SUPPLY FIT AND PLUMB 3 NR WASH HAND BASINS AND TAPS</w:t>
            </w:r>
          </w:p>
          <w:p w14:paraId="441B59A4" w14:textId="77777777" w:rsidR="00ED4B65" w:rsidRDefault="008137AD" w:rsidP="00A0364C">
            <w:r>
              <w:t>Supply and fit 3 Nr Ideal Standard Concept Cube 50 cm counter top with single tap hole and overflow. Allow for all necessary fittings</w:t>
            </w:r>
            <w:r w:rsidR="0066703F">
              <w:t>, pipework, plumbing</w:t>
            </w:r>
            <w:r>
              <w:t xml:space="preserve"> and</w:t>
            </w:r>
            <w:r w:rsidR="0066703F">
              <w:t xml:space="preserve"> install as per manufacturer’s instructions. Position each sink evenly spaced in the works top into thirds. Allow for Basin mixer Concept blue washbasin mixer 1 hole with pop-up waste in chrome. </w:t>
            </w:r>
            <w:r w:rsidR="0066703F" w:rsidRPr="0066703F">
              <w:t>Allow for all necessary fittings and install as per manufacturer’s instructions.</w:t>
            </w:r>
            <w:r w:rsidR="0066703F">
              <w:t xml:space="preserve"> New pipework to be in copper unless otherwise stated. Include a neat bead of white silicone mastic sealant to the perimeter of the basin.</w:t>
            </w:r>
          </w:p>
          <w:p w14:paraId="3D29C383" w14:textId="5AF7592A" w:rsidR="00AF56DB" w:rsidRDefault="00AF56DB" w:rsidP="00A0364C">
            <w:r>
              <w:t>Connect existing hot and cold water supply pipework to the new tap inlets and fix new waste as recommended by the manufacturer. Supply and fix new 32mm white pvc bottle trap to the sink waste and connect to new 32mm pvc waste pipe to discharge into the existing basin waste through the wall. Provide and install 1 Nr new isolation valve to the copper feed pipework. After installation, turn on water supply, test and eliminate any leaks to leave in full working order.</w:t>
            </w:r>
          </w:p>
        </w:tc>
        <w:tc>
          <w:tcPr>
            <w:tcW w:w="966" w:type="dxa"/>
            <w:tcBorders>
              <w:left w:val="double" w:sz="4" w:space="0" w:color="auto"/>
              <w:right w:val="single" w:sz="4" w:space="0" w:color="auto"/>
            </w:tcBorders>
          </w:tcPr>
          <w:p w14:paraId="063E5F3F" w14:textId="77777777" w:rsidR="00ED4B65" w:rsidRDefault="00ED4B65" w:rsidP="00862D61"/>
        </w:tc>
        <w:tc>
          <w:tcPr>
            <w:tcW w:w="805" w:type="dxa"/>
            <w:tcBorders>
              <w:left w:val="single" w:sz="4" w:space="0" w:color="auto"/>
            </w:tcBorders>
          </w:tcPr>
          <w:p w14:paraId="21D8A185" w14:textId="77777777" w:rsidR="00ED4B65" w:rsidRDefault="00ED4B65" w:rsidP="00862D61"/>
        </w:tc>
      </w:tr>
      <w:tr w:rsidR="00AF56DB" w14:paraId="13C0D7C2" w14:textId="77777777" w:rsidTr="00592C10">
        <w:tc>
          <w:tcPr>
            <w:tcW w:w="1440" w:type="dxa"/>
            <w:tcBorders>
              <w:right w:val="single" w:sz="4" w:space="0" w:color="auto"/>
            </w:tcBorders>
          </w:tcPr>
          <w:p w14:paraId="13C22728" w14:textId="77777777" w:rsidR="00AF56DB" w:rsidRDefault="00AF56DB" w:rsidP="00862D61">
            <w:pPr>
              <w:pStyle w:val="ListParagraph"/>
              <w:numPr>
                <w:ilvl w:val="2"/>
                <w:numId w:val="28"/>
              </w:numPr>
              <w:contextualSpacing w:val="0"/>
            </w:pPr>
          </w:p>
        </w:tc>
        <w:tc>
          <w:tcPr>
            <w:tcW w:w="5931" w:type="dxa"/>
            <w:tcBorders>
              <w:left w:val="single" w:sz="4" w:space="0" w:color="auto"/>
              <w:right w:val="double" w:sz="4" w:space="0" w:color="auto"/>
            </w:tcBorders>
          </w:tcPr>
          <w:p w14:paraId="43C48CEE" w14:textId="77777777" w:rsidR="00AF56DB" w:rsidRDefault="00AF56DB" w:rsidP="00A0364C">
            <w:r>
              <w:t>SUPPLY AND FIX NEW CERAMIC TILED SPLASHBACK ABOVE WASH HAND BASIN</w:t>
            </w:r>
          </w:p>
          <w:p w14:paraId="1A64D54B" w14:textId="0B12F071" w:rsidR="00AF56DB" w:rsidRDefault="00AF56DB" w:rsidP="00A0364C">
            <w:r>
              <w:t xml:space="preserve">Supply and fix new </w:t>
            </w:r>
            <w:r w:rsidR="00E758D4">
              <w:t>Metro</w:t>
            </w:r>
            <w:r w:rsidR="00E266B3">
              <w:t xml:space="preserve"> style</w:t>
            </w:r>
            <w:r w:rsidR="00E758D4">
              <w:t xml:space="preserve"> White tiles 200mm x 100mm x 5mm thick wall tiles on full bed of adhesive to form splashback above </w:t>
            </w:r>
            <w:r w:rsidR="00E266B3">
              <w:t>upstand</w:t>
            </w:r>
            <w:r w:rsidR="00E758D4">
              <w:t xml:space="preserve"> on the vanity unit</w:t>
            </w:r>
            <w:r w:rsidR="00E266B3">
              <w:t xml:space="preserve">. Allow for 4 courses in brick stretcher bond. Fix tiles in accordance with </w:t>
            </w:r>
            <w:r w:rsidR="001E17CC">
              <w:t>manufacturer’s</w:t>
            </w:r>
            <w:r w:rsidR="00E266B3">
              <w:t xml:space="preserve"> instructions. Include for 2mm wide tile spacers to form neat and regular </w:t>
            </w:r>
            <w:r w:rsidR="001E17CC">
              <w:t xml:space="preserve">vertical and horizontal joints. Supply and fix a white tile trim to </w:t>
            </w:r>
            <w:r w:rsidR="001E17CC">
              <w:lastRenderedPageBreak/>
              <w:t>the perimeter of the wall tiles to cloak edges. Grout the joints created between the tiles using a white tile grout recommended by the tile manufacturer. Clean grout as required and buff the tiles to remove any surplus grout and leave to the satisfaction of the CA.</w:t>
            </w:r>
          </w:p>
        </w:tc>
        <w:tc>
          <w:tcPr>
            <w:tcW w:w="966" w:type="dxa"/>
            <w:tcBorders>
              <w:left w:val="double" w:sz="4" w:space="0" w:color="auto"/>
              <w:right w:val="single" w:sz="4" w:space="0" w:color="auto"/>
            </w:tcBorders>
          </w:tcPr>
          <w:p w14:paraId="295754B8" w14:textId="77777777" w:rsidR="00AF56DB" w:rsidRDefault="00AF56DB" w:rsidP="00862D61"/>
        </w:tc>
        <w:tc>
          <w:tcPr>
            <w:tcW w:w="805" w:type="dxa"/>
            <w:tcBorders>
              <w:left w:val="single" w:sz="4" w:space="0" w:color="auto"/>
            </w:tcBorders>
          </w:tcPr>
          <w:p w14:paraId="1659F2B5" w14:textId="77777777" w:rsidR="00AF56DB" w:rsidRDefault="00AF56DB" w:rsidP="00862D61"/>
        </w:tc>
      </w:tr>
      <w:tr w:rsidR="0066703F" w14:paraId="2811D9E7" w14:textId="77777777" w:rsidTr="00592C10">
        <w:tc>
          <w:tcPr>
            <w:tcW w:w="1440" w:type="dxa"/>
            <w:tcBorders>
              <w:right w:val="single" w:sz="4" w:space="0" w:color="auto"/>
            </w:tcBorders>
          </w:tcPr>
          <w:p w14:paraId="3C31F3E3" w14:textId="665F54C2" w:rsidR="0066703F" w:rsidRDefault="0066703F" w:rsidP="00862D61">
            <w:pPr>
              <w:pStyle w:val="ListParagraph"/>
              <w:numPr>
                <w:ilvl w:val="2"/>
                <w:numId w:val="28"/>
              </w:numPr>
              <w:contextualSpacing w:val="0"/>
            </w:pPr>
          </w:p>
        </w:tc>
        <w:tc>
          <w:tcPr>
            <w:tcW w:w="5931" w:type="dxa"/>
            <w:tcBorders>
              <w:left w:val="single" w:sz="4" w:space="0" w:color="auto"/>
              <w:right w:val="double" w:sz="4" w:space="0" w:color="auto"/>
            </w:tcBorders>
          </w:tcPr>
          <w:p w14:paraId="1D8F1EFE" w14:textId="77777777" w:rsidR="0066703F" w:rsidRDefault="0066703F" w:rsidP="00A0364C">
            <w:r>
              <w:t>SUPPLY AND FIT NEW DOOR HANDLES, LOCKS AND FINGERPLATES</w:t>
            </w:r>
          </w:p>
          <w:p w14:paraId="63660F0C" w14:textId="65B62725" w:rsidR="0066703F" w:rsidRDefault="0066703F" w:rsidP="00A0364C">
            <w:r>
              <w:t xml:space="preserve">To 2Nr cubical doors remove existing ironmongery and replace with new </w:t>
            </w:r>
            <w:r w:rsidR="00AF56DB">
              <w:t>handles, twist locks and plates in satin stainless steel.</w:t>
            </w:r>
          </w:p>
        </w:tc>
        <w:tc>
          <w:tcPr>
            <w:tcW w:w="966" w:type="dxa"/>
            <w:tcBorders>
              <w:left w:val="double" w:sz="4" w:space="0" w:color="auto"/>
              <w:right w:val="single" w:sz="4" w:space="0" w:color="auto"/>
            </w:tcBorders>
          </w:tcPr>
          <w:p w14:paraId="5D5C396B" w14:textId="77777777" w:rsidR="0066703F" w:rsidRDefault="0066703F" w:rsidP="00862D61"/>
        </w:tc>
        <w:tc>
          <w:tcPr>
            <w:tcW w:w="805" w:type="dxa"/>
            <w:tcBorders>
              <w:left w:val="single" w:sz="4" w:space="0" w:color="auto"/>
            </w:tcBorders>
          </w:tcPr>
          <w:p w14:paraId="36139397" w14:textId="77777777" w:rsidR="0066703F" w:rsidRDefault="0066703F" w:rsidP="00862D61"/>
        </w:tc>
      </w:tr>
      <w:tr w:rsidR="009678CA" w14:paraId="4F77D7FA" w14:textId="77777777" w:rsidTr="00592C10">
        <w:tc>
          <w:tcPr>
            <w:tcW w:w="1440" w:type="dxa"/>
            <w:tcBorders>
              <w:right w:val="single" w:sz="4" w:space="0" w:color="auto"/>
            </w:tcBorders>
          </w:tcPr>
          <w:p w14:paraId="2457A27A" w14:textId="77777777" w:rsidR="009678CA" w:rsidRDefault="009678CA" w:rsidP="00862D61">
            <w:pPr>
              <w:pStyle w:val="ListParagraph"/>
              <w:numPr>
                <w:ilvl w:val="2"/>
                <w:numId w:val="28"/>
              </w:numPr>
              <w:contextualSpacing w:val="0"/>
            </w:pPr>
          </w:p>
        </w:tc>
        <w:tc>
          <w:tcPr>
            <w:tcW w:w="5931" w:type="dxa"/>
            <w:tcBorders>
              <w:left w:val="single" w:sz="4" w:space="0" w:color="auto"/>
              <w:right w:val="double" w:sz="4" w:space="0" w:color="auto"/>
            </w:tcBorders>
          </w:tcPr>
          <w:p w14:paraId="745B68B4" w14:textId="77777777" w:rsidR="009678CA" w:rsidRDefault="009678CA" w:rsidP="00A0364C">
            <w:r>
              <w:t>SUPPLY AND FIX 2 NR NEW WC SUITE</w:t>
            </w:r>
          </w:p>
          <w:p w14:paraId="5100D592" w14:textId="41D6E2D5" w:rsidR="009678CA" w:rsidRDefault="009678CA" w:rsidP="007F6D12">
            <w:r>
              <w:t>Supply and fix 2 Nr Armitage Shanks Profile 21 Close Coupled WC Pan s</w:t>
            </w:r>
            <w:r w:rsidR="007F6D12">
              <w:t>ets, with 4</w:t>
            </w:r>
            <w:r>
              <w:t>/</w:t>
            </w:r>
            <w:r w:rsidR="007F6D12">
              <w:t>2.6</w:t>
            </w:r>
            <w:r>
              <w:t xml:space="preserve"> litre cistern with dual flush push button valve bottom supply and internal overflow</w:t>
            </w:r>
            <w:r w:rsidR="007F6D12">
              <w:t xml:space="preserve">. Plus Profile 21 seat and cover, slow close. Allow for appropriate connectors to traps. Install as per manufacturers guidelines. </w:t>
            </w:r>
            <w:r w:rsidR="000E3D5F">
              <w:t xml:space="preserve">Fix wc pan to the floor and plumb-in in accordance with the manufacturer. Including connecting the cold water supply feed to the flush inlet using suitable connectors. Supply </w:t>
            </w:r>
            <w:r w:rsidR="00F1265F">
              <w:t>and</w:t>
            </w:r>
            <w:r w:rsidR="000E3D5F">
              <w:t xml:space="preserve"> </w:t>
            </w:r>
            <w:r w:rsidR="00F1265F">
              <w:t>install</w:t>
            </w:r>
            <w:r w:rsidR="000E3D5F">
              <w:t xml:space="preserve"> 1 Nr isolation valve with quarter turn operation in copper pipework near to flush. Provide all necessary wc pan connectors bend to ensure water tight joints are formed between the wc pan and the existing waste outlet in the floor, test system and leave in full working order.</w:t>
            </w:r>
          </w:p>
        </w:tc>
        <w:tc>
          <w:tcPr>
            <w:tcW w:w="966" w:type="dxa"/>
            <w:tcBorders>
              <w:left w:val="double" w:sz="4" w:space="0" w:color="auto"/>
              <w:right w:val="single" w:sz="4" w:space="0" w:color="auto"/>
            </w:tcBorders>
          </w:tcPr>
          <w:p w14:paraId="280E252C" w14:textId="77777777" w:rsidR="009678CA" w:rsidRDefault="009678CA" w:rsidP="00862D61"/>
        </w:tc>
        <w:tc>
          <w:tcPr>
            <w:tcW w:w="805" w:type="dxa"/>
            <w:tcBorders>
              <w:left w:val="single" w:sz="4" w:space="0" w:color="auto"/>
            </w:tcBorders>
          </w:tcPr>
          <w:p w14:paraId="41B4C860" w14:textId="77777777" w:rsidR="009678CA" w:rsidRDefault="009678CA" w:rsidP="00862D61"/>
        </w:tc>
      </w:tr>
      <w:tr w:rsidR="004F3563" w14:paraId="28229F10" w14:textId="77777777" w:rsidTr="00592C10">
        <w:tc>
          <w:tcPr>
            <w:tcW w:w="1440" w:type="dxa"/>
            <w:tcBorders>
              <w:right w:val="single" w:sz="4" w:space="0" w:color="auto"/>
            </w:tcBorders>
          </w:tcPr>
          <w:p w14:paraId="32845718" w14:textId="77777777" w:rsidR="004F3563" w:rsidRDefault="004F3563" w:rsidP="00862D61">
            <w:pPr>
              <w:pStyle w:val="ListParagraph"/>
              <w:numPr>
                <w:ilvl w:val="2"/>
                <w:numId w:val="28"/>
              </w:numPr>
              <w:contextualSpacing w:val="0"/>
            </w:pPr>
          </w:p>
        </w:tc>
        <w:tc>
          <w:tcPr>
            <w:tcW w:w="5931" w:type="dxa"/>
            <w:tcBorders>
              <w:left w:val="single" w:sz="4" w:space="0" w:color="auto"/>
              <w:right w:val="double" w:sz="4" w:space="0" w:color="auto"/>
            </w:tcBorders>
          </w:tcPr>
          <w:p w14:paraId="6FC778AC" w14:textId="77777777" w:rsidR="004F3563" w:rsidRDefault="004F3563" w:rsidP="00A0364C">
            <w:r>
              <w:t>SUPPLY AND FIX 3NR BOWL URINALS AND SPARGE PIPES</w:t>
            </w:r>
          </w:p>
          <w:p w14:paraId="72028045" w14:textId="7ADB6E6D" w:rsidR="004F3563" w:rsidRDefault="007C0764" w:rsidP="00A0364C">
            <w:r>
              <w:t xml:space="preserve">Supply an fix 3 Nr Armitage shanks </w:t>
            </w:r>
            <w:proofErr w:type="spellStart"/>
            <w:r w:rsidRPr="007C0764">
              <w:t>Sanura</w:t>
            </w:r>
            <w:proofErr w:type="spellEnd"/>
            <w:r w:rsidRPr="007C0764">
              <w:t xml:space="preserve"> </w:t>
            </w:r>
            <w:proofErr w:type="spellStart"/>
            <w:r w:rsidRPr="007C0764">
              <w:t>HygenIQ</w:t>
            </w:r>
            <w:proofErr w:type="spellEnd"/>
            <w:r w:rsidRPr="007C0764">
              <w:t xml:space="preserve"> Bowl Urinals 50/40cm</w:t>
            </w:r>
            <w:r>
              <w:t xml:space="preserve"> in previous positions. Include for new pipe </w:t>
            </w:r>
            <w:r w:rsidR="00750B23">
              <w:t>brackets</w:t>
            </w:r>
            <w:r>
              <w:t xml:space="preserve"> to suit the pipe diameter. </w:t>
            </w:r>
            <w:r w:rsidR="00451FEB">
              <w:t xml:space="preserve">Allow to supply new ceramic cistern matching existing and new flush pipes in stainless steel finish. </w:t>
            </w:r>
            <w:r>
              <w:t>Make all necessary connections to new high level flush cistern matching existing. Supply and connect 3 Nr new white PVC bottle traps, new 32mm diameter white PVC waste pipework f</w:t>
            </w:r>
            <w:r w:rsidR="00451FEB">
              <w:t>r</w:t>
            </w:r>
            <w:r>
              <w:t>om each bottle trap, connected to discharge with sufficient fall to existing wall waste</w:t>
            </w:r>
            <w:r w:rsidR="008E7DA4">
              <w:t xml:space="preserve">. Carryout plumbing works following </w:t>
            </w:r>
            <w:r w:rsidR="00451FEB">
              <w:t>manufacturer’s</w:t>
            </w:r>
            <w:r w:rsidR="008E7DA4">
              <w:t xml:space="preserve"> instructions</w:t>
            </w:r>
            <w:r w:rsidR="00451FEB">
              <w:t>.</w:t>
            </w:r>
            <w:r w:rsidR="00AC3BE5">
              <w:t xml:space="preserve"> Test and commission leaving in working order.</w:t>
            </w:r>
          </w:p>
          <w:p w14:paraId="1A0E0492" w14:textId="22F1D7FD" w:rsidR="00AC3BE5" w:rsidRDefault="00AC3BE5" w:rsidP="000E48CB">
            <w:r>
              <w:t xml:space="preserve">As part of the works supply and fit new mains powered </w:t>
            </w:r>
            <w:proofErr w:type="spellStart"/>
            <w:r>
              <w:t>Cistermiser</w:t>
            </w:r>
            <w:proofErr w:type="spellEnd"/>
            <w:r>
              <w:t xml:space="preserve"> infrared control valve. Allow for all necessary electrical works to install the fitting. </w:t>
            </w:r>
            <w:r w:rsidR="0032298B">
              <w:t xml:space="preserve">To the rear of the urinals allow to supply and fit </w:t>
            </w:r>
            <w:r w:rsidR="000E48CB">
              <w:t>a</w:t>
            </w:r>
            <w:r w:rsidR="000E48CB" w:rsidRPr="000E48CB">
              <w:t xml:space="preserve"> white PVC backing board down to skirting level.</w:t>
            </w:r>
            <w:r w:rsidR="000E48CB">
              <w:t xml:space="preserve"> Seal joints using a suitable chemical resistant mastic.</w:t>
            </w:r>
          </w:p>
        </w:tc>
        <w:tc>
          <w:tcPr>
            <w:tcW w:w="966" w:type="dxa"/>
            <w:tcBorders>
              <w:left w:val="double" w:sz="4" w:space="0" w:color="auto"/>
              <w:right w:val="single" w:sz="4" w:space="0" w:color="auto"/>
            </w:tcBorders>
          </w:tcPr>
          <w:p w14:paraId="26D20824" w14:textId="77777777" w:rsidR="004F3563" w:rsidRDefault="004F3563" w:rsidP="00862D61"/>
        </w:tc>
        <w:tc>
          <w:tcPr>
            <w:tcW w:w="805" w:type="dxa"/>
            <w:tcBorders>
              <w:left w:val="single" w:sz="4" w:space="0" w:color="auto"/>
            </w:tcBorders>
          </w:tcPr>
          <w:p w14:paraId="628F2245" w14:textId="77777777" w:rsidR="004F3563" w:rsidRDefault="004F3563" w:rsidP="00862D61"/>
        </w:tc>
      </w:tr>
      <w:tr w:rsidR="00AA75A1" w14:paraId="7934A537" w14:textId="77777777" w:rsidTr="00592C10">
        <w:tc>
          <w:tcPr>
            <w:tcW w:w="1440" w:type="dxa"/>
            <w:tcBorders>
              <w:right w:val="single" w:sz="4" w:space="0" w:color="auto"/>
            </w:tcBorders>
          </w:tcPr>
          <w:p w14:paraId="0F28934B" w14:textId="64FFD11F" w:rsidR="00AA75A1" w:rsidRDefault="00AA75A1" w:rsidP="00862D61">
            <w:pPr>
              <w:pStyle w:val="ListParagraph"/>
              <w:numPr>
                <w:ilvl w:val="2"/>
                <w:numId w:val="28"/>
              </w:numPr>
              <w:contextualSpacing w:val="0"/>
            </w:pPr>
          </w:p>
        </w:tc>
        <w:tc>
          <w:tcPr>
            <w:tcW w:w="5931" w:type="dxa"/>
            <w:tcBorders>
              <w:left w:val="single" w:sz="4" w:space="0" w:color="auto"/>
              <w:right w:val="double" w:sz="4" w:space="0" w:color="auto"/>
            </w:tcBorders>
          </w:tcPr>
          <w:p w14:paraId="60E7D966" w14:textId="77777777" w:rsidR="00AA75A1" w:rsidRDefault="00AA75A1" w:rsidP="00AA75A1">
            <w:r>
              <w:t>SUPPLY AND FIX 1 NR NEW MIRROR ABOVE VANITY AND SINK UNIT</w:t>
            </w:r>
          </w:p>
          <w:p w14:paraId="22A76D87" w14:textId="462B07D1" w:rsidR="00AA75A1" w:rsidRDefault="00AA75A1" w:rsidP="00AA75A1">
            <w:r>
              <w:t>Supply and fix 1 Nr new mirror to fit behind the sinks and above</w:t>
            </w:r>
            <w:r w:rsidR="00364BDE">
              <w:t xml:space="preserve"> the splash back tiles. Mirror to run behind all 3 sinks centrally. Include for a minimum of 4 Nr pre drilled fixing holes and new plugs, screws and chrome screw caps as per mirror manufacturer. Clean and protect for duration of project. </w:t>
            </w:r>
            <w:r>
              <w:t xml:space="preserve"> </w:t>
            </w:r>
          </w:p>
        </w:tc>
        <w:tc>
          <w:tcPr>
            <w:tcW w:w="966" w:type="dxa"/>
            <w:tcBorders>
              <w:left w:val="double" w:sz="4" w:space="0" w:color="auto"/>
              <w:right w:val="single" w:sz="4" w:space="0" w:color="auto"/>
            </w:tcBorders>
          </w:tcPr>
          <w:p w14:paraId="0C21A040" w14:textId="77777777" w:rsidR="00AA75A1" w:rsidRDefault="00AA75A1" w:rsidP="00862D61"/>
        </w:tc>
        <w:tc>
          <w:tcPr>
            <w:tcW w:w="805" w:type="dxa"/>
            <w:tcBorders>
              <w:left w:val="single" w:sz="4" w:space="0" w:color="auto"/>
            </w:tcBorders>
          </w:tcPr>
          <w:p w14:paraId="010D6051" w14:textId="77777777" w:rsidR="00AA75A1" w:rsidRDefault="00AA75A1" w:rsidP="00862D61"/>
        </w:tc>
      </w:tr>
      <w:tr w:rsidR="00F3535A" w14:paraId="35B42626" w14:textId="77777777" w:rsidTr="00592C10">
        <w:tc>
          <w:tcPr>
            <w:tcW w:w="1440" w:type="dxa"/>
            <w:tcBorders>
              <w:right w:val="single" w:sz="4" w:space="0" w:color="auto"/>
            </w:tcBorders>
          </w:tcPr>
          <w:p w14:paraId="0E176069" w14:textId="77777777" w:rsidR="00F3535A" w:rsidRDefault="00F3535A" w:rsidP="00862D61">
            <w:pPr>
              <w:pStyle w:val="ListParagraph"/>
              <w:numPr>
                <w:ilvl w:val="2"/>
                <w:numId w:val="28"/>
              </w:numPr>
              <w:contextualSpacing w:val="0"/>
            </w:pPr>
          </w:p>
        </w:tc>
        <w:tc>
          <w:tcPr>
            <w:tcW w:w="5931" w:type="dxa"/>
            <w:tcBorders>
              <w:left w:val="single" w:sz="4" w:space="0" w:color="auto"/>
              <w:right w:val="double" w:sz="4" w:space="0" w:color="auto"/>
            </w:tcBorders>
          </w:tcPr>
          <w:p w14:paraId="4D5EA054" w14:textId="77777777" w:rsidR="00F3535A" w:rsidRDefault="00F3535A" w:rsidP="00AA75A1">
            <w:r>
              <w:t>O</w:t>
            </w:r>
            <w:r w:rsidR="006C7E1B">
              <w:t>PTIONAL- REPLACE HAND DRYER</w:t>
            </w:r>
          </w:p>
          <w:p w14:paraId="214BD761" w14:textId="208C40CA" w:rsidR="006C7E1B" w:rsidRDefault="006C7E1B" w:rsidP="00AA75A1">
            <w:r>
              <w:t>Allow to isolate exist</w:t>
            </w:r>
            <w:r w:rsidR="00E82565">
              <w:t>ing electrical supply to hand dryer remove and dispose of fitting. Allow for making good to the wall where the dryer has been fitted.</w:t>
            </w:r>
          </w:p>
          <w:p w14:paraId="31DA4B5A" w14:textId="2136B382" w:rsidR="00E82565" w:rsidRDefault="0032298B" w:rsidP="0032298B">
            <w:r>
              <w:t>S</w:t>
            </w:r>
            <w:r w:rsidR="00E82565">
              <w:t xml:space="preserve">upply and fit white PVC backing board to the location of the dryer down to skirting level. On the board allow to supply and fit new hand dryer allowing to upgrade the electrics if required. Supply a Warner Howard </w:t>
            </w:r>
            <w:proofErr w:type="spellStart"/>
            <w:r w:rsidR="00E82565">
              <w:t>Airforce</w:t>
            </w:r>
            <w:proofErr w:type="spellEnd"/>
            <w:r w:rsidR="00E82565">
              <w:t xml:space="preserve"> Hand Dryer </w:t>
            </w:r>
            <w:r w:rsidR="00E82565" w:rsidRPr="00E82565">
              <w:t>BC0326</w:t>
            </w:r>
            <w:r w:rsidR="00E82565">
              <w:t xml:space="preserve"> in polished chrome.</w:t>
            </w:r>
          </w:p>
        </w:tc>
        <w:tc>
          <w:tcPr>
            <w:tcW w:w="966" w:type="dxa"/>
            <w:tcBorders>
              <w:left w:val="double" w:sz="4" w:space="0" w:color="auto"/>
              <w:right w:val="single" w:sz="4" w:space="0" w:color="auto"/>
            </w:tcBorders>
          </w:tcPr>
          <w:p w14:paraId="1E897FCF" w14:textId="77777777" w:rsidR="00F3535A" w:rsidRDefault="00F3535A" w:rsidP="00862D61"/>
        </w:tc>
        <w:tc>
          <w:tcPr>
            <w:tcW w:w="805" w:type="dxa"/>
            <w:tcBorders>
              <w:left w:val="single" w:sz="4" w:space="0" w:color="auto"/>
            </w:tcBorders>
          </w:tcPr>
          <w:p w14:paraId="1BF8DFF3" w14:textId="77777777" w:rsidR="00F3535A" w:rsidRDefault="00F3535A" w:rsidP="00862D61"/>
        </w:tc>
      </w:tr>
      <w:tr w:rsidR="009F2221" w14:paraId="50928B61" w14:textId="77777777" w:rsidTr="00592C10">
        <w:tc>
          <w:tcPr>
            <w:tcW w:w="1440" w:type="dxa"/>
            <w:tcBorders>
              <w:right w:val="single" w:sz="4" w:space="0" w:color="auto"/>
            </w:tcBorders>
          </w:tcPr>
          <w:p w14:paraId="6C2B6E28" w14:textId="7592772E" w:rsidR="009F2221" w:rsidRDefault="009F2221" w:rsidP="00862D61">
            <w:pPr>
              <w:pStyle w:val="ListParagraph"/>
              <w:numPr>
                <w:ilvl w:val="2"/>
                <w:numId w:val="28"/>
              </w:numPr>
              <w:contextualSpacing w:val="0"/>
            </w:pPr>
          </w:p>
        </w:tc>
        <w:tc>
          <w:tcPr>
            <w:tcW w:w="5931" w:type="dxa"/>
            <w:tcBorders>
              <w:left w:val="single" w:sz="4" w:space="0" w:color="auto"/>
              <w:right w:val="double" w:sz="4" w:space="0" w:color="auto"/>
            </w:tcBorders>
          </w:tcPr>
          <w:p w14:paraId="592DD41F" w14:textId="7A96E6CD" w:rsidR="009F2221" w:rsidRPr="009F2221" w:rsidRDefault="009F2221" w:rsidP="00A0364C">
            <w:pPr>
              <w:rPr>
                <w:b/>
              </w:rPr>
            </w:pPr>
          </w:p>
        </w:tc>
        <w:tc>
          <w:tcPr>
            <w:tcW w:w="966" w:type="dxa"/>
            <w:tcBorders>
              <w:left w:val="double" w:sz="4" w:space="0" w:color="auto"/>
              <w:right w:val="single" w:sz="4" w:space="0" w:color="auto"/>
            </w:tcBorders>
          </w:tcPr>
          <w:p w14:paraId="4E2F825A" w14:textId="77777777" w:rsidR="009F2221" w:rsidRDefault="009F2221" w:rsidP="00862D61"/>
        </w:tc>
        <w:tc>
          <w:tcPr>
            <w:tcW w:w="805" w:type="dxa"/>
            <w:tcBorders>
              <w:left w:val="single" w:sz="4" w:space="0" w:color="auto"/>
            </w:tcBorders>
          </w:tcPr>
          <w:p w14:paraId="0FA88F6A" w14:textId="77777777" w:rsidR="009F2221" w:rsidRDefault="009F2221" w:rsidP="00862D61"/>
        </w:tc>
      </w:tr>
      <w:tr w:rsidR="00412F3F" w14:paraId="6915E932" w14:textId="77777777" w:rsidTr="00592C10">
        <w:tc>
          <w:tcPr>
            <w:tcW w:w="1440" w:type="dxa"/>
            <w:tcBorders>
              <w:right w:val="single" w:sz="4" w:space="0" w:color="auto"/>
            </w:tcBorders>
          </w:tcPr>
          <w:p w14:paraId="0C2E3792" w14:textId="77777777" w:rsidR="00412F3F" w:rsidRDefault="00412F3F" w:rsidP="00862D61">
            <w:pPr>
              <w:pStyle w:val="ListParagraph"/>
              <w:numPr>
                <w:ilvl w:val="2"/>
                <w:numId w:val="28"/>
              </w:numPr>
              <w:contextualSpacing w:val="0"/>
            </w:pPr>
          </w:p>
        </w:tc>
        <w:tc>
          <w:tcPr>
            <w:tcW w:w="5931" w:type="dxa"/>
            <w:tcBorders>
              <w:left w:val="single" w:sz="4" w:space="0" w:color="auto"/>
              <w:right w:val="double" w:sz="4" w:space="0" w:color="auto"/>
            </w:tcBorders>
          </w:tcPr>
          <w:p w14:paraId="6416956F" w14:textId="24556C36" w:rsidR="00412F3F" w:rsidRPr="00B62AE9" w:rsidRDefault="00412F3F" w:rsidP="00995590"/>
        </w:tc>
        <w:tc>
          <w:tcPr>
            <w:tcW w:w="966" w:type="dxa"/>
            <w:tcBorders>
              <w:left w:val="double" w:sz="4" w:space="0" w:color="auto"/>
              <w:right w:val="single" w:sz="4" w:space="0" w:color="auto"/>
            </w:tcBorders>
          </w:tcPr>
          <w:p w14:paraId="516FA268" w14:textId="77777777" w:rsidR="00412F3F" w:rsidRDefault="00412F3F" w:rsidP="00862D61"/>
        </w:tc>
        <w:tc>
          <w:tcPr>
            <w:tcW w:w="805" w:type="dxa"/>
            <w:tcBorders>
              <w:left w:val="single" w:sz="4" w:space="0" w:color="auto"/>
            </w:tcBorders>
          </w:tcPr>
          <w:p w14:paraId="42B65CE1" w14:textId="77777777" w:rsidR="00412F3F" w:rsidRDefault="00412F3F" w:rsidP="00862D61"/>
        </w:tc>
      </w:tr>
      <w:tr w:rsidR="00412F3F" w14:paraId="64BD612F" w14:textId="77777777" w:rsidTr="00592C10">
        <w:tc>
          <w:tcPr>
            <w:tcW w:w="1440" w:type="dxa"/>
            <w:tcBorders>
              <w:right w:val="single" w:sz="4" w:space="0" w:color="auto"/>
            </w:tcBorders>
          </w:tcPr>
          <w:p w14:paraId="7D7825A1" w14:textId="41DB53C4" w:rsidR="00412F3F" w:rsidRDefault="00412F3F" w:rsidP="00862D61">
            <w:pPr>
              <w:pStyle w:val="ListParagraph"/>
              <w:numPr>
                <w:ilvl w:val="2"/>
                <w:numId w:val="28"/>
              </w:numPr>
              <w:contextualSpacing w:val="0"/>
            </w:pPr>
          </w:p>
        </w:tc>
        <w:tc>
          <w:tcPr>
            <w:tcW w:w="5931" w:type="dxa"/>
            <w:tcBorders>
              <w:left w:val="single" w:sz="4" w:space="0" w:color="auto"/>
              <w:right w:val="double" w:sz="4" w:space="0" w:color="auto"/>
            </w:tcBorders>
          </w:tcPr>
          <w:p w14:paraId="05487A8B" w14:textId="08C608D1" w:rsidR="00412F3F" w:rsidRDefault="008C4469" w:rsidP="00A0364C">
            <w:pPr>
              <w:rPr>
                <w:b/>
              </w:rPr>
            </w:pPr>
            <w:r>
              <w:rPr>
                <w:b/>
              </w:rPr>
              <w:t>Replace floor covering</w:t>
            </w:r>
          </w:p>
        </w:tc>
        <w:tc>
          <w:tcPr>
            <w:tcW w:w="966" w:type="dxa"/>
            <w:tcBorders>
              <w:left w:val="double" w:sz="4" w:space="0" w:color="auto"/>
              <w:right w:val="single" w:sz="4" w:space="0" w:color="auto"/>
            </w:tcBorders>
          </w:tcPr>
          <w:p w14:paraId="4891CD15" w14:textId="77777777" w:rsidR="00412F3F" w:rsidRDefault="00412F3F" w:rsidP="00862D61"/>
        </w:tc>
        <w:tc>
          <w:tcPr>
            <w:tcW w:w="805" w:type="dxa"/>
            <w:tcBorders>
              <w:left w:val="single" w:sz="4" w:space="0" w:color="auto"/>
            </w:tcBorders>
          </w:tcPr>
          <w:p w14:paraId="1C758D60" w14:textId="77777777" w:rsidR="00412F3F" w:rsidRDefault="00412F3F" w:rsidP="00862D61"/>
        </w:tc>
      </w:tr>
      <w:tr w:rsidR="00412F3F" w14:paraId="68D6234D" w14:textId="77777777" w:rsidTr="00592C10">
        <w:tc>
          <w:tcPr>
            <w:tcW w:w="1440" w:type="dxa"/>
            <w:tcBorders>
              <w:right w:val="single" w:sz="4" w:space="0" w:color="auto"/>
            </w:tcBorders>
          </w:tcPr>
          <w:p w14:paraId="2B899142" w14:textId="77777777" w:rsidR="00412F3F" w:rsidRDefault="00412F3F" w:rsidP="00862D61">
            <w:pPr>
              <w:pStyle w:val="ListParagraph"/>
              <w:numPr>
                <w:ilvl w:val="2"/>
                <w:numId w:val="28"/>
              </w:numPr>
              <w:contextualSpacing w:val="0"/>
            </w:pPr>
          </w:p>
        </w:tc>
        <w:tc>
          <w:tcPr>
            <w:tcW w:w="5931" w:type="dxa"/>
            <w:tcBorders>
              <w:left w:val="single" w:sz="4" w:space="0" w:color="auto"/>
              <w:right w:val="double" w:sz="4" w:space="0" w:color="auto"/>
            </w:tcBorders>
          </w:tcPr>
          <w:p w14:paraId="57964AE5" w14:textId="0B99B636" w:rsidR="00412F3F" w:rsidRDefault="00412F3F" w:rsidP="008C4469">
            <w:pPr>
              <w:rPr>
                <w:b/>
              </w:rPr>
            </w:pPr>
          </w:p>
        </w:tc>
        <w:tc>
          <w:tcPr>
            <w:tcW w:w="966" w:type="dxa"/>
            <w:tcBorders>
              <w:left w:val="double" w:sz="4" w:space="0" w:color="auto"/>
              <w:right w:val="single" w:sz="4" w:space="0" w:color="auto"/>
            </w:tcBorders>
          </w:tcPr>
          <w:p w14:paraId="3BC41CB1" w14:textId="77777777" w:rsidR="00412F3F" w:rsidRDefault="00412F3F" w:rsidP="00862D61"/>
        </w:tc>
        <w:tc>
          <w:tcPr>
            <w:tcW w:w="805" w:type="dxa"/>
            <w:tcBorders>
              <w:left w:val="single" w:sz="4" w:space="0" w:color="auto"/>
            </w:tcBorders>
          </w:tcPr>
          <w:p w14:paraId="6D8D828C" w14:textId="77777777" w:rsidR="00412F3F" w:rsidRDefault="00412F3F" w:rsidP="00862D61"/>
        </w:tc>
      </w:tr>
      <w:tr w:rsidR="00412F3F" w14:paraId="3EA56683" w14:textId="77777777" w:rsidTr="00592C10">
        <w:tc>
          <w:tcPr>
            <w:tcW w:w="1440" w:type="dxa"/>
            <w:tcBorders>
              <w:right w:val="single" w:sz="4" w:space="0" w:color="auto"/>
            </w:tcBorders>
          </w:tcPr>
          <w:p w14:paraId="7A153748" w14:textId="77777777" w:rsidR="00412F3F" w:rsidRDefault="00412F3F" w:rsidP="00862D61">
            <w:pPr>
              <w:pStyle w:val="ListParagraph"/>
              <w:numPr>
                <w:ilvl w:val="2"/>
                <w:numId w:val="28"/>
              </w:numPr>
              <w:contextualSpacing w:val="0"/>
            </w:pPr>
          </w:p>
        </w:tc>
        <w:tc>
          <w:tcPr>
            <w:tcW w:w="5931" w:type="dxa"/>
            <w:tcBorders>
              <w:left w:val="single" w:sz="4" w:space="0" w:color="auto"/>
              <w:right w:val="double" w:sz="4" w:space="0" w:color="auto"/>
            </w:tcBorders>
          </w:tcPr>
          <w:p w14:paraId="15D3C7E8" w14:textId="77777777" w:rsidR="008C4469" w:rsidRPr="008C4469" w:rsidRDefault="008C4469" w:rsidP="008C4469">
            <w:r w:rsidRPr="008C4469">
              <w:t>SUPPLY AND LAY NEW SHEET VINYL FLOORING</w:t>
            </w:r>
          </w:p>
          <w:p w14:paraId="1AF6BE18" w14:textId="7FADBF8B" w:rsidR="00412F3F" w:rsidRDefault="008C4469" w:rsidP="00E038CF">
            <w:pPr>
              <w:rPr>
                <w:b/>
              </w:rPr>
            </w:pPr>
            <w:r w:rsidRPr="008C4469">
              <w:t xml:space="preserve">Supply and lay new 2.0mm Polyflor Polysafe </w:t>
            </w:r>
            <w:proofErr w:type="spellStart"/>
            <w:r w:rsidR="00E038CF">
              <w:t>Hrydro</w:t>
            </w:r>
            <w:proofErr w:type="spellEnd"/>
            <w:r w:rsidRPr="008C4469">
              <w:t xml:space="preserve"> sheet vinyl flooring to the prepared floor area including 100mm high coved skirting to perimeter walls laid in one operation all in accordance with the floor covering manufacturer’s instructions. Provide and fix contrasting colour PVC capping strip at the top of the coved skirting to the perimeter of the room. Protect floor covering after laying and handover in new condition. Allow to use </w:t>
            </w:r>
            <w:r w:rsidR="00E038CF">
              <w:t>Blue Forge</w:t>
            </w:r>
            <w:r w:rsidRPr="008C4469">
              <w:t xml:space="preserve"> 5490 colour.</w:t>
            </w:r>
            <w:r w:rsidR="00E038CF">
              <w:t xml:space="preserve"> Ensure flooring is correctly sealed and water tight. Install as per manufacturers guidelines.</w:t>
            </w:r>
          </w:p>
        </w:tc>
        <w:tc>
          <w:tcPr>
            <w:tcW w:w="966" w:type="dxa"/>
            <w:tcBorders>
              <w:left w:val="double" w:sz="4" w:space="0" w:color="auto"/>
              <w:right w:val="single" w:sz="4" w:space="0" w:color="auto"/>
            </w:tcBorders>
          </w:tcPr>
          <w:p w14:paraId="06E758CB" w14:textId="77777777" w:rsidR="00412F3F" w:rsidRDefault="00412F3F" w:rsidP="00862D61"/>
        </w:tc>
        <w:tc>
          <w:tcPr>
            <w:tcW w:w="805" w:type="dxa"/>
            <w:tcBorders>
              <w:left w:val="single" w:sz="4" w:space="0" w:color="auto"/>
            </w:tcBorders>
          </w:tcPr>
          <w:p w14:paraId="74460E74" w14:textId="77777777" w:rsidR="00412F3F" w:rsidRDefault="00412F3F" w:rsidP="00862D61"/>
        </w:tc>
      </w:tr>
      <w:tr w:rsidR="009D4DF8" w14:paraId="6F2333FD" w14:textId="77777777" w:rsidTr="00592C10">
        <w:tc>
          <w:tcPr>
            <w:tcW w:w="1440" w:type="dxa"/>
            <w:tcBorders>
              <w:right w:val="single" w:sz="4" w:space="0" w:color="auto"/>
            </w:tcBorders>
          </w:tcPr>
          <w:p w14:paraId="196A2A41" w14:textId="77777777" w:rsidR="009D4DF8" w:rsidRDefault="009D4DF8" w:rsidP="009D4DF8">
            <w:pPr>
              <w:pStyle w:val="ListParagraph"/>
              <w:numPr>
                <w:ilvl w:val="2"/>
                <w:numId w:val="28"/>
              </w:numPr>
              <w:contextualSpacing w:val="0"/>
            </w:pPr>
          </w:p>
        </w:tc>
        <w:tc>
          <w:tcPr>
            <w:tcW w:w="5931" w:type="dxa"/>
            <w:tcBorders>
              <w:left w:val="single" w:sz="4" w:space="0" w:color="auto"/>
              <w:right w:val="double" w:sz="4" w:space="0" w:color="auto"/>
            </w:tcBorders>
          </w:tcPr>
          <w:p w14:paraId="18E3AD79" w14:textId="2402C23B" w:rsidR="00802858" w:rsidRPr="003B7F32" w:rsidRDefault="00802858" w:rsidP="00802858"/>
        </w:tc>
        <w:tc>
          <w:tcPr>
            <w:tcW w:w="966" w:type="dxa"/>
            <w:tcBorders>
              <w:left w:val="double" w:sz="4" w:space="0" w:color="auto"/>
              <w:right w:val="single" w:sz="4" w:space="0" w:color="auto"/>
            </w:tcBorders>
          </w:tcPr>
          <w:p w14:paraId="7182B4B9" w14:textId="77777777" w:rsidR="009D4DF8" w:rsidRDefault="009D4DF8" w:rsidP="009D4DF8"/>
        </w:tc>
        <w:tc>
          <w:tcPr>
            <w:tcW w:w="805" w:type="dxa"/>
            <w:tcBorders>
              <w:left w:val="single" w:sz="4" w:space="0" w:color="auto"/>
            </w:tcBorders>
          </w:tcPr>
          <w:p w14:paraId="3E5C1F22" w14:textId="77777777" w:rsidR="009D4DF8" w:rsidRDefault="009D4DF8" w:rsidP="009D4DF8"/>
        </w:tc>
      </w:tr>
      <w:tr w:rsidR="009D4DF8" w14:paraId="7A7681C2" w14:textId="77777777" w:rsidTr="00592C10">
        <w:tc>
          <w:tcPr>
            <w:tcW w:w="1440" w:type="dxa"/>
            <w:tcBorders>
              <w:right w:val="single" w:sz="4" w:space="0" w:color="auto"/>
            </w:tcBorders>
          </w:tcPr>
          <w:p w14:paraId="4C2790B1" w14:textId="7798D0F1" w:rsidR="009D4DF8" w:rsidRDefault="009D4DF8" w:rsidP="009D4DF8">
            <w:pPr>
              <w:pStyle w:val="ListParagraph"/>
              <w:numPr>
                <w:ilvl w:val="2"/>
                <w:numId w:val="28"/>
              </w:numPr>
              <w:contextualSpacing w:val="0"/>
            </w:pPr>
          </w:p>
        </w:tc>
        <w:tc>
          <w:tcPr>
            <w:tcW w:w="5931" w:type="dxa"/>
            <w:tcBorders>
              <w:left w:val="single" w:sz="4" w:space="0" w:color="auto"/>
              <w:right w:val="double" w:sz="4" w:space="0" w:color="auto"/>
            </w:tcBorders>
          </w:tcPr>
          <w:p w14:paraId="74EA1251" w14:textId="77777777" w:rsidR="00696D55" w:rsidRDefault="00696D55" w:rsidP="009D4DF8">
            <w:r w:rsidRPr="00696D55">
              <w:t>ALLOW TO SKIM AND MAKE GOOD TO WALLS</w:t>
            </w:r>
          </w:p>
          <w:p w14:paraId="24E6AC3F" w14:textId="27F93810" w:rsidR="009D4DF8" w:rsidRPr="003B7F32" w:rsidRDefault="00696D55" w:rsidP="009D4DF8">
            <w:r>
              <w:t xml:space="preserve">Prepare walls. </w:t>
            </w:r>
            <w:r w:rsidRPr="00696D55">
              <w:t xml:space="preserve">Replaster wall surfaces using 11mm thick renovating undercoat plaster and 2mm thick finishing plaster to finish flush with surrounding. Allow to use British Gypsum Thistle plaster or equivalent. Apply as per manufacturer’s instructions. Where required supply and use angle beads and joint tape. Apply two </w:t>
            </w:r>
            <w:r w:rsidRPr="00696D55">
              <w:lastRenderedPageBreak/>
              <w:t>applications to form smooth finish. Works to follow BS EN 13914.</w:t>
            </w:r>
          </w:p>
        </w:tc>
        <w:tc>
          <w:tcPr>
            <w:tcW w:w="966" w:type="dxa"/>
            <w:tcBorders>
              <w:left w:val="double" w:sz="4" w:space="0" w:color="auto"/>
              <w:right w:val="single" w:sz="4" w:space="0" w:color="auto"/>
            </w:tcBorders>
          </w:tcPr>
          <w:p w14:paraId="406AAD7A" w14:textId="77777777" w:rsidR="009D4DF8" w:rsidRDefault="009D4DF8" w:rsidP="009D4DF8"/>
        </w:tc>
        <w:tc>
          <w:tcPr>
            <w:tcW w:w="805" w:type="dxa"/>
            <w:tcBorders>
              <w:left w:val="single" w:sz="4" w:space="0" w:color="auto"/>
            </w:tcBorders>
          </w:tcPr>
          <w:p w14:paraId="578DEAD3" w14:textId="77777777" w:rsidR="009D4DF8" w:rsidRDefault="009D4DF8" w:rsidP="009D4DF8"/>
        </w:tc>
      </w:tr>
      <w:tr w:rsidR="009D4DF8" w14:paraId="04E1F52B" w14:textId="77777777" w:rsidTr="00592C10">
        <w:tc>
          <w:tcPr>
            <w:tcW w:w="1440" w:type="dxa"/>
            <w:tcBorders>
              <w:right w:val="single" w:sz="4" w:space="0" w:color="auto"/>
            </w:tcBorders>
          </w:tcPr>
          <w:p w14:paraId="4047FDA5" w14:textId="77777777" w:rsidR="009D4DF8" w:rsidRDefault="009D4DF8" w:rsidP="009D4DF8">
            <w:pPr>
              <w:pStyle w:val="ListParagraph"/>
              <w:numPr>
                <w:ilvl w:val="2"/>
                <w:numId w:val="28"/>
              </w:numPr>
              <w:contextualSpacing w:val="0"/>
            </w:pPr>
          </w:p>
        </w:tc>
        <w:tc>
          <w:tcPr>
            <w:tcW w:w="5931" w:type="dxa"/>
            <w:tcBorders>
              <w:left w:val="single" w:sz="4" w:space="0" w:color="auto"/>
              <w:right w:val="double" w:sz="4" w:space="0" w:color="auto"/>
            </w:tcBorders>
          </w:tcPr>
          <w:p w14:paraId="24DA68B4" w14:textId="4BC67220" w:rsidR="009D4DF8" w:rsidRPr="003B7F32" w:rsidRDefault="009D4DF8" w:rsidP="006A3301"/>
        </w:tc>
        <w:tc>
          <w:tcPr>
            <w:tcW w:w="966" w:type="dxa"/>
            <w:tcBorders>
              <w:left w:val="double" w:sz="4" w:space="0" w:color="auto"/>
              <w:right w:val="single" w:sz="4" w:space="0" w:color="auto"/>
            </w:tcBorders>
          </w:tcPr>
          <w:p w14:paraId="69EF78FC" w14:textId="77777777" w:rsidR="009D4DF8" w:rsidRDefault="009D4DF8" w:rsidP="009D4DF8"/>
        </w:tc>
        <w:tc>
          <w:tcPr>
            <w:tcW w:w="805" w:type="dxa"/>
            <w:tcBorders>
              <w:left w:val="single" w:sz="4" w:space="0" w:color="auto"/>
            </w:tcBorders>
          </w:tcPr>
          <w:p w14:paraId="23015336" w14:textId="77777777" w:rsidR="009D4DF8" w:rsidRDefault="009D4DF8" w:rsidP="009D4DF8"/>
        </w:tc>
      </w:tr>
      <w:tr w:rsidR="00F54530" w14:paraId="2D596A26" w14:textId="77777777" w:rsidTr="00592C10">
        <w:tc>
          <w:tcPr>
            <w:tcW w:w="1440" w:type="dxa"/>
            <w:tcBorders>
              <w:right w:val="single" w:sz="4" w:space="0" w:color="auto"/>
            </w:tcBorders>
          </w:tcPr>
          <w:p w14:paraId="23CA0DDF" w14:textId="2F6FC34D"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1982F576" w14:textId="3AAA9F10" w:rsidR="00F54530" w:rsidRPr="000F5EE6" w:rsidRDefault="00F54530" w:rsidP="00F54530"/>
        </w:tc>
        <w:tc>
          <w:tcPr>
            <w:tcW w:w="966" w:type="dxa"/>
            <w:tcBorders>
              <w:left w:val="double" w:sz="4" w:space="0" w:color="auto"/>
              <w:right w:val="single" w:sz="4" w:space="0" w:color="auto"/>
            </w:tcBorders>
          </w:tcPr>
          <w:p w14:paraId="500F745A" w14:textId="77777777" w:rsidR="00F54530" w:rsidRDefault="00F54530" w:rsidP="00F54530"/>
        </w:tc>
        <w:tc>
          <w:tcPr>
            <w:tcW w:w="805" w:type="dxa"/>
            <w:tcBorders>
              <w:left w:val="single" w:sz="4" w:space="0" w:color="auto"/>
            </w:tcBorders>
          </w:tcPr>
          <w:p w14:paraId="7BEF7B48" w14:textId="618110D6" w:rsidR="00F54530" w:rsidRDefault="00F54530" w:rsidP="00F54530"/>
        </w:tc>
      </w:tr>
      <w:tr w:rsidR="00F54530" w14:paraId="289CC899" w14:textId="77777777" w:rsidTr="00592C10">
        <w:tc>
          <w:tcPr>
            <w:tcW w:w="1440" w:type="dxa"/>
            <w:tcBorders>
              <w:right w:val="single" w:sz="4" w:space="0" w:color="auto"/>
            </w:tcBorders>
          </w:tcPr>
          <w:p w14:paraId="290EB510" w14:textId="3CF9977E"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3444E3BB" w14:textId="413EE3AF" w:rsidR="00F54530" w:rsidRDefault="00F54530" w:rsidP="00F54530"/>
        </w:tc>
        <w:tc>
          <w:tcPr>
            <w:tcW w:w="966" w:type="dxa"/>
            <w:tcBorders>
              <w:left w:val="double" w:sz="4" w:space="0" w:color="auto"/>
              <w:right w:val="single" w:sz="4" w:space="0" w:color="auto"/>
            </w:tcBorders>
          </w:tcPr>
          <w:p w14:paraId="51E14A42" w14:textId="77777777" w:rsidR="00F54530" w:rsidRDefault="00F54530" w:rsidP="00F54530"/>
        </w:tc>
        <w:tc>
          <w:tcPr>
            <w:tcW w:w="805" w:type="dxa"/>
            <w:tcBorders>
              <w:left w:val="single" w:sz="4" w:space="0" w:color="auto"/>
            </w:tcBorders>
          </w:tcPr>
          <w:p w14:paraId="4AEAB133" w14:textId="547EC405" w:rsidR="00F54530" w:rsidRDefault="00F54530" w:rsidP="00F54530"/>
        </w:tc>
      </w:tr>
      <w:tr w:rsidR="00F54530" w14:paraId="2BF89F09" w14:textId="77777777" w:rsidTr="00592C10">
        <w:tc>
          <w:tcPr>
            <w:tcW w:w="1440" w:type="dxa"/>
            <w:tcBorders>
              <w:right w:val="single" w:sz="4" w:space="0" w:color="auto"/>
            </w:tcBorders>
          </w:tcPr>
          <w:p w14:paraId="7D4FEA7D" w14:textId="1111E8CD"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7DE3C88C" w14:textId="79F96E4E" w:rsidR="00F54530" w:rsidRPr="008457CB" w:rsidRDefault="00F54530" w:rsidP="00F54530">
            <w:pPr>
              <w:rPr>
                <w:b/>
              </w:rPr>
            </w:pPr>
            <w:r w:rsidRPr="008457CB">
              <w:rPr>
                <w:b/>
              </w:rPr>
              <w:t>Electrical works</w:t>
            </w:r>
          </w:p>
        </w:tc>
        <w:tc>
          <w:tcPr>
            <w:tcW w:w="966" w:type="dxa"/>
            <w:tcBorders>
              <w:left w:val="double" w:sz="4" w:space="0" w:color="auto"/>
              <w:right w:val="single" w:sz="4" w:space="0" w:color="auto"/>
            </w:tcBorders>
          </w:tcPr>
          <w:p w14:paraId="2691AEE7" w14:textId="77777777" w:rsidR="00F54530" w:rsidRDefault="00F54530" w:rsidP="00F54530"/>
        </w:tc>
        <w:tc>
          <w:tcPr>
            <w:tcW w:w="805" w:type="dxa"/>
            <w:tcBorders>
              <w:left w:val="single" w:sz="4" w:space="0" w:color="auto"/>
            </w:tcBorders>
          </w:tcPr>
          <w:p w14:paraId="3DEF9A20" w14:textId="77777777" w:rsidR="00F54530" w:rsidRDefault="00F54530" w:rsidP="00F54530"/>
        </w:tc>
      </w:tr>
      <w:tr w:rsidR="00F54530" w14:paraId="60629DB4" w14:textId="77777777" w:rsidTr="00592C10">
        <w:tc>
          <w:tcPr>
            <w:tcW w:w="1440" w:type="dxa"/>
            <w:tcBorders>
              <w:right w:val="single" w:sz="4" w:space="0" w:color="auto"/>
            </w:tcBorders>
          </w:tcPr>
          <w:p w14:paraId="1A73BEA6" w14:textId="7777777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6565944F" w14:textId="3BD4D0DB" w:rsidR="00F54530" w:rsidRPr="00727634" w:rsidRDefault="00F54530" w:rsidP="00F54530">
            <w:r w:rsidRPr="00727634">
              <w:t>Allow to isolate and temporarily remove items while works are ongoing.</w:t>
            </w:r>
            <w:r>
              <w:t xml:space="preserve"> Re-fix on completion of the works.</w:t>
            </w:r>
          </w:p>
        </w:tc>
        <w:tc>
          <w:tcPr>
            <w:tcW w:w="966" w:type="dxa"/>
            <w:tcBorders>
              <w:left w:val="double" w:sz="4" w:space="0" w:color="auto"/>
              <w:right w:val="single" w:sz="4" w:space="0" w:color="auto"/>
            </w:tcBorders>
          </w:tcPr>
          <w:p w14:paraId="04F788C6" w14:textId="77777777" w:rsidR="00F54530" w:rsidRDefault="00F54530" w:rsidP="00F54530"/>
        </w:tc>
        <w:tc>
          <w:tcPr>
            <w:tcW w:w="805" w:type="dxa"/>
            <w:tcBorders>
              <w:left w:val="single" w:sz="4" w:space="0" w:color="auto"/>
            </w:tcBorders>
          </w:tcPr>
          <w:p w14:paraId="2746C0E3" w14:textId="77777777" w:rsidR="00F54530" w:rsidRDefault="00F54530" w:rsidP="00F54530"/>
        </w:tc>
      </w:tr>
      <w:tr w:rsidR="00F54530" w14:paraId="46963266" w14:textId="77777777" w:rsidTr="00592C10">
        <w:tc>
          <w:tcPr>
            <w:tcW w:w="1440" w:type="dxa"/>
            <w:tcBorders>
              <w:right w:val="single" w:sz="4" w:space="0" w:color="auto"/>
            </w:tcBorders>
          </w:tcPr>
          <w:p w14:paraId="2D9F0EB8" w14:textId="628D4AF2"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76ACC10E" w14:textId="77777777" w:rsidR="00F54530" w:rsidRDefault="00F54530" w:rsidP="00F54530">
            <w:r>
              <w:t>OPTIONAL- REPLACE HAND DRYER</w:t>
            </w:r>
          </w:p>
          <w:p w14:paraId="5C7734F0" w14:textId="77777777" w:rsidR="00F54530" w:rsidRDefault="00F54530" w:rsidP="00F54530">
            <w:r>
              <w:t>Allow to isolate existing electrical supply to hand dryer remove and dispose of fitting. Allow for making good to the wall where the dryer has been fitted.</w:t>
            </w:r>
          </w:p>
          <w:p w14:paraId="4A04775E" w14:textId="6436C8F5" w:rsidR="00F54530" w:rsidRDefault="00F54530" w:rsidP="00F54530">
            <w:pPr>
              <w:rPr>
                <w:b/>
              </w:rPr>
            </w:pPr>
            <w:r>
              <w:t xml:space="preserve">Following decoration works supply and fit white PVC backing board to the location of the dryer down to skirting level. On the board allow to supply and fit new hand dryer allowing to upgrade the electrics if required. Supply a Warner Howard </w:t>
            </w:r>
            <w:proofErr w:type="spellStart"/>
            <w:r>
              <w:t>Airforce</w:t>
            </w:r>
            <w:proofErr w:type="spellEnd"/>
            <w:r>
              <w:t xml:space="preserve"> Hand Dryer </w:t>
            </w:r>
            <w:r w:rsidRPr="00E82565">
              <w:t>BC0326</w:t>
            </w:r>
            <w:r>
              <w:t xml:space="preserve"> in polished chrome.</w:t>
            </w:r>
          </w:p>
        </w:tc>
        <w:tc>
          <w:tcPr>
            <w:tcW w:w="966" w:type="dxa"/>
            <w:tcBorders>
              <w:left w:val="double" w:sz="4" w:space="0" w:color="auto"/>
              <w:right w:val="single" w:sz="4" w:space="0" w:color="auto"/>
            </w:tcBorders>
          </w:tcPr>
          <w:p w14:paraId="286438C7" w14:textId="77777777" w:rsidR="00F54530" w:rsidRDefault="00F54530" w:rsidP="00F54530"/>
        </w:tc>
        <w:tc>
          <w:tcPr>
            <w:tcW w:w="805" w:type="dxa"/>
            <w:tcBorders>
              <w:left w:val="single" w:sz="4" w:space="0" w:color="auto"/>
            </w:tcBorders>
          </w:tcPr>
          <w:p w14:paraId="27E2E5CA" w14:textId="7D2DD690" w:rsidR="00F54530" w:rsidRDefault="00F54530" w:rsidP="00F54530"/>
        </w:tc>
      </w:tr>
      <w:tr w:rsidR="00F54530" w14:paraId="330C3637" w14:textId="77777777" w:rsidTr="00592C10">
        <w:tc>
          <w:tcPr>
            <w:tcW w:w="1440" w:type="dxa"/>
            <w:tcBorders>
              <w:right w:val="single" w:sz="4" w:space="0" w:color="auto"/>
            </w:tcBorders>
          </w:tcPr>
          <w:p w14:paraId="5FAC248F" w14:textId="7777777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683EA2D3" w14:textId="01D59A88" w:rsidR="00F54530" w:rsidRDefault="00F54530" w:rsidP="00F54530">
            <w:r w:rsidRPr="008457CB">
              <w:t xml:space="preserve">ISOLATE AND REMOVE </w:t>
            </w:r>
            <w:r>
              <w:t>EXISTING ELECTRICAL FITTINGS</w:t>
            </w:r>
            <w:r w:rsidRPr="008457CB">
              <w:t xml:space="preserve">       </w:t>
            </w:r>
          </w:p>
          <w:p w14:paraId="6A037350" w14:textId="67FF6561" w:rsidR="00F54530" w:rsidRDefault="00F54530" w:rsidP="00F54530">
            <w:r w:rsidRPr="008457CB">
              <w:t>Isolate from the appropriate</w:t>
            </w:r>
            <w:r>
              <w:t xml:space="preserve"> distribution board and remove 2</w:t>
            </w:r>
            <w:r w:rsidRPr="008457CB">
              <w:t xml:space="preserve"> Nr </w:t>
            </w:r>
            <w:r>
              <w:t>strip</w:t>
            </w:r>
            <w:r w:rsidRPr="008457CB">
              <w:t xml:space="preserve"> fluorescent fitting above the </w:t>
            </w:r>
            <w:r>
              <w:t xml:space="preserve">general </w:t>
            </w:r>
            <w:r w:rsidRPr="008457CB">
              <w:t>toilet</w:t>
            </w:r>
            <w:r>
              <w:t xml:space="preserve"> area</w:t>
            </w:r>
            <w:r w:rsidRPr="008457CB">
              <w:t xml:space="preserve">; </w:t>
            </w:r>
            <w:r>
              <w:t>2</w:t>
            </w:r>
            <w:r w:rsidRPr="008457CB">
              <w:t xml:space="preserve"> Nr </w:t>
            </w:r>
            <w:r>
              <w:t>bulkhead fitting above</w:t>
            </w:r>
            <w:r w:rsidRPr="008457CB">
              <w:t xml:space="preserve"> the </w:t>
            </w:r>
            <w:r>
              <w:t>cubicles</w:t>
            </w:r>
            <w:r w:rsidRPr="008457CB">
              <w:t xml:space="preserve">; </w:t>
            </w:r>
            <w:r>
              <w:t>Remove</w:t>
            </w:r>
            <w:r w:rsidRPr="008457CB">
              <w:t xml:space="preserve"> existing light switch</w:t>
            </w:r>
            <w:r>
              <w:t>.</w:t>
            </w:r>
            <w:r w:rsidRPr="008457CB">
              <w:t xml:space="preserve"> </w:t>
            </w:r>
            <w:r>
              <w:t>Dispose of all off site. 1Nr PIR sensor.</w:t>
            </w:r>
          </w:p>
        </w:tc>
        <w:tc>
          <w:tcPr>
            <w:tcW w:w="966" w:type="dxa"/>
            <w:tcBorders>
              <w:left w:val="double" w:sz="4" w:space="0" w:color="auto"/>
              <w:right w:val="single" w:sz="4" w:space="0" w:color="auto"/>
            </w:tcBorders>
          </w:tcPr>
          <w:p w14:paraId="216BBD73" w14:textId="77777777" w:rsidR="00F54530" w:rsidRDefault="00F54530" w:rsidP="00F54530"/>
        </w:tc>
        <w:tc>
          <w:tcPr>
            <w:tcW w:w="805" w:type="dxa"/>
            <w:tcBorders>
              <w:left w:val="single" w:sz="4" w:space="0" w:color="auto"/>
            </w:tcBorders>
          </w:tcPr>
          <w:p w14:paraId="3D4FA225" w14:textId="77777777" w:rsidR="00F54530" w:rsidRDefault="00F54530" w:rsidP="00F54530"/>
        </w:tc>
      </w:tr>
      <w:tr w:rsidR="00F54530" w14:paraId="310FB0BF" w14:textId="77777777" w:rsidTr="00592C10">
        <w:tc>
          <w:tcPr>
            <w:tcW w:w="1440" w:type="dxa"/>
            <w:tcBorders>
              <w:right w:val="single" w:sz="4" w:space="0" w:color="auto"/>
            </w:tcBorders>
          </w:tcPr>
          <w:p w14:paraId="33435402" w14:textId="7777777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58F4C355" w14:textId="77777777" w:rsidR="00F54530" w:rsidRDefault="00F54530" w:rsidP="00F54530">
            <w:r w:rsidRPr="005A7156">
              <w:t>SUPPLY AND FIX NEW REPLACLEMENT LED LIGHT FITTING</w:t>
            </w:r>
          </w:p>
          <w:p w14:paraId="343A8933" w14:textId="72A3E92D" w:rsidR="00F54530" w:rsidRDefault="00F54530" w:rsidP="00F54530">
            <w:r>
              <w:t>Supply wire and install 5</w:t>
            </w:r>
            <w:r w:rsidRPr="005A7156">
              <w:t xml:space="preserve"> Nr new flush mounted IP44 dedicated</w:t>
            </w:r>
            <w:r>
              <w:t xml:space="preserve"> 17w</w:t>
            </w:r>
            <w:r w:rsidRPr="005A7156">
              <w:t xml:space="preserve"> </w:t>
            </w:r>
            <w:r>
              <w:t xml:space="preserve">JCC </w:t>
            </w:r>
            <w:proofErr w:type="spellStart"/>
            <w:r>
              <w:t>Skydisc</w:t>
            </w:r>
            <w:proofErr w:type="spellEnd"/>
            <w:r w:rsidRPr="005A7156">
              <w:t xml:space="preserve"> circular LED ceiling fittings, 1 Nr with integral dedicated emergency fitting, at the approximate positions shown on the drawing. All new fittings are to be controlled from the existing light switch. </w:t>
            </w:r>
            <w:r>
              <w:t xml:space="preserve">Allow to supply wire and install new electrical light switch to the left of the entrance door. Wiring to be chased into the wall. Allow for white switch. </w:t>
            </w:r>
            <w:r w:rsidRPr="005A7156">
              <w:t>Test and adjust and leave in full working condition.</w:t>
            </w:r>
          </w:p>
          <w:p w14:paraId="1ED031EB" w14:textId="77777777" w:rsidR="00F54530" w:rsidRDefault="00F54530" w:rsidP="00F54530">
            <w:r w:rsidRPr="005A7156">
              <w:t xml:space="preserve">In addition to the above, contractor to supply and install new recessed PIR sensor for lighting mounted within ceiling panels. PIR sensor to be compactable with light fitting. Allow for all necessary works to install. Allow for </w:t>
            </w:r>
            <w:r w:rsidRPr="005A7156">
              <w:lastRenderedPageBreak/>
              <w:t xml:space="preserve">isolation switches in each area. Position to be confirmed, ideally </w:t>
            </w:r>
            <w:r>
              <w:t>in entrance area</w:t>
            </w:r>
            <w:r w:rsidRPr="005A7156">
              <w:t>.</w:t>
            </w:r>
          </w:p>
          <w:p w14:paraId="38FAADA3" w14:textId="004BF5AC" w:rsidR="005157CB" w:rsidRDefault="005157CB" w:rsidP="00F54530"/>
        </w:tc>
        <w:tc>
          <w:tcPr>
            <w:tcW w:w="966" w:type="dxa"/>
            <w:tcBorders>
              <w:left w:val="double" w:sz="4" w:space="0" w:color="auto"/>
              <w:right w:val="single" w:sz="4" w:space="0" w:color="auto"/>
            </w:tcBorders>
          </w:tcPr>
          <w:p w14:paraId="03E4290D" w14:textId="77777777" w:rsidR="00F54530" w:rsidRDefault="00F54530" w:rsidP="00F54530"/>
        </w:tc>
        <w:tc>
          <w:tcPr>
            <w:tcW w:w="805" w:type="dxa"/>
            <w:tcBorders>
              <w:left w:val="single" w:sz="4" w:space="0" w:color="auto"/>
            </w:tcBorders>
          </w:tcPr>
          <w:p w14:paraId="63077B3D" w14:textId="77777777" w:rsidR="00F54530" w:rsidRDefault="00F54530" w:rsidP="00F54530"/>
        </w:tc>
      </w:tr>
      <w:tr w:rsidR="00F54530" w14:paraId="1B63CE5E" w14:textId="77777777" w:rsidTr="00592C10">
        <w:tc>
          <w:tcPr>
            <w:tcW w:w="1440" w:type="dxa"/>
            <w:tcBorders>
              <w:right w:val="single" w:sz="4" w:space="0" w:color="auto"/>
            </w:tcBorders>
          </w:tcPr>
          <w:p w14:paraId="065C2AD3" w14:textId="7777777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18E38A8A" w14:textId="42ECE0C7" w:rsidR="00F54530" w:rsidRDefault="00F54530" w:rsidP="00F54530">
            <w:r w:rsidRPr="009F2221">
              <w:rPr>
                <w:b/>
              </w:rPr>
              <w:t xml:space="preserve">Replacement of floor covering </w:t>
            </w:r>
          </w:p>
        </w:tc>
        <w:tc>
          <w:tcPr>
            <w:tcW w:w="966" w:type="dxa"/>
            <w:tcBorders>
              <w:left w:val="double" w:sz="4" w:space="0" w:color="auto"/>
              <w:right w:val="single" w:sz="4" w:space="0" w:color="auto"/>
            </w:tcBorders>
          </w:tcPr>
          <w:p w14:paraId="6C469836" w14:textId="77777777" w:rsidR="00F54530" w:rsidRDefault="00F54530" w:rsidP="00F54530"/>
        </w:tc>
        <w:tc>
          <w:tcPr>
            <w:tcW w:w="805" w:type="dxa"/>
            <w:tcBorders>
              <w:left w:val="single" w:sz="4" w:space="0" w:color="auto"/>
            </w:tcBorders>
          </w:tcPr>
          <w:p w14:paraId="6B4A45C7" w14:textId="77777777" w:rsidR="00F54530" w:rsidRDefault="00F54530" w:rsidP="00F54530"/>
        </w:tc>
      </w:tr>
      <w:tr w:rsidR="00F54530" w14:paraId="3933F955" w14:textId="77777777" w:rsidTr="00592C10">
        <w:tc>
          <w:tcPr>
            <w:tcW w:w="1440" w:type="dxa"/>
            <w:tcBorders>
              <w:right w:val="single" w:sz="4" w:space="0" w:color="auto"/>
            </w:tcBorders>
          </w:tcPr>
          <w:p w14:paraId="5EF0B55A" w14:textId="7777777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1477F9DA" w14:textId="77777777" w:rsidR="00F54530" w:rsidRDefault="00F54530" w:rsidP="00F54530">
            <w:r>
              <w:t>REMOVAL OF EXISTING FLOOR COVERING</w:t>
            </w:r>
          </w:p>
          <w:p w14:paraId="536A294B" w14:textId="59B8E594" w:rsidR="00F54530" w:rsidRDefault="00F54530" w:rsidP="00F54530">
            <w:r>
              <w:t xml:space="preserve">Take up existing rubber flooring within toilet and dispose, including upstands and rubber edging seals around the perimeter of the room. </w:t>
            </w:r>
            <w:r w:rsidRPr="009F2221">
              <w:t>Prepare floor surfaces and remove any previous floor adhesive, loose materials and debris.</w:t>
            </w:r>
            <w:r>
              <w:t xml:space="preserve"> Lay new latex levelling screed to eliminate any undulation and irregularities and allow to cure. </w:t>
            </w:r>
          </w:p>
        </w:tc>
        <w:tc>
          <w:tcPr>
            <w:tcW w:w="966" w:type="dxa"/>
            <w:tcBorders>
              <w:left w:val="double" w:sz="4" w:space="0" w:color="auto"/>
              <w:right w:val="single" w:sz="4" w:space="0" w:color="auto"/>
            </w:tcBorders>
          </w:tcPr>
          <w:p w14:paraId="2ABEF5CB" w14:textId="77777777" w:rsidR="00F54530" w:rsidRDefault="00F54530" w:rsidP="00F54530"/>
        </w:tc>
        <w:tc>
          <w:tcPr>
            <w:tcW w:w="805" w:type="dxa"/>
            <w:tcBorders>
              <w:left w:val="single" w:sz="4" w:space="0" w:color="auto"/>
            </w:tcBorders>
          </w:tcPr>
          <w:p w14:paraId="7AE83486" w14:textId="77777777" w:rsidR="00F54530" w:rsidRDefault="00F54530" w:rsidP="00F54530"/>
        </w:tc>
      </w:tr>
      <w:tr w:rsidR="00F54530" w14:paraId="62B6B874" w14:textId="77777777" w:rsidTr="00592C10">
        <w:tc>
          <w:tcPr>
            <w:tcW w:w="1440" w:type="dxa"/>
            <w:tcBorders>
              <w:right w:val="single" w:sz="4" w:space="0" w:color="auto"/>
            </w:tcBorders>
          </w:tcPr>
          <w:p w14:paraId="14FEBBD5" w14:textId="7777777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254C4040" w14:textId="77777777" w:rsidR="00F54530" w:rsidRDefault="00F54530" w:rsidP="00F54530">
            <w:r>
              <w:t>SUPPLY AND LAY NEW SHEET VINYL FLOORING</w:t>
            </w:r>
          </w:p>
          <w:p w14:paraId="0B7887CA" w14:textId="794996C9" w:rsidR="00F54530" w:rsidRDefault="00F54530" w:rsidP="00F54530">
            <w:r>
              <w:t>Supply and lay new 2.0mm Polyflor Polysafe vogue ultra PUR safety sheet vinyl flooring to the prepared floor area including 100mm high coved skirting to perimeter walls laid in one operation all in accordance with the floor covering manufacturer’s instructions. Provide and fix contrasting colour PVC capping strip at the top of the coved skirting to the perimeter of the room. Protect floor covering after laying and handover in new condition. Allow to use seawater 5490 colour.</w:t>
            </w:r>
          </w:p>
        </w:tc>
        <w:tc>
          <w:tcPr>
            <w:tcW w:w="966" w:type="dxa"/>
            <w:tcBorders>
              <w:left w:val="double" w:sz="4" w:space="0" w:color="auto"/>
              <w:right w:val="single" w:sz="4" w:space="0" w:color="auto"/>
            </w:tcBorders>
          </w:tcPr>
          <w:p w14:paraId="29FE06B5" w14:textId="77777777" w:rsidR="00F54530" w:rsidRDefault="00F54530" w:rsidP="00F54530"/>
        </w:tc>
        <w:tc>
          <w:tcPr>
            <w:tcW w:w="805" w:type="dxa"/>
            <w:tcBorders>
              <w:left w:val="single" w:sz="4" w:space="0" w:color="auto"/>
            </w:tcBorders>
          </w:tcPr>
          <w:p w14:paraId="11541BAF" w14:textId="77777777" w:rsidR="00F54530" w:rsidRDefault="00F54530" w:rsidP="00F54530"/>
        </w:tc>
      </w:tr>
      <w:tr w:rsidR="00F54530" w14:paraId="7D4B0D88" w14:textId="77777777" w:rsidTr="00592C10">
        <w:tc>
          <w:tcPr>
            <w:tcW w:w="1440" w:type="dxa"/>
            <w:tcBorders>
              <w:right w:val="single" w:sz="4" w:space="0" w:color="auto"/>
            </w:tcBorders>
          </w:tcPr>
          <w:p w14:paraId="16CF169B" w14:textId="7777777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21A2F155" w14:textId="35FE5DED" w:rsidR="00F54530" w:rsidRPr="005C0621" w:rsidRDefault="00F54530" w:rsidP="00F54530">
            <w:pPr>
              <w:rPr>
                <w:b/>
                <w:u w:val="single"/>
              </w:rPr>
            </w:pPr>
          </w:p>
        </w:tc>
        <w:tc>
          <w:tcPr>
            <w:tcW w:w="966" w:type="dxa"/>
            <w:tcBorders>
              <w:left w:val="double" w:sz="4" w:space="0" w:color="auto"/>
              <w:right w:val="single" w:sz="4" w:space="0" w:color="auto"/>
            </w:tcBorders>
          </w:tcPr>
          <w:p w14:paraId="03110620" w14:textId="77777777" w:rsidR="00F54530" w:rsidRDefault="00F54530" w:rsidP="00F54530"/>
        </w:tc>
        <w:tc>
          <w:tcPr>
            <w:tcW w:w="805" w:type="dxa"/>
            <w:tcBorders>
              <w:left w:val="single" w:sz="4" w:space="0" w:color="auto"/>
            </w:tcBorders>
          </w:tcPr>
          <w:p w14:paraId="3F24AE9A" w14:textId="77777777" w:rsidR="00F54530" w:rsidRDefault="00F54530" w:rsidP="00F54530"/>
        </w:tc>
      </w:tr>
      <w:tr w:rsidR="00F54530" w14:paraId="477459EE" w14:textId="77777777" w:rsidTr="00592C10">
        <w:tc>
          <w:tcPr>
            <w:tcW w:w="1440" w:type="dxa"/>
            <w:tcBorders>
              <w:right w:val="single" w:sz="4" w:space="0" w:color="auto"/>
            </w:tcBorders>
          </w:tcPr>
          <w:p w14:paraId="64399729" w14:textId="67E77733"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1068F66F" w14:textId="3B425B59" w:rsidR="00F54530" w:rsidRDefault="00F54530" w:rsidP="00F54530"/>
        </w:tc>
        <w:tc>
          <w:tcPr>
            <w:tcW w:w="966" w:type="dxa"/>
            <w:tcBorders>
              <w:left w:val="double" w:sz="4" w:space="0" w:color="auto"/>
              <w:right w:val="single" w:sz="4" w:space="0" w:color="auto"/>
            </w:tcBorders>
          </w:tcPr>
          <w:p w14:paraId="25C2C170" w14:textId="77777777" w:rsidR="00F54530" w:rsidRDefault="00F54530" w:rsidP="00F54530"/>
        </w:tc>
        <w:tc>
          <w:tcPr>
            <w:tcW w:w="805" w:type="dxa"/>
            <w:tcBorders>
              <w:left w:val="single" w:sz="4" w:space="0" w:color="auto"/>
            </w:tcBorders>
          </w:tcPr>
          <w:p w14:paraId="3B83B99C" w14:textId="781C11E5" w:rsidR="00F54530" w:rsidRDefault="00F54530" w:rsidP="00F54530"/>
        </w:tc>
      </w:tr>
      <w:tr w:rsidR="00F54530" w14:paraId="782C87DA" w14:textId="77777777" w:rsidTr="00592C10">
        <w:tc>
          <w:tcPr>
            <w:tcW w:w="1440" w:type="dxa"/>
            <w:tcBorders>
              <w:right w:val="single" w:sz="4" w:space="0" w:color="auto"/>
            </w:tcBorders>
          </w:tcPr>
          <w:p w14:paraId="19A8D0C3" w14:textId="7777777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7C5D78DE" w14:textId="41C2A6F9" w:rsidR="00F54530" w:rsidRPr="00697B2E" w:rsidRDefault="00F54530" w:rsidP="00F54530"/>
        </w:tc>
        <w:tc>
          <w:tcPr>
            <w:tcW w:w="966" w:type="dxa"/>
            <w:tcBorders>
              <w:left w:val="double" w:sz="4" w:space="0" w:color="auto"/>
              <w:right w:val="single" w:sz="4" w:space="0" w:color="auto"/>
            </w:tcBorders>
          </w:tcPr>
          <w:p w14:paraId="28F2C70C" w14:textId="41567950" w:rsidR="00F54530" w:rsidRDefault="00F54530" w:rsidP="00F54530"/>
        </w:tc>
        <w:tc>
          <w:tcPr>
            <w:tcW w:w="805" w:type="dxa"/>
            <w:tcBorders>
              <w:left w:val="single" w:sz="4" w:space="0" w:color="auto"/>
            </w:tcBorders>
          </w:tcPr>
          <w:p w14:paraId="04CAEE81" w14:textId="10845FA8" w:rsidR="00F54530" w:rsidRDefault="00F54530" w:rsidP="00F54530"/>
        </w:tc>
      </w:tr>
      <w:tr w:rsidR="00F54530" w14:paraId="3AFCEC22" w14:textId="77777777" w:rsidTr="00592C10">
        <w:tc>
          <w:tcPr>
            <w:tcW w:w="1440" w:type="dxa"/>
            <w:tcBorders>
              <w:right w:val="single" w:sz="4" w:space="0" w:color="auto"/>
            </w:tcBorders>
          </w:tcPr>
          <w:p w14:paraId="3AFCEC1E" w14:textId="04D2EEA8" w:rsidR="00F54530" w:rsidRDefault="00F54530" w:rsidP="00F54530">
            <w:pPr>
              <w:pStyle w:val="ListParagraph"/>
              <w:numPr>
                <w:ilvl w:val="1"/>
                <w:numId w:val="28"/>
              </w:numPr>
              <w:contextualSpacing w:val="0"/>
            </w:pPr>
          </w:p>
        </w:tc>
        <w:tc>
          <w:tcPr>
            <w:tcW w:w="5931" w:type="dxa"/>
            <w:tcBorders>
              <w:left w:val="single" w:sz="4" w:space="0" w:color="auto"/>
              <w:right w:val="double" w:sz="4" w:space="0" w:color="auto"/>
            </w:tcBorders>
          </w:tcPr>
          <w:p w14:paraId="3AFCEC1F" w14:textId="757A846F" w:rsidR="00F54530" w:rsidRPr="00A0364C" w:rsidRDefault="00F54530" w:rsidP="00F54530">
            <w:pPr>
              <w:rPr>
                <w:b/>
              </w:rPr>
            </w:pPr>
            <w:r w:rsidRPr="00060D87">
              <w:rPr>
                <w:b/>
                <w:sz w:val="22"/>
              </w:rPr>
              <w:t>Decoration Throughout</w:t>
            </w:r>
          </w:p>
        </w:tc>
        <w:tc>
          <w:tcPr>
            <w:tcW w:w="966" w:type="dxa"/>
            <w:tcBorders>
              <w:left w:val="double" w:sz="4" w:space="0" w:color="auto"/>
              <w:right w:val="single" w:sz="4" w:space="0" w:color="auto"/>
            </w:tcBorders>
          </w:tcPr>
          <w:p w14:paraId="3AFCEC20" w14:textId="77777777" w:rsidR="00F54530" w:rsidRDefault="00F54530" w:rsidP="00F54530"/>
        </w:tc>
        <w:tc>
          <w:tcPr>
            <w:tcW w:w="805" w:type="dxa"/>
            <w:tcBorders>
              <w:left w:val="single" w:sz="4" w:space="0" w:color="auto"/>
            </w:tcBorders>
          </w:tcPr>
          <w:p w14:paraId="3AFCEC21" w14:textId="50A5D46B" w:rsidR="00F54530" w:rsidRDefault="00F54530" w:rsidP="00F54530"/>
        </w:tc>
      </w:tr>
      <w:tr w:rsidR="00F54530" w14:paraId="6AE3F409" w14:textId="77777777" w:rsidTr="00592C10">
        <w:tc>
          <w:tcPr>
            <w:tcW w:w="1440" w:type="dxa"/>
            <w:tcBorders>
              <w:right w:val="single" w:sz="4" w:space="0" w:color="auto"/>
            </w:tcBorders>
          </w:tcPr>
          <w:p w14:paraId="37FF97AC" w14:textId="1C06EC59"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3488B28A" w14:textId="4FE6D5E2" w:rsidR="00F54530" w:rsidRPr="000D0622" w:rsidRDefault="00F54530" w:rsidP="00F54530">
            <w:r w:rsidRPr="000D0622">
              <w:t>General</w:t>
            </w:r>
          </w:p>
          <w:p w14:paraId="7B3627EE" w14:textId="74C65ACE" w:rsidR="00F54530" w:rsidRPr="000D0622" w:rsidRDefault="00F54530" w:rsidP="00F54530">
            <w:r w:rsidRPr="000D0622">
              <w:t>Undertake decoration in strict accordance with section M60 Internal</w:t>
            </w:r>
            <w:r>
              <w:t>.</w:t>
            </w:r>
          </w:p>
          <w:p w14:paraId="03323108" w14:textId="43AEBF2A" w:rsidR="00F54530" w:rsidRPr="000D0622" w:rsidRDefault="00F54530" w:rsidP="00F54530">
            <w:r w:rsidRPr="000D0622">
              <w:t>Paint Schedule and specific material and product references and</w:t>
            </w:r>
            <w:r>
              <w:t xml:space="preserve"> </w:t>
            </w:r>
            <w:r w:rsidRPr="000D0622">
              <w:t>workmanship clauses:</w:t>
            </w:r>
          </w:p>
          <w:p w14:paraId="378FC24B" w14:textId="77777777" w:rsidR="00F54530" w:rsidRPr="000D0622" w:rsidRDefault="00F54530" w:rsidP="00F54530">
            <w:r w:rsidRPr="000D0622">
              <w:t>M60 SW 1.01 – SW 1.05</w:t>
            </w:r>
          </w:p>
          <w:p w14:paraId="211D8E8B" w14:textId="77777777" w:rsidR="00F54530" w:rsidRPr="000D0622" w:rsidRDefault="00F54530" w:rsidP="00F54530">
            <w:r w:rsidRPr="000D0622">
              <w:t>M60 SW 2.01 – SW 2.32</w:t>
            </w:r>
          </w:p>
          <w:p w14:paraId="05F22611" w14:textId="77777777" w:rsidR="00F54530" w:rsidRPr="000D0622" w:rsidRDefault="00F54530" w:rsidP="00F54530">
            <w:r w:rsidRPr="000D0622">
              <w:t>M60 SW 3.10 – SW 3.38</w:t>
            </w:r>
          </w:p>
          <w:p w14:paraId="35AB1D2A" w14:textId="77777777" w:rsidR="00F54530" w:rsidRPr="000D0622" w:rsidRDefault="00F54530" w:rsidP="00F54530">
            <w:r w:rsidRPr="000D0622">
              <w:t>M60 SW 4.01 – SW 4.80</w:t>
            </w:r>
          </w:p>
          <w:p w14:paraId="008A9693" w14:textId="77777777" w:rsidR="00F54530" w:rsidRPr="000D0622" w:rsidRDefault="00F54530" w:rsidP="00F54530">
            <w:r w:rsidRPr="000D0622">
              <w:lastRenderedPageBreak/>
              <w:t>M60 SW 5.01 – SW 5.31</w:t>
            </w:r>
          </w:p>
          <w:p w14:paraId="5FBF2F5C" w14:textId="77777777" w:rsidR="00F54530" w:rsidRPr="000D0622" w:rsidRDefault="00F54530" w:rsidP="00F54530">
            <w:r w:rsidRPr="000D0622">
              <w:t>M60 SW 6.01 – 6.04</w:t>
            </w:r>
          </w:p>
          <w:p w14:paraId="65A82274" w14:textId="77777777" w:rsidR="00F54530" w:rsidRDefault="00F54530" w:rsidP="00F54530">
            <w:r w:rsidRPr="000D0622">
              <w:t>M60 SW 7.00 – SW 7.42</w:t>
            </w:r>
          </w:p>
          <w:p w14:paraId="329BA542" w14:textId="77777777" w:rsidR="00F54530" w:rsidRDefault="00F54530" w:rsidP="00F54530">
            <w:pPr>
              <w:pStyle w:val="NoSpacingBulleted"/>
              <w:numPr>
                <w:ilvl w:val="0"/>
                <w:numId w:val="0"/>
              </w:numPr>
            </w:pPr>
            <w:r w:rsidRPr="000D0622">
              <w:t>All paintwork shall be complete. Surfaces should be evenly coated</w:t>
            </w:r>
            <w:r>
              <w:t xml:space="preserve"> </w:t>
            </w:r>
            <w:r w:rsidRPr="000D0622">
              <w:t>and neither background nor undercoat should be visible. Where</w:t>
            </w:r>
            <w:r>
              <w:t xml:space="preserve"> </w:t>
            </w:r>
            <w:r w:rsidRPr="000D0622">
              <w:t>brush marks, runs or abnormal roughness occur, work should be</w:t>
            </w:r>
            <w:r>
              <w:t xml:space="preserve"> </w:t>
            </w:r>
            <w:r w:rsidRPr="000D0622">
              <w:t>rubbed down and re-painted. Split, splashed or badly applied paint</w:t>
            </w:r>
            <w:r>
              <w:t xml:space="preserve"> </w:t>
            </w:r>
            <w:r w:rsidRPr="000D0622">
              <w:t>should be removed. On completion, there should be no paint marks</w:t>
            </w:r>
            <w:r>
              <w:t xml:space="preserve"> </w:t>
            </w:r>
            <w:r w:rsidRPr="000D0622">
              <w:t>on the surfaces not intended to be painted. Ironmongery removed</w:t>
            </w:r>
            <w:r>
              <w:t xml:space="preserve"> </w:t>
            </w:r>
            <w:r w:rsidRPr="000D0622">
              <w:t>before painting should be re-fixed afterwards. Painted surfaces</w:t>
            </w:r>
            <w:r>
              <w:t xml:space="preserve"> </w:t>
            </w:r>
            <w:r w:rsidRPr="000D0622">
              <w:t>should be free from conspicuous runs and prominent brush marks.</w:t>
            </w:r>
            <w:r>
              <w:t xml:space="preserve"> </w:t>
            </w:r>
            <w:r w:rsidRPr="000D0622">
              <w:t>There should be no bare or staved areas. In plastered walls and</w:t>
            </w:r>
            <w:r>
              <w:t xml:space="preserve"> </w:t>
            </w:r>
            <w:r w:rsidRPr="000D0622">
              <w:t>ceilings some tooling marks may be visible. Timber surfaces may</w:t>
            </w:r>
            <w:r>
              <w:t xml:space="preserve"> </w:t>
            </w:r>
            <w:r w:rsidRPr="000D0622">
              <w:t>show limited grain and colour and texture may vary.</w:t>
            </w:r>
          </w:p>
          <w:p w14:paraId="5B3EE62B" w14:textId="1746B36C" w:rsidR="00F54530" w:rsidRDefault="00F54530" w:rsidP="00F54530">
            <w:pPr>
              <w:pStyle w:val="NoSpacingBulleted"/>
              <w:numPr>
                <w:ilvl w:val="0"/>
                <w:numId w:val="0"/>
              </w:numPr>
            </w:pPr>
            <w:r>
              <w:t>Prior to painting allow to remove any intumescent or smoke seals in doors. Replace following completion of decoration works.</w:t>
            </w:r>
          </w:p>
          <w:p w14:paraId="636A60A6" w14:textId="17959D7C" w:rsidR="00F54530" w:rsidRPr="00A0364C" w:rsidRDefault="00F54530" w:rsidP="00F54530">
            <w:pPr>
              <w:pStyle w:val="NoSpacingBulleted"/>
              <w:numPr>
                <w:ilvl w:val="0"/>
                <w:numId w:val="0"/>
              </w:numPr>
              <w:rPr>
                <w:u w:val="single"/>
              </w:rPr>
            </w:pPr>
          </w:p>
        </w:tc>
        <w:tc>
          <w:tcPr>
            <w:tcW w:w="966" w:type="dxa"/>
            <w:tcBorders>
              <w:left w:val="double" w:sz="4" w:space="0" w:color="auto"/>
              <w:right w:val="single" w:sz="4" w:space="0" w:color="auto"/>
            </w:tcBorders>
          </w:tcPr>
          <w:p w14:paraId="030A9EDE" w14:textId="77777777" w:rsidR="00F54530" w:rsidRDefault="00F54530" w:rsidP="00F54530"/>
        </w:tc>
        <w:tc>
          <w:tcPr>
            <w:tcW w:w="805" w:type="dxa"/>
            <w:tcBorders>
              <w:left w:val="single" w:sz="4" w:space="0" w:color="auto"/>
            </w:tcBorders>
          </w:tcPr>
          <w:p w14:paraId="497D66F7" w14:textId="297C2E3F" w:rsidR="00F54530" w:rsidRDefault="00F54530" w:rsidP="00F54530"/>
        </w:tc>
      </w:tr>
      <w:tr w:rsidR="00F54530" w14:paraId="746C6FB8" w14:textId="77777777" w:rsidTr="00592C10">
        <w:tc>
          <w:tcPr>
            <w:tcW w:w="1440" w:type="dxa"/>
            <w:tcBorders>
              <w:right w:val="single" w:sz="4" w:space="0" w:color="auto"/>
            </w:tcBorders>
          </w:tcPr>
          <w:p w14:paraId="70820707" w14:textId="701D275E"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47548A42" w14:textId="65096E5B" w:rsidR="00F54530" w:rsidRPr="000D0622" w:rsidRDefault="00F54530" w:rsidP="00F54530">
            <w:r w:rsidRPr="000D0622">
              <w:t>Allow to protect all surrounding non de</w:t>
            </w:r>
            <w:r>
              <w:t xml:space="preserve">corated surfaces and fittings </w:t>
            </w:r>
            <w:r w:rsidRPr="000D0622">
              <w:t xml:space="preserve">and allow for cleaning on completion. Should any paint come into contact with surrounding surfaces this should be cleaned immediately.  </w:t>
            </w:r>
          </w:p>
        </w:tc>
        <w:tc>
          <w:tcPr>
            <w:tcW w:w="966" w:type="dxa"/>
            <w:tcBorders>
              <w:left w:val="double" w:sz="4" w:space="0" w:color="auto"/>
              <w:right w:val="single" w:sz="4" w:space="0" w:color="auto"/>
            </w:tcBorders>
          </w:tcPr>
          <w:p w14:paraId="1148E36A" w14:textId="77777777" w:rsidR="00F54530" w:rsidRDefault="00F54530" w:rsidP="00F54530"/>
        </w:tc>
        <w:tc>
          <w:tcPr>
            <w:tcW w:w="805" w:type="dxa"/>
            <w:tcBorders>
              <w:left w:val="single" w:sz="4" w:space="0" w:color="auto"/>
            </w:tcBorders>
          </w:tcPr>
          <w:p w14:paraId="34492064" w14:textId="2A2532DE" w:rsidR="00F54530" w:rsidRDefault="00F54530" w:rsidP="00F54530"/>
        </w:tc>
      </w:tr>
      <w:tr w:rsidR="00F54530" w14:paraId="6E2F6A8A" w14:textId="77777777" w:rsidTr="00592C10">
        <w:tc>
          <w:tcPr>
            <w:tcW w:w="1440" w:type="dxa"/>
            <w:tcBorders>
              <w:right w:val="single" w:sz="4" w:space="0" w:color="auto"/>
            </w:tcBorders>
          </w:tcPr>
          <w:p w14:paraId="2010F938" w14:textId="3DC0D7D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21BD1DB7" w14:textId="77777777" w:rsidR="00F54530" w:rsidRDefault="00F54530" w:rsidP="00F54530">
            <w:r>
              <w:t xml:space="preserve">The contractor must ensure: </w:t>
            </w:r>
          </w:p>
          <w:p w14:paraId="6F29BADD" w14:textId="2436933B" w:rsidR="00F54530" w:rsidRDefault="00F54530" w:rsidP="00F54530">
            <w:r>
              <w:t xml:space="preserve">All tools and materials are cleared away when work is not being undertaken. </w:t>
            </w:r>
          </w:p>
          <w:p w14:paraId="2EF291C5" w14:textId="28B041C0" w:rsidR="00F54530" w:rsidRDefault="00F54530" w:rsidP="00F54530">
            <w:r>
              <w:t xml:space="preserve">Tools are not left scattered on the ground. </w:t>
            </w:r>
          </w:p>
          <w:p w14:paraId="2ACEF22F" w14:textId="5B4CE4FB" w:rsidR="00F54530" w:rsidRDefault="00F54530" w:rsidP="00F54530">
            <w:r>
              <w:t xml:space="preserve">A clear walkway is provided at all times. </w:t>
            </w:r>
          </w:p>
          <w:p w14:paraId="602DB0B7" w14:textId="78855A5C" w:rsidR="00F54530" w:rsidRDefault="00F54530" w:rsidP="00F54530">
            <w:r>
              <w:t xml:space="preserve">Proprietary dustsheets are used in such a manner as to ensure they do not become tripping hazards. </w:t>
            </w:r>
          </w:p>
          <w:p w14:paraId="054C12AB" w14:textId="7A00EC07" w:rsidR="00F54530" w:rsidRDefault="00F54530" w:rsidP="00F54530">
            <w:r>
              <w:t xml:space="preserve">Trailing leads are avoided at all times. </w:t>
            </w:r>
          </w:p>
          <w:p w14:paraId="5274D474" w14:textId="6D8DB488" w:rsidR="00F54530" w:rsidRDefault="00F54530" w:rsidP="00F54530">
            <w:r>
              <w:t xml:space="preserve">Ladders and steps are not left unattended at any time. </w:t>
            </w:r>
          </w:p>
          <w:p w14:paraId="67075808" w14:textId="430A2E7F" w:rsidR="00F54530" w:rsidRDefault="00F54530" w:rsidP="00F54530">
            <w:r>
              <w:t xml:space="preserve">Whilst working from ladders, the immediate vicinity is cordoned off. </w:t>
            </w:r>
          </w:p>
          <w:p w14:paraId="1FC90858" w14:textId="56617368" w:rsidR="00F54530" w:rsidRDefault="00F54530" w:rsidP="00F54530">
            <w:r>
              <w:t xml:space="preserve">Special care is taken whilst working in the vicinity of the front entrance and emergency door exits. </w:t>
            </w:r>
          </w:p>
          <w:p w14:paraId="7E51DED9" w14:textId="7CD4FB70" w:rsidR="00F54530" w:rsidRDefault="00F54530" w:rsidP="00F54530">
            <w:r>
              <w:t xml:space="preserve">Fire doors are not obstructed or propped open. </w:t>
            </w:r>
          </w:p>
          <w:p w14:paraId="46359E21" w14:textId="4A5C3B5C" w:rsidR="00F54530" w:rsidRPr="000D0622" w:rsidRDefault="00F54530" w:rsidP="00F54530">
            <w:r w:rsidRPr="000D0622">
              <w:lastRenderedPageBreak/>
              <w:t xml:space="preserve">Contractor must not clean brushes or equipment using the facilities at the </w:t>
            </w:r>
            <w:r>
              <w:t>site.</w:t>
            </w:r>
          </w:p>
        </w:tc>
        <w:tc>
          <w:tcPr>
            <w:tcW w:w="966" w:type="dxa"/>
            <w:tcBorders>
              <w:left w:val="double" w:sz="4" w:space="0" w:color="auto"/>
              <w:right w:val="single" w:sz="4" w:space="0" w:color="auto"/>
            </w:tcBorders>
          </w:tcPr>
          <w:p w14:paraId="12002817" w14:textId="77777777" w:rsidR="00F54530" w:rsidRDefault="00F54530" w:rsidP="00F54530"/>
        </w:tc>
        <w:tc>
          <w:tcPr>
            <w:tcW w:w="805" w:type="dxa"/>
            <w:tcBorders>
              <w:left w:val="single" w:sz="4" w:space="0" w:color="auto"/>
            </w:tcBorders>
          </w:tcPr>
          <w:p w14:paraId="2B0EB480" w14:textId="29550580" w:rsidR="00F54530" w:rsidRDefault="00F54530" w:rsidP="00F54530"/>
        </w:tc>
      </w:tr>
      <w:tr w:rsidR="00F54530" w14:paraId="10AFBE4E" w14:textId="77777777" w:rsidTr="00592C10">
        <w:tc>
          <w:tcPr>
            <w:tcW w:w="1440" w:type="dxa"/>
            <w:tcBorders>
              <w:right w:val="single" w:sz="4" w:space="0" w:color="auto"/>
            </w:tcBorders>
          </w:tcPr>
          <w:p w14:paraId="746481D6" w14:textId="5CE070D2"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4ED5E25B" w14:textId="2573A3A5" w:rsidR="00F54530" w:rsidRPr="000D0622" w:rsidRDefault="00F54530" w:rsidP="00F54530">
            <w:r w:rsidRPr="000D0622">
              <w:t>The contractor is to allow to temporary isolate and remove fixed electrical items in order to decorate behind items. Works to be undertaken by a suitable qualified and competent electrician.</w:t>
            </w:r>
          </w:p>
        </w:tc>
        <w:tc>
          <w:tcPr>
            <w:tcW w:w="966" w:type="dxa"/>
            <w:tcBorders>
              <w:left w:val="double" w:sz="4" w:space="0" w:color="auto"/>
              <w:right w:val="single" w:sz="4" w:space="0" w:color="auto"/>
            </w:tcBorders>
          </w:tcPr>
          <w:p w14:paraId="7E59A162" w14:textId="77777777" w:rsidR="00F54530" w:rsidRDefault="00F54530" w:rsidP="00F54530"/>
        </w:tc>
        <w:tc>
          <w:tcPr>
            <w:tcW w:w="805" w:type="dxa"/>
            <w:tcBorders>
              <w:left w:val="single" w:sz="4" w:space="0" w:color="auto"/>
            </w:tcBorders>
          </w:tcPr>
          <w:p w14:paraId="4F91351F" w14:textId="63AC1CF9" w:rsidR="00F54530" w:rsidRDefault="00F54530" w:rsidP="00F54530"/>
        </w:tc>
      </w:tr>
      <w:tr w:rsidR="00F54530" w14:paraId="43399F52" w14:textId="77777777" w:rsidTr="00592C10">
        <w:tc>
          <w:tcPr>
            <w:tcW w:w="1440" w:type="dxa"/>
            <w:tcBorders>
              <w:right w:val="single" w:sz="4" w:space="0" w:color="auto"/>
            </w:tcBorders>
          </w:tcPr>
          <w:p w14:paraId="41247A39" w14:textId="1D1C59C2"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15864713" w14:textId="2585566A" w:rsidR="00F54530" w:rsidRDefault="00F54530" w:rsidP="00F54530">
            <w:r>
              <w:t xml:space="preserve">Make good cracks, holes and other imperfections with </w:t>
            </w:r>
            <w:proofErr w:type="spellStart"/>
            <w:r>
              <w:t>Polycell</w:t>
            </w:r>
            <w:proofErr w:type="spellEnd"/>
            <w:r>
              <w:t xml:space="preserve"> Trade Easy Sand Interior Filler. Allow such making good to dry out thoroughly. Rub down smooth to match surrounding area and *dust off. </w:t>
            </w:r>
          </w:p>
          <w:p w14:paraId="5B616A69" w14:textId="77777777" w:rsidR="00F54530" w:rsidRDefault="00F54530" w:rsidP="00F54530">
            <w:r>
              <w:t xml:space="preserve">Note </w:t>
            </w:r>
          </w:p>
          <w:p w14:paraId="2F71A5EA" w14:textId="433C1510" w:rsidR="00F54530" w:rsidRPr="000D0622" w:rsidRDefault="00F54530" w:rsidP="00F54530">
            <w:r>
              <w:t xml:space="preserve">*When rubbing down dry and/or dusting off wear a suitable face mask to avoid the inhalation of dust. (See </w:t>
            </w:r>
            <w:proofErr w:type="spellStart"/>
            <w:r>
              <w:t>AkzoNobel</w:t>
            </w:r>
            <w:proofErr w:type="spellEnd"/>
            <w:r>
              <w:t xml:space="preserve"> Decorative Paints UK Site Work Instructions v5 Clause SW4.20 for further information).</w:t>
            </w:r>
          </w:p>
        </w:tc>
        <w:tc>
          <w:tcPr>
            <w:tcW w:w="966" w:type="dxa"/>
            <w:tcBorders>
              <w:left w:val="double" w:sz="4" w:space="0" w:color="auto"/>
              <w:right w:val="single" w:sz="4" w:space="0" w:color="auto"/>
            </w:tcBorders>
          </w:tcPr>
          <w:p w14:paraId="35F6C73E" w14:textId="77777777" w:rsidR="00F54530" w:rsidRDefault="00F54530" w:rsidP="00F54530"/>
        </w:tc>
        <w:tc>
          <w:tcPr>
            <w:tcW w:w="805" w:type="dxa"/>
            <w:tcBorders>
              <w:left w:val="single" w:sz="4" w:space="0" w:color="auto"/>
            </w:tcBorders>
          </w:tcPr>
          <w:p w14:paraId="57466911" w14:textId="53346BE7" w:rsidR="00F54530" w:rsidRDefault="00F54530" w:rsidP="00F54530"/>
        </w:tc>
      </w:tr>
      <w:tr w:rsidR="00F54530" w14:paraId="5CD39713" w14:textId="77777777" w:rsidTr="00592C10">
        <w:tc>
          <w:tcPr>
            <w:tcW w:w="1440" w:type="dxa"/>
            <w:tcBorders>
              <w:right w:val="single" w:sz="4" w:space="0" w:color="auto"/>
            </w:tcBorders>
          </w:tcPr>
          <w:p w14:paraId="53A40EAC" w14:textId="6E6FD46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57D3B7BF" w14:textId="40605DB4" w:rsidR="00F54530" w:rsidRPr="000D0622" w:rsidRDefault="00F54530" w:rsidP="00F54530">
            <w:r>
              <w:t>In all areas detailed below allow to undertake the following. Please detail cost below per area.</w:t>
            </w:r>
          </w:p>
        </w:tc>
        <w:tc>
          <w:tcPr>
            <w:tcW w:w="966" w:type="dxa"/>
            <w:tcBorders>
              <w:left w:val="double" w:sz="4" w:space="0" w:color="auto"/>
              <w:right w:val="single" w:sz="4" w:space="0" w:color="auto"/>
            </w:tcBorders>
          </w:tcPr>
          <w:p w14:paraId="703CFD5D" w14:textId="77777777" w:rsidR="00F54530" w:rsidRDefault="00F54530" w:rsidP="00F54530"/>
        </w:tc>
        <w:tc>
          <w:tcPr>
            <w:tcW w:w="805" w:type="dxa"/>
            <w:tcBorders>
              <w:left w:val="single" w:sz="4" w:space="0" w:color="auto"/>
            </w:tcBorders>
          </w:tcPr>
          <w:p w14:paraId="6ED0D6F6" w14:textId="4F759F5F" w:rsidR="00F54530" w:rsidRDefault="00F54530" w:rsidP="00F54530"/>
        </w:tc>
      </w:tr>
      <w:tr w:rsidR="00F54530" w14:paraId="65853900" w14:textId="77777777" w:rsidTr="00592C10">
        <w:tc>
          <w:tcPr>
            <w:tcW w:w="1440" w:type="dxa"/>
            <w:tcBorders>
              <w:right w:val="single" w:sz="4" w:space="0" w:color="auto"/>
            </w:tcBorders>
          </w:tcPr>
          <w:p w14:paraId="511413B2" w14:textId="375EEB4C"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0A446843" w14:textId="04F94039" w:rsidR="00F54530" w:rsidRPr="000D0622" w:rsidRDefault="00F54530" w:rsidP="00F54530">
            <w:r w:rsidRPr="0050472A">
              <w:t>Allow to decorate all previously painted woodwork, to include skirting, cills, fixings, framework, service doors,</w:t>
            </w:r>
            <w:r>
              <w:t xml:space="preserve"> doors,</w:t>
            </w:r>
            <w:r w:rsidRPr="0050472A">
              <w:t xml:space="preserve"> coving, window boards, hand rails and any other previously painted items with Dulux Trade Quick Dry Satinwood in strict accord</w:t>
            </w:r>
            <w:r>
              <w:t>ance with M60 D1334S. Colour Granite 00 A 09</w:t>
            </w:r>
            <w:r w:rsidRPr="0050472A">
              <w:t xml:space="preserve">. Allow to decorate </w:t>
            </w:r>
            <w:r>
              <w:t>within door frames and the full door where is an entrance door.</w:t>
            </w:r>
          </w:p>
        </w:tc>
        <w:tc>
          <w:tcPr>
            <w:tcW w:w="966" w:type="dxa"/>
            <w:tcBorders>
              <w:left w:val="double" w:sz="4" w:space="0" w:color="auto"/>
              <w:right w:val="single" w:sz="4" w:space="0" w:color="auto"/>
            </w:tcBorders>
          </w:tcPr>
          <w:p w14:paraId="7D608896" w14:textId="15CD3F1D" w:rsidR="00F54530" w:rsidRDefault="00F54530" w:rsidP="00F54530">
            <w:r>
              <w:t>Note</w:t>
            </w:r>
          </w:p>
        </w:tc>
        <w:tc>
          <w:tcPr>
            <w:tcW w:w="805" w:type="dxa"/>
            <w:tcBorders>
              <w:left w:val="single" w:sz="4" w:space="0" w:color="auto"/>
            </w:tcBorders>
          </w:tcPr>
          <w:p w14:paraId="7B64CFCF" w14:textId="0EB10023" w:rsidR="00F54530" w:rsidRDefault="00F54530" w:rsidP="00F54530">
            <w:r>
              <w:t>Note</w:t>
            </w:r>
          </w:p>
        </w:tc>
      </w:tr>
      <w:tr w:rsidR="00F54530" w14:paraId="3BAAF055" w14:textId="77777777" w:rsidTr="00592C10">
        <w:tc>
          <w:tcPr>
            <w:tcW w:w="1440" w:type="dxa"/>
            <w:tcBorders>
              <w:right w:val="single" w:sz="4" w:space="0" w:color="auto"/>
            </w:tcBorders>
          </w:tcPr>
          <w:p w14:paraId="2C61524F" w14:textId="2FDB64A6"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5EE0AA67" w14:textId="77777777" w:rsidR="00F54530" w:rsidRDefault="00F54530" w:rsidP="00F54530">
            <w:r w:rsidRPr="00F16F40">
              <w:t xml:space="preserve">Allow to decorate all previously painted walls in Dulux Diamond Matt emulsion paint in strict accordance with M60 D261W. Colour </w:t>
            </w:r>
            <w:r>
              <w:t>Ash Grey 22 B 15</w:t>
            </w:r>
            <w:r w:rsidRPr="00F16F40">
              <w:t xml:space="preserve">. </w:t>
            </w:r>
          </w:p>
          <w:p w14:paraId="2C9F6EB3" w14:textId="6DC29150" w:rsidR="00F54530" w:rsidRPr="0050472A" w:rsidRDefault="00F54530" w:rsidP="00F54530">
            <w:r>
              <w:t>To bottom part of the wall where there is a painted skirting allow to decorate using</w:t>
            </w:r>
            <w:r w:rsidRPr="00F16F40">
              <w:t xml:space="preserve"> Dulux Trade Quick Dry Satinwood in strict accordance with M60 D1334S</w:t>
            </w:r>
            <w:r>
              <w:t xml:space="preserve"> Colour</w:t>
            </w:r>
            <w:r w:rsidRPr="00F16F40">
              <w:t xml:space="preserve"> Granite 00 A 09</w:t>
            </w:r>
            <w:r>
              <w:t>.</w:t>
            </w:r>
          </w:p>
        </w:tc>
        <w:tc>
          <w:tcPr>
            <w:tcW w:w="966" w:type="dxa"/>
            <w:tcBorders>
              <w:left w:val="double" w:sz="4" w:space="0" w:color="auto"/>
              <w:right w:val="single" w:sz="4" w:space="0" w:color="auto"/>
            </w:tcBorders>
          </w:tcPr>
          <w:p w14:paraId="7B66A63C" w14:textId="1ECD7E47" w:rsidR="00F54530" w:rsidRDefault="00F54530" w:rsidP="00F54530">
            <w:r>
              <w:t>Note</w:t>
            </w:r>
          </w:p>
        </w:tc>
        <w:tc>
          <w:tcPr>
            <w:tcW w:w="805" w:type="dxa"/>
            <w:tcBorders>
              <w:left w:val="single" w:sz="4" w:space="0" w:color="auto"/>
            </w:tcBorders>
          </w:tcPr>
          <w:p w14:paraId="2C044A81" w14:textId="1DA7224B" w:rsidR="00F54530" w:rsidRDefault="00F54530" w:rsidP="00F54530">
            <w:r>
              <w:t>Note</w:t>
            </w:r>
          </w:p>
        </w:tc>
      </w:tr>
      <w:tr w:rsidR="00F54530" w14:paraId="5F7E2B7E" w14:textId="77777777" w:rsidTr="00592C10">
        <w:tc>
          <w:tcPr>
            <w:tcW w:w="1440" w:type="dxa"/>
            <w:tcBorders>
              <w:right w:val="single" w:sz="4" w:space="0" w:color="auto"/>
            </w:tcBorders>
          </w:tcPr>
          <w:p w14:paraId="353B90E4" w14:textId="23D0D5CF"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49324322" w14:textId="3F3E0E71" w:rsidR="00F54530" w:rsidRPr="00F16F40" w:rsidRDefault="00F54530" w:rsidP="00F54530">
            <w:r w:rsidRPr="00F16F40">
              <w:t>Allow to decorate all previously varnished timber to include doors, edging, panelling and any other previous</w:t>
            </w:r>
            <w:r>
              <w:t xml:space="preserve">ly varnished items using D1094 </w:t>
            </w:r>
            <w:r w:rsidRPr="00F16F40">
              <w:t>Dulux Trade Quick Dry Varnish in strict accordance with the manufacturers specification contained within this specification. Varnish to match exiting.</w:t>
            </w:r>
          </w:p>
        </w:tc>
        <w:tc>
          <w:tcPr>
            <w:tcW w:w="966" w:type="dxa"/>
            <w:tcBorders>
              <w:left w:val="double" w:sz="4" w:space="0" w:color="auto"/>
              <w:right w:val="single" w:sz="4" w:space="0" w:color="auto"/>
            </w:tcBorders>
          </w:tcPr>
          <w:p w14:paraId="2846540F" w14:textId="598198EA" w:rsidR="00F54530" w:rsidRDefault="00F54530" w:rsidP="00F54530">
            <w:r>
              <w:t>Note</w:t>
            </w:r>
          </w:p>
        </w:tc>
        <w:tc>
          <w:tcPr>
            <w:tcW w:w="805" w:type="dxa"/>
            <w:tcBorders>
              <w:left w:val="single" w:sz="4" w:space="0" w:color="auto"/>
            </w:tcBorders>
          </w:tcPr>
          <w:p w14:paraId="2D137BB9" w14:textId="61DE2F7E" w:rsidR="00F54530" w:rsidRDefault="00F54530" w:rsidP="00F54530">
            <w:r>
              <w:t>Note</w:t>
            </w:r>
          </w:p>
        </w:tc>
      </w:tr>
      <w:tr w:rsidR="00F54530" w14:paraId="23F3C7D4" w14:textId="77777777" w:rsidTr="00592C10">
        <w:tc>
          <w:tcPr>
            <w:tcW w:w="1440" w:type="dxa"/>
            <w:tcBorders>
              <w:right w:val="single" w:sz="4" w:space="0" w:color="auto"/>
            </w:tcBorders>
          </w:tcPr>
          <w:p w14:paraId="5061BE75" w14:textId="6F7B2242"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50D4693E" w14:textId="665EBF5D" w:rsidR="00F54530" w:rsidRPr="00F16F40" w:rsidRDefault="00F54530" w:rsidP="00F54530">
            <w:r w:rsidRPr="00F16F40">
              <w:t xml:space="preserve">Allow to decorate all metal work, to include handrails, balusters, newel posts and any other previously painted items. Undertake full decoration with M30WTR Dulux Trade Quick Dry Gloss system in strict accordance with the manufacturers specification contained within this specification. Colour of paint to match existing. Ensure substrate is prepared correctly to ensure adhesion of </w:t>
            </w:r>
            <w:r w:rsidRPr="00F16F40">
              <w:lastRenderedPageBreak/>
              <w:t>paint. Contact Dulux Trade Technical Advice Centre for correct detailing.</w:t>
            </w:r>
          </w:p>
        </w:tc>
        <w:tc>
          <w:tcPr>
            <w:tcW w:w="966" w:type="dxa"/>
            <w:tcBorders>
              <w:left w:val="double" w:sz="4" w:space="0" w:color="auto"/>
              <w:right w:val="single" w:sz="4" w:space="0" w:color="auto"/>
            </w:tcBorders>
          </w:tcPr>
          <w:p w14:paraId="7FD64816" w14:textId="650905F5" w:rsidR="00F54530" w:rsidRDefault="00F54530" w:rsidP="00F54530">
            <w:r>
              <w:lastRenderedPageBreak/>
              <w:t>Note</w:t>
            </w:r>
          </w:p>
        </w:tc>
        <w:tc>
          <w:tcPr>
            <w:tcW w:w="805" w:type="dxa"/>
            <w:tcBorders>
              <w:left w:val="single" w:sz="4" w:space="0" w:color="auto"/>
            </w:tcBorders>
          </w:tcPr>
          <w:p w14:paraId="5A9868A7" w14:textId="39BBAA25" w:rsidR="00F54530" w:rsidRDefault="00F54530" w:rsidP="00F54530">
            <w:r>
              <w:t>Note</w:t>
            </w:r>
          </w:p>
        </w:tc>
      </w:tr>
      <w:tr w:rsidR="00F54530" w14:paraId="15D73A81" w14:textId="77777777" w:rsidTr="00592C10">
        <w:tc>
          <w:tcPr>
            <w:tcW w:w="1440" w:type="dxa"/>
            <w:tcBorders>
              <w:right w:val="single" w:sz="4" w:space="0" w:color="auto"/>
            </w:tcBorders>
          </w:tcPr>
          <w:p w14:paraId="38CC3DF9" w14:textId="6A9037DB"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0E725E8A" w14:textId="7DF1448F" w:rsidR="00F54530" w:rsidRPr="00F16F40" w:rsidRDefault="00F54530" w:rsidP="00F54530">
            <w:r w:rsidRPr="00DF4402">
              <w:t>To all prefinished doors the contractor should allow to clean using an appropriate cleaner in line with D7009.</w:t>
            </w:r>
          </w:p>
        </w:tc>
        <w:tc>
          <w:tcPr>
            <w:tcW w:w="966" w:type="dxa"/>
            <w:tcBorders>
              <w:left w:val="double" w:sz="4" w:space="0" w:color="auto"/>
              <w:right w:val="single" w:sz="4" w:space="0" w:color="auto"/>
            </w:tcBorders>
          </w:tcPr>
          <w:p w14:paraId="54A188E2" w14:textId="28EBB9BE" w:rsidR="00F54530" w:rsidRDefault="00F54530" w:rsidP="00F54530">
            <w:r>
              <w:t>Note</w:t>
            </w:r>
          </w:p>
        </w:tc>
        <w:tc>
          <w:tcPr>
            <w:tcW w:w="805" w:type="dxa"/>
            <w:tcBorders>
              <w:left w:val="single" w:sz="4" w:space="0" w:color="auto"/>
            </w:tcBorders>
          </w:tcPr>
          <w:p w14:paraId="540D1B25" w14:textId="45731242" w:rsidR="00F54530" w:rsidRDefault="00F54530" w:rsidP="00F54530">
            <w:r>
              <w:t>Note</w:t>
            </w:r>
          </w:p>
        </w:tc>
      </w:tr>
      <w:tr w:rsidR="00F54530" w14:paraId="3AFCEC27" w14:textId="77777777" w:rsidTr="00592C10">
        <w:tc>
          <w:tcPr>
            <w:tcW w:w="1440" w:type="dxa"/>
            <w:tcBorders>
              <w:right w:val="single" w:sz="4" w:space="0" w:color="auto"/>
            </w:tcBorders>
          </w:tcPr>
          <w:p w14:paraId="3AFCEC23" w14:textId="50897C51"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3AFCEC24" w14:textId="4A56089B" w:rsidR="00F54530" w:rsidRPr="00325C4B" w:rsidRDefault="00F54530" w:rsidP="00F54530">
            <w:r>
              <w:rPr>
                <w:u w:val="single"/>
              </w:rPr>
              <w:t xml:space="preserve">In line with 3.3.13 to 3.3.19 decorate </w:t>
            </w:r>
            <w:r w:rsidRPr="00CE311C">
              <w:rPr>
                <w:u w:val="single"/>
              </w:rPr>
              <w:t>Ground floor male toilet</w:t>
            </w:r>
          </w:p>
        </w:tc>
        <w:tc>
          <w:tcPr>
            <w:tcW w:w="966" w:type="dxa"/>
            <w:tcBorders>
              <w:left w:val="double" w:sz="4" w:space="0" w:color="auto"/>
              <w:right w:val="single" w:sz="4" w:space="0" w:color="auto"/>
            </w:tcBorders>
          </w:tcPr>
          <w:p w14:paraId="3AFCEC25" w14:textId="0A7124A6" w:rsidR="00F54530" w:rsidRDefault="00F54530" w:rsidP="00F54530"/>
        </w:tc>
        <w:tc>
          <w:tcPr>
            <w:tcW w:w="805" w:type="dxa"/>
            <w:tcBorders>
              <w:left w:val="single" w:sz="4" w:space="0" w:color="auto"/>
            </w:tcBorders>
          </w:tcPr>
          <w:p w14:paraId="3AFCEC26" w14:textId="751F6598" w:rsidR="00F54530" w:rsidRDefault="00F54530" w:rsidP="00F54530"/>
        </w:tc>
      </w:tr>
      <w:tr w:rsidR="00F54530" w14:paraId="3AFCEC2C" w14:textId="77777777" w:rsidTr="00592C10">
        <w:tc>
          <w:tcPr>
            <w:tcW w:w="1440" w:type="dxa"/>
            <w:tcBorders>
              <w:right w:val="single" w:sz="4" w:space="0" w:color="auto"/>
            </w:tcBorders>
          </w:tcPr>
          <w:p w14:paraId="3AFCEC28" w14:textId="6C1ED006"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3AFCEC29" w14:textId="4FF57673" w:rsidR="00F54530" w:rsidRPr="00A56F7B" w:rsidRDefault="00F54530" w:rsidP="00F54530">
            <w:pPr>
              <w:rPr>
                <w:u w:val="single"/>
              </w:rPr>
            </w:pPr>
            <w:r w:rsidRPr="00A56F7B">
              <w:rPr>
                <w:u w:val="single"/>
              </w:rPr>
              <w:t xml:space="preserve">In line with 3.3.13 to 3.3.19 decorate </w:t>
            </w:r>
            <w:r w:rsidRPr="00325C4B">
              <w:rPr>
                <w:u w:val="single"/>
              </w:rPr>
              <w:t>Ground floor male shower and changing room.</w:t>
            </w:r>
          </w:p>
        </w:tc>
        <w:tc>
          <w:tcPr>
            <w:tcW w:w="966" w:type="dxa"/>
            <w:tcBorders>
              <w:left w:val="double" w:sz="4" w:space="0" w:color="auto"/>
              <w:right w:val="single" w:sz="4" w:space="0" w:color="auto"/>
            </w:tcBorders>
          </w:tcPr>
          <w:p w14:paraId="3AFCEC2A" w14:textId="77777777" w:rsidR="00F54530" w:rsidRDefault="00F54530" w:rsidP="00F54530"/>
        </w:tc>
        <w:tc>
          <w:tcPr>
            <w:tcW w:w="805" w:type="dxa"/>
            <w:tcBorders>
              <w:left w:val="single" w:sz="4" w:space="0" w:color="auto"/>
            </w:tcBorders>
          </w:tcPr>
          <w:p w14:paraId="3AFCEC2B" w14:textId="75BCEEB7" w:rsidR="00F54530" w:rsidRDefault="00F54530" w:rsidP="00F54530"/>
        </w:tc>
      </w:tr>
      <w:tr w:rsidR="00F54530" w14:paraId="3AFCEC31" w14:textId="77777777" w:rsidTr="00592C10">
        <w:tc>
          <w:tcPr>
            <w:tcW w:w="1440" w:type="dxa"/>
            <w:tcBorders>
              <w:right w:val="single" w:sz="4" w:space="0" w:color="auto"/>
            </w:tcBorders>
          </w:tcPr>
          <w:p w14:paraId="3AFCEC2D" w14:textId="5E5B75A4"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3AFCEC2E" w14:textId="26872FB4" w:rsidR="00F54530" w:rsidRPr="00A56F7B" w:rsidRDefault="00F54530" w:rsidP="00F54530">
            <w:pPr>
              <w:rPr>
                <w:u w:val="single"/>
              </w:rPr>
            </w:pPr>
            <w:r w:rsidRPr="00A56F7B">
              <w:rPr>
                <w:u w:val="single"/>
              </w:rPr>
              <w:t xml:space="preserve">In line with 3.3.13 to 3.3.19 decorate </w:t>
            </w:r>
            <w:r w:rsidRPr="00325C4B">
              <w:rPr>
                <w:u w:val="single"/>
              </w:rPr>
              <w:t>First floor male toilet</w:t>
            </w:r>
          </w:p>
        </w:tc>
        <w:tc>
          <w:tcPr>
            <w:tcW w:w="966" w:type="dxa"/>
            <w:tcBorders>
              <w:left w:val="double" w:sz="4" w:space="0" w:color="auto"/>
              <w:right w:val="single" w:sz="4" w:space="0" w:color="auto"/>
            </w:tcBorders>
          </w:tcPr>
          <w:p w14:paraId="3AFCEC2F" w14:textId="77777777" w:rsidR="00F54530" w:rsidRDefault="00F54530" w:rsidP="00F54530"/>
        </w:tc>
        <w:tc>
          <w:tcPr>
            <w:tcW w:w="805" w:type="dxa"/>
            <w:tcBorders>
              <w:left w:val="single" w:sz="4" w:space="0" w:color="auto"/>
            </w:tcBorders>
          </w:tcPr>
          <w:p w14:paraId="3AFCEC30" w14:textId="6C178BCF" w:rsidR="00F54530" w:rsidRDefault="00F54530" w:rsidP="00F54530"/>
        </w:tc>
      </w:tr>
      <w:tr w:rsidR="00F54530" w14:paraId="1F2C4578" w14:textId="77777777" w:rsidTr="00592C10">
        <w:tc>
          <w:tcPr>
            <w:tcW w:w="1440" w:type="dxa"/>
            <w:tcBorders>
              <w:right w:val="single" w:sz="4" w:space="0" w:color="auto"/>
            </w:tcBorders>
          </w:tcPr>
          <w:p w14:paraId="3F78176F" w14:textId="5B4E762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7D27DF54" w14:textId="7668BB09" w:rsidR="00F54530" w:rsidRPr="00A56F7B" w:rsidRDefault="00F54530" w:rsidP="00F54530">
            <w:pPr>
              <w:rPr>
                <w:u w:val="single"/>
              </w:rPr>
            </w:pPr>
            <w:r>
              <w:rPr>
                <w:u w:val="single"/>
              </w:rPr>
              <w:t xml:space="preserve">In line with 3.3.13 to 3.3.19 decorate </w:t>
            </w:r>
            <w:r w:rsidRPr="00325C4B">
              <w:rPr>
                <w:u w:val="single"/>
              </w:rPr>
              <w:t>First floor female shower and changing room</w:t>
            </w:r>
          </w:p>
        </w:tc>
        <w:tc>
          <w:tcPr>
            <w:tcW w:w="966" w:type="dxa"/>
            <w:tcBorders>
              <w:left w:val="double" w:sz="4" w:space="0" w:color="auto"/>
              <w:right w:val="single" w:sz="4" w:space="0" w:color="auto"/>
            </w:tcBorders>
          </w:tcPr>
          <w:p w14:paraId="7DAF89D4" w14:textId="77777777" w:rsidR="00F54530" w:rsidRDefault="00F54530" w:rsidP="00F54530"/>
        </w:tc>
        <w:tc>
          <w:tcPr>
            <w:tcW w:w="805" w:type="dxa"/>
            <w:tcBorders>
              <w:left w:val="single" w:sz="4" w:space="0" w:color="auto"/>
            </w:tcBorders>
          </w:tcPr>
          <w:p w14:paraId="52479502" w14:textId="3CBA8A0A" w:rsidR="00F54530" w:rsidRDefault="00F54530" w:rsidP="00F54530"/>
        </w:tc>
      </w:tr>
      <w:tr w:rsidR="00F54530" w14:paraId="46F05750" w14:textId="77777777" w:rsidTr="00592C10">
        <w:tc>
          <w:tcPr>
            <w:tcW w:w="1440" w:type="dxa"/>
            <w:tcBorders>
              <w:right w:val="single" w:sz="4" w:space="0" w:color="auto"/>
            </w:tcBorders>
          </w:tcPr>
          <w:p w14:paraId="245E4199" w14:textId="7777777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4F074ED7" w14:textId="747DB913" w:rsidR="00F54530" w:rsidRDefault="00F54530" w:rsidP="00F54530">
            <w:pPr>
              <w:rPr>
                <w:u w:val="single"/>
              </w:rPr>
            </w:pPr>
            <w:r w:rsidRPr="00325C4B">
              <w:rPr>
                <w:u w:val="single"/>
              </w:rPr>
              <w:t>In line with 3.3.13 to 3.3.19 decorate</w:t>
            </w:r>
            <w:r>
              <w:t xml:space="preserve"> </w:t>
            </w:r>
            <w:r w:rsidRPr="00325C4B">
              <w:rPr>
                <w:u w:val="single"/>
              </w:rPr>
              <w:t>First floor female toilet</w:t>
            </w:r>
          </w:p>
        </w:tc>
        <w:tc>
          <w:tcPr>
            <w:tcW w:w="966" w:type="dxa"/>
            <w:tcBorders>
              <w:left w:val="double" w:sz="4" w:space="0" w:color="auto"/>
              <w:right w:val="single" w:sz="4" w:space="0" w:color="auto"/>
            </w:tcBorders>
          </w:tcPr>
          <w:p w14:paraId="66687A26" w14:textId="77777777" w:rsidR="00F54530" w:rsidRDefault="00F54530" w:rsidP="00F54530"/>
        </w:tc>
        <w:tc>
          <w:tcPr>
            <w:tcW w:w="805" w:type="dxa"/>
            <w:tcBorders>
              <w:left w:val="single" w:sz="4" w:space="0" w:color="auto"/>
            </w:tcBorders>
          </w:tcPr>
          <w:p w14:paraId="51230129" w14:textId="77777777" w:rsidR="00F54530" w:rsidRDefault="00F54530" w:rsidP="00F54530"/>
        </w:tc>
      </w:tr>
      <w:tr w:rsidR="00F54530" w14:paraId="6B80CABE" w14:textId="77777777" w:rsidTr="00592C10">
        <w:tc>
          <w:tcPr>
            <w:tcW w:w="1440" w:type="dxa"/>
            <w:tcBorders>
              <w:right w:val="single" w:sz="4" w:space="0" w:color="auto"/>
            </w:tcBorders>
          </w:tcPr>
          <w:p w14:paraId="0559DD85" w14:textId="77777777" w:rsidR="00F54530" w:rsidRDefault="00F54530" w:rsidP="008652AC">
            <w:pPr>
              <w:pStyle w:val="ListParagraph"/>
              <w:numPr>
                <w:ilvl w:val="1"/>
                <w:numId w:val="28"/>
              </w:numPr>
              <w:contextualSpacing w:val="0"/>
            </w:pPr>
          </w:p>
        </w:tc>
        <w:tc>
          <w:tcPr>
            <w:tcW w:w="5931" w:type="dxa"/>
            <w:tcBorders>
              <w:left w:val="single" w:sz="4" w:space="0" w:color="auto"/>
              <w:right w:val="double" w:sz="4" w:space="0" w:color="auto"/>
            </w:tcBorders>
          </w:tcPr>
          <w:p w14:paraId="6393DF67" w14:textId="5A5579FD" w:rsidR="00F54530" w:rsidRDefault="00F54530" w:rsidP="00F54530">
            <w:pPr>
              <w:rPr>
                <w:u w:val="single"/>
              </w:rPr>
            </w:pPr>
            <w:r w:rsidRPr="00325C4B">
              <w:rPr>
                <w:u w:val="single"/>
              </w:rPr>
              <w:t>In line with 3.3.13 to 3.3.19 decorate</w:t>
            </w:r>
            <w:r>
              <w:t xml:space="preserve"> </w:t>
            </w:r>
            <w:r w:rsidRPr="00325C4B">
              <w:rPr>
                <w:u w:val="single"/>
              </w:rPr>
              <w:t>First floor male cadet WC</w:t>
            </w:r>
          </w:p>
        </w:tc>
        <w:tc>
          <w:tcPr>
            <w:tcW w:w="966" w:type="dxa"/>
            <w:tcBorders>
              <w:left w:val="double" w:sz="4" w:space="0" w:color="auto"/>
              <w:right w:val="single" w:sz="4" w:space="0" w:color="auto"/>
            </w:tcBorders>
          </w:tcPr>
          <w:p w14:paraId="3AEE5313" w14:textId="77777777" w:rsidR="00F54530" w:rsidRDefault="00F54530" w:rsidP="00F54530"/>
        </w:tc>
        <w:tc>
          <w:tcPr>
            <w:tcW w:w="805" w:type="dxa"/>
            <w:tcBorders>
              <w:left w:val="single" w:sz="4" w:space="0" w:color="auto"/>
            </w:tcBorders>
          </w:tcPr>
          <w:p w14:paraId="63F5E5E1" w14:textId="77777777" w:rsidR="00F54530" w:rsidRDefault="00F54530" w:rsidP="00F54530"/>
        </w:tc>
      </w:tr>
      <w:tr w:rsidR="00F54530" w14:paraId="53C9754C" w14:textId="77777777" w:rsidTr="00592C10">
        <w:tc>
          <w:tcPr>
            <w:tcW w:w="1440" w:type="dxa"/>
            <w:tcBorders>
              <w:right w:val="single" w:sz="4" w:space="0" w:color="auto"/>
            </w:tcBorders>
          </w:tcPr>
          <w:p w14:paraId="0374276E" w14:textId="4A626B48" w:rsidR="00F54530" w:rsidRDefault="00F54530" w:rsidP="00F54530">
            <w:pPr>
              <w:pStyle w:val="ListParagraph"/>
              <w:numPr>
                <w:ilvl w:val="1"/>
                <w:numId w:val="28"/>
              </w:numPr>
              <w:contextualSpacing w:val="0"/>
            </w:pPr>
          </w:p>
        </w:tc>
        <w:tc>
          <w:tcPr>
            <w:tcW w:w="5931" w:type="dxa"/>
            <w:tcBorders>
              <w:left w:val="single" w:sz="4" w:space="0" w:color="auto"/>
              <w:right w:val="double" w:sz="4" w:space="0" w:color="auto"/>
            </w:tcBorders>
          </w:tcPr>
          <w:p w14:paraId="1A19684D" w14:textId="74748026" w:rsidR="008652AC" w:rsidRPr="008652AC" w:rsidRDefault="00F54530" w:rsidP="00F54530">
            <w:pPr>
              <w:rPr>
                <w:b/>
                <w:sz w:val="22"/>
              </w:rPr>
            </w:pPr>
            <w:r w:rsidRPr="00060D87">
              <w:rPr>
                <w:b/>
                <w:sz w:val="22"/>
              </w:rPr>
              <w:t>Cleaning</w:t>
            </w:r>
          </w:p>
        </w:tc>
        <w:tc>
          <w:tcPr>
            <w:tcW w:w="966" w:type="dxa"/>
            <w:tcBorders>
              <w:left w:val="double" w:sz="4" w:space="0" w:color="auto"/>
              <w:right w:val="single" w:sz="4" w:space="0" w:color="auto"/>
            </w:tcBorders>
          </w:tcPr>
          <w:p w14:paraId="5BC3146F" w14:textId="77777777" w:rsidR="00F54530" w:rsidRDefault="00F54530" w:rsidP="00F54530"/>
        </w:tc>
        <w:tc>
          <w:tcPr>
            <w:tcW w:w="805" w:type="dxa"/>
            <w:tcBorders>
              <w:left w:val="single" w:sz="4" w:space="0" w:color="auto"/>
            </w:tcBorders>
          </w:tcPr>
          <w:p w14:paraId="65F3C495" w14:textId="0505CBA7" w:rsidR="00F54530" w:rsidRDefault="00F54530" w:rsidP="00F54530"/>
        </w:tc>
      </w:tr>
      <w:tr w:rsidR="00F54530" w14:paraId="351849D6" w14:textId="77777777" w:rsidTr="00592C10">
        <w:tc>
          <w:tcPr>
            <w:tcW w:w="1440" w:type="dxa"/>
            <w:tcBorders>
              <w:right w:val="single" w:sz="4" w:space="0" w:color="auto"/>
            </w:tcBorders>
          </w:tcPr>
          <w:p w14:paraId="7E311C8B" w14:textId="077A972A"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57A9BC64" w14:textId="1FF67C39" w:rsidR="00F54530" w:rsidRPr="00966239" w:rsidRDefault="00F54530" w:rsidP="00F54530">
            <w:r w:rsidRPr="00966239">
              <w:t xml:space="preserve">To </w:t>
            </w:r>
            <w:r>
              <w:t>work areas and routes to work areas. W</w:t>
            </w:r>
            <w:r w:rsidRPr="00966239">
              <w:t xml:space="preserve">ash down the surfaces to remove all dirt, grease and other surface contaminants with soap and water or detergent solution, finishing with an appropriate cleaner to produce a clean surface free from stains or smearing. </w:t>
            </w:r>
          </w:p>
          <w:p w14:paraId="25AD2C49" w14:textId="77777777" w:rsidR="00F54530" w:rsidRPr="00966239" w:rsidRDefault="00F54530" w:rsidP="00F54530">
            <w:r w:rsidRPr="00966239">
              <w:t xml:space="preserve">Allow to vacuum all carpets and clean all hard flooring with appropriate flooring cleaner suitable for the surface. </w:t>
            </w:r>
          </w:p>
          <w:p w14:paraId="3D20EC52" w14:textId="7F88ABD5" w:rsidR="00F54530" w:rsidRDefault="00F54530" w:rsidP="00F54530">
            <w:pPr>
              <w:rPr>
                <w:b/>
              </w:rPr>
            </w:pPr>
            <w:r w:rsidRPr="00966239">
              <w:t>Remove all debris from site and dispose to an appropriate waste facility.</w:t>
            </w:r>
            <w:r w:rsidRPr="00966239">
              <w:rPr>
                <w:b/>
              </w:rPr>
              <w:t xml:space="preserve">   </w:t>
            </w:r>
          </w:p>
        </w:tc>
        <w:tc>
          <w:tcPr>
            <w:tcW w:w="966" w:type="dxa"/>
            <w:tcBorders>
              <w:left w:val="double" w:sz="4" w:space="0" w:color="auto"/>
              <w:right w:val="single" w:sz="4" w:space="0" w:color="auto"/>
            </w:tcBorders>
          </w:tcPr>
          <w:p w14:paraId="3316C7F4" w14:textId="77777777" w:rsidR="00F54530" w:rsidRDefault="00F54530" w:rsidP="00F54530"/>
        </w:tc>
        <w:tc>
          <w:tcPr>
            <w:tcW w:w="805" w:type="dxa"/>
            <w:tcBorders>
              <w:left w:val="single" w:sz="4" w:space="0" w:color="auto"/>
            </w:tcBorders>
          </w:tcPr>
          <w:p w14:paraId="0C019E08" w14:textId="22969FBB" w:rsidR="00F54530" w:rsidRDefault="00F54530" w:rsidP="00F54530"/>
        </w:tc>
      </w:tr>
      <w:tr w:rsidR="00F54530" w14:paraId="0C519359" w14:textId="77777777" w:rsidTr="00592C10">
        <w:tc>
          <w:tcPr>
            <w:tcW w:w="1440" w:type="dxa"/>
            <w:tcBorders>
              <w:right w:val="single" w:sz="4" w:space="0" w:color="auto"/>
            </w:tcBorders>
          </w:tcPr>
          <w:p w14:paraId="6C76506C" w14:textId="2E8AEC43"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11F82211" w14:textId="3A9BF782" w:rsidR="00F54530" w:rsidRPr="00966239" w:rsidRDefault="00F54530" w:rsidP="00F54530">
            <w:r w:rsidRPr="00966239">
              <w:t>Allow to clean off all paint</w:t>
            </w:r>
            <w:r>
              <w:t xml:space="preserve"> drips and marks</w:t>
            </w:r>
            <w:r w:rsidRPr="00966239">
              <w:t xml:space="preserve"> from </w:t>
            </w:r>
            <w:r>
              <w:t xml:space="preserve">surrounding surfaces. </w:t>
            </w:r>
            <w:r w:rsidRPr="00966239">
              <w:t xml:space="preserve">  </w:t>
            </w:r>
          </w:p>
        </w:tc>
        <w:tc>
          <w:tcPr>
            <w:tcW w:w="966" w:type="dxa"/>
            <w:tcBorders>
              <w:left w:val="double" w:sz="4" w:space="0" w:color="auto"/>
              <w:right w:val="single" w:sz="4" w:space="0" w:color="auto"/>
            </w:tcBorders>
          </w:tcPr>
          <w:p w14:paraId="773FB021" w14:textId="77777777" w:rsidR="00F54530" w:rsidRDefault="00F54530" w:rsidP="00F54530"/>
        </w:tc>
        <w:tc>
          <w:tcPr>
            <w:tcW w:w="805" w:type="dxa"/>
            <w:tcBorders>
              <w:left w:val="single" w:sz="4" w:space="0" w:color="auto"/>
            </w:tcBorders>
          </w:tcPr>
          <w:p w14:paraId="6154C68A" w14:textId="585ACD82" w:rsidR="00F54530" w:rsidRDefault="00F54530" w:rsidP="00F54530"/>
        </w:tc>
      </w:tr>
      <w:tr w:rsidR="00F54530" w14:paraId="3AFCEC4A" w14:textId="77777777" w:rsidTr="00592C10">
        <w:tc>
          <w:tcPr>
            <w:tcW w:w="1440" w:type="dxa"/>
            <w:tcBorders>
              <w:right w:val="single" w:sz="4" w:space="0" w:color="auto"/>
            </w:tcBorders>
          </w:tcPr>
          <w:p w14:paraId="3AFCEC46" w14:textId="02F82029" w:rsidR="00F54530" w:rsidRDefault="00F54530" w:rsidP="00F54530">
            <w:pPr>
              <w:pStyle w:val="ListParagraph"/>
              <w:numPr>
                <w:ilvl w:val="1"/>
                <w:numId w:val="28"/>
              </w:numPr>
              <w:contextualSpacing w:val="0"/>
            </w:pPr>
          </w:p>
        </w:tc>
        <w:tc>
          <w:tcPr>
            <w:tcW w:w="5931" w:type="dxa"/>
            <w:tcBorders>
              <w:left w:val="single" w:sz="4" w:space="0" w:color="auto"/>
              <w:right w:val="double" w:sz="4" w:space="0" w:color="auto"/>
            </w:tcBorders>
          </w:tcPr>
          <w:p w14:paraId="3AFCEC47" w14:textId="5F3CB44B" w:rsidR="00F54530" w:rsidRPr="00966239" w:rsidRDefault="00F54530" w:rsidP="00F54530">
            <w:pPr>
              <w:rPr>
                <w:b/>
              </w:rPr>
            </w:pPr>
            <w:r w:rsidRPr="00060D87">
              <w:rPr>
                <w:b/>
                <w:sz w:val="22"/>
              </w:rPr>
              <w:t xml:space="preserve">Commissioning &amp; Maintenance   </w:t>
            </w:r>
          </w:p>
        </w:tc>
        <w:tc>
          <w:tcPr>
            <w:tcW w:w="966" w:type="dxa"/>
            <w:tcBorders>
              <w:left w:val="double" w:sz="4" w:space="0" w:color="auto"/>
              <w:right w:val="single" w:sz="4" w:space="0" w:color="auto"/>
            </w:tcBorders>
          </w:tcPr>
          <w:p w14:paraId="3AFCEC48" w14:textId="77777777" w:rsidR="00F54530" w:rsidRDefault="00F54530" w:rsidP="00F54530"/>
        </w:tc>
        <w:tc>
          <w:tcPr>
            <w:tcW w:w="805" w:type="dxa"/>
            <w:tcBorders>
              <w:left w:val="single" w:sz="4" w:space="0" w:color="auto"/>
            </w:tcBorders>
          </w:tcPr>
          <w:p w14:paraId="3AFCEC49" w14:textId="78D448C2" w:rsidR="00F54530" w:rsidRDefault="00F54530" w:rsidP="00F54530"/>
        </w:tc>
      </w:tr>
      <w:tr w:rsidR="00F54530" w14:paraId="3AFCEC4F" w14:textId="77777777" w:rsidTr="00592C10">
        <w:tc>
          <w:tcPr>
            <w:tcW w:w="1440" w:type="dxa"/>
            <w:tcBorders>
              <w:right w:val="single" w:sz="4" w:space="0" w:color="auto"/>
            </w:tcBorders>
          </w:tcPr>
          <w:p w14:paraId="3AFCEC4B" w14:textId="44E74F26"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3AFCEC4C" w14:textId="694545CA" w:rsidR="00F54530" w:rsidRDefault="00F54530" w:rsidP="00F54530">
            <w:r w:rsidRPr="00966239">
              <w:t>On completion of the works, provide a fully detailed manual to the   CA incorporating any warranties, instructions, manufacturers literature, information regarding spare parts, servicing requirements and certification.</w:t>
            </w:r>
          </w:p>
        </w:tc>
        <w:tc>
          <w:tcPr>
            <w:tcW w:w="966" w:type="dxa"/>
            <w:tcBorders>
              <w:left w:val="double" w:sz="4" w:space="0" w:color="auto"/>
              <w:right w:val="single" w:sz="4" w:space="0" w:color="auto"/>
            </w:tcBorders>
          </w:tcPr>
          <w:p w14:paraId="3AFCEC4D" w14:textId="77777777" w:rsidR="00F54530" w:rsidRDefault="00F54530" w:rsidP="00F54530"/>
        </w:tc>
        <w:tc>
          <w:tcPr>
            <w:tcW w:w="805" w:type="dxa"/>
            <w:tcBorders>
              <w:left w:val="single" w:sz="4" w:space="0" w:color="auto"/>
            </w:tcBorders>
          </w:tcPr>
          <w:p w14:paraId="3AFCEC4E" w14:textId="60C01B61" w:rsidR="00F54530" w:rsidRDefault="00F54530" w:rsidP="00F54530"/>
        </w:tc>
      </w:tr>
      <w:tr w:rsidR="00F54530" w14:paraId="3AFCEC54" w14:textId="77777777" w:rsidTr="00592C10">
        <w:tc>
          <w:tcPr>
            <w:tcW w:w="1440" w:type="dxa"/>
            <w:tcBorders>
              <w:right w:val="single" w:sz="4" w:space="0" w:color="auto"/>
            </w:tcBorders>
          </w:tcPr>
          <w:p w14:paraId="3AFCEC50" w14:textId="6DAEAA17"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3AFCEC51" w14:textId="762FF308" w:rsidR="00F54530" w:rsidRDefault="00F54530" w:rsidP="00F54530">
            <w:r w:rsidRPr="00966239">
              <w:t>Removal all waste from site and leave in a clean and tidy condition   to the satisfaction of the CA.</w:t>
            </w:r>
          </w:p>
        </w:tc>
        <w:tc>
          <w:tcPr>
            <w:tcW w:w="966" w:type="dxa"/>
            <w:tcBorders>
              <w:left w:val="double" w:sz="4" w:space="0" w:color="auto"/>
              <w:right w:val="single" w:sz="4" w:space="0" w:color="auto"/>
            </w:tcBorders>
          </w:tcPr>
          <w:p w14:paraId="3AFCEC52" w14:textId="77777777" w:rsidR="00F54530" w:rsidRDefault="00F54530" w:rsidP="00F54530"/>
        </w:tc>
        <w:tc>
          <w:tcPr>
            <w:tcW w:w="805" w:type="dxa"/>
            <w:tcBorders>
              <w:left w:val="single" w:sz="4" w:space="0" w:color="auto"/>
            </w:tcBorders>
          </w:tcPr>
          <w:p w14:paraId="3AFCEC53" w14:textId="6D40E56E" w:rsidR="00F54530" w:rsidRDefault="00F54530" w:rsidP="00F54530"/>
        </w:tc>
      </w:tr>
      <w:tr w:rsidR="00F54530" w14:paraId="3AFCEC59" w14:textId="77777777" w:rsidTr="00592C10">
        <w:tc>
          <w:tcPr>
            <w:tcW w:w="1440" w:type="dxa"/>
            <w:tcBorders>
              <w:right w:val="single" w:sz="4" w:space="0" w:color="auto"/>
            </w:tcBorders>
          </w:tcPr>
          <w:p w14:paraId="3AFCEC55" w14:textId="698D4FF2" w:rsidR="00F54530" w:rsidRDefault="00F54530" w:rsidP="00F54530">
            <w:pPr>
              <w:pStyle w:val="ListParagraph"/>
              <w:numPr>
                <w:ilvl w:val="1"/>
                <w:numId w:val="28"/>
              </w:numPr>
              <w:contextualSpacing w:val="0"/>
            </w:pPr>
          </w:p>
        </w:tc>
        <w:tc>
          <w:tcPr>
            <w:tcW w:w="5931" w:type="dxa"/>
            <w:tcBorders>
              <w:left w:val="single" w:sz="4" w:space="0" w:color="auto"/>
              <w:right w:val="double" w:sz="4" w:space="0" w:color="auto"/>
            </w:tcBorders>
          </w:tcPr>
          <w:p w14:paraId="3AFCEC56" w14:textId="1C454DA4" w:rsidR="00F54530" w:rsidRPr="00966239" w:rsidRDefault="00F54530" w:rsidP="00F54530">
            <w:pPr>
              <w:rPr>
                <w:b/>
              </w:rPr>
            </w:pPr>
            <w:r w:rsidRPr="00060D87">
              <w:rPr>
                <w:b/>
                <w:sz w:val="22"/>
              </w:rPr>
              <w:t xml:space="preserve">Contract Management   </w:t>
            </w:r>
          </w:p>
        </w:tc>
        <w:tc>
          <w:tcPr>
            <w:tcW w:w="966" w:type="dxa"/>
            <w:tcBorders>
              <w:left w:val="double" w:sz="4" w:space="0" w:color="auto"/>
              <w:right w:val="single" w:sz="4" w:space="0" w:color="auto"/>
            </w:tcBorders>
          </w:tcPr>
          <w:p w14:paraId="3AFCEC57" w14:textId="77777777" w:rsidR="00F54530" w:rsidRDefault="00F54530" w:rsidP="00F54530"/>
        </w:tc>
        <w:tc>
          <w:tcPr>
            <w:tcW w:w="805" w:type="dxa"/>
            <w:tcBorders>
              <w:left w:val="single" w:sz="4" w:space="0" w:color="auto"/>
            </w:tcBorders>
          </w:tcPr>
          <w:p w14:paraId="3AFCEC58" w14:textId="77B4AE3D" w:rsidR="00F54530" w:rsidRDefault="00F54530" w:rsidP="00F54530"/>
        </w:tc>
      </w:tr>
      <w:tr w:rsidR="00F54530" w14:paraId="3AFCEC5E" w14:textId="77777777" w:rsidTr="00592C10">
        <w:tc>
          <w:tcPr>
            <w:tcW w:w="1440" w:type="dxa"/>
            <w:tcBorders>
              <w:right w:val="single" w:sz="4" w:space="0" w:color="auto"/>
            </w:tcBorders>
          </w:tcPr>
          <w:p w14:paraId="3AFCEC5A" w14:textId="0397F593" w:rsidR="00F54530" w:rsidRDefault="00F54530" w:rsidP="00F54530">
            <w:pPr>
              <w:pStyle w:val="ListParagraph"/>
              <w:numPr>
                <w:ilvl w:val="2"/>
                <w:numId w:val="28"/>
              </w:numPr>
              <w:contextualSpacing w:val="0"/>
            </w:pPr>
          </w:p>
        </w:tc>
        <w:tc>
          <w:tcPr>
            <w:tcW w:w="5931" w:type="dxa"/>
            <w:tcBorders>
              <w:left w:val="single" w:sz="4" w:space="0" w:color="auto"/>
              <w:right w:val="double" w:sz="4" w:space="0" w:color="auto"/>
            </w:tcBorders>
          </w:tcPr>
          <w:p w14:paraId="5CE2DDFF" w14:textId="77777777" w:rsidR="00F54530" w:rsidRDefault="00F54530" w:rsidP="00F54530">
            <w:r w:rsidRPr="00966239">
              <w:t>The contractor is to allow for all project management associated with this contract, including resident liaison, communication with all stake holders and any other aspects to ensure the efficient and smooth delivery of this project.</w:t>
            </w:r>
          </w:p>
          <w:p w14:paraId="6BE8C653" w14:textId="77777777" w:rsidR="00F54530" w:rsidRDefault="00F54530" w:rsidP="00F54530">
            <w:r w:rsidRPr="00966239">
              <w:t>The contractor is to provide a competent and experienced foreman on site for the entire duration of the works.  The foreman may be a full time or working foreman and capable of taking direct instruction from the CA.</w:t>
            </w:r>
          </w:p>
          <w:p w14:paraId="3AFCEC5B" w14:textId="6F1F2F25" w:rsidR="00F54530" w:rsidRDefault="00F54530" w:rsidP="00F54530">
            <w:r w:rsidRPr="00966239">
              <w:t>The contractor is to have a suitably qualified and competent first aider and first aid equipment available on site.</w:t>
            </w:r>
          </w:p>
        </w:tc>
        <w:tc>
          <w:tcPr>
            <w:tcW w:w="966" w:type="dxa"/>
            <w:tcBorders>
              <w:left w:val="double" w:sz="4" w:space="0" w:color="auto"/>
              <w:right w:val="single" w:sz="4" w:space="0" w:color="auto"/>
            </w:tcBorders>
          </w:tcPr>
          <w:p w14:paraId="3AFCEC5C" w14:textId="77777777" w:rsidR="00F54530" w:rsidRDefault="00F54530" w:rsidP="00F54530"/>
        </w:tc>
        <w:tc>
          <w:tcPr>
            <w:tcW w:w="805" w:type="dxa"/>
            <w:tcBorders>
              <w:left w:val="single" w:sz="4" w:space="0" w:color="auto"/>
            </w:tcBorders>
          </w:tcPr>
          <w:p w14:paraId="3AFCEC5D" w14:textId="7A4D53E2" w:rsidR="00F54530" w:rsidRDefault="00F54530" w:rsidP="00F54530"/>
        </w:tc>
      </w:tr>
    </w:tbl>
    <w:p w14:paraId="3AFCECE1" w14:textId="77777777" w:rsidR="002B6D3D" w:rsidRDefault="002B6D3D">
      <w:r>
        <w:br w:type="page"/>
      </w:r>
    </w:p>
    <w:tbl>
      <w:tblPr>
        <w:tblStyle w:val="TableGrid"/>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6350"/>
        <w:gridCol w:w="850"/>
        <w:gridCol w:w="850"/>
      </w:tblGrid>
      <w:tr w:rsidR="008D4AE9" w14:paraId="3AFCECE6" w14:textId="77777777" w:rsidTr="008D4AE9">
        <w:trPr>
          <w:tblHeader/>
        </w:trPr>
        <w:tc>
          <w:tcPr>
            <w:tcW w:w="964" w:type="dxa"/>
            <w:tcBorders>
              <w:right w:val="single" w:sz="4" w:space="0" w:color="auto"/>
            </w:tcBorders>
          </w:tcPr>
          <w:p w14:paraId="3AFCECE2" w14:textId="77777777" w:rsidR="008D4AE9" w:rsidRDefault="008D4AE9" w:rsidP="00C94E2C">
            <w:pPr>
              <w:spacing w:after="0"/>
            </w:pPr>
          </w:p>
        </w:tc>
        <w:tc>
          <w:tcPr>
            <w:tcW w:w="6350" w:type="dxa"/>
            <w:tcBorders>
              <w:left w:val="single" w:sz="4" w:space="0" w:color="auto"/>
              <w:right w:val="double" w:sz="4" w:space="0" w:color="auto"/>
            </w:tcBorders>
          </w:tcPr>
          <w:p w14:paraId="3AFCECE3" w14:textId="77777777" w:rsidR="008D4AE9" w:rsidRDefault="008D4AE9" w:rsidP="00C94E2C">
            <w:pPr>
              <w:spacing w:after="0"/>
            </w:pPr>
          </w:p>
        </w:tc>
        <w:tc>
          <w:tcPr>
            <w:tcW w:w="850" w:type="dxa"/>
            <w:tcBorders>
              <w:left w:val="double" w:sz="4" w:space="0" w:color="auto"/>
              <w:right w:val="single" w:sz="4" w:space="0" w:color="auto"/>
            </w:tcBorders>
          </w:tcPr>
          <w:p w14:paraId="3AFCECE4" w14:textId="77777777" w:rsidR="008D4AE9" w:rsidRPr="00862D61" w:rsidRDefault="008D4AE9" w:rsidP="00C94E2C">
            <w:pPr>
              <w:spacing w:after="0"/>
              <w:rPr>
                <w:b/>
              </w:rPr>
            </w:pPr>
            <w:r w:rsidRPr="00862D61">
              <w:rPr>
                <w:b/>
              </w:rPr>
              <w:t>£</w:t>
            </w:r>
          </w:p>
        </w:tc>
        <w:tc>
          <w:tcPr>
            <w:tcW w:w="850" w:type="dxa"/>
            <w:tcBorders>
              <w:left w:val="single" w:sz="4" w:space="0" w:color="auto"/>
            </w:tcBorders>
          </w:tcPr>
          <w:p w14:paraId="3AFCECE5" w14:textId="77777777" w:rsidR="008D4AE9" w:rsidRPr="00862D61" w:rsidRDefault="008D4AE9" w:rsidP="00C94E2C">
            <w:pPr>
              <w:spacing w:after="0"/>
              <w:rPr>
                <w:b/>
              </w:rPr>
            </w:pPr>
            <w:r w:rsidRPr="00862D61">
              <w:rPr>
                <w:b/>
              </w:rPr>
              <w:t>p</w:t>
            </w:r>
          </w:p>
        </w:tc>
      </w:tr>
      <w:tr w:rsidR="00EC6A08" w14:paraId="3AFCECEB" w14:textId="77777777" w:rsidTr="008D4AE9">
        <w:tc>
          <w:tcPr>
            <w:tcW w:w="964" w:type="dxa"/>
            <w:tcBorders>
              <w:right w:val="single" w:sz="4" w:space="0" w:color="auto"/>
            </w:tcBorders>
          </w:tcPr>
          <w:p w14:paraId="3AFCECE7" w14:textId="77777777" w:rsidR="00EC6A08" w:rsidRDefault="00EC6A08" w:rsidP="00862D61">
            <w:pPr>
              <w:pStyle w:val="ListParagraph"/>
              <w:numPr>
                <w:ilvl w:val="1"/>
                <w:numId w:val="28"/>
              </w:numPr>
              <w:contextualSpacing w:val="0"/>
            </w:pPr>
          </w:p>
        </w:tc>
        <w:tc>
          <w:tcPr>
            <w:tcW w:w="6350" w:type="dxa"/>
            <w:tcBorders>
              <w:left w:val="single" w:sz="4" w:space="0" w:color="auto"/>
              <w:right w:val="double" w:sz="4" w:space="0" w:color="auto"/>
            </w:tcBorders>
          </w:tcPr>
          <w:p w14:paraId="3AFCECE8" w14:textId="77777777" w:rsidR="00EC6A08" w:rsidRPr="002B6D3D" w:rsidRDefault="00EC6A08" w:rsidP="00862D61">
            <w:pPr>
              <w:rPr>
                <w:b/>
              </w:rPr>
            </w:pPr>
            <w:r w:rsidRPr="002B6D3D">
              <w:rPr>
                <w:b/>
                <w:sz w:val="22"/>
              </w:rPr>
              <w:t>General</w:t>
            </w:r>
          </w:p>
        </w:tc>
        <w:tc>
          <w:tcPr>
            <w:tcW w:w="850" w:type="dxa"/>
            <w:tcBorders>
              <w:left w:val="double" w:sz="4" w:space="0" w:color="auto"/>
              <w:right w:val="single" w:sz="4" w:space="0" w:color="auto"/>
            </w:tcBorders>
          </w:tcPr>
          <w:p w14:paraId="3AFCECE9" w14:textId="77777777" w:rsidR="00EC6A08" w:rsidRDefault="00EC6A08" w:rsidP="00862D61"/>
        </w:tc>
        <w:tc>
          <w:tcPr>
            <w:tcW w:w="850" w:type="dxa"/>
            <w:tcBorders>
              <w:left w:val="single" w:sz="4" w:space="0" w:color="auto"/>
            </w:tcBorders>
          </w:tcPr>
          <w:p w14:paraId="3AFCECEA" w14:textId="77777777" w:rsidR="00EC6A08" w:rsidRDefault="00EC6A08" w:rsidP="00862D61"/>
        </w:tc>
      </w:tr>
      <w:tr w:rsidR="00EC6A08" w14:paraId="3AFCECF8" w14:textId="77777777" w:rsidTr="008D4AE9">
        <w:tc>
          <w:tcPr>
            <w:tcW w:w="964" w:type="dxa"/>
            <w:tcBorders>
              <w:right w:val="single" w:sz="4" w:space="0" w:color="auto"/>
            </w:tcBorders>
          </w:tcPr>
          <w:p w14:paraId="3AFCECEC" w14:textId="77777777" w:rsidR="00EC6A08" w:rsidRDefault="00EC6A08"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CED" w14:textId="77777777" w:rsidR="00EC6A08" w:rsidRPr="00EC6A08" w:rsidRDefault="00EC6A08" w:rsidP="00862D61">
            <w:pPr>
              <w:rPr>
                <w:b/>
                <w:u w:val="single"/>
              </w:rPr>
            </w:pPr>
            <w:r w:rsidRPr="00EC6A08">
              <w:rPr>
                <w:b/>
                <w:u w:val="single"/>
              </w:rPr>
              <w:t>Access</w:t>
            </w:r>
          </w:p>
          <w:p w14:paraId="3AFCECEE" w14:textId="77777777" w:rsidR="00EC6A08" w:rsidRDefault="00EC6A08" w:rsidP="00862D61">
            <w:r>
              <w:t>Provide all access equipment required to undertake these works.</w:t>
            </w:r>
          </w:p>
          <w:p w14:paraId="3AFCECEF" w14:textId="77777777" w:rsidR="00EC6A08" w:rsidRDefault="00EC6A08" w:rsidP="00862D61">
            <w:r>
              <w:t>Access equipment must be thoroughly considered before deciding upon a specific option. We recommend assessing access routes as part of the tender, as it will be deemed that the contractor has visited site and taken this all into consideration before choosing what types of access they submit.</w:t>
            </w:r>
          </w:p>
          <w:p w14:paraId="3AFCECF0" w14:textId="77777777" w:rsidR="00EC6A08" w:rsidRDefault="00EC6A08" w:rsidP="00862D61">
            <w:r>
              <w:t>Allow for protection of surfaces such as paving and provide spreader plates and door fans as required if utilising scaffolding. Ensure that any scaffolding which is erected to walkways is accentuated and relevant warnings and protection against impact implemented.</w:t>
            </w:r>
          </w:p>
          <w:p w14:paraId="3AFCECF1" w14:textId="77777777" w:rsidR="00EC6A08" w:rsidRDefault="00EC6A08" w:rsidP="00862D61">
            <w:r>
              <w:t>Should scaffolding be erected, it must be secured with a monitored alarm system which alerts the Contracts Manager or independent monitoring company.</w:t>
            </w:r>
          </w:p>
          <w:p w14:paraId="3AFCECF4" w14:textId="77777777" w:rsidR="00EC6A08" w:rsidRDefault="00EC6A08" w:rsidP="00862D61">
            <w:r w:rsidRPr="007A3D4A">
              <w:t>The contractor must take into account the vehicle access routes on the site, particularly around the car park. The car park and entrance driveway cannot be blocked at any time.</w:t>
            </w:r>
          </w:p>
          <w:p w14:paraId="3AFCECF5" w14:textId="77777777" w:rsidR="00EC6A08" w:rsidRDefault="00EC6A08" w:rsidP="00862D61">
            <w:r>
              <w:t>RAMS will be required to be submitted before any access equipment is brought to site.</w:t>
            </w:r>
          </w:p>
        </w:tc>
        <w:tc>
          <w:tcPr>
            <w:tcW w:w="850" w:type="dxa"/>
            <w:tcBorders>
              <w:left w:val="double" w:sz="4" w:space="0" w:color="auto"/>
              <w:right w:val="single" w:sz="4" w:space="0" w:color="auto"/>
            </w:tcBorders>
          </w:tcPr>
          <w:p w14:paraId="3AFCECF6" w14:textId="77777777" w:rsidR="00EC6A08" w:rsidRDefault="00EC6A08" w:rsidP="00862D61"/>
        </w:tc>
        <w:tc>
          <w:tcPr>
            <w:tcW w:w="850" w:type="dxa"/>
            <w:tcBorders>
              <w:left w:val="single" w:sz="4" w:space="0" w:color="auto"/>
            </w:tcBorders>
          </w:tcPr>
          <w:p w14:paraId="3AFCECF7" w14:textId="77777777" w:rsidR="00EC6A08" w:rsidRDefault="00EC6A08" w:rsidP="00862D61"/>
        </w:tc>
      </w:tr>
      <w:tr w:rsidR="00EC6A08" w14:paraId="3AFCED0C" w14:textId="77777777" w:rsidTr="008D4AE9">
        <w:tc>
          <w:tcPr>
            <w:tcW w:w="964" w:type="dxa"/>
            <w:tcBorders>
              <w:right w:val="single" w:sz="4" w:space="0" w:color="auto"/>
            </w:tcBorders>
          </w:tcPr>
          <w:p w14:paraId="3AFCED07" w14:textId="77777777" w:rsidR="00EC6A08" w:rsidRDefault="00EC6A08" w:rsidP="00862D61">
            <w:pPr>
              <w:pStyle w:val="ListParagraph"/>
              <w:numPr>
                <w:ilvl w:val="2"/>
                <w:numId w:val="28"/>
              </w:numPr>
              <w:contextualSpacing w:val="0"/>
            </w:pPr>
          </w:p>
        </w:tc>
        <w:tc>
          <w:tcPr>
            <w:tcW w:w="6350" w:type="dxa"/>
            <w:tcBorders>
              <w:left w:val="single" w:sz="4" w:space="0" w:color="auto"/>
              <w:right w:val="double" w:sz="4" w:space="0" w:color="auto"/>
            </w:tcBorders>
          </w:tcPr>
          <w:p w14:paraId="3AFCED08" w14:textId="77777777" w:rsidR="00EC6A08" w:rsidRPr="00EC6A08" w:rsidRDefault="00EC6A08" w:rsidP="00862D61">
            <w:pPr>
              <w:rPr>
                <w:b/>
                <w:u w:val="single"/>
              </w:rPr>
            </w:pPr>
            <w:r w:rsidRPr="00EC6A08">
              <w:rPr>
                <w:b/>
                <w:u w:val="single"/>
              </w:rPr>
              <w:t>Contingency Sums</w:t>
            </w:r>
          </w:p>
          <w:p w14:paraId="3AFCED09" w14:textId="29D6E75E" w:rsidR="00EC6A08" w:rsidRDefault="00EC6A08" w:rsidP="00862D61">
            <w:r>
              <w:t>Allow a contingency sum of £</w:t>
            </w:r>
            <w:r w:rsidR="009D795E">
              <w:t>2</w:t>
            </w:r>
            <w:r w:rsidRPr="007A3D4A">
              <w:t>,000</w:t>
            </w:r>
            <w:r>
              <w:t xml:space="preserve"> which is only to be expended on the expressed permission of the Contract Administrator.</w:t>
            </w:r>
          </w:p>
        </w:tc>
        <w:tc>
          <w:tcPr>
            <w:tcW w:w="850" w:type="dxa"/>
            <w:tcBorders>
              <w:left w:val="double" w:sz="4" w:space="0" w:color="auto"/>
              <w:right w:val="single" w:sz="4" w:space="0" w:color="auto"/>
            </w:tcBorders>
            <w:vAlign w:val="center"/>
          </w:tcPr>
          <w:p w14:paraId="3AFCED0A" w14:textId="68017B3E" w:rsidR="00EC6A08" w:rsidRPr="00EC6A08" w:rsidRDefault="009D795E" w:rsidP="002B6D3D">
            <w:pPr>
              <w:rPr>
                <w:highlight w:val="yellow"/>
              </w:rPr>
            </w:pPr>
            <w:r>
              <w:t>2</w:t>
            </w:r>
            <w:r w:rsidR="00EC6A08" w:rsidRPr="007A3D4A">
              <w:t>000</w:t>
            </w:r>
          </w:p>
        </w:tc>
        <w:tc>
          <w:tcPr>
            <w:tcW w:w="850" w:type="dxa"/>
            <w:tcBorders>
              <w:left w:val="single" w:sz="4" w:space="0" w:color="auto"/>
            </w:tcBorders>
            <w:vAlign w:val="center"/>
          </w:tcPr>
          <w:p w14:paraId="3AFCED0B" w14:textId="77777777" w:rsidR="00EC6A08" w:rsidRDefault="00EC6A08" w:rsidP="002B6D3D">
            <w:r>
              <w:t>00</w:t>
            </w:r>
          </w:p>
        </w:tc>
      </w:tr>
    </w:tbl>
    <w:p w14:paraId="3AFCED0D" w14:textId="77777777" w:rsidR="00862D61" w:rsidRDefault="00862D61">
      <w:pPr>
        <w:sectPr w:rsidR="00862D61" w:rsidSect="00E62F26">
          <w:headerReference w:type="default" r:id="rId19"/>
          <w:footerReference w:type="default" r:id="rId20"/>
          <w:pgSz w:w="11906" w:h="16838"/>
          <w:pgMar w:top="1440" w:right="1440" w:bottom="1440" w:left="1440" w:header="708" w:footer="708" w:gutter="0"/>
          <w:cols w:space="708"/>
          <w:docGrid w:linePitch="360"/>
        </w:sectPr>
      </w:pPr>
    </w:p>
    <w:tbl>
      <w:tblPr>
        <w:tblStyle w:val="TableGrid"/>
        <w:tblW w:w="9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5272"/>
        <w:gridCol w:w="2041"/>
        <w:gridCol w:w="850"/>
        <w:gridCol w:w="850"/>
      </w:tblGrid>
      <w:tr w:rsidR="00862D61" w14:paraId="3AFCED12" w14:textId="77777777" w:rsidTr="002B6D3D">
        <w:tc>
          <w:tcPr>
            <w:tcW w:w="5272" w:type="dxa"/>
          </w:tcPr>
          <w:p w14:paraId="3AFCED0E" w14:textId="77777777" w:rsidR="00862D61" w:rsidRDefault="00862D61" w:rsidP="00862D61">
            <w:pPr>
              <w:spacing w:after="0"/>
              <w:jc w:val="right"/>
            </w:pPr>
          </w:p>
        </w:tc>
        <w:tc>
          <w:tcPr>
            <w:tcW w:w="2041" w:type="dxa"/>
            <w:tcBorders>
              <w:left w:val="nil"/>
              <w:right w:val="double" w:sz="4" w:space="0" w:color="auto"/>
            </w:tcBorders>
          </w:tcPr>
          <w:p w14:paraId="3AFCED0F" w14:textId="77777777" w:rsidR="00862D61" w:rsidRDefault="00862D61" w:rsidP="00862D61">
            <w:pPr>
              <w:spacing w:after="0"/>
            </w:pPr>
          </w:p>
        </w:tc>
        <w:tc>
          <w:tcPr>
            <w:tcW w:w="850" w:type="dxa"/>
            <w:tcBorders>
              <w:left w:val="double" w:sz="4" w:space="0" w:color="auto"/>
              <w:right w:val="single" w:sz="4" w:space="0" w:color="auto"/>
            </w:tcBorders>
            <w:vAlign w:val="center"/>
          </w:tcPr>
          <w:p w14:paraId="3AFCED10" w14:textId="77777777" w:rsidR="00862D61" w:rsidRPr="00862D61" w:rsidRDefault="00862D61" w:rsidP="00862D61">
            <w:pPr>
              <w:spacing w:after="0"/>
              <w:jc w:val="center"/>
              <w:rPr>
                <w:b/>
              </w:rPr>
            </w:pPr>
            <w:r w:rsidRPr="00862D61">
              <w:rPr>
                <w:b/>
              </w:rPr>
              <w:t>£</w:t>
            </w:r>
          </w:p>
        </w:tc>
        <w:tc>
          <w:tcPr>
            <w:tcW w:w="850" w:type="dxa"/>
            <w:tcBorders>
              <w:left w:val="single" w:sz="4" w:space="0" w:color="auto"/>
            </w:tcBorders>
            <w:vAlign w:val="center"/>
          </w:tcPr>
          <w:p w14:paraId="3AFCED11" w14:textId="77777777" w:rsidR="00862D61" w:rsidRPr="00862D61" w:rsidRDefault="00862D61" w:rsidP="00862D61">
            <w:pPr>
              <w:spacing w:after="0"/>
              <w:jc w:val="center"/>
              <w:rPr>
                <w:b/>
              </w:rPr>
            </w:pPr>
            <w:r w:rsidRPr="00862D61">
              <w:rPr>
                <w:b/>
              </w:rPr>
              <w:t>p</w:t>
            </w:r>
          </w:p>
        </w:tc>
      </w:tr>
      <w:tr w:rsidR="00862D61" w14:paraId="3AFCED17" w14:textId="77777777" w:rsidTr="002B6D3D">
        <w:tc>
          <w:tcPr>
            <w:tcW w:w="5272" w:type="dxa"/>
          </w:tcPr>
          <w:p w14:paraId="3AFCED13" w14:textId="77777777" w:rsidR="00862D61" w:rsidRPr="00862D61" w:rsidRDefault="00862D61" w:rsidP="00862D61">
            <w:pPr>
              <w:spacing w:after="0"/>
              <w:jc w:val="right"/>
              <w:rPr>
                <w:b/>
              </w:rPr>
            </w:pPr>
            <w:r w:rsidRPr="00862D61">
              <w:rPr>
                <w:b/>
              </w:rPr>
              <w:t>Collection</w:t>
            </w:r>
          </w:p>
        </w:tc>
        <w:tc>
          <w:tcPr>
            <w:tcW w:w="2041" w:type="dxa"/>
            <w:tcBorders>
              <w:left w:val="nil"/>
              <w:right w:val="double" w:sz="4" w:space="0" w:color="auto"/>
            </w:tcBorders>
          </w:tcPr>
          <w:p w14:paraId="3AFCED14" w14:textId="77777777" w:rsidR="00862D61" w:rsidRDefault="00862D61" w:rsidP="00862D61">
            <w:pPr>
              <w:spacing w:after="0"/>
            </w:pPr>
          </w:p>
        </w:tc>
        <w:tc>
          <w:tcPr>
            <w:tcW w:w="850" w:type="dxa"/>
            <w:tcBorders>
              <w:left w:val="double" w:sz="4" w:space="0" w:color="auto"/>
              <w:right w:val="single" w:sz="4" w:space="0" w:color="auto"/>
            </w:tcBorders>
          </w:tcPr>
          <w:p w14:paraId="3AFCED15" w14:textId="77777777" w:rsidR="00862D61" w:rsidRDefault="00862D61" w:rsidP="00862D61">
            <w:pPr>
              <w:spacing w:after="0"/>
            </w:pPr>
          </w:p>
        </w:tc>
        <w:tc>
          <w:tcPr>
            <w:tcW w:w="850" w:type="dxa"/>
            <w:tcBorders>
              <w:left w:val="single" w:sz="4" w:space="0" w:color="auto"/>
            </w:tcBorders>
          </w:tcPr>
          <w:p w14:paraId="3AFCED16" w14:textId="77777777" w:rsidR="00862D61" w:rsidRDefault="00862D61" w:rsidP="00862D61">
            <w:pPr>
              <w:spacing w:after="0"/>
            </w:pPr>
          </w:p>
        </w:tc>
      </w:tr>
      <w:tr w:rsidR="002B6D3D" w14:paraId="3AFCED1C" w14:textId="77777777" w:rsidTr="002B6D3D">
        <w:tc>
          <w:tcPr>
            <w:tcW w:w="5272" w:type="dxa"/>
          </w:tcPr>
          <w:p w14:paraId="3AFCED18" w14:textId="77777777" w:rsidR="002B6D3D" w:rsidRPr="00862D61" w:rsidRDefault="002B6D3D" w:rsidP="00862D61">
            <w:pPr>
              <w:spacing w:after="0"/>
              <w:jc w:val="right"/>
              <w:rPr>
                <w:b/>
              </w:rPr>
            </w:pPr>
          </w:p>
        </w:tc>
        <w:tc>
          <w:tcPr>
            <w:tcW w:w="2041" w:type="dxa"/>
            <w:tcBorders>
              <w:left w:val="nil"/>
              <w:right w:val="double" w:sz="4" w:space="0" w:color="auto"/>
            </w:tcBorders>
          </w:tcPr>
          <w:p w14:paraId="3AFCED19" w14:textId="77777777" w:rsidR="002B6D3D" w:rsidRDefault="002B6D3D" w:rsidP="00862D61">
            <w:pPr>
              <w:spacing w:after="0"/>
            </w:pPr>
          </w:p>
        </w:tc>
        <w:tc>
          <w:tcPr>
            <w:tcW w:w="850" w:type="dxa"/>
            <w:tcBorders>
              <w:left w:val="double" w:sz="4" w:space="0" w:color="auto"/>
              <w:right w:val="single" w:sz="4" w:space="0" w:color="auto"/>
            </w:tcBorders>
          </w:tcPr>
          <w:p w14:paraId="3AFCED1A" w14:textId="77777777" w:rsidR="002B6D3D" w:rsidRDefault="002B6D3D" w:rsidP="00862D61">
            <w:pPr>
              <w:spacing w:after="0"/>
            </w:pPr>
          </w:p>
        </w:tc>
        <w:tc>
          <w:tcPr>
            <w:tcW w:w="850" w:type="dxa"/>
            <w:tcBorders>
              <w:left w:val="single" w:sz="4" w:space="0" w:color="auto"/>
            </w:tcBorders>
          </w:tcPr>
          <w:p w14:paraId="3AFCED1B" w14:textId="77777777" w:rsidR="002B6D3D" w:rsidRDefault="002B6D3D" w:rsidP="00862D61">
            <w:pPr>
              <w:spacing w:after="0"/>
            </w:pPr>
          </w:p>
        </w:tc>
      </w:tr>
      <w:tr w:rsidR="00862D61" w14:paraId="3AFCED21" w14:textId="77777777" w:rsidTr="002B6D3D">
        <w:tc>
          <w:tcPr>
            <w:tcW w:w="5272" w:type="dxa"/>
          </w:tcPr>
          <w:p w14:paraId="3AFCED1D" w14:textId="08E667BA" w:rsidR="00862D61" w:rsidRDefault="00F527CD" w:rsidP="00862D61">
            <w:pPr>
              <w:spacing w:after="0"/>
              <w:jc w:val="right"/>
            </w:pPr>
            <w:r>
              <w:t>Page 2</w:t>
            </w:r>
          </w:p>
        </w:tc>
        <w:tc>
          <w:tcPr>
            <w:tcW w:w="2041" w:type="dxa"/>
            <w:tcBorders>
              <w:left w:val="nil"/>
              <w:right w:val="double" w:sz="4" w:space="0" w:color="auto"/>
            </w:tcBorders>
          </w:tcPr>
          <w:p w14:paraId="3AFCED1E" w14:textId="294137E3" w:rsidR="00862D61" w:rsidRPr="002B6D3D" w:rsidRDefault="00862D61" w:rsidP="00862D61">
            <w:pPr>
              <w:spacing w:after="0"/>
              <w:rPr>
                <w:highlight w:val="yellow"/>
              </w:rPr>
            </w:pPr>
          </w:p>
        </w:tc>
        <w:tc>
          <w:tcPr>
            <w:tcW w:w="850" w:type="dxa"/>
            <w:tcBorders>
              <w:left w:val="double" w:sz="4" w:space="0" w:color="auto"/>
              <w:right w:val="single" w:sz="4" w:space="0" w:color="auto"/>
            </w:tcBorders>
          </w:tcPr>
          <w:p w14:paraId="3AFCED1F" w14:textId="77777777" w:rsidR="00862D61" w:rsidRDefault="00862D61" w:rsidP="00862D61">
            <w:pPr>
              <w:spacing w:after="0"/>
            </w:pPr>
          </w:p>
        </w:tc>
        <w:tc>
          <w:tcPr>
            <w:tcW w:w="850" w:type="dxa"/>
            <w:tcBorders>
              <w:left w:val="single" w:sz="4" w:space="0" w:color="auto"/>
            </w:tcBorders>
          </w:tcPr>
          <w:p w14:paraId="3AFCED20" w14:textId="77777777" w:rsidR="00862D61" w:rsidRDefault="00862D61" w:rsidP="00862D61">
            <w:pPr>
              <w:spacing w:after="0"/>
            </w:pPr>
          </w:p>
        </w:tc>
      </w:tr>
      <w:tr w:rsidR="00862D61" w14:paraId="3AFCED26" w14:textId="77777777" w:rsidTr="002B6D3D">
        <w:tc>
          <w:tcPr>
            <w:tcW w:w="5272" w:type="dxa"/>
          </w:tcPr>
          <w:p w14:paraId="3AFCED22" w14:textId="1BE037FA" w:rsidR="00862D61" w:rsidRDefault="00F527CD" w:rsidP="00862D61">
            <w:pPr>
              <w:spacing w:after="0"/>
              <w:jc w:val="right"/>
            </w:pPr>
            <w:r>
              <w:t>Page 3</w:t>
            </w:r>
          </w:p>
        </w:tc>
        <w:tc>
          <w:tcPr>
            <w:tcW w:w="2041" w:type="dxa"/>
            <w:tcBorders>
              <w:left w:val="nil"/>
              <w:right w:val="double" w:sz="4" w:space="0" w:color="auto"/>
            </w:tcBorders>
          </w:tcPr>
          <w:p w14:paraId="3AFCED23" w14:textId="4609D050" w:rsidR="00862D61" w:rsidRPr="002B6D3D" w:rsidRDefault="00862D61" w:rsidP="00862D61">
            <w:pPr>
              <w:spacing w:after="0"/>
              <w:rPr>
                <w:highlight w:val="yellow"/>
              </w:rPr>
            </w:pPr>
          </w:p>
        </w:tc>
        <w:tc>
          <w:tcPr>
            <w:tcW w:w="850" w:type="dxa"/>
            <w:tcBorders>
              <w:left w:val="double" w:sz="4" w:space="0" w:color="auto"/>
              <w:right w:val="single" w:sz="4" w:space="0" w:color="auto"/>
            </w:tcBorders>
          </w:tcPr>
          <w:p w14:paraId="3AFCED24" w14:textId="77777777" w:rsidR="00862D61" w:rsidRDefault="00862D61" w:rsidP="00862D61">
            <w:pPr>
              <w:spacing w:after="0"/>
            </w:pPr>
          </w:p>
        </w:tc>
        <w:tc>
          <w:tcPr>
            <w:tcW w:w="850" w:type="dxa"/>
            <w:tcBorders>
              <w:left w:val="single" w:sz="4" w:space="0" w:color="auto"/>
            </w:tcBorders>
          </w:tcPr>
          <w:p w14:paraId="3AFCED25" w14:textId="77777777" w:rsidR="00862D61" w:rsidRDefault="00862D61" w:rsidP="00862D61">
            <w:pPr>
              <w:spacing w:after="0"/>
            </w:pPr>
          </w:p>
        </w:tc>
      </w:tr>
      <w:tr w:rsidR="00862D61" w14:paraId="3AFCED2B" w14:textId="77777777" w:rsidTr="002B6D3D">
        <w:tc>
          <w:tcPr>
            <w:tcW w:w="5272" w:type="dxa"/>
          </w:tcPr>
          <w:p w14:paraId="3AFCED27" w14:textId="23CD12DC" w:rsidR="00862D61" w:rsidRDefault="00F527CD" w:rsidP="00862D61">
            <w:pPr>
              <w:spacing w:after="0"/>
              <w:jc w:val="right"/>
            </w:pPr>
            <w:r>
              <w:t>Page 4</w:t>
            </w:r>
          </w:p>
        </w:tc>
        <w:tc>
          <w:tcPr>
            <w:tcW w:w="2041" w:type="dxa"/>
            <w:tcBorders>
              <w:left w:val="nil"/>
              <w:right w:val="double" w:sz="4" w:space="0" w:color="auto"/>
            </w:tcBorders>
          </w:tcPr>
          <w:p w14:paraId="3AFCED28" w14:textId="01896688" w:rsidR="00862D61" w:rsidRPr="002B6D3D" w:rsidRDefault="00862D61" w:rsidP="00862D61">
            <w:pPr>
              <w:spacing w:after="0"/>
              <w:rPr>
                <w:highlight w:val="yellow"/>
              </w:rPr>
            </w:pPr>
          </w:p>
        </w:tc>
        <w:tc>
          <w:tcPr>
            <w:tcW w:w="850" w:type="dxa"/>
            <w:tcBorders>
              <w:left w:val="double" w:sz="4" w:space="0" w:color="auto"/>
              <w:right w:val="single" w:sz="4" w:space="0" w:color="auto"/>
            </w:tcBorders>
          </w:tcPr>
          <w:p w14:paraId="3AFCED29" w14:textId="77777777" w:rsidR="00862D61" w:rsidRDefault="00862D61" w:rsidP="00862D61">
            <w:pPr>
              <w:spacing w:after="0"/>
            </w:pPr>
          </w:p>
        </w:tc>
        <w:tc>
          <w:tcPr>
            <w:tcW w:w="850" w:type="dxa"/>
            <w:tcBorders>
              <w:left w:val="single" w:sz="4" w:space="0" w:color="auto"/>
            </w:tcBorders>
          </w:tcPr>
          <w:p w14:paraId="3AFCED2A" w14:textId="77777777" w:rsidR="00862D61" w:rsidRDefault="00862D61" w:rsidP="00862D61">
            <w:pPr>
              <w:spacing w:after="0"/>
            </w:pPr>
          </w:p>
        </w:tc>
      </w:tr>
      <w:tr w:rsidR="00862D61" w14:paraId="3AFCED30" w14:textId="77777777" w:rsidTr="002B6D3D">
        <w:tc>
          <w:tcPr>
            <w:tcW w:w="5272" w:type="dxa"/>
          </w:tcPr>
          <w:p w14:paraId="3AFCED2C" w14:textId="33AD8F00" w:rsidR="00862D61" w:rsidRDefault="00F527CD" w:rsidP="00862D61">
            <w:pPr>
              <w:spacing w:after="0"/>
              <w:jc w:val="right"/>
            </w:pPr>
            <w:r>
              <w:t>Page 5</w:t>
            </w:r>
          </w:p>
        </w:tc>
        <w:tc>
          <w:tcPr>
            <w:tcW w:w="2041" w:type="dxa"/>
            <w:tcBorders>
              <w:left w:val="nil"/>
              <w:right w:val="double" w:sz="4" w:space="0" w:color="auto"/>
            </w:tcBorders>
          </w:tcPr>
          <w:p w14:paraId="3AFCED2D" w14:textId="0F2F1E3D" w:rsidR="00862D61" w:rsidRPr="002B6D3D" w:rsidRDefault="00862D61" w:rsidP="00862D61">
            <w:pPr>
              <w:spacing w:after="0"/>
              <w:rPr>
                <w:highlight w:val="yellow"/>
              </w:rPr>
            </w:pPr>
          </w:p>
        </w:tc>
        <w:tc>
          <w:tcPr>
            <w:tcW w:w="850" w:type="dxa"/>
            <w:tcBorders>
              <w:left w:val="double" w:sz="4" w:space="0" w:color="auto"/>
              <w:right w:val="single" w:sz="4" w:space="0" w:color="auto"/>
            </w:tcBorders>
          </w:tcPr>
          <w:p w14:paraId="3AFCED2E" w14:textId="77777777" w:rsidR="00862D61" w:rsidRDefault="00862D61" w:rsidP="00862D61">
            <w:pPr>
              <w:spacing w:after="0"/>
            </w:pPr>
          </w:p>
        </w:tc>
        <w:tc>
          <w:tcPr>
            <w:tcW w:w="850" w:type="dxa"/>
            <w:tcBorders>
              <w:left w:val="single" w:sz="4" w:space="0" w:color="auto"/>
            </w:tcBorders>
          </w:tcPr>
          <w:p w14:paraId="3AFCED2F" w14:textId="77777777" w:rsidR="00862D61" w:rsidRDefault="00862D61" w:rsidP="00862D61">
            <w:pPr>
              <w:spacing w:after="0"/>
            </w:pPr>
          </w:p>
        </w:tc>
      </w:tr>
      <w:tr w:rsidR="00862D61" w14:paraId="3AFCED35" w14:textId="77777777" w:rsidTr="002B6D3D">
        <w:tc>
          <w:tcPr>
            <w:tcW w:w="5272" w:type="dxa"/>
          </w:tcPr>
          <w:p w14:paraId="3AFCED31" w14:textId="596E8B3F" w:rsidR="00862D61" w:rsidRDefault="00F527CD" w:rsidP="00862D61">
            <w:pPr>
              <w:spacing w:after="0"/>
              <w:jc w:val="right"/>
            </w:pPr>
            <w:r>
              <w:t>Page 6</w:t>
            </w:r>
          </w:p>
        </w:tc>
        <w:tc>
          <w:tcPr>
            <w:tcW w:w="2041" w:type="dxa"/>
            <w:tcBorders>
              <w:left w:val="nil"/>
              <w:right w:val="double" w:sz="4" w:space="0" w:color="auto"/>
            </w:tcBorders>
          </w:tcPr>
          <w:p w14:paraId="3AFCED32" w14:textId="1DA7D1CC" w:rsidR="00862D61" w:rsidRPr="002B6D3D" w:rsidRDefault="00862D61" w:rsidP="00862D61">
            <w:pPr>
              <w:spacing w:after="0"/>
              <w:rPr>
                <w:highlight w:val="yellow"/>
              </w:rPr>
            </w:pPr>
          </w:p>
        </w:tc>
        <w:tc>
          <w:tcPr>
            <w:tcW w:w="850" w:type="dxa"/>
            <w:tcBorders>
              <w:left w:val="double" w:sz="4" w:space="0" w:color="auto"/>
              <w:right w:val="single" w:sz="4" w:space="0" w:color="auto"/>
            </w:tcBorders>
          </w:tcPr>
          <w:p w14:paraId="3AFCED33" w14:textId="77777777" w:rsidR="00862D61" w:rsidRDefault="00862D61" w:rsidP="00862D61">
            <w:pPr>
              <w:spacing w:after="0"/>
            </w:pPr>
          </w:p>
        </w:tc>
        <w:tc>
          <w:tcPr>
            <w:tcW w:w="850" w:type="dxa"/>
            <w:tcBorders>
              <w:left w:val="single" w:sz="4" w:space="0" w:color="auto"/>
            </w:tcBorders>
          </w:tcPr>
          <w:p w14:paraId="3AFCED34" w14:textId="77777777" w:rsidR="00862D61" w:rsidRDefault="00862D61" w:rsidP="00862D61">
            <w:pPr>
              <w:spacing w:after="0"/>
            </w:pPr>
          </w:p>
        </w:tc>
      </w:tr>
      <w:tr w:rsidR="00862D61" w14:paraId="3AFCED3A" w14:textId="77777777" w:rsidTr="002B6D3D">
        <w:tc>
          <w:tcPr>
            <w:tcW w:w="5272" w:type="dxa"/>
          </w:tcPr>
          <w:p w14:paraId="3AFCED36" w14:textId="674746E2" w:rsidR="00862D61" w:rsidRDefault="00F527CD" w:rsidP="00862D61">
            <w:pPr>
              <w:spacing w:after="0"/>
              <w:jc w:val="right"/>
            </w:pPr>
            <w:r>
              <w:t>Page 7</w:t>
            </w:r>
          </w:p>
        </w:tc>
        <w:tc>
          <w:tcPr>
            <w:tcW w:w="2041" w:type="dxa"/>
            <w:tcBorders>
              <w:left w:val="nil"/>
              <w:right w:val="double" w:sz="4" w:space="0" w:color="auto"/>
            </w:tcBorders>
          </w:tcPr>
          <w:p w14:paraId="3AFCED37" w14:textId="4A283099" w:rsidR="00862D61" w:rsidRPr="002B6D3D" w:rsidRDefault="00862D61" w:rsidP="00862D61">
            <w:pPr>
              <w:spacing w:after="0"/>
              <w:rPr>
                <w:highlight w:val="yellow"/>
              </w:rPr>
            </w:pPr>
          </w:p>
        </w:tc>
        <w:tc>
          <w:tcPr>
            <w:tcW w:w="850" w:type="dxa"/>
            <w:tcBorders>
              <w:left w:val="double" w:sz="4" w:space="0" w:color="auto"/>
              <w:right w:val="single" w:sz="4" w:space="0" w:color="auto"/>
            </w:tcBorders>
          </w:tcPr>
          <w:p w14:paraId="3AFCED38" w14:textId="77777777" w:rsidR="00862D61" w:rsidRDefault="00862D61" w:rsidP="00862D61">
            <w:pPr>
              <w:spacing w:after="0"/>
            </w:pPr>
          </w:p>
        </w:tc>
        <w:tc>
          <w:tcPr>
            <w:tcW w:w="850" w:type="dxa"/>
            <w:tcBorders>
              <w:left w:val="single" w:sz="4" w:space="0" w:color="auto"/>
            </w:tcBorders>
          </w:tcPr>
          <w:p w14:paraId="3AFCED39" w14:textId="77777777" w:rsidR="00862D61" w:rsidRDefault="00862D61" w:rsidP="00862D61">
            <w:pPr>
              <w:spacing w:after="0"/>
            </w:pPr>
          </w:p>
        </w:tc>
      </w:tr>
      <w:tr w:rsidR="00862D61" w14:paraId="3AFCED3F" w14:textId="77777777" w:rsidTr="002B6D3D">
        <w:tc>
          <w:tcPr>
            <w:tcW w:w="5272" w:type="dxa"/>
          </w:tcPr>
          <w:p w14:paraId="3AFCED3B" w14:textId="3B83236E" w:rsidR="00862D61" w:rsidRDefault="00F527CD" w:rsidP="00862D61">
            <w:pPr>
              <w:spacing w:after="0"/>
              <w:jc w:val="right"/>
            </w:pPr>
            <w:r>
              <w:t>Page 8</w:t>
            </w:r>
          </w:p>
        </w:tc>
        <w:tc>
          <w:tcPr>
            <w:tcW w:w="2041" w:type="dxa"/>
            <w:tcBorders>
              <w:left w:val="nil"/>
              <w:right w:val="double" w:sz="4" w:space="0" w:color="auto"/>
            </w:tcBorders>
          </w:tcPr>
          <w:p w14:paraId="3AFCED3C" w14:textId="02DD4998" w:rsidR="00862D61" w:rsidRPr="002B6D3D" w:rsidRDefault="00862D61" w:rsidP="00862D61">
            <w:pPr>
              <w:spacing w:after="0"/>
              <w:rPr>
                <w:highlight w:val="yellow"/>
              </w:rPr>
            </w:pPr>
          </w:p>
        </w:tc>
        <w:tc>
          <w:tcPr>
            <w:tcW w:w="850" w:type="dxa"/>
            <w:tcBorders>
              <w:left w:val="double" w:sz="4" w:space="0" w:color="auto"/>
              <w:right w:val="single" w:sz="4" w:space="0" w:color="auto"/>
            </w:tcBorders>
          </w:tcPr>
          <w:p w14:paraId="3AFCED3D" w14:textId="77777777" w:rsidR="00862D61" w:rsidRDefault="00862D61" w:rsidP="00862D61">
            <w:pPr>
              <w:spacing w:after="0"/>
            </w:pPr>
          </w:p>
        </w:tc>
        <w:tc>
          <w:tcPr>
            <w:tcW w:w="850" w:type="dxa"/>
            <w:tcBorders>
              <w:left w:val="single" w:sz="4" w:space="0" w:color="auto"/>
            </w:tcBorders>
          </w:tcPr>
          <w:p w14:paraId="3AFCED3E" w14:textId="77777777" w:rsidR="00862D61" w:rsidRDefault="00862D61" w:rsidP="00862D61">
            <w:pPr>
              <w:spacing w:after="0"/>
            </w:pPr>
          </w:p>
        </w:tc>
      </w:tr>
      <w:tr w:rsidR="00862D61" w14:paraId="3AFCED44" w14:textId="77777777" w:rsidTr="002B6D3D">
        <w:tc>
          <w:tcPr>
            <w:tcW w:w="5272" w:type="dxa"/>
          </w:tcPr>
          <w:p w14:paraId="3AFCED40" w14:textId="41048B4F" w:rsidR="00862D61" w:rsidRDefault="00F527CD" w:rsidP="00862D61">
            <w:pPr>
              <w:spacing w:after="0"/>
              <w:jc w:val="right"/>
            </w:pPr>
            <w:r>
              <w:t>Page 9</w:t>
            </w:r>
          </w:p>
        </w:tc>
        <w:tc>
          <w:tcPr>
            <w:tcW w:w="2041" w:type="dxa"/>
            <w:tcBorders>
              <w:left w:val="nil"/>
              <w:right w:val="double" w:sz="4" w:space="0" w:color="auto"/>
            </w:tcBorders>
          </w:tcPr>
          <w:p w14:paraId="3AFCED41" w14:textId="7E5D0C81" w:rsidR="00862D61" w:rsidRPr="002B6D3D" w:rsidRDefault="00862D61" w:rsidP="00862D61">
            <w:pPr>
              <w:spacing w:after="0"/>
              <w:rPr>
                <w:highlight w:val="yellow"/>
              </w:rPr>
            </w:pPr>
          </w:p>
        </w:tc>
        <w:tc>
          <w:tcPr>
            <w:tcW w:w="850" w:type="dxa"/>
            <w:tcBorders>
              <w:left w:val="double" w:sz="4" w:space="0" w:color="auto"/>
              <w:right w:val="single" w:sz="4" w:space="0" w:color="auto"/>
            </w:tcBorders>
          </w:tcPr>
          <w:p w14:paraId="3AFCED42" w14:textId="77777777" w:rsidR="00862D61" w:rsidRDefault="00862D61" w:rsidP="00862D61">
            <w:pPr>
              <w:spacing w:after="0"/>
            </w:pPr>
          </w:p>
        </w:tc>
        <w:tc>
          <w:tcPr>
            <w:tcW w:w="850" w:type="dxa"/>
            <w:tcBorders>
              <w:left w:val="single" w:sz="4" w:space="0" w:color="auto"/>
            </w:tcBorders>
          </w:tcPr>
          <w:p w14:paraId="3AFCED43" w14:textId="77777777" w:rsidR="00862D61" w:rsidRDefault="00862D61" w:rsidP="00862D61">
            <w:pPr>
              <w:spacing w:after="0"/>
            </w:pPr>
          </w:p>
        </w:tc>
      </w:tr>
      <w:tr w:rsidR="00862D61" w14:paraId="3AFCED49" w14:textId="77777777" w:rsidTr="002B6D3D">
        <w:tc>
          <w:tcPr>
            <w:tcW w:w="5272" w:type="dxa"/>
          </w:tcPr>
          <w:p w14:paraId="3AFCED45" w14:textId="5C5F8867" w:rsidR="00862D61" w:rsidRDefault="00F527CD" w:rsidP="00862D61">
            <w:pPr>
              <w:spacing w:after="0"/>
              <w:jc w:val="right"/>
            </w:pPr>
            <w:r>
              <w:t>Page 10</w:t>
            </w:r>
          </w:p>
        </w:tc>
        <w:tc>
          <w:tcPr>
            <w:tcW w:w="2041" w:type="dxa"/>
            <w:tcBorders>
              <w:left w:val="nil"/>
              <w:right w:val="double" w:sz="4" w:space="0" w:color="auto"/>
            </w:tcBorders>
          </w:tcPr>
          <w:p w14:paraId="3AFCED46" w14:textId="52B5AB39" w:rsidR="00862D61" w:rsidRPr="002B6D3D" w:rsidRDefault="00862D61" w:rsidP="00862D61">
            <w:pPr>
              <w:spacing w:after="0"/>
              <w:rPr>
                <w:highlight w:val="yellow"/>
              </w:rPr>
            </w:pPr>
          </w:p>
        </w:tc>
        <w:tc>
          <w:tcPr>
            <w:tcW w:w="850" w:type="dxa"/>
            <w:tcBorders>
              <w:left w:val="double" w:sz="4" w:space="0" w:color="auto"/>
              <w:right w:val="single" w:sz="4" w:space="0" w:color="auto"/>
            </w:tcBorders>
          </w:tcPr>
          <w:p w14:paraId="3AFCED47" w14:textId="77777777" w:rsidR="00862D61" w:rsidRDefault="00862D61" w:rsidP="00862D61">
            <w:pPr>
              <w:spacing w:after="0"/>
            </w:pPr>
          </w:p>
        </w:tc>
        <w:tc>
          <w:tcPr>
            <w:tcW w:w="850" w:type="dxa"/>
            <w:tcBorders>
              <w:left w:val="single" w:sz="4" w:space="0" w:color="auto"/>
            </w:tcBorders>
          </w:tcPr>
          <w:p w14:paraId="3AFCED48" w14:textId="77777777" w:rsidR="00862D61" w:rsidRDefault="00862D61" w:rsidP="00862D61">
            <w:pPr>
              <w:spacing w:after="0"/>
            </w:pPr>
          </w:p>
        </w:tc>
      </w:tr>
      <w:tr w:rsidR="00862D61" w14:paraId="3AFCED4E" w14:textId="77777777" w:rsidTr="002B6D3D">
        <w:tc>
          <w:tcPr>
            <w:tcW w:w="5272" w:type="dxa"/>
          </w:tcPr>
          <w:p w14:paraId="3AFCED4A" w14:textId="59EF9AFE" w:rsidR="00862D61" w:rsidRDefault="00F527CD" w:rsidP="00862D61">
            <w:pPr>
              <w:spacing w:after="0"/>
              <w:jc w:val="right"/>
            </w:pPr>
            <w:r>
              <w:t>Page 11</w:t>
            </w:r>
          </w:p>
        </w:tc>
        <w:tc>
          <w:tcPr>
            <w:tcW w:w="2041" w:type="dxa"/>
            <w:tcBorders>
              <w:left w:val="nil"/>
              <w:right w:val="double" w:sz="4" w:space="0" w:color="auto"/>
            </w:tcBorders>
          </w:tcPr>
          <w:p w14:paraId="3AFCED4B" w14:textId="1E768BF1" w:rsidR="00862D61" w:rsidRPr="002B6D3D" w:rsidRDefault="00862D61" w:rsidP="00862D61">
            <w:pPr>
              <w:spacing w:after="0"/>
              <w:rPr>
                <w:highlight w:val="yellow"/>
              </w:rPr>
            </w:pPr>
          </w:p>
        </w:tc>
        <w:tc>
          <w:tcPr>
            <w:tcW w:w="850" w:type="dxa"/>
            <w:tcBorders>
              <w:left w:val="double" w:sz="4" w:space="0" w:color="auto"/>
              <w:right w:val="single" w:sz="4" w:space="0" w:color="auto"/>
            </w:tcBorders>
          </w:tcPr>
          <w:p w14:paraId="3AFCED4C" w14:textId="77777777" w:rsidR="00862D61" w:rsidRDefault="00862D61" w:rsidP="00862D61">
            <w:pPr>
              <w:spacing w:after="0"/>
            </w:pPr>
          </w:p>
        </w:tc>
        <w:tc>
          <w:tcPr>
            <w:tcW w:w="850" w:type="dxa"/>
            <w:tcBorders>
              <w:left w:val="single" w:sz="4" w:space="0" w:color="auto"/>
            </w:tcBorders>
          </w:tcPr>
          <w:p w14:paraId="3AFCED4D" w14:textId="77777777" w:rsidR="00862D61" w:rsidRDefault="00862D61" w:rsidP="00862D61">
            <w:pPr>
              <w:spacing w:after="0"/>
            </w:pPr>
          </w:p>
        </w:tc>
      </w:tr>
      <w:tr w:rsidR="002B6D3D" w14:paraId="3AFCED53" w14:textId="77777777" w:rsidTr="002B6D3D">
        <w:tc>
          <w:tcPr>
            <w:tcW w:w="5272" w:type="dxa"/>
          </w:tcPr>
          <w:p w14:paraId="3AFCED4F" w14:textId="039D1E83" w:rsidR="002B6D3D" w:rsidRDefault="00F527CD" w:rsidP="00862D61">
            <w:pPr>
              <w:spacing w:after="0"/>
              <w:jc w:val="right"/>
            </w:pPr>
            <w:r>
              <w:t>Page 12</w:t>
            </w:r>
          </w:p>
        </w:tc>
        <w:tc>
          <w:tcPr>
            <w:tcW w:w="2041" w:type="dxa"/>
            <w:tcBorders>
              <w:left w:val="nil"/>
              <w:right w:val="double" w:sz="4" w:space="0" w:color="auto"/>
            </w:tcBorders>
          </w:tcPr>
          <w:p w14:paraId="3AFCED50" w14:textId="44E3550C"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51" w14:textId="77777777" w:rsidR="002B6D3D" w:rsidRDefault="002B6D3D" w:rsidP="00862D61">
            <w:pPr>
              <w:spacing w:after="0"/>
            </w:pPr>
          </w:p>
        </w:tc>
        <w:tc>
          <w:tcPr>
            <w:tcW w:w="850" w:type="dxa"/>
            <w:tcBorders>
              <w:left w:val="single" w:sz="4" w:space="0" w:color="auto"/>
            </w:tcBorders>
          </w:tcPr>
          <w:p w14:paraId="3AFCED52" w14:textId="77777777" w:rsidR="002B6D3D" w:rsidRDefault="002B6D3D" w:rsidP="00862D61">
            <w:pPr>
              <w:spacing w:after="0"/>
            </w:pPr>
          </w:p>
        </w:tc>
      </w:tr>
      <w:tr w:rsidR="002B6D3D" w14:paraId="3AFCED58" w14:textId="77777777" w:rsidTr="002B6D3D">
        <w:tc>
          <w:tcPr>
            <w:tcW w:w="5272" w:type="dxa"/>
          </w:tcPr>
          <w:p w14:paraId="3AFCED54" w14:textId="76BFC278" w:rsidR="002B6D3D" w:rsidRDefault="00F527CD" w:rsidP="00862D61">
            <w:pPr>
              <w:spacing w:after="0"/>
              <w:jc w:val="right"/>
            </w:pPr>
            <w:r>
              <w:t>Page 13</w:t>
            </w:r>
          </w:p>
        </w:tc>
        <w:tc>
          <w:tcPr>
            <w:tcW w:w="2041" w:type="dxa"/>
            <w:tcBorders>
              <w:left w:val="nil"/>
              <w:right w:val="double" w:sz="4" w:space="0" w:color="auto"/>
            </w:tcBorders>
          </w:tcPr>
          <w:p w14:paraId="3AFCED55" w14:textId="6042858C"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56" w14:textId="77777777" w:rsidR="002B6D3D" w:rsidRDefault="002B6D3D" w:rsidP="00862D61">
            <w:pPr>
              <w:spacing w:after="0"/>
            </w:pPr>
          </w:p>
        </w:tc>
        <w:tc>
          <w:tcPr>
            <w:tcW w:w="850" w:type="dxa"/>
            <w:tcBorders>
              <w:left w:val="single" w:sz="4" w:space="0" w:color="auto"/>
            </w:tcBorders>
          </w:tcPr>
          <w:p w14:paraId="3AFCED57" w14:textId="77777777" w:rsidR="002B6D3D" w:rsidRDefault="002B6D3D" w:rsidP="00862D61">
            <w:pPr>
              <w:spacing w:after="0"/>
            </w:pPr>
          </w:p>
        </w:tc>
      </w:tr>
      <w:tr w:rsidR="002B6D3D" w14:paraId="3AFCED5D" w14:textId="77777777" w:rsidTr="002B6D3D">
        <w:tc>
          <w:tcPr>
            <w:tcW w:w="5272" w:type="dxa"/>
          </w:tcPr>
          <w:p w14:paraId="3AFCED59" w14:textId="1DF4D097" w:rsidR="002B6D3D" w:rsidRDefault="00F527CD" w:rsidP="00862D61">
            <w:pPr>
              <w:spacing w:after="0"/>
              <w:jc w:val="right"/>
            </w:pPr>
            <w:r>
              <w:t>Page 14</w:t>
            </w:r>
          </w:p>
        </w:tc>
        <w:tc>
          <w:tcPr>
            <w:tcW w:w="2041" w:type="dxa"/>
            <w:tcBorders>
              <w:left w:val="nil"/>
              <w:right w:val="double" w:sz="4" w:space="0" w:color="auto"/>
            </w:tcBorders>
          </w:tcPr>
          <w:p w14:paraId="3AFCED5A" w14:textId="730A440B"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5B" w14:textId="77777777" w:rsidR="002B6D3D" w:rsidRDefault="002B6D3D" w:rsidP="00862D61">
            <w:pPr>
              <w:spacing w:after="0"/>
            </w:pPr>
          </w:p>
        </w:tc>
        <w:tc>
          <w:tcPr>
            <w:tcW w:w="850" w:type="dxa"/>
            <w:tcBorders>
              <w:left w:val="single" w:sz="4" w:space="0" w:color="auto"/>
            </w:tcBorders>
          </w:tcPr>
          <w:p w14:paraId="3AFCED5C" w14:textId="77777777" w:rsidR="002B6D3D" w:rsidRDefault="002B6D3D" w:rsidP="00862D61">
            <w:pPr>
              <w:spacing w:after="0"/>
            </w:pPr>
          </w:p>
        </w:tc>
      </w:tr>
      <w:tr w:rsidR="002B6D3D" w14:paraId="3AFCED62" w14:textId="77777777" w:rsidTr="002B6D3D">
        <w:tc>
          <w:tcPr>
            <w:tcW w:w="5272" w:type="dxa"/>
          </w:tcPr>
          <w:p w14:paraId="3AFCED5E" w14:textId="6C3DC0FB" w:rsidR="002B6D3D" w:rsidRDefault="00F527CD" w:rsidP="00862D61">
            <w:pPr>
              <w:spacing w:after="0"/>
              <w:jc w:val="right"/>
            </w:pPr>
            <w:r>
              <w:t>Page 15</w:t>
            </w:r>
          </w:p>
        </w:tc>
        <w:tc>
          <w:tcPr>
            <w:tcW w:w="2041" w:type="dxa"/>
            <w:tcBorders>
              <w:left w:val="nil"/>
              <w:right w:val="double" w:sz="4" w:space="0" w:color="auto"/>
            </w:tcBorders>
          </w:tcPr>
          <w:p w14:paraId="3AFCED5F" w14:textId="6BE14152"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60" w14:textId="77777777" w:rsidR="002B6D3D" w:rsidRDefault="002B6D3D" w:rsidP="00862D61">
            <w:pPr>
              <w:spacing w:after="0"/>
            </w:pPr>
          </w:p>
        </w:tc>
        <w:tc>
          <w:tcPr>
            <w:tcW w:w="850" w:type="dxa"/>
            <w:tcBorders>
              <w:left w:val="single" w:sz="4" w:space="0" w:color="auto"/>
            </w:tcBorders>
          </w:tcPr>
          <w:p w14:paraId="3AFCED61" w14:textId="77777777" w:rsidR="002B6D3D" w:rsidRDefault="002B6D3D" w:rsidP="00862D61">
            <w:pPr>
              <w:spacing w:after="0"/>
            </w:pPr>
          </w:p>
        </w:tc>
      </w:tr>
      <w:tr w:rsidR="002B6D3D" w14:paraId="3AFCED67" w14:textId="77777777" w:rsidTr="002B6D3D">
        <w:tc>
          <w:tcPr>
            <w:tcW w:w="5272" w:type="dxa"/>
          </w:tcPr>
          <w:p w14:paraId="3AFCED63" w14:textId="11133693" w:rsidR="002B6D3D" w:rsidRDefault="009D795E" w:rsidP="00862D61">
            <w:pPr>
              <w:spacing w:after="0"/>
              <w:jc w:val="right"/>
            </w:pPr>
            <w:r w:rsidRPr="009D795E">
              <w:t>Page 16</w:t>
            </w:r>
          </w:p>
        </w:tc>
        <w:tc>
          <w:tcPr>
            <w:tcW w:w="2041" w:type="dxa"/>
            <w:tcBorders>
              <w:left w:val="nil"/>
              <w:right w:val="double" w:sz="4" w:space="0" w:color="auto"/>
            </w:tcBorders>
          </w:tcPr>
          <w:p w14:paraId="3AFCED64" w14:textId="3B93D336"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65" w14:textId="77777777" w:rsidR="002B6D3D" w:rsidRDefault="002B6D3D" w:rsidP="00862D61">
            <w:pPr>
              <w:spacing w:after="0"/>
            </w:pPr>
          </w:p>
        </w:tc>
        <w:tc>
          <w:tcPr>
            <w:tcW w:w="850" w:type="dxa"/>
            <w:tcBorders>
              <w:left w:val="single" w:sz="4" w:space="0" w:color="auto"/>
            </w:tcBorders>
          </w:tcPr>
          <w:p w14:paraId="3AFCED66" w14:textId="77777777" w:rsidR="002B6D3D" w:rsidRDefault="002B6D3D" w:rsidP="00862D61">
            <w:pPr>
              <w:spacing w:after="0"/>
            </w:pPr>
          </w:p>
        </w:tc>
      </w:tr>
      <w:tr w:rsidR="002B6D3D" w14:paraId="3AFCED6C" w14:textId="77777777" w:rsidTr="002B6D3D">
        <w:tc>
          <w:tcPr>
            <w:tcW w:w="5272" w:type="dxa"/>
          </w:tcPr>
          <w:p w14:paraId="3AFCED68" w14:textId="652284E3" w:rsidR="002B6D3D" w:rsidRDefault="009D795E" w:rsidP="00862D61">
            <w:pPr>
              <w:spacing w:after="0"/>
              <w:jc w:val="right"/>
            </w:pPr>
            <w:r>
              <w:t>Page 17</w:t>
            </w:r>
          </w:p>
        </w:tc>
        <w:tc>
          <w:tcPr>
            <w:tcW w:w="2041" w:type="dxa"/>
            <w:tcBorders>
              <w:left w:val="nil"/>
              <w:right w:val="double" w:sz="4" w:space="0" w:color="auto"/>
            </w:tcBorders>
          </w:tcPr>
          <w:p w14:paraId="3AFCED69" w14:textId="311A922A"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6A" w14:textId="77777777" w:rsidR="002B6D3D" w:rsidRDefault="002B6D3D" w:rsidP="00862D61">
            <w:pPr>
              <w:spacing w:after="0"/>
            </w:pPr>
          </w:p>
        </w:tc>
        <w:tc>
          <w:tcPr>
            <w:tcW w:w="850" w:type="dxa"/>
            <w:tcBorders>
              <w:left w:val="single" w:sz="4" w:space="0" w:color="auto"/>
            </w:tcBorders>
          </w:tcPr>
          <w:p w14:paraId="3AFCED6B" w14:textId="77777777" w:rsidR="002B6D3D" w:rsidRDefault="002B6D3D" w:rsidP="00862D61">
            <w:pPr>
              <w:spacing w:after="0"/>
            </w:pPr>
          </w:p>
        </w:tc>
      </w:tr>
      <w:tr w:rsidR="002B6D3D" w14:paraId="3AFCED71" w14:textId="77777777" w:rsidTr="002B6D3D">
        <w:tc>
          <w:tcPr>
            <w:tcW w:w="5272" w:type="dxa"/>
          </w:tcPr>
          <w:p w14:paraId="3AFCED6D" w14:textId="335A46E5" w:rsidR="002B6D3D" w:rsidRDefault="009D795E" w:rsidP="00862D61">
            <w:pPr>
              <w:spacing w:after="0"/>
              <w:jc w:val="right"/>
            </w:pPr>
            <w:r>
              <w:t>Page 18</w:t>
            </w:r>
          </w:p>
        </w:tc>
        <w:tc>
          <w:tcPr>
            <w:tcW w:w="2041" w:type="dxa"/>
            <w:tcBorders>
              <w:left w:val="nil"/>
              <w:right w:val="double" w:sz="4" w:space="0" w:color="auto"/>
            </w:tcBorders>
          </w:tcPr>
          <w:p w14:paraId="3AFCED6E" w14:textId="63661D0A"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6F" w14:textId="77777777" w:rsidR="002B6D3D" w:rsidRDefault="002B6D3D" w:rsidP="00862D61">
            <w:pPr>
              <w:spacing w:after="0"/>
            </w:pPr>
          </w:p>
        </w:tc>
        <w:tc>
          <w:tcPr>
            <w:tcW w:w="850" w:type="dxa"/>
            <w:tcBorders>
              <w:left w:val="single" w:sz="4" w:space="0" w:color="auto"/>
            </w:tcBorders>
          </w:tcPr>
          <w:p w14:paraId="3AFCED70" w14:textId="77777777" w:rsidR="002B6D3D" w:rsidRDefault="002B6D3D" w:rsidP="00862D61">
            <w:pPr>
              <w:spacing w:after="0"/>
            </w:pPr>
          </w:p>
        </w:tc>
      </w:tr>
      <w:tr w:rsidR="002B6D3D" w14:paraId="3AFCED76" w14:textId="77777777" w:rsidTr="002B6D3D">
        <w:tc>
          <w:tcPr>
            <w:tcW w:w="5272" w:type="dxa"/>
          </w:tcPr>
          <w:p w14:paraId="3AFCED72" w14:textId="49C7BDE4" w:rsidR="002B6D3D" w:rsidRDefault="009D795E" w:rsidP="00862D61">
            <w:pPr>
              <w:spacing w:after="0"/>
              <w:jc w:val="right"/>
            </w:pPr>
            <w:r>
              <w:t>Page 19</w:t>
            </w:r>
          </w:p>
        </w:tc>
        <w:tc>
          <w:tcPr>
            <w:tcW w:w="2041" w:type="dxa"/>
            <w:tcBorders>
              <w:left w:val="nil"/>
              <w:right w:val="double" w:sz="4" w:space="0" w:color="auto"/>
            </w:tcBorders>
          </w:tcPr>
          <w:p w14:paraId="3AFCED73" w14:textId="5F74E2EB"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74" w14:textId="77777777" w:rsidR="002B6D3D" w:rsidRDefault="002B6D3D" w:rsidP="00862D61">
            <w:pPr>
              <w:spacing w:after="0"/>
            </w:pPr>
          </w:p>
        </w:tc>
        <w:tc>
          <w:tcPr>
            <w:tcW w:w="850" w:type="dxa"/>
            <w:tcBorders>
              <w:left w:val="single" w:sz="4" w:space="0" w:color="auto"/>
            </w:tcBorders>
          </w:tcPr>
          <w:p w14:paraId="3AFCED75" w14:textId="77777777" w:rsidR="002B6D3D" w:rsidRDefault="002B6D3D" w:rsidP="00862D61">
            <w:pPr>
              <w:spacing w:after="0"/>
            </w:pPr>
          </w:p>
        </w:tc>
      </w:tr>
      <w:tr w:rsidR="002B6D3D" w14:paraId="3AFCED7B" w14:textId="77777777" w:rsidTr="002B6D3D">
        <w:tc>
          <w:tcPr>
            <w:tcW w:w="5272" w:type="dxa"/>
          </w:tcPr>
          <w:p w14:paraId="3AFCED77" w14:textId="2B4F8B11" w:rsidR="002B6D3D" w:rsidRDefault="009D795E" w:rsidP="00862D61">
            <w:pPr>
              <w:spacing w:after="0"/>
              <w:jc w:val="right"/>
            </w:pPr>
            <w:r>
              <w:t>Page 20</w:t>
            </w:r>
          </w:p>
        </w:tc>
        <w:tc>
          <w:tcPr>
            <w:tcW w:w="2041" w:type="dxa"/>
            <w:tcBorders>
              <w:left w:val="nil"/>
              <w:right w:val="double" w:sz="4" w:space="0" w:color="auto"/>
            </w:tcBorders>
          </w:tcPr>
          <w:p w14:paraId="3AFCED78" w14:textId="22324CDB"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79" w14:textId="77777777" w:rsidR="002B6D3D" w:rsidRDefault="002B6D3D" w:rsidP="00862D61">
            <w:pPr>
              <w:spacing w:after="0"/>
            </w:pPr>
          </w:p>
        </w:tc>
        <w:tc>
          <w:tcPr>
            <w:tcW w:w="850" w:type="dxa"/>
            <w:tcBorders>
              <w:left w:val="single" w:sz="4" w:space="0" w:color="auto"/>
            </w:tcBorders>
          </w:tcPr>
          <w:p w14:paraId="3AFCED7A" w14:textId="77777777" w:rsidR="002B6D3D" w:rsidRDefault="002B6D3D" w:rsidP="00862D61">
            <w:pPr>
              <w:spacing w:after="0"/>
            </w:pPr>
          </w:p>
        </w:tc>
      </w:tr>
      <w:tr w:rsidR="002B6D3D" w14:paraId="3AFCED80" w14:textId="77777777" w:rsidTr="002B6D3D">
        <w:tc>
          <w:tcPr>
            <w:tcW w:w="5272" w:type="dxa"/>
          </w:tcPr>
          <w:p w14:paraId="3AFCED7C" w14:textId="531D9C30" w:rsidR="002B6D3D" w:rsidRDefault="009D795E" w:rsidP="00862D61">
            <w:pPr>
              <w:spacing w:after="0"/>
              <w:jc w:val="right"/>
            </w:pPr>
            <w:r>
              <w:t>Page 21</w:t>
            </w:r>
          </w:p>
        </w:tc>
        <w:tc>
          <w:tcPr>
            <w:tcW w:w="2041" w:type="dxa"/>
            <w:tcBorders>
              <w:left w:val="nil"/>
              <w:right w:val="double" w:sz="4" w:space="0" w:color="auto"/>
            </w:tcBorders>
          </w:tcPr>
          <w:p w14:paraId="3AFCED7D" w14:textId="7EBB2E38"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7E" w14:textId="77777777" w:rsidR="002B6D3D" w:rsidRDefault="002B6D3D" w:rsidP="00862D61">
            <w:pPr>
              <w:spacing w:after="0"/>
            </w:pPr>
          </w:p>
        </w:tc>
        <w:tc>
          <w:tcPr>
            <w:tcW w:w="850" w:type="dxa"/>
            <w:tcBorders>
              <w:left w:val="single" w:sz="4" w:space="0" w:color="auto"/>
            </w:tcBorders>
          </w:tcPr>
          <w:p w14:paraId="3AFCED7F" w14:textId="77777777" w:rsidR="002B6D3D" w:rsidRDefault="002B6D3D" w:rsidP="00862D61">
            <w:pPr>
              <w:spacing w:after="0"/>
            </w:pPr>
          </w:p>
        </w:tc>
      </w:tr>
      <w:tr w:rsidR="002B6D3D" w14:paraId="3AFCED85" w14:textId="77777777" w:rsidTr="002B6D3D">
        <w:tc>
          <w:tcPr>
            <w:tcW w:w="5272" w:type="dxa"/>
          </w:tcPr>
          <w:p w14:paraId="3AFCED81" w14:textId="78308DA5" w:rsidR="002B6D3D" w:rsidRDefault="009D795E" w:rsidP="00862D61">
            <w:pPr>
              <w:spacing w:after="0"/>
              <w:jc w:val="right"/>
            </w:pPr>
            <w:r>
              <w:t>Page 22</w:t>
            </w:r>
          </w:p>
        </w:tc>
        <w:tc>
          <w:tcPr>
            <w:tcW w:w="2041" w:type="dxa"/>
            <w:tcBorders>
              <w:left w:val="nil"/>
              <w:right w:val="double" w:sz="4" w:space="0" w:color="auto"/>
            </w:tcBorders>
          </w:tcPr>
          <w:p w14:paraId="3AFCED82" w14:textId="6DE9112D"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83" w14:textId="77777777" w:rsidR="002B6D3D" w:rsidRDefault="002B6D3D" w:rsidP="00862D61">
            <w:pPr>
              <w:spacing w:after="0"/>
            </w:pPr>
          </w:p>
        </w:tc>
        <w:tc>
          <w:tcPr>
            <w:tcW w:w="850" w:type="dxa"/>
            <w:tcBorders>
              <w:left w:val="single" w:sz="4" w:space="0" w:color="auto"/>
            </w:tcBorders>
          </w:tcPr>
          <w:p w14:paraId="3AFCED84" w14:textId="77777777" w:rsidR="002B6D3D" w:rsidRDefault="002B6D3D" w:rsidP="00862D61">
            <w:pPr>
              <w:spacing w:after="0"/>
            </w:pPr>
          </w:p>
        </w:tc>
      </w:tr>
      <w:tr w:rsidR="002B6D3D" w14:paraId="3AFCED8A" w14:textId="77777777" w:rsidTr="002B6D3D">
        <w:tc>
          <w:tcPr>
            <w:tcW w:w="5272" w:type="dxa"/>
          </w:tcPr>
          <w:p w14:paraId="3AFCED86" w14:textId="25CCFEDC" w:rsidR="002B6D3D" w:rsidRDefault="009D795E" w:rsidP="00862D61">
            <w:pPr>
              <w:spacing w:after="0"/>
              <w:jc w:val="right"/>
            </w:pPr>
            <w:r>
              <w:t>Page 23</w:t>
            </w:r>
          </w:p>
        </w:tc>
        <w:tc>
          <w:tcPr>
            <w:tcW w:w="2041" w:type="dxa"/>
            <w:tcBorders>
              <w:left w:val="nil"/>
              <w:right w:val="double" w:sz="4" w:space="0" w:color="auto"/>
            </w:tcBorders>
          </w:tcPr>
          <w:p w14:paraId="3AFCED87" w14:textId="2144EED9"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88" w14:textId="77777777" w:rsidR="002B6D3D" w:rsidRDefault="002B6D3D" w:rsidP="00862D61">
            <w:pPr>
              <w:spacing w:after="0"/>
            </w:pPr>
          </w:p>
        </w:tc>
        <w:tc>
          <w:tcPr>
            <w:tcW w:w="850" w:type="dxa"/>
            <w:tcBorders>
              <w:left w:val="single" w:sz="4" w:space="0" w:color="auto"/>
            </w:tcBorders>
          </w:tcPr>
          <w:p w14:paraId="3AFCED89" w14:textId="77777777" w:rsidR="002B6D3D" w:rsidRDefault="002B6D3D" w:rsidP="00862D61">
            <w:pPr>
              <w:spacing w:after="0"/>
            </w:pPr>
          </w:p>
        </w:tc>
      </w:tr>
      <w:tr w:rsidR="002B6D3D" w14:paraId="3AFCED8F" w14:textId="77777777" w:rsidTr="002B6D3D">
        <w:tc>
          <w:tcPr>
            <w:tcW w:w="5272" w:type="dxa"/>
          </w:tcPr>
          <w:p w14:paraId="3AFCED8B" w14:textId="4BCACEAF" w:rsidR="002B6D3D" w:rsidRDefault="009D795E" w:rsidP="00862D61">
            <w:pPr>
              <w:spacing w:after="0"/>
              <w:jc w:val="right"/>
            </w:pPr>
            <w:r>
              <w:t>Page 24</w:t>
            </w:r>
          </w:p>
        </w:tc>
        <w:tc>
          <w:tcPr>
            <w:tcW w:w="2041" w:type="dxa"/>
            <w:tcBorders>
              <w:left w:val="nil"/>
              <w:right w:val="double" w:sz="4" w:space="0" w:color="auto"/>
            </w:tcBorders>
          </w:tcPr>
          <w:p w14:paraId="3AFCED8C" w14:textId="6C8BCC47"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8D" w14:textId="77777777" w:rsidR="002B6D3D" w:rsidRDefault="002B6D3D" w:rsidP="00862D61">
            <w:pPr>
              <w:spacing w:after="0"/>
            </w:pPr>
          </w:p>
        </w:tc>
        <w:tc>
          <w:tcPr>
            <w:tcW w:w="850" w:type="dxa"/>
            <w:tcBorders>
              <w:left w:val="single" w:sz="4" w:space="0" w:color="auto"/>
            </w:tcBorders>
          </w:tcPr>
          <w:p w14:paraId="3AFCED8E" w14:textId="77777777" w:rsidR="002B6D3D" w:rsidRDefault="002B6D3D" w:rsidP="00862D61">
            <w:pPr>
              <w:spacing w:after="0"/>
            </w:pPr>
          </w:p>
        </w:tc>
      </w:tr>
      <w:tr w:rsidR="002B6D3D" w14:paraId="3AFCED94" w14:textId="77777777" w:rsidTr="002B6D3D">
        <w:tc>
          <w:tcPr>
            <w:tcW w:w="5272" w:type="dxa"/>
          </w:tcPr>
          <w:p w14:paraId="3AFCED90" w14:textId="50761A4D" w:rsidR="002B6D3D" w:rsidRDefault="009D795E" w:rsidP="00862D61">
            <w:pPr>
              <w:spacing w:after="0"/>
              <w:jc w:val="right"/>
            </w:pPr>
            <w:r>
              <w:t>Page 25</w:t>
            </w:r>
          </w:p>
        </w:tc>
        <w:tc>
          <w:tcPr>
            <w:tcW w:w="2041" w:type="dxa"/>
            <w:tcBorders>
              <w:left w:val="nil"/>
              <w:right w:val="double" w:sz="4" w:space="0" w:color="auto"/>
            </w:tcBorders>
          </w:tcPr>
          <w:p w14:paraId="3AFCED91" w14:textId="4A28AAA4"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92" w14:textId="77777777" w:rsidR="002B6D3D" w:rsidRDefault="002B6D3D" w:rsidP="00862D61">
            <w:pPr>
              <w:spacing w:after="0"/>
            </w:pPr>
          </w:p>
        </w:tc>
        <w:tc>
          <w:tcPr>
            <w:tcW w:w="850" w:type="dxa"/>
            <w:tcBorders>
              <w:left w:val="single" w:sz="4" w:space="0" w:color="auto"/>
            </w:tcBorders>
          </w:tcPr>
          <w:p w14:paraId="3AFCED93" w14:textId="77777777" w:rsidR="002B6D3D" w:rsidRDefault="002B6D3D" w:rsidP="00862D61">
            <w:pPr>
              <w:spacing w:after="0"/>
            </w:pPr>
          </w:p>
        </w:tc>
      </w:tr>
      <w:tr w:rsidR="002B6D3D" w14:paraId="3AFCED99" w14:textId="77777777" w:rsidTr="002B6D3D">
        <w:tc>
          <w:tcPr>
            <w:tcW w:w="5272" w:type="dxa"/>
          </w:tcPr>
          <w:p w14:paraId="3AFCED95" w14:textId="50D2EEBA" w:rsidR="002B6D3D" w:rsidRDefault="009D795E" w:rsidP="00862D61">
            <w:pPr>
              <w:spacing w:after="0"/>
              <w:jc w:val="right"/>
            </w:pPr>
            <w:r>
              <w:t>Page 26</w:t>
            </w:r>
          </w:p>
        </w:tc>
        <w:tc>
          <w:tcPr>
            <w:tcW w:w="2041" w:type="dxa"/>
            <w:tcBorders>
              <w:left w:val="nil"/>
              <w:right w:val="double" w:sz="4" w:space="0" w:color="auto"/>
            </w:tcBorders>
          </w:tcPr>
          <w:p w14:paraId="3AFCED96" w14:textId="15273052"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97" w14:textId="77777777" w:rsidR="002B6D3D" w:rsidRDefault="002B6D3D" w:rsidP="00862D61">
            <w:pPr>
              <w:spacing w:after="0"/>
            </w:pPr>
          </w:p>
        </w:tc>
        <w:tc>
          <w:tcPr>
            <w:tcW w:w="850" w:type="dxa"/>
            <w:tcBorders>
              <w:left w:val="single" w:sz="4" w:space="0" w:color="auto"/>
            </w:tcBorders>
          </w:tcPr>
          <w:p w14:paraId="3AFCED98" w14:textId="77777777" w:rsidR="002B6D3D" w:rsidRDefault="002B6D3D" w:rsidP="00862D61">
            <w:pPr>
              <w:spacing w:after="0"/>
            </w:pPr>
          </w:p>
        </w:tc>
      </w:tr>
      <w:tr w:rsidR="002B6D3D" w14:paraId="3AFCED9E" w14:textId="77777777" w:rsidTr="002B6D3D">
        <w:tc>
          <w:tcPr>
            <w:tcW w:w="5272" w:type="dxa"/>
          </w:tcPr>
          <w:p w14:paraId="3AFCED9A" w14:textId="7860EE27" w:rsidR="002B6D3D" w:rsidRDefault="009D795E" w:rsidP="00862D61">
            <w:pPr>
              <w:spacing w:after="0"/>
              <w:jc w:val="right"/>
            </w:pPr>
            <w:r>
              <w:t>Page 27</w:t>
            </w:r>
          </w:p>
        </w:tc>
        <w:tc>
          <w:tcPr>
            <w:tcW w:w="2041" w:type="dxa"/>
            <w:tcBorders>
              <w:left w:val="nil"/>
              <w:right w:val="double" w:sz="4" w:space="0" w:color="auto"/>
            </w:tcBorders>
          </w:tcPr>
          <w:p w14:paraId="3AFCED9B" w14:textId="1B756BFE"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9C" w14:textId="77777777" w:rsidR="002B6D3D" w:rsidRDefault="002B6D3D" w:rsidP="00862D61">
            <w:pPr>
              <w:spacing w:after="0"/>
            </w:pPr>
          </w:p>
        </w:tc>
        <w:tc>
          <w:tcPr>
            <w:tcW w:w="850" w:type="dxa"/>
            <w:tcBorders>
              <w:left w:val="single" w:sz="4" w:space="0" w:color="auto"/>
            </w:tcBorders>
          </w:tcPr>
          <w:p w14:paraId="3AFCED9D" w14:textId="77777777" w:rsidR="002B6D3D" w:rsidRDefault="002B6D3D" w:rsidP="00862D61">
            <w:pPr>
              <w:spacing w:after="0"/>
            </w:pPr>
          </w:p>
        </w:tc>
      </w:tr>
      <w:tr w:rsidR="002B6D3D" w14:paraId="3AFCEDA3" w14:textId="77777777" w:rsidTr="002B6D3D">
        <w:tc>
          <w:tcPr>
            <w:tcW w:w="5272" w:type="dxa"/>
          </w:tcPr>
          <w:p w14:paraId="3AFCED9F" w14:textId="757930EF" w:rsidR="002B6D3D" w:rsidRDefault="009D795E" w:rsidP="00862D61">
            <w:pPr>
              <w:spacing w:after="0"/>
              <w:jc w:val="right"/>
            </w:pPr>
            <w:r>
              <w:t>Page 28</w:t>
            </w:r>
          </w:p>
        </w:tc>
        <w:tc>
          <w:tcPr>
            <w:tcW w:w="2041" w:type="dxa"/>
            <w:tcBorders>
              <w:left w:val="nil"/>
              <w:right w:val="double" w:sz="4" w:space="0" w:color="auto"/>
            </w:tcBorders>
          </w:tcPr>
          <w:p w14:paraId="3AFCEDA0" w14:textId="02BCBD94"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A1" w14:textId="77777777" w:rsidR="002B6D3D" w:rsidRDefault="002B6D3D" w:rsidP="00862D61">
            <w:pPr>
              <w:spacing w:after="0"/>
            </w:pPr>
          </w:p>
        </w:tc>
        <w:tc>
          <w:tcPr>
            <w:tcW w:w="850" w:type="dxa"/>
            <w:tcBorders>
              <w:left w:val="single" w:sz="4" w:space="0" w:color="auto"/>
            </w:tcBorders>
          </w:tcPr>
          <w:p w14:paraId="3AFCEDA2" w14:textId="77777777" w:rsidR="002B6D3D" w:rsidRDefault="002B6D3D" w:rsidP="00862D61">
            <w:pPr>
              <w:spacing w:after="0"/>
            </w:pPr>
          </w:p>
        </w:tc>
      </w:tr>
      <w:tr w:rsidR="002B6D3D" w14:paraId="3AFCEDA8" w14:textId="77777777" w:rsidTr="002B6D3D">
        <w:tc>
          <w:tcPr>
            <w:tcW w:w="5272" w:type="dxa"/>
          </w:tcPr>
          <w:p w14:paraId="3AFCEDA4" w14:textId="2DE368F7" w:rsidR="002B6D3D" w:rsidRDefault="009D795E" w:rsidP="00862D61">
            <w:pPr>
              <w:spacing w:after="0"/>
              <w:jc w:val="right"/>
            </w:pPr>
            <w:r>
              <w:t>Page 29</w:t>
            </w:r>
          </w:p>
        </w:tc>
        <w:tc>
          <w:tcPr>
            <w:tcW w:w="2041" w:type="dxa"/>
            <w:tcBorders>
              <w:left w:val="nil"/>
              <w:right w:val="double" w:sz="4" w:space="0" w:color="auto"/>
            </w:tcBorders>
          </w:tcPr>
          <w:p w14:paraId="3AFCEDA5" w14:textId="1DC18320"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A6" w14:textId="77777777" w:rsidR="002B6D3D" w:rsidRDefault="002B6D3D" w:rsidP="00862D61">
            <w:pPr>
              <w:spacing w:after="0"/>
            </w:pPr>
          </w:p>
        </w:tc>
        <w:tc>
          <w:tcPr>
            <w:tcW w:w="850" w:type="dxa"/>
            <w:tcBorders>
              <w:left w:val="single" w:sz="4" w:space="0" w:color="auto"/>
            </w:tcBorders>
          </w:tcPr>
          <w:p w14:paraId="3AFCEDA7" w14:textId="77777777" w:rsidR="002B6D3D" w:rsidRDefault="002B6D3D" w:rsidP="00862D61">
            <w:pPr>
              <w:spacing w:after="0"/>
            </w:pPr>
          </w:p>
        </w:tc>
      </w:tr>
      <w:tr w:rsidR="002B6D3D" w14:paraId="3AFCEDAD" w14:textId="77777777" w:rsidTr="002B6D3D">
        <w:tc>
          <w:tcPr>
            <w:tcW w:w="5272" w:type="dxa"/>
          </w:tcPr>
          <w:p w14:paraId="3AFCEDA9" w14:textId="5583B658" w:rsidR="002B6D3D" w:rsidRDefault="009D795E" w:rsidP="00862D61">
            <w:pPr>
              <w:spacing w:after="0"/>
              <w:jc w:val="right"/>
            </w:pPr>
            <w:r>
              <w:t>Page 30</w:t>
            </w:r>
          </w:p>
        </w:tc>
        <w:tc>
          <w:tcPr>
            <w:tcW w:w="2041" w:type="dxa"/>
            <w:tcBorders>
              <w:left w:val="nil"/>
              <w:right w:val="double" w:sz="4" w:space="0" w:color="auto"/>
            </w:tcBorders>
          </w:tcPr>
          <w:p w14:paraId="3AFCEDAA" w14:textId="23D02A7C" w:rsidR="002B6D3D" w:rsidRPr="002B6D3D" w:rsidRDefault="002B6D3D" w:rsidP="00862D61">
            <w:pPr>
              <w:spacing w:after="0"/>
              <w:rPr>
                <w:highlight w:val="yellow"/>
              </w:rPr>
            </w:pPr>
          </w:p>
        </w:tc>
        <w:tc>
          <w:tcPr>
            <w:tcW w:w="850" w:type="dxa"/>
            <w:tcBorders>
              <w:left w:val="double" w:sz="4" w:space="0" w:color="auto"/>
              <w:right w:val="single" w:sz="4" w:space="0" w:color="auto"/>
            </w:tcBorders>
          </w:tcPr>
          <w:p w14:paraId="3AFCEDAB" w14:textId="77777777" w:rsidR="002B6D3D" w:rsidRDefault="002B6D3D" w:rsidP="00862D61">
            <w:pPr>
              <w:spacing w:after="0"/>
            </w:pPr>
          </w:p>
        </w:tc>
        <w:tc>
          <w:tcPr>
            <w:tcW w:w="850" w:type="dxa"/>
            <w:tcBorders>
              <w:left w:val="single" w:sz="4" w:space="0" w:color="auto"/>
            </w:tcBorders>
          </w:tcPr>
          <w:p w14:paraId="3AFCEDAC" w14:textId="77777777" w:rsidR="002B6D3D" w:rsidRDefault="002B6D3D" w:rsidP="00862D61">
            <w:pPr>
              <w:spacing w:after="0"/>
            </w:pPr>
          </w:p>
        </w:tc>
      </w:tr>
      <w:tr w:rsidR="002B6D3D" w14:paraId="3AFCEDB2" w14:textId="77777777" w:rsidTr="002B6D3D">
        <w:tc>
          <w:tcPr>
            <w:tcW w:w="5272" w:type="dxa"/>
          </w:tcPr>
          <w:p w14:paraId="3AFCEDAE" w14:textId="2CEEA6CC" w:rsidR="002B6D3D" w:rsidRDefault="009D795E" w:rsidP="00862D61">
            <w:pPr>
              <w:spacing w:after="0"/>
              <w:jc w:val="right"/>
            </w:pPr>
            <w:r>
              <w:t>Page 31</w:t>
            </w:r>
          </w:p>
        </w:tc>
        <w:tc>
          <w:tcPr>
            <w:tcW w:w="2041" w:type="dxa"/>
            <w:tcBorders>
              <w:left w:val="nil"/>
              <w:right w:val="double" w:sz="4" w:space="0" w:color="auto"/>
            </w:tcBorders>
          </w:tcPr>
          <w:p w14:paraId="3AFCEDAF" w14:textId="77777777" w:rsidR="002B6D3D" w:rsidRDefault="002B6D3D" w:rsidP="00862D61">
            <w:pPr>
              <w:spacing w:after="0"/>
            </w:pPr>
          </w:p>
        </w:tc>
        <w:tc>
          <w:tcPr>
            <w:tcW w:w="850" w:type="dxa"/>
            <w:tcBorders>
              <w:left w:val="double" w:sz="4" w:space="0" w:color="auto"/>
              <w:right w:val="single" w:sz="4" w:space="0" w:color="auto"/>
            </w:tcBorders>
          </w:tcPr>
          <w:p w14:paraId="3AFCEDB0" w14:textId="77777777" w:rsidR="002B6D3D" w:rsidRDefault="002B6D3D" w:rsidP="00862D61">
            <w:pPr>
              <w:spacing w:after="0"/>
            </w:pPr>
          </w:p>
        </w:tc>
        <w:tc>
          <w:tcPr>
            <w:tcW w:w="850" w:type="dxa"/>
            <w:tcBorders>
              <w:left w:val="single" w:sz="4" w:space="0" w:color="auto"/>
            </w:tcBorders>
          </w:tcPr>
          <w:p w14:paraId="3AFCEDB1" w14:textId="77777777" w:rsidR="002B6D3D" w:rsidRDefault="002B6D3D" w:rsidP="00862D61">
            <w:pPr>
              <w:spacing w:after="0"/>
            </w:pPr>
          </w:p>
        </w:tc>
      </w:tr>
      <w:tr w:rsidR="009D795E" w14:paraId="6F182399" w14:textId="77777777" w:rsidTr="002B6D3D">
        <w:tc>
          <w:tcPr>
            <w:tcW w:w="5272" w:type="dxa"/>
          </w:tcPr>
          <w:p w14:paraId="6BCD2076" w14:textId="4F8FA9C2" w:rsidR="009D795E" w:rsidRDefault="009D795E" w:rsidP="00862D61">
            <w:pPr>
              <w:spacing w:after="0"/>
              <w:jc w:val="right"/>
            </w:pPr>
            <w:r>
              <w:t>Page 32</w:t>
            </w:r>
          </w:p>
        </w:tc>
        <w:tc>
          <w:tcPr>
            <w:tcW w:w="2041" w:type="dxa"/>
            <w:tcBorders>
              <w:left w:val="nil"/>
              <w:right w:val="double" w:sz="4" w:space="0" w:color="auto"/>
            </w:tcBorders>
          </w:tcPr>
          <w:p w14:paraId="3763524B" w14:textId="77777777" w:rsidR="009D795E" w:rsidRDefault="009D795E" w:rsidP="00862D61">
            <w:pPr>
              <w:spacing w:after="0"/>
            </w:pPr>
          </w:p>
        </w:tc>
        <w:tc>
          <w:tcPr>
            <w:tcW w:w="850" w:type="dxa"/>
            <w:tcBorders>
              <w:left w:val="double" w:sz="4" w:space="0" w:color="auto"/>
              <w:right w:val="single" w:sz="4" w:space="0" w:color="auto"/>
            </w:tcBorders>
          </w:tcPr>
          <w:p w14:paraId="7858D1CC" w14:textId="77777777" w:rsidR="009D795E" w:rsidRDefault="009D795E" w:rsidP="00862D61">
            <w:pPr>
              <w:spacing w:after="0"/>
            </w:pPr>
          </w:p>
        </w:tc>
        <w:tc>
          <w:tcPr>
            <w:tcW w:w="850" w:type="dxa"/>
            <w:tcBorders>
              <w:left w:val="single" w:sz="4" w:space="0" w:color="auto"/>
            </w:tcBorders>
          </w:tcPr>
          <w:p w14:paraId="0275750D" w14:textId="77777777" w:rsidR="009D795E" w:rsidRDefault="009D795E" w:rsidP="00862D61">
            <w:pPr>
              <w:spacing w:after="0"/>
            </w:pPr>
          </w:p>
        </w:tc>
      </w:tr>
      <w:tr w:rsidR="009D795E" w14:paraId="6FCFA63C" w14:textId="77777777" w:rsidTr="002B6D3D">
        <w:tc>
          <w:tcPr>
            <w:tcW w:w="5272" w:type="dxa"/>
          </w:tcPr>
          <w:p w14:paraId="0C1AA76A" w14:textId="4465F315" w:rsidR="009D795E" w:rsidRDefault="009D795E" w:rsidP="00862D61">
            <w:pPr>
              <w:spacing w:after="0"/>
              <w:jc w:val="right"/>
            </w:pPr>
            <w:r>
              <w:t>Page 33</w:t>
            </w:r>
          </w:p>
        </w:tc>
        <w:tc>
          <w:tcPr>
            <w:tcW w:w="2041" w:type="dxa"/>
            <w:tcBorders>
              <w:left w:val="nil"/>
              <w:right w:val="double" w:sz="4" w:space="0" w:color="auto"/>
            </w:tcBorders>
          </w:tcPr>
          <w:p w14:paraId="7595373D" w14:textId="77777777" w:rsidR="009D795E" w:rsidRDefault="009D795E" w:rsidP="00862D61">
            <w:pPr>
              <w:spacing w:after="0"/>
            </w:pPr>
          </w:p>
        </w:tc>
        <w:tc>
          <w:tcPr>
            <w:tcW w:w="850" w:type="dxa"/>
            <w:tcBorders>
              <w:left w:val="double" w:sz="4" w:space="0" w:color="auto"/>
              <w:right w:val="single" w:sz="4" w:space="0" w:color="auto"/>
            </w:tcBorders>
          </w:tcPr>
          <w:p w14:paraId="78752607" w14:textId="77777777" w:rsidR="009D795E" w:rsidRDefault="009D795E" w:rsidP="00862D61">
            <w:pPr>
              <w:spacing w:after="0"/>
            </w:pPr>
          </w:p>
        </w:tc>
        <w:tc>
          <w:tcPr>
            <w:tcW w:w="850" w:type="dxa"/>
            <w:tcBorders>
              <w:left w:val="single" w:sz="4" w:space="0" w:color="auto"/>
            </w:tcBorders>
          </w:tcPr>
          <w:p w14:paraId="4140D8F2" w14:textId="77777777" w:rsidR="009D795E" w:rsidRDefault="009D795E" w:rsidP="00862D61">
            <w:pPr>
              <w:spacing w:after="0"/>
            </w:pPr>
          </w:p>
        </w:tc>
      </w:tr>
      <w:tr w:rsidR="009D795E" w14:paraId="573AC7A8" w14:textId="77777777" w:rsidTr="002B6D3D">
        <w:tc>
          <w:tcPr>
            <w:tcW w:w="5272" w:type="dxa"/>
          </w:tcPr>
          <w:p w14:paraId="1BF74C9A" w14:textId="6552434E" w:rsidR="009D795E" w:rsidRDefault="009D795E" w:rsidP="00862D61">
            <w:pPr>
              <w:spacing w:after="0"/>
              <w:jc w:val="right"/>
            </w:pPr>
            <w:r>
              <w:t>Page 34</w:t>
            </w:r>
          </w:p>
        </w:tc>
        <w:tc>
          <w:tcPr>
            <w:tcW w:w="2041" w:type="dxa"/>
            <w:tcBorders>
              <w:left w:val="nil"/>
              <w:right w:val="double" w:sz="4" w:space="0" w:color="auto"/>
            </w:tcBorders>
          </w:tcPr>
          <w:p w14:paraId="7942794C" w14:textId="77777777" w:rsidR="009D795E" w:rsidRDefault="009D795E" w:rsidP="00862D61">
            <w:pPr>
              <w:spacing w:after="0"/>
            </w:pPr>
          </w:p>
        </w:tc>
        <w:tc>
          <w:tcPr>
            <w:tcW w:w="850" w:type="dxa"/>
            <w:tcBorders>
              <w:left w:val="double" w:sz="4" w:space="0" w:color="auto"/>
              <w:right w:val="single" w:sz="4" w:space="0" w:color="auto"/>
            </w:tcBorders>
          </w:tcPr>
          <w:p w14:paraId="06345226" w14:textId="77777777" w:rsidR="009D795E" w:rsidRDefault="009D795E" w:rsidP="00862D61">
            <w:pPr>
              <w:spacing w:after="0"/>
            </w:pPr>
          </w:p>
        </w:tc>
        <w:tc>
          <w:tcPr>
            <w:tcW w:w="850" w:type="dxa"/>
            <w:tcBorders>
              <w:left w:val="single" w:sz="4" w:space="0" w:color="auto"/>
            </w:tcBorders>
          </w:tcPr>
          <w:p w14:paraId="204020E5" w14:textId="77777777" w:rsidR="009D795E" w:rsidRDefault="009D795E" w:rsidP="00862D61">
            <w:pPr>
              <w:spacing w:after="0"/>
            </w:pPr>
          </w:p>
        </w:tc>
      </w:tr>
      <w:tr w:rsidR="009D795E" w14:paraId="195CE87F" w14:textId="77777777" w:rsidTr="002B6D3D">
        <w:tc>
          <w:tcPr>
            <w:tcW w:w="5272" w:type="dxa"/>
          </w:tcPr>
          <w:p w14:paraId="050A6967" w14:textId="51B35DD4" w:rsidR="009D795E" w:rsidRDefault="009D795E" w:rsidP="00862D61">
            <w:pPr>
              <w:spacing w:after="0"/>
              <w:jc w:val="right"/>
            </w:pPr>
            <w:r>
              <w:t>Page 35</w:t>
            </w:r>
          </w:p>
        </w:tc>
        <w:tc>
          <w:tcPr>
            <w:tcW w:w="2041" w:type="dxa"/>
            <w:tcBorders>
              <w:left w:val="nil"/>
              <w:right w:val="double" w:sz="4" w:space="0" w:color="auto"/>
            </w:tcBorders>
          </w:tcPr>
          <w:p w14:paraId="7B7A4112" w14:textId="77777777" w:rsidR="009D795E" w:rsidRDefault="009D795E" w:rsidP="00862D61">
            <w:pPr>
              <w:spacing w:after="0"/>
            </w:pPr>
          </w:p>
        </w:tc>
        <w:tc>
          <w:tcPr>
            <w:tcW w:w="850" w:type="dxa"/>
            <w:tcBorders>
              <w:left w:val="double" w:sz="4" w:space="0" w:color="auto"/>
              <w:right w:val="single" w:sz="4" w:space="0" w:color="auto"/>
            </w:tcBorders>
          </w:tcPr>
          <w:p w14:paraId="1C1F59A2" w14:textId="77777777" w:rsidR="009D795E" w:rsidRDefault="009D795E" w:rsidP="00862D61">
            <w:pPr>
              <w:spacing w:after="0"/>
            </w:pPr>
          </w:p>
        </w:tc>
        <w:tc>
          <w:tcPr>
            <w:tcW w:w="850" w:type="dxa"/>
            <w:tcBorders>
              <w:left w:val="single" w:sz="4" w:space="0" w:color="auto"/>
            </w:tcBorders>
          </w:tcPr>
          <w:p w14:paraId="79BE6CB2" w14:textId="77777777" w:rsidR="009D795E" w:rsidRDefault="009D795E" w:rsidP="00862D61">
            <w:pPr>
              <w:spacing w:after="0"/>
            </w:pPr>
          </w:p>
        </w:tc>
      </w:tr>
      <w:tr w:rsidR="009D795E" w14:paraId="38DE7E3F" w14:textId="77777777" w:rsidTr="002B6D3D">
        <w:tc>
          <w:tcPr>
            <w:tcW w:w="5272" w:type="dxa"/>
          </w:tcPr>
          <w:p w14:paraId="5184F67F" w14:textId="77777777" w:rsidR="009D795E" w:rsidRDefault="009D795E" w:rsidP="00862D61">
            <w:pPr>
              <w:spacing w:after="0"/>
              <w:jc w:val="right"/>
            </w:pPr>
          </w:p>
        </w:tc>
        <w:tc>
          <w:tcPr>
            <w:tcW w:w="2041" w:type="dxa"/>
            <w:tcBorders>
              <w:left w:val="nil"/>
              <w:right w:val="double" w:sz="4" w:space="0" w:color="auto"/>
            </w:tcBorders>
          </w:tcPr>
          <w:p w14:paraId="74F13B2D" w14:textId="77777777" w:rsidR="009D795E" w:rsidRDefault="009D795E" w:rsidP="00862D61">
            <w:pPr>
              <w:spacing w:after="0"/>
            </w:pPr>
          </w:p>
        </w:tc>
        <w:tc>
          <w:tcPr>
            <w:tcW w:w="850" w:type="dxa"/>
            <w:tcBorders>
              <w:left w:val="double" w:sz="4" w:space="0" w:color="auto"/>
              <w:right w:val="single" w:sz="4" w:space="0" w:color="auto"/>
            </w:tcBorders>
          </w:tcPr>
          <w:p w14:paraId="657833C4" w14:textId="77777777" w:rsidR="009D795E" w:rsidRDefault="009D795E" w:rsidP="00862D61">
            <w:pPr>
              <w:spacing w:after="0"/>
            </w:pPr>
          </w:p>
        </w:tc>
        <w:tc>
          <w:tcPr>
            <w:tcW w:w="850" w:type="dxa"/>
            <w:tcBorders>
              <w:left w:val="single" w:sz="4" w:space="0" w:color="auto"/>
            </w:tcBorders>
          </w:tcPr>
          <w:p w14:paraId="4F66E14F" w14:textId="77777777" w:rsidR="009D795E" w:rsidRDefault="009D795E" w:rsidP="00862D61">
            <w:pPr>
              <w:spacing w:after="0"/>
            </w:pPr>
          </w:p>
        </w:tc>
      </w:tr>
      <w:tr w:rsidR="009D795E" w14:paraId="6A98FDE5" w14:textId="77777777" w:rsidTr="002B6D3D">
        <w:tc>
          <w:tcPr>
            <w:tcW w:w="5272" w:type="dxa"/>
          </w:tcPr>
          <w:p w14:paraId="4A9E1BF7" w14:textId="77777777" w:rsidR="009D795E" w:rsidRDefault="009D795E" w:rsidP="00862D61">
            <w:pPr>
              <w:spacing w:after="0"/>
              <w:jc w:val="right"/>
            </w:pPr>
          </w:p>
        </w:tc>
        <w:tc>
          <w:tcPr>
            <w:tcW w:w="2041" w:type="dxa"/>
            <w:tcBorders>
              <w:left w:val="nil"/>
              <w:right w:val="double" w:sz="4" w:space="0" w:color="auto"/>
            </w:tcBorders>
          </w:tcPr>
          <w:p w14:paraId="2EA3ADD8" w14:textId="77777777" w:rsidR="009D795E" w:rsidRDefault="009D795E" w:rsidP="00862D61">
            <w:pPr>
              <w:spacing w:after="0"/>
            </w:pPr>
          </w:p>
        </w:tc>
        <w:tc>
          <w:tcPr>
            <w:tcW w:w="850" w:type="dxa"/>
            <w:tcBorders>
              <w:left w:val="double" w:sz="4" w:space="0" w:color="auto"/>
              <w:right w:val="single" w:sz="4" w:space="0" w:color="auto"/>
            </w:tcBorders>
          </w:tcPr>
          <w:p w14:paraId="58510C83" w14:textId="77777777" w:rsidR="009D795E" w:rsidRDefault="009D795E" w:rsidP="00862D61">
            <w:pPr>
              <w:spacing w:after="0"/>
            </w:pPr>
          </w:p>
        </w:tc>
        <w:tc>
          <w:tcPr>
            <w:tcW w:w="850" w:type="dxa"/>
            <w:tcBorders>
              <w:left w:val="single" w:sz="4" w:space="0" w:color="auto"/>
            </w:tcBorders>
          </w:tcPr>
          <w:p w14:paraId="3859DDA6" w14:textId="77777777" w:rsidR="009D795E" w:rsidRDefault="009D795E" w:rsidP="00862D61">
            <w:pPr>
              <w:spacing w:after="0"/>
            </w:pPr>
          </w:p>
        </w:tc>
      </w:tr>
      <w:tr w:rsidR="002B6D3D" w14:paraId="3AFCEDB7" w14:textId="77777777" w:rsidTr="002B6D3D">
        <w:tc>
          <w:tcPr>
            <w:tcW w:w="5272" w:type="dxa"/>
            <w:tcBorders>
              <w:top w:val="single" w:sz="4" w:space="0" w:color="auto"/>
            </w:tcBorders>
          </w:tcPr>
          <w:p w14:paraId="3AFCEDB3" w14:textId="77777777" w:rsidR="002B6D3D" w:rsidRDefault="002B6D3D" w:rsidP="00862D61">
            <w:pPr>
              <w:spacing w:after="0"/>
              <w:jc w:val="right"/>
            </w:pPr>
          </w:p>
        </w:tc>
        <w:tc>
          <w:tcPr>
            <w:tcW w:w="2041" w:type="dxa"/>
            <w:tcBorders>
              <w:top w:val="single" w:sz="4" w:space="0" w:color="auto"/>
              <w:left w:val="nil"/>
              <w:right w:val="double" w:sz="4" w:space="0" w:color="auto"/>
            </w:tcBorders>
          </w:tcPr>
          <w:p w14:paraId="3AFCEDB4" w14:textId="77777777" w:rsidR="002B6D3D" w:rsidRDefault="002B6D3D" w:rsidP="002B6D3D">
            <w:pPr>
              <w:spacing w:after="0"/>
              <w:jc w:val="right"/>
            </w:pPr>
            <w:r>
              <w:t>Total:</w:t>
            </w:r>
          </w:p>
        </w:tc>
        <w:tc>
          <w:tcPr>
            <w:tcW w:w="850" w:type="dxa"/>
            <w:tcBorders>
              <w:top w:val="single" w:sz="4" w:space="0" w:color="auto"/>
              <w:left w:val="double" w:sz="4" w:space="0" w:color="auto"/>
              <w:right w:val="single" w:sz="4" w:space="0" w:color="auto"/>
            </w:tcBorders>
          </w:tcPr>
          <w:p w14:paraId="3AFCEDB5" w14:textId="77777777" w:rsidR="002B6D3D" w:rsidRDefault="002B6D3D" w:rsidP="00862D61">
            <w:pPr>
              <w:spacing w:after="0"/>
            </w:pPr>
          </w:p>
        </w:tc>
        <w:tc>
          <w:tcPr>
            <w:tcW w:w="850" w:type="dxa"/>
            <w:tcBorders>
              <w:top w:val="single" w:sz="4" w:space="0" w:color="auto"/>
              <w:left w:val="single" w:sz="4" w:space="0" w:color="auto"/>
            </w:tcBorders>
          </w:tcPr>
          <w:p w14:paraId="3AFCEDB6" w14:textId="77777777" w:rsidR="002B6D3D" w:rsidRDefault="002B6D3D" w:rsidP="00862D61">
            <w:pPr>
              <w:spacing w:after="0"/>
            </w:pPr>
          </w:p>
        </w:tc>
      </w:tr>
      <w:tr w:rsidR="002B6D3D" w14:paraId="3AFCEDBC" w14:textId="77777777" w:rsidTr="002B6D3D">
        <w:tc>
          <w:tcPr>
            <w:tcW w:w="5272" w:type="dxa"/>
          </w:tcPr>
          <w:p w14:paraId="3AFCEDB8" w14:textId="77777777" w:rsidR="002B6D3D" w:rsidRDefault="002B6D3D" w:rsidP="00862D61">
            <w:pPr>
              <w:spacing w:after="0"/>
              <w:jc w:val="right"/>
            </w:pPr>
          </w:p>
        </w:tc>
        <w:tc>
          <w:tcPr>
            <w:tcW w:w="2041" w:type="dxa"/>
            <w:tcBorders>
              <w:left w:val="nil"/>
              <w:right w:val="double" w:sz="4" w:space="0" w:color="auto"/>
            </w:tcBorders>
          </w:tcPr>
          <w:p w14:paraId="3AFCEDB9" w14:textId="77777777" w:rsidR="002B6D3D" w:rsidRDefault="002B6D3D" w:rsidP="00862D61">
            <w:pPr>
              <w:spacing w:after="0"/>
            </w:pPr>
          </w:p>
        </w:tc>
        <w:tc>
          <w:tcPr>
            <w:tcW w:w="850" w:type="dxa"/>
            <w:tcBorders>
              <w:left w:val="double" w:sz="4" w:space="0" w:color="auto"/>
              <w:right w:val="single" w:sz="4" w:space="0" w:color="auto"/>
            </w:tcBorders>
          </w:tcPr>
          <w:p w14:paraId="3AFCEDBA" w14:textId="77777777" w:rsidR="002B6D3D" w:rsidRDefault="002B6D3D" w:rsidP="00862D61">
            <w:pPr>
              <w:spacing w:after="0"/>
            </w:pPr>
          </w:p>
        </w:tc>
        <w:tc>
          <w:tcPr>
            <w:tcW w:w="850" w:type="dxa"/>
            <w:tcBorders>
              <w:left w:val="single" w:sz="4" w:space="0" w:color="auto"/>
            </w:tcBorders>
          </w:tcPr>
          <w:p w14:paraId="3AFCEDBB" w14:textId="77777777" w:rsidR="002B6D3D" w:rsidRDefault="002B6D3D" w:rsidP="00862D61">
            <w:pPr>
              <w:spacing w:after="0"/>
            </w:pPr>
          </w:p>
        </w:tc>
      </w:tr>
      <w:tr w:rsidR="002B6D3D" w14:paraId="3AFCEDC1" w14:textId="77777777" w:rsidTr="002B6D3D">
        <w:tc>
          <w:tcPr>
            <w:tcW w:w="5272" w:type="dxa"/>
          </w:tcPr>
          <w:p w14:paraId="3AFCEDBD" w14:textId="77777777" w:rsidR="002B6D3D" w:rsidRDefault="002B6D3D" w:rsidP="00862D61">
            <w:pPr>
              <w:spacing w:after="0"/>
              <w:jc w:val="right"/>
            </w:pPr>
          </w:p>
        </w:tc>
        <w:tc>
          <w:tcPr>
            <w:tcW w:w="2041" w:type="dxa"/>
            <w:tcBorders>
              <w:left w:val="nil"/>
              <w:right w:val="double" w:sz="4" w:space="0" w:color="auto"/>
            </w:tcBorders>
          </w:tcPr>
          <w:p w14:paraId="3AFCEDBE" w14:textId="77777777" w:rsidR="002B6D3D" w:rsidRDefault="002B6D3D" w:rsidP="00862D61">
            <w:pPr>
              <w:spacing w:after="0"/>
            </w:pPr>
          </w:p>
        </w:tc>
        <w:tc>
          <w:tcPr>
            <w:tcW w:w="850" w:type="dxa"/>
            <w:tcBorders>
              <w:left w:val="double" w:sz="4" w:space="0" w:color="auto"/>
              <w:right w:val="single" w:sz="4" w:space="0" w:color="auto"/>
            </w:tcBorders>
          </w:tcPr>
          <w:p w14:paraId="3AFCEDBF" w14:textId="77777777" w:rsidR="002B6D3D" w:rsidRDefault="002B6D3D" w:rsidP="00862D61">
            <w:pPr>
              <w:spacing w:after="0"/>
            </w:pPr>
          </w:p>
        </w:tc>
        <w:tc>
          <w:tcPr>
            <w:tcW w:w="850" w:type="dxa"/>
            <w:tcBorders>
              <w:left w:val="single" w:sz="4" w:space="0" w:color="auto"/>
            </w:tcBorders>
          </w:tcPr>
          <w:p w14:paraId="3AFCEDC0" w14:textId="77777777" w:rsidR="002B6D3D" w:rsidRDefault="002B6D3D" w:rsidP="00862D61">
            <w:pPr>
              <w:spacing w:after="0"/>
            </w:pPr>
          </w:p>
        </w:tc>
      </w:tr>
      <w:tr w:rsidR="002B6D3D" w14:paraId="3AFCEDC6" w14:textId="77777777" w:rsidTr="002B6D3D">
        <w:tc>
          <w:tcPr>
            <w:tcW w:w="5272" w:type="dxa"/>
          </w:tcPr>
          <w:p w14:paraId="3AFCEDC2" w14:textId="77777777" w:rsidR="002B6D3D" w:rsidRPr="000C1118" w:rsidRDefault="002B6D3D" w:rsidP="002B6D3D">
            <w:pPr>
              <w:spacing w:after="0"/>
            </w:pPr>
            <w:r w:rsidRPr="000C1118">
              <w:t>Allow for any other works detailed on the</w:t>
            </w:r>
          </w:p>
        </w:tc>
        <w:tc>
          <w:tcPr>
            <w:tcW w:w="2041" w:type="dxa"/>
            <w:tcBorders>
              <w:left w:val="nil"/>
              <w:right w:val="double" w:sz="4" w:space="0" w:color="auto"/>
            </w:tcBorders>
          </w:tcPr>
          <w:p w14:paraId="3AFCEDC3" w14:textId="77777777" w:rsidR="002B6D3D" w:rsidRDefault="002B6D3D" w:rsidP="002B6D3D">
            <w:pPr>
              <w:spacing w:after="0"/>
            </w:pPr>
          </w:p>
        </w:tc>
        <w:tc>
          <w:tcPr>
            <w:tcW w:w="850" w:type="dxa"/>
            <w:tcBorders>
              <w:left w:val="double" w:sz="4" w:space="0" w:color="auto"/>
              <w:right w:val="single" w:sz="4" w:space="0" w:color="auto"/>
            </w:tcBorders>
          </w:tcPr>
          <w:p w14:paraId="3AFCEDC4" w14:textId="77777777" w:rsidR="002B6D3D" w:rsidRDefault="002B6D3D" w:rsidP="002B6D3D">
            <w:pPr>
              <w:spacing w:after="0"/>
            </w:pPr>
          </w:p>
        </w:tc>
        <w:tc>
          <w:tcPr>
            <w:tcW w:w="850" w:type="dxa"/>
            <w:tcBorders>
              <w:left w:val="single" w:sz="4" w:space="0" w:color="auto"/>
            </w:tcBorders>
          </w:tcPr>
          <w:p w14:paraId="3AFCEDC5" w14:textId="77777777" w:rsidR="002B6D3D" w:rsidRDefault="002B6D3D" w:rsidP="002B6D3D">
            <w:pPr>
              <w:spacing w:after="0"/>
            </w:pPr>
          </w:p>
        </w:tc>
      </w:tr>
      <w:tr w:rsidR="002B6D3D" w14:paraId="3AFCEDCB" w14:textId="77777777" w:rsidTr="002B6D3D">
        <w:tc>
          <w:tcPr>
            <w:tcW w:w="5272" w:type="dxa"/>
          </w:tcPr>
          <w:p w14:paraId="3AFCEDC7" w14:textId="77777777" w:rsidR="002B6D3D" w:rsidRPr="000C1118" w:rsidRDefault="002B6D3D" w:rsidP="002B6D3D">
            <w:pPr>
              <w:spacing w:after="0"/>
            </w:pPr>
            <w:r w:rsidRPr="000C1118">
              <w:t>drawings but not listed above. If no items are</w:t>
            </w:r>
          </w:p>
        </w:tc>
        <w:tc>
          <w:tcPr>
            <w:tcW w:w="2041" w:type="dxa"/>
            <w:tcBorders>
              <w:left w:val="nil"/>
              <w:right w:val="double" w:sz="4" w:space="0" w:color="auto"/>
            </w:tcBorders>
          </w:tcPr>
          <w:p w14:paraId="3AFCEDC8" w14:textId="77777777" w:rsidR="002B6D3D" w:rsidRDefault="002B6D3D" w:rsidP="002B6D3D">
            <w:pPr>
              <w:spacing w:after="0"/>
            </w:pPr>
          </w:p>
        </w:tc>
        <w:tc>
          <w:tcPr>
            <w:tcW w:w="850" w:type="dxa"/>
            <w:tcBorders>
              <w:left w:val="double" w:sz="4" w:space="0" w:color="auto"/>
              <w:right w:val="single" w:sz="4" w:space="0" w:color="auto"/>
            </w:tcBorders>
          </w:tcPr>
          <w:p w14:paraId="3AFCEDC9" w14:textId="77777777" w:rsidR="002B6D3D" w:rsidRDefault="002B6D3D" w:rsidP="002B6D3D">
            <w:pPr>
              <w:spacing w:after="0"/>
            </w:pPr>
          </w:p>
        </w:tc>
        <w:tc>
          <w:tcPr>
            <w:tcW w:w="850" w:type="dxa"/>
            <w:tcBorders>
              <w:left w:val="single" w:sz="4" w:space="0" w:color="auto"/>
            </w:tcBorders>
          </w:tcPr>
          <w:p w14:paraId="3AFCEDCA" w14:textId="77777777" w:rsidR="002B6D3D" w:rsidRDefault="002B6D3D" w:rsidP="002B6D3D">
            <w:pPr>
              <w:spacing w:after="0"/>
            </w:pPr>
          </w:p>
        </w:tc>
      </w:tr>
      <w:tr w:rsidR="002B6D3D" w14:paraId="3AFCEDD0" w14:textId="77777777" w:rsidTr="002B6D3D">
        <w:tc>
          <w:tcPr>
            <w:tcW w:w="5272" w:type="dxa"/>
          </w:tcPr>
          <w:p w14:paraId="3AFCEDCC" w14:textId="77777777" w:rsidR="002B6D3D" w:rsidRPr="000C1118" w:rsidRDefault="002B6D3D" w:rsidP="002B6D3D">
            <w:pPr>
              <w:spacing w:after="0"/>
            </w:pPr>
            <w:r w:rsidRPr="000C1118">
              <w:t>listed the tenderer agrees that the full works are</w:t>
            </w:r>
          </w:p>
        </w:tc>
        <w:tc>
          <w:tcPr>
            <w:tcW w:w="2041" w:type="dxa"/>
            <w:tcBorders>
              <w:left w:val="nil"/>
              <w:right w:val="double" w:sz="4" w:space="0" w:color="auto"/>
            </w:tcBorders>
          </w:tcPr>
          <w:p w14:paraId="3AFCEDCD" w14:textId="77777777" w:rsidR="002B6D3D" w:rsidRDefault="002B6D3D" w:rsidP="002B6D3D">
            <w:pPr>
              <w:spacing w:after="0"/>
            </w:pPr>
          </w:p>
        </w:tc>
        <w:tc>
          <w:tcPr>
            <w:tcW w:w="850" w:type="dxa"/>
            <w:tcBorders>
              <w:left w:val="double" w:sz="4" w:space="0" w:color="auto"/>
              <w:right w:val="single" w:sz="4" w:space="0" w:color="auto"/>
            </w:tcBorders>
          </w:tcPr>
          <w:p w14:paraId="3AFCEDCE" w14:textId="77777777" w:rsidR="002B6D3D" w:rsidRDefault="002B6D3D" w:rsidP="002B6D3D">
            <w:pPr>
              <w:spacing w:after="0"/>
            </w:pPr>
          </w:p>
        </w:tc>
        <w:tc>
          <w:tcPr>
            <w:tcW w:w="850" w:type="dxa"/>
            <w:tcBorders>
              <w:left w:val="single" w:sz="4" w:space="0" w:color="auto"/>
            </w:tcBorders>
          </w:tcPr>
          <w:p w14:paraId="3AFCEDCF" w14:textId="77777777" w:rsidR="002B6D3D" w:rsidRDefault="002B6D3D" w:rsidP="002B6D3D">
            <w:pPr>
              <w:spacing w:after="0"/>
            </w:pPr>
          </w:p>
        </w:tc>
      </w:tr>
      <w:tr w:rsidR="002B6D3D" w14:paraId="3AFCEDD5" w14:textId="77777777" w:rsidTr="002B6D3D">
        <w:tc>
          <w:tcPr>
            <w:tcW w:w="5272" w:type="dxa"/>
          </w:tcPr>
          <w:p w14:paraId="3AFCEDD1" w14:textId="77777777" w:rsidR="002B6D3D" w:rsidRPr="000C1118" w:rsidRDefault="002B6D3D" w:rsidP="002B6D3D">
            <w:pPr>
              <w:spacing w:after="0"/>
            </w:pPr>
            <w:r w:rsidRPr="000C1118">
              <w:t>included within the above rates and form an all</w:t>
            </w:r>
          </w:p>
        </w:tc>
        <w:tc>
          <w:tcPr>
            <w:tcW w:w="2041" w:type="dxa"/>
            <w:tcBorders>
              <w:left w:val="nil"/>
              <w:right w:val="double" w:sz="4" w:space="0" w:color="auto"/>
            </w:tcBorders>
          </w:tcPr>
          <w:p w14:paraId="3AFCEDD2" w14:textId="77777777" w:rsidR="002B6D3D" w:rsidRDefault="002B6D3D" w:rsidP="002B6D3D">
            <w:pPr>
              <w:spacing w:after="0"/>
            </w:pPr>
          </w:p>
        </w:tc>
        <w:tc>
          <w:tcPr>
            <w:tcW w:w="850" w:type="dxa"/>
            <w:tcBorders>
              <w:left w:val="double" w:sz="4" w:space="0" w:color="auto"/>
              <w:right w:val="single" w:sz="4" w:space="0" w:color="auto"/>
            </w:tcBorders>
          </w:tcPr>
          <w:p w14:paraId="3AFCEDD3" w14:textId="77777777" w:rsidR="002B6D3D" w:rsidRDefault="002B6D3D" w:rsidP="002B6D3D">
            <w:pPr>
              <w:spacing w:after="0"/>
            </w:pPr>
          </w:p>
        </w:tc>
        <w:tc>
          <w:tcPr>
            <w:tcW w:w="850" w:type="dxa"/>
            <w:tcBorders>
              <w:left w:val="single" w:sz="4" w:space="0" w:color="auto"/>
            </w:tcBorders>
          </w:tcPr>
          <w:p w14:paraId="3AFCEDD4" w14:textId="77777777" w:rsidR="002B6D3D" w:rsidRDefault="002B6D3D" w:rsidP="002B6D3D">
            <w:pPr>
              <w:spacing w:after="0"/>
            </w:pPr>
          </w:p>
        </w:tc>
      </w:tr>
      <w:tr w:rsidR="002B6D3D" w14:paraId="3AFCEDDA" w14:textId="77777777" w:rsidTr="002B6D3D">
        <w:tc>
          <w:tcPr>
            <w:tcW w:w="5272" w:type="dxa"/>
          </w:tcPr>
          <w:p w14:paraId="3AFCEDD6" w14:textId="77777777" w:rsidR="002B6D3D" w:rsidRPr="000C1118" w:rsidRDefault="002B6D3D" w:rsidP="002B6D3D">
            <w:pPr>
              <w:spacing w:after="0"/>
            </w:pPr>
            <w:r w:rsidRPr="000C1118">
              <w:t>inclusive tender.</w:t>
            </w:r>
          </w:p>
        </w:tc>
        <w:tc>
          <w:tcPr>
            <w:tcW w:w="2041" w:type="dxa"/>
            <w:tcBorders>
              <w:left w:val="nil"/>
              <w:right w:val="double" w:sz="4" w:space="0" w:color="auto"/>
            </w:tcBorders>
          </w:tcPr>
          <w:p w14:paraId="3AFCEDD7" w14:textId="77777777" w:rsidR="002B6D3D" w:rsidRDefault="002B6D3D" w:rsidP="002B6D3D">
            <w:pPr>
              <w:spacing w:after="0"/>
            </w:pPr>
          </w:p>
        </w:tc>
        <w:tc>
          <w:tcPr>
            <w:tcW w:w="850" w:type="dxa"/>
            <w:tcBorders>
              <w:left w:val="double" w:sz="4" w:space="0" w:color="auto"/>
              <w:right w:val="single" w:sz="4" w:space="0" w:color="auto"/>
            </w:tcBorders>
          </w:tcPr>
          <w:p w14:paraId="3AFCEDD8" w14:textId="77777777" w:rsidR="002B6D3D" w:rsidRDefault="002B6D3D" w:rsidP="002B6D3D">
            <w:pPr>
              <w:spacing w:after="0"/>
            </w:pPr>
          </w:p>
        </w:tc>
        <w:tc>
          <w:tcPr>
            <w:tcW w:w="850" w:type="dxa"/>
            <w:tcBorders>
              <w:left w:val="single" w:sz="4" w:space="0" w:color="auto"/>
            </w:tcBorders>
          </w:tcPr>
          <w:p w14:paraId="3AFCEDD9" w14:textId="77777777" w:rsidR="002B6D3D" w:rsidRDefault="002B6D3D" w:rsidP="002B6D3D">
            <w:pPr>
              <w:spacing w:after="0"/>
            </w:pPr>
          </w:p>
        </w:tc>
      </w:tr>
      <w:tr w:rsidR="002B6D3D" w14:paraId="3AFCEDDF" w14:textId="77777777" w:rsidTr="002B6D3D">
        <w:tc>
          <w:tcPr>
            <w:tcW w:w="5272" w:type="dxa"/>
          </w:tcPr>
          <w:p w14:paraId="3AFCEDDB" w14:textId="77777777" w:rsidR="002B6D3D" w:rsidRPr="000C1118" w:rsidRDefault="002B6D3D" w:rsidP="002B6D3D">
            <w:pPr>
              <w:spacing w:after="0"/>
            </w:pPr>
          </w:p>
        </w:tc>
        <w:tc>
          <w:tcPr>
            <w:tcW w:w="2041" w:type="dxa"/>
            <w:tcBorders>
              <w:left w:val="nil"/>
              <w:right w:val="double" w:sz="4" w:space="0" w:color="auto"/>
            </w:tcBorders>
          </w:tcPr>
          <w:p w14:paraId="3AFCEDDC" w14:textId="77777777" w:rsidR="002B6D3D" w:rsidRDefault="002B6D3D" w:rsidP="002B6D3D">
            <w:pPr>
              <w:spacing w:after="0"/>
            </w:pPr>
          </w:p>
        </w:tc>
        <w:tc>
          <w:tcPr>
            <w:tcW w:w="850" w:type="dxa"/>
            <w:tcBorders>
              <w:left w:val="double" w:sz="4" w:space="0" w:color="auto"/>
              <w:right w:val="single" w:sz="4" w:space="0" w:color="auto"/>
            </w:tcBorders>
          </w:tcPr>
          <w:p w14:paraId="3AFCEDDD" w14:textId="77777777" w:rsidR="002B6D3D" w:rsidRDefault="002B6D3D" w:rsidP="002B6D3D">
            <w:pPr>
              <w:spacing w:after="0"/>
            </w:pPr>
          </w:p>
        </w:tc>
        <w:tc>
          <w:tcPr>
            <w:tcW w:w="850" w:type="dxa"/>
            <w:tcBorders>
              <w:left w:val="single" w:sz="4" w:space="0" w:color="auto"/>
            </w:tcBorders>
          </w:tcPr>
          <w:p w14:paraId="3AFCEDDE" w14:textId="77777777" w:rsidR="002B6D3D" w:rsidRDefault="002B6D3D" w:rsidP="002B6D3D">
            <w:pPr>
              <w:spacing w:after="0"/>
            </w:pPr>
          </w:p>
        </w:tc>
      </w:tr>
      <w:tr w:rsidR="002B6D3D" w14:paraId="3AFCEDE4" w14:textId="77777777" w:rsidTr="002B6D3D">
        <w:tc>
          <w:tcPr>
            <w:tcW w:w="5272" w:type="dxa"/>
            <w:tcBorders>
              <w:bottom w:val="single" w:sz="4" w:space="0" w:color="auto"/>
            </w:tcBorders>
          </w:tcPr>
          <w:p w14:paraId="3AFCEDE0" w14:textId="77777777" w:rsidR="002B6D3D" w:rsidRPr="000C1118" w:rsidRDefault="002B6D3D" w:rsidP="002B6D3D">
            <w:pPr>
              <w:spacing w:after="0"/>
            </w:pPr>
            <w:r>
              <w:t>Tenderer to list below:</w:t>
            </w:r>
          </w:p>
        </w:tc>
        <w:tc>
          <w:tcPr>
            <w:tcW w:w="2041" w:type="dxa"/>
            <w:tcBorders>
              <w:left w:val="nil"/>
              <w:bottom w:val="single" w:sz="4" w:space="0" w:color="auto"/>
              <w:right w:val="double" w:sz="4" w:space="0" w:color="auto"/>
            </w:tcBorders>
          </w:tcPr>
          <w:p w14:paraId="3AFCEDE1" w14:textId="77777777" w:rsidR="002B6D3D" w:rsidRDefault="002B6D3D" w:rsidP="002B6D3D">
            <w:pPr>
              <w:spacing w:after="0"/>
            </w:pPr>
          </w:p>
        </w:tc>
        <w:tc>
          <w:tcPr>
            <w:tcW w:w="850" w:type="dxa"/>
            <w:tcBorders>
              <w:left w:val="double" w:sz="4" w:space="0" w:color="auto"/>
              <w:bottom w:val="single" w:sz="4" w:space="0" w:color="auto"/>
              <w:right w:val="single" w:sz="4" w:space="0" w:color="auto"/>
            </w:tcBorders>
          </w:tcPr>
          <w:p w14:paraId="3AFCEDE2" w14:textId="77777777" w:rsidR="002B6D3D" w:rsidRDefault="002B6D3D" w:rsidP="002B6D3D">
            <w:pPr>
              <w:spacing w:after="0"/>
            </w:pPr>
          </w:p>
        </w:tc>
        <w:tc>
          <w:tcPr>
            <w:tcW w:w="850" w:type="dxa"/>
            <w:tcBorders>
              <w:left w:val="single" w:sz="4" w:space="0" w:color="auto"/>
              <w:bottom w:val="single" w:sz="4" w:space="0" w:color="auto"/>
            </w:tcBorders>
          </w:tcPr>
          <w:p w14:paraId="3AFCEDE3" w14:textId="77777777" w:rsidR="002B6D3D" w:rsidRDefault="002B6D3D" w:rsidP="002B6D3D">
            <w:pPr>
              <w:spacing w:after="0"/>
            </w:pPr>
          </w:p>
        </w:tc>
      </w:tr>
      <w:tr w:rsidR="002B6D3D" w14:paraId="3AFCEDE9" w14:textId="77777777" w:rsidTr="002B6D3D">
        <w:tc>
          <w:tcPr>
            <w:tcW w:w="5272" w:type="dxa"/>
            <w:tcBorders>
              <w:top w:val="single" w:sz="4" w:space="0" w:color="auto"/>
            </w:tcBorders>
          </w:tcPr>
          <w:p w14:paraId="3AFCEDE5" w14:textId="77777777" w:rsidR="002B6D3D" w:rsidRPr="000C1118" w:rsidRDefault="002B6D3D" w:rsidP="002B6D3D">
            <w:pPr>
              <w:spacing w:after="0"/>
            </w:pPr>
          </w:p>
        </w:tc>
        <w:tc>
          <w:tcPr>
            <w:tcW w:w="2041" w:type="dxa"/>
            <w:tcBorders>
              <w:top w:val="single" w:sz="4" w:space="0" w:color="auto"/>
              <w:left w:val="nil"/>
              <w:right w:val="double" w:sz="4" w:space="0" w:color="auto"/>
            </w:tcBorders>
          </w:tcPr>
          <w:p w14:paraId="3AFCEDE6" w14:textId="77777777" w:rsidR="002B6D3D" w:rsidRDefault="002B6D3D" w:rsidP="002B6D3D">
            <w:pPr>
              <w:spacing w:after="0"/>
            </w:pPr>
          </w:p>
        </w:tc>
        <w:tc>
          <w:tcPr>
            <w:tcW w:w="850" w:type="dxa"/>
            <w:tcBorders>
              <w:top w:val="single" w:sz="4" w:space="0" w:color="auto"/>
              <w:left w:val="double" w:sz="4" w:space="0" w:color="auto"/>
              <w:right w:val="single" w:sz="4" w:space="0" w:color="auto"/>
            </w:tcBorders>
          </w:tcPr>
          <w:p w14:paraId="3AFCEDE7" w14:textId="77777777" w:rsidR="002B6D3D" w:rsidRDefault="002B6D3D" w:rsidP="002B6D3D">
            <w:pPr>
              <w:spacing w:after="0"/>
            </w:pPr>
          </w:p>
        </w:tc>
        <w:tc>
          <w:tcPr>
            <w:tcW w:w="850" w:type="dxa"/>
            <w:tcBorders>
              <w:top w:val="single" w:sz="4" w:space="0" w:color="auto"/>
              <w:left w:val="single" w:sz="4" w:space="0" w:color="auto"/>
            </w:tcBorders>
          </w:tcPr>
          <w:p w14:paraId="3AFCEDE8" w14:textId="77777777" w:rsidR="002B6D3D" w:rsidRDefault="002B6D3D" w:rsidP="002B6D3D">
            <w:pPr>
              <w:spacing w:after="0"/>
            </w:pPr>
          </w:p>
        </w:tc>
      </w:tr>
      <w:tr w:rsidR="002B6D3D" w14:paraId="3AFCEDEE" w14:textId="77777777" w:rsidTr="002B6D3D">
        <w:tc>
          <w:tcPr>
            <w:tcW w:w="5272" w:type="dxa"/>
          </w:tcPr>
          <w:p w14:paraId="3AFCEDEA" w14:textId="77777777" w:rsidR="002B6D3D" w:rsidRPr="002B6D3D" w:rsidRDefault="002B6D3D" w:rsidP="002B6D3D">
            <w:pPr>
              <w:spacing w:after="0"/>
              <w:jc w:val="right"/>
              <w:rPr>
                <w:b/>
              </w:rPr>
            </w:pPr>
            <w:r w:rsidRPr="002B6D3D">
              <w:rPr>
                <w:b/>
              </w:rPr>
              <w:t>Collection</w:t>
            </w:r>
          </w:p>
        </w:tc>
        <w:tc>
          <w:tcPr>
            <w:tcW w:w="2041" w:type="dxa"/>
            <w:tcBorders>
              <w:left w:val="nil"/>
              <w:right w:val="double" w:sz="4" w:space="0" w:color="auto"/>
            </w:tcBorders>
          </w:tcPr>
          <w:p w14:paraId="3AFCEDEB" w14:textId="77777777" w:rsidR="002B6D3D" w:rsidRPr="002B6D3D" w:rsidRDefault="002B6D3D" w:rsidP="002B6D3D">
            <w:pPr>
              <w:spacing w:after="0"/>
              <w:jc w:val="right"/>
              <w:rPr>
                <w:b/>
              </w:rPr>
            </w:pPr>
            <w:r w:rsidRPr="002B6D3D">
              <w:rPr>
                <w:b/>
              </w:rPr>
              <w:t>£</w:t>
            </w:r>
          </w:p>
        </w:tc>
        <w:tc>
          <w:tcPr>
            <w:tcW w:w="850" w:type="dxa"/>
            <w:tcBorders>
              <w:left w:val="double" w:sz="4" w:space="0" w:color="auto"/>
              <w:right w:val="single" w:sz="4" w:space="0" w:color="auto"/>
            </w:tcBorders>
          </w:tcPr>
          <w:p w14:paraId="3AFCEDEC" w14:textId="77777777" w:rsidR="002B6D3D" w:rsidRDefault="002B6D3D" w:rsidP="002B6D3D">
            <w:pPr>
              <w:spacing w:after="0"/>
            </w:pPr>
          </w:p>
        </w:tc>
        <w:tc>
          <w:tcPr>
            <w:tcW w:w="850" w:type="dxa"/>
            <w:tcBorders>
              <w:left w:val="single" w:sz="4" w:space="0" w:color="auto"/>
            </w:tcBorders>
          </w:tcPr>
          <w:p w14:paraId="3AFCEDED" w14:textId="77777777" w:rsidR="002B6D3D" w:rsidRDefault="002B6D3D" w:rsidP="002B6D3D">
            <w:pPr>
              <w:spacing w:after="0"/>
            </w:pPr>
          </w:p>
        </w:tc>
      </w:tr>
      <w:tr w:rsidR="002B6D3D" w14:paraId="3AFCEDF3" w14:textId="77777777" w:rsidTr="002B6D3D">
        <w:tc>
          <w:tcPr>
            <w:tcW w:w="5272" w:type="dxa"/>
            <w:tcBorders>
              <w:bottom w:val="single" w:sz="18" w:space="0" w:color="auto"/>
            </w:tcBorders>
          </w:tcPr>
          <w:p w14:paraId="3AFCEDEF" w14:textId="77777777" w:rsidR="002B6D3D" w:rsidRPr="000C1118" w:rsidRDefault="002B6D3D" w:rsidP="002B6D3D">
            <w:pPr>
              <w:spacing w:after="0"/>
            </w:pPr>
          </w:p>
        </w:tc>
        <w:tc>
          <w:tcPr>
            <w:tcW w:w="2041" w:type="dxa"/>
            <w:tcBorders>
              <w:left w:val="nil"/>
              <w:bottom w:val="single" w:sz="18" w:space="0" w:color="auto"/>
              <w:right w:val="double" w:sz="4" w:space="0" w:color="auto"/>
            </w:tcBorders>
          </w:tcPr>
          <w:p w14:paraId="3AFCEDF0" w14:textId="77777777" w:rsidR="002B6D3D" w:rsidRDefault="002B6D3D" w:rsidP="002B6D3D">
            <w:pPr>
              <w:spacing w:after="0"/>
            </w:pPr>
          </w:p>
        </w:tc>
        <w:tc>
          <w:tcPr>
            <w:tcW w:w="850" w:type="dxa"/>
            <w:tcBorders>
              <w:left w:val="double" w:sz="4" w:space="0" w:color="auto"/>
              <w:bottom w:val="single" w:sz="18" w:space="0" w:color="auto"/>
              <w:right w:val="single" w:sz="4" w:space="0" w:color="auto"/>
            </w:tcBorders>
          </w:tcPr>
          <w:p w14:paraId="3AFCEDF1" w14:textId="77777777" w:rsidR="002B6D3D" w:rsidRDefault="002B6D3D" w:rsidP="002B6D3D">
            <w:pPr>
              <w:spacing w:after="0"/>
            </w:pPr>
          </w:p>
        </w:tc>
        <w:tc>
          <w:tcPr>
            <w:tcW w:w="850" w:type="dxa"/>
            <w:tcBorders>
              <w:left w:val="single" w:sz="4" w:space="0" w:color="auto"/>
              <w:bottom w:val="single" w:sz="18" w:space="0" w:color="auto"/>
            </w:tcBorders>
          </w:tcPr>
          <w:p w14:paraId="3AFCEDF2" w14:textId="77777777" w:rsidR="002B6D3D" w:rsidRDefault="002B6D3D" w:rsidP="002B6D3D">
            <w:pPr>
              <w:spacing w:after="0"/>
            </w:pPr>
          </w:p>
        </w:tc>
      </w:tr>
      <w:tr w:rsidR="002B6D3D" w:rsidRPr="002B6D3D" w14:paraId="3AFCEDF8" w14:textId="77777777" w:rsidTr="002B6D3D">
        <w:tc>
          <w:tcPr>
            <w:tcW w:w="5272" w:type="dxa"/>
            <w:tcBorders>
              <w:top w:val="single" w:sz="18" w:space="0" w:color="auto"/>
            </w:tcBorders>
          </w:tcPr>
          <w:p w14:paraId="3AFCEDF4" w14:textId="77777777" w:rsidR="002B6D3D" w:rsidRPr="002B6D3D" w:rsidRDefault="002B6D3D" w:rsidP="002B6D3D">
            <w:pPr>
              <w:spacing w:after="0"/>
              <w:jc w:val="right"/>
            </w:pPr>
          </w:p>
        </w:tc>
        <w:tc>
          <w:tcPr>
            <w:tcW w:w="2041" w:type="dxa"/>
            <w:tcBorders>
              <w:top w:val="single" w:sz="18" w:space="0" w:color="auto"/>
              <w:left w:val="nil"/>
              <w:right w:val="double" w:sz="4" w:space="0" w:color="auto"/>
            </w:tcBorders>
          </w:tcPr>
          <w:p w14:paraId="3AFCEDF5" w14:textId="77777777" w:rsidR="002B6D3D" w:rsidRPr="002B6D3D" w:rsidRDefault="002B6D3D" w:rsidP="002B6D3D">
            <w:pPr>
              <w:spacing w:after="0"/>
              <w:jc w:val="right"/>
            </w:pPr>
          </w:p>
        </w:tc>
        <w:tc>
          <w:tcPr>
            <w:tcW w:w="850" w:type="dxa"/>
            <w:tcBorders>
              <w:top w:val="single" w:sz="18" w:space="0" w:color="auto"/>
              <w:left w:val="double" w:sz="4" w:space="0" w:color="auto"/>
              <w:right w:val="single" w:sz="4" w:space="0" w:color="auto"/>
            </w:tcBorders>
          </w:tcPr>
          <w:p w14:paraId="3AFCEDF6" w14:textId="77777777" w:rsidR="002B6D3D" w:rsidRPr="002B6D3D" w:rsidRDefault="002B6D3D" w:rsidP="002B6D3D">
            <w:pPr>
              <w:spacing w:after="0"/>
              <w:jc w:val="right"/>
            </w:pPr>
          </w:p>
        </w:tc>
        <w:tc>
          <w:tcPr>
            <w:tcW w:w="850" w:type="dxa"/>
            <w:tcBorders>
              <w:top w:val="single" w:sz="18" w:space="0" w:color="auto"/>
              <w:left w:val="single" w:sz="4" w:space="0" w:color="auto"/>
            </w:tcBorders>
          </w:tcPr>
          <w:p w14:paraId="3AFCEDF7" w14:textId="77777777" w:rsidR="002B6D3D" w:rsidRPr="002B6D3D" w:rsidRDefault="002B6D3D" w:rsidP="002B6D3D">
            <w:pPr>
              <w:spacing w:after="0"/>
              <w:jc w:val="right"/>
            </w:pPr>
          </w:p>
        </w:tc>
      </w:tr>
      <w:tr w:rsidR="002B6D3D" w:rsidRPr="002B6D3D" w14:paraId="3AFCEDFD" w14:textId="77777777" w:rsidTr="002B6D3D">
        <w:tc>
          <w:tcPr>
            <w:tcW w:w="5272" w:type="dxa"/>
          </w:tcPr>
          <w:p w14:paraId="3AFCEDF9" w14:textId="77777777" w:rsidR="002B6D3D" w:rsidRPr="002B6D3D" w:rsidRDefault="002B6D3D" w:rsidP="002B6D3D">
            <w:pPr>
              <w:spacing w:after="0"/>
              <w:jc w:val="right"/>
              <w:rPr>
                <w:b/>
                <w:sz w:val="24"/>
              </w:rPr>
            </w:pPr>
            <w:r w:rsidRPr="002B6D3D">
              <w:rPr>
                <w:b/>
              </w:rPr>
              <w:t>Total cost of works (excluding VAT)</w:t>
            </w:r>
          </w:p>
        </w:tc>
        <w:tc>
          <w:tcPr>
            <w:tcW w:w="2041" w:type="dxa"/>
            <w:tcBorders>
              <w:left w:val="nil"/>
              <w:right w:val="double" w:sz="4" w:space="0" w:color="auto"/>
            </w:tcBorders>
          </w:tcPr>
          <w:p w14:paraId="3AFCEDFA" w14:textId="77777777" w:rsidR="002B6D3D" w:rsidRPr="002B6D3D" w:rsidRDefault="002B6D3D" w:rsidP="002B6D3D">
            <w:pPr>
              <w:spacing w:after="0"/>
              <w:jc w:val="right"/>
              <w:rPr>
                <w:b/>
                <w:sz w:val="24"/>
              </w:rPr>
            </w:pPr>
            <w:r w:rsidRPr="002B6D3D">
              <w:rPr>
                <w:b/>
                <w:sz w:val="24"/>
              </w:rPr>
              <w:t>£</w:t>
            </w:r>
          </w:p>
        </w:tc>
        <w:tc>
          <w:tcPr>
            <w:tcW w:w="850" w:type="dxa"/>
            <w:tcBorders>
              <w:left w:val="double" w:sz="4" w:space="0" w:color="auto"/>
              <w:right w:val="single" w:sz="4" w:space="0" w:color="auto"/>
            </w:tcBorders>
          </w:tcPr>
          <w:p w14:paraId="3AFCEDFB" w14:textId="77777777" w:rsidR="002B6D3D" w:rsidRPr="002B6D3D" w:rsidRDefault="002B6D3D" w:rsidP="002B6D3D">
            <w:pPr>
              <w:spacing w:after="0"/>
              <w:rPr>
                <w:b/>
                <w:sz w:val="24"/>
              </w:rPr>
            </w:pPr>
          </w:p>
        </w:tc>
        <w:tc>
          <w:tcPr>
            <w:tcW w:w="850" w:type="dxa"/>
            <w:tcBorders>
              <w:left w:val="single" w:sz="4" w:space="0" w:color="auto"/>
            </w:tcBorders>
          </w:tcPr>
          <w:p w14:paraId="3AFCEDFC" w14:textId="77777777" w:rsidR="002B6D3D" w:rsidRPr="002B6D3D" w:rsidRDefault="002B6D3D" w:rsidP="002B6D3D">
            <w:pPr>
              <w:spacing w:after="0"/>
              <w:rPr>
                <w:b/>
                <w:sz w:val="24"/>
              </w:rPr>
            </w:pPr>
          </w:p>
        </w:tc>
      </w:tr>
      <w:tr w:rsidR="002B6D3D" w14:paraId="3AFCEE02" w14:textId="77777777" w:rsidTr="002B6D3D">
        <w:tc>
          <w:tcPr>
            <w:tcW w:w="5272" w:type="dxa"/>
          </w:tcPr>
          <w:p w14:paraId="3AFCEDFE" w14:textId="77777777" w:rsidR="002B6D3D" w:rsidRDefault="002B6D3D" w:rsidP="002B6D3D">
            <w:pPr>
              <w:spacing w:after="0"/>
            </w:pPr>
          </w:p>
        </w:tc>
        <w:tc>
          <w:tcPr>
            <w:tcW w:w="2041" w:type="dxa"/>
            <w:tcBorders>
              <w:left w:val="nil"/>
              <w:right w:val="double" w:sz="4" w:space="0" w:color="auto"/>
            </w:tcBorders>
          </w:tcPr>
          <w:p w14:paraId="3AFCEDFF" w14:textId="77777777" w:rsidR="002B6D3D" w:rsidRDefault="002B6D3D" w:rsidP="002B6D3D">
            <w:pPr>
              <w:spacing w:after="0"/>
            </w:pPr>
          </w:p>
        </w:tc>
        <w:tc>
          <w:tcPr>
            <w:tcW w:w="850" w:type="dxa"/>
            <w:tcBorders>
              <w:left w:val="double" w:sz="4" w:space="0" w:color="auto"/>
              <w:right w:val="single" w:sz="4" w:space="0" w:color="auto"/>
            </w:tcBorders>
          </w:tcPr>
          <w:p w14:paraId="3AFCEE00" w14:textId="77777777" w:rsidR="002B6D3D" w:rsidRDefault="002B6D3D" w:rsidP="002B6D3D">
            <w:pPr>
              <w:spacing w:after="0"/>
            </w:pPr>
          </w:p>
        </w:tc>
        <w:tc>
          <w:tcPr>
            <w:tcW w:w="850" w:type="dxa"/>
            <w:tcBorders>
              <w:left w:val="single" w:sz="4" w:space="0" w:color="auto"/>
            </w:tcBorders>
          </w:tcPr>
          <w:p w14:paraId="3AFCEE01" w14:textId="77777777" w:rsidR="002B6D3D" w:rsidRDefault="002B6D3D" w:rsidP="002B6D3D">
            <w:pPr>
              <w:spacing w:after="0"/>
            </w:pPr>
          </w:p>
        </w:tc>
      </w:tr>
    </w:tbl>
    <w:p w14:paraId="3AFCEE03" w14:textId="77777777" w:rsidR="00862D61" w:rsidRDefault="00862D61" w:rsidP="002B6D3D">
      <w:pPr>
        <w:spacing w:after="0"/>
      </w:pPr>
    </w:p>
    <w:p w14:paraId="3AFCEE04" w14:textId="77777777" w:rsidR="001B3B48" w:rsidRDefault="001B3B48">
      <w:pPr>
        <w:spacing w:after="160" w:line="259" w:lineRule="auto"/>
      </w:pPr>
      <w: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8256"/>
      </w:tblGrid>
      <w:tr w:rsidR="001B3B48" w14:paraId="3AFCEE07" w14:textId="77777777" w:rsidTr="00504074">
        <w:tc>
          <w:tcPr>
            <w:tcW w:w="770" w:type="dxa"/>
          </w:tcPr>
          <w:p w14:paraId="3AFCEE05" w14:textId="77777777" w:rsidR="001B3B48" w:rsidRDefault="001B3B48" w:rsidP="001B3B48">
            <w:pPr>
              <w:pStyle w:val="ListParagraph"/>
              <w:numPr>
                <w:ilvl w:val="1"/>
                <w:numId w:val="28"/>
              </w:numPr>
              <w:spacing w:after="160" w:line="259" w:lineRule="auto"/>
            </w:pPr>
          </w:p>
        </w:tc>
        <w:tc>
          <w:tcPr>
            <w:tcW w:w="8256" w:type="dxa"/>
          </w:tcPr>
          <w:p w14:paraId="3AFCEE06" w14:textId="77777777" w:rsidR="001B3B48" w:rsidRPr="001B3B48" w:rsidRDefault="001B3B48">
            <w:pPr>
              <w:spacing w:after="160" w:line="259" w:lineRule="auto"/>
              <w:rPr>
                <w:b/>
              </w:rPr>
            </w:pPr>
            <w:r w:rsidRPr="001B3B48">
              <w:rPr>
                <w:b/>
                <w:sz w:val="24"/>
              </w:rPr>
              <w:t>Photos</w:t>
            </w:r>
          </w:p>
        </w:tc>
      </w:tr>
      <w:tr w:rsidR="001B3B48" w:rsidRPr="001B3B48" w14:paraId="3AFCEE0A" w14:textId="77777777" w:rsidTr="00504074">
        <w:tc>
          <w:tcPr>
            <w:tcW w:w="770" w:type="dxa"/>
          </w:tcPr>
          <w:p w14:paraId="3AFCEE08" w14:textId="77777777" w:rsidR="001B3B48" w:rsidRPr="001B3B48" w:rsidRDefault="001B3B48" w:rsidP="001B3B48">
            <w:pPr>
              <w:pStyle w:val="ListParagraph"/>
              <w:numPr>
                <w:ilvl w:val="2"/>
                <w:numId w:val="28"/>
              </w:numPr>
              <w:spacing w:after="160" w:line="259" w:lineRule="auto"/>
            </w:pPr>
          </w:p>
        </w:tc>
        <w:tc>
          <w:tcPr>
            <w:tcW w:w="8256" w:type="dxa"/>
          </w:tcPr>
          <w:p w14:paraId="3AFCEE09" w14:textId="77D7FD07" w:rsidR="001B3B48" w:rsidRPr="001B3B48" w:rsidRDefault="001B3B48">
            <w:pPr>
              <w:spacing w:after="160" w:line="259" w:lineRule="auto"/>
              <w:rPr>
                <w:sz w:val="24"/>
              </w:rPr>
            </w:pPr>
          </w:p>
        </w:tc>
      </w:tr>
      <w:tr w:rsidR="001B3B48" w:rsidRPr="001B3B48" w14:paraId="3AFCEE0D" w14:textId="77777777" w:rsidTr="00504074">
        <w:tc>
          <w:tcPr>
            <w:tcW w:w="770" w:type="dxa"/>
          </w:tcPr>
          <w:p w14:paraId="3AFCEE0B" w14:textId="77777777" w:rsidR="001B3B48" w:rsidRPr="001B3B48" w:rsidRDefault="001B3B48" w:rsidP="001B3B48">
            <w:pPr>
              <w:pStyle w:val="ListParagraph"/>
              <w:numPr>
                <w:ilvl w:val="2"/>
                <w:numId w:val="28"/>
              </w:numPr>
              <w:spacing w:after="160" w:line="259" w:lineRule="auto"/>
            </w:pPr>
          </w:p>
        </w:tc>
        <w:tc>
          <w:tcPr>
            <w:tcW w:w="8256" w:type="dxa"/>
          </w:tcPr>
          <w:p w14:paraId="3AFCEE0C" w14:textId="3EDCB1D6" w:rsidR="001B3B48" w:rsidRPr="001B3B48" w:rsidRDefault="001B3B48">
            <w:pPr>
              <w:spacing w:after="160" w:line="259" w:lineRule="auto"/>
              <w:rPr>
                <w:sz w:val="24"/>
              </w:rPr>
            </w:pPr>
          </w:p>
        </w:tc>
      </w:tr>
      <w:tr w:rsidR="001B3B48" w:rsidRPr="001B3B48" w14:paraId="3AFCEE10" w14:textId="77777777" w:rsidTr="00504074">
        <w:tc>
          <w:tcPr>
            <w:tcW w:w="770" w:type="dxa"/>
          </w:tcPr>
          <w:p w14:paraId="3AFCEE0E" w14:textId="77777777" w:rsidR="001B3B48" w:rsidRPr="001B3B48" w:rsidRDefault="001B3B48" w:rsidP="001B3B48">
            <w:pPr>
              <w:pStyle w:val="ListParagraph"/>
              <w:numPr>
                <w:ilvl w:val="2"/>
                <w:numId w:val="28"/>
              </w:numPr>
              <w:spacing w:after="160" w:line="259" w:lineRule="auto"/>
            </w:pPr>
          </w:p>
        </w:tc>
        <w:tc>
          <w:tcPr>
            <w:tcW w:w="8256" w:type="dxa"/>
          </w:tcPr>
          <w:p w14:paraId="3AFCEE0F" w14:textId="5006A973" w:rsidR="001B3B48" w:rsidRPr="001B3B48" w:rsidRDefault="001B3B48">
            <w:pPr>
              <w:spacing w:after="160" w:line="259" w:lineRule="auto"/>
              <w:rPr>
                <w:sz w:val="24"/>
              </w:rPr>
            </w:pPr>
          </w:p>
        </w:tc>
      </w:tr>
      <w:tr w:rsidR="001B3B48" w:rsidRPr="001B3B48" w14:paraId="3AFCEE13" w14:textId="77777777" w:rsidTr="00504074">
        <w:tc>
          <w:tcPr>
            <w:tcW w:w="770" w:type="dxa"/>
          </w:tcPr>
          <w:p w14:paraId="3AFCEE11" w14:textId="77777777" w:rsidR="001B3B48" w:rsidRPr="001B3B48" w:rsidRDefault="001B3B48" w:rsidP="001B3B48">
            <w:pPr>
              <w:pStyle w:val="ListParagraph"/>
              <w:numPr>
                <w:ilvl w:val="2"/>
                <w:numId w:val="28"/>
              </w:numPr>
              <w:spacing w:after="160" w:line="259" w:lineRule="auto"/>
            </w:pPr>
          </w:p>
        </w:tc>
        <w:tc>
          <w:tcPr>
            <w:tcW w:w="8256" w:type="dxa"/>
          </w:tcPr>
          <w:p w14:paraId="3AFCEE12" w14:textId="0E6DBB7C" w:rsidR="001B3B48" w:rsidRPr="001B3B48" w:rsidRDefault="001B3B48">
            <w:pPr>
              <w:spacing w:after="160" w:line="259" w:lineRule="auto"/>
              <w:rPr>
                <w:sz w:val="24"/>
              </w:rPr>
            </w:pPr>
          </w:p>
        </w:tc>
      </w:tr>
      <w:tr w:rsidR="001B3B48" w:rsidRPr="001B3B48" w14:paraId="3AFCEE16" w14:textId="77777777" w:rsidTr="00504074">
        <w:tc>
          <w:tcPr>
            <w:tcW w:w="770" w:type="dxa"/>
          </w:tcPr>
          <w:p w14:paraId="3AFCEE14" w14:textId="77777777" w:rsidR="001B3B48" w:rsidRPr="001B3B48" w:rsidRDefault="001B3B48" w:rsidP="001B3B48">
            <w:pPr>
              <w:pStyle w:val="ListParagraph"/>
              <w:numPr>
                <w:ilvl w:val="2"/>
                <w:numId w:val="28"/>
              </w:numPr>
              <w:spacing w:after="160" w:line="259" w:lineRule="auto"/>
            </w:pPr>
          </w:p>
        </w:tc>
        <w:tc>
          <w:tcPr>
            <w:tcW w:w="8256" w:type="dxa"/>
          </w:tcPr>
          <w:p w14:paraId="3AFCEE15" w14:textId="39F4BEBE" w:rsidR="001B3B48" w:rsidRPr="001B3B48" w:rsidRDefault="001B3B48">
            <w:pPr>
              <w:spacing w:after="160" w:line="259" w:lineRule="auto"/>
              <w:rPr>
                <w:sz w:val="24"/>
              </w:rPr>
            </w:pPr>
          </w:p>
        </w:tc>
      </w:tr>
      <w:tr w:rsidR="00920F17" w:rsidRPr="001B3B48" w14:paraId="7D843324" w14:textId="77777777" w:rsidTr="00504074">
        <w:tc>
          <w:tcPr>
            <w:tcW w:w="770" w:type="dxa"/>
          </w:tcPr>
          <w:p w14:paraId="7287FC50" w14:textId="77777777" w:rsidR="00920F17" w:rsidRPr="001B3B48" w:rsidRDefault="00920F17" w:rsidP="001B3B48">
            <w:pPr>
              <w:pStyle w:val="ListParagraph"/>
              <w:numPr>
                <w:ilvl w:val="2"/>
                <w:numId w:val="28"/>
              </w:numPr>
              <w:spacing w:after="160" w:line="259" w:lineRule="auto"/>
            </w:pPr>
          </w:p>
        </w:tc>
        <w:tc>
          <w:tcPr>
            <w:tcW w:w="8256" w:type="dxa"/>
          </w:tcPr>
          <w:p w14:paraId="65E78272" w14:textId="794875F3" w:rsidR="00920F17" w:rsidRPr="00920F17" w:rsidRDefault="00920F17" w:rsidP="00920F17">
            <w:pPr>
              <w:spacing w:after="160" w:line="259" w:lineRule="auto"/>
              <w:rPr>
                <w:noProof/>
                <w:sz w:val="24"/>
                <w:lang w:eastAsia="en-GB"/>
              </w:rPr>
            </w:pPr>
          </w:p>
        </w:tc>
      </w:tr>
    </w:tbl>
    <w:p w14:paraId="3AFCEE26" w14:textId="77777777" w:rsidR="001B3B48" w:rsidRDefault="001B3B48">
      <w:pPr>
        <w:spacing w:after="160" w:line="259" w:lineRule="auto"/>
      </w:pPr>
    </w:p>
    <w:sectPr w:rsidR="001B3B48" w:rsidSect="00E62F26">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CEE2B" w14:textId="77777777" w:rsidR="00DF73FD" w:rsidRDefault="00DF73FD" w:rsidP="00A17443">
      <w:pPr>
        <w:spacing w:after="0"/>
      </w:pPr>
      <w:r>
        <w:separator/>
      </w:r>
    </w:p>
  </w:endnote>
  <w:endnote w:type="continuationSeparator" w:id="0">
    <w:p w14:paraId="3AFCEE2C" w14:textId="77777777" w:rsidR="00DF73FD" w:rsidRDefault="00DF73FD" w:rsidP="00A174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umanist521BT-RomanCondensed">
    <w:altName w:val="Humanst521 Cn BT"/>
    <w:panose1 w:val="00000000000000000000"/>
    <w:charset w:val="4D"/>
    <w:family w:val="auto"/>
    <w:notTrueType/>
    <w:pitch w:val="default"/>
    <w:sig w:usb0="00000003" w:usb1="00000000" w:usb2="00000000" w:usb3="00000000" w:csb0="00000001" w:csb1="00000000"/>
  </w:font>
  <w:font w:name="Humanist521BT-BoldCondensed">
    <w:altName w:val="Humanst521 Cn B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CB7E2" w14:textId="77777777" w:rsidR="00917207" w:rsidRDefault="00917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547D6" w14:textId="77777777" w:rsidR="00917207" w:rsidRDefault="00917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91B0" w14:textId="77777777" w:rsidR="00917207" w:rsidRDefault="009172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6350"/>
      <w:gridCol w:w="850"/>
      <w:gridCol w:w="850"/>
    </w:tblGrid>
    <w:tr w:rsidR="00DF73FD" w14:paraId="3AFCEE32" w14:textId="77777777" w:rsidTr="00862D61">
      <w:trPr>
        <w:trHeight w:val="397"/>
      </w:trPr>
      <w:tc>
        <w:tcPr>
          <w:tcW w:w="964" w:type="dxa"/>
          <w:vAlign w:val="center"/>
        </w:tcPr>
        <w:p w14:paraId="3AFCEE2E" w14:textId="3EC2BD93" w:rsidR="00DF73FD" w:rsidRDefault="00DF73FD" w:rsidP="00862D61">
          <w:pPr>
            <w:pStyle w:val="Footer"/>
            <w:jc w:val="right"/>
            <w:rPr>
              <w:sz w:val="12"/>
              <w:szCs w:val="12"/>
            </w:rPr>
          </w:pPr>
        </w:p>
      </w:tc>
      <w:tc>
        <w:tcPr>
          <w:tcW w:w="6350" w:type="dxa"/>
          <w:tcBorders>
            <w:right w:val="double" w:sz="4" w:space="0" w:color="auto"/>
          </w:tcBorders>
          <w:vAlign w:val="center"/>
        </w:tcPr>
        <w:p w14:paraId="3AFCEE2F" w14:textId="77777777" w:rsidR="00DF73FD" w:rsidRDefault="00DF73FD" w:rsidP="00862D61">
          <w:pPr>
            <w:pStyle w:val="Footer"/>
            <w:jc w:val="right"/>
            <w:rPr>
              <w:sz w:val="12"/>
              <w:szCs w:val="12"/>
            </w:rPr>
          </w:pPr>
          <w:r>
            <w:rPr>
              <w:sz w:val="12"/>
              <w:szCs w:val="12"/>
            </w:rPr>
            <w:t>To Collection   £</w:t>
          </w:r>
        </w:p>
      </w:tc>
      <w:tc>
        <w:tcPr>
          <w:tcW w:w="850" w:type="dxa"/>
          <w:tcBorders>
            <w:left w:val="double" w:sz="4" w:space="0" w:color="auto"/>
            <w:right w:val="single" w:sz="4" w:space="0" w:color="auto"/>
          </w:tcBorders>
          <w:vAlign w:val="center"/>
        </w:tcPr>
        <w:p w14:paraId="3AFCEE30" w14:textId="77777777" w:rsidR="00DF73FD" w:rsidRDefault="00DF73FD" w:rsidP="00862D61">
          <w:pPr>
            <w:pStyle w:val="Footer"/>
            <w:rPr>
              <w:sz w:val="12"/>
              <w:szCs w:val="12"/>
            </w:rPr>
          </w:pPr>
        </w:p>
      </w:tc>
      <w:tc>
        <w:tcPr>
          <w:tcW w:w="850" w:type="dxa"/>
          <w:tcBorders>
            <w:left w:val="single" w:sz="4" w:space="0" w:color="auto"/>
          </w:tcBorders>
          <w:vAlign w:val="center"/>
        </w:tcPr>
        <w:p w14:paraId="3AFCEE31" w14:textId="77777777" w:rsidR="00DF73FD" w:rsidRDefault="00DF73FD" w:rsidP="00862D61">
          <w:pPr>
            <w:pStyle w:val="Footer"/>
            <w:rPr>
              <w:sz w:val="12"/>
              <w:szCs w:val="12"/>
            </w:rPr>
          </w:pPr>
        </w:p>
      </w:tc>
    </w:tr>
  </w:tbl>
  <w:p w14:paraId="3AFCEE33" w14:textId="77777777" w:rsidR="00DF73FD" w:rsidRPr="00862D61" w:rsidRDefault="00DF73FD">
    <w:pPr>
      <w:pStyle w:val="Footer"/>
      <w:rPr>
        <w:sz w:val="16"/>
        <w:szCs w:val="12"/>
      </w:rPr>
    </w:pPr>
  </w:p>
  <w:tbl>
    <w:tblPr>
      <w:tblW w:w="9014" w:type="dxa"/>
      <w:tblLayout w:type="fixed"/>
      <w:tblLook w:val="04A0" w:firstRow="1" w:lastRow="0" w:firstColumn="1" w:lastColumn="0" w:noHBand="0" w:noVBand="1"/>
    </w:tblPr>
    <w:tblGrid>
      <w:gridCol w:w="2721"/>
      <w:gridCol w:w="3458"/>
      <w:gridCol w:w="2835"/>
    </w:tblGrid>
    <w:tr w:rsidR="00DF73FD" w:rsidRPr="004C0748" w14:paraId="3AFCEE37" w14:textId="77777777" w:rsidTr="001745DE">
      <w:trPr>
        <w:trHeight w:val="227"/>
      </w:trPr>
      <w:tc>
        <w:tcPr>
          <w:tcW w:w="2721" w:type="dxa"/>
          <w:hideMark/>
        </w:tcPr>
        <w:p w14:paraId="3AFCEE34" w14:textId="535B4B48" w:rsidR="00DF73FD" w:rsidRPr="004C0748" w:rsidRDefault="00DF73FD" w:rsidP="008652AC">
          <w:pPr>
            <w:pStyle w:val="Footer"/>
            <w:tabs>
              <w:tab w:val="left" w:pos="1494"/>
              <w:tab w:val="center" w:pos="2765"/>
            </w:tabs>
            <w:spacing w:line="276" w:lineRule="auto"/>
            <w:rPr>
              <w:snapToGrid w:val="0"/>
              <w:sz w:val="12"/>
              <w:szCs w:val="12"/>
            </w:rPr>
          </w:pPr>
          <w:r w:rsidRPr="004C0748">
            <w:rPr>
              <w:snapToGrid w:val="0"/>
              <w:sz w:val="12"/>
              <w:szCs w:val="12"/>
            </w:rPr>
            <w:t xml:space="preserve">Issue Date:  </w:t>
          </w:r>
          <w:r w:rsidR="008652AC">
            <w:rPr>
              <w:snapToGrid w:val="0"/>
              <w:sz w:val="12"/>
              <w:szCs w:val="12"/>
            </w:rPr>
            <w:t>Jun 22</w:t>
          </w:r>
        </w:p>
      </w:tc>
      <w:tc>
        <w:tcPr>
          <w:tcW w:w="3458" w:type="dxa"/>
          <w:hideMark/>
        </w:tcPr>
        <w:p w14:paraId="3AFCEE35" w14:textId="03C6E866" w:rsidR="00DF73FD" w:rsidRPr="004C0748" w:rsidRDefault="00DF73FD" w:rsidP="00862D61">
          <w:pPr>
            <w:pStyle w:val="Footer"/>
            <w:spacing w:line="276" w:lineRule="auto"/>
            <w:jc w:val="center"/>
            <w:rPr>
              <w:snapToGrid w:val="0"/>
              <w:sz w:val="12"/>
              <w:szCs w:val="12"/>
            </w:rPr>
          </w:pPr>
          <w:r w:rsidRPr="000F51F5">
            <w:rPr>
              <w:snapToGrid w:val="0"/>
              <w:sz w:val="12"/>
              <w:szCs w:val="12"/>
            </w:rPr>
            <w:t>Mansfield ATC, Botany Avenue</w:t>
          </w:r>
        </w:p>
      </w:tc>
      <w:tc>
        <w:tcPr>
          <w:tcW w:w="2835" w:type="dxa"/>
          <w:hideMark/>
        </w:tcPr>
        <w:p w14:paraId="3AFCEE36" w14:textId="77777777" w:rsidR="00DF73FD" w:rsidRPr="004C0748" w:rsidRDefault="00DF73FD" w:rsidP="00862D61">
          <w:pPr>
            <w:pStyle w:val="Footer"/>
            <w:spacing w:line="276" w:lineRule="auto"/>
            <w:jc w:val="right"/>
            <w:rPr>
              <w:snapToGrid w:val="0"/>
              <w:sz w:val="12"/>
              <w:szCs w:val="12"/>
            </w:rPr>
          </w:pPr>
          <w:r w:rsidRPr="004C0748">
            <w:rPr>
              <w:snapToGrid w:val="0"/>
              <w:sz w:val="12"/>
              <w:szCs w:val="12"/>
            </w:rPr>
            <w:t>Section 3 – Description of Works</w:t>
          </w:r>
        </w:p>
      </w:tc>
    </w:tr>
    <w:tr w:rsidR="00DF73FD" w:rsidRPr="00CC6031" w14:paraId="3AFCEE3B" w14:textId="77777777" w:rsidTr="001745DE">
      <w:trPr>
        <w:trHeight w:val="227"/>
      </w:trPr>
      <w:tc>
        <w:tcPr>
          <w:tcW w:w="2721" w:type="dxa"/>
          <w:hideMark/>
        </w:tcPr>
        <w:p w14:paraId="3AFCEE38" w14:textId="77777777" w:rsidR="00DF73FD" w:rsidRPr="00CC6031" w:rsidRDefault="00DF73FD" w:rsidP="00862D61">
          <w:pPr>
            <w:pStyle w:val="Footer"/>
            <w:spacing w:line="276" w:lineRule="auto"/>
            <w:rPr>
              <w:snapToGrid w:val="0"/>
              <w:sz w:val="12"/>
              <w:szCs w:val="12"/>
            </w:rPr>
          </w:pPr>
          <w:r w:rsidRPr="00CC6031">
            <w:rPr>
              <w:snapToGrid w:val="0"/>
              <w:sz w:val="12"/>
              <w:szCs w:val="12"/>
            </w:rPr>
            <w:t>Rev. No.:  01</w:t>
          </w:r>
        </w:p>
      </w:tc>
      <w:tc>
        <w:tcPr>
          <w:tcW w:w="3458" w:type="dxa"/>
          <w:hideMark/>
        </w:tcPr>
        <w:p w14:paraId="3AFCEE39" w14:textId="7F84B7D9" w:rsidR="00DF73FD" w:rsidRPr="00CC6031" w:rsidRDefault="00DF73FD" w:rsidP="001B3B48">
          <w:pPr>
            <w:pStyle w:val="Footer"/>
            <w:spacing w:line="276" w:lineRule="auto"/>
            <w:jc w:val="center"/>
            <w:rPr>
              <w:snapToGrid w:val="0"/>
              <w:sz w:val="12"/>
              <w:szCs w:val="12"/>
            </w:rPr>
          </w:pPr>
        </w:p>
      </w:tc>
      <w:tc>
        <w:tcPr>
          <w:tcW w:w="2835" w:type="dxa"/>
          <w:hideMark/>
        </w:tcPr>
        <w:p w14:paraId="3AFCEE3A" w14:textId="5D3C246A" w:rsidR="00DF73FD" w:rsidRPr="00CC6031" w:rsidRDefault="00DF73FD" w:rsidP="00862D61">
          <w:pPr>
            <w:pStyle w:val="Footer"/>
            <w:spacing w:line="276" w:lineRule="auto"/>
            <w:jc w:val="right"/>
            <w:rPr>
              <w:snapToGrid w:val="0"/>
              <w:sz w:val="12"/>
              <w:szCs w:val="12"/>
            </w:rPr>
          </w:pPr>
          <w:r w:rsidRPr="00CC6031">
            <w:rPr>
              <w:snapToGrid w:val="0"/>
              <w:sz w:val="12"/>
              <w:szCs w:val="12"/>
            </w:rPr>
            <w:t xml:space="preserve">Page </w:t>
          </w:r>
          <w:r w:rsidRPr="00CC6031">
            <w:rPr>
              <w:b/>
              <w:bCs/>
              <w:snapToGrid w:val="0"/>
              <w:sz w:val="12"/>
              <w:szCs w:val="12"/>
            </w:rPr>
            <w:fldChar w:fldCharType="begin"/>
          </w:r>
          <w:r w:rsidRPr="00CC6031">
            <w:rPr>
              <w:b/>
              <w:bCs/>
              <w:snapToGrid w:val="0"/>
              <w:sz w:val="12"/>
              <w:szCs w:val="12"/>
            </w:rPr>
            <w:instrText xml:space="preserve"> PAGE  \* Arabic  \* MERGEFORMAT </w:instrText>
          </w:r>
          <w:r w:rsidRPr="00CC6031">
            <w:rPr>
              <w:b/>
              <w:bCs/>
              <w:snapToGrid w:val="0"/>
              <w:sz w:val="12"/>
              <w:szCs w:val="12"/>
            </w:rPr>
            <w:fldChar w:fldCharType="separate"/>
          </w:r>
          <w:r w:rsidR="00917207">
            <w:rPr>
              <w:b/>
              <w:bCs/>
              <w:noProof/>
              <w:snapToGrid w:val="0"/>
              <w:sz w:val="12"/>
              <w:szCs w:val="12"/>
            </w:rPr>
            <w:t>24</w:t>
          </w:r>
          <w:r w:rsidRPr="00CC6031">
            <w:rPr>
              <w:b/>
              <w:bCs/>
              <w:snapToGrid w:val="0"/>
              <w:sz w:val="12"/>
              <w:szCs w:val="12"/>
            </w:rPr>
            <w:fldChar w:fldCharType="end"/>
          </w:r>
          <w:r w:rsidRPr="00CC6031">
            <w:rPr>
              <w:snapToGrid w:val="0"/>
              <w:sz w:val="12"/>
              <w:szCs w:val="12"/>
            </w:rPr>
            <w:t xml:space="preserve"> of </w:t>
          </w:r>
          <w:r w:rsidRPr="00CC6031">
            <w:rPr>
              <w:b/>
              <w:bCs/>
              <w:snapToGrid w:val="0"/>
              <w:sz w:val="12"/>
              <w:szCs w:val="12"/>
            </w:rPr>
            <w:fldChar w:fldCharType="begin"/>
          </w:r>
          <w:r w:rsidRPr="00CC6031">
            <w:rPr>
              <w:b/>
              <w:bCs/>
              <w:snapToGrid w:val="0"/>
              <w:sz w:val="12"/>
              <w:szCs w:val="12"/>
            </w:rPr>
            <w:instrText xml:space="preserve"> NUMPAGES  \* Arabic  \* MERGEFORMAT </w:instrText>
          </w:r>
          <w:r w:rsidRPr="00CC6031">
            <w:rPr>
              <w:b/>
              <w:bCs/>
              <w:snapToGrid w:val="0"/>
              <w:sz w:val="12"/>
              <w:szCs w:val="12"/>
            </w:rPr>
            <w:fldChar w:fldCharType="separate"/>
          </w:r>
          <w:r w:rsidR="00917207">
            <w:rPr>
              <w:b/>
              <w:bCs/>
              <w:noProof/>
              <w:snapToGrid w:val="0"/>
              <w:sz w:val="12"/>
              <w:szCs w:val="12"/>
            </w:rPr>
            <w:t>27</w:t>
          </w:r>
          <w:r w:rsidRPr="00CC6031">
            <w:rPr>
              <w:b/>
              <w:bCs/>
              <w:snapToGrid w:val="0"/>
              <w:sz w:val="12"/>
              <w:szCs w:val="12"/>
            </w:rPr>
            <w:fldChar w:fldCharType="end"/>
          </w:r>
        </w:p>
      </w:tc>
    </w:tr>
  </w:tbl>
  <w:p w14:paraId="3AFCEE3C" w14:textId="77777777" w:rsidR="00DF73FD" w:rsidRPr="00A17443" w:rsidRDefault="00DF73FD">
    <w:pPr>
      <w:pStyle w:val="Footer"/>
      <w:rPr>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4" w:type="dxa"/>
      <w:tblLayout w:type="fixed"/>
      <w:tblLook w:val="04A0" w:firstRow="1" w:lastRow="0" w:firstColumn="1" w:lastColumn="0" w:noHBand="0" w:noVBand="1"/>
    </w:tblPr>
    <w:tblGrid>
      <w:gridCol w:w="2721"/>
      <w:gridCol w:w="3458"/>
      <w:gridCol w:w="2835"/>
    </w:tblGrid>
    <w:tr w:rsidR="00DF73FD" w:rsidRPr="00CC6031" w14:paraId="3AFCEE40" w14:textId="77777777" w:rsidTr="00917207">
      <w:trPr>
        <w:trHeight w:val="227"/>
      </w:trPr>
      <w:tc>
        <w:tcPr>
          <w:tcW w:w="2721" w:type="dxa"/>
          <w:hideMark/>
        </w:tcPr>
        <w:p w14:paraId="3AFCEE3D" w14:textId="79CE5746" w:rsidR="00DF73FD" w:rsidRPr="00CC6031" w:rsidRDefault="00DF73FD" w:rsidP="00917207">
          <w:pPr>
            <w:pStyle w:val="Footer"/>
            <w:tabs>
              <w:tab w:val="left" w:pos="1494"/>
              <w:tab w:val="center" w:pos="2765"/>
            </w:tabs>
            <w:spacing w:line="276" w:lineRule="auto"/>
            <w:rPr>
              <w:snapToGrid w:val="0"/>
              <w:sz w:val="12"/>
              <w:szCs w:val="12"/>
            </w:rPr>
          </w:pPr>
          <w:r>
            <w:rPr>
              <w:snapToGrid w:val="0"/>
              <w:sz w:val="12"/>
              <w:szCs w:val="12"/>
            </w:rPr>
            <w:t xml:space="preserve">Issue Date: </w:t>
          </w:r>
          <w:r w:rsidR="00917207">
            <w:rPr>
              <w:snapToGrid w:val="0"/>
              <w:sz w:val="12"/>
              <w:szCs w:val="12"/>
            </w:rPr>
            <w:t xml:space="preserve">Jun </w:t>
          </w:r>
          <w:r w:rsidR="00917207">
            <w:rPr>
              <w:snapToGrid w:val="0"/>
              <w:sz w:val="12"/>
              <w:szCs w:val="12"/>
            </w:rPr>
            <w:t>22</w:t>
          </w:r>
          <w:bookmarkStart w:id="0" w:name="_GoBack"/>
          <w:bookmarkEnd w:id="0"/>
        </w:p>
      </w:tc>
      <w:tc>
        <w:tcPr>
          <w:tcW w:w="3458" w:type="dxa"/>
        </w:tcPr>
        <w:p w14:paraId="3AFCEE3E" w14:textId="2E50E1FC" w:rsidR="00DF73FD" w:rsidRPr="00F4720D" w:rsidRDefault="00DF73FD" w:rsidP="00A17443">
          <w:pPr>
            <w:pStyle w:val="Footer"/>
            <w:spacing w:line="276" w:lineRule="auto"/>
            <w:jc w:val="center"/>
            <w:rPr>
              <w:snapToGrid w:val="0"/>
              <w:sz w:val="12"/>
              <w:szCs w:val="12"/>
            </w:rPr>
          </w:pPr>
        </w:p>
      </w:tc>
      <w:tc>
        <w:tcPr>
          <w:tcW w:w="2835" w:type="dxa"/>
          <w:hideMark/>
        </w:tcPr>
        <w:p w14:paraId="3AFCEE3F" w14:textId="77777777" w:rsidR="00DF73FD" w:rsidRPr="00CC6031" w:rsidRDefault="00DF73FD" w:rsidP="0018424B">
          <w:pPr>
            <w:pStyle w:val="Footer"/>
            <w:spacing w:line="276" w:lineRule="auto"/>
            <w:jc w:val="right"/>
            <w:rPr>
              <w:snapToGrid w:val="0"/>
              <w:sz w:val="12"/>
              <w:szCs w:val="12"/>
            </w:rPr>
          </w:pPr>
          <w:r>
            <w:rPr>
              <w:snapToGrid w:val="0"/>
              <w:sz w:val="12"/>
              <w:szCs w:val="12"/>
            </w:rPr>
            <w:t>Section 3</w:t>
          </w:r>
          <w:r w:rsidRPr="00CC6031">
            <w:rPr>
              <w:snapToGrid w:val="0"/>
              <w:sz w:val="12"/>
              <w:szCs w:val="12"/>
            </w:rPr>
            <w:t xml:space="preserve"> – </w:t>
          </w:r>
          <w:r>
            <w:rPr>
              <w:snapToGrid w:val="0"/>
              <w:sz w:val="12"/>
              <w:szCs w:val="12"/>
            </w:rPr>
            <w:t>Description of Workm</w:t>
          </w:r>
          <w:r w:rsidRPr="00CC6031">
            <w:rPr>
              <w:snapToGrid w:val="0"/>
              <w:sz w:val="12"/>
              <w:szCs w:val="12"/>
            </w:rPr>
            <w:t>anship</w:t>
          </w:r>
        </w:p>
      </w:tc>
    </w:tr>
    <w:tr w:rsidR="00DF73FD" w:rsidRPr="00CC6031" w14:paraId="3AFCEE44" w14:textId="77777777" w:rsidTr="00917207">
      <w:trPr>
        <w:trHeight w:val="227"/>
      </w:trPr>
      <w:tc>
        <w:tcPr>
          <w:tcW w:w="2721" w:type="dxa"/>
          <w:hideMark/>
        </w:tcPr>
        <w:p w14:paraId="3AFCEE41" w14:textId="77777777" w:rsidR="00DF73FD" w:rsidRPr="00CC6031" w:rsidRDefault="00DF73FD" w:rsidP="00A17443">
          <w:pPr>
            <w:pStyle w:val="Footer"/>
            <w:spacing w:line="276" w:lineRule="auto"/>
            <w:rPr>
              <w:snapToGrid w:val="0"/>
              <w:sz w:val="12"/>
              <w:szCs w:val="12"/>
            </w:rPr>
          </w:pPr>
          <w:r w:rsidRPr="00CC6031">
            <w:rPr>
              <w:snapToGrid w:val="0"/>
              <w:sz w:val="12"/>
              <w:szCs w:val="12"/>
            </w:rPr>
            <w:t>Rev. No.:  01</w:t>
          </w:r>
        </w:p>
      </w:tc>
      <w:tc>
        <w:tcPr>
          <w:tcW w:w="3458" w:type="dxa"/>
        </w:tcPr>
        <w:p w14:paraId="3AFCEE42" w14:textId="005F02FF" w:rsidR="00DF73FD" w:rsidRPr="00CC6031" w:rsidRDefault="00DF73FD" w:rsidP="001B3B48">
          <w:pPr>
            <w:pStyle w:val="Footer"/>
            <w:spacing w:line="276" w:lineRule="auto"/>
            <w:jc w:val="center"/>
            <w:rPr>
              <w:snapToGrid w:val="0"/>
              <w:sz w:val="12"/>
              <w:szCs w:val="12"/>
            </w:rPr>
          </w:pPr>
        </w:p>
      </w:tc>
      <w:tc>
        <w:tcPr>
          <w:tcW w:w="2835" w:type="dxa"/>
          <w:hideMark/>
        </w:tcPr>
        <w:p w14:paraId="3AFCEE43" w14:textId="0744FF0F" w:rsidR="00DF73FD" w:rsidRPr="00CC6031" w:rsidRDefault="00DF73FD" w:rsidP="00A17443">
          <w:pPr>
            <w:pStyle w:val="Footer"/>
            <w:spacing w:line="276" w:lineRule="auto"/>
            <w:jc w:val="right"/>
            <w:rPr>
              <w:snapToGrid w:val="0"/>
              <w:sz w:val="12"/>
              <w:szCs w:val="12"/>
            </w:rPr>
          </w:pPr>
          <w:r w:rsidRPr="00CC6031">
            <w:rPr>
              <w:snapToGrid w:val="0"/>
              <w:sz w:val="12"/>
              <w:szCs w:val="12"/>
            </w:rPr>
            <w:t xml:space="preserve">Page </w:t>
          </w:r>
          <w:r w:rsidRPr="00CC6031">
            <w:rPr>
              <w:b/>
              <w:bCs/>
              <w:snapToGrid w:val="0"/>
              <w:sz w:val="12"/>
              <w:szCs w:val="12"/>
            </w:rPr>
            <w:fldChar w:fldCharType="begin"/>
          </w:r>
          <w:r w:rsidRPr="00CC6031">
            <w:rPr>
              <w:b/>
              <w:bCs/>
              <w:snapToGrid w:val="0"/>
              <w:sz w:val="12"/>
              <w:szCs w:val="12"/>
            </w:rPr>
            <w:instrText xml:space="preserve"> PAGE  \* Arabic  \* MERGEFORMAT </w:instrText>
          </w:r>
          <w:r w:rsidRPr="00CC6031">
            <w:rPr>
              <w:b/>
              <w:bCs/>
              <w:snapToGrid w:val="0"/>
              <w:sz w:val="12"/>
              <w:szCs w:val="12"/>
            </w:rPr>
            <w:fldChar w:fldCharType="separate"/>
          </w:r>
          <w:r w:rsidR="00917207">
            <w:rPr>
              <w:b/>
              <w:bCs/>
              <w:noProof/>
              <w:snapToGrid w:val="0"/>
              <w:sz w:val="12"/>
              <w:szCs w:val="12"/>
            </w:rPr>
            <w:t>27</w:t>
          </w:r>
          <w:r w:rsidRPr="00CC6031">
            <w:rPr>
              <w:b/>
              <w:bCs/>
              <w:snapToGrid w:val="0"/>
              <w:sz w:val="12"/>
              <w:szCs w:val="12"/>
            </w:rPr>
            <w:fldChar w:fldCharType="end"/>
          </w:r>
          <w:r w:rsidRPr="00CC6031">
            <w:rPr>
              <w:snapToGrid w:val="0"/>
              <w:sz w:val="12"/>
              <w:szCs w:val="12"/>
            </w:rPr>
            <w:t xml:space="preserve"> of </w:t>
          </w:r>
          <w:r w:rsidRPr="00CC6031">
            <w:rPr>
              <w:b/>
              <w:bCs/>
              <w:snapToGrid w:val="0"/>
              <w:sz w:val="12"/>
              <w:szCs w:val="12"/>
            </w:rPr>
            <w:fldChar w:fldCharType="begin"/>
          </w:r>
          <w:r w:rsidRPr="00CC6031">
            <w:rPr>
              <w:b/>
              <w:bCs/>
              <w:snapToGrid w:val="0"/>
              <w:sz w:val="12"/>
              <w:szCs w:val="12"/>
            </w:rPr>
            <w:instrText xml:space="preserve"> NUMPAGES  \* Arabic  \* MERGEFORMAT </w:instrText>
          </w:r>
          <w:r w:rsidRPr="00CC6031">
            <w:rPr>
              <w:b/>
              <w:bCs/>
              <w:snapToGrid w:val="0"/>
              <w:sz w:val="12"/>
              <w:szCs w:val="12"/>
            </w:rPr>
            <w:fldChar w:fldCharType="separate"/>
          </w:r>
          <w:r w:rsidR="00917207">
            <w:rPr>
              <w:b/>
              <w:bCs/>
              <w:noProof/>
              <w:snapToGrid w:val="0"/>
              <w:sz w:val="12"/>
              <w:szCs w:val="12"/>
            </w:rPr>
            <w:t>27</w:t>
          </w:r>
          <w:r w:rsidRPr="00CC6031">
            <w:rPr>
              <w:b/>
              <w:bCs/>
              <w:snapToGrid w:val="0"/>
              <w:sz w:val="12"/>
              <w:szCs w:val="12"/>
            </w:rPr>
            <w:fldChar w:fldCharType="end"/>
          </w:r>
        </w:p>
      </w:tc>
    </w:tr>
  </w:tbl>
  <w:p w14:paraId="3AFCEE45" w14:textId="77777777" w:rsidR="00DF73FD" w:rsidRPr="00A17443" w:rsidRDefault="00DF73FD">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CEE29" w14:textId="77777777" w:rsidR="00DF73FD" w:rsidRDefault="00DF73FD" w:rsidP="00A17443">
      <w:pPr>
        <w:spacing w:after="0"/>
      </w:pPr>
      <w:r>
        <w:separator/>
      </w:r>
    </w:p>
  </w:footnote>
  <w:footnote w:type="continuationSeparator" w:id="0">
    <w:p w14:paraId="3AFCEE2A" w14:textId="77777777" w:rsidR="00DF73FD" w:rsidRDefault="00DF73FD" w:rsidP="00A174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5786A" w14:textId="77777777" w:rsidR="00917207" w:rsidRDefault="00917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6157" w14:textId="77777777" w:rsidR="00917207" w:rsidRDefault="00917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1B66" w14:textId="77777777" w:rsidR="00917207" w:rsidRDefault="009172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CEE2D" w14:textId="77777777" w:rsidR="00DF73FD" w:rsidRDefault="00DF7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D14"/>
    <w:multiLevelType w:val="multilevel"/>
    <w:tmpl w:val="59D46C2E"/>
    <w:numStyleLink w:val="Style1"/>
  </w:abstractNum>
  <w:abstractNum w:abstractNumId="1" w15:restartNumberingAfterBreak="0">
    <w:nsid w:val="033C378F"/>
    <w:multiLevelType w:val="multilevel"/>
    <w:tmpl w:val="59D46C2E"/>
    <w:numStyleLink w:val="Style1"/>
  </w:abstractNum>
  <w:abstractNum w:abstractNumId="2" w15:restartNumberingAfterBreak="0">
    <w:nsid w:val="07D0789A"/>
    <w:multiLevelType w:val="multilevel"/>
    <w:tmpl w:val="59D46C2E"/>
    <w:numStyleLink w:val="Style1"/>
  </w:abstractNum>
  <w:abstractNum w:abstractNumId="3" w15:restartNumberingAfterBreak="0">
    <w:nsid w:val="0B8A6ABC"/>
    <w:multiLevelType w:val="hybridMultilevel"/>
    <w:tmpl w:val="BD3E7A8C"/>
    <w:lvl w:ilvl="0" w:tplc="3C6C626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325AF"/>
    <w:multiLevelType w:val="multilevel"/>
    <w:tmpl w:val="59D46C2E"/>
    <w:numStyleLink w:val="Style1"/>
  </w:abstractNum>
  <w:abstractNum w:abstractNumId="5" w15:restartNumberingAfterBreak="0">
    <w:nsid w:val="0E8370BA"/>
    <w:multiLevelType w:val="multilevel"/>
    <w:tmpl w:val="59D46C2E"/>
    <w:numStyleLink w:val="Style1"/>
  </w:abstractNum>
  <w:abstractNum w:abstractNumId="6" w15:restartNumberingAfterBreak="0">
    <w:nsid w:val="14DD10C3"/>
    <w:multiLevelType w:val="multilevel"/>
    <w:tmpl w:val="59D46C2E"/>
    <w:numStyleLink w:val="Style1"/>
  </w:abstractNum>
  <w:abstractNum w:abstractNumId="7" w15:restartNumberingAfterBreak="0">
    <w:nsid w:val="174E3B2A"/>
    <w:multiLevelType w:val="multilevel"/>
    <w:tmpl w:val="59D46C2E"/>
    <w:numStyleLink w:val="Style1"/>
  </w:abstractNum>
  <w:abstractNum w:abstractNumId="8" w15:restartNumberingAfterBreak="0">
    <w:nsid w:val="17D44C48"/>
    <w:multiLevelType w:val="hybridMultilevel"/>
    <w:tmpl w:val="4948B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E32E8"/>
    <w:multiLevelType w:val="multilevel"/>
    <w:tmpl w:val="B942CC68"/>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0" w15:restartNumberingAfterBreak="0">
    <w:nsid w:val="30DF206B"/>
    <w:multiLevelType w:val="multilevel"/>
    <w:tmpl w:val="59D46C2E"/>
    <w:numStyleLink w:val="Style1"/>
  </w:abstractNum>
  <w:abstractNum w:abstractNumId="11" w15:restartNumberingAfterBreak="0">
    <w:nsid w:val="398D10A9"/>
    <w:multiLevelType w:val="hybridMultilevel"/>
    <w:tmpl w:val="A9E2CDD6"/>
    <w:lvl w:ilvl="0" w:tplc="4368506A">
      <w:numFmt w:val="bullet"/>
      <w:pStyle w:val="NBSReportList"/>
      <w:lvlText w:val="·"/>
      <w:lvlJc w:val="left"/>
      <w:pPr>
        <w:ind w:left="600" w:hanging="360"/>
      </w:pPr>
      <w:rPr>
        <w:rFonts w:ascii="Symbol" w:hAnsi="Symbol" w:hint="default"/>
      </w:rPr>
    </w:lvl>
    <w:lvl w:ilvl="1" w:tplc="4F561A48">
      <w:numFmt w:val="bullet"/>
      <w:lvlText w:val="-"/>
      <w:lvlJc w:val="left"/>
      <w:pPr>
        <w:ind w:left="1200" w:hanging="360"/>
      </w:pPr>
      <w:rPr>
        <w:rFonts w:ascii="Symbol" w:hAnsi="Symbol" w:hint="default"/>
      </w:rPr>
    </w:lvl>
    <w:lvl w:ilvl="2" w:tplc="A058DFF6">
      <w:numFmt w:val="bullet"/>
      <w:lvlText w:val=""/>
      <w:lvlJc w:val="left"/>
      <w:pPr>
        <w:ind w:left="1800" w:hanging="360"/>
      </w:pPr>
      <w:rPr>
        <w:rFonts w:ascii="Symbol" w:hAnsi="Symbol" w:hint="default"/>
      </w:rPr>
    </w:lvl>
    <w:lvl w:ilvl="3" w:tplc="72164260">
      <w:numFmt w:val="decimal"/>
      <w:lvlText w:val=""/>
      <w:lvlJc w:val="left"/>
    </w:lvl>
    <w:lvl w:ilvl="4" w:tplc="D9F07EE4">
      <w:numFmt w:val="decimal"/>
      <w:lvlText w:val=""/>
      <w:lvlJc w:val="left"/>
    </w:lvl>
    <w:lvl w:ilvl="5" w:tplc="5E1E126A">
      <w:numFmt w:val="decimal"/>
      <w:lvlText w:val=""/>
      <w:lvlJc w:val="left"/>
    </w:lvl>
    <w:lvl w:ilvl="6" w:tplc="D72E9B1C">
      <w:numFmt w:val="decimal"/>
      <w:lvlText w:val=""/>
      <w:lvlJc w:val="left"/>
    </w:lvl>
    <w:lvl w:ilvl="7" w:tplc="E6306312">
      <w:numFmt w:val="decimal"/>
      <w:lvlText w:val=""/>
      <w:lvlJc w:val="left"/>
    </w:lvl>
    <w:lvl w:ilvl="8" w:tplc="099ACF7E">
      <w:numFmt w:val="decimal"/>
      <w:lvlText w:val=""/>
      <w:lvlJc w:val="left"/>
    </w:lvl>
  </w:abstractNum>
  <w:abstractNum w:abstractNumId="12" w15:restartNumberingAfterBreak="0">
    <w:nsid w:val="3A6622D4"/>
    <w:multiLevelType w:val="multilevel"/>
    <w:tmpl w:val="756405BC"/>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3BDB0193"/>
    <w:multiLevelType w:val="multilevel"/>
    <w:tmpl w:val="59D46C2E"/>
    <w:numStyleLink w:val="Style1"/>
  </w:abstractNum>
  <w:abstractNum w:abstractNumId="14" w15:restartNumberingAfterBreak="0">
    <w:nsid w:val="3C025F8F"/>
    <w:multiLevelType w:val="multilevel"/>
    <w:tmpl w:val="59D46C2E"/>
    <w:numStyleLink w:val="Style1"/>
  </w:abstractNum>
  <w:abstractNum w:abstractNumId="15" w15:restartNumberingAfterBreak="0">
    <w:nsid w:val="49E47CB7"/>
    <w:multiLevelType w:val="multilevel"/>
    <w:tmpl w:val="59D46C2E"/>
    <w:numStyleLink w:val="Style1"/>
  </w:abstractNum>
  <w:abstractNum w:abstractNumId="16" w15:restartNumberingAfterBreak="0">
    <w:nsid w:val="4A8C30DF"/>
    <w:multiLevelType w:val="hybridMultilevel"/>
    <w:tmpl w:val="17962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214A8"/>
    <w:multiLevelType w:val="multilevel"/>
    <w:tmpl w:val="59D46C2E"/>
    <w:numStyleLink w:val="Style1"/>
  </w:abstractNum>
  <w:abstractNum w:abstractNumId="18" w15:restartNumberingAfterBreak="0">
    <w:nsid w:val="4E68419F"/>
    <w:multiLevelType w:val="multilevel"/>
    <w:tmpl w:val="59D46C2E"/>
    <w:styleLink w:val="Style1"/>
    <w:lvl w:ilvl="0">
      <w:start w:val="1"/>
      <w:numFmt w:val="bullet"/>
      <w:lvlText w:val=""/>
      <w:lvlJc w:val="left"/>
      <w:pPr>
        <w:ind w:left="720" w:hanging="72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6A774D"/>
    <w:multiLevelType w:val="multilevel"/>
    <w:tmpl w:val="59D46C2E"/>
    <w:numStyleLink w:val="Style1"/>
  </w:abstractNum>
  <w:abstractNum w:abstractNumId="20" w15:restartNumberingAfterBreak="0">
    <w:nsid w:val="5FAC0639"/>
    <w:multiLevelType w:val="multilevel"/>
    <w:tmpl w:val="59D46C2E"/>
    <w:numStyleLink w:val="Style1"/>
  </w:abstractNum>
  <w:abstractNum w:abstractNumId="21" w15:restartNumberingAfterBreak="0">
    <w:nsid w:val="61C04F3C"/>
    <w:multiLevelType w:val="multilevel"/>
    <w:tmpl w:val="59D46C2E"/>
    <w:numStyleLink w:val="Style1"/>
  </w:abstractNum>
  <w:abstractNum w:abstractNumId="22" w15:restartNumberingAfterBreak="0">
    <w:nsid w:val="62FA5C0F"/>
    <w:multiLevelType w:val="multilevel"/>
    <w:tmpl w:val="59D46C2E"/>
    <w:numStyleLink w:val="Style1"/>
  </w:abstractNum>
  <w:abstractNum w:abstractNumId="23" w15:restartNumberingAfterBreak="0">
    <w:nsid w:val="673A596D"/>
    <w:multiLevelType w:val="hybridMultilevel"/>
    <w:tmpl w:val="73F02DEE"/>
    <w:lvl w:ilvl="0" w:tplc="08090001">
      <w:start w:val="1"/>
      <w:numFmt w:val="bullet"/>
      <w:lvlText w:val=""/>
      <w:lvlJc w:val="left"/>
      <w:pPr>
        <w:ind w:left="720" w:hanging="360"/>
      </w:pPr>
      <w:rPr>
        <w:rFonts w:ascii="Symbol" w:hAnsi="Symbol" w:hint="default"/>
      </w:rPr>
    </w:lvl>
    <w:lvl w:ilvl="1" w:tplc="70E0AF1A">
      <w:numFmt w:val="bullet"/>
      <w:lvlText w:val="•"/>
      <w:lvlJc w:val="left"/>
      <w:pPr>
        <w:ind w:left="1800" w:hanging="720"/>
      </w:pPr>
      <w:rPr>
        <w:rFonts w:ascii="Verdana" w:eastAsiaTheme="minorHAnsi" w:hAnsi="Verdana" w:cstheme="minorBidi" w:hint="default"/>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9A594D"/>
    <w:multiLevelType w:val="multilevel"/>
    <w:tmpl w:val="F2787736"/>
    <w:lvl w:ilvl="0">
      <w:start w:val="1"/>
      <w:numFmt w:val="bullet"/>
      <w:pStyle w:val="NoSpacingBulleted"/>
      <w:lvlText w:val=""/>
      <w:lvlJc w:val="left"/>
      <w:pPr>
        <w:ind w:left="454" w:hanging="454"/>
      </w:pPr>
      <w:rPr>
        <w:rFonts w:ascii="Symbol" w:hAnsi="Symbol" w:hint="default"/>
      </w:rPr>
    </w:lvl>
    <w:lvl w:ilvl="1">
      <w:start w:val="1"/>
      <w:numFmt w:val="bullet"/>
      <w:lvlText w:val="­"/>
      <w:lvlJc w:val="left"/>
      <w:pPr>
        <w:ind w:left="908" w:hanging="454"/>
      </w:pPr>
      <w:rPr>
        <w:rFonts w:ascii="Courier New" w:hAnsi="Courier New"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cs="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cs="Courier New" w:hint="default"/>
      </w:rPr>
    </w:lvl>
    <w:lvl w:ilvl="8">
      <w:start w:val="1"/>
      <w:numFmt w:val="bullet"/>
      <w:lvlText w:val=""/>
      <w:lvlJc w:val="left"/>
      <w:pPr>
        <w:ind w:left="4086" w:hanging="454"/>
      </w:pPr>
      <w:rPr>
        <w:rFonts w:ascii="Wingdings" w:hAnsi="Wingdings" w:hint="default"/>
      </w:rPr>
    </w:lvl>
  </w:abstractNum>
  <w:abstractNum w:abstractNumId="25" w15:restartNumberingAfterBreak="0">
    <w:nsid w:val="6A91790E"/>
    <w:multiLevelType w:val="hybridMultilevel"/>
    <w:tmpl w:val="D738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67C91"/>
    <w:multiLevelType w:val="multilevel"/>
    <w:tmpl w:val="59D46C2E"/>
    <w:numStyleLink w:val="Style1"/>
  </w:abstractNum>
  <w:abstractNum w:abstractNumId="27" w15:restartNumberingAfterBreak="0">
    <w:nsid w:val="6B782243"/>
    <w:multiLevelType w:val="hybridMultilevel"/>
    <w:tmpl w:val="283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C52054"/>
    <w:multiLevelType w:val="multilevel"/>
    <w:tmpl w:val="59D46C2E"/>
    <w:numStyleLink w:val="Style1"/>
  </w:abstractNum>
  <w:abstractNum w:abstractNumId="29" w15:restartNumberingAfterBreak="0">
    <w:nsid w:val="6DD4218E"/>
    <w:multiLevelType w:val="multilevel"/>
    <w:tmpl w:val="16D097AA"/>
    <w:lvl w:ilvl="0">
      <w:start w:val="1"/>
      <w:numFmt w:val="bullet"/>
      <w:lvlText w:val=""/>
      <w:lvlJc w:val="left"/>
      <w:pPr>
        <w:ind w:left="454" w:hanging="454"/>
      </w:pPr>
      <w:rPr>
        <w:rFonts w:ascii="Symbol" w:hAnsi="Symbol" w:hint="default"/>
      </w:rPr>
    </w:lvl>
    <w:lvl w:ilvl="1">
      <w:start w:val="1"/>
      <w:numFmt w:val="bullet"/>
      <w:lvlText w:val="­"/>
      <w:lvlJc w:val="left"/>
      <w:pPr>
        <w:ind w:left="1021" w:hanging="567"/>
      </w:pPr>
      <w:rPr>
        <w:rFonts w:ascii="Courier New" w:hAnsi="Courier New" w:hint="default"/>
      </w:rPr>
    </w:lvl>
    <w:lvl w:ilvl="2">
      <w:start w:val="1"/>
      <w:numFmt w:val="bullet"/>
      <w:lvlText w:val="o"/>
      <w:lvlJc w:val="left"/>
      <w:pPr>
        <w:ind w:left="1588" w:hanging="567"/>
      </w:pPr>
      <w:rPr>
        <w:rFonts w:ascii="Courier New" w:hAnsi="Courier New" w:hint="default"/>
      </w:rPr>
    </w:lvl>
    <w:lvl w:ilvl="3">
      <w:start w:val="1"/>
      <w:numFmt w:val="bullet"/>
      <w:lvlText w:val=""/>
      <w:lvlJc w:val="left"/>
      <w:pPr>
        <w:ind w:left="2155" w:hanging="567"/>
      </w:pPr>
      <w:rPr>
        <w:rFonts w:ascii="Symbol" w:hAnsi="Symbol" w:hint="default"/>
      </w:rPr>
    </w:lvl>
    <w:lvl w:ilvl="4">
      <w:start w:val="1"/>
      <w:numFmt w:val="bullet"/>
      <w:lvlText w:val="o"/>
      <w:lvlJc w:val="left"/>
      <w:pPr>
        <w:ind w:left="2722" w:hanging="567"/>
      </w:pPr>
      <w:rPr>
        <w:rFonts w:ascii="Courier New" w:hAnsi="Courier New" w:hint="default"/>
      </w:rPr>
    </w:lvl>
    <w:lvl w:ilvl="5">
      <w:start w:val="1"/>
      <w:numFmt w:val="bullet"/>
      <w:lvlText w:val=""/>
      <w:lvlJc w:val="left"/>
      <w:pPr>
        <w:ind w:left="3289" w:hanging="567"/>
      </w:pPr>
      <w:rPr>
        <w:rFonts w:ascii="Wingdings" w:hAnsi="Wingdings" w:hint="default"/>
      </w:rPr>
    </w:lvl>
    <w:lvl w:ilvl="6">
      <w:start w:val="1"/>
      <w:numFmt w:val="bullet"/>
      <w:lvlText w:val=""/>
      <w:lvlJc w:val="left"/>
      <w:pPr>
        <w:ind w:left="3856" w:hanging="567"/>
      </w:pPr>
      <w:rPr>
        <w:rFonts w:ascii="Symbol" w:hAnsi="Symbol" w:hint="default"/>
      </w:rPr>
    </w:lvl>
    <w:lvl w:ilvl="7">
      <w:start w:val="1"/>
      <w:numFmt w:val="bullet"/>
      <w:lvlText w:val="o"/>
      <w:lvlJc w:val="left"/>
      <w:pPr>
        <w:ind w:left="4423" w:hanging="567"/>
      </w:pPr>
      <w:rPr>
        <w:rFonts w:ascii="Courier New" w:hAnsi="Courier New" w:hint="default"/>
      </w:rPr>
    </w:lvl>
    <w:lvl w:ilvl="8">
      <w:start w:val="1"/>
      <w:numFmt w:val="bullet"/>
      <w:lvlText w:val=""/>
      <w:lvlJc w:val="left"/>
      <w:pPr>
        <w:ind w:left="4990" w:hanging="567"/>
      </w:pPr>
      <w:rPr>
        <w:rFonts w:ascii="Wingdings" w:hAnsi="Wingdings" w:hint="default"/>
      </w:rPr>
    </w:lvl>
  </w:abstractNum>
  <w:abstractNum w:abstractNumId="30" w15:restartNumberingAfterBreak="0">
    <w:nsid w:val="739F6972"/>
    <w:multiLevelType w:val="multilevel"/>
    <w:tmpl w:val="59D46C2E"/>
    <w:numStyleLink w:val="Style1"/>
  </w:abstractNum>
  <w:abstractNum w:abstractNumId="31" w15:restartNumberingAfterBreak="0">
    <w:nsid w:val="78470DE8"/>
    <w:multiLevelType w:val="hybridMultilevel"/>
    <w:tmpl w:val="61C66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C92B30"/>
    <w:multiLevelType w:val="multilevel"/>
    <w:tmpl w:val="FF0E8734"/>
    <w:lvl w:ilvl="0">
      <w:start w:val="1"/>
      <w:numFmt w:val="bullet"/>
      <w:lvlText w:val=""/>
      <w:lvlJc w:val="left"/>
      <w:pPr>
        <w:ind w:left="454" w:hanging="454"/>
      </w:pPr>
      <w:rPr>
        <w:rFonts w:ascii="Symbol" w:hAnsi="Symbol" w:hint="default"/>
      </w:rPr>
    </w:lvl>
    <w:lvl w:ilvl="1">
      <w:start w:val="1"/>
      <w:numFmt w:val="bullet"/>
      <w:lvlText w:val="­"/>
      <w:lvlJc w:val="left"/>
      <w:pPr>
        <w:ind w:left="908" w:hanging="454"/>
      </w:pPr>
      <w:rPr>
        <w:rFonts w:ascii="Courier New" w:hAnsi="Courier New"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cs="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cs="Courier New" w:hint="default"/>
      </w:rPr>
    </w:lvl>
    <w:lvl w:ilvl="8">
      <w:start w:val="1"/>
      <w:numFmt w:val="bullet"/>
      <w:lvlText w:val=""/>
      <w:lvlJc w:val="left"/>
      <w:pPr>
        <w:ind w:left="4086" w:hanging="454"/>
      </w:pPr>
      <w:rPr>
        <w:rFonts w:ascii="Wingdings" w:hAnsi="Wingdings" w:hint="default"/>
      </w:rPr>
    </w:lvl>
  </w:abstractNum>
  <w:num w:numId="1">
    <w:abstractNumId w:val="18"/>
  </w:num>
  <w:num w:numId="2">
    <w:abstractNumId w:val="18"/>
  </w:num>
  <w:num w:numId="3">
    <w:abstractNumId w:val="27"/>
  </w:num>
  <w:num w:numId="4">
    <w:abstractNumId w:val="11"/>
  </w:num>
  <w:num w:numId="5">
    <w:abstractNumId w:val="4"/>
  </w:num>
  <w:num w:numId="6">
    <w:abstractNumId w:val="1"/>
  </w:num>
  <w:num w:numId="7">
    <w:abstractNumId w:val="10"/>
  </w:num>
  <w:num w:numId="8">
    <w:abstractNumId w:val="28"/>
  </w:num>
  <w:num w:numId="9">
    <w:abstractNumId w:val="30"/>
  </w:num>
  <w:num w:numId="10">
    <w:abstractNumId w:val="2"/>
  </w:num>
  <w:num w:numId="11">
    <w:abstractNumId w:val="0"/>
  </w:num>
  <w:num w:numId="12">
    <w:abstractNumId w:val="29"/>
  </w:num>
  <w:num w:numId="13">
    <w:abstractNumId w:val="13"/>
  </w:num>
  <w:num w:numId="14">
    <w:abstractNumId w:val="22"/>
  </w:num>
  <w:num w:numId="15">
    <w:abstractNumId w:val="20"/>
  </w:num>
  <w:num w:numId="16">
    <w:abstractNumId w:val="19"/>
  </w:num>
  <w:num w:numId="17">
    <w:abstractNumId w:val="17"/>
  </w:num>
  <w:num w:numId="18">
    <w:abstractNumId w:val="14"/>
  </w:num>
  <w:num w:numId="19">
    <w:abstractNumId w:val="7"/>
  </w:num>
  <w:num w:numId="20">
    <w:abstractNumId w:val="6"/>
  </w:num>
  <w:num w:numId="21">
    <w:abstractNumId w:val="15"/>
  </w:num>
  <w:num w:numId="22">
    <w:abstractNumId w:val="21"/>
  </w:num>
  <w:num w:numId="23">
    <w:abstractNumId w:val="5"/>
  </w:num>
  <w:num w:numId="24">
    <w:abstractNumId w:val="32"/>
  </w:num>
  <w:num w:numId="25">
    <w:abstractNumId w:val="26"/>
  </w:num>
  <w:num w:numId="26">
    <w:abstractNumId w:val="24"/>
  </w:num>
  <w:num w:numId="27">
    <w:abstractNumId w:val="9"/>
  </w:num>
  <w:num w:numId="28">
    <w:abstractNumId w:val="12"/>
  </w:num>
  <w:num w:numId="29">
    <w:abstractNumId w:val="23"/>
  </w:num>
  <w:num w:numId="30">
    <w:abstractNumId w:val="25"/>
  </w:num>
  <w:num w:numId="31">
    <w:abstractNumId w:val="8"/>
  </w:num>
  <w:num w:numId="32">
    <w:abstractNumId w:val="3"/>
  </w:num>
  <w:num w:numId="33">
    <w:abstractNumId w:val="3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85"/>
    <w:rsid w:val="00030458"/>
    <w:rsid w:val="0003045F"/>
    <w:rsid w:val="000539EA"/>
    <w:rsid w:val="00060B30"/>
    <w:rsid w:val="00060D87"/>
    <w:rsid w:val="00061162"/>
    <w:rsid w:val="00077324"/>
    <w:rsid w:val="00091C34"/>
    <w:rsid w:val="000A6B75"/>
    <w:rsid w:val="000B0BD7"/>
    <w:rsid w:val="000B2A86"/>
    <w:rsid w:val="000C062D"/>
    <w:rsid w:val="000D0622"/>
    <w:rsid w:val="000D7340"/>
    <w:rsid w:val="000E1F97"/>
    <w:rsid w:val="000E30BA"/>
    <w:rsid w:val="000E3D5F"/>
    <w:rsid w:val="000E48CB"/>
    <w:rsid w:val="000E5B93"/>
    <w:rsid w:val="000F017C"/>
    <w:rsid w:val="000F51F5"/>
    <w:rsid w:val="000F5EE6"/>
    <w:rsid w:val="001208F8"/>
    <w:rsid w:val="001436F6"/>
    <w:rsid w:val="001638AC"/>
    <w:rsid w:val="00171F11"/>
    <w:rsid w:val="001745DE"/>
    <w:rsid w:val="00177825"/>
    <w:rsid w:val="0018424B"/>
    <w:rsid w:val="00187A5A"/>
    <w:rsid w:val="001968E7"/>
    <w:rsid w:val="001A3D41"/>
    <w:rsid w:val="001B3B48"/>
    <w:rsid w:val="001B4860"/>
    <w:rsid w:val="001D6AF7"/>
    <w:rsid w:val="001E17CC"/>
    <w:rsid w:val="001F4125"/>
    <w:rsid w:val="002018DF"/>
    <w:rsid w:val="002072CD"/>
    <w:rsid w:val="00210018"/>
    <w:rsid w:val="00210E2E"/>
    <w:rsid w:val="0021526C"/>
    <w:rsid w:val="0023070E"/>
    <w:rsid w:val="002367FD"/>
    <w:rsid w:val="00237C31"/>
    <w:rsid w:val="002418A4"/>
    <w:rsid w:val="002438CC"/>
    <w:rsid w:val="00244462"/>
    <w:rsid w:val="002464C1"/>
    <w:rsid w:val="00247D0C"/>
    <w:rsid w:val="00276F78"/>
    <w:rsid w:val="002B2370"/>
    <w:rsid w:val="002B48EE"/>
    <w:rsid w:val="002B6D3D"/>
    <w:rsid w:val="002B78E7"/>
    <w:rsid w:val="002C6180"/>
    <w:rsid w:val="002D6B3C"/>
    <w:rsid w:val="002E59CA"/>
    <w:rsid w:val="002E6D65"/>
    <w:rsid w:val="002E7E98"/>
    <w:rsid w:val="003058E0"/>
    <w:rsid w:val="00313D4F"/>
    <w:rsid w:val="00316380"/>
    <w:rsid w:val="0032298B"/>
    <w:rsid w:val="00325C4B"/>
    <w:rsid w:val="00364BDE"/>
    <w:rsid w:val="0038007E"/>
    <w:rsid w:val="00385A6C"/>
    <w:rsid w:val="003927BB"/>
    <w:rsid w:val="003A4961"/>
    <w:rsid w:val="003A5D5B"/>
    <w:rsid w:val="003A6E35"/>
    <w:rsid w:val="003B7F32"/>
    <w:rsid w:val="003E713E"/>
    <w:rsid w:val="00412F3F"/>
    <w:rsid w:val="00426819"/>
    <w:rsid w:val="00433CFC"/>
    <w:rsid w:val="0043647F"/>
    <w:rsid w:val="00451A85"/>
    <w:rsid w:val="00451FEB"/>
    <w:rsid w:val="00461172"/>
    <w:rsid w:val="00464B2E"/>
    <w:rsid w:val="00466930"/>
    <w:rsid w:val="004679B3"/>
    <w:rsid w:val="004723BC"/>
    <w:rsid w:val="00484B2B"/>
    <w:rsid w:val="004868DF"/>
    <w:rsid w:val="00490229"/>
    <w:rsid w:val="004937D4"/>
    <w:rsid w:val="004A0BF7"/>
    <w:rsid w:val="004B2DFA"/>
    <w:rsid w:val="004B5552"/>
    <w:rsid w:val="004C0748"/>
    <w:rsid w:val="004C53D8"/>
    <w:rsid w:val="004D18CA"/>
    <w:rsid w:val="004D4732"/>
    <w:rsid w:val="004E0544"/>
    <w:rsid w:val="004E6012"/>
    <w:rsid w:val="004F2168"/>
    <w:rsid w:val="004F3563"/>
    <w:rsid w:val="004F7205"/>
    <w:rsid w:val="004F7DD9"/>
    <w:rsid w:val="00504074"/>
    <w:rsid w:val="0050472A"/>
    <w:rsid w:val="00515467"/>
    <w:rsid w:val="005157CB"/>
    <w:rsid w:val="0052348B"/>
    <w:rsid w:val="0052741A"/>
    <w:rsid w:val="00554178"/>
    <w:rsid w:val="00555185"/>
    <w:rsid w:val="00561DBB"/>
    <w:rsid w:val="005776F1"/>
    <w:rsid w:val="00592C10"/>
    <w:rsid w:val="0059515A"/>
    <w:rsid w:val="00596FD8"/>
    <w:rsid w:val="005A50C0"/>
    <w:rsid w:val="005A7156"/>
    <w:rsid w:val="005B1230"/>
    <w:rsid w:val="005C0621"/>
    <w:rsid w:val="005C13F3"/>
    <w:rsid w:val="005D45DC"/>
    <w:rsid w:val="005D46F9"/>
    <w:rsid w:val="005E4A12"/>
    <w:rsid w:val="005E7EE5"/>
    <w:rsid w:val="005F5B7D"/>
    <w:rsid w:val="006021CB"/>
    <w:rsid w:val="00604064"/>
    <w:rsid w:val="00605FE7"/>
    <w:rsid w:val="0061057D"/>
    <w:rsid w:val="00614467"/>
    <w:rsid w:val="00623FDF"/>
    <w:rsid w:val="00624FEC"/>
    <w:rsid w:val="00626A45"/>
    <w:rsid w:val="00632815"/>
    <w:rsid w:val="0063479A"/>
    <w:rsid w:val="00636B10"/>
    <w:rsid w:val="00641027"/>
    <w:rsid w:val="00643B88"/>
    <w:rsid w:val="006527AD"/>
    <w:rsid w:val="00655AA4"/>
    <w:rsid w:val="00660437"/>
    <w:rsid w:val="0066703F"/>
    <w:rsid w:val="0067306B"/>
    <w:rsid w:val="00682AD8"/>
    <w:rsid w:val="0069188C"/>
    <w:rsid w:val="006920CE"/>
    <w:rsid w:val="006946DD"/>
    <w:rsid w:val="00696607"/>
    <w:rsid w:val="00696D55"/>
    <w:rsid w:val="00697238"/>
    <w:rsid w:val="00697B2E"/>
    <w:rsid w:val="006A3301"/>
    <w:rsid w:val="006B0609"/>
    <w:rsid w:val="006C1954"/>
    <w:rsid w:val="006C6C1B"/>
    <w:rsid w:val="006C7E1B"/>
    <w:rsid w:val="006D4DA5"/>
    <w:rsid w:val="006D7903"/>
    <w:rsid w:val="006F4FE4"/>
    <w:rsid w:val="006F7940"/>
    <w:rsid w:val="00704EBA"/>
    <w:rsid w:val="00714256"/>
    <w:rsid w:val="00720F7C"/>
    <w:rsid w:val="0072160A"/>
    <w:rsid w:val="00727634"/>
    <w:rsid w:val="007300F5"/>
    <w:rsid w:val="007328B8"/>
    <w:rsid w:val="0074734B"/>
    <w:rsid w:val="00750B23"/>
    <w:rsid w:val="007777DA"/>
    <w:rsid w:val="0078420F"/>
    <w:rsid w:val="00794BA2"/>
    <w:rsid w:val="00796A9D"/>
    <w:rsid w:val="007A3D4A"/>
    <w:rsid w:val="007A7D10"/>
    <w:rsid w:val="007B370D"/>
    <w:rsid w:val="007C0764"/>
    <w:rsid w:val="007C161D"/>
    <w:rsid w:val="007C453E"/>
    <w:rsid w:val="007E3692"/>
    <w:rsid w:val="007F62BE"/>
    <w:rsid w:val="007F6D12"/>
    <w:rsid w:val="00802858"/>
    <w:rsid w:val="00805F24"/>
    <w:rsid w:val="0081111E"/>
    <w:rsid w:val="008137AD"/>
    <w:rsid w:val="00821C92"/>
    <w:rsid w:val="0084503F"/>
    <w:rsid w:val="008457CB"/>
    <w:rsid w:val="00862D61"/>
    <w:rsid w:val="008652AC"/>
    <w:rsid w:val="00867768"/>
    <w:rsid w:val="0087014B"/>
    <w:rsid w:val="008706C2"/>
    <w:rsid w:val="00875AB0"/>
    <w:rsid w:val="00875E54"/>
    <w:rsid w:val="00881DF4"/>
    <w:rsid w:val="00883946"/>
    <w:rsid w:val="0088649D"/>
    <w:rsid w:val="00887627"/>
    <w:rsid w:val="008A796C"/>
    <w:rsid w:val="008B7B50"/>
    <w:rsid w:val="008B7D92"/>
    <w:rsid w:val="008C1733"/>
    <w:rsid w:val="008C4469"/>
    <w:rsid w:val="008D0F6F"/>
    <w:rsid w:val="008D4AE9"/>
    <w:rsid w:val="008D643D"/>
    <w:rsid w:val="008E638D"/>
    <w:rsid w:val="008E6959"/>
    <w:rsid w:val="008E7DA4"/>
    <w:rsid w:val="00905DC5"/>
    <w:rsid w:val="00915B8A"/>
    <w:rsid w:val="00917207"/>
    <w:rsid w:val="0091744F"/>
    <w:rsid w:val="00920F17"/>
    <w:rsid w:val="009421C3"/>
    <w:rsid w:val="0095209C"/>
    <w:rsid w:val="00961D85"/>
    <w:rsid w:val="009660C7"/>
    <w:rsid w:val="00966239"/>
    <w:rsid w:val="009678CA"/>
    <w:rsid w:val="009729CE"/>
    <w:rsid w:val="00974915"/>
    <w:rsid w:val="009800D7"/>
    <w:rsid w:val="00985DC7"/>
    <w:rsid w:val="00995590"/>
    <w:rsid w:val="009A7091"/>
    <w:rsid w:val="009B74FE"/>
    <w:rsid w:val="009D4DF8"/>
    <w:rsid w:val="009D795E"/>
    <w:rsid w:val="009F0206"/>
    <w:rsid w:val="009F2221"/>
    <w:rsid w:val="009F7E66"/>
    <w:rsid w:val="00A0364C"/>
    <w:rsid w:val="00A164CB"/>
    <w:rsid w:val="00A1692F"/>
    <w:rsid w:val="00A17443"/>
    <w:rsid w:val="00A3476A"/>
    <w:rsid w:val="00A437BE"/>
    <w:rsid w:val="00A47BFA"/>
    <w:rsid w:val="00A56734"/>
    <w:rsid w:val="00A56F7B"/>
    <w:rsid w:val="00A70E63"/>
    <w:rsid w:val="00A772FA"/>
    <w:rsid w:val="00A775D7"/>
    <w:rsid w:val="00A84377"/>
    <w:rsid w:val="00A86F51"/>
    <w:rsid w:val="00AA2DEA"/>
    <w:rsid w:val="00AA65F8"/>
    <w:rsid w:val="00AA75A1"/>
    <w:rsid w:val="00AB500E"/>
    <w:rsid w:val="00AB66B9"/>
    <w:rsid w:val="00AC3BE5"/>
    <w:rsid w:val="00AC6A44"/>
    <w:rsid w:val="00AD1F24"/>
    <w:rsid w:val="00AE32AA"/>
    <w:rsid w:val="00AF56DB"/>
    <w:rsid w:val="00B00ABB"/>
    <w:rsid w:val="00B34DD8"/>
    <w:rsid w:val="00B56307"/>
    <w:rsid w:val="00B60016"/>
    <w:rsid w:val="00B62AE9"/>
    <w:rsid w:val="00B652F0"/>
    <w:rsid w:val="00B705B7"/>
    <w:rsid w:val="00B72F72"/>
    <w:rsid w:val="00B745B7"/>
    <w:rsid w:val="00B934AE"/>
    <w:rsid w:val="00BA093B"/>
    <w:rsid w:val="00BA4DB9"/>
    <w:rsid w:val="00BA60BB"/>
    <w:rsid w:val="00BB00A1"/>
    <w:rsid w:val="00BB2471"/>
    <w:rsid w:val="00C066BE"/>
    <w:rsid w:val="00C075EF"/>
    <w:rsid w:val="00C07A6E"/>
    <w:rsid w:val="00C132BD"/>
    <w:rsid w:val="00C211ED"/>
    <w:rsid w:val="00C25763"/>
    <w:rsid w:val="00C34464"/>
    <w:rsid w:val="00C36B2F"/>
    <w:rsid w:val="00C46803"/>
    <w:rsid w:val="00C52935"/>
    <w:rsid w:val="00C60750"/>
    <w:rsid w:val="00C72862"/>
    <w:rsid w:val="00C7392C"/>
    <w:rsid w:val="00C7530D"/>
    <w:rsid w:val="00C75F59"/>
    <w:rsid w:val="00C8013F"/>
    <w:rsid w:val="00C8459F"/>
    <w:rsid w:val="00C8590C"/>
    <w:rsid w:val="00C94E2C"/>
    <w:rsid w:val="00CE311C"/>
    <w:rsid w:val="00D051DB"/>
    <w:rsid w:val="00D36BD5"/>
    <w:rsid w:val="00D4010B"/>
    <w:rsid w:val="00D41976"/>
    <w:rsid w:val="00D44CBF"/>
    <w:rsid w:val="00D537DA"/>
    <w:rsid w:val="00D620DB"/>
    <w:rsid w:val="00D656A3"/>
    <w:rsid w:val="00D73041"/>
    <w:rsid w:val="00D847F0"/>
    <w:rsid w:val="00D85D97"/>
    <w:rsid w:val="00DC1EC6"/>
    <w:rsid w:val="00DD4E99"/>
    <w:rsid w:val="00DE6923"/>
    <w:rsid w:val="00DF4402"/>
    <w:rsid w:val="00DF73FD"/>
    <w:rsid w:val="00E038CF"/>
    <w:rsid w:val="00E10080"/>
    <w:rsid w:val="00E20772"/>
    <w:rsid w:val="00E266B3"/>
    <w:rsid w:val="00E32A9D"/>
    <w:rsid w:val="00E43884"/>
    <w:rsid w:val="00E5780D"/>
    <w:rsid w:val="00E62F26"/>
    <w:rsid w:val="00E65414"/>
    <w:rsid w:val="00E758D4"/>
    <w:rsid w:val="00E82565"/>
    <w:rsid w:val="00EA00AF"/>
    <w:rsid w:val="00EA39F0"/>
    <w:rsid w:val="00EB0C59"/>
    <w:rsid w:val="00EB578C"/>
    <w:rsid w:val="00EC1EE2"/>
    <w:rsid w:val="00EC661E"/>
    <w:rsid w:val="00EC6A08"/>
    <w:rsid w:val="00ED4B65"/>
    <w:rsid w:val="00EE3137"/>
    <w:rsid w:val="00EE46F8"/>
    <w:rsid w:val="00EF0208"/>
    <w:rsid w:val="00EF3754"/>
    <w:rsid w:val="00F02B13"/>
    <w:rsid w:val="00F122B2"/>
    <w:rsid w:val="00F1265F"/>
    <w:rsid w:val="00F1383B"/>
    <w:rsid w:val="00F16F40"/>
    <w:rsid w:val="00F3535A"/>
    <w:rsid w:val="00F4341B"/>
    <w:rsid w:val="00F4720D"/>
    <w:rsid w:val="00F4788B"/>
    <w:rsid w:val="00F527CD"/>
    <w:rsid w:val="00F54530"/>
    <w:rsid w:val="00F618ED"/>
    <w:rsid w:val="00F81148"/>
    <w:rsid w:val="00F866F2"/>
    <w:rsid w:val="00F90D54"/>
    <w:rsid w:val="00FA5992"/>
    <w:rsid w:val="00FB0C8F"/>
    <w:rsid w:val="00FF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AFCEB27"/>
  <w15:chartTrackingRefBased/>
  <w15:docId w15:val="{E45D0B33-E92F-4281-BBA1-BD63EFD4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D61"/>
    <w:pPr>
      <w:spacing w:after="240" w:line="240" w:lineRule="auto"/>
    </w:pPr>
    <w:rPr>
      <w:rFonts w:ascii="Verdana" w:hAnsi="Verdana"/>
      <w:sz w:val="20"/>
    </w:rPr>
  </w:style>
  <w:style w:type="paragraph" w:styleId="Heading1">
    <w:name w:val="heading 1"/>
    <w:basedOn w:val="Normal"/>
    <w:next w:val="Normal"/>
    <w:link w:val="Heading1Char"/>
    <w:autoRedefine/>
    <w:uiPriority w:val="1"/>
    <w:qFormat/>
    <w:rsid w:val="00C60750"/>
    <w:pPr>
      <w:keepNext/>
      <w:keepLines/>
      <w:outlineLvl w:val="0"/>
    </w:pPr>
    <w:rPr>
      <w:rFonts w:eastAsiaTheme="majorEastAsia" w:cstheme="majorBidi"/>
      <w:b/>
      <w:color w:val="004F8A"/>
      <w:sz w:val="28"/>
      <w:szCs w:val="32"/>
    </w:rPr>
  </w:style>
  <w:style w:type="paragraph" w:styleId="Heading2">
    <w:name w:val="heading 2"/>
    <w:basedOn w:val="Normal"/>
    <w:next w:val="Normal"/>
    <w:link w:val="Heading2Char"/>
    <w:autoRedefine/>
    <w:uiPriority w:val="9"/>
    <w:unhideWhenUsed/>
    <w:qFormat/>
    <w:rsid w:val="00C60750"/>
    <w:pPr>
      <w:keepNext/>
      <w:keepLines/>
      <w:spacing w:before="40"/>
      <w:outlineLvl w:val="1"/>
    </w:pPr>
    <w:rPr>
      <w:rFonts w:eastAsiaTheme="majorEastAsia" w:cstheme="majorBidi"/>
      <w:b/>
      <w:color w:val="0070C0"/>
      <w:sz w:val="24"/>
      <w:szCs w:val="26"/>
    </w:rPr>
  </w:style>
  <w:style w:type="paragraph" w:styleId="Heading3">
    <w:name w:val="heading 3"/>
    <w:basedOn w:val="Normal"/>
    <w:next w:val="Normal"/>
    <w:link w:val="Heading3Char"/>
    <w:autoRedefine/>
    <w:uiPriority w:val="9"/>
    <w:unhideWhenUsed/>
    <w:qFormat/>
    <w:rsid w:val="00C60750"/>
    <w:pPr>
      <w:keepNext/>
      <w:keepLines/>
      <w:spacing w:before="40" w:after="120"/>
      <w:outlineLvl w:val="2"/>
    </w:pPr>
    <w:rPr>
      <w:rFonts w:eastAsiaTheme="majorEastAsia" w:cstheme="majorBidi"/>
      <w:color w:val="0070C0"/>
      <w:szCs w:val="24"/>
    </w:rPr>
  </w:style>
  <w:style w:type="paragraph" w:styleId="Heading4">
    <w:name w:val="heading 4"/>
    <w:basedOn w:val="Normal"/>
    <w:next w:val="Normal"/>
    <w:link w:val="Heading4Char"/>
    <w:autoRedefine/>
    <w:uiPriority w:val="9"/>
    <w:unhideWhenUsed/>
    <w:qFormat/>
    <w:rsid w:val="00A17443"/>
    <w:pPr>
      <w:keepNext/>
      <w:keepLines/>
      <w:spacing w:before="160" w:after="40"/>
      <w:outlineLvl w:val="3"/>
    </w:pPr>
    <w:rPr>
      <w:rFonts w:eastAsiaTheme="majorEastAsia" w:cstheme="majorBidi"/>
      <w:i/>
      <w:iCs/>
      <w:color w:val="C69A0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77324"/>
    <w:pPr>
      <w:numPr>
        <w:numId w:val="1"/>
      </w:numPr>
    </w:pPr>
  </w:style>
  <w:style w:type="paragraph" w:styleId="NoSpacing">
    <w:name w:val="No Spacing"/>
    <w:link w:val="NoSpacingChar"/>
    <w:autoRedefine/>
    <w:uiPriority w:val="1"/>
    <w:qFormat/>
    <w:rsid w:val="00E5780D"/>
    <w:pPr>
      <w:spacing w:after="0" w:line="240" w:lineRule="auto"/>
    </w:pPr>
    <w:rPr>
      <w:rFonts w:ascii="Verdana" w:hAnsi="Verdana"/>
      <w:sz w:val="20"/>
    </w:rPr>
  </w:style>
  <w:style w:type="character" w:customStyle="1" w:styleId="Heading1Char">
    <w:name w:val="Heading 1 Char"/>
    <w:basedOn w:val="DefaultParagraphFont"/>
    <w:link w:val="Heading1"/>
    <w:uiPriority w:val="1"/>
    <w:qFormat/>
    <w:rsid w:val="00C60750"/>
    <w:rPr>
      <w:rFonts w:ascii="Verdana" w:eastAsiaTheme="majorEastAsia" w:hAnsi="Verdana" w:cstheme="majorBidi"/>
      <w:b/>
      <w:color w:val="004F8A"/>
      <w:sz w:val="28"/>
      <w:szCs w:val="32"/>
    </w:rPr>
  </w:style>
  <w:style w:type="character" w:customStyle="1" w:styleId="Heading2Char">
    <w:name w:val="Heading 2 Char"/>
    <w:basedOn w:val="DefaultParagraphFont"/>
    <w:link w:val="Heading2"/>
    <w:uiPriority w:val="9"/>
    <w:rsid w:val="00C60750"/>
    <w:rPr>
      <w:rFonts w:ascii="Verdana" w:eastAsiaTheme="majorEastAsia" w:hAnsi="Verdana" w:cstheme="majorBidi"/>
      <w:b/>
      <w:color w:val="0070C0"/>
      <w:sz w:val="24"/>
      <w:szCs w:val="26"/>
    </w:rPr>
  </w:style>
  <w:style w:type="character" w:customStyle="1" w:styleId="Heading3Char">
    <w:name w:val="Heading 3 Char"/>
    <w:basedOn w:val="DefaultParagraphFont"/>
    <w:link w:val="Heading3"/>
    <w:uiPriority w:val="9"/>
    <w:rsid w:val="00C60750"/>
    <w:rPr>
      <w:rFonts w:ascii="Verdana" w:eastAsiaTheme="majorEastAsia" w:hAnsi="Verdana" w:cstheme="majorBidi"/>
      <w:color w:val="0070C0"/>
      <w:sz w:val="20"/>
      <w:szCs w:val="24"/>
    </w:rPr>
  </w:style>
  <w:style w:type="paragraph" w:styleId="Title">
    <w:name w:val="Title"/>
    <w:basedOn w:val="Normal"/>
    <w:next w:val="Normal"/>
    <w:link w:val="TitleChar"/>
    <w:uiPriority w:val="10"/>
    <w:rsid w:val="00451A8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A85"/>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rsid w:val="00451A85"/>
    <w:rPr>
      <w:rFonts w:ascii="Verdana" w:hAnsi="Verdana"/>
      <w:i/>
      <w:iCs/>
      <w:color w:val="F1C22A" w:themeColor="accent1"/>
    </w:rPr>
  </w:style>
  <w:style w:type="character" w:customStyle="1" w:styleId="Heading4Char">
    <w:name w:val="Heading 4 Char"/>
    <w:basedOn w:val="DefaultParagraphFont"/>
    <w:link w:val="Heading4"/>
    <w:uiPriority w:val="9"/>
    <w:rsid w:val="00A17443"/>
    <w:rPr>
      <w:rFonts w:ascii="Verdana" w:eastAsiaTheme="majorEastAsia" w:hAnsi="Verdana" w:cstheme="majorBidi"/>
      <w:i/>
      <w:iCs/>
      <w:color w:val="C69A0D" w:themeColor="accent1" w:themeShade="BF"/>
      <w:sz w:val="20"/>
    </w:rPr>
  </w:style>
  <w:style w:type="paragraph" w:styleId="Subtitle">
    <w:name w:val="Subtitle"/>
    <w:basedOn w:val="Normal"/>
    <w:next w:val="Normal"/>
    <w:link w:val="SubtitleChar"/>
    <w:uiPriority w:val="11"/>
    <w:rsid w:val="00451A85"/>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1A85"/>
    <w:rPr>
      <w:rFonts w:ascii="Verdana" w:eastAsiaTheme="minorEastAsia" w:hAnsi="Verdana"/>
      <w:color w:val="5A5A5A" w:themeColor="text1" w:themeTint="A5"/>
      <w:spacing w:val="15"/>
    </w:rPr>
  </w:style>
  <w:style w:type="paragraph" w:styleId="Quote">
    <w:name w:val="Quote"/>
    <w:basedOn w:val="Normal"/>
    <w:next w:val="Normal"/>
    <w:link w:val="QuoteChar"/>
    <w:autoRedefine/>
    <w:uiPriority w:val="29"/>
    <w:qFormat/>
    <w:rsid w:val="00451A85"/>
    <w:pPr>
      <w:ind w:left="340" w:right="340"/>
      <w:jc w:val="center"/>
    </w:pPr>
    <w:rPr>
      <w:i/>
      <w:iCs/>
      <w:color w:val="404040" w:themeColor="text1" w:themeTint="BF"/>
    </w:rPr>
  </w:style>
  <w:style w:type="character" w:customStyle="1" w:styleId="QuoteChar">
    <w:name w:val="Quote Char"/>
    <w:basedOn w:val="DefaultParagraphFont"/>
    <w:link w:val="Quote"/>
    <w:uiPriority w:val="29"/>
    <w:rsid w:val="00451A85"/>
    <w:rPr>
      <w:rFonts w:ascii="Verdana" w:hAnsi="Verdana"/>
      <w:i/>
      <w:iCs/>
      <w:color w:val="404040" w:themeColor="text1" w:themeTint="BF"/>
      <w:sz w:val="20"/>
    </w:rPr>
  </w:style>
  <w:style w:type="character" w:styleId="Strong">
    <w:name w:val="Strong"/>
    <w:basedOn w:val="DefaultParagraphFont"/>
    <w:uiPriority w:val="22"/>
    <w:rsid w:val="00451A85"/>
    <w:rPr>
      <w:rFonts w:ascii="Verdana" w:hAnsi="Verdana"/>
      <w:b/>
      <w:bCs/>
    </w:rPr>
  </w:style>
  <w:style w:type="character" w:styleId="SubtleEmphasis">
    <w:name w:val="Subtle Emphasis"/>
    <w:basedOn w:val="DefaultParagraphFont"/>
    <w:uiPriority w:val="19"/>
    <w:qFormat/>
    <w:rsid w:val="00451A85"/>
    <w:rPr>
      <w:rFonts w:ascii="Verdana" w:hAnsi="Verdana"/>
      <w:i/>
      <w:iCs/>
      <w:color w:val="404040" w:themeColor="text1" w:themeTint="BF"/>
    </w:rPr>
  </w:style>
  <w:style w:type="paragraph" w:styleId="ListParagraph">
    <w:name w:val="List Paragraph"/>
    <w:basedOn w:val="Normal"/>
    <w:uiPriority w:val="34"/>
    <w:qFormat/>
    <w:rsid w:val="00451A85"/>
    <w:pPr>
      <w:ind w:left="284"/>
      <w:contextualSpacing/>
    </w:pPr>
  </w:style>
  <w:style w:type="character" w:styleId="IntenseReference">
    <w:name w:val="Intense Reference"/>
    <w:basedOn w:val="DefaultParagraphFont"/>
    <w:uiPriority w:val="32"/>
    <w:rsid w:val="00451A85"/>
    <w:rPr>
      <w:b/>
      <w:bCs/>
      <w:smallCaps/>
      <w:color w:val="F1C22A" w:themeColor="accent1"/>
      <w:spacing w:val="5"/>
    </w:rPr>
  </w:style>
  <w:style w:type="character" w:styleId="Hyperlink">
    <w:name w:val="Hyperlink"/>
    <w:basedOn w:val="DefaultParagraphFont"/>
    <w:uiPriority w:val="99"/>
    <w:unhideWhenUsed/>
    <w:rsid w:val="00604064"/>
    <w:rPr>
      <w:color w:val="4E5357" w:themeColor="hyperlink"/>
      <w:u w:val="single"/>
    </w:rPr>
  </w:style>
  <w:style w:type="paragraph" w:customStyle="1" w:styleId="NBSReportList">
    <w:name w:val="NBS Report List"/>
    <w:basedOn w:val="ListParagraph"/>
    <w:uiPriority w:val="49"/>
    <w:rsid w:val="00604064"/>
    <w:pPr>
      <w:numPr>
        <w:numId w:val="4"/>
      </w:numPr>
      <w:spacing w:after="0"/>
      <w:ind w:left="227" w:hanging="227"/>
    </w:pPr>
    <w:rPr>
      <w:rFonts w:eastAsiaTheme="minorEastAsia"/>
      <w:sz w:val="22"/>
    </w:rPr>
  </w:style>
  <w:style w:type="table" w:styleId="TableGrid">
    <w:name w:val="Table Grid"/>
    <w:basedOn w:val="TableNormal"/>
    <w:uiPriority w:val="39"/>
    <w:rsid w:val="0060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604064"/>
    <w:pPr>
      <w:tabs>
        <w:tab w:val="left" w:pos="284"/>
        <w:tab w:val="left" w:pos="680"/>
      </w:tabs>
      <w:spacing w:after="0"/>
      <w:ind w:left="680" w:hanging="680"/>
    </w:pPr>
    <w:rPr>
      <w:rFonts w:ascii="Arial" w:eastAsia="Times New Roman" w:hAnsi="Arial" w:cs="Times New Roman"/>
      <w:sz w:val="22"/>
      <w:szCs w:val="20"/>
      <w:lang w:val="en-US" w:eastAsia="en-GB"/>
    </w:rPr>
  </w:style>
  <w:style w:type="paragraph" w:styleId="Header">
    <w:name w:val="header"/>
    <w:basedOn w:val="Normal"/>
    <w:link w:val="HeaderChar"/>
    <w:uiPriority w:val="99"/>
    <w:unhideWhenUsed/>
    <w:rsid w:val="00A17443"/>
    <w:pPr>
      <w:tabs>
        <w:tab w:val="center" w:pos="4513"/>
        <w:tab w:val="right" w:pos="9026"/>
      </w:tabs>
      <w:spacing w:after="0"/>
    </w:pPr>
  </w:style>
  <w:style w:type="character" w:customStyle="1" w:styleId="HeaderChar">
    <w:name w:val="Header Char"/>
    <w:basedOn w:val="DefaultParagraphFont"/>
    <w:link w:val="Header"/>
    <w:uiPriority w:val="99"/>
    <w:rsid w:val="00A17443"/>
    <w:rPr>
      <w:rFonts w:ascii="Verdana" w:hAnsi="Verdana"/>
      <w:sz w:val="20"/>
    </w:rPr>
  </w:style>
  <w:style w:type="paragraph" w:styleId="Footer">
    <w:name w:val="footer"/>
    <w:basedOn w:val="Normal"/>
    <w:link w:val="FooterChar"/>
    <w:uiPriority w:val="99"/>
    <w:unhideWhenUsed/>
    <w:rsid w:val="00A17443"/>
    <w:pPr>
      <w:tabs>
        <w:tab w:val="center" w:pos="4513"/>
        <w:tab w:val="right" w:pos="9026"/>
      </w:tabs>
      <w:spacing w:after="0"/>
    </w:pPr>
  </w:style>
  <w:style w:type="character" w:customStyle="1" w:styleId="FooterChar">
    <w:name w:val="Footer Char"/>
    <w:basedOn w:val="DefaultParagraphFont"/>
    <w:link w:val="Footer"/>
    <w:uiPriority w:val="99"/>
    <w:rsid w:val="00A17443"/>
    <w:rPr>
      <w:rFonts w:ascii="Verdana" w:hAnsi="Verdana"/>
      <w:sz w:val="20"/>
    </w:rPr>
  </w:style>
  <w:style w:type="paragraph" w:customStyle="1" w:styleId="NoSpacingBulleted">
    <w:name w:val="No Spacing Bulleted"/>
    <w:basedOn w:val="NoSpacing"/>
    <w:link w:val="NoSpacingBulletedChar"/>
    <w:qFormat/>
    <w:rsid w:val="00F4720D"/>
    <w:pPr>
      <w:numPr>
        <w:numId w:val="26"/>
      </w:numPr>
    </w:pPr>
  </w:style>
  <w:style w:type="character" w:customStyle="1" w:styleId="NoSpacingChar">
    <w:name w:val="No Spacing Char"/>
    <w:basedOn w:val="DefaultParagraphFont"/>
    <w:link w:val="NoSpacing"/>
    <w:uiPriority w:val="1"/>
    <w:rsid w:val="00E5780D"/>
    <w:rPr>
      <w:rFonts w:ascii="Verdana" w:hAnsi="Verdana"/>
      <w:sz w:val="20"/>
    </w:rPr>
  </w:style>
  <w:style w:type="character" w:customStyle="1" w:styleId="NoSpacingBulletedChar">
    <w:name w:val="No Spacing Bulleted Char"/>
    <w:basedOn w:val="NoSpacingChar"/>
    <w:link w:val="NoSpacingBulleted"/>
    <w:rsid w:val="00F4720D"/>
    <w:rPr>
      <w:rFonts w:ascii="Verdana" w:hAnsi="Verdana"/>
      <w:sz w:val="20"/>
    </w:rPr>
  </w:style>
  <w:style w:type="paragraph" w:styleId="TOCHeading">
    <w:name w:val="TOC Heading"/>
    <w:basedOn w:val="Heading1"/>
    <w:next w:val="Normal"/>
    <w:uiPriority w:val="39"/>
    <w:unhideWhenUsed/>
    <w:qFormat/>
    <w:rsid w:val="00A70E63"/>
    <w:pPr>
      <w:spacing w:before="240" w:after="0" w:line="259" w:lineRule="auto"/>
      <w:outlineLvl w:val="9"/>
    </w:pPr>
    <w:rPr>
      <w:rFonts w:asciiTheme="majorHAnsi" w:hAnsiTheme="majorHAnsi"/>
      <w:b w:val="0"/>
      <w:color w:val="C69A0D" w:themeColor="accent1" w:themeShade="BF"/>
      <w:lang w:val="en-US"/>
    </w:rPr>
  </w:style>
  <w:style w:type="paragraph" w:styleId="TOC2">
    <w:name w:val="toc 2"/>
    <w:basedOn w:val="Normal"/>
    <w:next w:val="Normal"/>
    <w:autoRedefine/>
    <w:uiPriority w:val="39"/>
    <w:unhideWhenUsed/>
    <w:rsid w:val="00A70E63"/>
    <w:pPr>
      <w:spacing w:after="100"/>
      <w:ind w:left="200"/>
    </w:pPr>
  </w:style>
  <w:style w:type="paragraph" w:styleId="TOC1">
    <w:name w:val="toc 1"/>
    <w:basedOn w:val="Normal"/>
    <w:next w:val="Normal"/>
    <w:autoRedefine/>
    <w:uiPriority w:val="39"/>
    <w:unhideWhenUsed/>
    <w:rsid w:val="00A70E63"/>
    <w:pPr>
      <w:spacing w:after="100"/>
    </w:pPr>
  </w:style>
  <w:style w:type="paragraph" w:styleId="TOC3">
    <w:name w:val="toc 3"/>
    <w:basedOn w:val="Normal"/>
    <w:next w:val="Normal"/>
    <w:autoRedefine/>
    <w:uiPriority w:val="39"/>
    <w:unhideWhenUsed/>
    <w:rsid w:val="00A70E63"/>
    <w:pPr>
      <w:spacing w:after="100"/>
      <w:ind w:left="400"/>
    </w:pPr>
  </w:style>
  <w:style w:type="paragraph" w:styleId="TOC4">
    <w:name w:val="toc 4"/>
    <w:basedOn w:val="Normal"/>
    <w:next w:val="Normal"/>
    <w:autoRedefine/>
    <w:uiPriority w:val="39"/>
    <w:unhideWhenUsed/>
    <w:rsid w:val="00A70E63"/>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A70E63"/>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A70E63"/>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A70E63"/>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A70E63"/>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A70E63"/>
    <w:pPr>
      <w:spacing w:after="100" w:line="259" w:lineRule="auto"/>
      <w:ind w:left="1760"/>
    </w:pPr>
    <w:rPr>
      <w:rFonts w:asciiTheme="minorHAnsi" w:eastAsiaTheme="minorEastAsia" w:hAnsiTheme="minorHAnsi"/>
      <w:sz w:val="22"/>
      <w:lang w:eastAsia="en-GB"/>
    </w:rPr>
  </w:style>
  <w:style w:type="paragraph" w:customStyle="1" w:styleId="BigandBold">
    <w:name w:val="Big and Bold"/>
    <w:basedOn w:val="NoSpacing"/>
    <w:link w:val="BigandBoldChar"/>
    <w:qFormat/>
    <w:rsid w:val="007F62BE"/>
    <w:pPr>
      <w:jc w:val="center"/>
    </w:pPr>
    <w:rPr>
      <w:b/>
      <w:sz w:val="28"/>
      <w:szCs w:val="28"/>
    </w:rPr>
  </w:style>
  <w:style w:type="paragraph" w:customStyle="1" w:styleId="Titlepagetext">
    <w:name w:val="Title page text"/>
    <w:basedOn w:val="NoSpacing"/>
    <w:link w:val="TitlepagetextChar"/>
    <w:qFormat/>
    <w:rsid w:val="007F62BE"/>
    <w:pPr>
      <w:jc w:val="center"/>
    </w:pPr>
    <w:rPr>
      <w:sz w:val="24"/>
      <w:szCs w:val="24"/>
    </w:rPr>
  </w:style>
  <w:style w:type="character" w:customStyle="1" w:styleId="BigandBoldChar">
    <w:name w:val="Big and Bold Char"/>
    <w:basedOn w:val="NoSpacingChar"/>
    <w:link w:val="BigandBold"/>
    <w:rsid w:val="007F62BE"/>
    <w:rPr>
      <w:rFonts w:ascii="Verdana" w:hAnsi="Verdana"/>
      <w:b/>
      <w:sz w:val="28"/>
      <w:szCs w:val="28"/>
    </w:rPr>
  </w:style>
  <w:style w:type="paragraph" w:customStyle="1" w:styleId="TableHeading">
    <w:name w:val="Table Heading"/>
    <w:basedOn w:val="NoSpacing"/>
    <w:link w:val="TableHeadingChar"/>
    <w:qFormat/>
    <w:rsid w:val="007F62BE"/>
    <w:rPr>
      <w:b/>
      <w:u w:val="single"/>
    </w:rPr>
  </w:style>
  <w:style w:type="character" w:customStyle="1" w:styleId="TitlepagetextChar">
    <w:name w:val="Title page text Char"/>
    <w:basedOn w:val="NoSpacingChar"/>
    <w:link w:val="Titlepagetext"/>
    <w:rsid w:val="007F62BE"/>
    <w:rPr>
      <w:rFonts w:ascii="Verdana" w:hAnsi="Verdana"/>
      <w:sz w:val="24"/>
      <w:szCs w:val="24"/>
    </w:rPr>
  </w:style>
  <w:style w:type="character" w:customStyle="1" w:styleId="TableHeadingChar">
    <w:name w:val="Table Heading Char"/>
    <w:basedOn w:val="NoSpacingChar"/>
    <w:link w:val="TableHeading"/>
    <w:rsid w:val="007F62BE"/>
    <w:rPr>
      <w:rFonts w:ascii="Verdana" w:hAnsi="Verdana"/>
      <w:b/>
      <w:sz w:val="20"/>
      <w:u w:val="single"/>
    </w:rPr>
  </w:style>
  <w:style w:type="paragraph" w:customStyle="1" w:styleId="BasicParagraph">
    <w:name w:val="[Basic Paragraph]"/>
    <w:basedOn w:val="Normal"/>
    <w:uiPriority w:val="99"/>
    <w:rsid w:val="00B652F0"/>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 w:type="paragraph" w:styleId="BalloonText">
    <w:name w:val="Balloon Text"/>
    <w:basedOn w:val="Normal"/>
    <w:link w:val="BalloonTextChar"/>
    <w:uiPriority w:val="99"/>
    <w:semiHidden/>
    <w:unhideWhenUsed/>
    <w:rsid w:val="000E5B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5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FP1">
      <a:dk1>
        <a:sysClr val="windowText" lastClr="000000"/>
      </a:dk1>
      <a:lt1>
        <a:srgbClr val="FFFFFF"/>
      </a:lt1>
      <a:dk2>
        <a:srgbClr val="44546A"/>
      </a:dk2>
      <a:lt2>
        <a:srgbClr val="FFFFFF"/>
      </a:lt2>
      <a:accent1>
        <a:srgbClr val="F1C22A"/>
      </a:accent1>
      <a:accent2>
        <a:srgbClr val="4E5357"/>
      </a:accent2>
      <a:accent3>
        <a:srgbClr val="2A3AB4"/>
      </a:accent3>
      <a:accent4>
        <a:srgbClr val="E60000"/>
      </a:accent4>
      <a:accent5>
        <a:srgbClr val="B2B2B2"/>
      </a:accent5>
      <a:accent6>
        <a:srgbClr val="33CCCC"/>
      </a:accent6>
      <a:hlink>
        <a:srgbClr val="4E5357"/>
      </a:hlink>
      <a:folHlink>
        <a:srgbClr val="4E5357"/>
      </a:folHlink>
    </a:clrScheme>
    <a:fontScheme name="FP">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t-UTC xmlns="67012c88-e350-4584-a3c6-95c566d31c09" xsi:nil="true"/>
    <Sensitivity xmlns="67012c88-e350-4584-a3c6-95c566d31c09" xsi:nil="true"/>
    <Sent xmlns="67012c88-e350-4584-a3c6-95c566d31c09" xsi:nil="true"/>
    <From1 xmlns="67012c88-e350-4584-a3c6-95c566d31c09" xsi:nil="true"/>
    <Received-UTC xmlns="67012c88-e350-4584-a3c6-95c566d31c09" xsi:nil="true"/>
    <To xmlns="67012c88-e350-4584-a3c6-95c566d31c09" xsi:nil="true"/>
    <Cc-Address xmlns="67012c88-e350-4584-a3c6-95c566d31c09" xsi:nil="true"/>
    <Bcc-Address xmlns="67012c88-e350-4584-a3c6-95c566d31c09" xsi:nil="true"/>
    <Attachment xmlns="67012c88-e350-4584-a3c6-95c566d31c09">false</Attachment>
    <Bcc xmlns="67012c88-e350-4584-a3c6-95c566d31c09" xsi:nil="true"/>
    <From-Address xmlns="67012c88-e350-4584-a3c6-95c566d31c09" xsi:nil="true"/>
    <To-Type xmlns="67012c88-e350-4584-a3c6-95c566d31c09" xsi:nil="true"/>
    <Conversation xmlns="67012c88-e350-4584-a3c6-95c566d31c09" xsi:nil="true"/>
    <Signed_x0020_By xmlns="67012c88-e350-4584-a3c6-95c566d31c09" xsi:nil="true"/>
    <Bcc-Type xmlns="67012c88-e350-4584-a3c6-95c566d31c09" xsi:nil="true"/>
    <Received xmlns="67012c88-e350-4584-a3c6-95c566d31c09" xsi:nil="true"/>
    <Cc xmlns="67012c88-e350-4584-a3c6-95c566d31c09" xsi:nil="true"/>
    <Categories xmlns="http://schemas.microsoft.com/sharepoint/v3" xsi:nil="true"/>
    <Importance xmlns="67012c88-e350-4584-a3c6-95c566d31c09" xsi:nil="true"/>
    <From-Type xmlns="67012c88-e350-4584-a3c6-95c566d31c09" xsi:nil="true"/>
    <To-Address xmlns="67012c88-e350-4584-a3c6-95c566d31c09" xsi:nil="true"/>
    <Cc-Type xmlns="67012c88-e350-4584-a3c6-95c566d31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mail" ma:contentTypeID="0x0101008B1ABBACA70B87429BF052604E868FE9" ma:contentTypeVersion="1" ma:contentTypeDescription="Email Content Type used by Colligo Contributor." ma:contentTypeScope="" ma:versionID="65ca657e5a6c439e027721cb81657740">
  <xsd:schema xmlns:xsd="http://www.w3.org/2001/XMLSchema" xmlns:xs="http://www.w3.org/2001/XMLSchema" xmlns:p="http://schemas.microsoft.com/office/2006/metadata/properties" xmlns:ns1="http://schemas.microsoft.com/sharepoint/v3" xmlns:ns2="6652dff5-346d-4207-8b0a-5d884a66049b" xmlns:ns3="67012c88-e350-4584-a3c6-95c566d31c09" xmlns:ns5="da7e9db5-4cab-4d26-9f13-dbf8394da125" targetNamespace="http://schemas.microsoft.com/office/2006/metadata/properties" ma:root="true" ma:fieldsID="8107f918c5b2e3c37fdb8db61d78eabf" ns1:_="" ns2:_="" ns3:_="" ns5:_="">
    <xsd:import namespace="http://schemas.microsoft.com/sharepoint/v3"/>
    <xsd:import namespace="6652dff5-346d-4207-8b0a-5d884a66049b"/>
    <xsd:import namespace="67012c88-e350-4584-a3c6-95c566d31c09"/>
    <xsd:import namespace="da7e9db5-4cab-4d26-9f13-dbf8394da125"/>
    <xsd:element name="properties">
      <xsd:complexType>
        <xsd:sequence>
          <xsd:element name="documentManagement">
            <xsd:complexType>
              <xsd:all>
                <xsd:element ref="ns2:_dlc_DocId" minOccurs="0"/>
                <xsd:element ref="ns2:_dlc_DocIdUrl" minOccurs="0"/>
                <xsd:element ref="ns2:_dlc_DocIdPersistId" minOccurs="0"/>
                <xsd:element ref="ns3:Attachment" minOccurs="0"/>
                <xsd:element ref="ns3:Bcc" minOccurs="0"/>
                <xsd:element ref="ns3:Bcc-Address" minOccurs="0"/>
                <xsd:element ref="ns3:Bcc-Type" minOccurs="0"/>
                <xsd:element ref="ns1:Categories" minOccurs="0"/>
                <xsd:element ref="ns3:Cc" minOccurs="0"/>
                <xsd:element ref="ns3:Cc-Address" minOccurs="0"/>
                <xsd:element ref="ns3:Cc-Type" minOccurs="0"/>
                <xsd:element ref="ns3:Conversation" minOccurs="0"/>
                <xsd:element ref="ns3:From1" minOccurs="0"/>
                <xsd:element ref="ns3:From-Address" minOccurs="0"/>
                <xsd:element ref="ns3:From-Type" minOccurs="0"/>
                <xsd:element ref="ns3:Importance" minOccurs="0"/>
                <xsd:element ref="ns3:Received" minOccurs="0"/>
                <xsd:element ref="ns3:Received-UTC" minOccurs="0"/>
                <xsd:element ref="ns3:Sensitivity" minOccurs="0"/>
                <xsd:element ref="ns3:Sent" minOccurs="0"/>
                <xsd:element ref="ns3:Sent-UTC" minOccurs="0"/>
                <xsd:element ref="ns3:Signed_x0020_By" minOccurs="0"/>
                <xsd:element ref="ns3:To" minOccurs="0"/>
                <xsd:element ref="ns3:To-Address" minOccurs="0"/>
                <xsd:element ref="ns3:To-Typ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5"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012c88-e350-4584-a3c6-95c566d31c09" elementFormDefault="qualified">
    <xsd:import namespace="http://schemas.microsoft.com/office/2006/documentManagement/types"/>
    <xsd:import namespace="http://schemas.microsoft.com/office/infopath/2007/PartnerControls"/>
    <xsd:element name="Attachment" ma:index="11" nillable="true" ma:displayName="Attachment" ma:default="0" ma:internalName="Attachment">
      <xsd:simpleType>
        <xsd:restriction base="dms:Boolean"/>
      </xsd:simpleType>
    </xsd:element>
    <xsd:element name="Bcc" ma:index="12" nillable="true" ma:displayName="Bcc" ma:internalName="Bcc">
      <xsd:simpleType>
        <xsd:restriction base="dms:Text">
          <xsd:maxLength value="255"/>
        </xsd:restriction>
      </xsd:simpleType>
    </xsd:element>
    <xsd:element name="Bcc-Address" ma:index="13" nillable="true" ma:displayName="Bcc-Address" ma:internalName="Bcc_x002d_Address">
      <xsd:simpleType>
        <xsd:restriction base="dms:Text">
          <xsd:maxLength value="255"/>
        </xsd:restriction>
      </xsd:simpleType>
    </xsd:element>
    <xsd:element name="Bcc-Type" ma:index="14" nillable="true" ma:displayName="Bcc-Type" ma:internalName="Bcc_x002d_Type">
      <xsd:simpleType>
        <xsd:restriction base="dms:Text">
          <xsd:maxLength value="255"/>
        </xsd:restriction>
      </xsd:simpleType>
    </xsd:element>
    <xsd:element name="Cc" ma:index="16" nillable="true" ma:displayName="Cc" ma:internalName="Cc">
      <xsd:simpleType>
        <xsd:restriction base="dms:Text">
          <xsd:maxLength value="255"/>
        </xsd:restriction>
      </xsd:simpleType>
    </xsd:element>
    <xsd:element name="Cc-Address" ma:index="17" nillable="true" ma:displayName="Cc-Address" ma:internalName="Cc_x002d_Address">
      <xsd:simpleType>
        <xsd:restriction base="dms:Text">
          <xsd:maxLength value="255"/>
        </xsd:restriction>
      </xsd:simpleType>
    </xsd:element>
    <xsd:element name="Cc-Type" ma:index="18" nillable="true" ma:displayName="Cc-Type" ma:internalName="Cc_x002d_Type">
      <xsd:simpleType>
        <xsd:restriction base="dms:Text">
          <xsd:maxLength value="255"/>
        </xsd:restriction>
      </xsd:simpleType>
    </xsd:element>
    <xsd:element name="Conversation" ma:index="19" nillable="true" ma:displayName="Conversation" ma:internalName="Conversation">
      <xsd:simpleType>
        <xsd:restriction base="dms:Text">
          <xsd:maxLength value="255"/>
        </xsd:restriction>
      </xsd:simpleType>
    </xsd:element>
    <xsd:element name="From1" ma:index="20" nillable="true" ma:displayName="From" ma:internalName="From1">
      <xsd:simpleType>
        <xsd:restriction base="dms:Text">
          <xsd:maxLength value="255"/>
        </xsd:restriction>
      </xsd:simpleType>
    </xsd:element>
    <xsd:element name="From-Address" ma:index="21" nillable="true" ma:displayName="From-Address" ma:internalName="From_x002d_Address">
      <xsd:simpleType>
        <xsd:restriction base="dms:Text">
          <xsd:maxLength value="255"/>
        </xsd:restriction>
      </xsd:simpleType>
    </xsd:element>
    <xsd:element name="From-Type" ma:index="22" nillable="true" ma:displayName="From-Type" ma:internalName="From_x002d_Type">
      <xsd:simpleType>
        <xsd:restriction base="dms:Text">
          <xsd:maxLength value="255"/>
        </xsd:restriction>
      </xsd:simpleType>
    </xsd:element>
    <xsd:element name="Importance" ma:index="23" nillable="true" ma:displayName="Importance" ma:decimals="0" ma:internalName="Importance">
      <xsd:simpleType>
        <xsd:restriction base="dms:Number"/>
      </xsd:simpleType>
    </xsd:element>
    <xsd:element name="Received" ma:index="24" nillable="true" ma:displayName="Received" ma:format="DateTime" ma:internalName="Received">
      <xsd:simpleType>
        <xsd:restriction base="dms:DateTime"/>
      </xsd:simpleType>
    </xsd:element>
    <xsd:element name="Received-UTC" ma:index="25" nillable="true" ma:displayName="Received-UTC" ma:format="DateTime" ma:internalName="Received_x002d_UTC">
      <xsd:simpleType>
        <xsd:restriction base="dms:DateTime"/>
      </xsd:simpleType>
    </xsd:element>
    <xsd:element name="Sensitivity" ma:index="26" nillable="true" ma:displayName="Sensitivity" ma:decimals="0" ma:internalName="Sensitivity" ma:percentage="FALSE">
      <xsd:simpleType>
        <xsd:restriction base="dms:Number"/>
      </xsd:simpleType>
    </xsd:element>
    <xsd:element name="Sent" ma:index="27" nillable="true" ma:displayName="Sent" ma:format="DateTime" ma:internalName="Sent">
      <xsd:simpleType>
        <xsd:restriction base="dms:DateTime"/>
      </xsd:simpleType>
    </xsd:element>
    <xsd:element name="Sent-UTC" ma:index="28" nillable="true" ma:displayName="Sent-UTC" ma:format="DateTime" ma:internalName="Sent_x002d_UTC">
      <xsd:simpleType>
        <xsd:restriction base="dms:DateTime"/>
      </xsd:simpleType>
    </xsd:element>
    <xsd:element name="Signed_x0020_By" ma:index="29" nillable="true" ma:displayName="Signed By" ma:internalName="Signed_x0020_By">
      <xsd:simpleType>
        <xsd:restriction base="dms:Text">
          <xsd:maxLength value="255"/>
        </xsd:restriction>
      </xsd:simpleType>
    </xsd:element>
    <xsd:element name="To" ma:index="31" nillable="true" ma:displayName="To" ma:internalName="To">
      <xsd:simpleType>
        <xsd:restriction base="dms:Text">
          <xsd:maxLength value="255"/>
        </xsd:restriction>
      </xsd:simpleType>
    </xsd:element>
    <xsd:element name="To-Address" ma:index="32" nillable="true" ma:displayName="To-Address" ma:internalName="To_x002d_Address">
      <xsd:simpleType>
        <xsd:restriction base="dms:Text">
          <xsd:maxLength value="255"/>
        </xsd:restriction>
      </xsd:simpleType>
    </xsd:element>
    <xsd:element name="To-Type" ma:index="33" nillable="true" ma:displayName="To-Type" ma:internalName="To_x002d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7e9db5-4cab-4d26-9f13-dbf8394da125"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D2F7-1445-40DD-A62B-C240011F667E}">
  <ds:schemaRefs>
    <ds:schemaRef ds:uri="http://schemas.microsoft.com/office/2006/metadata/properties"/>
    <ds:schemaRef ds:uri="http://purl.org/dc/elements/1.1/"/>
    <ds:schemaRef ds:uri="http://purl.org/dc/terms/"/>
    <ds:schemaRef ds:uri="http://schemas.microsoft.com/office/infopath/2007/PartnerControls"/>
    <ds:schemaRef ds:uri="6652dff5-346d-4207-8b0a-5d884a66049b"/>
    <ds:schemaRef ds:uri="http://schemas.openxmlformats.org/package/2006/metadata/core-properties"/>
    <ds:schemaRef ds:uri="http://schemas.microsoft.com/office/2006/documentManagement/types"/>
    <ds:schemaRef ds:uri="http://www.w3.org/XML/1998/namespace"/>
    <ds:schemaRef ds:uri="da7e9db5-4cab-4d26-9f13-dbf8394da125"/>
    <ds:schemaRef ds:uri="67012c88-e350-4584-a3c6-95c566d31c09"/>
    <ds:schemaRef ds:uri="http://schemas.microsoft.com/sharepoint/v3"/>
    <ds:schemaRef ds:uri="http://purl.org/dc/dcmitype/"/>
  </ds:schemaRefs>
</ds:datastoreItem>
</file>

<file path=customXml/itemProps2.xml><?xml version="1.0" encoding="utf-8"?>
<ds:datastoreItem xmlns:ds="http://schemas.openxmlformats.org/officeDocument/2006/customXml" ds:itemID="{2E2724DB-7152-42B2-80BB-A93973F4C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52dff5-346d-4207-8b0a-5d884a66049b"/>
    <ds:schemaRef ds:uri="67012c88-e350-4584-a3c6-95c566d31c09"/>
    <ds:schemaRef ds:uri="da7e9db5-4cab-4d26-9f13-dbf8394da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E3DEE-E922-4AC9-8B87-0E9F3B4F9317}">
  <ds:schemaRefs>
    <ds:schemaRef ds:uri="http://schemas.microsoft.com/sharepoint/events"/>
  </ds:schemaRefs>
</ds:datastoreItem>
</file>

<file path=customXml/itemProps4.xml><?xml version="1.0" encoding="utf-8"?>
<ds:datastoreItem xmlns:ds="http://schemas.openxmlformats.org/officeDocument/2006/customXml" ds:itemID="{16F513ED-149F-404F-9300-A2D19FF0A302}">
  <ds:schemaRefs>
    <ds:schemaRef ds:uri="http://schemas.microsoft.com/sharepoint/v3/contenttype/forms"/>
  </ds:schemaRefs>
</ds:datastoreItem>
</file>

<file path=customXml/itemProps5.xml><?xml version="1.0" encoding="utf-8"?>
<ds:datastoreItem xmlns:ds="http://schemas.openxmlformats.org/officeDocument/2006/customXml" ds:itemID="{0C78F387-42CA-4B7D-B192-A8816596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5941</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FirstPort</Company>
  <LinksUpToDate>false</LinksUpToDate>
  <CharactersWithSpaces>39726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Critchell-Ward</dc:creator>
  <cp:keywords/>
  <dc:description/>
  <cp:lastModifiedBy>EM - Estates WO East (Ian Yeomans)</cp:lastModifiedBy>
  <cp:revision>3</cp:revision>
  <cp:lastPrinted>2019-04-18T08:26:00Z</cp:lastPrinted>
  <dcterms:created xsi:type="dcterms:W3CDTF">2022-06-27T12:12:00Z</dcterms:created>
  <dcterms:modified xsi:type="dcterms:W3CDTF">2022-06-27T12:43:00Z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0x0101008B1ABBACA70B87429BF052604E868FE9</vt:lpwstr>
  </property>
</Properties>
</file>