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F5092" w14:textId="77777777" w:rsidR="00F46D3D" w:rsidRDefault="00E90B62">
      <w:pPr>
        <w:widowControl w:val="0"/>
        <w:pBdr>
          <w:top w:val="nil"/>
          <w:left w:val="nil"/>
          <w:bottom w:val="nil"/>
          <w:right w:val="nil"/>
          <w:between w:val="nil"/>
        </w:pBdr>
        <w:spacing w:line="251" w:lineRule="auto"/>
        <w:rPr>
          <w:color w:val="000000"/>
        </w:rPr>
      </w:pPr>
      <w:bookmarkStart w:id="0" w:name="_heading=h.gjdgxs" w:colFirst="0" w:colLast="0"/>
      <w:bookmarkEnd w:id="0"/>
      <w:r>
        <w:rPr>
          <w:rFonts w:ascii="Arial" w:eastAsia="Arial" w:hAnsi="Arial" w:cs="Arial"/>
          <w:b/>
          <w:color w:val="000000"/>
          <w:sz w:val="36"/>
          <w:szCs w:val="36"/>
        </w:rPr>
        <w:t>Framework Schedule 6 (Order Form Template and Call-Off Schedules)</w:t>
      </w:r>
    </w:p>
    <w:p w14:paraId="5CAF5093" w14:textId="77777777" w:rsidR="00F46D3D" w:rsidRDefault="00F46D3D">
      <w:pPr>
        <w:widowControl w:val="0"/>
        <w:pBdr>
          <w:top w:val="nil"/>
          <w:left w:val="nil"/>
          <w:bottom w:val="nil"/>
          <w:right w:val="nil"/>
          <w:between w:val="nil"/>
        </w:pBdr>
        <w:spacing w:line="251" w:lineRule="auto"/>
        <w:rPr>
          <w:rFonts w:ascii="Arial" w:eastAsia="Arial" w:hAnsi="Arial" w:cs="Arial"/>
          <w:b/>
          <w:color w:val="000000"/>
          <w:sz w:val="36"/>
          <w:szCs w:val="36"/>
        </w:rPr>
      </w:pPr>
    </w:p>
    <w:p w14:paraId="5CAF5094" w14:textId="77777777" w:rsidR="00F46D3D" w:rsidRDefault="00E90B62">
      <w:pPr>
        <w:widowControl w:val="0"/>
        <w:pBdr>
          <w:top w:val="nil"/>
          <w:left w:val="nil"/>
          <w:bottom w:val="nil"/>
          <w:right w:val="nil"/>
          <w:between w:val="nil"/>
        </w:pBdr>
        <w:spacing w:line="251" w:lineRule="auto"/>
        <w:rPr>
          <w:color w:val="000000"/>
        </w:rPr>
      </w:pPr>
      <w:r>
        <w:rPr>
          <w:rFonts w:ascii="Arial" w:eastAsia="Arial" w:hAnsi="Arial" w:cs="Arial"/>
          <w:b/>
          <w:color w:val="000000"/>
          <w:sz w:val="36"/>
          <w:szCs w:val="36"/>
        </w:rPr>
        <w:t>Order Form</w:t>
      </w:r>
    </w:p>
    <w:p w14:paraId="5CAF5095" w14:textId="77777777" w:rsidR="00F46D3D" w:rsidRDefault="00F46D3D">
      <w:pPr>
        <w:widowControl w:val="0"/>
        <w:pBdr>
          <w:top w:val="nil"/>
          <w:left w:val="nil"/>
          <w:bottom w:val="nil"/>
          <w:right w:val="nil"/>
          <w:between w:val="nil"/>
        </w:pBdr>
        <w:spacing w:line="251" w:lineRule="auto"/>
        <w:rPr>
          <w:rFonts w:ascii="Arial" w:eastAsia="Arial" w:hAnsi="Arial" w:cs="Arial"/>
          <w:b/>
          <w:color w:val="000000"/>
          <w:sz w:val="24"/>
          <w:szCs w:val="24"/>
        </w:rPr>
      </w:pPr>
    </w:p>
    <w:p w14:paraId="5CAF5096" w14:textId="77777777" w:rsidR="00F46D3D" w:rsidRDefault="00F46D3D">
      <w:pPr>
        <w:widowControl w:val="0"/>
        <w:pBdr>
          <w:top w:val="nil"/>
          <w:left w:val="nil"/>
          <w:bottom w:val="nil"/>
          <w:right w:val="nil"/>
          <w:between w:val="nil"/>
        </w:pBdr>
        <w:spacing w:line="251" w:lineRule="auto"/>
        <w:rPr>
          <w:rFonts w:ascii="Arial" w:eastAsia="Arial" w:hAnsi="Arial" w:cs="Arial"/>
          <w:b/>
          <w:color w:val="000000"/>
          <w:sz w:val="24"/>
          <w:szCs w:val="24"/>
        </w:rPr>
      </w:pPr>
    </w:p>
    <w:p w14:paraId="5CAF5097" w14:textId="77777777" w:rsidR="00F46D3D" w:rsidRDefault="00E90B62">
      <w:pPr>
        <w:widowControl w:val="0"/>
        <w:pBdr>
          <w:top w:val="nil"/>
          <w:left w:val="nil"/>
          <w:bottom w:val="nil"/>
          <w:right w:val="nil"/>
          <w:between w:val="nil"/>
        </w:pBdr>
        <w:spacing w:line="251" w:lineRule="auto"/>
        <w:rPr>
          <w:color w:val="000000"/>
        </w:rPr>
      </w:pPr>
      <w:r>
        <w:rPr>
          <w:rFonts w:ascii="Arial" w:eastAsia="Arial" w:hAnsi="Arial" w:cs="Arial"/>
          <w:b/>
          <w:color w:val="000000"/>
          <w:sz w:val="24"/>
          <w:szCs w:val="24"/>
        </w:rPr>
        <w:t>CALL-OFF REFERENCE:</w:t>
      </w:r>
      <w:r>
        <w:rPr>
          <w:rFonts w:ascii="Arial" w:eastAsia="Arial" w:hAnsi="Arial" w:cs="Arial"/>
          <w:color w:val="000000"/>
          <w:sz w:val="24"/>
          <w:szCs w:val="24"/>
        </w:rPr>
        <w:tab/>
      </w:r>
      <w:r>
        <w:rPr>
          <w:rFonts w:ascii="Arial" w:eastAsia="Arial" w:hAnsi="Arial" w:cs="Arial"/>
          <w:color w:val="000000"/>
          <w:sz w:val="24"/>
          <w:szCs w:val="24"/>
        </w:rPr>
        <w:tab/>
        <w:t>CCBO24A03</w:t>
      </w:r>
    </w:p>
    <w:p w14:paraId="5CAF5098" w14:textId="77777777" w:rsidR="00F46D3D" w:rsidRDefault="00F46D3D">
      <w:pPr>
        <w:widowControl w:val="0"/>
        <w:pBdr>
          <w:top w:val="nil"/>
          <w:left w:val="nil"/>
          <w:bottom w:val="nil"/>
          <w:right w:val="nil"/>
          <w:between w:val="nil"/>
        </w:pBdr>
        <w:spacing w:line="251" w:lineRule="auto"/>
        <w:rPr>
          <w:rFonts w:ascii="Arial" w:eastAsia="Arial" w:hAnsi="Arial" w:cs="Arial"/>
          <w:color w:val="000000"/>
          <w:sz w:val="24"/>
          <w:szCs w:val="24"/>
        </w:rPr>
      </w:pPr>
    </w:p>
    <w:p w14:paraId="5CAF5099" w14:textId="77777777" w:rsidR="00F46D3D" w:rsidRDefault="00E90B62">
      <w:pPr>
        <w:widowControl w:val="0"/>
        <w:pBdr>
          <w:top w:val="nil"/>
          <w:left w:val="nil"/>
          <w:bottom w:val="nil"/>
          <w:right w:val="nil"/>
          <w:between w:val="nil"/>
        </w:pBdr>
        <w:spacing w:line="251" w:lineRule="auto"/>
        <w:rPr>
          <w:color w:val="000000"/>
        </w:rPr>
      </w:pPr>
      <w:r>
        <w:rPr>
          <w:rFonts w:ascii="Arial" w:eastAsia="Arial" w:hAnsi="Arial" w:cs="Arial"/>
          <w:b/>
          <w:color w:val="000000"/>
          <w:sz w:val="24"/>
          <w:szCs w:val="24"/>
        </w:rPr>
        <w:t>THE BUYER: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London Legacy Development Corporation</w:t>
      </w:r>
    </w:p>
    <w:p w14:paraId="5CAF509A" w14:textId="77777777" w:rsidR="00F46D3D" w:rsidRDefault="00E90B62">
      <w:pPr>
        <w:widowControl w:val="0"/>
        <w:pBdr>
          <w:top w:val="nil"/>
          <w:left w:val="nil"/>
          <w:bottom w:val="nil"/>
          <w:right w:val="nil"/>
          <w:between w:val="nil"/>
        </w:pBdr>
        <w:spacing w:line="251" w:lineRule="auto"/>
        <w:rPr>
          <w:color w:val="000000"/>
        </w:rPr>
      </w:pPr>
      <w:r>
        <w:rPr>
          <w:rFonts w:ascii="Arial" w:eastAsia="Arial" w:hAnsi="Arial" w:cs="Arial"/>
          <w:color w:val="000000"/>
          <w:sz w:val="24"/>
          <w:szCs w:val="24"/>
        </w:rPr>
        <w:t xml:space="preserve"> </w:t>
      </w:r>
    </w:p>
    <w:p w14:paraId="5CAF509B" w14:textId="77777777" w:rsidR="00F46D3D" w:rsidRDefault="00E90B62">
      <w:pPr>
        <w:widowControl w:val="0"/>
        <w:pBdr>
          <w:top w:val="nil"/>
          <w:left w:val="nil"/>
          <w:bottom w:val="nil"/>
          <w:right w:val="nil"/>
          <w:between w:val="nil"/>
        </w:pBdr>
        <w:spacing w:line="251" w:lineRule="auto"/>
        <w:rPr>
          <w:color w:val="000000"/>
        </w:rPr>
      </w:pPr>
      <w:r>
        <w:rPr>
          <w:rFonts w:ascii="Arial" w:eastAsia="Arial" w:hAnsi="Arial" w:cs="Arial"/>
          <w:b/>
          <w:color w:val="000000"/>
          <w:sz w:val="24"/>
          <w:szCs w:val="24"/>
        </w:rPr>
        <w:t>BUYER ADDRESS: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3 Mills Studio, Three Mill Lane, London, E3 3DU</w:t>
      </w:r>
      <w:r>
        <w:rPr>
          <w:rFonts w:ascii="Arial" w:eastAsia="Arial" w:hAnsi="Arial" w:cs="Arial"/>
          <w:b/>
          <w:color w:val="000000"/>
          <w:sz w:val="24"/>
          <w:szCs w:val="24"/>
        </w:rPr>
        <w:t xml:space="preserve">  </w:t>
      </w:r>
    </w:p>
    <w:p w14:paraId="5CAF509C" w14:textId="77777777" w:rsidR="00F46D3D" w:rsidRDefault="00F46D3D">
      <w:pPr>
        <w:widowControl w:val="0"/>
        <w:pBdr>
          <w:top w:val="nil"/>
          <w:left w:val="nil"/>
          <w:bottom w:val="nil"/>
          <w:right w:val="nil"/>
          <w:between w:val="nil"/>
        </w:pBdr>
        <w:spacing w:line="251" w:lineRule="auto"/>
        <w:rPr>
          <w:rFonts w:ascii="Arial" w:eastAsia="Arial" w:hAnsi="Arial" w:cs="Arial"/>
          <w:color w:val="000000"/>
          <w:sz w:val="24"/>
          <w:szCs w:val="24"/>
        </w:rPr>
      </w:pPr>
    </w:p>
    <w:p w14:paraId="5CAF509D" w14:textId="77777777" w:rsidR="00F46D3D" w:rsidRDefault="00E90B62">
      <w:pPr>
        <w:widowControl w:val="0"/>
        <w:pBdr>
          <w:top w:val="nil"/>
          <w:left w:val="nil"/>
          <w:bottom w:val="nil"/>
          <w:right w:val="nil"/>
          <w:between w:val="nil"/>
        </w:pBdr>
        <w:spacing w:after="200"/>
        <w:rPr>
          <w:color w:val="000000"/>
        </w:rPr>
      </w:pPr>
      <w:r>
        <w:rPr>
          <w:rFonts w:ascii="Arial" w:eastAsia="Arial" w:hAnsi="Arial" w:cs="Arial"/>
          <w:b/>
          <w:color w:val="000000"/>
          <w:sz w:val="24"/>
          <w:szCs w:val="24"/>
        </w:rPr>
        <w:t>THE SUPPLIER:</w:t>
      </w: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Lambert Smith Hampton Group Limited</w:t>
      </w:r>
    </w:p>
    <w:p w14:paraId="5CAF509E" w14:textId="77777777" w:rsidR="00F46D3D" w:rsidRDefault="00E90B62">
      <w:pPr>
        <w:widowControl w:val="0"/>
        <w:pBdr>
          <w:top w:val="nil"/>
          <w:left w:val="nil"/>
          <w:bottom w:val="nil"/>
          <w:right w:val="nil"/>
          <w:between w:val="nil"/>
        </w:pBdr>
        <w:spacing w:after="200"/>
        <w:ind w:left="3600" w:hanging="3600"/>
        <w:rPr>
          <w:rFonts w:ascii="Arial" w:eastAsia="Arial" w:hAnsi="Arial" w:cs="Arial"/>
          <w:b/>
          <w:color w:val="000000"/>
          <w:sz w:val="24"/>
          <w:szCs w:val="24"/>
        </w:rPr>
      </w:pPr>
      <w:r>
        <w:rPr>
          <w:rFonts w:ascii="Arial" w:eastAsia="Arial" w:hAnsi="Arial" w:cs="Arial"/>
          <w:b/>
          <w:color w:val="000000"/>
          <w:sz w:val="24"/>
          <w:szCs w:val="24"/>
        </w:rPr>
        <w:t xml:space="preserve">SUPPLIER ADDRESS: </w:t>
      </w:r>
      <w:r>
        <w:rPr>
          <w:rFonts w:ascii="Arial" w:eastAsia="Arial" w:hAnsi="Arial" w:cs="Arial"/>
          <w:b/>
          <w:color w:val="000000"/>
          <w:sz w:val="24"/>
          <w:szCs w:val="24"/>
        </w:rPr>
        <w:tab/>
      </w:r>
      <w:r>
        <w:rPr>
          <w:rFonts w:ascii="Arial" w:eastAsia="Arial" w:hAnsi="Arial" w:cs="Arial"/>
          <w:color w:val="000000"/>
          <w:sz w:val="24"/>
          <w:szCs w:val="24"/>
        </w:rPr>
        <w:t>Real Estate Advisory, 55 Wells Street, London, W1T 3PT</w:t>
      </w:r>
    </w:p>
    <w:p w14:paraId="5CAF50A0" w14:textId="77777777" w:rsidR="00F46D3D" w:rsidRDefault="00E90B62">
      <w:pPr>
        <w:widowControl w:val="0"/>
        <w:pBdr>
          <w:top w:val="nil"/>
          <w:left w:val="nil"/>
          <w:bottom w:val="nil"/>
          <w:right w:val="nil"/>
          <w:between w:val="nil"/>
        </w:pBdr>
        <w:spacing w:after="200"/>
        <w:rPr>
          <w:color w:val="000000"/>
        </w:rPr>
      </w:pPr>
      <w:r>
        <w:rPr>
          <w:rFonts w:ascii="Arial" w:eastAsia="Arial" w:hAnsi="Arial" w:cs="Arial"/>
          <w:b/>
          <w:color w:val="000000"/>
          <w:sz w:val="24"/>
          <w:szCs w:val="24"/>
        </w:rPr>
        <w:t>DUNS NUMBER:</w:t>
      </w: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sz w:val="24"/>
          <w:szCs w:val="24"/>
        </w:rPr>
        <w:t>736913604</w:t>
      </w:r>
    </w:p>
    <w:p w14:paraId="5CAF50A1" w14:textId="483FF41E" w:rsidR="00F46D3D" w:rsidRDefault="00E90B62">
      <w:pPr>
        <w:widowControl w:val="0"/>
        <w:pBdr>
          <w:top w:val="nil"/>
          <w:left w:val="nil"/>
          <w:bottom w:val="nil"/>
          <w:right w:val="nil"/>
          <w:between w:val="nil"/>
        </w:pBdr>
        <w:spacing w:after="200"/>
        <w:rPr>
          <w:color w:val="000000"/>
        </w:rPr>
      </w:pPr>
      <w:r>
        <w:rPr>
          <w:rFonts w:ascii="Arial" w:eastAsia="Arial" w:hAnsi="Arial" w:cs="Arial"/>
          <w:b/>
          <w:color w:val="000000"/>
          <w:sz w:val="24"/>
          <w:szCs w:val="24"/>
        </w:rPr>
        <w:t xml:space="preserve">SID4GOV ID:                 </w:t>
      </w:r>
      <w:r>
        <w:rPr>
          <w:rFonts w:ascii="Arial" w:eastAsia="Arial" w:hAnsi="Arial" w:cs="Arial"/>
          <w:b/>
          <w:color w:val="000000"/>
          <w:sz w:val="24"/>
          <w:szCs w:val="24"/>
        </w:rPr>
        <w:tab/>
      </w:r>
      <w:r>
        <w:rPr>
          <w:rFonts w:ascii="Arial" w:eastAsia="Arial" w:hAnsi="Arial" w:cs="Arial"/>
          <w:b/>
          <w:color w:val="000000"/>
          <w:sz w:val="24"/>
          <w:szCs w:val="24"/>
        </w:rPr>
        <w:tab/>
      </w:r>
      <w:r w:rsidRPr="00E90B62">
        <w:rPr>
          <w:rFonts w:ascii="Arial" w:eastAsia="Arial" w:hAnsi="Arial" w:cs="Arial"/>
          <w:color w:val="000000"/>
          <w:sz w:val="24"/>
          <w:szCs w:val="24"/>
        </w:rPr>
        <w:t>505733907</w:t>
      </w:r>
    </w:p>
    <w:p w14:paraId="5CAF50A2" w14:textId="77777777" w:rsidR="00F46D3D" w:rsidRDefault="00F46D3D">
      <w:pPr>
        <w:widowControl w:val="0"/>
        <w:pBdr>
          <w:top w:val="nil"/>
          <w:left w:val="nil"/>
          <w:bottom w:val="nil"/>
          <w:right w:val="nil"/>
          <w:between w:val="nil"/>
        </w:pBdr>
        <w:spacing w:after="200" w:line="276" w:lineRule="auto"/>
        <w:rPr>
          <w:rFonts w:ascii="Arial" w:eastAsia="Arial" w:hAnsi="Arial" w:cs="Arial"/>
          <w:color w:val="000000"/>
          <w:sz w:val="24"/>
          <w:szCs w:val="24"/>
        </w:rPr>
      </w:pPr>
    </w:p>
    <w:p w14:paraId="5CAF50A3" w14:textId="77777777" w:rsidR="00F46D3D" w:rsidRDefault="00F46D3D">
      <w:pPr>
        <w:widowControl w:val="0"/>
        <w:pBdr>
          <w:top w:val="nil"/>
          <w:left w:val="nil"/>
          <w:bottom w:val="nil"/>
          <w:right w:val="nil"/>
          <w:between w:val="nil"/>
        </w:pBdr>
        <w:spacing w:line="251" w:lineRule="auto"/>
        <w:rPr>
          <w:rFonts w:ascii="Arial" w:eastAsia="Arial" w:hAnsi="Arial" w:cs="Arial"/>
          <w:color w:val="000000"/>
          <w:sz w:val="24"/>
          <w:szCs w:val="24"/>
        </w:rPr>
      </w:pPr>
    </w:p>
    <w:p w14:paraId="5CAF50A4" w14:textId="77777777" w:rsidR="00F46D3D" w:rsidRDefault="00E90B62">
      <w:pPr>
        <w:widowControl w:val="0"/>
        <w:pBdr>
          <w:top w:val="nil"/>
          <w:left w:val="nil"/>
          <w:bottom w:val="nil"/>
          <w:right w:val="nil"/>
          <w:between w:val="nil"/>
        </w:pBdr>
        <w:tabs>
          <w:tab w:val="left" w:pos="5137"/>
        </w:tabs>
        <w:spacing w:line="251" w:lineRule="auto"/>
        <w:ind w:left="2880" w:hanging="2880"/>
        <w:rPr>
          <w:rFonts w:ascii="Arial" w:eastAsia="Arial" w:hAnsi="Arial" w:cs="Arial"/>
          <w:b/>
          <w:color w:val="000000"/>
          <w:sz w:val="24"/>
          <w:szCs w:val="24"/>
        </w:rPr>
      </w:pPr>
      <w:r>
        <w:rPr>
          <w:rFonts w:ascii="Arial" w:eastAsia="Arial" w:hAnsi="Arial" w:cs="Arial"/>
          <w:b/>
          <w:color w:val="000000"/>
          <w:sz w:val="24"/>
          <w:szCs w:val="24"/>
        </w:rPr>
        <w:t>APPLICABLE FRAMEWORK CONTRACT</w:t>
      </w:r>
    </w:p>
    <w:p w14:paraId="5CAF50A5" w14:textId="77777777" w:rsidR="00F46D3D" w:rsidRDefault="00E90B62">
      <w:pPr>
        <w:widowControl w:val="0"/>
        <w:pBdr>
          <w:top w:val="nil"/>
          <w:left w:val="nil"/>
          <w:bottom w:val="nil"/>
          <w:right w:val="nil"/>
          <w:between w:val="nil"/>
        </w:pBdr>
        <w:spacing w:line="251" w:lineRule="auto"/>
        <w:rPr>
          <w:rFonts w:ascii="Arial" w:eastAsia="Arial" w:hAnsi="Arial" w:cs="Arial"/>
          <w:color w:val="000000"/>
          <w:sz w:val="24"/>
          <w:szCs w:val="24"/>
        </w:rPr>
      </w:pPr>
      <w:r>
        <w:rPr>
          <w:rFonts w:ascii="Arial" w:eastAsia="Arial" w:hAnsi="Arial" w:cs="Arial"/>
          <w:color w:val="000000"/>
          <w:sz w:val="24"/>
          <w:szCs w:val="24"/>
        </w:rPr>
        <w:t>This Order Form is for the provision of the Call-Off Deliverables and dated Insert date of issue.</w:t>
      </w:r>
    </w:p>
    <w:p w14:paraId="5CAF50A6" w14:textId="77777777" w:rsidR="00F46D3D" w:rsidRDefault="00F46D3D">
      <w:pPr>
        <w:widowControl w:val="0"/>
        <w:pBdr>
          <w:top w:val="nil"/>
          <w:left w:val="nil"/>
          <w:bottom w:val="nil"/>
          <w:right w:val="nil"/>
          <w:between w:val="nil"/>
        </w:pBdr>
        <w:spacing w:line="251" w:lineRule="auto"/>
        <w:rPr>
          <w:rFonts w:ascii="Arial" w:eastAsia="Arial" w:hAnsi="Arial" w:cs="Arial"/>
          <w:color w:val="000000"/>
          <w:sz w:val="24"/>
          <w:szCs w:val="24"/>
        </w:rPr>
      </w:pPr>
    </w:p>
    <w:p w14:paraId="5CAF50A7" w14:textId="77777777" w:rsidR="00F46D3D" w:rsidRDefault="00E90B62">
      <w:pPr>
        <w:widowControl w:val="0"/>
        <w:pBdr>
          <w:top w:val="nil"/>
          <w:left w:val="nil"/>
          <w:bottom w:val="nil"/>
          <w:right w:val="nil"/>
          <w:between w:val="nil"/>
        </w:pBdr>
        <w:spacing w:line="251" w:lineRule="auto"/>
        <w:rPr>
          <w:rFonts w:ascii="Arial" w:eastAsia="Arial" w:hAnsi="Arial" w:cs="Arial"/>
          <w:color w:val="000000"/>
          <w:sz w:val="24"/>
          <w:szCs w:val="24"/>
        </w:rPr>
      </w:pPr>
      <w:r>
        <w:rPr>
          <w:rFonts w:ascii="Arial" w:eastAsia="Arial" w:hAnsi="Arial" w:cs="Arial"/>
          <w:color w:val="000000"/>
          <w:sz w:val="24"/>
          <w:szCs w:val="24"/>
        </w:rPr>
        <w:t xml:space="preserve">It’s issued under the Framework Contract with the reference number RM6168 for the Provision of 3 Mills Studio Estate Management for LLDC.   </w:t>
      </w:r>
    </w:p>
    <w:p w14:paraId="5CAF50A8" w14:textId="77777777" w:rsidR="00F46D3D" w:rsidRDefault="00F46D3D">
      <w:pPr>
        <w:widowControl w:val="0"/>
        <w:pBdr>
          <w:top w:val="nil"/>
          <w:left w:val="nil"/>
          <w:bottom w:val="nil"/>
          <w:right w:val="nil"/>
          <w:between w:val="nil"/>
        </w:pBdr>
        <w:tabs>
          <w:tab w:val="left" w:pos="2257"/>
        </w:tabs>
        <w:spacing w:line="251" w:lineRule="auto"/>
        <w:rPr>
          <w:rFonts w:ascii="Arial" w:eastAsia="Arial" w:hAnsi="Arial" w:cs="Arial"/>
          <w:b/>
          <w:color w:val="000000"/>
          <w:sz w:val="24"/>
          <w:szCs w:val="24"/>
        </w:rPr>
      </w:pPr>
    </w:p>
    <w:p w14:paraId="5CAF50A9" w14:textId="77777777" w:rsidR="00F46D3D" w:rsidRDefault="00E90B62">
      <w:pPr>
        <w:widowControl w:val="0"/>
        <w:pBdr>
          <w:top w:val="nil"/>
          <w:left w:val="nil"/>
          <w:bottom w:val="nil"/>
          <w:right w:val="nil"/>
          <w:between w:val="nil"/>
        </w:pBdr>
        <w:tabs>
          <w:tab w:val="left" w:pos="5137"/>
        </w:tabs>
        <w:spacing w:line="251" w:lineRule="auto"/>
        <w:ind w:left="2880" w:hanging="2880"/>
        <w:rPr>
          <w:b/>
          <w:color w:val="000000"/>
        </w:rPr>
      </w:pPr>
      <w:r>
        <w:rPr>
          <w:rFonts w:ascii="Arial" w:eastAsia="Arial" w:hAnsi="Arial" w:cs="Arial"/>
          <w:b/>
          <w:color w:val="000000"/>
          <w:sz w:val="24"/>
          <w:szCs w:val="24"/>
        </w:rPr>
        <w:t>CALL-OFF LOT(S)</w:t>
      </w:r>
      <w:r>
        <w:rPr>
          <w:rFonts w:ascii="Arial" w:eastAsia="Arial" w:hAnsi="Arial" w:cs="Arial"/>
          <w:b/>
          <w:color w:val="000000"/>
          <w:sz w:val="24"/>
          <w:szCs w:val="24"/>
        </w:rPr>
        <w:t>:</w:t>
      </w:r>
    </w:p>
    <w:p w14:paraId="5CAF50AA" w14:textId="77777777" w:rsidR="00F46D3D" w:rsidRDefault="00E90B62">
      <w:pPr>
        <w:widowControl w:val="0"/>
        <w:pBdr>
          <w:top w:val="nil"/>
          <w:left w:val="nil"/>
          <w:bottom w:val="nil"/>
          <w:right w:val="nil"/>
          <w:between w:val="nil"/>
        </w:pBdr>
        <w:spacing w:line="251" w:lineRule="auto"/>
        <w:rPr>
          <w:rFonts w:ascii="Arial" w:eastAsia="Arial" w:hAnsi="Arial" w:cs="Arial"/>
          <w:color w:val="000000"/>
          <w:sz w:val="24"/>
          <w:szCs w:val="24"/>
        </w:rPr>
      </w:pPr>
      <w:r>
        <w:rPr>
          <w:rFonts w:ascii="Arial" w:eastAsia="Arial" w:hAnsi="Arial" w:cs="Arial"/>
          <w:color w:val="000000"/>
          <w:sz w:val="24"/>
          <w:szCs w:val="24"/>
        </w:rPr>
        <w:t>Lot 2 – Estate (Property) Management</w:t>
      </w:r>
    </w:p>
    <w:p w14:paraId="5CAF50AB" w14:textId="77777777" w:rsidR="00F46D3D" w:rsidRDefault="00F46D3D">
      <w:pPr>
        <w:widowControl w:val="0"/>
        <w:pBdr>
          <w:top w:val="nil"/>
          <w:left w:val="nil"/>
          <w:bottom w:val="nil"/>
          <w:right w:val="nil"/>
          <w:between w:val="nil"/>
        </w:pBdr>
        <w:spacing w:line="251" w:lineRule="auto"/>
        <w:ind w:left="2880" w:hanging="2880"/>
        <w:rPr>
          <w:rFonts w:ascii="Arial" w:eastAsia="Arial" w:hAnsi="Arial" w:cs="Arial"/>
          <w:b/>
          <w:color w:val="000000"/>
          <w:sz w:val="24"/>
          <w:szCs w:val="24"/>
        </w:rPr>
      </w:pPr>
    </w:p>
    <w:p w14:paraId="5CAF50AC" w14:textId="77777777" w:rsidR="00F46D3D" w:rsidRDefault="00E90B62">
      <w:pPr>
        <w:keepNext/>
        <w:pageBreakBefore/>
        <w:widowControl w:val="0"/>
        <w:pBdr>
          <w:top w:val="nil"/>
          <w:left w:val="nil"/>
          <w:bottom w:val="nil"/>
          <w:right w:val="nil"/>
          <w:between w:val="nil"/>
        </w:pBdr>
        <w:spacing w:line="251" w:lineRule="auto"/>
        <w:rPr>
          <w:b/>
          <w:color w:val="000000"/>
        </w:rPr>
      </w:pPr>
      <w:r>
        <w:rPr>
          <w:rFonts w:ascii="Arial" w:eastAsia="Arial" w:hAnsi="Arial" w:cs="Arial"/>
          <w:b/>
          <w:color w:val="000000"/>
          <w:sz w:val="24"/>
          <w:szCs w:val="24"/>
        </w:rPr>
        <w:lastRenderedPageBreak/>
        <w:t>CALL-OFF INCORPORATED TERMS</w:t>
      </w:r>
    </w:p>
    <w:p w14:paraId="5CAF50AD" w14:textId="77777777" w:rsidR="00F46D3D" w:rsidRDefault="00E90B62">
      <w:pPr>
        <w:widowControl w:val="0"/>
        <w:pBdr>
          <w:top w:val="nil"/>
          <w:left w:val="nil"/>
          <w:bottom w:val="nil"/>
          <w:right w:val="nil"/>
          <w:between w:val="nil"/>
        </w:pBdr>
        <w:spacing w:after="200" w:line="276" w:lineRule="auto"/>
        <w:rPr>
          <w:color w:val="000000"/>
        </w:rPr>
      </w:pPr>
      <w:r>
        <w:rPr>
          <w:rFonts w:ascii="Arial" w:eastAsia="Arial" w:hAnsi="Arial" w:cs="Arial"/>
          <w:color w:val="000000"/>
          <w:sz w:val="24"/>
          <w:szCs w:val="24"/>
        </w:rPr>
        <w:t>The following documents are incorporated into this Call-Off Contract. Where numbers are missing, we are not using those schedules. If the documents conflict, the following order of precedence applies:</w:t>
      </w:r>
    </w:p>
    <w:p w14:paraId="5CAF50AE" w14:textId="77777777" w:rsidR="00F46D3D" w:rsidRDefault="00E90B62">
      <w:pPr>
        <w:widowControl w:val="0"/>
        <w:numPr>
          <w:ilvl w:val="0"/>
          <w:numId w:val="2"/>
        </w:numPr>
        <w:pBdr>
          <w:top w:val="nil"/>
          <w:left w:val="nil"/>
          <w:bottom w:val="nil"/>
          <w:right w:val="nil"/>
          <w:between w:val="nil"/>
        </w:pBdr>
      </w:pPr>
      <w:r>
        <w:rPr>
          <w:rFonts w:ascii="Arial" w:eastAsia="Arial" w:hAnsi="Arial" w:cs="Arial"/>
          <w:color w:val="000000"/>
          <w:sz w:val="24"/>
          <w:szCs w:val="24"/>
        </w:rPr>
        <w:t>This Order Form including the Call-Off Special Terms an</w:t>
      </w:r>
      <w:r>
        <w:rPr>
          <w:rFonts w:ascii="Arial" w:eastAsia="Arial" w:hAnsi="Arial" w:cs="Arial"/>
          <w:color w:val="000000"/>
          <w:sz w:val="24"/>
          <w:szCs w:val="24"/>
        </w:rPr>
        <w:t>d Call-Off Special Schedules.</w:t>
      </w:r>
    </w:p>
    <w:p w14:paraId="5CAF50AF" w14:textId="77777777" w:rsidR="00F46D3D" w:rsidRDefault="00E90B62">
      <w:pPr>
        <w:widowControl w:val="0"/>
        <w:numPr>
          <w:ilvl w:val="0"/>
          <w:numId w:val="2"/>
        </w:numPr>
        <w:pBdr>
          <w:top w:val="nil"/>
          <w:left w:val="nil"/>
          <w:bottom w:val="nil"/>
          <w:right w:val="nil"/>
          <w:between w:val="nil"/>
        </w:pBdr>
        <w:spacing w:line="251" w:lineRule="auto"/>
      </w:pPr>
      <w:r>
        <w:rPr>
          <w:rFonts w:ascii="Arial" w:eastAsia="Arial" w:hAnsi="Arial" w:cs="Arial"/>
          <w:color w:val="000000"/>
          <w:sz w:val="24"/>
          <w:szCs w:val="24"/>
        </w:rPr>
        <w:t xml:space="preserve">Joint Schedule 1(Definitions and Interpretation) </w:t>
      </w:r>
      <w:r>
        <w:rPr>
          <w:rFonts w:ascii="Arial" w:eastAsia="Arial" w:hAnsi="Arial" w:cs="Arial"/>
          <w:b/>
          <w:color w:val="000000"/>
          <w:sz w:val="24"/>
          <w:szCs w:val="24"/>
        </w:rPr>
        <w:t>RM6168</w:t>
      </w:r>
    </w:p>
    <w:p w14:paraId="5CAF50B0" w14:textId="77777777" w:rsidR="00F46D3D" w:rsidRDefault="00E90B62">
      <w:pPr>
        <w:keepNext/>
        <w:widowControl w:val="0"/>
        <w:numPr>
          <w:ilvl w:val="0"/>
          <w:numId w:val="2"/>
        </w:numPr>
        <w:pBdr>
          <w:top w:val="nil"/>
          <w:left w:val="nil"/>
          <w:bottom w:val="nil"/>
          <w:right w:val="nil"/>
          <w:between w:val="nil"/>
        </w:pBdr>
        <w:spacing w:line="251" w:lineRule="auto"/>
      </w:pPr>
      <w:r>
        <w:rPr>
          <w:rFonts w:ascii="Arial" w:eastAsia="Arial" w:hAnsi="Arial" w:cs="Arial"/>
          <w:color w:val="000000"/>
          <w:sz w:val="24"/>
          <w:szCs w:val="24"/>
        </w:rPr>
        <w:t>The following Schedules in equal order of precedence:</w:t>
      </w:r>
      <w:r>
        <w:rPr>
          <w:rFonts w:ascii="Arial" w:eastAsia="Arial" w:hAnsi="Arial" w:cs="Arial"/>
          <w:color w:val="000000"/>
          <w:sz w:val="24"/>
          <w:szCs w:val="24"/>
        </w:rPr>
        <w:br/>
      </w:r>
      <w:r>
        <w:rPr>
          <w:rFonts w:ascii="Arial" w:eastAsia="Arial" w:hAnsi="Arial" w:cs="Arial"/>
          <w:color w:val="000000"/>
          <w:sz w:val="24"/>
          <w:szCs w:val="24"/>
        </w:rPr>
        <w:br/>
        <w:t xml:space="preserve">Joint Schedules for </w:t>
      </w:r>
      <w:r>
        <w:rPr>
          <w:rFonts w:ascii="Arial" w:eastAsia="Arial" w:hAnsi="Arial" w:cs="Arial"/>
          <w:b/>
          <w:color w:val="000000"/>
          <w:sz w:val="24"/>
          <w:szCs w:val="24"/>
        </w:rPr>
        <w:t>RM6168</w:t>
      </w:r>
    </w:p>
    <w:p w14:paraId="5CAF50B1" w14:textId="77777777" w:rsidR="00F46D3D" w:rsidRDefault="00E90B62">
      <w:pPr>
        <w:numPr>
          <w:ilvl w:val="0"/>
          <w:numId w:val="1"/>
        </w:numPr>
        <w:spacing w:line="259" w:lineRule="auto"/>
        <w:rPr>
          <w:rFonts w:ascii="Arial" w:eastAsia="Arial" w:hAnsi="Arial" w:cs="Arial"/>
          <w:sz w:val="24"/>
          <w:szCs w:val="24"/>
        </w:rPr>
      </w:pPr>
      <w:r>
        <w:rPr>
          <w:rFonts w:ascii="Arial" w:eastAsia="Arial" w:hAnsi="Arial" w:cs="Arial"/>
          <w:sz w:val="24"/>
          <w:szCs w:val="24"/>
        </w:rPr>
        <w:t>Joint Schedule 2 (Variation Form)</w:t>
      </w:r>
    </w:p>
    <w:p w14:paraId="5CAF50B2" w14:textId="77777777" w:rsidR="00F46D3D" w:rsidRDefault="00E90B62">
      <w:pPr>
        <w:numPr>
          <w:ilvl w:val="0"/>
          <w:numId w:val="1"/>
        </w:numPr>
        <w:spacing w:line="259" w:lineRule="auto"/>
        <w:rPr>
          <w:rFonts w:ascii="Arial" w:eastAsia="Arial" w:hAnsi="Arial" w:cs="Arial"/>
          <w:sz w:val="24"/>
          <w:szCs w:val="24"/>
        </w:rPr>
      </w:pPr>
      <w:r>
        <w:rPr>
          <w:rFonts w:ascii="Arial" w:eastAsia="Arial" w:hAnsi="Arial" w:cs="Arial"/>
          <w:sz w:val="24"/>
          <w:szCs w:val="24"/>
        </w:rPr>
        <w:t>Joint Schedule 3 (Insurance Requirements)</w:t>
      </w:r>
    </w:p>
    <w:p w14:paraId="5CAF50B3" w14:textId="77777777" w:rsidR="00F46D3D" w:rsidRDefault="00E90B62">
      <w:pPr>
        <w:numPr>
          <w:ilvl w:val="0"/>
          <w:numId w:val="1"/>
        </w:numPr>
        <w:spacing w:line="259" w:lineRule="auto"/>
        <w:rPr>
          <w:rFonts w:ascii="Arial" w:eastAsia="Arial" w:hAnsi="Arial" w:cs="Arial"/>
          <w:sz w:val="24"/>
          <w:szCs w:val="24"/>
        </w:rPr>
      </w:pPr>
      <w:r>
        <w:rPr>
          <w:rFonts w:ascii="Arial" w:eastAsia="Arial" w:hAnsi="Arial" w:cs="Arial"/>
          <w:sz w:val="24"/>
          <w:szCs w:val="24"/>
        </w:rPr>
        <w:t>Joint Schedule 4 (Commercially Sensitive Information)</w:t>
      </w:r>
    </w:p>
    <w:p w14:paraId="5CAF50B4" w14:textId="77777777" w:rsidR="00F46D3D" w:rsidRDefault="00E90B62">
      <w:pPr>
        <w:numPr>
          <w:ilvl w:val="0"/>
          <w:numId w:val="1"/>
        </w:numPr>
        <w:spacing w:line="259" w:lineRule="auto"/>
        <w:rPr>
          <w:rFonts w:ascii="Arial" w:eastAsia="Arial" w:hAnsi="Arial" w:cs="Arial"/>
          <w:sz w:val="24"/>
          <w:szCs w:val="24"/>
        </w:rPr>
      </w:pPr>
      <w:r>
        <w:rPr>
          <w:rFonts w:ascii="Arial" w:eastAsia="Arial" w:hAnsi="Arial" w:cs="Arial"/>
          <w:sz w:val="24"/>
          <w:szCs w:val="24"/>
        </w:rPr>
        <w:t>Joint Schedule 6 (Key Subcontractors)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5CAF50B5" w14:textId="77777777" w:rsidR="00F46D3D" w:rsidRDefault="00E90B62">
      <w:pPr>
        <w:numPr>
          <w:ilvl w:val="0"/>
          <w:numId w:val="1"/>
        </w:numPr>
        <w:spacing w:line="259" w:lineRule="auto"/>
        <w:rPr>
          <w:rFonts w:ascii="Arial" w:eastAsia="Arial" w:hAnsi="Arial" w:cs="Arial"/>
          <w:sz w:val="24"/>
          <w:szCs w:val="24"/>
        </w:rPr>
      </w:pPr>
      <w:r>
        <w:rPr>
          <w:rFonts w:ascii="Arial" w:eastAsia="Arial" w:hAnsi="Arial" w:cs="Arial"/>
          <w:sz w:val="24"/>
          <w:szCs w:val="24"/>
        </w:rPr>
        <w:t xml:space="preserve">Joint Schedule 7 (Financial Difficulties)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5CAF50B6" w14:textId="77777777" w:rsidR="00F46D3D" w:rsidRDefault="00E90B62">
      <w:pPr>
        <w:numPr>
          <w:ilvl w:val="0"/>
          <w:numId w:val="1"/>
        </w:numPr>
        <w:spacing w:line="259" w:lineRule="auto"/>
        <w:rPr>
          <w:rFonts w:ascii="Arial" w:eastAsia="Arial" w:hAnsi="Arial" w:cs="Arial"/>
          <w:sz w:val="24"/>
          <w:szCs w:val="24"/>
        </w:rPr>
      </w:pPr>
      <w:r>
        <w:rPr>
          <w:rFonts w:ascii="Arial" w:eastAsia="Arial" w:hAnsi="Arial" w:cs="Arial"/>
          <w:sz w:val="24"/>
          <w:szCs w:val="24"/>
        </w:rPr>
        <w:t xml:space="preserve">Joint Schedule 8 (Guarantee)]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5CAF50B7" w14:textId="77777777" w:rsidR="00F46D3D" w:rsidRDefault="00E90B62">
      <w:pPr>
        <w:numPr>
          <w:ilvl w:val="0"/>
          <w:numId w:val="1"/>
        </w:numPr>
        <w:spacing w:line="259" w:lineRule="auto"/>
        <w:rPr>
          <w:rFonts w:ascii="Arial" w:eastAsia="Arial" w:hAnsi="Arial" w:cs="Arial"/>
          <w:sz w:val="24"/>
          <w:szCs w:val="24"/>
        </w:rPr>
      </w:pPr>
      <w:r>
        <w:rPr>
          <w:rFonts w:ascii="Arial" w:eastAsia="Arial" w:hAnsi="Arial" w:cs="Arial"/>
          <w:sz w:val="24"/>
          <w:szCs w:val="24"/>
        </w:rPr>
        <w:t>Joint Schedule 9 (Minimum Standards of Reliability)</w:t>
      </w:r>
      <w:r>
        <w:rPr>
          <w:rFonts w:ascii="Arial" w:eastAsia="Arial" w:hAnsi="Arial" w:cs="Arial"/>
          <w:sz w:val="24"/>
          <w:szCs w:val="24"/>
        </w:rPr>
        <w:tab/>
      </w:r>
    </w:p>
    <w:p w14:paraId="5CAF50B8" w14:textId="77777777" w:rsidR="00F46D3D" w:rsidRDefault="00E90B62">
      <w:pPr>
        <w:numPr>
          <w:ilvl w:val="0"/>
          <w:numId w:val="1"/>
        </w:numPr>
        <w:spacing w:line="259" w:lineRule="auto"/>
        <w:rPr>
          <w:rFonts w:ascii="Arial" w:eastAsia="Arial" w:hAnsi="Arial" w:cs="Arial"/>
          <w:sz w:val="24"/>
          <w:szCs w:val="24"/>
        </w:rPr>
      </w:pPr>
      <w:r>
        <w:rPr>
          <w:rFonts w:ascii="Arial" w:eastAsia="Arial" w:hAnsi="Arial" w:cs="Arial"/>
          <w:sz w:val="24"/>
          <w:szCs w:val="24"/>
        </w:rPr>
        <w:t xml:space="preserve">Joint Schedule 10 (Rectification Plan)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5CAF50B9" w14:textId="77777777" w:rsidR="00F46D3D" w:rsidRDefault="00E90B62">
      <w:pPr>
        <w:numPr>
          <w:ilvl w:val="0"/>
          <w:numId w:val="1"/>
        </w:numPr>
        <w:spacing w:line="259" w:lineRule="auto"/>
        <w:rPr>
          <w:rFonts w:ascii="Arial" w:eastAsia="Arial" w:hAnsi="Arial" w:cs="Arial"/>
          <w:sz w:val="24"/>
          <w:szCs w:val="24"/>
        </w:rPr>
      </w:pPr>
      <w:r>
        <w:rPr>
          <w:rFonts w:ascii="Arial" w:eastAsia="Arial" w:hAnsi="Arial" w:cs="Arial"/>
          <w:sz w:val="24"/>
          <w:szCs w:val="24"/>
        </w:rPr>
        <w:t>Joint Schedule 11 (Processing Data)</w:t>
      </w:r>
      <w:r>
        <w:rPr>
          <w:rFonts w:ascii="Arial" w:eastAsia="Arial" w:hAnsi="Arial" w:cs="Arial"/>
          <w:sz w:val="24"/>
          <w:szCs w:val="24"/>
        </w:rPr>
        <w:tab/>
      </w:r>
    </w:p>
    <w:p w14:paraId="5CAF50BA" w14:textId="77777777" w:rsidR="00F46D3D" w:rsidRDefault="00E90B62">
      <w:pPr>
        <w:numPr>
          <w:ilvl w:val="0"/>
          <w:numId w:val="1"/>
        </w:numPr>
        <w:spacing w:line="259" w:lineRule="auto"/>
        <w:rPr>
          <w:rFonts w:ascii="Arial" w:eastAsia="Arial" w:hAnsi="Arial" w:cs="Arial"/>
          <w:sz w:val="24"/>
          <w:szCs w:val="24"/>
        </w:rPr>
      </w:pPr>
      <w:r>
        <w:rPr>
          <w:rFonts w:ascii="Arial" w:eastAsia="Arial" w:hAnsi="Arial" w:cs="Arial"/>
          <w:sz w:val="24"/>
          <w:szCs w:val="24"/>
        </w:rPr>
        <w:t>Joint Schedule 12 (Supply Chain Visibility)</w:t>
      </w:r>
    </w:p>
    <w:p w14:paraId="5CAF50BB" w14:textId="77777777" w:rsidR="00F46D3D" w:rsidRDefault="00F46D3D">
      <w:pPr>
        <w:widowControl w:val="0"/>
        <w:pBdr>
          <w:top w:val="nil"/>
          <w:left w:val="nil"/>
          <w:bottom w:val="nil"/>
          <w:right w:val="nil"/>
          <w:between w:val="nil"/>
        </w:pBdr>
        <w:rPr>
          <w:rFonts w:ascii="Arial" w:eastAsia="Arial" w:hAnsi="Arial" w:cs="Arial"/>
          <w:color w:val="000000"/>
          <w:sz w:val="24"/>
          <w:szCs w:val="24"/>
          <w:highlight w:val="yellow"/>
        </w:rPr>
      </w:pPr>
    </w:p>
    <w:p w14:paraId="5CAF50BC" w14:textId="77777777" w:rsidR="00F46D3D" w:rsidRDefault="00E90B62">
      <w:pPr>
        <w:spacing w:line="259" w:lineRule="auto"/>
        <w:ind w:left="1080"/>
        <w:rPr>
          <w:rFonts w:ascii="Arial" w:eastAsia="Arial" w:hAnsi="Arial" w:cs="Arial"/>
          <w:sz w:val="24"/>
          <w:szCs w:val="24"/>
        </w:rPr>
      </w:pPr>
      <w:r>
        <w:rPr>
          <w:rFonts w:ascii="Arial" w:eastAsia="Arial" w:hAnsi="Arial" w:cs="Arial"/>
          <w:sz w:val="24"/>
          <w:szCs w:val="24"/>
        </w:rPr>
        <w:t xml:space="preserve">Call-Off Schedules for </w:t>
      </w:r>
      <w:r>
        <w:rPr>
          <w:rFonts w:ascii="Arial" w:eastAsia="Arial" w:hAnsi="Arial" w:cs="Arial"/>
          <w:b/>
          <w:sz w:val="24"/>
          <w:szCs w:val="24"/>
        </w:rPr>
        <w:t>RM6168</w:t>
      </w:r>
      <w:r>
        <w:rPr>
          <w:rFonts w:ascii="Arial" w:eastAsia="Arial" w:hAnsi="Arial" w:cs="Arial"/>
          <w:sz w:val="24"/>
          <w:szCs w:val="24"/>
        </w:rPr>
        <w:tab/>
      </w:r>
      <w:r>
        <w:rPr>
          <w:rFonts w:ascii="Arial" w:eastAsia="Arial" w:hAnsi="Arial" w:cs="Arial"/>
          <w:sz w:val="24"/>
          <w:szCs w:val="24"/>
        </w:rPr>
        <w:tab/>
      </w:r>
    </w:p>
    <w:p w14:paraId="5CAF50BD" w14:textId="77777777" w:rsidR="00F46D3D" w:rsidRDefault="00E90B62">
      <w:pPr>
        <w:numPr>
          <w:ilvl w:val="0"/>
          <w:numId w:val="1"/>
        </w:numPr>
        <w:spacing w:line="259" w:lineRule="auto"/>
        <w:rPr>
          <w:rFonts w:ascii="Arial" w:eastAsia="Arial" w:hAnsi="Arial" w:cs="Arial"/>
          <w:sz w:val="24"/>
          <w:szCs w:val="24"/>
        </w:rPr>
      </w:pPr>
      <w:r>
        <w:rPr>
          <w:rFonts w:ascii="Arial" w:eastAsia="Arial" w:hAnsi="Arial" w:cs="Arial"/>
          <w:sz w:val="24"/>
          <w:szCs w:val="24"/>
        </w:rPr>
        <w:t>Call-Off Schedule 1 (Transparency Reports)</w:t>
      </w:r>
    </w:p>
    <w:p w14:paraId="5CAF50BE" w14:textId="77777777" w:rsidR="00F46D3D" w:rsidRDefault="00E90B62">
      <w:pPr>
        <w:numPr>
          <w:ilvl w:val="0"/>
          <w:numId w:val="1"/>
        </w:numPr>
        <w:spacing w:line="259" w:lineRule="auto"/>
        <w:rPr>
          <w:rFonts w:ascii="Arial" w:eastAsia="Arial" w:hAnsi="Arial" w:cs="Arial"/>
          <w:sz w:val="24"/>
          <w:szCs w:val="24"/>
        </w:rPr>
      </w:pPr>
      <w:r>
        <w:rPr>
          <w:rFonts w:ascii="Arial" w:eastAsia="Arial" w:hAnsi="Arial" w:cs="Arial"/>
          <w:sz w:val="24"/>
          <w:szCs w:val="24"/>
        </w:rPr>
        <w:t>Call-Off Schedule 2 (Staff Transfer)</w:t>
      </w:r>
    </w:p>
    <w:p w14:paraId="5CAF50BF" w14:textId="77777777" w:rsidR="00F46D3D" w:rsidRDefault="00E90B62">
      <w:pPr>
        <w:numPr>
          <w:ilvl w:val="0"/>
          <w:numId w:val="1"/>
        </w:numPr>
        <w:spacing w:line="259" w:lineRule="auto"/>
        <w:rPr>
          <w:rFonts w:ascii="Arial" w:eastAsia="Arial" w:hAnsi="Arial" w:cs="Arial"/>
          <w:sz w:val="24"/>
          <w:szCs w:val="24"/>
        </w:rPr>
      </w:pPr>
      <w:r>
        <w:rPr>
          <w:rFonts w:ascii="Arial" w:eastAsia="Arial" w:hAnsi="Arial" w:cs="Arial"/>
          <w:sz w:val="24"/>
          <w:szCs w:val="24"/>
        </w:rPr>
        <w:t>Call-Off Schedule 3 (Continuous Improvement)</w:t>
      </w:r>
    </w:p>
    <w:p w14:paraId="5CAF50C0" w14:textId="77777777" w:rsidR="00F46D3D" w:rsidRDefault="00E90B62">
      <w:pPr>
        <w:numPr>
          <w:ilvl w:val="0"/>
          <w:numId w:val="1"/>
        </w:numPr>
        <w:spacing w:line="259" w:lineRule="auto"/>
        <w:rPr>
          <w:rFonts w:ascii="Arial" w:eastAsia="Arial" w:hAnsi="Arial" w:cs="Arial"/>
          <w:sz w:val="24"/>
          <w:szCs w:val="24"/>
        </w:rPr>
      </w:pPr>
      <w:r>
        <w:rPr>
          <w:rFonts w:ascii="Arial" w:eastAsia="Arial" w:hAnsi="Arial" w:cs="Arial"/>
          <w:sz w:val="24"/>
          <w:szCs w:val="24"/>
        </w:rPr>
        <w:t>Call-Off Schedule 4 (Call Off tender )</w:t>
      </w:r>
    </w:p>
    <w:p w14:paraId="5CAF50C1" w14:textId="77777777" w:rsidR="00F46D3D" w:rsidRDefault="00E90B62">
      <w:pPr>
        <w:numPr>
          <w:ilvl w:val="0"/>
          <w:numId w:val="1"/>
        </w:numPr>
        <w:spacing w:line="259" w:lineRule="auto"/>
        <w:rPr>
          <w:rFonts w:ascii="Arial" w:eastAsia="Arial" w:hAnsi="Arial" w:cs="Arial"/>
          <w:sz w:val="24"/>
          <w:szCs w:val="24"/>
        </w:rPr>
      </w:pPr>
      <w:r>
        <w:rPr>
          <w:rFonts w:ascii="Arial" w:eastAsia="Arial" w:hAnsi="Arial" w:cs="Arial"/>
          <w:sz w:val="24"/>
          <w:szCs w:val="24"/>
        </w:rPr>
        <w:t>Call-Off Schedule 5 (Pricing Details)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5CAF50C2" w14:textId="77777777" w:rsidR="00F46D3D" w:rsidRDefault="00E90B62">
      <w:pPr>
        <w:numPr>
          <w:ilvl w:val="0"/>
          <w:numId w:val="1"/>
        </w:numPr>
        <w:spacing w:line="259" w:lineRule="auto"/>
        <w:rPr>
          <w:rFonts w:ascii="Arial" w:eastAsia="Arial" w:hAnsi="Arial" w:cs="Arial"/>
          <w:sz w:val="24"/>
          <w:szCs w:val="24"/>
        </w:rPr>
      </w:pPr>
      <w:r>
        <w:rPr>
          <w:rFonts w:ascii="Arial" w:eastAsia="Arial" w:hAnsi="Arial" w:cs="Arial"/>
          <w:sz w:val="24"/>
          <w:szCs w:val="24"/>
        </w:rPr>
        <w:t xml:space="preserve">Call-Off Schedule 6 (ICT Services)]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5CAF50C3" w14:textId="77777777" w:rsidR="00F46D3D" w:rsidRDefault="00E90B62">
      <w:pPr>
        <w:numPr>
          <w:ilvl w:val="0"/>
          <w:numId w:val="1"/>
        </w:numPr>
        <w:spacing w:line="259" w:lineRule="auto"/>
        <w:rPr>
          <w:rFonts w:ascii="Arial" w:eastAsia="Arial" w:hAnsi="Arial" w:cs="Arial"/>
          <w:sz w:val="24"/>
          <w:szCs w:val="24"/>
        </w:rPr>
      </w:pPr>
      <w:r>
        <w:rPr>
          <w:rFonts w:ascii="Arial" w:eastAsia="Arial" w:hAnsi="Arial" w:cs="Arial"/>
          <w:sz w:val="24"/>
          <w:szCs w:val="24"/>
        </w:rPr>
        <w:t xml:space="preserve">Call-Off </w:t>
      </w:r>
      <w:r>
        <w:rPr>
          <w:rFonts w:ascii="Arial" w:eastAsia="Arial" w:hAnsi="Arial" w:cs="Arial"/>
          <w:sz w:val="24"/>
          <w:szCs w:val="24"/>
        </w:rPr>
        <w:t>Schedule 7 (Key Supplier Staff)</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r>
    </w:p>
    <w:p w14:paraId="5CAF50C4" w14:textId="77777777" w:rsidR="00F46D3D" w:rsidRDefault="00E90B62">
      <w:pPr>
        <w:numPr>
          <w:ilvl w:val="0"/>
          <w:numId w:val="1"/>
        </w:numPr>
        <w:spacing w:line="259" w:lineRule="auto"/>
        <w:rPr>
          <w:rFonts w:ascii="Arial" w:eastAsia="Arial" w:hAnsi="Arial" w:cs="Arial"/>
          <w:sz w:val="24"/>
          <w:szCs w:val="24"/>
        </w:rPr>
      </w:pPr>
      <w:r>
        <w:rPr>
          <w:rFonts w:ascii="Arial" w:eastAsia="Arial" w:hAnsi="Arial" w:cs="Arial"/>
          <w:sz w:val="24"/>
          <w:szCs w:val="24"/>
        </w:rPr>
        <w:t>Call-Off Schedule 8 (Business Continuity and Disaster Recovery)</w:t>
      </w:r>
    </w:p>
    <w:p w14:paraId="5CAF50C5" w14:textId="77777777" w:rsidR="00F46D3D" w:rsidRDefault="00E90B62">
      <w:pPr>
        <w:numPr>
          <w:ilvl w:val="0"/>
          <w:numId w:val="1"/>
        </w:numPr>
        <w:spacing w:line="259" w:lineRule="auto"/>
        <w:rPr>
          <w:rFonts w:ascii="Arial" w:eastAsia="Arial" w:hAnsi="Arial" w:cs="Arial"/>
          <w:sz w:val="24"/>
          <w:szCs w:val="24"/>
        </w:rPr>
      </w:pPr>
      <w:r>
        <w:rPr>
          <w:rFonts w:ascii="Arial" w:eastAsia="Arial" w:hAnsi="Arial" w:cs="Arial"/>
          <w:sz w:val="24"/>
          <w:szCs w:val="24"/>
        </w:rPr>
        <w:t>Call-Off Schedule 9 (Security)</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 xml:space="preserve">  </w:t>
      </w:r>
    </w:p>
    <w:p w14:paraId="5CAF50C6" w14:textId="77777777" w:rsidR="00F46D3D" w:rsidRDefault="00E90B62">
      <w:pPr>
        <w:numPr>
          <w:ilvl w:val="0"/>
          <w:numId w:val="1"/>
        </w:numPr>
        <w:spacing w:line="259" w:lineRule="auto"/>
        <w:rPr>
          <w:rFonts w:ascii="Arial" w:eastAsia="Arial" w:hAnsi="Arial" w:cs="Arial"/>
          <w:sz w:val="24"/>
          <w:szCs w:val="24"/>
        </w:rPr>
      </w:pPr>
      <w:r>
        <w:rPr>
          <w:rFonts w:ascii="Arial" w:eastAsia="Arial" w:hAnsi="Arial" w:cs="Arial"/>
          <w:sz w:val="24"/>
          <w:szCs w:val="24"/>
        </w:rPr>
        <w:t>Call-Off Schedule 10 (Exit Management)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5CAF50C7" w14:textId="77777777" w:rsidR="00F46D3D" w:rsidRDefault="00E90B62">
      <w:pPr>
        <w:numPr>
          <w:ilvl w:val="0"/>
          <w:numId w:val="1"/>
        </w:numPr>
        <w:spacing w:line="259" w:lineRule="auto"/>
        <w:rPr>
          <w:rFonts w:ascii="Arial" w:eastAsia="Arial" w:hAnsi="Arial" w:cs="Arial"/>
          <w:sz w:val="24"/>
          <w:szCs w:val="24"/>
        </w:rPr>
      </w:pPr>
      <w:r>
        <w:rPr>
          <w:rFonts w:ascii="Arial" w:eastAsia="Arial" w:hAnsi="Arial" w:cs="Arial"/>
          <w:sz w:val="24"/>
          <w:szCs w:val="24"/>
        </w:rPr>
        <w:t>Call-Off Schedule 13 (Implementation Plan and Testing)</w:t>
      </w:r>
      <w:r>
        <w:rPr>
          <w:rFonts w:ascii="Arial" w:eastAsia="Arial" w:hAnsi="Arial" w:cs="Arial"/>
          <w:sz w:val="24"/>
          <w:szCs w:val="24"/>
        </w:rPr>
        <w:tab/>
      </w:r>
    </w:p>
    <w:p w14:paraId="5CAF50C8" w14:textId="77777777" w:rsidR="00F46D3D" w:rsidRDefault="00E90B62">
      <w:pPr>
        <w:numPr>
          <w:ilvl w:val="0"/>
          <w:numId w:val="1"/>
        </w:numPr>
        <w:spacing w:line="259" w:lineRule="auto"/>
        <w:rPr>
          <w:rFonts w:ascii="Arial" w:eastAsia="Arial" w:hAnsi="Arial" w:cs="Arial"/>
          <w:sz w:val="24"/>
          <w:szCs w:val="24"/>
        </w:rPr>
      </w:pPr>
      <w:r>
        <w:rPr>
          <w:rFonts w:ascii="Arial" w:eastAsia="Arial" w:hAnsi="Arial" w:cs="Arial"/>
          <w:sz w:val="24"/>
          <w:szCs w:val="24"/>
        </w:rPr>
        <w:t>Call-Off Schedul</w:t>
      </w:r>
      <w:r>
        <w:rPr>
          <w:rFonts w:ascii="Arial" w:eastAsia="Arial" w:hAnsi="Arial" w:cs="Arial"/>
          <w:sz w:val="24"/>
          <w:szCs w:val="24"/>
        </w:rPr>
        <w:t xml:space="preserve">e 14 (Service Levels)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5CAF50C9" w14:textId="77777777" w:rsidR="00F46D3D" w:rsidRDefault="00E90B62">
      <w:pPr>
        <w:numPr>
          <w:ilvl w:val="0"/>
          <w:numId w:val="1"/>
        </w:numPr>
        <w:spacing w:line="259" w:lineRule="auto"/>
        <w:rPr>
          <w:rFonts w:ascii="Arial" w:eastAsia="Arial" w:hAnsi="Arial" w:cs="Arial"/>
          <w:sz w:val="24"/>
          <w:szCs w:val="24"/>
        </w:rPr>
      </w:pPr>
      <w:r>
        <w:rPr>
          <w:rFonts w:ascii="Arial" w:eastAsia="Arial" w:hAnsi="Arial" w:cs="Arial"/>
          <w:sz w:val="24"/>
          <w:szCs w:val="24"/>
        </w:rPr>
        <w:t>Call-Off Schedule 15 (Call-Off Contract Management)</w:t>
      </w:r>
    </w:p>
    <w:p w14:paraId="5CAF50CA" w14:textId="77777777" w:rsidR="00F46D3D" w:rsidRDefault="00E90B62">
      <w:pPr>
        <w:numPr>
          <w:ilvl w:val="0"/>
          <w:numId w:val="1"/>
        </w:numPr>
        <w:spacing w:line="259" w:lineRule="auto"/>
        <w:rPr>
          <w:rFonts w:ascii="Arial" w:eastAsia="Arial" w:hAnsi="Arial" w:cs="Arial"/>
          <w:sz w:val="24"/>
          <w:szCs w:val="24"/>
        </w:rPr>
      </w:pPr>
      <w:r>
        <w:rPr>
          <w:rFonts w:ascii="Arial" w:eastAsia="Arial" w:hAnsi="Arial" w:cs="Arial"/>
          <w:sz w:val="24"/>
          <w:szCs w:val="24"/>
        </w:rPr>
        <w:t>Call-Off Schedule 16 (Benchmarking)</w:t>
      </w:r>
    </w:p>
    <w:p w14:paraId="5CAF50CB" w14:textId="77777777" w:rsidR="00F46D3D" w:rsidRDefault="00E90B62">
      <w:pPr>
        <w:numPr>
          <w:ilvl w:val="0"/>
          <w:numId w:val="1"/>
        </w:numPr>
        <w:spacing w:line="259" w:lineRule="auto"/>
        <w:rPr>
          <w:rFonts w:ascii="Arial" w:eastAsia="Arial" w:hAnsi="Arial" w:cs="Arial"/>
          <w:sz w:val="24"/>
          <w:szCs w:val="24"/>
        </w:rPr>
      </w:pPr>
      <w:bookmarkStart w:id="1" w:name="_heading=h.30j0zll" w:colFirst="0" w:colLast="0"/>
      <w:bookmarkEnd w:id="1"/>
      <w:r>
        <w:rPr>
          <w:rFonts w:ascii="Arial" w:eastAsia="Arial" w:hAnsi="Arial" w:cs="Arial"/>
          <w:sz w:val="24"/>
          <w:szCs w:val="24"/>
        </w:rPr>
        <w:t>Call-Off Schedule 20 (Call-Off Specification)</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br/>
      </w:r>
    </w:p>
    <w:p w14:paraId="5CAF50CC" w14:textId="77777777" w:rsidR="00F46D3D" w:rsidRDefault="00E90B62">
      <w:pPr>
        <w:widowControl w:val="0"/>
        <w:numPr>
          <w:ilvl w:val="0"/>
          <w:numId w:val="2"/>
        </w:numPr>
        <w:pBdr>
          <w:top w:val="nil"/>
          <w:left w:val="nil"/>
          <w:bottom w:val="nil"/>
          <w:right w:val="nil"/>
          <w:between w:val="nil"/>
        </w:pBdr>
        <w:spacing w:line="251" w:lineRule="auto"/>
      </w:pPr>
      <w:r>
        <w:rPr>
          <w:rFonts w:ascii="Arial" w:eastAsia="Arial" w:hAnsi="Arial" w:cs="Arial"/>
          <w:color w:val="000000"/>
          <w:sz w:val="24"/>
          <w:szCs w:val="24"/>
        </w:rPr>
        <w:t>CCS Core Terms (version 3.0.10)</w:t>
      </w:r>
    </w:p>
    <w:p w14:paraId="5CAF50CD" w14:textId="77777777" w:rsidR="00F46D3D" w:rsidRDefault="00E90B62">
      <w:pPr>
        <w:widowControl w:val="0"/>
        <w:numPr>
          <w:ilvl w:val="0"/>
          <w:numId w:val="2"/>
        </w:numPr>
        <w:pBdr>
          <w:top w:val="nil"/>
          <w:left w:val="nil"/>
          <w:bottom w:val="nil"/>
          <w:right w:val="nil"/>
          <w:between w:val="nil"/>
        </w:pBdr>
        <w:spacing w:line="251" w:lineRule="auto"/>
      </w:pPr>
      <w:r>
        <w:rPr>
          <w:rFonts w:ascii="Arial" w:eastAsia="Arial" w:hAnsi="Arial" w:cs="Arial"/>
          <w:color w:val="000000"/>
          <w:sz w:val="24"/>
          <w:szCs w:val="24"/>
        </w:rPr>
        <w:t xml:space="preserve">Joint Schedule 5 (Corporate Social Responsibility) </w:t>
      </w:r>
      <w:r>
        <w:rPr>
          <w:rFonts w:ascii="Arial" w:eastAsia="Arial" w:hAnsi="Arial" w:cs="Arial"/>
          <w:b/>
          <w:color w:val="000000"/>
          <w:sz w:val="24"/>
          <w:szCs w:val="24"/>
        </w:rPr>
        <w:t>RM6168</w:t>
      </w:r>
    </w:p>
    <w:p w14:paraId="5CAF50CE" w14:textId="77777777" w:rsidR="00F46D3D" w:rsidRDefault="00E90B62">
      <w:pPr>
        <w:widowControl w:val="0"/>
        <w:numPr>
          <w:ilvl w:val="0"/>
          <w:numId w:val="2"/>
        </w:numPr>
        <w:pBdr>
          <w:top w:val="nil"/>
          <w:left w:val="nil"/>
          <w:bottom w:val="nil"/>
          <w:right w:val="nil"/>
          <w:between w:val="nil"/>
        </w:pBdr>
        <w:spacing w:line="251" w:lineRule="auto"/>
      </w:pPr>
      <w:r>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w:t>
      </w:r>
      <w:r>
        <w:rPr>
          <w:rFonts w:ascii="Arial" w:eastAsia="Arial" w:hAnsi="Arial" w:cs="Arial"/>
          <w:color w:val="000000"/>
          <w:sz w:val="24"/>
          <w:szCs w:val="24"/>
        </w:rPr>
        <w:t>bove.</w:t>
      </w:r>
    </w:p>
    <w:p w14:paraId="5CAF50CF" w14:textId="77777777" w:rsidR="00F46D3D" w:rsidRDefault="00F46D3D">
      <w:pPr>
        <w:widowControl w:val="0"/>
        <w:pBdr>
          <w:top w:val="nil"/>
          <w:left w:val="nil"/>
          <w:bottom w:val="nil"/>
          <w:right w:val="nil"/>
          <w:between w:val="nil"/>
        </w:pBdr>
        <w:spacing w:line="251" w:lineRule="auto"/>
        <w:ind w:left="720"/>
        <w:rPr>
          <w:rFonts w:ascii="Arial" w:eastAsia="Arial" w:hAnsi="Arial" w:cs="Arial"/>
          <w:color w:val="000000"/>
          <w:sz w:val="24"/>
          <w:szCs w:val="24"/>
        </w:rPr>
      </w:pPr>
    </w:p>
    <w:p w14:paraId="5CAF50D0" w14:textId="77777777" w:rsidR="00F46D3D" w:rsidRDefault="00E90B62">
      <w:pPr>
        <w:widowControl w:val="0"/>
        <w:pBdr>
          <w:top w:val="nil"/>
          <w:left w:val="nil"/>
          <w:bottom w:val="nil"/>
          <w:right w:val="nil"/>
          <w:between w:val="nil"/>
        </w:pBdr>
        <w:tabs>
          <w:tab w:val="left" w:pos="2257"/>
        </w:tabs>
        <w:spacing w:line="251" w:lineRule="auto"/>
        <w:rPr>
          <w:color w:val="000000"/>
        </w:rPr>
      </w:pPr>
      <w:r>
        <w:rPr>
          <w:rFonts w:ascii="Arial" w:eastAsia="Arial" w:hAnsi="Arial" w:cs="Arial"/>
          <w:color w:val="000000"/>
          <w:sz w:val="24"/>
          <w:szCs w:val="24"/>
        </w:rPr>
        <w:t>No other Supplier terms are part of the Call-Off Contract. That includes any terms written on the back of, added to this Order Form, or presented at the time of delivery.</w:t>
      </w:r>
    </w:p>
    <w:p w14:paraId="5CAF50D1" w14:textId="77777777" w:rsidR="00F46D3D" w:rsidRDefault="00F46D3D">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p>
    <w:p w14:paraId="5CAF50D2" w14:textId="77777777" w:rsidR="00F46D3D" w:rsidRDefault="00E90B62">
      <w:pPr>
        <w:widowControl w:val="0"/>
        <w:pBdr>
          <w:top w:val="nil"/>
          <w:left w:val="nil"/>
          <w:bottom w:val="nil"/>
          <w:right w:val="nil"/>
          <w:between w:val="nil"/>
        </w:pBdr>
        <w:tabs>
          <w:tab w:val="left" w:pos="2257"/>
        </w:tabs>
        <w:spacing w:line="251" w:lineRule="auto"/>
        <w:rPr>
          <w:b/>
          <w:color w:val="000000"/>
        </w:rPr>
      </w:pPr>
      <w:r>
        <w:rPr>
          <w:rFonts w:ascii="Arial" w:eastAsia="Arial" w:hAnsi="Arial" w:cs="Arial"/>
          <w:b/>
          <w:color w:val="000000"/>
          <w:sz w:val="24"/>
          <w:szCs w:val="24"/>
        </w:rPr>
        <w:t>CALL-OFF SPECIAL TERMS</w:t>
      </w:r>
    </w:p>
    <w:p w14:paraId="5CAF50D3" w14:textId="77777777" w:rsidR="00F46D3D" w:rsidRDefault="00F46D3D">
      <w:pPr>
        <w:widowControl w:val="0"/>
        <w:pBdr>
          <w:top w:val="nil"/>
          <w:left w:val="nil"/>
          <w:bottom w:val="nil"/>
          <w:right w:val="nil"/>
          <w:between w:val="nil"/>
        </w:pBdr>
        <w:spacing w:line="251" w:lineRule="auto"/>
        <w:rPr>
          <w:rFonts w:ascii="Arial" w:eastAsia="Arial" w:hAnsi="Arial" w:cs="Arial"/>
          <w:color w:val="000000"/>
          <w:sz w:val="24"/>
          <w:szCs w:val="24"/>
        </w:rPr>
      </w:pPr>
    </w:p>
    <w:p w14:paraId="5CAF50D4" w14:textId="77777777" w:rsidR="00F46D3D" w:rsidRDefault="00E90B62">
      <w:pPr>
        <w:widowControl w:val="0"/>
        <w:pBdr>
          <w:top w:val="nil"/>
          <w:left w:val="nil"/>
          <w:bottom w:val="nil"/>
          <w:right w:val="nil"/>
          <w:between w:val="nil"/>
        </w:pBdr>
        <w:spacing w:line="251" w:lineRule="auto"/>
        <w:rPr>
          <w:rFonts w:ascii="Arial" w:eastAsia="Arial" w:hAnsi="Arial" w:cs="Arial"/>
          <w:b/>
          <w:color w:val="000000"/>
          <w:sz w:val="24"/>
          <w:szCs w:val="24"/>
        </w:rPr>
      </w:pPr>
      <w:r>
        <w:rPr>
          <w:rFonts w:ascii="Arial" w:eastAsia="Arial" w:hAnsi="Arial" w:cs="Arial"/>
          <w:b/>
          <w:color w:val="000000"/>
          <w:sz w:val="24"/>
          <w:szCs w:val="24"/>
        </w:rPr>
        <w:t xml:space="preserve">Special Term One: </w:t>
      </w:r>
    </w:p>
    <w:p w14:paraId="5CAF50D5" w14:textId="77777777" w:rsidR="00F46D3D" w:rsidRDefault="00F46D3D">
      <w:pPr>
        <w:widowControl w:val="0"/>
        <w:pBdr>
          <w:top w:val="nil"/>
          <w:left w:val="nil"/>
          <w:bottom w:val="nil"/>
          <w:right w:val="nil"/>
          <w:between w:val="nil"/>
        </w:pBdr>
        <w:spacing w:line="251" w:lineRule="auto"/>
        <w:rPr>
          <w:rFonts w:ascii="Arial" w:eastAsia="Arial" w:hAnsi="Arial" w:cs="Arial"/>
          <w:color w:val="000000"/>
          <w:sz w:val="24"/>
          <w:szCs w:val="24"/>
        </w:rPr>
      </w:pPr>
    </w:p>
    <w:p w14:paraId="5CAF50D6" w14:textId="77777777" w:rsidR="00F46D3D" w:rsidRDefault="00E90B62">
      <w:pPr>
        <w:spacing w:after="160" w:line="259" w:lineRule="auto"/>
        <w:rPr>
          <w:rFonts w:ascii="Arial" w:eastAsia="Arial" w:hAnsi="Arial" w:cs="Arial"/>
          <w:sz w:val="24"/>
          <w:szCs w:val="24"/>
        </w:rPr>
      </w:pPr>
      <w:r>
        <w:rPr>
          <w:rFonts w:ascii="Arial" w:eastAsia="Arial" w:hAnsi="Arial" w:cs="Arial"/>
          <w:sz w:val="24"/>
          <w:szCs w:val="24"/>
        </w:rPr>
        <w:t>The following additions to the contract shall be included resulting from the bid received:</w:t>
      </w:r>
    </w:p>
    <w:p w14:paraId="5CAF50D7" w14:textId="77777777" w:rsidR="00F46D3D" w:rsidRDefault="00F46D3D">
      <w:pPr>
        <w:spacing w:after="160" w:line="259" w:lineRule="auto"/>
        <w:rPr>
          <w:rFonts w:ascii="Arial" w:eastAsia="Arial" w:hAnsi="Arial" w:cs="Arial"/>
          <w:sz w:val="24"/>
          <w:szCs w:val="24"/>
        </w:rPr>
      </w:pPr>
    </w:p>
    <w:p w14:paraId="5CAF50D8" w14:textId="77777777" w:rsidR="00F46D3D" w:rsidRDefault="00E90B62">
      <w:pPr>
        <w:spacing w:after="160" w:line="259" w:lineRule="auto"/>
        <w:rPr>
          <w:rFonts w:ascii="Arial" w:eastAsia="Arial" w:hAnsi="Arial" w:cs="Arial"/>
          <w:i/>
          <w:sz w:val="24"/>
          <w:szCs w:val="24"/>
        </w:rPr>
      </w:pPr>
      <w:r>
        <w:rPr>
          <w:rFonts w:ascii="Arial" w:eastAsia="Arial" w:hAnsi="Arial" w:cs="Arial"/>
          <w:i/>
          <w:sz w:val="24"/>
          <w:szCs w:val="24"/>
        </w:rPr>
        <w:t>REDACTED TEXT under FOIA Section 43 Commercial Interests</w:t>
      </w:r>
    </w:p>
    <w:p w14:paraId="5CAF50D9" w14:textId="77777777" w:rsidR="00F46D3D" w:rsidRDefault="00E90B62">
      <w:pPr>
        <w:spacing w:after="160" w:line="259" w:lineRule="auto"/>
        <w:rPr>
          <w:rFonts w:ascii="Arial" w:eastAsia="Arial" w:hAnsi="Arial" w:cs="Arial"/>
          <w:sz w:val="24"/>
          <w:szCs w:val="24"/>
        </w:rPr>
      </w:pPr>
      <w:r>
        <w:rPr>
          <w:rFonts w:ascii="Arial" w:eastAsia="Arial" w:hAnsi="Arial" w:cs="Arial"/>
          <w:sz w:val="24"/>
          <w:szCs w:val="24"/>
        </w:rPr>
        <w:t>We are aware of LSH wider work within the TV and Film industry, to protect 3 Mills trading we require the f</w:t>
      </w:r>
      <w:r>
        <w:rPr>
          <w:rFonts w:ascii="Arial" w:eastAsia="Arial" w:hAnsi="Arial" w:cs="Arial"/>
          <w:sz w:val="24"/>
          <w:szCs w:val="24"/>
        </w:rPr>
        <w:t>ollowing contract insertion:</w:t>
      </w:r>
    </w:p>
    <w:p w14:paraId="5CAF50DA" w14:textId="77777777" w:rsidR="00F46D3D" w:rsidRDefault="00F46D3D">
      <w:pPr>
        <w:spacing w:after="160" w:line="259" w:lineRule="auto"/>
        <w:rPr>
          <w:rFonts w:ascii="Arial" w:eastAsia="Arial" w:hAnsi="Arial" w:cs="Arial"/>
          <w:sz w:val="24"/>
          <w:szCs w:val="24"/>
        </w:rPr>
      </w:pPr>
    </w:p>
    <w:p w14:paraId="5CAF50DB" w14:textId="77777777" w:rsidR="00F46D3D" w:rsidRDefault="00E90B62">
      <w:pPr>
        <w:spacing w:after="160" w:line="259" w:lineRule="auto"/>
        <w:rPr>
          <w:rFonts w:ascii="Arial" w:eastAsia="Arial" w:hAnsi="Arial" w:cs="Arial"/>
          <w:sz w:val="24"/>
          <w:szCs w:val="24"/>
        </w:rPr>
      </w:pPr>
      <w:r>
        <w:rPr>
          <w:rFonts w:ascii="Arial" w:eastAsia="Arial" w:hAnsi="Arial" w:cs="Arial"/>
          <w:sz w:val="24"/>
          <w:szCs w:val="24"/>
        </w:rPr>
        <w:t xml:space="preserve">The Supplier shall develop a transparent and proactive policy for the Authorities approval that defines a conflict of interest and what measures will be put in place to avoid conflicts occurring.  </w:t>
      </w:r>
    </w:p>
    <w:p w14:paraId="5CAF50DC" w14:textId="77777777" w:rsidR="00F46D3D" w:rsidRDefault="00E90B62">
      <w:pPr>
        <w:spacing w:after="160" w:line="259" w:lineRule="auto"/>
        <w:rPr>
          <w:rFonts w:ascii="Arial" w:eastAsia="Arial" w:hAnsi="Arial" w:cs="Arial"/>
          <w:sz w:val="24"/>
          <w:szCs w:val="24"/>
        </w:rPr>
      </w:pPr>
      <w:r>
        <w:rPr>
          <w:rFonts w:ascii="Arial" w:eastAsia="Arial" w:hAnsi="Arial" w:cs="Arial"/>
          <w:sz w:val="24"/>
          <w:szCs w:val="24"/>
        </w:rPr>
        <w:t>All staff should declare all</w:t>
      </w:r>
      <w:r>
        <w:rPr>
          <w:rFonts w:ascii="Arial" w:eastAsia="Arial" w:hAnsi="Arial" w:cs="Arial"/>
          <w:sz w:val="24"/>
          <w:szCs w:val="24"/>
        </w:rPr>
        <w:t xml:space="preserve"> business interests and identify potential conflicts to be reported to the Authority.  The Supplier employment contracts should restrict staff taking work (paid or otherwise) outside of 3 Mills Studios where there is a perceived conflict of interest.</w:t>
      </w:r>
    </w:p>
    <w:p w14:paraId="5CAF50DD" w14:textId="77777777" w:rsidR="00F46D3D" w:rsidRDefault="00E90B62">
      <w:pPr>
        <w:spacing w:after="160" w:line="259" w:lineRule="auto"/>
        <w:rPr>
          <w:rFonts w:ascii="Arial" w:eastAsia="Arial" w:hAnsi="Arial" w:cs="Arial"/>
          <w:sz w:val="24"/>
          <w:szCs w:val="24"/>
        </w:rPr>
      </w:pPr>
      <w:r>
        <w:rPr>
          <w:rFonts w:ascii="Arial" w:eastAsia="Arial" w:hAnsi="Arial" w:cs="Arial"/>
          <w:sz w:val="24"/>
          <w:szCs w:val="24"/>
        </w:rPr>
        <w:t>The S</w:t>
      </w:r>
      <w:r>
        <w:rPr>
          <w:rFonts w:ascii="Arial" w:eastAsia="Arial" w:hAnsi="Arial" w:cs="Arial"/>
          <w:sz w:val="24"/>
          <w:szCs w:val="24"/>
        </w:rPr>
        <w:t>upplier shall notify the Authority of actual, potential, and perceived conflicts of interest that could have a trading impact on 3 Mills, or perceived benefit to a competitor or potential business interest and take necessary mitigation measures to avoid th</w:t>
      </w:r>
      <w:r>
        <w:rPr>
          <w:rFonts w:ascii="Arial" w:eastAsia="Arial" w:hAnsi="Arial" w:cs="Arial"/>
          <w:sz w:val="24"/>
          <w:szCs w:val="24"/>
        </w:rPr>
        <w:t>is.  The Supplier shall take all reasonable measures to ensure that 3 Mills trading information is kept confidential from those acting on behalf of or advising competitors of 3 Mills Studios.  For the avoidance of doubt this includes but is not limited to,</w:t>
      </w:r>
      <w:r>
        <w:rPr>
          <w:rFonts w:ascii="Arial" w:eastAsia="Arial" w:hAnsi="Arial" w:cs="Arial"/>
          <w:sz w:val="24"/>
          <w:szCs w:val="24"/>
        </w:rPr>
        <w:t xml:space="preserve"> accounting information, clients, bookings and hire agreements, tenants and tenancy agreements, commercial business interests, staff, and property etc.  </w:t>
      </w:r>
    </w:p>
    <w:p w14:paraId="5CAF50DE" w14:textId="77777777" w:rsidR="00F46D3D" w:rsidRDefault="00E90B62">
      <w:pPr>
        <w:spacing w:after="160" w:line="259" w:lineRule="auto"/>
        <w:rPr>
          <w:rFonts w:ascii="Arial" w:eastAsia="Arial" w:hAnsi="Arial" w:cs="Arial"/>
          <w:sz w:val="24"/>
          <w:szCs w:val="24"/>
        </w:rPr>
      </w:pPr>
      <w:r>
        <w:rPr>
          <w:rFonts w:ascii="Arial" w:eastAsia="Arial" w:hAnsi="Arial" w:cs="Arial"/>
          <w:sz w:val="24"/>
          <w:szCs w:val="24"/>
        </w:rPr>
        <w:t>The Supplier shall implement protective firewalls and protective marketing’s concerning storage of inf</w:t>
      </w:r>
      <w:r>
        <w:rPr>
          <w:rFonts w:ascii="Arial" w:eastAsia="Arial" w:hAnsi="Arial" w:cs="Arial"/>
          <w:sz w:val="24"/>
          <w:szCs w:val="24"/>
        </w:rPr>
        <w:t>ormation.</w:t>
      </w:r>
    </w:p>
    <w:p w14:paraId="5CAF50DF" w14:textId="77777777" w:rsidR="00F46D3D" w:rsidRDefault="00E90B62">
      <w:pPr>
        <w:spacing w:after="160" w:line="259" w:lineRule="auto"/>
        <w:rPr>
          <w:rFonts w:ascii="Arial" w:eastAsia="Arial" w:hAnsi="Arial" w:cs="Arial"/>
          <w:sz w:val="24"/>
          <w:szCs w:val="24"/>
        </w:rPr>
      </w:pPr>
      <w:r>
        <w:rPr>
          <w:rFonts w:ascii="Arial" w:eastAsia="Arial" w:hAnsi="Arial" w:cs="Arial"/>
          <w:sz w:val="24"/>
          <w:szCs w:val="24"/>
        </w:rPr>
        <w:t xml:space="preserve">The Supplier can request written consent of the Authority, to request special dispensation to a perceived conflict with consent to be given at the Authority’s complete discretion.  The Supplier should set out the benefits to 3 Mills Studios when </w:t>
      </w:r>
      <w:r>
        <w:rPr>
          <w:rFonts w:ascii="Arial" w:eastAsia="Arial" w:hAnsi="Arial" w:cs="Arial"/>
          <w:sz w:val="24"/>
          <w:szCs w:val="24"/>
        </w:rPr>
        <w:t>submitting a request which could include for example any reciprocal business benefits, cost savings, revenue generation, public relations benefits and/or staff development etc.</w:t>
      </w:r>
    </w:p>
    <w:p w14:paraId="5CAF50E0" w14:textId="77777777" w:rsidR="00F46D3D" w:rsidRDefault="00E90B62">
      <w:pPr>
        <w:spacing w:after="160" w:line="259" w:lineRule="auto"/>
        <w:rPr>
          <w:rFonts w:ascii="Arial" w:eastAsia="Arial" w:hAnsi="Arial" w:cs="Arial"/>
          <w:b/>
          <w:sz w:val="24"/>
          <w:szCs w:val="24"/>
        </w:rPr>
      </w:pPr>
      <w:r>
        <w:rPr>
          <w:rFonts w:ascii="Arial" w:eastAsia="Arial" w:hAnsi="Arial" w:cs="Arial"/>
          <w:b/>
          <w:sz w:val="24"/>
          <w:szCs w:val="24"/>
        </w:rPr>
        <w:t xml:space="preserve">Special Term Two: </w:t>
      </w:r>
    </w:p>
    <w:p w14:paraId="5CAF50E1" w14:textId="77777777" w:rsidR="00F46D3D" w:rsidRDefault="00E90B62">
      <w:pPr>
        <w:spacing w:after="160" w:line="259" w:lineRule="auto"/>
        <w:rPr>
          <w:rFonts w:ascii="Arial" w:eastAsia="Arial" w:hAnsi="Arial" w:cs="Arial"/>
          <w:i/>
          <w:sz w:val="24"/>
          <w:szCs w:val="24"/>
        </w:rPr>
      </w:pPr>
      <w:r>
        <w:rPr>
          <w:rFonts w:ascii="Arial" w:eastAsia="Arial" w:hAnsi="Arial" w:cs="Arial"/>
          <w:i/>
          <w:sz w:val="24"/>
          <w:szCs w:val="24"/>
        </w:rPr>
        <w:t>Staffing (Bid 4.2):</w:t>
      </w:r>
    </w:p>
    <w:p w14:paraId="5CAF50E2" w14:textId="77777777" w:rsidR="00F46D3D" w:rsidRDefault="00E90B62">
      <w:pPr>
        <w:spacing w:after="160" w:line="259" w:lineRule="auto"/>
        <w:rPr>
          <w:rFonts w:ascii="Arial" w:eastAsia="Arial" w:hAnsi="Arial" w:cs="Arial"/>
          <w:i/>
          <w:sz w:val="24"/>
          <w:szCs w:val="24"/>
        </w:rPr>
      </w:pPr>
      <w:r>
        <w:rPr>
          <w:rFonts w:ascii="Arial" w:eastAsia="Arial" w:hAnsi="Arial" w:cs="Arial"/>
          <w:i/>
          <w:sz w:val="24"/>
          <w:szCs w:val="24"/>
        </w:rPr>
        <w:t>REDACTED TEXT under FOIA Section 43 Commercial Interests</w:t>
      </w:r>
    </w:p>
    <w:p w14:paraId="5CAF50E3" w14:textId="77777777" w:rsidR="00F46D3D" w:rsidRDefault="00E90B62">
      <w:pPr>
        <w:spacing w:after="160" w:line="259" w:lineRule="auto"/>
        <w:rPr>
          <w:rFonts w:ascii="Arial" w:eastAsia="Arial" w:hAnsi="Arial" w:cs="Arial"/>
          <w:sz w:val="24"/>
          <w:szCs w:val="24"/>
        </w:rPr>
      </w:pPr>
      <w:r>
        <w:rPr>
          <w:rFonts w:ascii="Arial" w:eastAsia="Arial" w:hAnsi="Arial" w:cs="Arial"/>
          <w:sz w:val="24"/>
          <w:szCs w:val="24"/>
        </w:rPr>
        <w:t>The following update to clause 14.10 of the specification will be made:</w:t>
      </w:r>
    </w:p>
    <w:p w14:paraId="5CAF50E4" w14:textId="77777777" w:rsidR="00F46D3D" w:rsidRDefault="00E90B62">
      <w:pPr>
        <w:spacing w:after="160" w:line="259" w:lineRule="auto"/>
        <w:rPr>
          <w:rFonts w:ascii="Arial" w:eastAsia="Arial" w:hAnsi="Arial" w:cs="Arial"/>
          <w:sz w:val="24"/>
          <w:szCs w:val="24"/>
        </w:rPr>
      </w:pPr>
      <w:r>
        <w:rPr>
          <w:rFonts w:ascii="Arial" w:eastAsia="Arial" w:hAnsi="Arial" w:cs="Arial"/>
          <w:sz w:val="24"/>
          <w:szCs w:val="24"/>
        </w:rPr>
        <w:lastRenderedPageBreak/>
        <w:t>Having due regard for the transferring TUPE processes, the Supplier shall implement a fair and transparent salary policy and st</w:t>
      </w:r>
      <w:r>
        <w:rPr>
          <w:rFonts w:ascii="Arial" w:eastAsia="Arial" w:hAnsi="Arial" w:cs="Arial"/>
          <w:sz w:val="24"/>
          <w:szCs w:val="24"/>
        </w:rPr>
        <w:t>ructure, with pay bands and grades, to be agreed with the Authority.   The Supplier shall be free to implement a discretionary incentivisation model providing all incentive (bonus) payments are paid for out of the Profit Share fee the Supplier receives, ou</w:t>
      </w:r>
      <w:r>
        <w:rPr>
          <w:rFonts w:ascii="Arial" w:eastAsia="Arial" w:hAnsi="Arial" w:cs="Arial"/>
          <w:sz w:val="24"/>
          <w:szCs w:val="24"/>
        </w:rPr>
        <w:t>tside of overheads the Authority incurs through trading overheads.   As the incentive payments are discretionary the Supplier should ensure that contracts of employment stipulate that incentive payments are disregarded in any redundancy or staff transfer.</w:t>
      </w:r>
    </w:p>
    <w:p w14:paraId="5CAF50E5" w14:textId="77777777" w:rsidR="00F46D3D" w:rsidRDefault="00F46D3D">
      <w:pPr>
        <w:widowControl w:val="0"/>
        <w:pBdr>
          <w:top w:val="nil"/>
          <w:left w:val="nil"/>
          <w:bottom w:val="nil"/>
          <w:right w:val="nil"/>
          <w:between w:val="nil"/>
        </w:pBdr>
        <w:spacing w:line="251" w:lineRule="auto"/>
        <w:rPr>
          <w:rFonts w:ascii="Arial" w:eastAsia="Arial" w:hAnsi="Arial" w:cs="Arial"/>
          <w:color w:val="000000"/>
          <w:sz w:val="28"/>
          <w:szCs w:val="28"/>
        </w:rPr>
      </w:pPr>
    </w:p>
    <w:p w14:paraId="5CAF50E6" w14:textId="77777777" w:rsidR="00F46D3D" w:rsidRDefault="00F46D3D">
      <w:pPr>
        <w:widowControl w:val="0"/>
        <w:pBdr>
          <w:top w:val="nil"/>
          <w:left w:val="nil"/>
          <w:bottom w:val="nil"/>
          <w:right w:val="nil"/>
          <w:between w:val="nil"/>
        </w:pBdr>
        <w:spacing w:line="251" w:lineRule="auto"/>
        <w:rPr>
          <w:rFonts w:ascii="Arial" w:eastAsia="Arial" w:hAnsi="Arial" w:cs="Arial"/>
          <w:b/>
          <w:color w:val="000000"/>
          <w:sz w:val="24"/>
          <w:szCs w:val="24"/>
        </w:rPr>
      </w:pPr>
    </w:p>
    <w:p w14:paraId="5CAF50E7" w14:textId="77777777" w:rsidR="00F46D3D" w:rsidRDefault="00E90B62">
      <w:pPr>
        <w:widowControl w:val="0"/>
        <w:pBdr>
          <w:top w:val="nil"/>
          <w:left w:val="nil"/>
          <w:bottom w:val="nil"/>
          <w:right w:val="nil"/>
          <w:between w:val="nil"/>
        </w:pBdr>
        <w:spacing w:line="251" w:lineRule="auto"/>
        <w:rPr>
          <w:color w:val="000000"/>
        </w:rPr>
      </w:pPr>
      <w:r>
        <w:rPr>
          <w:rFonts w:ascii="Arial" w:eastAsia="Arial" w:hAnsi="Arial" w:cs="Arial"/>
          <w:b/>
          <w:color w:val="000000"/>
          <w:sz w:val="24"/>
          <w:szCs w:val="24"/>
        </w:rPr>
        <w:t>CALL-OFF START DATE:</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1st July 2025</w:t>
      </w:r>
    </w:p>
    <w:p w14:paraId="5CAF50E8" w14:textId="77777777" w:rsidR="00F46D3D" w:rsidRDefault="00F46D3D">
      <w:pPr>
        <w:widowControl w:val="0"/>
        <w:pBdr>
          <w:top w:val="nil"/>
          <w:left w:val="nil"/>
          <w:bottom w:val="nil"/>
          <w:right w:val="nil"/>
          <w:between w:val="nil"/>
        </w:pBdr>
        <w:spacing w:line="251" w:lineRule="auto"/>
        <w:rPr>
          <w:rFonts w:ascii="Arial" w:eastAsia="Arial" w:hAnsi="Arial" w:cs="Arial"/>
          <w:color w:val="000000"/>
          <w:sz w:val="24"/>
          <w:szCs w:val="24"/>
        </w:rPr>
      </w:pPr>
    </w:p>
    <w:p w14:paraId="5CAF50E9" w14:textId="77777777" w:rsidR="00F46D3D" w:rsidRDefault="00E90B62">
      <w:pPr>
        <w:widowControl w:val="0"/>
        <w:pBdr>
          <w:top w:val="nil"/>
          <w:left w:val="nil"/>
          <w:bottom w:val="nil"/>
          <w:right w:val="nil"/>
          <w:between w:val="nil"/>
        </w:pBdr>
        <w:spacing w:line="251" w:lineRule="auto"/>
        <w:rPr>
          <w:color w:val="000000"/>
        </w:rPr>
      </w:pPr>
      <w:r>
        <w:rPr>
          <w:rFonts w:ascii="Arial" w:eastAsia="Arial" w:hAnsi="Arial" w:cs="Arial"/>
          <w:b/>
          <w:color w:val="000000"/>
          <w:sz w:val="24"/>
          <w:szCs w:val="24"/>
        </w:rPr>
        <w:t>CALL-OFF EXPIRY DATE:</w:t>
      </w: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color w:val="000000"/>
          <w:sz w:val="24"/>
          <w:szCs w:val="24"/>
        </w:rPr>
        <w:tab/>
        <w:t>30th June 2028</w:t>
      </w:r>
    </w:p>
    <w:p w14:paraId="5CAF50EA" w14:textId="77777777" w:rsidR="00F46D3D" w:rsidRDefault="00F46D3D">
      <w:pPr>
        <w:widowControl w:val="0"/>
        <w:pBdr>
          <w:top w:val="nil"/>
          <w:left w:val="nil"/>
          <w:bottom w:val="nil"/>
          <w:right w:val="nil"/>
          <w:between w:val="nil"/>
        </w:pBdr>
        <w:spacing w:line="251" w:lineRule="auto"/>
        <w:rPr>
          <w:rFonts w:ascii="Arial" w:eastAsia="Arial" w:hAnsi="Arial" w:cs="Arial"/>
          <w:color w:val="000000"/>
          <w:sz w:val="24"/>
          <w:szCs w:val="24"/>
        </w:rPr>
      </w:pPr>
    </w:p>
    <w:p w14:paraId="5CAF50EB" w14:textId="77777777" w:rsidR="00F46D3D" w:rsidRDefault="00E90B62">
      <w:pPr>
        <w:widowControl w:val="0"/>
        <w:pBdr>
          <w:top w:val="nil"/>
          <w:left w:val="nil"/>
          <w:bottom w:val="nil"/>
          <w:right w:val="nil"/>
          <w:between w:val="nil"/>
        </w:pBdr>
        <w:spacing w:line="251" w:lineRule="auto"/>
        <w:rPr>
          <w:rFonts w:ascii="Arial" w:eastAsia="Arial" w:hAnsi="Arial" w:cs="Arial"/>
          <w:color w:val="000000"/>
          <w:sz w:val="24"/>
          <w:szCs w:val="24"/>
        </w:rPr>
      </w:pPr>
      <w:r>
        <w:rPr>
          <w:rFonts w:ascii="Arial" w:eastAsia="Arial" w:hAnsi="Arial" w:cs="Arial"/>
          <w:b/>
          <w:color w:val="000000"/>
          <w:sz w:val="24"/>
          <w:szCs w:val="24"/>
        </w:rPr>
        <w:t>CALL-OFF INITIAL PERIOD:</w:t>
      </w:r>
      <w:r>
        <w:rPr>
          <w:rFonts w:ascii="Arial" w:eastAsia="Arial" w:hAnsi="Arial" w:cs="Arial"/>
          <w:color w:val="000000"/>
          <w:sz w:val="24"/>
          <w:szCs w:val="24"/>
        </w:rPr>
        <w:tab/>
      </w:r>
      <w:r>
        <w:rPr>
          <w:rFonts w:ascii="Arial" w:eastAsia="Arial" w:hAnsi="Arial" w:cs="Arial"/>
          <w:color w:val="000000"/>
          <w:sz w:val="24"/>
          <w:szCs w:val="24"/>
        </w:rPr>
        <w:tab/>
        <w:t>Three (3) years</w:t>
      </w:r>
    </w:p>
    <w:p w14:paraId="5CAF50EC" w14:textId="77777777" w:rsidR="00F46D3D" w:rsidRDefault="00F46D3D">
      <w:pPr>
        <w:widowControl w:val="0"/>
        <w:pBdr>
          <w:top w:val="nil"/>
          <w:left w:val="nil"/>
          <w:bottom w:val="nil"/>
          <w:right w:val="nil"/>
          <w:between w:val="nil"/>
        </w:pBdr>
        <w:spacing w:line="251" w:lineRule="auto"/>
        <w:rPr>
          <w:rFonts w:ascii="Arial" w:eastAsia="Arial" w:hAnsi="Arial" w:cs="Arial"/>
          <w:color w:val="000000"/>
          <w:sz w:val="24"/>
          <w:szCs w:val="24"/>
        </w:rPr>
      </w:pPr>
    </w:p>
    <w:p w14:paraId="5CAF50ED" w14:textId="77777777" w:rsidR="00F46D3D" w:rsidRDefault="00E90B62">
      <w:pPr>
        <w:widowControl w:val="0"/>
        <w:pBdr>
          <w:top w:val="nil"/>
          <w:left w:val="nil"/>
          <w:bottom w:val="nil"/>
          <w:right w:val="nil"/>
          <w:between w:val="nil"/>
        </w:pBdr>
        <w:spacing w:line="251" w:lineRule="auto"/>
        <w:ind w:left="4320" w:hanging="4320"/>
        <w:rPr>
          <w:rFonts w:ascii="Arial" w:eastAsia="Arial" w:hAnsi="Arial" w:cs="Arial"/>
          <w:color w:val="000000"/>
          <w:sz w:val="24"/>
          <w:szCs w:val="24"/>
        </w:rPr>
      </w:pPr>
      <w:r>
        <w:rPr>
          <w:rFonts w:ascii="Arial" w:eastAsia="Arial" w:hAnsi="Arial" w:cs="Arial"/>
          <w:b/>
          <w:color w:val="000000"/>
          <w:sz w:val="24"/>
          <w:szCs w:val="24"/>
        </w:rPr>
        <w:t>EXTENSION PERIOD:</w:t>
      </w:r>
      <w:r>
        <w:rPr>
          <w:rFonts w:ascii="Arial" w:eastAsia="Arial" w:hAnsi="Arial" w:cs="Arial"/>
          <w:b/>
          <w:color w:val="000000"/>
          <w:sz w:val="24"/>
          <w:szCs w:val="24"/>
        </w:rPr>
        <w:tab/>
      </w:r>
      <w:r>
        <w:rPr>
          <w:rFonts w:ascii="Arial" w:eastAsia="Arial" w:hAnsi="Arial" w:cs="Arial"/>
          <w:color w:val="000000"/>
          <w:sz w:val="24"/>
          <w:szCs w:val="24"/>
        </w:rPr>
        <w:t>There shall be an option to extend this contract by two (2) periods of one (1) year each (3+1+1).</w:t>
      </w:r>
    </w:p>
    <w:p w14:paraId="5CAF50EE" w14:textId="77777777" w:rsidR="00F46D3D" w:rsidRDefault="00F46D3D">
      <w:pPr>
        <w:widowControl w:val="0"/>
        <w:pBdr>
          <w:top w:val="nil"/>
          <w:left w:val="nil"/>
          <w:bottom w:val="nil"/>
          <w:right w:val="nil"/>
          <w:between w:val="nil"/>
        </w:pBdr>
        <w:spacing w:line="251" w:lineRule="auto"/>
        <w:ind w:left="4320" w:hanging="4320"/>
        <w:rPr>
          <w:b/>
          <w:color w:val="000000"/>
        </w:rPr>
      </w:pPr>
    </w:p>
    <w:p w14:paraId="5CAF50EF" w14:textId="77777777" w:rsidR="00F46D3D" w:rsidRDefault="00F46D3D">
      <w:pPr>
        <w:widowControl w:val="0"/>
        <w:pBdr>
          <w:top w:val="nil"/>
          <w:left w:val="nil"/>
          <w:bottom w:val="nil"/>
          <w:right w:val="nil"/>
          <w:between w:val="nil"/>
        </w:pBdr>
        <w:spacing w:line="251" w:lineRule="auto"/>
        <w:rPr>
          <w:rFonts w:ascii="Arial" w:eastAsia="Arial" w:hAnsi="Arial" w:cs="Arial"/>
          <w:color w:val="000000"/>
          <w:sz w:val="24"/>
          <w:szCs w:val="24"/>
        </w:rPr>
      </w:pPr>
    </w:p>
    <w:p w14:paraId="5CAF50F0" w14:textId="77777777" w:rsidR="00F46D3D" w:rsidRDefault="00E90B62">
      <w:pPr>
        <w:widowControl w:val="0"/>
        <w:pBdr>
          <w:top w:val="nil"/>
          <w:left w:val="nil"/>
          <w:bottom w:val="nil"/>
          <w:right w:val="nil"/>
          <w:between w:val="nil"/>
        </w:pBdr>
        <w:spacing w:line="251" w:lineRule="auto"/>
        <w:rPr>
          <w:b/>
          <w:color w:val="000000"/>
        </w:rPr>
      </w:pPr>
      <w:r>
        <w:rPr>
          <w:rFonts w:ascii="Arial" w:eastAsia="Arial" w:hAnsi="Arial" w:cs="Arial"/>
          <w:b/>
          <w:color w:val="000000"/>
          <w:sz w:val="24"/>
          <w:szCs w:val="24"/>
        </w:rPr>
        <w:t>CALL-OFF DELIVERABLES</w:t>
      </w:r>
    </w:p>
    <w:p w14:paraId="5CAF50F1" w14:textId="77777777" w:rsidR="00F46D3D" w:rsidRDefault="00E90B62">
      <w:pPr>
        <w:widowControl w:val="0"/>
        <w:pBdr>
          <w:top w:val="nil"/>
          <w:left w:val="nil"/>
          <w:bottom w:val="nil"/>
          <w:right w:val="nil"/>
          <w:between w:val="nil"/>
        </w:pBdr>
        <w:tabs>
          <w:tab w:val="left" w:pos="2257"/>
        </w:tabs>
        <w:spacing w:line="251" w:lineRule="auto"/>
        <w:rPr>
          <w:color w:val="000000"/>
        </w:rPr>
      </w:pPr>
      <w:r>
        <w:rPr>
          <w:rFonts w:ascii="Arial" w:eastAsia="Arial" w:hAnsi="Arial" w:cs="Arial"/>
          <w:color w:val="000000"/>
          <w:sz w:val="24"/>
          <w:szCs w:val="24"/>
        </w:rPr>
        <w:t>See details in Call-Off Schedule 20 (Call-Off Specification)</w:t>
      </w:r>
    </w:p>
    <w:p w14:paraId="5CAF50F2" w14:textId="77777777" w:rsidR="00F46D3D" w:rsidRDefault="00F46D3D">
      <w:pPr>
        <w:widowControl w:val="0"/>
        <w:pBdr>
          <w:top w:val="nil"/>
          <w:left w:val="nil"/>
          <w:bottom w:val="nil"/>
          <w:right w:val="nil"/>
          <w:between w:val="nil"/>
        </w:pBdr>
        <w:tabs>
          <w:tab w:val="left" w:pos="2257"/>
        </w:tabs>
        <w:spacing w:line="251" w:lineRule="auto"/>
        <w:rPr>
          <w:rFonts w:ascii="Arial" w:eastAsia="Arial" w:hAnsi="Arial" w:cs="Arial"/>
          <w:b/>
          <w:color w:val="000000"/>
          <w:sz w:val="24"/>
          <w:szCs w:val="24"/>
        </w:rPr>
      </w:pPr>
    </w:p>
    <w:p w14:paraId="5CAF50F3" w14:textId="77777777" w:rsidR="00F46D3D" w:rsidRDefault="00E90B62">
      <w:pPr>
        <w:widowControl w:val="0"/>
        <w:pBdr>
          <w:top w:val="nil"/>
          <w:left w:val="nil"/>
          <w:bottom w:val="nil"/>
          <w:right w:val="nil"/>
          <w:between w:val="nil"/>
        </w:pBdr>
        <w:tabs>
          <w:tab w:val="left" w:pos="2257"/>
        </w:tabs>
        <w:spacing w:line="251" w:lineRule="auto"/>
        <w:rPr>
          <w:b/>
          <w:color w:val="000000"/>
        </w:rPr>
      </w:pPr>
      <w:r>
        <w:rPr>
          <w:rFonts w:ascii="Arial" w:eastAsia="Arial" w:hAnsi="Arial" w:cs="Arial"/>
          <w:b/>
          <w:color w:val="000000"/>
          <w:sz w:val="24"/>
          <w:szCs w:val="24"/>
        </w:rPr>
        <w:t>MAXIMUM LIABILITY</w:t>
      </w:r>
    </w:p>
    <w:p w14:paraId="5CAF50F4" w14:textId="77777777" w:rsidR="00F46D3D" w:rsidRDefault="00E90B62">
      <w:pPr>
        <w:widowControl w:val="0"/>
        <w:pBdr>
          <w:top w:val="nil"/>
          <w:left w:val="nil"/>
          <w:bottom w:val="nil"/>
          <w:right w:val="nil"/>
          <w:between w:val="nil"/>
        </w:pBdr>
        <w:tabs>
          <w:tab w:val="left" w:pos="2257"/>
        </w:tabs>
        <w:spacing w:line="251" w:lineRule="auto"/>
        <w:rPr>
          <w:color w:val="000000"/>
        </w:rPr>
      </w:pPr>
      <w:r>
        <w:rPr>
          <w:rFonts w:ascii="Arial" w:eastAsia="Arial" w:hAnsi="Arial" w:cs="Arial"/>
          <w:color w:val="000000"/>
          <w:sz w:val="24"/>
          <w:szCs w:val="24"/>
        </w:rPr>
        <w:t>The limitation of liability for this Call-Off Contract is stated in Clause 11.2 of the Core Terms.</w:t>
      </w:r>
    </w:p>
    <w:p w14:paraId="5CAF50F5" w14:textId="77777777" w:rsidR="00F46D3D" w:rsidRDefault="00F46D3D">
      <w:pPr>
        <w:widowControl w:val="0"/>
        <w:pBdr>
          <w:top w:val="nil"/>
          <w:left w:val="nil"/>
          <w:bottom w:val="nil"/>
          <w:right w:val="nil"/>
          <w:between w:val="nil"/>
        </w:pBdr>
        <w:tabs>
          <w:tab w:val="left" w:pos="2257"/>
        </w:tabs>
        <w:spacing w:line="251" w:lineRule="auto"/>
        <w:rPr>
          <w:color w:val="000000"/>
        </w:rPr>
      </w:pPr>
    </w:p>
    <w:p w14:paraId="5CAF50F6" w14:textId="77777777" w:rsidR="00F46D3D" w:rsidRDefault="00E90B62">
      <w:pPr>
        <w:widowControl w:val="0"/>
        <w:pBdr>
          <w:top w:val="nil"/>
          <w:left w:val="nil"/>
          <w:bottom w:val="nil"/>
          <w:right w:val="nil"/>
          <w:between w:val="nil"/>
        </w:pBdr>
        <w:tabs>
          <w:tab w:val="left" w:pos="2257"/>
        </w:tabs>
        <w:spacing w:line="251" w:lineRule="auto"/>
        <w:rPr>
          <w:color w:val="000000"/>
        </w:rPr>
      </w:pPr>
      <w:r>
        <w:rPr>
          <w:rFonts w:ascii="Arial" w:eastAsia="Arial" w:hAnsi="Arial" w:cs="Arial"/>
          <w:color w:val="000000"/>
          <w:sz w:val="24"/>
          <w:szCs w:val="24"/>
        </w:rPr>
        <w:t>The Estimated Year 1 Charges used to calculate liability in the first Contract Year is £262,500 excluding VAT.</w:t>
      </w:r>
    </w:p>
    <w:p w14:paraId="5CAF50F7" w14:textId="77777777" w:rsidR="00F46D3D" w:rsidRDefault="00F46D3D">
      <w:pPr>
        <w:widowControl w:val="0"/>
        <w:pBdr>
          <w:top w:val="nil"/>
          <w:left w:val="nil"/>
          <w:bottom w:val="nil"/>
          <w:right w:val="nil"/>
          <w:between w:val="nil"/>
        </w:pBdr>
        <w:tabs>
          <w:tab w:val="left" w:pos="2257"/>
        </w:tabs>
        <w:spacing w:line="251" w:lineRule="auto"/>
        <w:rPr>
          <w:rFonts w:ascii="Arial" w:eastAsia="Arial" w:hAnsi="Arial" w:cs="Arial"/>
          <w:b/>
          <w:color w:val="000000"/>
          <w:sz w:val="24"/>
          <w:szCs w:val="24"/>
        </w:rPr>
      </w:pPr>
    </w:p>
    <w:p w14:paraId="5CAF50F8" w14:textId="77777777" w:rsidR="00F46D3D" w:rsidRDefault="00E90B62">
      <w:pPr>
        <w:widowControl w:val="0"/>
        <w:pBdr>
          <w:top w:val="nil"/>
          <w:left w:val="nil"/>
          <w:bottom w:val="nil"/>
          <w:right w:val="nil"/>
          <w:between w:val="nil"/>
        </w:pBdr>
        <w:tabs>
          <w:tab w:val="left" w:pos="2257"/>
        </w:tabs>
        <w:spacing w:line="251" w:lineRule="auto"/>
        <w:rPr>
          <w:b/>
          <w:color w:val="000000"/>
        </w:rPr>
      </w:pPr>
      <w:r>
        <w:rPr>
          <w:rFonts w:ascii="Arial" w:eastAsia="Arial" w:hAnsi="Arial" w:cs="Arial"/>
          <w:b/>
          <w:color w:val="000000"/>
          <w:sz w:val="24"/>
          <w:szCs w:val="24"/>
        </w:rPr>
        <w:t>CALL-OFF CHARGES</w:t>
      </w:r>
    </w:p>
    <w:p w14:paraId="5CAF50F9" w14:textId="77777777" w:rsidR="00F46D3D" w:rsidRDefault="00E90B62">
      <w:pPr>
        <w:widowControl w:val="0"/>
        <w:pBdr>
          <w:top w:val="nil"/>
          <w:left w:val="nil"/>
          <w:bottom w:val="nil"/>
          <w:right w:val="nil"/>
          <w:between w:val="nil"/>
        </w:pBdr>
        <w:tabs>
          <w:tab w:val="left" w:pos="2257"/>
        </w:tabs>
        <w:spacing w:line="251" w:lineRule="auto"/>
        <w:rPr>
          <w:color w:val="000000"/>
        </w:rPr>
      </w:pPr>
      <w:r>
        <w:rPr>
          <w:rFonts w:ascii="Arial" w:eastAsia="Arial" w:hAnsi="Arial" w:cs="Arial"/>
          <w:color w:val="000000"/>
          <w:sz w:val="24"/>
          <w:szCs w:val="24"/>
        </w:rPr>
        <w:t>See details in Call-Off Schedule 5 (Pricing Details)</w:t>
      </w:r>
    </w:p>
    <w:p w14:paraId="5CAF50FA" w14:textId="77777777" w:rsidR="00F46D3D" w:rsidRDefault="00F46D3D">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highlight w:val="yellow"/>
        </w:rPr>
      </w:pPr>
    </w:p>
    <w:p w14:paraId="5CAF50FB" w14:textId="77777777" w:rsidR="00F46D3D" w:rsidRDefault="00E90B62">
      <w:pPr>
        <w:widowControl w:val="0"/>
        <w:pBdr>
          <w:top w:val="nil"/>
          <w:left w:val="nil"/>
          <w:bottom w:val="nil"/>
          <w:right w:val="nil"/>
          <w:between w:val="nil"/>
        </w:pBdr>
        <w:tabs>
          <w:tab w:val="left" w:pos="2257"/>
        </w:tabs>
        <w:spacing w:line="251" w:lineRule="auto"/>
        <w:rPr>
          <w:b/>
          <w:color w:val="000000"/>
        </w:rPr>
      </w:pPr>
      <w:r>
        <w:rPr>
          <w:rFonts w:ascii="Arial" w:eastAsia="Arial" w:hAnsi="Arial" w:cs="Arial"/>
          <w:b/>
          <w:color w:val="000000"/>
          <w:sz w:val="24"/>
          <w:szCs w:val="24"/>
        </w:rPr>
        <w:t>REIMBURSABLE EXPENSES</w:t>
      </w:r>
    </w:p>
    <w:p w14:paraId="5CAF50FC" w14:textId="77777777" w:rsidR="00F46D3D" w:rsidRDefault="00E90B62">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r>
        <w:rPr>
          <w:rFonts w:ascii="Arial" w:eastAsia="Arial" w:hAnsi="Arial" w:cs="Arial"/>
          <w:color w:val="000000"/>
          <w:sz w:val="24"/>
          <w:szCs w:val="24"/>
        </w:rPr>
        <w:t>None</w:t>
      </w:r>
    </w:p>
    <w:p w14:paraId="5CAF50FD" w14:textId="77777777" w:rsidR="00F46D3D" w:rsidRDefault="00F46D3D">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highlight w:val="yellow"/>
        </w:rPr>
      </w:pPr>
    </w:p>
    <w:p w14:paraId="5CAF50FE" w14:textId="77777777" w:rsidR="00F46D3D" w:rsidRDefault="00E90B62">
      <w:pPr>
        <w:widowControl w:val="0"/>
        <w:pBdr>
          <w:top w:val="nil"/>
          <w:left w:val="nil"/>
          <w:bottom w:val="nil"/>
          <w:right w:val="nil"/>
          <w:between w:val="nil"/>
        </w:pBdr>
        <w:tabs>
          <w:tab w:val="left" w:pos="2257"/>
        </w:tabs>
        <w:spacing w:line="251" w:lineRule="auto"/>
        <w:rPr>
          <w:b/>
          <w:color w:val="000000"/>
        </w:rPr>
      </w:pPr>
      <w:r>
        <w:rPr>
          <w:rFonts w:ascii="Arial" w:eastAsia="Arial" w:hAnsi="Arial" w:cs="Arial"/>
          <w:b/>
          <w:color w:val="000000"/>
          <w:sz w:val="24"/>
          <w:szCs w:val="24"/>
        </w:rPr>
        <w:t>PAYMENT METHOD</w:t>
      </w:r>
    </w:p>
    <w:p w14:paraId="5CAF50FF" w14:textId="77777777" w:rsidR="00F46D3D" w:rsidRDefault="00E90B62">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r>
        <w:rPr>
          <w:rFonts w:ascii="Arial" w:eastAsia="Arial" w:hAnsi="Arial" w:cs="Arial"/>
          <w:color w:val="000000"/>
          <w:sz w:val="24"/>
          <w:szCs w:val="24"/>
        </w:rPr>
        <w:t>PO</w:t>
      </w:r>
    </w:p>
    <w:p w14:paraId="5CAF5100" w14:textId="77777777" w:rsidR="00F46D3D" w:rsidRDefault="00F46D3D">
      <w:pPr>
        <w:widowControl w:val="0"/>
        <w:pBdr>
          <w:top w:val="nil"/>
          <w:left w:val="nil"/>
          <w:bottom w:val="nil"/>
          <w:right w:val="nil"/>
          <w:between w:val="nil"/>
        </w:pBdr>
        <w:tabs>
          <w:tab w:val="left" w:pos="2257"/>
        </w:tabs>
        <w:spacing w:line="251" w:lineRule="auto"/>
        <w:rPr>
          <w:rFonts w:ascii="Arial" w:eastAsia="Arial" w:hAnsi="Arial" w:cs="Arial"/>
          <w:b/>
          <w:color w:val="000000"/>
          <w:sz w:val="24"/>
          <w:szCs w:val="24"/>
        </w:rPr>
      </w:pPr>
    </w:p>
    <w:p w14:paraId="5CAF5101" w14:textId="77777777" w:rsidR="00F46D3D" w:rsidRDefault="00E90B62">
      <w:pPr>
        <w:widowControl w:val="0"/>
        <w:pBdr>
          <w:top w:val="nil"/>
          <w:left w:val="nil"/>
          <w:bottom w:val="nil"/>
          <w:right w:val="nil"/>
          <w:between w:val="nil"/>
        </w:pBdr>
        <w:tabs>
          <w:tab w:val="left" w:pos="2257"/>
        </w:tabs>
        <w:spacing w:line="251" w:lineRule="auto"/>
        <w:rPr>
          <w:b/>
          <w:color w:val="000000"/>
        </w:rPr>
      </w:pPr>
      <w:r>
        <w:rPr>
          <w:rFonts w:ascii="Arial" w:eastAsia="Arial" w:hAnsi="Arial" w:cs="Arial"/>
          <w:b/>
          <w:color w:val="000000"/>
          <w:sz w:val="24"/>
          <w:szCs w:val="24"/>
        </w:rPr>
        <w:t>BUYER’S INVOICE ADDRESS</w:t>
      </w:r>
    </w:p>
    <w:p w14:paraId="5CAF5102" w14:textId="77777777" w:rsidR="00F46D3D" w:rsidRDefault="00E90B62">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r w:rsidRPr="00E90B62">
        <w:rPr>
          <w:rFonts w:ascii="Arial" w:eastAsia="Arial" w:hAnsi="Arial" w:cs="Arial"/>
          <w:color w:val="000000"/>
          <w:sz w:val="24"/>
          <w:szCs w:val="24"/>
        </w:rPr>
        <w:t>TB</w:t>
      </w:r>
      <w:r w:rsidRPr="00E90B62">
        <w:rPr>
          <w:rFonts w:ascii="Arial" w:eastAsia="Arial" w:hAnsi="Arial" w:cs="Arial"/>
          <w:color w:val="000000"/>
          <w:sz w:val="24"/>
          <w:szCs w:val="24"/>
        </w:rPr>
        <w:t>C on Contract Award</w:t>
      </w:r>
    </w:p>
    <w:p w14:paraId="5CAF5103" w14:textId="77777777" w:rsidR="00F46D3D" w:rsidRDefault="00F46D3D">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p>
    <w:p w14:paraId="5CAF5104" w14:textId="77777777" w:rsidR="00F46D3D" w:rsidRDefault="00E90B62">
      <w:pPr>
        <w:widowControl w:val="0"/>
        <w:pBdr>
          <w:top w:val="nil"/>
          <w:left w:val="nil"/>
          <w:bottom w:val="nil"/>
          <w:right w:val="nil"/>
          <w:between w:val="nil"/>
        </w:pBdr>
        <w:tabs>
          <w:tab w:val="left" w:pos="2257"/>
        </w:tabs>
        <w:spacing w:line="251" w:lineRule="auto"/>
        <w:rPr>
          <w:rFonts w:ascii="Arial" w:eastAsia="Arial" w:hAnsi="Arial" w:cs="Arial"/>
          <w:b/>
          <w:color w:val="000000"/>
          <w:sz w:val="24"/>
          <w:szCs w:val="24"/>
        </w:rPr>
      </w:pPr>
      <w:r>
        <w:rPr>
          <w:rFonts w:ascii="Arial" w:eastAsia="Arial" w:hAnsi="Arial" w:cs="Arial"/>
          <w:b/>
          <w:color w:val="000000"/>
          <w:sz w:val="24"/>
          <w:szCs w:val="24"/>
        </w:rPr>
        <w:t>BUYER’S AUTHORISED REPRESENTATIVE</w:t>
      </w:r>
    </w:p>
    <w:p w14:paraId="5CAF5105" w14:textId="77777777" w:rsidR="00F46D3D" w:rsidRDefault="00E90B62">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r>
        <w:rPr>
          <w:rFonts w:ascii="Arial" w:eastAsia="Arial" w:hAnsi="Arial" w:cs="Arial"/>
          <w:b/>
          <w:sz w:val="24"/>
          <w:szCs w:val="24"/>
        </w:rPr>
        <w:t>REDACTED TEXT under FOIA Section 40, Personal Information</w:t>
      </w:r>
    </w:p>
    <w:p w14:paraId="5CAF5106" w14:textId="77777777" w:rsidR="00F46D3D" w:rsidRDefault="00F46D3D">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p>
    <w:p w14:paraId="5CAF5107" w14:textId="77777777" w:rsidR="00F46D3D" w:rsidRDefault="00E90B62">
      <w:pPr>
        <w:widowControl w:val="0"/>
        <w:pBdr>
          <w:top w:val="nil"/>
          <w:left w:val="nil"/>
          <w:bottom w:val="nil"/>
          <w:right w:val="nil"/>
          <w:between w:val="nil"/>
        </w:pBdr>
        <w:tabs>
          <w:tab w:val="left" w:pos="2257"/>
        </w:tabs>
        <w:spacing w:line="251" w:lineRule="auto"/>
        <w:rPr>
          <w:rFonts w:ascii="Arial" w:eastAsia="Arial" w:hAnsi="Arial" w:cs="Arial"/>
          <w:b/>
          <w:color w:val="000000"/>
          <w:sz w:val="24"/>
          <w:szCs w:val="24"/>
        </w:rPr>
      </w:pPr>
      <w:r>
        <w:rPr>
          <w:rFonts w:ascii="Arial" w:eastAsia="Arial" w:hAnsi="Arial" w:cs="Arial"/>
          <w:b/>
          <w:color w:val="000000"/>
          <w:sz w:val="24"/>
          <w:szCs w:val="24"/>
        </w:rPr>
        <w:t>BUYER’S ENVIRONMENTAL POLICY</w:t>
      </w:r>
    </w:p>
    <w:p w14:paraId="5CAF5108" w14:textId="77777777" w:rsidR="00F46D3D" w:rsidRDefault="00E90B62">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LLDC Climate Action Strategy and Environmental Strategies can be found here:  </w:t>
      </w:r>
      <w:hyperlink r:id="rId8">
        <w:r>
          <w:rPr>
            <w:rFonts w:ascii="Arial" w:eastAsia="Arial" w:hAnsi="Arial" w:cs="Arial"/>
            <w:color w:val="0563C1"/>
            <w:sz w:val="24"/>
            <w:szCs w:val="24"/>
            <w:u w:val="single"/>
          </w:rPr>
          <w:t>https://www.queenelizabetholympicpark.co.uk/our-story/how-we-wor</w:t>
        </w:r>
        <w:r>
          <w:rPr>
            <w:rFonts w:ascii="Arial" w:eastAsia="Arial" w:hAnsi="Arial" w:cs="Arial"/>
            <w:color w:val="0563C1"/>
            <w:sz w:val="24"/>
            <w:szCs w:val="24"/>
            <w:u w:val="single"/>
          </w:rPr>
          <w:t>k/environmental-sustainability</w:t>
        </w:r>
      </w:hyperlink>
    </w:p>
    <w:p w14:paraId="5CAF5109" w14:textId="77777777" w:rsidR="00F46D3D" w:rsidRDefault="00F46D3D">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p>
    <w:p w14:paraId="5CAF510A" w14:textId="77777777" w:rsidR="00F46D3D" w:rsidRDefault="00E90B62">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r>
        <w:rPr>
          <w:rFonts w:ascii="Arial" w:eastAsia="Arial" w:hAnsi="Arial" w:cs="Arial"/>
          <w:color w:val="000000"/>
          <w:sz w:val="24"/>
          <w:szCs w:val="24"/>
        </w:rPr>
        <w:t xml:space="preserve">Other policies can be found below, including Sustainability Guide and Biodiversity Plan: </w:t>
      </w:r>
      <w:hyperlink r:id="rId9">
        <w:r>
          <w:rPr>
            <w:rFonts w:ascii="Arial" w:eastAsia="Arial" w:hAnsi="Arial" w:cs="Arial"/>
            <w:color w:val="0563C1"/>
            <w:sz w:val="24"/>
            <w:szCs w:val="24"/>
            <w:u w:val="single"/>
          </w:rPr>
          <w:t>https://www.queenelizabetholympicpark.co.uk/about-us/how-we-work/policies?_gl=1*1nndwbb*_up*MQ..*_ga*MTkyMDQ1NTY5LjE3MzkzNjcxMjQ.*_ga_9LT694WEDH*MTczOTM2NzEyNC4xLjEuMTczOTM</w:t>
        </w:r>
        <w:r>
          <w:rPr>
            <w:rFonts w:ascii="Arial" w:eastAsia="Arial" w:hAnsi="Arial" w:cs="Arial"/>
            <w:color w:val="0563C1"/>
            <w:sz w:val="24"/>
            <w:szCs w:val="24"/>
            <w:u w:val="single"/>
          </w:rPr>
          <w:t>2NzIwNy4wLjAuMTQzOTY4MzEzNA</w:t>
        </w:r>
      </w:hyperlink>
      <w:r>
        <w:rPr>
          <w:rFonts w:ascii="Arial" w:eastAsia="Arial" w:hAnsi="Arial" w:cs="Arial"/>
          <w:color w:val="000000"/>
          <w:sz w:val="24"/>
          <w:szCs w:val="24"/>
        </w:rPr>
        <w:t>..</w:t>
      </w:r>
    </w:p>
    <w:p w14:paraId="5CAF510B" w14:textId="77777777" w:rsidR="00F46D3D" w:rsidRDefault="00F46D3D">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p>
    <w:p w14:paraId="5CAF510C" w14:textId="77777777" w:rsidR="00F46D3D" w:rsidRDefault="00E90B62">
      <w:pPr>
        <w:widowControl w:val="0"/>
        <w:pBdr>
          <w:top w:val="nil"/>
          <w:left w:val="nil"/>
          <w:bottom w:val="nil"/>
          <w:right w:val="nil"/>
          <w:between w:val="nil"/>
        </w:pBdr>
        <w:tabs>
          <w:tab w:val="left" w:pos="2257"/>
        </w:tabs>
        <w:spacing w:after="200" w:line="251" w:lineRule="auto"/>
        <w:rPr>
          <w:rFonts w:ascii="Arial" w:eastAsia="Arial" w:hAnsi="Arial" w:cs="Arial"/>
          <w:color w:val="000000"/>
          <w:sz w:val="24"/>
          <w:szCs w:val="24"/>
        </w:rPr>
      </w:pPr>
      <w:hyperlink r:id="rId10">
        <w:r>
          <w:rPr>
            <w:rFonts w:ascii="Arial" w:eastAsia="Arial" w:hAnsi="Arial" w:cs="Arial"/>
            <w:color w:val="0563C1"/>
            <w:sz w:val="24"/>
            <w:szCs w:val="24"/>
            <w:u w:val="single"/>
          </w:rPr>
          <w:t>https://www.queenel</w:t>
        </w:r>
        <w:r>
          <w:rPr>
            <w:rFonts w:ascii="Arial" w:eastAsia="Arial" w:hAnsi="Arial" w:cs="Arial"/>
            <w:color w:val="0563C1"/>
            <w:sz w:val="24"/>
            <w:szCs w:val="24"/>
            <w:u w:val="single"/>
          </w:rPr>
          <w:t>izabetholympicpark.co.uk/about-us/environmental-sustainability/biodiversity?_gl=1*aqpavi*_up*MQ..*_ga*MTkyMDQ1NTY5LjE3MzkzNjcxMjQ.*_ga_9LT694WEDH*MTczOTM2NzEyNC4xLjEuMTczOTM2NzIxNy4wLjAuMTQzOTY4MzEzNA</w:t>
        </w:r>
      </w:hyperlink>
      <w:r>
        <w:rPr>
          <w:rFonts w:ascii="Arial" w:eastAsia="Arial" w:hAnsi="Arial" w:cs="Arial"/>
          <w:color w:val="000000"/>
          <w:sz w:val="24"/>
          <w:szCs w:val="24"/>
        </w:rPr>
        <w:t>..</w:t>
      </w:r>
    </w:p>
    <w:p w14:paraId="5CAF510D" w14:textId="77777777" w:rsidR="00F46D3D" w:rsidRDefault="00F46D3D">
      <w:pPr>
        <w:widowControl w:val="0"/>
        <w:pBdr>
          <w:top w:val="nil"/>
          <w:left w:val="nil"/>
          <w:bottom w:val="nil"/>
          <w:right w:val="nil"/>
          <w:between w:val="nil"/>
        </w:pBdr>
        <w:tabs>
          <w:tab w:val="left" w:pos="2257"/>
        </w:tabs>
        <w:spacing w:line="251" w:lineRule="auto"/>
        <w:rPr>
          <w:color w:val="000000"/>
        </w:rPr>
      </w:pPr>
    </w:p>
    <w:p w14:paraId="262BEB2F" w14:textId="77777777" w:rsidR="00E90B62" w:rsidRPr="00E90B62" w:rsidRDefault="00E90B62" w:rsidP="00E90B62">
      <w:pPr>
        <w:widowControl w:val="0"/>
        <w:pBdr>
          <w:top w:val="nil"/>
          <w:left w:val="nil"/>
          <w:bottom w:val="nil"/>
          <w:right w:val="nil"/>
          <w:between w:val="nil"/>
        </w:pBdr>
        <w:tabs>
          <w:tab w:val="left" w:pos="2257"/>
        </w:tabs>
        <w:spacing w:line="251" w:lineRule="auto"/>
        <w:rPr>
          <w:rFonts w:ascii="Arial" w:eastAsia="Arial" w:hAnsi="Arial" w:cs="Arial"/>
          <w:b/>
          <w:bCs/>
          <w:color w:val="000000"/>
          <w:sz w:val="24"/>
          <w:szCs w:val="24"/>
        </w:rPr>
      </w:pPr>
      <w:r w:rsidRPr="00E90B62">
        <w:rPr>
          <w:rFonts w:ascii="Arial" w:eastAsia="Arial" w:hAnsi="Arial" w:cs="Arial"/>
          <w:b/>
          <w:bCs/>
          <w:color w:val="000000"/>
          <w:sz w:val="24"/>
          <w:szCs w:val="24"/>
        </w:rPr>
        <w:t>BUYER’S HEALTH &amp; SAFETY POLICIES</w:t>
      </w:r>
    </w:p>
    <w:p w14:paraId="1DA12C2D" w14:textId="77777777" w:rsidR="00E90B62" w:rsidRPr="00E90B62" w:rsidRDefault="00E90B62" w:rsidP="00E90B62">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r w:rsidRPr="00E90B62">
        <w:rPr>
          <w:rFonts w:ascii="Arial" w:eastAsia="Arial" w:hAnsi="Arial" w:cs="Arial"/>
          <w:color w:val="000000"/>
          <w:sz w:val="24"/>
          <w:szCs w:val="24"/>
        </w:rPr>
        <w:t>https://www.queenelizabetholympicpark.co.uk/plan-your-visit/access-and-</w:t>
      </w:r>
    </w:p>
    <w:p w14:paraId="7434B4A3" w14:textId="17581DE5" w:rsidR="00E90B62" w:rsidRPr="00E90B62" w:rsidRDefault="00E90B62" w:rsidP="00E90B62">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r w:rsidRPr="00E90B62">
        <w:rPr>
          <w:rFonts w:ascii="Arial" w:eastAsia="Arial" w:hAnsi="Arial" w:cs="Arial"/>
          <w:color w:val="000000"/>
          <w:sz w:val="24"/>
          <w:szCs w:val="24"/>
        </w:rPr>
        <w:t>safety/safety</w:t>
      </w:r>
      <w:r>
        <w:rPr>
          <w:rFonts w:ascii="Arial" w:eastAsia="Arial" w:hAnsi="Arial" w:cs="Arial"/>
          <w:color w:val="000000"/>
          <w:sz w:val="24"/>
          <w:szCs w:val="24"/>
        </w:rPr>
        <w:t>-</w:t>
      </w:r>
      <w:r w:rsidRPr="00E90B62">
        <w:rPr>
          <w:rFonts w:ascii="Arial" w:eastAsia="Arial" w:hAnsi="Arial" w:cs="Arial"/>
          <w:color w:val="000000"/>
          <w:sz w:val="24"/>
          <w:szCs w:val="24"/>
        </w:rPr>
        <w:t>information?_gl=1*19wq26k*_up*MQ..*_ga*MTg1MzczODUwLjE3NDMxNzA2NDA.*</w:t>
      </w:r>
    </w:p>
    <w:p w14:paraId="2502C26F" w14:textId="77777777" w:rsidR="00E90B62" w:rsidRPr="00E90B62" w:rsidRDefault="00E90B62" w:rsidP="00E90B62">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r w:rsidRPr="00E90B62">
        <w:rPr>
          <w:rFonts w:ascii="Arial" w:eastAsia="Arial" w:hAnsi="Arial" w:cs="Arial"/>
          <w:color w:val="000000"/>
          <w:sz w:val="24"/>
          <w:szCs w:val="24"/>
        </w:rPr>
        <w:t>_ga_9LT694WEDH*MTc0MzE3MDY0MC4xLjEuMTc0MzE3MDY0NC4wLjAuMTkxM</w:t>
      </w:r>
    </w:p>
    <w:p w14:paraId="5CAF5111" w14:textId="2A7FA7E5" w:rsidR="00F46D3D" w:rsidRDefault="00E90B62" w:rsidP="00E90B62">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r w:rsidRPr="00E90B62">
        <w:rPr>
          <w:rFonts w:ascii="Arial" w:eastAsia="Arial" w:hAnsi="Arial" w:cs="Arial"/>
          <w:color w:val="000000"/>
          <w:sz w:val="24"/>
          <w:szCs w:val="24"/>
        </w:rPr>
        <w:t>TU4NDMxOQ..</w:t>
      </w:r>
    </w:p>
    <w:p w14:paraId="7E58CBE5" w14:textId="77777777" w:rsidR="00E90B62" w:rsidRDefault="00E90B62" w:rsidP="00E90B62">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p>
    <w:p w14:paraId="5CAF5112" w14:textId="77777777" w:rsidR="00F46D3D" w:rsidRDefault="00E90B62">
      <w:pPr>
        <w:widowControl w:val="0"/>
        <w:pBdr>
          <w:top w:val="nil"/>
          <w:left w:val="nil"/>
          <w:bottom w:val="nil"/>
          <w:right w:val="nil"/>
          <w:between w:val="nil"/>
        </w:pBdr>
        <w:tabs>
          <w:tab w:val="left" w:pos="2257"/>
        </w:tabs>
        <w:spacing w:line="251" w:lineRule="auto"/>
        <w:rPr>
          <w:b/>
          <w:color w:val="000000"/>
        </w:rPr>
      </w:pPr>
      <w:r>
        <w:rPr>
          <w:rFonts w:ascii="Arial" w:eastAsia="Arial" w:hAnsi="Arial" w:cs="Arial"/>
          <w:b/>
          <w:color w:val="000000"/>
          <w:sz w:val="24"/>
          <w:szCs w:val="24"/>
        </w:rPr>
        <w:t>SUPP</w:t>
      </w:r>
      <w:r>
        <w:rPr>
          <w:rFonts w:ascii="Arial" w:eastAsia="Arial" w:hAnsi="Arial" w:cs="Arial"/>
          <w:b/>
          <w:color w:val="000000"/>
          <w:sz w:val="24"/>
          <w:szCs w:val="24"/>
        </w:rPr>
        <w:t>LIER’S AUTHORISED REPRESENTATIVE</w:t>
      </w:r>
    </w:p>
    <w:p w14:paraId="5CAF5113" w14:textId="77777777" w:rsidR="00F46D3D" w:rsidRDefault="00E90B62">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r>
        <w:rPr>
          <w:rFonts w:ascii="Arial" w:eastAsia="Arial" w:hAnsi="Arial" w:cs="Arial"/>
          <w:sz w:val="24"/>
          <w:szCs w:val="24"/>
        </w:rPr>
        <w:t>REDACTED TEXT under FOIA Section 40, Personal Information</w:t>
      </w:r>
    </w:p>
    <w:p w14:paraId="5CAF5114" w14:textId="77777777" w:rsidR="00F46D3D" w:rsidRDefault="00F46D3D">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p>
    <w:p w14:paraId="5CAF5115" w14:textId="77777777" w:rsidR="00F46D3D" w:rsidRDefault="00F46D3D">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p>
    <w:p w14:paraId="5CAF5116" w14:textId="77777777" w:rsidR="00F46D3D" w:rsidRDefault="00E90B62">
      <w:pPr>
        <w:widowControl w:val="0"/>
        <w:pBdr>
          <w:top w:val="nil"/>
          <w:left w:val="nil"/>
          <w:bottom w:val="nil"/>
          <w:right w:val="nil"/>
          <w:between w:val="nil"/>
        </w:pBdr>
        <w:tabs>
          <w:tab w:val="left" w:pos="2257"/>
        </w:tabs>
        <w:spacing w:line="251" w:lineRule="auto"/>
        <w:rPr>
          <w:b/>
          <w:color w:val="000000"/>
        </w:rPr>
      </w:pPr>
      <w:r>
        <w:rPr>
          <w:rFonts w:ascii="Arial" w:eastAsia="Arial" w:hAnsi="Arial" w:cs="Arial"/>
          <w:b/>
          <w:color w:val="000000"/>
          <w:sz w:val="24"/>
          <w:szCs w:val="24"/>
        </w:rPr>
        <w:t>SUPPLIER’S CONTRACT MANAGER</w:t>
      </w:r>
    </w:p>
    <w:p w14:paraId="5CAF5117" w14:textId="77777777" w:rsidR="00F46D3D" w:rsidRDefault="00E90B62">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r>
        <w:rPr>
          <w:rFonts w:ascii="Arial" w:eastAsia="Arial" w:hAnsi="Arial" w:cs="Arial"/>
          <w:sz w:val="24"/>
          <w:szCs w:val="24"/>
        </w:rPr>
        <w:t>REDACTED TEXT under FOIA Section 40, Personal Information</w:t>
      </w:r>
    </w:p>
    <w:p w14:paraId="5CAF5118" w14:textId="77777777" w:rsidR="00F46D3D" w:rsidRDefault="00F46D3D">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p>
    <w:p w14:paraId="5CAF5119" w14:textId="77777777" w:rsidR="00F46D3D" w:rsidRDefault="00F46D3D">
      <w:pPr>
        <w:widowControl w:val="0"/>
        <w:pBdr>
          <w:top w:val="nil"/>
          <w:left w:val="nil"/>
          <w:bottom w:val="nil"/>
          <w:right w:val="nil"/>
          <w:between w:val="nil"/>
        </w:pBdr>
        <w:tabs>
          <w:tab w:val="left" w:pos="2257"/>
        </w:tabs>
        <w:spacing w:line="251" w:lineRule="auto"/>
        <w:rPr>
          <w:rFonts w:ascii="Arial" w:eastAsia="Arial" w:hAnsi="Arial" w:cs="Arial"/>
          <w:b/>
          <w:color w:val="000000"/>
          <w:sz w:val="24"/>
          <w:szCs w:val="24"/>
        </w:rPr>
      </w:pPr>
    </w:p>
    <w:p w14:paraId="5CAF511A" w14:textId="77777777" w:rsidR="00F46D3D" w:rsidRDefault="00E90B62">
      <w:pPr>
        <w:widowControl w:val="0"/>
        <w:pBdr>
          <w:top w:val="nil"/>
          <w:left w:val="nil"/>
          <w:bottom w:val="nil"/>
          <w:right w:val="nil"/>
          <w:between w:val="nil"/>
        </w:pBdr>
        <w:tabs>
          <w:tab w:val="left" w:pos="2257"/>
        </w:tabs>
        <w:spacing w:line="251" w:lineRule="auto"/>
        <w:rPr>
          <w:b/>
          <w:color w:val="000000"/>
        </w:rPr>
      </w:pPr>
      <w:r>
        <w:rPr>
          <w:rFonts w:ascii="Arial" w:eastAsia="Arial" w:hAnsi="Arial" w:cs="Arial"/>
          <w:b/>
          <w:color w:val="000000"/>
          <w:sz w:val="24"/>
          <w:szCs w:val="24"/>
        </w:rPr>
        <w:t>PROGRESS REPORT FREQUENCY</w:t>
      </w:r>
    </w:p>
    <w:p w14:paraId="5CAF511B" w14:textId="77777777" w:rsidR="00F46D3D" w:rsidRDefault="00E90B62">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r>
        <w:rPr>
          <w:rFonts w:ascii="Arial" w:eastAsia="Arial" w:hAnsi="Arial" w:cs="Arial"/>
          <w:color w:val="000000"/>
          <w:sz w:val="24"/>
          <w:szCs w:val="24"/>
        </w:rPr>
        <w:t>See details in Call Off Schedule 20 (SOR)</w:t>
      </w:r>
    </w:p>
    <w:p w14:paraId="5CAF511C" w14:textId="77777777" w:rsidR="00F46D3D" w:rsidRDefault="00F46D3D">
      <w:pPr>
        <w:widowControl w:val="0"/>
        <w:pBdr>
          <w:top w:val="nil"/>
          <w:left w:val="nil"/>
          <w:bottom w:val="nil"/>
          <w:right w:val="nil"/>
          <w:between w:val="nil"/>
        </w:pBdr>
        <w:tabs>
          <w:tab w:val="left" w:pos="2257"/>
        </w:tabs>
        <w:spacing w:line="251" w:lineRule="auto"/>
        <w:rPr>
          <w:rFonts w:ascii="Arial" w:eastAsia="Arial" w:hAnsi="Arial" w:cs="Arial"/>
          <w:b/>
          <w:color w:val="000000"/>
          <w:sz w:val="24"/>
          <w:szCs w:val="24"/>
        </w:rPr>
      </w:pPr>
    </w:p>
    <w:p w14:paraId="5CAF511D" w14:textId="77777777" w:rsidR="00F46D3D" w:rsidRDefault="00E90B62">
      <w:pPr>
        <w:widowControl w:val="0"/>
        <w:pBdr>
          <w:top w:val="nil"/>
          <w:left w:val="nil"/>
          <w:bottom w:val="nil"/>
          <w:right w:val="nil"/>
          <w:between w:val="nil"/>
        </w:pBdr>
        <w:tabs>
          <w:tab w:val="left" w:pos="2257"/>
        </w:tabs>
        <w:spacing w:line="251" w:lineRule="auto"/>
        <w:rPr>
          <w:rFonts w:ascii="Arial" w:eastAsia="Arial" w:hAnsi="Arial" w:cs="Arial"/>
          <w:b/>
          <w:color w:val="000000"/>
          <w:sz w:val="24"/>
          <w:szCs w:val="24"/>
        </w:rPr>
      </w:pPr>
      <w:r>
        <w:rPr>
          <w:rFonts w:ascii="Arial" w:eastAsia="Arial" w:hAnsi="Arial" w:cs="Arial"/>
          <w:b/>
          <w:color w:val="000000"/>
          <w:sz w:val="24"/>
          <w:szCs w:val="24"/>
        </w:rPr>
        <w:t>PROGRESS MEETING FREQUENCY</w:t>
      </w:r>
    </w:p>
    <w:p w14:paraId="5CAF511E" w14:textId="77777777" w:rsidR="00F46D3D" w:rsidRDefault="00E90B62">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r>
        <w:rPr>
          <w:rFonts w:ascii="Arial" w:eastAsia="Arial" w:hAnsi="Arial" w:cs="Arial"/>
          <w:color w:val="000000"/>
          <w:sz w:val="24"/>
          <w:szCs w:val="24"/>
        </w:rPr>
        <w:t>Monthly</w:t>
      </w:r>
      <w:r>
        <w:t xml:space="preserve">     </w:t>
      </w:r>
    </w:p>
    <w:p w14:paraId="5CAF511F" w14:textId="77777777" w:rsidR="00F46D3D" w:rsidRDefault="00F46D3D">
      <w:pPr>
        <w:widowControl w:val="0"/>
        <w:pBdr>
          <w:top w:val="nil"/>
          <w:left w:val="nil"/>
          <w:bottom w:val="nil"/>
          <w:right w:val="nil"/>
          <w:between w:val="nil"/>
        </w:pBdr>
        <w:tabs>
          <w:tab w:val="left" w:pos="2257"/>
        </w:tabs>
        <w:spacing w:line="251" w:lineRule="auto"/>
        <w:rPr>
          <w:rFonts w:ascii="Arial" w:eastAsia="Arial" w:hAnsi="Arial" w:cs="Arial"/>
          <w:b/>
          <w:color w:val="000000"/>
          <w:sz w:val="24"/>
          <w:szCs w:val="24"/>
        </w:rPr>
      </w:pPr>
    </w:p>
    <w:p w14:paraId="5CAF5120" w14:textId="77777777" w:rsidR="00F46D3D" w:rsidRDefault="00E90B62">
      <w:pPr>
        <w:widowControl w:val="0"/>
        <w:pBdr>
          <w:top w:val="nil"/>
          <w:left w:val="nil"/>
          <w:bottom w:val="nil"/>
          <w:right w:val="nil"/>
          <w:between w:val="nil"/>
        </w:pBdr>
        <w:tabs>
          <w:tab w:val="left" w:pos="2257"/>
        </w:tabs>
        <w:spacing w:line="251" w:lineRule="auto"/>
        <w:rPr>
          <w:b/>
          <w:color w:val="000000"/>
        </w:rPr>
      </w:pPr>
      <w:r>
        <w:rPr>
          <w:rFonts w:ascii="Arial" w:eastAsia="Arial" w:hAnsi="Arial" w:cs="Arial"/>
          <w:b/>
          <w:color w:val="000000"/>
          <w:sz w:val="24"/>
          <w:szCs w:val="24"/>
        </w:rPr>
        <w:t>KEY STAFF</w:t>
      </w:r>
    </w:p>
    <w:p w14:paraId="5CAF5121" w14:textId="77777777" w:rsidR="00F46D3D" w:rsidRDefault="00E90B62">
      <w:pPr>
        <w:widowControl w:val="0"/>
        <w:pBdr>
          <w:top w:val="nil"/>
          <w:left w:val="nil"/>
          <w:bottom w:val="nil"/>
          <w:right w:val="nil"/>
          <w:between w:val="nil"/>
        </w:pBdr>
        <w:tabs>
          <w:tab w:val="left" w:pos="2257"/>
        </w:tabs>
        <w:spacing w:line="251" w:lineRule="auto"/>
        <w:rPr>
          <w:rFonts w:ascii="Arial" w:eastAsia="Arial" w:hAnsi="Arial" w:cs="Arial"/>
          <w:sz w:val="24"/>
          <w:szCs w:val="24"/>
        </w:rPr>
      </w:pPr>
      <w:r>
        <w:rPr>
          <w:rFonts w:ascii="Arial" w:eastAsia="Arial" w:hAnsi="Arial" w:cs="Arial"/>
          <w:sz w:val="24"/>
          <w:szCs w:val="24"/>
        </w:rPr>
        <w:t>REDACTED TEXT under FOIA Section 40, Personal Information</w:t>
      </w:r>
    </w:p>
    <w:p w14:paraId="5CAF5122" w14:textId="77777777" w:rsidR="00F46D3D" w:rsidRDefault="00F46D3D">
      <w:pPr>
        <w:widowControl w:val="0"/>
        <w:pBdr>
          <w:top w:val="nil"/>
          <w:left w:val="nil"/>
          <w:bottom w:val="nil"/>
          <w:right w:val="nil"/>
          <w:between w:val="nil"/>
        </w:pBdr>
        <w:tabs>
          <w:tab w:val="left" w:pos="2257"/>
        </w:tabs>
        <w:spacing w:line="251" w:lineRule="auto"/>
        <w:rPr>
          <w:rFonts w:ascii="Arial" w:eastAsia="Arial" w:hAnsi="Arial" w:cs="Arial"/>
          <w:sz w:val="24"/>
          <w:szCs w:val="24"/>
        </w:rPr>
      </w:pPr>
    </w:p>
    <w:p w14:paraId="5CAF5123" w14:textId="77777777" w:rsidR="00F46D3D" w:rsidRDefault="00E90B62">
      <w:pPr>
        <w:widowControl w:val="0"/>
        <w:pBdr>
          <w:top w:val="nil"/>
          <w:left w:val="nil"/>
          <w:bottom w:val="nil"/>
          <w:right w:val="nil"/>
          <w:between w:val="nil"/>
        </w:pBdr>
        <w:tabs>
          <w:tab w:val="left" w:pos="2257"/>
        </w:tabs>
        <w:spacing w:line="251" w:lineRule="auto"/>
        <w:rPr>
          <w:b/>
          <w:color w:val="000000"/>
        </w:rPr>
      </w:pPr>
      <w:r>
        <w:rPr>
          <w:rFonts w:ascii="Arial" w:eastAsia="Arial" w:hAnsi="Arial" w:cs="Arial"/>
          <w:b/>
          <w:color w:val="000000"/>
          <w:sz w:val="24"/>
          <w:szCs w:val="24"/>
        </w:rPr>
        <w:t>KEY SUBCONTRACTOR(S)</w:t>
      </w:r>
    </w:p>
    <w:p w14:paraId="5CAF5124" w14:textId="77777777" w:rsidR="00F46D3D" w:rsidRDefault="00E90B62">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r>
        <w:rPr>
          <w:rFonts w:ascii="Arial" w:eastAsia="Arial" w:hAnsi="Arial" w:cs="Arial"/>
          <w:color w:val="000000"/>
          <w:sz w:val="24"/>
          <w:szCs w:val="24"/>
        </w:rPr>
        <w:t xml:space="preserve">Not Applicable </w:t>
      </w:r>
    </w:p>
    <w:p w14:paraId="5CAF5125" w14:textId="77777777" w:rsidR="00F46D3D" w:rsidRDefault="00F46D3D">
      <w:pPr>
        <w:widowControl w:val="0"/>
        <w:pBdr>
          <w:top w:val="nil"/>
          <w:left w:val="nil"/>
          <w:bottom w:val="nil"/>
          <w:right w:val="nil"/>
          <w:between w:val="nil"/>
        </w:pBdr>
        <w:tabs>
          <w:tab w:val="left" w:pos="2257"/>
        </w:tabs>
        <w:spacing w:line="251" w:lineRule="auto"/>
        <w:rPr>
          <w:rFonts w:ascii="Arial" w:eastAsia="Arial" w:hAnsi="Arial" w:cs="Arial"/>
          <w:b/>
          <w:color w:val="000000"/>
          <w:sz w:val="24"/>
          <w:szCs w:val="24"/>
        </w:rPr>
      </w:pPr>
    </w:p>
    <w:p w14:paraId="5CAF5126" w14:textId="77777777" w:rsidR="00F46D3D" w:rsidRDefault="00E90B62">
      <w:pPr>
        <w:widowControl w:val="0"/>
        <w:pBdr>
          <w:top w:val="nil"/>
          <w:left w:val="nil"/>
          <w:bottom w:val="nil"/>
          <w:right w:val="nil"/>
          <w:between w:val="nil"/>
        </w:pBdr>
        <w:tabs>
          <w:tab w:val="left" w:pos="2257"/>
        </w:tabs>
        <w:spacing w:line="251" w:lineRule="auto"/>
        <w:rPr>
          <w:b/>
          <w:color w:val="000000"/>
        </w:rPr>
      </w:pPr>
      <w:r>
        <w:rPr>
          <w:rFonts w:ascii="Arial" w:eastAsia="Arial" w:hAnsi="Arial" w:cs="Arial"/>
          <w:b/>
          <w:color w:val="000000"/>
          <w:sz w:val="24"/>
          <w:szCs w:val="24"/>
        </w:rPr>
        <w:t>COMMERCIALLY SENSITIVE INFORMATION</w:t>
      </w:r>
    </w:p>
    <w:p w14:paraId="5CAF5127" w14:textId="77777777" w:rsidR="00F46D3D" w:rsidRDefault="00E90B62">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r>
        <w:rPr>
          <w:rFonts w:ascii="Arial" w:eastAsia="Arial" w:hAnsi="Arial" w:cs="Arial"/>
          <w:color w:val="000000"/>
          <w:sz w:val="24"/>
          <w:szCs w:val="24"/>
        </w:rPr>
        <w:t>Supplier’s Technical Proposal</w:t>
      </w:r>
    </w:p>
    <w:p w14:paraId="5CAF5128" w14:textId="77777777" w:rsidR="00F46D3D" w:rsidRDefault="00E90B62">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r>
        <w:rPr>
          <w:rFonts w:ascii="Arial" w:eastAsia="Arial" w:hAnsi="Arial" w:cs="Arial"/>
          <w:color w:val="000000"/>
          <w:sz w:val="24"/>
          <w:szCs w:val="24"/>
        </w:rPr>
        <w:t>Supplier’s Commercial Submission</w:t>
      </w:r>
    </w:p>
    <w:p w14:paraId="5CAF5129" w14:textId="77777777" w:rsidR="00F46D3D" w:rsidRDefault="00F46D3D">
      <w:pPr>
        <w:widowControl w:val="0"/>
        <w:pBdr>
          <w:top w:val="nil"/>
          <w:left w:val="nil"/>
          <w:bottom w:val="nil"/>
          <w:right w:val="nil"/>
          <w:between w:val="nil"/>
        </w:pBdr>
        <w:tabs>
          <w:tab w:val="left" w:pos="2257"/>
        </w:tabs>
        <w:spacing w:line="251" w:lineRule="auto"/>
        <w:rPr>
          <w:rFonts w:ascii="Arial" w:eastAsia="Arial" w:hAnsi="Arial" w:cs="Arial"/>
          <w:b/>
          <w:color w:val="000000"/>
          <w:sz w:val="24"/>
          <w:szCs w:val="24"/>
        </w:rPr>
      </w:pPr>
    </w:p>
    <w:p w14:paraId="5CAF512A" w14:textId="77777777" w:rsidR="00F46D3D" w:rsidRDefault="00E90B62">
      <w:pPr>
        <w:widowControl w:val="0"/>
        <w:pBdr>
          <w:top w:val="nil"/>
          <w:left w:val="nil"/>
          <w:bottom w:val="nil"/>
          <w:right w:val="nil"/>
          <w:between w:val="nil"/>
        </w:pBdr>
        <w:tabs>
          <w:tab w:val="left" w:pos="2257"/>
        </w:tabs>
        <w:spacing w:line="251" w:lineRule="auto"/>
        <w:rPr>
          <w:b/>
          <w:color w:val="000000"/>
        </w:rPr>
      </w:pPr>
      <w:r>
        <w:rPr>
          <w:rFonts w:ascii="Arial" w:eastAsia="Arial" w:hAnsi="Arial" w:cs="Arial"/>
          <w:b/>
          <w:color w:val="000000"/>
          <w:sz w:val="24"/>
          <w:szCs w:val="24"/>
        </w:rPr>
        <w:t>SERVICE CREDITS</w:t>
      </w:r>
    </w:p>
    <w:p w14:paraId="5CAF512B" w14:textId="77777777" w:rsidR="00F46D3D" w:rsidRDefault="00E90B62">
      <w:pPr>
        <w:widowControl w:val="0"/>
        <w:pBdr>
          <w:top w:val="nil"/>
          <w:left w:val="nil"/>
          <w:bottom w:val="nil"/>
          <w:right w:val="nil"/>
          <w:between w:val="nil"/>
        </w:pBdr>
        <w:tabs>
          <w:tab w:val="left" w:pos="2257"/>
        </w:tabs>
        <w:spacing w:line="251" w:lineRule="auto"/>
        <w:rPr>
          <w:color w:val="000000"/>
        </w:rPr>
      </w:pPr>
      <w:r>
        <w:rPr>
          <w:rFonts w:ascii="Arial" w:eastAsia="Arial" w:hAnsi="Arial" w:cs="Arial"/>
          <w:color w:val="000000"/>
          <w:sz w:val="24"/>
          <w:szCs w:val="24"/>
        </w:rPr>
        <w:lastRenderedPageBreak/>
        <w:t>Service Credits will accrue in accordance with Call-Off Schedule 14 (Service Levels).</w:t>
      </w:r>
    </w:p>
    <w:p w14:paraId="5CAF512C" w14:textId="77777777" w:rsidR="00F46D3D" w:rsidRDefault="00E90B62">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r>
        <w:rPr>
          <w:rFonts w:ascii="Arial" w:eastAsia="Arial" w:hAnsi="Arial" w:cs="Arial"/>
          <w:color w:val="000000"/>
          <w:sz w:val="24"/>
          <w:szCs w:val="24"/>
        </w:rPr>
        <w:t xml:space="preserve">The Service Credit Cap is: 25% of the total management </w:t>
      </w:r>
      <w:r>
        <w:rPr>
          <w:rFonts w:ascii="Arial" w:eastAsia="Arial" w:hAnsi="Arial" w:cs="Arial"/>
          <w:color w:val="000000"/>
          <w:sz w:val="24"/>
          <w:szCs w:val="24"/>
        </w:rPr>
        <w:t xml:space="preserve">fee for each financial year </w:t>
      </w:r>
      <w:r>
        <w:t xml:space="preserve">     </w:t>
      </w:r>
    </w:p>
    <w:p w14:paraId="5CAF512D" w14:textId="77777777" w:rsidR="00F46D3D" w:rsidRDefault="00E90B62">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r>
        <w:rPr>
          <w:rFonts w:ascii="Arial" w:eastAsia="Arial" w:hAnsi="Arial" w:cs="Arial"/>
          <w:color w:val="000000"/>
          <w:sz w:val="24"/>
          <w:szCs w:val="24"/>
        </w:rPr>
        <w:t>The Service Period is: See details in Call Off Schedule 14</w:t>
      </w:r>
      <w:r>
        <w:t xml:space="preserve">     </w:t>
      </w:r>
    </w:p>
    <w:p w14:paraId="5CAF512E" w14:textId="77777777" w:rsidR="00F46D3D" w:rsidRDefault="00E90B62">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r>
        <w:rPr>
          <w:rFonts w:ascii="Arial" w:eastAsia="Arial" w:hAnsi="Arial" w:cs="Arial"/>
          <w:color w:val="000000"/>
          <w:sz w:val="24"/>
          <w:szCs w:val="24"/>
        </w:rPr>
        <w:t>A Critical Service Level Failure is: Buyer to define at Contract Award.</w:t>
      </w:r>
    </w:p>
    <w:p w14:paraId="5CAF512F" w14:textId="77777777" w:rsidR="00F46D3D" w:rsidRDefault="00F46D3D">
      <w:pPr>
        <w:widowControl w:val="0"/>
        <w:pBdr>
          <w:top w:val="nil"/>
          <w:left w:val="nil"/>
          <w:bottom w:val="nil"/>
          <w:right w:val="nil"/>
          <w:between w:val="nil"/>
        </w:pBdr>
        <w:tabs>
          <w:tab w:val="left" w:pos="2257"/>
        </w:tabs>
        <w:spacing w:line="251" w:lineRule="auto"/>
        <w:rPr>
          <w:rFonts w:ascii="Arial" w:eastAsia="Arial" w:hAnsi="Arial" w:cs="Arial"/>
          <w:color w:val="000000"/>
          <w:sz w:val="24"/>
          <w:szCs w:val="24"/>
        </w:rPr>
      </w:pPr>
    </w:p>
    <w:p w14:paraId="5CAF5130" w14:textId="77777777" w:rsidR="00F46D3D" w:rsidRDefault="00E90B62">
      <w:pPr>
        <w:widowControl w:val="0"/>
        <w:pBdr>
          <w:top w:val="nil"/>
          <w:left w:val="nil"/>
          <w:bottom w:val="nil"/>
          <w:right w:val="nil"/>
          <w:between w:val="nil"/>
        </w:pBdr>
        <w:tabs>
          <w:tab w:val="left" w:pos="2257"/>
        </w:tabs>
        <w:spacing w:line="251" w:lineRule="auto"/>
        <w:rPr>
          <w:b/>
          <w:color w:val="000000"/>
        </w:rPr>
      </w:pPr>
      <w:r>
        <w:rPr>
          <w:rFonts w:ascii="Arial" w:eastAsia="Arial" w:hAnsi="Arial" w:cs="Arial"/>
          <w:b/>
          <w:color w:val="000000"/>
          <w:sz w:val="24"/>
          <w:szCs w:val="24"/>
        </w:rPr>
        <w:t>ADDITIONAL INSURANCES</w:t>
      </w:r>
    </w:p>
    <w:p w14:paraId="5CAF5131" w14:textId="77777777" w:rsidR="00F46D3D" w:rsidRDefault="00E90B62">
      <w:pPr>
        <w:pStyle w:val="Heading2"/>
        <w:keepNext w:val="0"/>
        <w:keepLines w:val="0"/>
        <w:spacing w:before="0" w:after="120"/>
        <w:jc w:val="both"/>
        <w:rPr>
          <w:rFonts w:ascii="Arial" w:eastAsia="Arial" w:hAnsi="Arial" w:cs="Arial"/>
          <w:b w:val="0"/>
          <w:sz w:val="24"/>
          <w:szCs w:val="24"/>
        </w:rPr>
      </w:pPr>
      <w:r>
        <w:rPr>
          <w:rFonts w:ascii="Arial" w:eastAsia="Arial" w:hAnsi="Arial" w:cs="Arial"/>
          <w:b w:val="0"/>
          <w:sz w:val="24"/>
          <w:szCs w:val="24"/>
        </w:rPr>
        <w:t>10m (ten million pounds) professional indemnity.</w:t>
      </w:r>
    </w:p>
    <w:p w14:paraId="5CAF5132" w14:textId="77777777" w:rsidR="00F46D3D" w:rsidRDefault="00E90B62">
      <w:pPr>
        <w:widowControl w:val="0"/>
        <w:spacing w:after="200" w:line="276" w:lineRule="auto"/>
        <w:rPr>
          <w:rFonts w:ascii="Arial" w:eastAsia="Arial" w:hAnsi="Arial" w:cs="Arial"/>
          <w:sz w:val="24"/>
          <w:szCs w:val="24"/>
        </w:rPr>
      </w:pPr>
      <w:r>
        <w:rPr>
          <w:rFonts w:ascii="Arial" w:eastAsia="Arial" w:hAnsi="Arial" w:cs="Arial"/>
          <w:sz w:val="24"/>
          <w:szCs w:val="24"/>
        </w:rPr>
        <w:t>£10m (ten million pounds) public liability</w:t>
      </w:r>
    </w:p>
    <w:p w14:paraId="5CAF5133" w14:textId="77777777" w:rsidR="00F46D3D" w:rsidRDefault="00E90B62">
      <w:pPr>
        <w:widowControl w:val="0"/>
        <w:spacing w:after="200" w:line="276" w:lineRule="auto"/>
        <w:rPr>
          <w:rFonts w:ascii="Arial" w:eastAsia="Arial" w:hAnsi="Arial" w:cs="Arial"/>
          <w:sz w:val="24"/>
          <w:szCs w:val="24"/>
        </w:rPr>
      </w:pPr>
      <w:r>
        <w:rPr>
          <w:rFonts w:ascii="Arial" w:eastAsia="Arial" w:hAnsi="Arial" w:cs="Arial"/>
          <w:sz w:val="24"/>
          <w:szCs w:val="24"/>
        </w:rPr>
        <w:t>£10m (ten million pounds) employer liability</w:t>
      </w:r>
    </w:p>
    <w:p w14:paraId="5CAF5134" w14:textId="77777777" w:rsidR="00F46D3D" w:rsidRDefault="00E90B62">
      <w:pPr>
        <w:widowControl w:val="0"/>
        <w:spacing w:after="200" w:line="276" w:lineRule="auto"/>
        <w:rPr>
          <w:rFonts w:ascii="Arial" w:eastAsia="Arial" w:hAnsi="Arial" w:cs="Arial"/>
          <w:sz w:val="24"/>
          <w:szCs w:val="24"/>
        </w:rPr>
      </w:pPr>
      <w:r>
        <w:rPr>
          <w:rFonts w:ascii="Arial" w:eastAsia="Arial" w:hAnsi="Arial" w:cs="Arial"/>
          <w:sz w:val="24"/>
          <w:szCs w:val="24"/>
        </w:rPr>
        <w:t>In respect of each and every claim.</w:t>
      </w:r>
    </w:p>
    <w:p w14:paraId="5CAF5135" w14:textId="77777777" w:rsidR="00F46D3D" w:rsidRDefault="00F46D3D">
      <w:pPr>
        <w:widowControl w:val="0"/>
        <w:spacing w:after="200" w:line="276" w:lineRule="auto"/>
      </w:pPr>
    </w:p>
    <w:p w14:paraId="5CAF5136" w14:textId="77777777" w:rsidR="00F46D3D" w:rsidRDefault="00E90B62">
      <w:pPr>
        <w:widowControl w:val="0"/>
        <w:pBdr>
          <w:top w:val="nil"/>
          <w:left w:val="nil"/>
          <w:bottom w:val="nil"/>
          <w:right w:val="nil"/>
          <w:between w:val="nil"/>
        </w:pBdr>
        <w:spacing w:line="251" w:lineRule="auto"/>
        <w:rPr>
          <w:color w:val="000000"/>
        </w:rPr>
      </w:pPr>
      <w:r>
        <w:t xml:space="preserve">     </w:t>
      </w:r>
    </w:p>
    <w:p w14:paraId="5CAF5137" w14:textId="77777777" w:rsidR="00F46D3D" w:rsidRDefault="00F46D3D">
      <w:pPr>
        <w:widowControl w:val="0"/>
        <w:pBdr>
          <w:top w:val="nil"/>
          <w:left w:val="nil"/>
          <w:bottom w:val="nil"/>
          <w:right w:val="nil"/>
          <w:between w:val="nil"/>
        </w:pBdr>
        <w:jc w:val="both"/>
        <w:rPr>
          <w:rFonts w:ascii="Arial" w:eastAsia="Arial" w:hAnsi="Arial" w:cs="Arial"/>
          <w:color w:val="000000"/>
          <w:sz w:val="24"/>
          <w:szCs w:val="24"/>
        </w:rPr>
      </w:pPr>
    </w:p>
    <w:p w14:paraId="5CAF5138" w14:textId="77777777" w:rsidR="00F46D3D" w:rsidRDefault="00E90B62">
      <w:pPr>
        <w:widowControl w:val="0"/>
        <w:pBdr>
          <w:top w:val="nil"/>
          <w:left w:val="nil"/>
          <w:bottom w:val="nil"/>
          <w:right w:val="nil"/>
          <w:between w:val="nil"/>
        </w:pBdr>
        <w:jc w:val="both"/>
        <w:rPr>
          <w:b/>
          <w:color w:val="000000"/>
        </w:rPr>
      </w:pPr>
      <w:r>
        <w:rPr>
          <w:rFonts w:ascii="Arial" w:eastAsia="Arial" w:hAnsi="Arial" w:cs="Arial"/>
          <w:b/>
          <w:color w:val="000000"/>
          <w:sz w:val="24"/>
          <w:szCs w:val="24"/>
        </w:rPr>
        <w:t>GUARANTEE</w:t>
      </w:r>
    </w:p>
    <w:p w14:paraId="5CAF5139" w14:textId="77777777" w:rsidR="00F46D3D" w:rsidRDefault="00E90B62">
      <w:pPr>
        <w:widowControl w:val="0"/>
        <w:pBdr>
          <w:top w:val="nil"/>
          <w:left w:val="nil"/>
          <w:bottom w:val="nil"/>
          <w:right w:val="nil"/>
          <w:between w:val="nil"/>
        </w:pBdr>
        <w:spacing w:line="251" w:lineRule="auto"/>
        <w:rPr>
          <w:color w:val="000000"/>
        </w:rPr>
      </w:pPr>
      <w:r w:rsidRPr="00E90B62">
        <w:rPr>
          <w:rFonts w:ascii="Arial" w:eastAsia="Arial" w:hAnsi="Arial" w:cs="Arial"/>
          <w:color w:val="000000"/>
          <w:sz w:val="24"/>
          <w:szCs w:val="24"/>
        </w:rPr>
        <w:t>To be confirmed at Contract Award</w:t>
      </w:r>
      <w:r>
        <w:t xml:space="preserve">     </w:t>
      </w:r>
    </w:p>
    <w:p w14:paraId="5CAF513A" w14:textId="77777777" w:rsidR="00F46D3D" w:rsidRDefault="00F46D3D">
      <w:pPr>
        <w:widowControl w:val="0"/>
        <w:pBdr>
          <w:top w:val="nil"/>
          <w:left w:val="nil"/>
          <w:bottom w:val="nil"/>
          <w:right w:val="nil"/>
          <w:between w:val="nil"/>
        </w:pBdr>
        <w:spacing w:line="251" w:lineRule="auto"/>
        <w:rPr>
          <w:rFonts w:ascii="Arial" w:eastAsia="Arial" w:hAnsi="Arial" w:cs="Arial"/>
          <w:b/>
          <w:color w:val="000000"/>
          <w:sz w:val="24"/>
          <w:szCs w:val="24"/>
          <w:highlight w:val="yellow"/>
        </w:rPr>
      </w:pPr>
    </w:p>
    <w:p w14:paraId="5CAF513B" w14:textId="77777777" w:rsidR="00F46D3D" w:rsidRDefault="00E90B62">
      <w:pPr>
        <w:widowControl w:val="0"/>
        <w:pBdr>
          <w:top w:val="nil"/>
          <w:left w:val="nil"/>
          <w:bottom w:val="nil"/>
          <w:right w:val="nil"/>
          <w:between w:val="nil"/>
        </w:pBdr>
        <w:jc w:val="both"/>
        <w:rPr>
          <w:b/>
          <w:color w:val="000000"/>
        </w:rPr>
      </w:pPr>
      <w:r>
        <w:rPr>
          <w:rFonts w:ascii="Arial" w:eastAsia="Arial" w:hAnsi="Arial" w:cs="Arial"/>
          <w:b/>
          <w:color w:val="000000"/>
          <w:sz w:val="24"/>
          <w:szCs w:val="24"/>
        </w:rPr>
        <w:t>SOCIAL VALUE COMMITMENT</w:t>
      </w:r>
    </w:p>
    <w:p w14:paraId="5CAF513C" w14:textId="77777777" w:rsidR="00F46D3D" w:rsidRDefault="00E90B62">
      <w:pPr>
        <w:widowControl w:val="0"/>
        <w:pBdr>
          <w:top w:val="nil"/>
          <w:left w:val="nil"/>
          <w:bottom w:val="nil"/>
          <w:right w:val="nil"/>
          <w:between w:val="nil"/>
        </w:pBdr>
        <w:jc w:val="both"/>
        <w:rPr>
          <w:color w:val="000000"/>
        </w:rPr>
      </w:pPr>
      <w:r>
        <w:rPr>
          <w:rFonts w:ascii="Arial" w:eastAsia="Arial" w:hAnsi="Arial" w:cs="Arial"/>
          <w:color w:val="000000"/>
          <w:sz w:val="24"/>
          <w:szCs w:val="24"/>
        </w:rPr>
        <w:t>The Supplier agrees, in providing the Deliverables</w:t>
      </w:r>
      <w:r>
        <w:rPr>
          <w:rFonts w:ascii="Arial" w:eastAsia="Arial" w:hAnsi="Arial" w:cs="Arial"/>
          <w:color w:val="000000"/>
          <w:sz w:val="24"/>
          <w:szCs w:val="24"/>
        </w:rPr>
        <w:t xml:space="preserve"> and performing its obligations under the Call-Off Contract, that it will comply with the social value commitments in Call-Off Schedule 4 (Call-Off Tender)</w:t>
      </w:r>
    </w:p>
    <w:p w14:paraId="5CAF513D" w14:textId="77777777" w:rsidR="00F46D3D" w:rsidRDefault="00F46D3D">
      <w:pPr>
        <w:widowControl w:val="0"/>
        <w:pBdr>
          <w:top w:val="nil"/>
          <w:left w:val="nil"/>
          <w:bottom w:val="nil"/>
          <w:right w:val="nil"/>
          <w:between w:val="nil"/>
        </w:pBdr>
        <w:spacing w:after="240"/>
        <w:jc w:val="both"/>
        <w:rPr>
          <w:rFonts w:ascii="Arial" w:eastAsia="Arial" w:hAnsi="Arial" w:cs="Arial"/>
          <w:color w:val="000000"/>
          <w:sz w:val="24"/>
          <w:szCs w:val="24"/>
        </w:rPr>
      </w:pPr>
    </w:p>
    <w:tbl>
      <w:tblPr>
        <w:tblStyle w:val="a1"/>
        <w:tblW w:w="9170" w:type="dxa"/>
        <w:tblLayout w:type="fixed"/>
        <w:tblLook w:val="0400" w:firstRow="0" w:lastRow="0" w:firstColumn="0" w:lastColumn="0" w:noHBand="0" w:noVBand="1"/>
      </w:tblPr>
      <w:tblGrid>
        <w:gridCol w:w="1526"/>
        <w:gridCol w:w="2982"/>
        <w:gridCol w:w="1555"/>
        <w:gridCol w:w="3107"/>
      </w:tblGrid>
      <w:tr w:rsidR="00F46D3D" w14:paraId="5CAF5140" w14:textId="77777777">
        <w:trPr>
          <w:trHeight w:val="635"/>
        </w:trPr>
        <w:tc>
          <w:tcPr>
            <w:tcW w:w="4508" w:type="dxa"/>
            <w:gridSpan w:val="2"/>
            <w:tcBorders>
              <w:top w:val="single" w:sz="4" w:space="0" w:color="95B3D7"/>
              <w:left w:val="single" w:sz="4" w:space="0" w:color="000000"/>
              <w:bottom w:val="single" w:sz="4" w:space="0" w:color="95B3D7"/>
              <w:right w:val="single" w:sz="4" w:space="0" w:color="95B3D7"/>
            </w:tcBorders>
            <w:shd w:val="clear" w:color="auto" w:fill="B4C6E7"/>
            <w:tcMar>
              <w:top w:w="0" w:type="dxa"/>
              <w:left w:w="113" w:type="dxa"/>
              <w:bottom w:w="0" w:type="dxa"/>
              <w:right w:w="108" w:type="dxa"/>
            </w:tcMar>
          </w:tcPr>
          <w:p w14:paraId="5CAF513E" w14:textId="77777777" w:rsidR="00F46D3D" w:rsidRDefault="00E90B62">
            <w:pPr>
              <w:keepNext/>
              <w:widowControl w:val="0"/>
              <w:pBdr>
                <w:top w:val="nil"/>
                <w:left w:val="nil"/>
                <w:bottom w:val="nil"/>
                <w:right w:val="nil"/>
                <w:between w:val="nil"/>
              </w:pBdr>
              <w:spacing w:before="240" w:after="120"/>
              <w:ind w:hanging="142"/>
              <w:jc w:val="center"/>
              <w:rPr>
                <w:color w:val="000000"/>
              </w:rPr>
            </w:pPr>
            <w:r>
              <w:rPr>
                <w:rFonts w:ascii="Arial" w:eastAsia="Arial" w:hAnsi="Arial" w:cs="Arial"/>
                <w:b/>
                <w:color w:val="000000"/>
                <w:sz w:val="24"/>
                <w:szCs w:val="24"/>
              </w:rPr>
              <w:t>For and on behalf of the Supplier:</w:t>
            </w:r>
          </w:p>
        </w:tc>
        <w:tc>
          <w:tcPr>
            <w:tcW w:w="4662" w:type="dxa"/>
            <w:gridSpan w:val="2"/>
            <w:tcBorders>
              <w:top w:val="single" w:sz="4" w:space="0" w:color="95B3D7"/>
              <w:left w:val="single" w:sz="4" w:space="0" w:color="95B3D7"/>
              <w:bottom w:val="single" w:sz="4" w:space="0" w:color="95B3D7"/>
              <w:right w:val="single" w:sz="4" w:space="0" w:color="000000"/>
            </w:tcBorders>
            <w:shd w:val="clear" w:color="auto" w:fill="B4C6E7"/>
            <w:tcMar>
              <w:top w:w="0" w:type="dxa"/>
              <w:left w:w="113" w:type="dxa"/>
              <w:bottom w:w="0" w:type="dxa"/>
              <w:right w:w="108" w:type="dxa"/>
            </w:tcMar>
          </w:tcPr>
          <w:p w14:paraId="5CAF513F" w14:textId="77777777" w:rsidR="00F46D3D" w:rsidRDefault="00E90B62">
            <w:pPr>
              <w:keepNext/>
              <w:widowControl w:val="0"/>
              <w:pBdr>
                <w:top w:val="nil"/>
                <w:left w:val="nil"/>
                <w:bottom w:val="nil"/>
                <w:right w:val="nil"/>
                <w:between w:val="nil"/>
              </w:pBdr>
              <w:spacing w:before="240" w:after="120"/>
              <w:ind w:hanging="720"/>
              <w:jc w:val="center"/>
              <w:rPr>
                <w:color w:val="000000"/>
              </w:rPr>
            </w:pPr>
            <w:r>
              <w:rPr>
                <w:rFonts w:ascii="Arial" w:eastAsia="Arial" w:hAnsi="Arial" w:cs="Arial"/>
                <w:b/>
                <w:color w:val="000000"/>
                <w:sz w:val="24"/>
                <w:szCs w:val="24"/>
              </w:rPr>
              <w:t>For and on behalf of the Buyer:</w:t>
            </w:r>
          </w:p>
        </w:tc>
      </w:tr>
      <w:tr w:rsidR="00F46D3D" w14:paraId="5CAF5145"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5CAF5141" w14:textId="77777777" w:rsidR="00F46D3D" w:rsidRDefault="00E90B62">
            <w:pPr>
              <w:keepNext/>
              <w:widowControl w:val="0"/>
              <w:pBdr>
                <w:top w:val="nil"/>
                <w:left w:val="nil"/>
                <w:bottom w:val="nil"/>
                <w:right w:val="nil"/>
                <w:between w:val="nil"/>
              </w:pBdr>
              <w:spacing w:before="240" w:after="120"/>
              <w:ind w:hanging="142"/>
              <w:jc w:val="center"/>
              <w:rPr>
                <w:color w:val="000000"/>
              </w:rPr>
            </w:pPr>
            <w:r>
              <w:rPr>
                <w:rFonts w:ascii="Arial" w:eastAsia="Arial" w:hAnsi="Arial" w:cs="Arial"/>
                <w:color w:val="000000"/>
                <w:sz w:val="24"/>
                <w:szCs w:val="24"/>
              </w:rPr>
              <w:t>Signature: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5CAF5142" w14:textId="132308BC" w:rsidR="00F46D3D" w:rsidRDefault="00E90B62">
            <w:pPr>
              <w:keepNext/>
              <w:widowControl w:val="0"/>
              <w:pBdr>
                <w:top w:val="nil"/>
                <w:left w:val="nil"/>
                <w:bottom w:val="nil"/>
                <w:right w:val="nil"/>
                <w:between w:val="nil"/>
              </w:pBdr>
              <w:spacing w:before="240" w:after="120"/>
              <w:ind w:left="142"/>
              <w:jc w:val="center"/>
              <w:rPr>
                <w:rFonts w:ascii="Arial" w:eastAsia="Arial" w:hAnsi="Arial" w:cs="Arial"/>
                <w:color w:val="000000"/>
                <w:sz w:val="24"/>
                <w:szCs w:val="24"/>
              </w:rPr>
            </w:pPr>
            <w:r w:rsidRPr="00E90B62">
              <w:rPr>
                <w:rFonts w:ascii="Arial" w:eastAsia="Arial" w:hAnsi="Arial" w:cs="Arial"/>
                <w:color w:val="000000"/>
                <w:sz w:val="24"/>
                <w:szCs w:val="24"/>
              </w:rPr>
              <w:t>REDACTED TEXT under FOIA Section 40, Personal Information</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5CAF5143" w14:textId="77777777" w:rsidR="00F46D3D" w:rsidRDefault="00E90B62">
            <w:pPr>
              <w:keepNext/>
              <w:widowControl w:val="0"/>
              <w:pBdr>
                <w:top w:val="nil"/>
                <w:left w:val="nil"/>
                <w:bottom w:val="nil"/>
                <w:right w:val="nil"/>
                <w:between w:val="nil"/>
              </w:pBdr>
              <w:spacing w:before="240" w:after="120"/>
              <w:ind w:left="142"/>
              <w:jc w:val="center"/>
              <w:rPr>
                <w:color w:val="000000"/>
              </w:rPr>
            </w:pPr>
            <w:r>
              <w:rPr>
                <w:rFonts w:ascii="Arial" w:eastAsia="Arial" w:hAnsi="Arial" w:cs="Arial"/>
                <w:color w:val="000000"/>
                <w:sz w:val="24"/>
                <w:szCs w:val="24"/>
              </w:rPr>
              <w:t>Signature: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5CAF5144" w14:textId="1B977235" w:rsidR="00F46D3D" w:rsidRDefault="00E90B62">
            <w:pPr>
              <w:keepNext/>
              <w:widowControl w:val="0"/>
              <w:pBdr>
                <w:top w:val="nil"/>
                <w:left w:val="nil"/>
                <w:bottom w:val="nil"/>
                <w:right w:val="nil"/>
                <w:between w:val="nil"/>
              </w:pBdr>
              <w:spacing w:before="240" w:after="120"/>
              <w:ind w:left="142"/>
              <w:jc w:val="both"/>
              <w:rPr>
                <w:rFonts w:ascii="Arial" w:eastAsia="Arial" w:hAnsi="Arial" w:cs="Arial"/>
                <w:color w:val="000000"/>
                <w:sz w:val="24"/>
                <w:szCs w:val="24"/>
              </w:rPr>
            </w:pPr>
            <w:r w:rsidRPr="00E90B62">
              <w:rPr>
                <w:rFonts w:ascii="Arial" w:eastAsia="Arial" w:hAnsi="Arial" w:cs="Arial"/>
                <w:color w:val="000000"/>
                <w:sz w:val="24"/>
                <w:szCs w:val="24"/>
              </w:rPr>
              <w:t>REDACTED TEXT under FOIA Section 40, Personal Information</w:t>
            </w:r>
          </w:p>
        </w:tc>
      </w:tr>
      <w:tr w:rsidR="00F46D3D" w14:paraId="5CAF514A"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5CAF5146" w14:textId="77777777" w:rsidR="00F46D3D" w:rsidRDefault="00E90B62">
            <w:pPr>
              <w:keepNext/>
              <w:widowControl w:val="0"/>
              <w:pBdr>
                <w:top w:val="nil"/>
                <w:left w:val="nil"/>
                <w:bottom w:val="nil"/>
                <w:right w:val="nil"/>
                <w:between w:val="nil"/>
              </w:pBdr>
              <w:spacing w:before="240" w:after="120"/>
              <w:ind w:hanging="142"/>
              <w:jc w:val="center"/>
              <w:rPr>
                <w:color w:val="000000"/>
              </w:rPr>
            </w:pPr>
            <w:r>
              <w:rPr>
                <w:rFonts w:ascii="Arial" w:eastAsia="Arial" w:hAnsi="Arial" w:cs="Arial"/>
                <w:color w:val="000000"/>
                <w:sz w:val="24"/>
                <w:szCs w:val="24"/>
              </w:rPr>
              <w:t>Name: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5CAF5147" w14:textId="305560E2" w:rsidR="00F46D3D" w:rsidRDefault="00E90B62">
            <w:pPr>
              <w:keepNext/>
              <w:widowControl w:val="0"/>
              <w:pBdr>
                <w:top w:val="nil"/>
                <w:left w:val="nil"/>
                <w:bottom w:val="nil"/>
                <w:right w:val="nil"/>
                <w:between w:val="nil"/>
              </w:pBdr>
              <w:spacing w:before="240" w:after="120"/>
              <w:ind w:left="142"/>
              <w:jc w:val="center"/>
              <w:rPr>
                <w:rFonts w:ascii="Arial" w:eastAsia="Arial" w:hAnsi="Arial" w:cs="Arial"/>
                <w:color w:val="000000"/>
                <w:sz w:val="24"/>
                <w:szCs w:val="24"/>
              </w:rPr>
            </w:pPr>
            <w:r w:rsidRPr="00E90B62">
              <w:rPr>
                <w:rFonts w:ascii="Arial" w:eastAsia="Arial" w:hAnsi="Arial" w:cs="Arial"/>
                <w:color w:val="000000"/>
                <w:sz w:val="24"/>
                <w:szCs w:val="24"/>
              </w:rPr>
              <w:t>REDACTED TEXT under FOIA Section 40, Personal Information</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5CAF5148" w14:textId="77777777" w:rsidR="00F46D3D" w:rsidRDefault="00E90B62">
            <w:pPr>
              <w:keepNext/>
              <w:widowControl w:val="0"/>
              <w:pBdr>
                <w:top w:val="nil"/>
                <w:left w:val="nil"/>
                <w:bottom w:val="nil"/>
                <w:right w:val="nil"/>
                <w:between w:val="nil"/>
              </w:pBdr>
              <w:spacing w:before="240" w:after="120"/>
              <w:ind w:left="142"/>
              <w:jc w:val="center"/>
              <w:rPr>
                <w:color w:val="000000"/>
              </w:rPr>
            </w:pPr>
            <w:r>
              <w:rPr>
                <w:rFonts w:ascii="Arial" w:eastAsia="Arial" w:hAnsi="Arial" w:cs="Arial"/>
                <w:color w:val="000000"/>
                <w:sz w:val="24"/>
                <w:szCs w:val="24"/>
              </w:rPr>
              <w:t>Name: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5CAF5149" w14:textId="37B03E4E" w:rsidR="00F46D3D" w:rsidRDefault="00E90B62">
            <w:pPr>
              <w:keepNext/>
              <w:widowControl w:val="0"/>
              <w:pBdr>
                <w:top w:val="nil"/>
                <w:left w:val="nil"/>
                <w:bottom w:val="nil"/>
                <w:right w:val="nil"/>
                <w:between w:val="nil"/>
              </w:pBdr>
              <w:spacing w:before="240" w:after="120"/>
              <w:ind w:left="142"/>
              <w:jc w:val="both"/>
              <w:rPr>
                <w:rFonts w:ascii="Arial" w:eastAsia="Arial" w:hAnsi="Arial" w:cs="Arial"/>
                <w:color w:val="000000"/>
                <w:sz w:val="24"/>
                <w:szCs w:val="24"/>
              </w:rPr>
            </w:pPr>
            <w:r w:rsidRPr="00E90B62">
              <w:rPr>
                <w:rFonts w:ascii="Arial" w:eastAsia="Arial" w:hAnsi="Arial" w:cs="Arial"/>
                <w:color w:val="000000"/>
                <w:sz w:val="24"/>
                <w:szCs w:val="24"/>
              </w:rPr>
              <w:t>REDACTED TEXT under FOIA Section 40, Personal Information</w:t>
            </w:r>
          </w:p>
        </w:tc>
      </w:tr>
      <w:tr w:rsidR="00F46D3D" w14:paraId="5CAF514F"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5CAF514B" w14:textId="77777777" w:rsidR="00F46D3D" w:rsidRDefault="00E90B62">
            <w:pPr>
              <w:keepNext/>
              <w:widowControl w:val="0"/>
              <w:pBdr>
                <w:top w:val="nil"/>
                <w:left w:val="nil"/>
                <w:bottom w:val="nil"/>
                <w:right w:val="nil"/>
                <w:between w:val="nil"/>
              </w:pBdr>
              <w:spacing w:before="240" w:after="120"/>
              <w:ind w:hanging="142"/>
              <w:jc w:val="center"/>
              <w:rPr>
                <w:color w:val="000000"/>
              </w:rPr>
            </w:pPr>
            <w:r>
              <w:rPr>
                <w:rFonts w:ascii="Arial" w:eastAsia="Arial" w:hAnsi="Arial" w:cs="Arial"/>
                <w:color w:val="000000"/>
                <w:sz w:val="24"/>
                <w:szCs w:val="24"/>
              </w:rPr>
              <w:t>Role: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5CAF514C" w14:textId="7A95782C" w:rsidR="00F46D3D" w:rsidRDefault="00E90B62">
            <w:pPr>
              <w:keepNext/>
              <w:widowControl w:val="0"/>
              <w:pBdr>
                <w:top w:val="nil"/>
                <w:left w:val="nil"/>
                <w:bottom w:val="nil"/>
                <w:right w:val="nil"/>
                <w:between w:val="nil"/>
              </w:pBdr>
              <w:spacing w:before="240" w:after="120"/>
              <w:ind w:left="142"/>
              <w:jc w:val="center"/>
              <w:rPr>
                <w:rFonts w:ascii="Arial" w:eastAsia="Arial" w:hAnsi="Arial" w:cs="Arial"/>
                <w:color w:val="000000"/>
                <w:sz w:val="24"/>
                <w:szCs w:val="24"/>
              </w:rPr>
            </w:pPr>
            <w:r w:rsidRPr="00E90B62">
              <w:rPr>
                <w:rFonts w:ascii="Arial" w:eastAsia="Arial" w:hAnsi="Arial" w:cs="Arial"/>
                <w:color w:val="000000"/>
                <w:sz w:val="24"/>
                <w:szCs w:val="24"/>
              </w:rPr>
              <w:t>REDACTED TEXT under FOIA Section 40, Personal Information</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5CAF514D" w14:textId="77777777" w:rsidR="00F46D3D" w:rsidRDefault="00E90B62">
            <w:pPr>
              <w:keepNext/>
              <w:widowControl w:val="0"/>
              <w:pBdr>
                <w:top w:val="nil"/>
                <w:left w:val="nil"/>
                <w:bottom w:val="nil"/>
                <w:right w:val="nil"/>
                <w:between w:val="nil"/>
              </w:pBdr>
              <w:spacing w:before="240" w:after="120"/>
              <w:ind w:left="142"/>
              <w:jc w:val="center"/>
              <w:rPr>
                <w:color w:val="000000"/>
              </w:rPr>
            </w:pPr>
            <w:r>
              <w:rPr>
                <w:rFonts w:ascii="Arial" w:eastAsia="Arial" w:hAnsi="Arial" w:cs="Arial"/>
                <w:color w:val="000000"/>
                <w:sz w:val="24"/>
                <w:szCs w:val="24"/>
              </w:rPr>
              <w:t>Role: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5CAF514E" w14:textId="3D7858AD" w:rsidR="00F46D3D" w:rsidRDefault="00E90B62">
            <w:pPr>
              <w:keepNext/>
              <w:widowControl w:val="0"/>
              <w:pBdr>
                <w:top w:val="nil"/>
                <w:left w:val="nil"/>
                <w:bottom w:val="nil"/>
                <w:right w:val="nil"/>
                <w:between w:val="nil"/>
              </w:pBdr>
              <w:spacing w:before="240" w:after="120"/>
              <w:ind w:left="142"/>
              <w:jc w:val="both"/>
              <w:rPr>
                <w:rFonts w:ascii="Arial" w:eastAsia="Arial" w:hAnsi="Arial" w:cs="Arial"/>
                <w:color w:val="000000"/>
                <w:sz w:val="24"/>
                <w:szCs w:val="24"/>
              </w:rPr>
            </w:pPr>
            <w:r w:rsidRPr="00E90B62">
              <w:rPr>
                <w:rFonts w:ascii="Arial" w:eastAsia="Arial" w:hAnsi="Arial" w:cs="Arial"/>
                <w:color w:val="000000"/>
                <w:sz w:val="24"/>
                <w:szCs w:val="24"/>
              </w:rPr>
              <w:t>REDACTED TEXT under FOIA Section 40, Personal Information</w:t>
            </w:r>
          </w:p>
        </w:tc>
      </w:tr>
      <w:tr w:rsidR="00F46D3D" w14:paraId="5CAF5154"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5CAF5150" w14:textId="77777777" w:rsidR="00F46D3D" w:rsidRDefault="00E90B62">
            <w:pPr>
              <w:keepNext/>
              <w:widowControl w:val="0"/>
              <w:pBdr>
                <w:top w:val="nil"/>
                <w:left w:val="nil"/>
                <w:bottom w:val="nil"/>
                <w:right w:val="nil"/>
                <w:between w:val="nil"/>
              </w:pBdr>
              <w:spacing w:before="240" w:after="120"/>
              <w:ind w:hanging="142"/>
              <w:jc w:val="center"/>
              <w:rPr>
                <w:color w:val="000000"/>
              </w:rPr>
            </w:pPr>
            <w:r>
              <w:rPr>
                <w:rFonts w:ascii="Arial" w:eastAsia="Arial" w:hAnsi="Arial" w:cs="Arial"/>
                <w:color w:val="000000"/>
                <w:sz w:val="24"/>
                <w:szCs w:val="24"/>
              </w:rPr>
              <w:t>Date: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5CAF5151" w14:textId="392AEF1E" w:rsidR="00F46D3D" w:rsidRDefault="00E90B62">
            <w:pPr>
              <w:keepNext/>
              <w:widowControl w:val="0"/>
              <w:pBdr>
                <w:top w:val="nil"/>
                <w:left w:val="nil"/>
                <w:bottom w:val="nil"/>
                <w:right w:val="nil"/>
                <w:between w:val="nil"/>
              </w:pBdr>
              <w:spacing w:before="240" w:after="120"/>
              <w:ind w:left="142"/>
              <w:jc w:val="center"/>
              <w:rPr>
                <w:rFonts w:ascii="Arial" w:eastAsia="Arial" w:hAnsi="Arial" w:cs="Arial"/>
                <w:color w:val="000000"/>
                <w:sz w:val="24"/>
                <w:szCs w:val="24"/>
              </w:rPr>
            </w:pPr>
            <w:r>
              <w:rPr>
                <w:rFonts w:ascii="Arial" w:eastAsia="Arial" w:hAnsi="Arial" w:cs="Arial"/>
                <w:color w:val="000000"/>
                <w:sz w:val="24"/>
                <w:szCs w:val="24"/>
              </w:rPr>
              <w:t>01.04.2025</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5CAF5152" w14:textId="77777777" w:rsidR="00F46D3D" w:rsidRDefault="00E90B62">
            <w:pPr>
              <w:keepNext/>
              <w:widowControl w:val="0"/>
              <w:pBdr>
                <w:top w:val="nil"/>
                <w:left w:val="nil"/>
                <w:bottom w:val="nil"/>
                <w:right w:val="nil"/>
                <w:between w:val="nil"/>
              </w:pBdr>
              <w:spacing w:before="240" w:after="120"/>
              <w:ind w:left="142"/>
              <w:jc w:val="center"/>
              <w:rPr>
                <w:color w:val="000000"/>
              </w:rPr>
            </w:pPr>
            <w:r>
              <w:rPr>
                <w:rFonts w:ascii="Arial" w:eastAsia="Arial" w:hAnsi="Arial" w:cs="Arial"/>
                <w:color w:val="000000"/>
                <w:sz w:val="24"/>
                <w:szCs w:val="24"/>
              </w:rPr>
              <w:t>Date:</w:t>
            </w:r>
          </w:p>
        </w:tc>
        <w:tc>
          <w:tcPr>
            <w:tcW w:w="3107"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5CAF5153" w14:textId="10AEA595" w:rsidR="00F46D3D" w:rsidRDefault="00E90B62">
            <w:pPr>
              <w:keepNext/>
              <w:widowControl w:val="0"/>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10.04.2025</w:t>
            </w:r>
          </w:p>
        </w:tc>
      </w:tr>
    </w:tbl>
    <w:p w14:paraId="5CAF5155" w14:textId="77777777" w:rsidR="00F46D3D" w:rsidRDefault="00F46D3D">
      <w:pPr>
        <w:widowControl w:val="0"/>
        <w:pBdr>
          <w:top w:val="nil"/>
          <w:left w:val="nil"/>
          <w:bottom w:val="nil"/>
          <w:right w:val="nil"/>
          <w:between w:val="nil"/>
        </w:pBdr>
        <w:spacing w:after="200" w:line="276" w:lineRule="auto"/>
        <w:rPr>
          <w:rFonts w:ascii="Arial" w:eastAsia="Arial" w:hAnsi="Arial" w:cs="Arial"/>
          <w:color w:val="1F497D"/>
          <w:sz w:val="24"/>
          <w:szCs w:val="24"/>
          <w:highlight w:val="yellow"/>
        </w:rPr>
      </w:pPr>
    </w:p>
    <w:p w14:paraId="5CAF5156" w14:textId="77777777" w:rsidR="00F46D3D" w:rsidRDefault="00F46D3D">
      <w:pPr>
        <w:pBdr>
          <w:top w:val="nil"/>
          <w:left w:val="nil"/>
          <w:bottom w:val="nil"/>
          <w:right w:val="nil"/>
          <w:between w:val="nil"/>
        </w:pBdr>
        <w:spacing w:after="200" w:line="276" w:lineRule="auto"/>
        <w:rPr>
          <w:color w:val="000000"/>
        </w:rPr>
      </w:pPr>
    </w:p>
    <w:sectPr w:rsidR="00F46D3D">
      <w:headerReference w:type="default" r:id="rId11"/>
      <w:footerReference w:type="defaul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F5160" w14:textId="77777777" w:rsidR="00000000" w:rsidRDefault="00E90B62">
      <w:r>
        <w:separator/>
      </w:r>
    </w:p>
  </w:endnote>
  <w:endnote w:type="continuationSeparator" w:id="0">
    <w:p w14:paraId="5CAF5162" w14:textId="77777777" w:rsidR="00000000" w:rsidRDefault="00E9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panose1 w:val="00000000000000000000"/>
    <w:charset w:val="00"/>
    <w:family w:val="roman"/>
    <w:notTrueType/>
    <w:pitch w:val="default"/>
  </w:font>
  <w:font w:name="Linux Libertine G">
    <w:panose1 w:val="00000000000000000000"/>
    <w:charset w:val="00"/>
    <w:family w:val="roman"/>
    <w:notTrueType/>
    <w:pitch w:val="default"/>
  </w:font>
  <w:font w:name="Georgia">
    <w:panose1 w:val="02040502050405020303"/>
    <w:charset w:val="00"/>
    <w:family w:val="auto"/>
    <w:pitch w:val="default"/>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5159" w14:textId="77777777" w:rsidR="00F46D3D" w:rsidRDefault="00E90B62">
    <w:pPr>
      <w:widowControl w:val="0"/>
      <w:pBdr>
        <w:top w:val="nil"/>
        <w:left w:val="nil"/>
        <w:bottom w:val="nil"/>
        <w:right w:val="nil"/>
        <w:between w:val="nil"/>
      </w:pBdr>
      <w:tabs>
        <w:tab w:val="center" w:pos="4513"/>
        <w:tab w:val="right" w:pos="9026"/>
      </w:tabs>
      <w:rPr>
        <w:color w:val="000000"/>
      </w:rPr>
    </w:pPr>
    <w:r>
      <w:rPr>
        <w:rFonts w:ascii="Arial" w:eastAsia="Arial" w:hAnsi="Arial" w:cs="Arial"/>
        <w:color w:val="000000"/>
        <w:sz w:val="20"/>
        <w:szCs w:val="20"/>
      </w:rPr>
      <w:t xml:space="preserve">Framework Ref: RM6168 - Estate Management Services                                            </w:t>
    </w:r>
  </w:p>
  <w:p w14:paraId="5CAF515A" w14:textId="5CB96763" w:rsidR="00F46D3D" w:rsidRDefault="00E90B62">
    <w:pPr>
      <w:widowControl w:val="0"/>
      <w:pBdr>
        <w:top w:val="nil"/>
        <w:left w:val="nil"/>
        <w:bottom w:val="nil"/>
        <w:right w:val="nil"/>
        <w:between w:val="nil"/>
      </w:pBdr>
      <w:tabs>
        <w:tab w:val="center" w:pos="4513"/>
        <w:tab w:val="right" w:pos="9026"/>
      </w:tabs>
      <w:rPr>
        <w:color w:val="00000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CAF515B" w14:textId="77777777" w:rsidR="00F46D3D" w:rsidRDefault="00E90B62">
    <w:pPr>
      <w:widowControl w:val="0"/>
      <w:pBdr>
        <w:top w:val="nil"/>
        <w:left w:val="nil"/>
        <w:bottom w:val="nil"/>
        <w:right w:val="nil"/>
        <w:between w:val="nil"/>
      </w:pBdr>
      <w:rPr>
        <w:color w:val="000000"/>
      </w:rPr>
    </w:pPr>
    <w:r>
      <w:rPr>
        <w:rFonts w:ascii="Arial" w:eastAsia="Arial" w:hAnsi="Arial" w:cs="Arial"/>
        <w:color w:val="000000"/>
        <w:sz w:val="20"/>
        <w:szCs w:val="20"/>
      </w:rPr>
      <w:t>Model Version: v3.7</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F515C" w14:textId="77777777" w:rsidR="00000000" w:rsidRDefault="00E90B62">
      <w:r>
        <w:separator/>
      </w:r>
    </w:p>
  </w:footnote>
  <w:footnote w:type="continuationSeparator" w:id="0">
    <w:p w14:paraId="5CAF515E" w14:textId="77777777" w:rsidR="00000000" w:rsidRDefault="00E90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5157" w14:textId="77777777" w:rsidR="00F46D3D" w:rsidRDefault="00E90B62">
    <w:pPr>
      <w:widowControl w:val="0"/>
      <w:pBdr>
        <w:top w:val="nil"/>
        <w:left w:val="nil"/>
        <w:bottom w:val="nil"/>
        <w:right w:val="nil"/>
        <w:between w:val="nil"/>
      </w:pBdr>
      <w:tabs>
        <w:tab w:val="center" w:pos="4513"/>
        <w:tab w:val="right" w:pos="9026"/>
      </w:tabs>
      <w:rPr>
        <w:color w:val="000000"/>
      </w:rPr>
    </w:pPr>
    <w:r>
      <w:rPr>
        <w:rFonts w:ascii="Arial" w:eastAsia="Arial" w:hAnsi="Arial" w:cs="Arial"/>
        <w:b/>
        <w:color w:val="000000"/>
        <w:sz w:val="20"/>
        <w:szCs w:val="20"/>
      </w:rPr>
      <w:t>Framework Schedule 6 (Order Form Template and Call-Off Schedules)</w:t>
    </w:r>
  </w:p>
  <w:p w14:paraId="5CAF5158" w14:textId="77777777" w:rsidR="00F46D3D" w:rsidRDefault="00E90B62">
    <w:pPr>
      <w:widowControl w:val="0"/>
      <w:pBdr>
        <w:top w:val="nil"/>
        <w:left w:val="nil"/>
        <w:bottom w:val="nil"/>
        <w:right w:val="nil"/>
        <w:between w:val="nil"/>
      </w:pBdr>
      <w:tabs>
        <w:tab w:val="center" w:pos="4513"/>
        <w:tab w:val="right" w:pos="9026"/>
      </w:tabs>
      <w:rPr>
        <w:color w:val="00000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203CF"/>
    <w:multiLevelType w:val="multilevel"/>
    <w:tmpl w:val="B8C87340"/>
    <w:lvl w:ilvl="0">
      <w:numFmt w:val="bullet"/>
      <w:lvlText w:val="●"/>
      <w:lvlJc w:val="left"/>
      <w:pPr>
        <w:ind w:left="1080" w:hanging="360"/>
      </w:pPr>
      <w:rPr>
        <w:sz w:val="24"/>
        <w:szCs w:val="24"/>
      </w:rPr>
    </w:lvl>
    <w:lvl w:ilvl="1">
      <w:numFmt w:val="bullet"/>
      <w:lvlText w:val="o"/>
      <w:lvlJc w:val="left"/>
      <w:pPr>
        <w:ind w:left="1800" w:hanging="360"/>
      </w:p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lvl>
    <w:lvl w:ilvl="8">
      <w:numFmt w:val="bullet"/>
      <w:lvlText w:val="▪"/>
      <w:lvlJc w:val="left"/>
      <w:pPr>
        <w:ind w:left="6840" w:hanging="360"/>
      </w:pPr>
    </w:lvl>
  </w:abstractNum>
  <w:abstractNum w:abstractNumId="1" w15:restartNumberingAfterBreak="0">
    <w:nsid w:val="7B6A661D"/>
    <w:multiLevelType w:val="multilevel"/>
    <w:tmpl w:val="748221EE"/>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D3D"/>
    <w:rsid w:val="00E90B62"/>
    <w:rsid w:val="00F46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F5092"/>
  <w15:docId w15:val="{33D1886C-D37A-4E5E-A3A1-139E3161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Standard"/>
    <w:uiPriority w:val="9"/>
    <w:qFormat/>
    <w:pPr>
      <w:keepNext/>
      <w:keepLines/>
      <w:spacing w:before="480" w:after="120"/>
      <w:outlineLvl w:val="0"/>
    </w:pPr>
    <w:rPr>
      <w:b/>
      <w:color w:val="000000"/>
      <w:sz w:val="48"/>
      <w:szCs w:val="48"/>
    </w:rPr>
  </w:style>
  <w:style w:type="paragraph" w:styleId="Heading2">
    <w:name w:val="heading 2"/>
    <w:basedOn w:val="Normal"/>
    <w:next w:val="Standard"/>
    <w:uiPriority w:val="9"/>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color w:val="000000"/>
      <w:sz w:val="72"/>
      <w:szCs w:val="72"/>
    </w:rPr>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sz w:val="24"/>
      <w:szCs w:val="24"/>
    </w:rPr>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character" w:styleId="CommentReference">
    <w:name w:val="annotation reference"/>
    <w:basedOn w:val="DefaultParagraphFont"/>
    <w:uiPriority w:val="99"/>
    <w:semiHidden/>
    <w:unhideWhenUsed/>
    <w:rsid w:val="00AA034C"/>
    <w:rPr>
      <w:sz w:val="16"/>
      <w:szCs w:val="16"/>
    </w:rPr>
  </w:style>
  <w:style w:type="paragraph" w:styleId="CommentText">
    <w:name w:val="annotation text"/>
    <w:basedOn w:val="Normal"/>
    <w:link w:val="CommentTextChar"/>
    <w:uiPriority w:val="99"/>
    <w:unhideWhenUsed/>
    <w:rsid w:val="00AA034C"/>
    <w:rPr>
      <w:rFonts w:cs="Mangal"/>
      <w:sz w:val="20"/>
      <w:szCs w:val="18"/>
    </w:rPr>
  </w:style>
  <w:style w:type="character" w:customStyle="1" w:styleId="CommentTextChar">
    <w:name w:val="Comment Text Char"/>
    <w:basedOn w:val="DefaultParagraphFont"/>
    <w:link w:val="CommentText"/>
    <w:uiPriority w:val="99"/>
    <w:rsid w:val="00AA034C"/>
    <w:rPr>
      <w:rFonts w:cs="Mangal"/>
      <w:sz w:val="20"/>
      <w:szCs w:val="18"/>
    </w:rPr>
  </w:style>
  <w:style w:type="paragraph" w:styleId="CommentSubject">
    <w:name w:val="annotation subject"/>
    <w:basedOn w:val="CommentText"/>
    <w:next w:val="CommentText"/>
    <w:link w:val="CommentSubjectChar"/>
    <w:uiPriority w:val="99"/>
    <w:semiHidden/>
    <w:unhideWhenUsed/>
    <w:rsid w:val="00AA034C"/>
    <w:rPr>
      <w:b/>
      <w:bCs/>
    </w:rPr>
  </w:style>
  <w:style w:type="character" w:customStyle="1" w:styleId="CommentSubjectChar">
    <w:name w:val="Comment Subject Char"/>
    <w:basedOn w:val="CommentTextChar"/>
    <w:link w:val="CommentSubject"/>
    <w:uiPriority w:val="99"/>
    <w:semiHidden/>
    <w:rsid w:val="00AA034C"/>
    <w:rPr>
      <w:rFonts w:cs="Mangal"/>
      <w:b/>
      <w:bCs/>
      <w:sz w:val="20"/>
      <w:szCs w:val="18"/>
    </w:rPr>
  </w:style>
  <w:style w:type="paragraph" w:styleId="Revision">
    <w:name w:val="Revision"/>
    <w:hidden/>
    <w:uiPriority w:val="99"/>
    <w:semiHidden/>
    <w:rsid w:val="00AA034C"/>
    <w:rPr>
      <w:rFonts w:cs="Mangal"/>
      <w:szCs w:val="20"/>
    </w:rPr>
  </w:style>
  <w:style w:type="paragraph" w:styleId="BalloonText">
    <w:name w:val="Balloon Text"/>
    <w:basedOn w:val="Normal"/>
    <w:link w:val="BalloonTextChar"/>
    <w:uiPriority w:val="99"/>
    <w:semiHidden/>
    <w:unhideWhenUsed/>
    <w:rsid w:val="00573D9A"/>
    <w:rPr>
      <w:rFonts w:ascii="Segoe UI" w:hAnsi="Segoe UI" w:cs="Mangal"/>
      <w:sz w:val="18"/>
      <w:szCs w:val="16"/>
    </w:rPr>
  </w:style>
  <w:style w:type="character" w:customStyle="1" w:styleId="BalloonTextChar">
    <w:name w:val="Balloon Text Char"/>
    <w:basedOn w:val="DefaultParagraphFont"/>
    <w:link w:val="BalloonText"/>
    <w:uiPriority w:val="99"/>
    <w:semiHidden/>
    <w:rsid w:val="00573D9A"/>
    <w:rPr>
      <w:rFonts w:ascii="Segoe UI" w:hAnsi="Segoe UI" w:cs="Mangal"/>
      <w:sz w:val="18"/>
      <w:szCs w:val="16"/>
    </w:rPr>
  </w:style>
  <w:style w:type="character" w:styleId="Hyperlink">
    <w:name w:val="Hyperlink"/>
    <w:basedOn w:val="DefaultParagraphFont"/>
    <w:uiPriority w:val="99"/>
    <w:unhideWhenUsed/>
    <w:rsid w:val="0015249C"/>
    <w:rPr>
      <w:color w:val="0563C1" w:themeColor="hyperlink"/>
      <w:u w:val="single"/>
    </w:rPr>
  </w:style>
  <w:style w:type="character" w:styleId="UnresolvedMention">
    <w:name w:val="Unresolved Mention"/>
    <w:basedOn w:val="DefaultParagraphFont"/>
    <w:uiPriority w:val="99"/>
    <w:semiHidden/>
    <w:unhideWhenUsed/>
    <w:rsid w:val="0015249C"/>
    <w:rPr>
      <w:color w:val="605E5C"/>
      <w:shd w:val="clear" w:color="auto" w:fill="E1DFDD"/>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queenelizabetholympicpark.co.uk/our-story/how-we-work/environmental-sustainabili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queenelizabetholympicpark.co.uk/about-us/environmental-sustainability/biodiversity?_gl=1*aqpavi*_up*MQ..*_ga*MTkyMDQ1NTY5LjE3MzkzNjcxMjQ.*_ga_9LT694WEDH*MTczOTM2NzEyNC4xLjEuMTczOTM2NzIxNy4wLjAuMTQzOTY4MzEzNA" TargetMode="External"/><Relationship Id="rId4" Type="http://schemas.openxmlformats.org/officeDocument/2006/relationships/settings" Target="settings.xml"/><Relationship Id="rId9" Type="http://schemas.openxmlformats.org/officeDocument/2006/relationships/hyperlink" Target="https://www.queenelizabetholympicpark.co.uk/about-us/how-we-work/policies?_gl=1*1nndwbb*_up*MQ..*_ga*MTkyMDQ1NTY5LjE3MzkzNjcxMjQ.*_ga_9LT694WEDH*MTczOTM2NzEyNC4xLjEuMTczOTM2NzIwNy4wLjAuMTQzOTY4MzEzN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DIQ4HYJpyHMAwmmMuaMWj4VPDg==">CgMxLjAyCGguZ2pkZ3hzMgloLjMwajB6bGw4AHIhMTNoMXExVGtOQ3poSjlHYmZxOXBvaWpURGFLc2lQcXFT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1465</Words>
  <Characters>8351</Characters>
  <Application>Microsoft Office Word</Application>
  <DocSecurity>0</DocSecurity>
  <Lines>69</Lines>
  <Paragraphs>19</Paragraphs>
  <ScaleCrop>false</ScaleCrop>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Hayes</dc:creator>
  <cp:lastModifiedBy>Ellis Young</cp:lastModifiedBy>
  <cp:revision>2</cp:revision>
  <dcterms:created xsi:type="dcterms:W3CDTF">2025-02-12T13:41:00Z</dcterms:created>
  <dcterms:modified xsi:type="dcterms:W3CDTF">2025-04-16T08:32:00Z</dcterms:modified>
</cp:coreProperties>
</file>