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16D09" w14:textId="77777777" w:rsidR="001653E0" w:rsidRPr="00144E80" w:rsidRDefault="001653E0" w:rsidP="001653E0">
      <w:pPr>
        <w:rPr>
          <w:rFonts w:cs="Arial"/>
          <w:b/>
          <w:sz w:val="28"/>
          <w:szCs w:val="28"/>
          <w:u w:val="single"/>
        </w:rPr>
      </w:pPr>
      <w:r w:rsidRPr="00144E80">
        <w:rPr>
          <w:rFonts w:cs="Arial"/>
          <w:noProof/>
          <w:color w:val="0070C0"/>
          <w:sz w:val="20"/>
          <w:lang w:eastAsia="en-GB"/>
        </w:rPr>
        <w:drawing>
          <wp:anchor distT="0" distB="0" distL="114300" distR="114300" simplePos="0" relativeHeight="251659264" behindDoc="0" locked="0" layoutInCell="1" allowOverlap="1" wp14:anchorId="3A37FE16" wp14:editId="111B6158">
            <wp:simplePos x="0" y="0"/>
            <wp:positionH relativeFrom="margin">
              <wp:align>left</wp:align>
            </wp:positionH>
            <wp:positionV relativeFrom="paragraph">
              <wp:posOffset>83820</wp:posOffset>
            </wp:positionV>
            <wp:extent cx="1123950" cy="8858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0" cy="885825"/>
                    </a:xfrm>
                    <a:prstGeom prst="rect">
                      <a:avLst/>
                    </a:prstGeom>
                    <a:noFill/>
                  </pic:spPr>
                </pic:pic>
              </a:graphicData>
            </a:graphic>
          </wp:anchor>
        </w:drawing>
      </w:r>
    </w:p>
    <w:p w14:paraId="2C20CB70" w14:textId="77777777" w:rsidR="001653E0" w:rsidRPr="00144E80" w:rsidRDefault="001653E0">
      <w:pPr>
        <w:pStyle w:val="MarginText"/>
        <w:jc w:val="center"/>
        <w:rPr>
          <w:rFonts w:cs="Arial"/>
          <w:b/>
          <w:sz w:val="28"/>
          <w:szCs w:val="28"/>
          <w:u w:val="single"/>
        </w:rPr>
      </w:pPr>
    </w:p>
    <w:p w14:paraId="01294103" w14:textId="77777777" w:rsidR="001653E0" w:rsidRPr="00144E80" w:rsidRDefault="001653E0">
      <w:pPr>
        <w:pStyle w:val="MarginText"/>
        <w:jc w:val="center"/>
        <w:rPr>
          <w:rFonts w:cs="Arial"/>
          <w:b/>
          <w:sz w:val="28"/>
          <w:szCs w:val="28"/>
          <w:u w:val="single"/>
        </w:rPr>
      </w:pPr>
    </w:p>
    <w:p w14:paraId="26AFC1D8" w14:textId="77777777" w:rsidR="00F807DC" w:rsidRPr="00144E80" w:rsidRDefault="00F807DC">
      <w:pPr>
        <w:pStyle w:val="MarginText"/>
        <w:jc w:val="center"/>
        <w:rPr>
          <w:rFonts w:cs="Arial"/>
          <w:b/>
          <w:sz w:val="28"/>
          <w:szCs w:val="28"/>
          <w:u w:val="single"/>
        </w:rPr>
      </w:pPr>
      <w:r w:rsidRPr="00144E80">
        <w:rPr>
          <w:rFonts w:cs="Arial"/>
          <w:b/>
          <w:sz w:val="28"/>
          <w:szCs w:val="28"/>
          <w:u w:val="single"/>
        </w:rPr>
        <w:t xml:space="preserve">FRAMEWORK </w:t>
      </w:r>
      <w:r w:rsidR="00FB269A" w:rsidRPr="00144E80">
        <w:rPr>
          <w:rFonts w:cs="Arial"/>
          <w:b/>
          <w:sz w:val="28"/>
          <w:szCs w:val="28"/>
          <w:u w:val="single"/>
        </w:rPr>
        <w:t>SCHEDULE </w:t>
      </w:r>
      <w:r w:rsidRPr="00144E80">
        <w:rPr>
          <w:rFonts w:cs="Arial"/>
          <w:b/>
          <w:sz w:val="28"/>
          <w:szCs w:val="28"/>
          <w:u w:val="single"/>
        </w:rPr>
        <w:t>4</w:t>
      </w:r>
    </w:p>
    <w:p w14:paraId="4F12AEBD" w14:textId="636621D9" w:rsidR="00D17E9D" w:rsidRPr="00144E80" w:rsidRDefault="00144E80" w:rsidP="00D17E9D">
      <w:pPr>
        <w:spacing w:line="240" w:lineRule="auto"/>
        <w:rPr>
          <w:rFonts w:cs="Arial"/>
          <w:sz w:val="20"/>
        </w:rPr>
      </w:pPr>
      <w:r w:rsidRPr="00144E80">
        <w:rPr>
          <w:rFonts w:cs="Arial"/>
          <w:b/>
          <w:sz w:val="20"/>
        </w:rPr>
        <w:t>REDACTED</w:t>
      </w:r>
    </w:p>
    <w:tbl>
      <w:tblPr>
        <w:tblW w:w="0" w:type="auto"/>
        <w:tblCellSpacing w:w="0" w:type="dxa"/>
        <w:tblCellMar>
          <w:left w:w="0" w:type="dxa"/>
          <w:right w:w="0" w:type="dxa"/>
        </w:tblCellMar>
        <w:tblLook w:val="04A0" w:firstRow="1" w:lastRow="0" w:firstColumn="1" w:lastColumn="0" w:noHBand="0" w:noVBand="1"/>
      </w:tblPr>
      <w:tblGrid>
        <w:gridCol w:w="1211"/>
      </w:tblGrid>
      <w:tr w:rsidR="00144E80" w:rsidRPr="00144E80" w14:paraId="185F976D" w14:textId="77777777" w:rsidTr="001653E0">
        <w:trPr>
          <w:tblCellSpacing w:w="0" w:type="dxa"/>
        </w:trPr>
        <w:tc>
          <w:tcPr>
            <w:tcW w:w="0" w:type="auto"/>
            <w:vAlign w:val="center"/>
            <w:hideMark/>
          </w:tcPr>
          <w:p w14:paraId="1AC65CE2" w14:textId="49D1A83F" w:rsidR="00144E80" w:rsidRPr="00144E80" w:rsidRDefault="00144E80" w:rsidP="001653E0">
            <w:pPr>
              <w:overflowPunct/>
              <w:autoSpaceDE/>
              <w:autoSpaceDN/>
              <w:adjustRightInd/>
              <w:spacing w:after="0" w:line="240" w:lineRule="auto"/>
              <w:jc w:val="left"/>
              <w:textAlignment w:val="auto"/>
              <w:rPr>
                <w:rFonts w:cs="Arial"/>
                <w:sz w:val="20"/>
                <w:lang w:eastAsia="en-GB"/>
              </w:rPr>
            </w:pPr>
            <w:r w:rsidRPr="00144E80">
              <w:t>REDACTED</w:t>
            </w:r>
          </w:p>
        </w:tc>
      </w:tr>
    </w:tbl>
    <w:p w14:paraId="47E47084" w14:textId="490C99E1" w:rsidR="00B12963" w:rsidRPr="00144E80" w:rsidRDefault="00144E80" w:rsidP="00B12963">
      <w:pPr>
        <w:jc w:val="left"/>
        <w:rPr>
          <w:rFonts w:cs="Arial"/>
          <w:b/>
          <w:sz w:val="20"/>
        </w:rPr>
      </w:pPr>
      <w:r w:rsidRPr="00144E80">
        <w:rPr>
          <w:rFonts w:cs="Arial"/>
          <w:sz w:val="20"/>
        </w:rPr>
        <w:t>REDACTED</w:t>
      </w:r>
    </w:p>
    <w:p w14:paraId="63F720F7" w14:textId="77777777" w:rsidR="005E6BE9" w:rsidRPr="00144E80" w:rsidRDefault="005E6BE9" w:rsidP="005E6BE9">
      <w:pPr>
        <w:spacing w:line="240" w:lineRule="auto"/>
        <w:rPr>
          <w:rFonts w:cs="Arial"/>
          <w:sz w:val="20"/>
        </w:rPr>
      </w:pPr>
      <w:r w:rsidRPr="00144E80">
        <w:rPr>
          <w:rFonts w:cs="Arial"/>
          <w:sz w:val="20"/>
        </w:rPr>
        <w:t>Dear Sirs,</w:t>
      </w:r>
    </w:p>
    <w:p w14:paraId="1AB87F12" w14:textId="725F668D" w:rsidR="005E6BE9" w:rsidRPr="00144E80" w:rsidRDefault="005E6BE9" w:rsidP="00711CCE">
      <w:pPr>
        <w:pStyle w:val="ListParagraph"/>
        <w:numPr>
          <w:ilvl w:val="0"/>
          <w:numId w:val="15"/>
        </w:numPr>
        <w:spacing w:line="240" w:lineRule="auto"/>
        <w:ind w:left="360"/>
        <w:rPr>
          <w:rFonts w:cs="Arial"/>
          <w:b/>
          <w:sz w:val="20"/>
        </w:rPr>
      </w:pPr>
      <w:r w:rsidRPr="00144E80">
        <w:rPr>
          <w:rFonts w:cs="Arial"/>
          <w:b/>
          <w:sz w:val="20"/>
        </w:rPr>
        <w:t xml:space="preserve">Contract for the provision of </w:t>
      </w:r>
      <w:r w:rsidR="001076A7" w:rsidRPr="00144E80">
        <w:rPr>
          <w:rFonts w:cs="Arial"/>
          <w:b/>
          <w:sz w:val="20"/>
        </w:rPr>
        <w:t xml:space="preserve">consultancy </w:t>
      </w:r>
      <w:r w:rsidRPr="00144E80">
        <w:rPr>
          <w:rFonts w:cs="Arial"/>
          <w:b/>
          <w:sz w:val="20"/>
        </w:rPr>
        <w:t>services by</w:t>
      </w:r>
      <w:r w:rsidR="001653E0" w:rsidRPr="00144E80">
        <w:rPr>
          <w:rFonts w:cs="Arial"/>
          <w:b/>
          <w:sz w:val="20"/>
        </w:rPr>
        <w:t xml:space="preserve"> </w:t>
      </w:r>
      <w:r w:rsidR="00144E80" w:rsidRPr="00144E80">
        <w:rPr>
          <w:rFonts w:cs="Arial"/>
          <w:b/>
          <w:sz w:val="20"/>
        </w:rPr>
        <w:t>REDACTED</w:t>
      </w:r>
      <w:r w:rsidR="001653E0" w:rsidRPr="00144E80">
        <w:rPr>
          <w:rFonts w:cs="Arial"/>
          <w:b/>
          <w:sz w:val="20"/>
        </w:rPr>
        <w:t xml:space="preserve">. </w:t>
      </w:r>
      <w:r w:rsidRPr="00144E80">
        <w:rPr>
          <w:rFonts w:cs="Arial"/>
          <w:b/>
          <w:sz w:val="20"/>
        </w:rPr>
        <w:t xml:space="preserve">as </w:t>
      </w:r>
      <w:r w:rsidR="004104F4" w:rsidRPr="00144E80">
        <w:rPr>
          <w:rFonts w:cs="Arial"/>
          <w:b/>
          <w:sz w:val="20"/>
        </w:rPr>
        <w:t>Supplier</w:t>
      </w:r>
      <w:r w:rsidRPr="00144E80">
        <w:rPr>
          <w:rFonts w:cs="Arial"/>
          <w:b/>
          <w:sz w:val="20"/>
        </w:rPr>
        <w:t xml:space="preserve"> to</w:t>
      </w:r>
      <w:r w:rsidR="001653E0" w:rsidRPr="00144E80">
        <w:rPr>
          <w:rFonts w:cs="Arial"/>
          <w:b/>
          <w:sz w:val="20"/>
        </w:rPr>
        <w:t xml:space="preserve"> the </w:t>
      </w:r>
      <w:bookmarkStart w:id="0" w:name="_GoBack"/>
      <w:r w:rsidR="001653E0" w:rsidRPr="00144E80">
        <w:rPr>
          <w:rFonts w:cs="Arial"/>
          <w:b/>
          <w:sz w:val="20"/>
        </w:rPr>
        <w:t>Ministry of Justice</w:t>
      </w:r>
      <w:r w:rsidRPr="00144E80">
        <w:rPr>
          <w:rFonts w:cs="Arial"/>
          <w:b/>
          <w:sz w:val="20"/>
        </w:rPr>
        <w:t xml:space="preserve"> as </w:t>
      </w:r>
      <w:r w:rsidR="007D1596" w:rsidRPr="00144E80">
        <w:rPr>
          <w:rFonts w:cs="Arial"/>
          <w:b/>
          <w:sz w:val="20"/>
        </w:rPr>
        <w:t>Customer</w:t>
      </w:r>
      <w:r w:rsidRPr="00144E80">
        <w:rPr>
          <w:rFonts w:cs="Arial"/>
          <w:b/>
          <w:sz w:val="20"/>
        </w:rPr>
        <w:t xml:space="preserve"> pursuant to </w:t>
      </w:r>
      <w:r w:rsidR="007562F7" w:rsidRPr="00144E80">
        <w:rPr>
          <w:rFonts w:cs="Arial"/>
          <w:b/>
          <w:sz w:val="20"/>
        </w:rPr>
        <w:t xml:space="preserve">the </w:t>
      </w:r>
      <w:proofErr w:type="spellStart"/>
      <w:r w:rsidR="000D1E75" w:rsidRPr="00144E80">
        <w:rPr>
          <w:rFonts w:cs="Arial"/>
          <w:b/>
          <w:sz w:val="20"/>
        </w:rPr>
        <w:t>c</w:t>
      </w:r>
      <w:r w:rsidR="00611C50" w:rsidRPr="00144E80">
        <w:rPr>
          <w:rFonts w:cs="Arial"/>
          <w:b/>
          <w:sz w:val="20"/>
        </w:rPr>
        <w:t>onsultancyO</w:t>
      </w:r>
      <w:r w:rsidR="000D1E75" w:rsidRPr="00144E80">
        <w:rPr>
          <w:rFonts w:cs="Arial"/>
          <w:b/>
          <w:sz w:val="20"/>
        </w:rPr>
        <w:t>NE</w:t>
      </w:r>
      <w:proofErr w:type="spellEnd"/>
      <w:r w:rsidR="00611C50" w:rsidRPr="00144E80">
        <w:rPr>
          <w:rFonts w:cs="Arial"/>
          <w:b/>
          <w:sz w:val="20"/>
        </w:rPr>
        <w:t xml:space="preserve"> Framework Agreement</w:t>
      </w:r>
      <w:r w:rsidRPr="00144E80">
        <w:rPr>
          <w:rFonts w:cs="Arial"/>
          <w:b/>
          <w:sz w:val="20"/>
        </w:rPr>
        <w:t xml:space="preserve"> </w:t>
      </w:r>
      <w:bookmarkEnd w:id="0"/>
      <w:r w:rsidRPr="00144E80">
        <w:rPr>
          <w:rFonts w:cs="Arial"/>
          <w:b/>
          <w:sz w:val="20"/>
        </w:rPr>
        <w:t xml:space="preserve">(RM </w:t>
      </w:r>
      <w:r w:rsidR="00611C50" w:rsidRPr="00144E80">
        <w:rPr>
          <w:rFonts w:cs="Arial"/>
          <w:b/>
          <w:sz w:val="20"/>
        </w:rPr>
        <w:t>1502</w:t>
      </w:r>
      <w:r w:rsidRPr="00144E80">
        <w:rPr>
          <w:rFonts w:cs="Arial"/>
          <w:b/>
          <w:sz w:val="20"/>
        </w:rPr>
        <w:t>)</w:t>
      </w:r>
      <w:r w:rsidR="005B26ED" w:rsidRPr="00144E80">
        <w:rPr>
          <w:rFonts w:cs="Arial"/>
          <w:b/>
          <w:sz w:val="20"/>
        </w:rPr>
        <w:t xml:space="preserve"> </w:t>
      </w:r>
      <w:r w:rsidR="00161ECF" w:rsidRPr="00144E80">
        <w:rPr>
          <w:rFonts w:cs="Arial"/>
          <w:b/>
          <w:sz w:val="20"/>
        </w:rPr>
        <w:t>dated</w:t>
      </w:r>
      <w:r w:rsidR="0047384C" w:rsidRPr="00144E80">
        <w:rPr>
          <w:rFonts w:cs="Arial"/>
          <w:b/>
          <w:sz w:val="20"/>
        </w:rPr>
        <w:t xml:space="preserve"> </w:t>
      </w:r>
      <w:r w:rsidR="00144E80" w:rsidRPr="00144E80">
        <w:rPr>
          <w:rFonts w:cs="Arial"/>
          <w:b/>
          <w:sz w:val="20"/>
        </w:rPr>
        <w:t>REDACTED</w:t>
      </w:r>
      <w:r w:rsidR="0047384C" w:rsidRPr="00144E80">
        <w:rPr>
          <w:rFonts w:cs="Arial"/>
          <w:b/>
          <w:sz w:val="20"/>
        </w:rPr>
        <w:t xml:space="preserve"> </w:t>
      </w:r>
      <w:r w:rsidR="005B26ED" w:rsidRPr="00144E80">
        <w:rPr>
          <w:rFonts w:cs="Arial"/>
          <w:b/>
          <w:sz w:val="20"/>
        </w:rPr>
        <w:t xml:space="preserve">between </w:t>
      </w:r>
      <w:r w:rsidR="00162C54" w:rsidRPr="00144E80">
        <w:rPr>
          <w:rFonts w:cs="Arial"/>
          <w:b/>
          <w:sz w:val="20"/>
        </w:rPr>
        <w:t xml:space="preserve">the Minister for the Cabinet Office acting through </w:t>
      </w:r>
      <w:r w:rsidR="002C5215" w:rsidRPr="00144E80">
        <w:rPr>
          <w:rFonts w:cs="Arial"/>
          <w:b/>
          <w:sz w:val="20"/>
        </w:rPr>
        <w:t>Crown Commercial Service</w:t>
      </w:r>
      <w:r w:rsidR="005B26ED" w:rsidRPr="00144E80">
        <w:rPr>
          <w:rFonts w:cs="Arial"/>
          <w:b/>
          <w:sz w:val="20"/>
        </w:rPr>
        <w:t xml:space="preserve"> </w:t>
      </w:r>
      <w:r w:rsidR="00162C54" w:rsidRPr="00144E80">
        <w:rPr>
          <w:rFonts w:cs="Arial"/>
          <w:b/>
          <w:sz w:val="20"/>
        </w:rPr>
        <w:t xml:space="preserve">as the Authority </w:t>
      </w:r>
      <w:r w:rsidR="005B26ED" w:rsidRPr="00144E80">
        <w:rPr>
          <w:rFonts w:cs="Arial"/>
          <w:b/>
          <w:sz w:val="20"/>
        </w:rPr>
        <w:t xml:space="preserve">and the </w:t>
      </w:r>
      <w:r w:rsidR="004104F4" w:rsidRPr="00144E80">
        <w:rPr>
          <w:rFonts w:cs="Arial"/>
          <w:b/>
          <w:sz w:val="20"/>
        </w:rPr>
        <w:t>Supplier</w:t>
      </w:r>
      <w:r w:rsidR="005B26ED" w:rsidRPr="00144E80">
        <w:rPr>
          <w:rFonts w:cs="Arial"/>
          <w:b/>
          <w:sz w:val="20"/>
        </w:rPr>
        <w:t xml:space="preserve"> </w:t>
      </w:r>
      <w:r w:rsidRPr="00144E80">
        <w:rPr>
          <w:rFonts w:cs="Arial"/>
          <w:b/>
          <w:sz w:val="20"/>
        </w:rPr>
        <w:t>We refer to the above</w:t>
      </w:r>
      <w:r w:rsidR="00611C50" w:rsidRPr="00144E80">
        <w:rPr>
          <w:rFonts w:cs="Arial"/>
          <w:b/>
          <w:sz w:val="20"/>
        </w:rPr>
        <w:t>-mentioned</w:t>
      </w:r>
      <w:r w:rsidRPr="00144E80">
        <w:rPr>
          <w:rFonts w:cs="Arial"/>
          <w:b/>
          <w:sz w:val="20"/>
        </w:rPr>
        <w:t xml:space="preserve"> </w:t>
      </w:r>
      <w:proofErr w:type="spellStart"/>
      <w:r w:rsidR="000D1E75" w:rsidRPr="00144E80">
        <w:rPr>
          <w:rFonts w:cs="Arial"/>
          <w:b/>
          <w:sz w:val="20"/>
        </w:rPr>
        <w:t>c</w:t>
      </w:r>
      <w:r w:rsidR="00611C50" w:rsidRPr="00144E80">
        <w:rPr>
          <w:rFonts w:cs="Arial"/>
          <w:b/>
          <w:sz w:val="20"/>
        </w:rPr>
        <w:t>onsultancyO</w:t>
      </w:r>
      <w:r w:rsidR="000D1E75" w:rsidRPr="00144E80">
        <w:rPr>
          <w:rFonts w:cs="Arial"/>
          <w:b/>
          <w:sz w:val="20"/>
        </w:rPr>
        <w:t>NE</w:t>
      </w:r>
      <w:proofErr w:type="spellEnd"/>
      <w:r w:rsidR="00611C50" w:rsidRPr="00144E80">
        <w:rPr>
          <w:rFonts w:cs="Arial"/>
          <w:b/>
          <w:sz w:val="20"/>
        </w:rPr>
        <w:t xml:space="preserve"> </w:t>
      </w:r>
      <w:r w:rsidRPr="00144E80">
        <w:rPr>
          <w:rFonts w:cs="Arial"/>
          <w:b/>
          <w:sz w:val="20"/>
        </w:rPr>
        <w:t>Framework Agreement (the “Framework Agreement”).  For the purposes of this Letter of Appointment:</w:t>
      </w:r>
    </w:p>
    <w:p w14:paraId="32EF9920" w14:textId="77777777" w:rsidR="005E6BE9" w:rsidRPr="00144E80" w:rsidRDefault="005E6BE9" w:rsidP="00711CCE">
      <w:pPr>
        <w:pStyle w:val="ListParagraph"/>
        <w:numPr>
          <w:ilvl w:val="0"/>
          <w:numId w:val="16"/>
        </w:numPr>
        <w:spacing w:before="240" w:line="240" w:lineRule="auto"/>
        <w:rPr>
          <w:rFonts w:cs="Arial"/>
          <w:sz w:val="20"/>
        </w:rPr>
      </w:pPr>
      <w:r w:rsidRPr="00144E80">
        <w:rPr>
          <w:rFonts w:cs="Arial"/>
          <w:sz w:val="20"/>
        </w:rPr>
        <w:t xml:space="preserve">capitalised terms and expressions used in this Letter of Appointment have the same meanings </w:t>
      </w:r>
      <w:r w:rsidR="00161ECF" w:rsidRPr="00144E80">
        <w:rPr>
          <w:rFonts w:cs="Arial"/>
          <w:sz w:val="20"/>
        </w:rPr>
        <w:t>given to them</w:t>
      </w:r>
      <w:r w:rsidRPr="00144E80">
        <w:rPr>
          <w:rFonts w:cs="Arial"/>
          <w:sz w:val="20"/>
        </w:rPr>
        <w:t xml:space="preserve"> in </w:t>
      </w:r>
      <w:r w:rsidR="003B4CAC" w:rsidRPr="00144E80">
        <w:rPr>
          <w:rFonts w:cs="Arial"/>
          <w:sz w:val="20"/>
        </w:rPr>
        <w:t xml:space="preserve">or pursuant to </w:t>
      </w:r>
      <w:r w:rsidRPr="00144E80">
        <w:rPr>
          <w:rFonts w:cs="Arial"/>
          <w:sz w:val="20"/>
        </w:rPr>
        <w:t xml:space="preserve">the </w:t>
      </w:r>
      <w:r w:rsidR="003B4CAC" w:rsidRPr="00144E80">
        <w:rPr>
          <w:rFonts w:cs="Arial"/>
          <w:sz w:val="20"/>
        </w:rPr>
        <w:t xml:space="preserve">Call-Off Terms </w:t>
      </w:r>
      <w:r w:rsidR="00161ECF" w:rsidRPr="00144E80">
        <w:rPr>
          <w:rFonts w:cs="Arial"/>
          <w:sz w:val="20"/>
        </w:rPr>
        <w:t>attached to this Letter of Appointment</w:t>
      </w:r>
      <w:r w:rsidRPr="00144E80">
        <w:rPr>
          <w:rFonts w:cs="Arial"/>
          <w:sz w:val="20"/>
        </w:rPr>
        <w:t xml:space="preserve"> unless the context otherwise requires;</w:t>
      </w:r>
    </w:p>
    <w:p w14:paraId="2CD23452" w14:textId="77777777" w:rsidR="005E6BE9" w:rsidRPr="00144E80" w:rsidRDefault="005E6BE9" w:rsidP="00711CCE">
      <w:pPr>
        <w:pStyle w:val="ListParagraph"/>
        <w:numPr>
          <w:ilvl w:val="0"/>
          <w:numId w:val="16"/>
        </w:numPr>
        <w:spacing w:line="240" w:lineRule="auto"/>
        <w:rPr>
          <w:rFonts w:cs="Arial"/>
          <w:sz w:val="20"/>
        </w:rPr>
      </w:pPr>
      <w:r w:rsidRPr="00144E80">
        <w:rPr>
          <w:rFonts w:cs="Arial"/>
          <w:sz w:val="20"/>
        </w:rPr>
        <w:t>references to Appendices are references to the appendices to this Letter of Appointment; and</w:t>
      </w:r>
    </w:p>
    <w:p w14:paraId="172E0383" w14:textId="77777777" w:rsidR="005E6BE9" w:rsidRPr="00144E80" w:rsidRDefault="005E6BE9" w:rsidP="00711CCE">
      <w:pPr>
        <w:pStyle w:val="ListParagraph"/>
        <w:numPr>
          <w:ilvl w:val="0"/>
          <w:numId w:val="16"/>
        </w:numPr>
        <w:spacing w:line="240" w:lineRule="auto"/>
        <w:rPr>
          <w:rFonts w:cs="Arial"/>
          <w:sz w:val="20"/>
        </w:rPr>
      </w:pPr>
      <w:proofErr w:type="gramStart"/>
      <w:r w:rsidRPr="00144E80">
        <w:rPr>
          <w:rFonts w:cs="Arial"/>
          <w:sz w:val="20"/>
        </w:rPr>
        <w:t>the</w:t>
      </w:r>
      <w:proofErr w:type="gramEnd"/>
      <w:r w:rsidRPr="00144E80">
        <w:rPr>
          <w:rFonts w:cs="Arial"/>
          <w:sz w:val="20"/>
        </w:rPr>
        <w:t xml:space="preserve"> Appendices shall form part of this Letter of </w:t>
      </w:r>
      <w:r w:rsidR="005B26ED" w:rsidRPr="00144E80">
        <w:rPr>
          <w:rFonts w:cs="Arial"/>
          <w:sz w:val="20"/>
        </w:rPr>
        <w:t>Appointment.</w:t>
      </w:r>
    </w:p>
    <w:p w14:paraId="5B496446" w14:textId="77777777" w:rsidR="005B26ED" w:rsidRPr="00144E80" w:rsidRDefault="00162C54" w:rsidP="00711CCE">
      <w:pPr>
        <w:pStyle w:val="ListParagraph"/>
        <w:numPr>
          <w:ilvl w:val="0"/>
          <w:numId w:val="15"/>
        </w:numPr>
        <w:spacing w:line="240" w:lineRule="auto"/>
        <w:ind w:left="360"/>
        <w:rPr>
          <w:rFonts w:cs="Arial"/>
          <w:sz w:val="20"/>
        </w:rPr>
      </w:pPr>
      <w:r w:rsidRPr="00144E80">
        <w:rPr>
          <w:rFonts w:cs="Arial"/>
          <w:sz w:val="20"/>
        </w:rPr>
        <w:t>This Letter of Appointment constitutes an Order for the provision by you</w:t>
      </w:r>
      <w:r w:rsidR="005B26ED" w:rsidRPr="00144E80">
        <w:rPr>
          <w:rFonts w:cs="Arial"/>
          <w:sz w:val="20"/>
        </w:rPr>
        <w:t xml:space="preserve"> to us </w:t>
      </w:r>
      <w:r w:rsidRPr="00144E80">
        <w:rPr>
          <w:rFonts w:cs="Arial"/>
          <w:sz w:val="20"/>
        </w:rPr>
        <w:t xml:space="preserve">of </w:t>
      </w:r>
      <w:r w:rsidR="005B26ED" w:rsidRPr="00144E80">
        <w:rPr>
          <w:rFonts w:cs="Arial"/>
          <w:sz w:val="20"/>
        </w:rPr>
        <w:t xml:space="preserve">the </w:t>
      </w:r>
      <w:r w:rsidRPr="00144E80">
        <w:rPr>
          <w:rFonts w:cs="Arial"/>
          <w:sz w:val="20"/>
        </w:rPr>
        <w:t xml:space="preserve">Contract </w:t>
      </w:r>
      <w:r w:rsidR="005B26ED" w:rsidRPr="00144E80">
        <w:rPr>
          <w:rFonts w:cs="Arial"/>
          <w:sz w:val="20"/>
        </w:rPr>
        <w:t xml:space="preserve">Services </w:t>
      </w:r>
      <w:r w:rsidR="00A41EEF" w:rsidRPr="00144E80">
        <w:rPr>
          <w:rFonts w:cs="Arial"/>
          <w:sz w:val="20"/>
        </w:rPr>
        <w:t>(</w:t>
      </w:r>
      <w:r w:rsidR="00F61654" w:rsidRPr="00144E80">
        <w:rPr>
          <w:rFonts w:cs="Arial"/>
          <w:sz w:val="20"/>
        </w:rPr>
        <w:t>specified</w:t>
      </w:r>
      <w:r w:rsidR="005B26ED" w:rsidRPr="00144E80">
        <w:rPr>
          <w:rFonts w:cs="Arial"/>
          <w:sz w:val="20"/>
        </w:rPr>
        <w:t xml:space="preserve"> </w:t>
      </w:r>
      <w:r w:rsidR="00A31D29" w:rsidRPr="00144E80">
        <w:rPr>
          <w:rFonts w:cs="Arial"/>
          <w:sz w:val="20"/>
        </w:rPr>
        <w:t>in Appendix 1</w:t>
      </w:r>
      <w:r w:rsidR="00A41EEF" w:rsidRPr="00144E80">
        <w:rPr>
          <w:rFonts w:cs="Arial"/>
          <w:sz w:val="20"/>
        </w:rPr>
        <w:t>)</w:t>
      </w:r>
      <w:r w:rsidR="0084409B" w:rsidRPr="00144E80">
        <w:rPr>
          <w:rFonts w:cs="Arial"/>
          <w:sz w:val="20"/>
        </w:rPr>
        <w:t xml:space="preserve"> </w:t>
      </w:r>
      <w:r w:rsidR="0005634A" w:rsidRPr="00144E80">
        <w:rPr>
          <w:rFonts w:cs="Arial"/>
          <w:sz w:val="20"/>
        </w:rPr>
        <w:t xml:space="preserve">from the </w:t>
      </w:r>
      <w:r w:rsidR="0064733A" w:rsidRPr="00144E80">
        <w:rPr>
          <w:rFonts w:cs="Arial"/>
          <w:sz w:val="20"/>
        </w:rPr>
        <w:t>Effective</w:t>
      </w:r>
      <w:r w:rsidR="0005634A" w:rsidRPr="00144E80">
        <w:rPr>
          <w:rFonts w:cs="Arial"/>
          <w:sz w:val="20"/>
        </w:rPr>
        <w:t xml:space="preserve"> Date</w:t>
      </w:r>
      <w:r w:rsidR="00A31D29" w:rsidRPr="00144E80">
        <w:rPr>
          <w:rFonts w:cs="Arial"/>
          <w:sz w:val="20"/>
        </w:rPr>
        <w:t xml:space="preserve"> (specified</w:t>
      </w:r>
      <w:r w:rsidR="0005634A" w:rsidRPr="00144E80">
        <w:rPr>
          <w:rFonts w:cs="Arial"/>
          <w:sz w:val="20"/>
        </w:rPr>
        <w:t xml:space="preserve"> </w:t>
      </w:r>
      <w:r w:rsidR="00A31D29" w:rsidRPr="00144E80">
        <w:rPr>
          <w:rFonts w:cs="Arial"/>
          <w:sz w:val="20"/>
        </w:rPr>
        <w:t xml:space="preserve">in Appendix 1) </w:t>
      </w:r>
      <w:r w:rsidR="003E4598" w:rsidRPr="00144E80">
        <w:rPr>
          <w:rFonts w:cs="Arial"/>
          <w:sz w:val="20"/>
        </w:rPr>
        <w:t xml:space="preserve">on the basis of </w:t>
      </w:r>
      <w:r w:rsidR="005B26ED" w:rsidRPr="00144E80">
        <w:rPr>
          <w:rFonts w:cs="Arial"/>
          <w:sz w:val="20"/>
        </w:rPr>
        <w:t xml:space="preserve">the </w:t>
      </w:r>
      <w:r w:rsidR="00A31D29" w:rsidRPr="00144E80">
        <w:rPr>
          <w:rFonts w:cs="Arial"/>
          <w:sz w:val="20"/>
        </w:rPr>
        <w:t>D</w:t>
      </w:r>
      <w:r w:rsidR="00B25433" w:rsidRPr="00144E80">
        <w:rPr>
          <w:rFonts w:cs="Arial"/>
          <w:sz w:val="20"/>
        </w:rPr>
        <w:t xml:space="preserve">ay </w:t>
      </w:r>
      <w:r w:rsidR="00A31D29" w:rsidRPr="00144E80">
        <w:rPr>
          <w:rFonts w:cs="Arial"/>
          <w:sz w:val="20"/>
        </w:rPr>
        <w:t>R</w:t>
      </w:r>
      <w:r w:rsidR="00B25433" w:rsidRPr="00144E80">
        <w:rPr>
          <w:rFonts w:cs="Arial"/>
          <w:sz w:val="20"/>
        </w:rPr>
        <w:t>ate</w:t>
      </w:r>
      <w:r w:rsidR="005B04EB" w:rsidRPr="00144E80">
        <w:rPr>
          <w:rFonts w:cs="Arial"/>
          <w:sz w:val="20"/>
        </w:rPr>
        <w:t>s</w:t>
      </w:r>
      <w:r w:rsidR="00B25433" w:rsidRPr="00144E80">
        <w:rPr>
          <w:rFonts w:cs="Arial"/>
          <w:sz w:val="20"/>
        </w:rPr>
        <w:t xml:space="preserve"> </w:t>
      </w:r>
      <w:r w:rsidR="005E64BF" w:rsidRPr="00144E80">
        <w:rPr>
          <w:rFonts w:cs="Arial"/>
          <w:sz w:val="20"/>
        </w:rPr>
        <w:t>/ Contract Charges</w:t>
      </w:r>
      <w:r w:rsidR="003E4598" w:rsidRPr="00144E80">
        <w:rPr>
          <w:rFonts w:cs="Arial"/>
          <w:sz w:val="20"/>
        </w:rPr>
        <w:t xml:space="preserve"> </w:t>
      </w:r>
      <w:r w:rsidR="00A41EEF" w:rsidRPr="00144E80">
        <w:rPr>
          <w:rFonts w:cs="Arial"/>
          <w:sz w:val="20"/>
        </w:rPr>
        <w:t>(</w:t>
      </w:r>
      <w:r w:rsidR="003E4598" w:rsidRPr="00144E80">
        <w:rPr>
          <w:rFonts w:cs="Arial"/>
          <w:sz w:val="20"/>
        </w:rPr>
        <w:t xml:space="preserve">set out in </w:t>
      </w:r>
      <w:r w:rsidR="005B26ED" w:rsidRPr="00144E80">
        <w:rPr>
          <w:rFonts w:cs="Arial"/>
          <w:sz w:val="20"/>
        </w:rPr>
        <w:t>Appendix 2</w:t>
      </w:r>
      <w:r w:rsidR="00A41EEF" w:rsidRPr="00144E80">
        <w:rPr>
          <w:rFonts w:cs="Arial"/>
          <w:sz w:val="20"/>
        </w:rPr>
        <w:t>)</w:t>
      </w:r>
      <w:r w:rsidR="005B26ED" w:rsidRPr="00144E80">
        <w:rPr>
          <w:rFonts w:cs="Arial"/>
          <w:sz w:val="20"/>
        </w:rPr>
        <w:t xml:space="preserve"> and, save as varied </w:t>
      </w:r>
      <w:r w:rsidR="005C28AA" w:rsidRPr="00144E80">
        <w:rPr>
          <w:rFonts w:cs="Arial"/>
          <w:sz w:val="20"/>
        </w:rPr>
        <w:t>and</w:t>
      </w:r>
      <w:r w:rsidR="00102227" w:rsidRPr="00144E80">
        <w:rPr>
          <w:rFonts w:cs="Arial"/>
          <w:sz w:val="20"/>
        </w:rPr>
        <w:t xml:space="preserve"> </w:t>
      </w:r>
      <w:r w:rsidR="005C28AA" w:rsidRPr="00144E80">
        <w:rPr>
          <w:rFonts w:cs="Arial"/>
          <w:sz w:val="20"/>
        </w:rPr>
        <w:t>/</w:t>
      </w:r>
      <w:r w:rsidR="00102227" w:rsidRPr="00144E80">
        <w:rPr>
          <w:rFonts w:cs="Arial"/>
          <w:sz w:val="20"/>
        </w:rPr>
        <w:t xml:space="preserve"> </w:t>
      </w:r>
      <w:r w:rsidR="005C28AA" w:rsidRPr="00144E80">
        <w:rPr>
          <w:rFonts w:cs="Arial"/>
          <w:sz w:val="20"/>
        </w:rPr>
        <w:t xml:space="preserve">or supplemented </w:t>
      </w:r>
      <w:r w:rsidR="005B26ED" w:rsidRPr="00144E80">
        <w:rPr>
          <w:rFonts w:cs="Arial"/>
          <w:sz w:val="20"/>
        </w:rPr>
        <w:t xml:space="preserve">pursuant to the provisions </w:t>
      </w:r>
      <w:r w:rsidR="00A41EEF" w:rsidRPr="00144E80">
        <w:rPr>
          <w:rFonts w:cs="Arial"/>
          <w:sz w:val="20"/>
        </w:rPr>
        <w:t>(</w:t>
      </w:r>
      <w:r w:rsidR="005B26ED" w:rsidRPr="00144E80">
        <w:rPr>
          <w:rFonts w:cs="Arial"/>
          <w:sz w:val="20"/>
        </w:rPr>
        <w:t>set out in Appendix 3</w:t>
      </w:r>
      <w:r w:rsidR="00A41EEF" w:rsidRPr="00144E80">
        <w:rPr>
          <w:rFonts w:cs="Arial"/>
          <w:sz w:val="20"/>
        </w:rPr>
        <w:t>)</w:t>
      </w:r>
      <w:r w:rsidR="005B26ED" w:rsidRPr="00144E80">
        <w:rPr>
          <w:rFonts w:cs="Arial"/>
          <w:sz w:val="20"/>
        </w:rPr>
        <w:t xml:space="preserve"> </w:t>
      </w:r>
      <w:r w:rsidR="003E4598" w:rsidRPr="00144E80">
        <w:rPr>
          <w:rFonts w:cs="Arial"/>
          <w:sz w:val="20"/>
        </w:rPr>
        <w:t xml:space="preserve">in accordance with </w:t>
      </w:r>
      <w:r w:rsidR="00E6002D" w:rsidRPr="00144E80">
        <w:rPr>
          <w:rFonts w:cs="Arial"/>
          <w:sz w:val="20"/>
        </w:rPr>
        <w:t>t</w:t>
      </w:r>
      <w:r w:rsidR="005B26ED" w:rsidRPr="00144E80">
        <w:rPr>
          <w:rFonts w:cs="Arial"/>
          <w:sz w:val="20"/>
        </w:rPr>
        <w:t>he Call-Off Terms.</w:t>
      </w:r>
    </w:p>
    <w:p w14:paraId="2998A74D" w14:textId="1CB1C63F" w:rsidR="00BB3A7A" w:rsidRPr="00144E80" w:rsidRDefault="00BB3A7A" w:rsidP="00711CCE">
      <w:pPr>
        <w:pStyle w:val="ListParagraph"/>
        <w:numPr>
          <w:ilvl w:val="0"/>
          <w:numId w:val="15"/>
        </w:numPr>
        <w:spacing w:line="240" w:lineRule="auto"/>
        <w:ind w:left="360"/>
        <w:rPr>
          <w:rFonts w:cs="Arial"/>
          <w:sz w:val="20"/>
        </w:rPr>
      </w:pPr>
      <w:r w:rsidRPr="00144E80">
        <w:rPr>
          <w:rFonts w:cs="Arial"/>
          <w:sz w:val="20"/>
        </w:rPr>
        <w:t xml:space="preserve">This Order is placed under </w:t>
      </w:r>
      <w:r w:rsidR="00144E80">
        <w:rPr>
          <w:rFonts w:cs="Arial"/>
          <w:sz w:val="20"/>
        </w:rPr>
        <w:t>REDACTED</w:t>
      </w:r>
      <w:r w:rsidR="001653E0" w:rsidRPr="00144E80">
        <w:rPr>
          <w:rFonts w:cs="Arial"/>
          <w:sz w:val="20"/>
        </w:rPr>
        <w:t xml:space="preserve"> </w:t>
      </w:r>
      <w:r w:rsidRPr="00144E80">
        <w:rPr>
          <w:rFonts w:cs="Arial"/>
          <w:sz w:val="20"/>
        </w:rPr>
        <w:t>of the Framework Agreement.</w:t>
      </w:r>
    </w:p>
    <w:p w14:paraId="6056EE97" w14:textId="470E5600" w:rsidR="005B26ED" w:rsidRPr="00144E80" w:rsidRDefault="00F82FF9" w:rsidP="00711CCE">
      <w:pPr>
        <w:pStyle w:val="ListParagraph"/>
        <w:numPr>
          <w:ilvl w:val="0"/>
          <w:numId w:val="15"/>
        </w:numPr>
        <w:spacing w:line="240" w:lineRule="auto"/>
        <w:ind w:left="360"/>
        <w:rPr>
          <w:rFonts w:cs="Arial"/>
          <w:sz w:val="20"/>
        </w:rPr>
      </w:pPr>
      <w:r w:rsidRPr="00144E80">
        <w:rPr>
          <w:rFonts w:cs="Arial"/>
          <w:sz w:val="20"/>
        </w:rPr>
        <w:t xml:space="preserve">The </w:t>
      </w:r>
      <w:r w:rsidR="00A31D29" w:rsidRPr="00144E80">
        <w:rPr>
          <w:rFonts w:cs="Arial"/>
          <w:sz w:val="20"/>
        </w:rPr>
        <w:t>Supplier’s Representative</w:t>
      </w:r>
      <w:r w:rsidR="002A0D9C" w:rsidRPr="00144E80">
        <w:rPr>
          <w:rFonts w:cs="Arial"/>
          <w:sz w:val="20"/>
        </w:rPr>
        <w:t xml:space="preserve"> </w:t>
      </w:r>
      <w:r w:rsidRPr="00144E80">
        <w:rPr>
          <w:rFonts w:cs="Arial"/>
          <w:sz w:val="20"/>
        </w:rPr>
        <w:t xml:space="preserve">with overall responsibility for the supply of the Contract Services is </w:t>
      </w:r>
      <w:r w:rsidR="0078421C" w:rsidRPr="00144E80">
        <w:rPr>
          <w:rFonts w:cs="Arial"/>
          <w:sz w:val="20"/>
        </w:rPr>
        <w:t>Mark Sweeny.</w:t>
      </w:r>
    </w:p>
    <w:p w14:paraId="2308E134" w14:textId="1B99E1CF" w:rsidR="00003B6C" w:rsidRPr="00144E80" w:rsidRDefault="00706BB4" w:rsidP="00293960">
      <w:pPr>
        <w:pStyle w:val="ListParagraph"/>
        <w:widowControl w:val="0"/>
        <w:numPr>
          <w:ilvl w:val="0"/>
          <w:numId w:val="15"/>
        </w:numPr>
        <w:spacing w:line="240" w:lineRule="auto"/>
        <w:ind w:left="426"/>
        <w:jc w:val="left"/>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’s Representative for the purpose of the Contract is</w:t>
      </w:r>
      <w:r w:rsidR="00045F49" w:rsidRPr="00144E80">
        <w:rPr>
          <w:rFonts w:cs="Arial"/>
          <w:sz w:val="20"/>
        </w:rPr>
        <w:t xml:space="preserve"> </w:t>
      </w:r>
      <w:r w:rsidR="00144E80" w:rsidRPr="00144E80">
        <w:rPr>
          <w:rFonts w:cs="Arial"/>
          <w:sz w:val="20"/>
        </w:rPr>
        <w:t>REDACTED</w:t>
      </w:r>
      <w:r w:rsidR="00B93838" w:rsidRPr="00144E80">
        <w:rPr>
          <w:rFonts w:cs="Arial"/>
          <w:sz w:val="20"/>
        </w:rPr>
        <w:t xml:space="preserve"> and any disputes in relation to the Contract shall be escalated </w:t>
      </w:r>
      <w:r w:rsidR="00F662BA" w:rsidRPr="00144E80">
        <w:rPr>
          <w:rFonts w:cs="Arial"/>
          <w:sz w:val="20"/>
        </w:rPr>
        <w:t xml:space="preserve">to </w:t>
      </w:r>
      <w:r w:rsidR="00144E80" w:rsidRPr="00144E80">
        <w:rPr>
          <w:rFonts w:cs="Arial"/>
          <w:sz w:val="20"/>
        </w:rPr>
        <w:t>REDACTED</w:t>
      </w:r>
      <w:r w:rsidR="00144E80">
        <w:rPr>
          <w:rFonts w:cs="Arial"/>
          <w:sz w:val="20"/>
        </w:rPr>
        <w:t xml:space="preserve"> </w:t>
      </w:r>
      <w:r w:rsidR="00003B6C" w:rsidRPr="00144E80">
        <w:rPr>
          <w:rFonts w:cs="Arial"/>
          <w:sz w:val="20"/>
        </w:rPr>
        <w:t>The Base Location from which the Contract Services will be performed is</w:t>
      </w:r>
      <w:r w:rsidR="00F662BA" w:rsidRPr="00144E80">
        <w:rPr>
          <w:rFonts w:cs="Arial"/>
          <w:sz w:val="20"/>
        </w:rPr>
        <w:t xml:space="preserve"> Petty France, London, SW1H 9EX</w:t>
      </w:r>
    </w:p>
    <w:p w14:paraId="26B44E7A" w14:textId="77777777" w:rsidR="003B4CAC" w:rsidRPr="00144E80" w:rsidRDefault="008A1B5D" w:rsidP="00431100">
      <w:pPr>
        <w:spacing w:line="240" w:lineRule="auto"/>
        <w:ind w:left="426" w:hanging="426"/>
        <w:rPr>
          <w:rFonts w:cs="Arial"/>
          <w:sz w:val="20"/>
        </w:rPr>
      </w:pPr>
      <w:r w:rsidRPr="00144E80">
        <w:rPr>
          <w:rFonts w:cs="Arial"/>
          <w:sz w:val="20"/>
        </w:rPr>
        <w:t>7</w:t>
      </w:r>
      <w:r w:rsidR="0084409B" w:rsidRPr="00144E80">
        <w:rPr>
          <w:rFonts w:cs="Arial"/>
          <w:sz w:val="20"/>
        </w:rPr>
        <w:t>.</w:t>
      </w:r>
      <w:r w:rsidR="00C57593" w:rsidRPr="00144E80">
        <w:rPr>
          <w:rFonts w:cs="Arial"/>
          <w:sz w:val="20"/>
        </w:rPr>
        <w:tab/>
      </w:r>
      <w:r w:rsidR="003B4CAC" w:rsidRPr="00144E80">
        <w:rPr>
          <w:rFonts w:cs="Arial"/>
          <w:sz w:val="20"/>
        </w:rPr>
        <w:t>For the purposes of the Contract, the address of each Party is:</w:t>
      </w:r>
    </w:p>
    <w:p w14:paraId="6E336CD8" w14:textId="77777777" w:rsidR="008A1B5D" w:rsidRPr="00144E80" w:rsidRDefault="008A1B5D" w:rsidP="008A1B5D">
      <w:pPr>
        <w:pStyle w:val="ListParagraph"/>
        <w:numPr>
          <w:ilvl w:val="0"/>
          <w:numId w:val="16"/>
        </w:numPr>
        <w:spacing w:line="240" w:lineRule="auto"/>
        <w:ind w:left="426" w:hanging="426"/>
        <w:rPr>
          <w:rFonts w:cs="Arial"/>
          <w:sz w:val="20"/>
        </w:rPr>
      </w:pPr>
      <w:r w:rsidRPr="00144E80">
        <w:rPr>
          <w:rFonts w:cs="Arial"/>
          <w:sz w:val="20"/>
        </w:rPr>
        <w:t>for the Customer:</w:t>
      </w:r>
    </w:p>
    <w:p w14:paraId="45E38218" w14:textId="77777777" w:rsidR="008A1B5D" w:rsidRPr="00144E80" w:rsidRDefault="008A1B5D" w:rsidP="008A1B5D">
      <w:pPr>
        <w:spacing w:line="240" w:lineRule="auto"/>
        <w:ind w:left="720"/>
        <w:rPr>
          <w:rFonts w:cs="Arial"/>
          <w:b/>
          <w:sz w:val="20"/>
        </w:rPr>
      </w:pPr>
      <w:r w:rsidRPr="00144E80">
        <w:rPr>
          <w:rFonts w:cs="Arial"/>
          <w:b/>
          <w:sz w:val="20"/>
        </w:rPr>
        <w:t>Ministry of Justice</w:t>
      </w:r>
    </w:p>
    <w:p w14:paraId="472B944C" w14:textId="56CE51B9" w:rsidR="002E295D" w:rsidRPr="00144E80" w:rsidRDefault="00144E80" w:rsidP="008A1B5D">
      <w:pPr>
        <w:spacing w:line="240" w:lineRule="auto"/>
        <w:ind w:left="720"/>
        <w:rPr>
          <w:rFonts w:cs="Arial"/>
          <w:sz w:val="20"/>
          <w:shd w:val="clear" w:color="auto" w:fill="FFFF00"/>
        </w:rPr>
      </w:pPr>
      <w:r w:rsidRPr="00144E80">
        <w:rPr>
          <w:rFonts w:cs="Arial"/>
          <w:sz w:val="20"/>
        </w:rPr>
        <w:t>REDACTED</w:t>
      </w:r>
      <w:r w:rsidR="008A1B5D" w:rsidRPr="00144E80">
        <w:rPr>
          <w:rFonts w:cs="Arial"/>
          <w:sz w:val="20"/>
        </w:rPr>
        <w:br/>
      </w:r>
    </w:p>
    <w:p w14:paraId="6DE4F349" w14:textId="77777777" w:rsidR="002E295D" w:rsidRPr="00144E80" w:rsidRDefault="008A1B5D" w:rsidP="002E295D">
      <w:pPr>
        <w:spacing w:line="240" w:lineRule="auto"/>
        <w:ind w:left="426" w:hanging="426"/>
        <w:rPr>
          <w:rFonts w:cs="Arial"/>
          <w:sz w:val="20"/>
        </w:rPr>
      </w:pPr>
      <w:r w:rsidRPr="00144E80">
        <w:rPr>
          <w:rFonts w:cs="Arial"/>
          <w:sz w:val="20"/>
        </w:rPr>
        <w:lastRenderedPageBreak/>
        <w:t>8</w:t>
      </w:r>
      <w:r w:rsidR="002E295D" w:rsidRPr="00144E80">
        <w:rPr>
          <w:rFonts w:cs="Arial"/>
          <w:sz w:val="20"/>
        </w:rPr>
        <w:t>.</w:t>
      </w:r>
      <w:r w:rsidR="002E295D" w:rsidRPr="00144E80">
        <w:rPr>
          <w:rFonts w:cs="Arial"/>
          <w:sz w:val="20"/>
        </w:rPr>
        <w:tab/>
        <w:t xml:space="preserve">The Customer hereby confirms that the applicable law for this contract shall be the laws of England &amp; Wales </w:t>
      </w:r>
      <w:r w:rsidRPr="00144E80">
        <w:rPr>
          <w:rFonts w:cs="Arial"/>
          <w:sz w:val="20"/>
        </w:rPr>
        <w:t xml:space="preserve">will apply. </w:t>
      </w:r>
      <w:r w:rsidR="002E295D" w:rsidRPr="00144E80">
        <w:rPr>
          <w:rFonts w:cs="Arial"/>
          <w:sz w:val="20"/>
        </w:rPr>
        <w:t>Further, this Letter of Appointment and the attached Call-Off Terms shall be construed as closely to the intention of the original wording as the chosen law so permits.</w:t>
      </w:r>
    </w:p>
    <w:p w14:paraId="035622E5" w14:textId="77777777" w:rsidR="00D17E9D" w:rsidRPr="00144E80" w:rsidRDefault="007562F7" w:rsidP="0078421C">
      <w:pPr>
        <w:spacing w:line="276" w:lineRule="auto"/>
        <w:rPr>
          <w:rFonts w:cs="Arial"/>
          <w:b/>
          <w:sz w:val="20"/>
        </w:rPr>
      </w:pPr>
      <w:r w:rsidRPr="00144E80">
        <w:rPr>
          <w:rFonts w:cs="Arial"/>
          <w:b/>
          <w:sz w:val="20"/>
        </w:rPr>
        <w:t xml:space="preserve">Please </w:t>
      </w:r>
      <w:r w:rsidR="003E4598" w:rsidRPr="00144E80">
        <w:rPr>
          <w:rFonts w:cs="Arial"/>
          <w:b/>
          <w:sz w:val="20"/>
        </w:rPr>
        <w:t xml:space="preserve">would you </w:t>
      </w:r>
      <w:r w:rsidRPr="00144E80">
        <w:rPr>
          <w:rFonts w:cs="Arial"/>
          <w:b/>
          <w:sz w:val="20"/>
        </w:rPr>
        <w:t xml:space="preserve">return </w:t>
      </w:r>
      <w:r w:rsidR="009963D7" w:rsidRPr="00144E80">
        <w:rPr>
          <w:rFonts w:cs="Arial"/>
          <w:b/>
          <w:sz w:val="20"/>
        </w:rPr>
        <w:t>the attached duplicate of this L</w:t>
      </w:r>
      <w:r w:rsidRPr="00144E80">
        <w:rPr>
          <w:rFonts w:cs="Arial"/>
          <w:b/>
          <w:sz w:val="20"/>
        </w:rPr>
        <w:t xml:space="preserve">etter </w:t>
      </w:r>
      <w:r w:rsidR="009963D7" w:rsidRPr="00144E80">
        <w:rPr>
          <w:rFonts w:cs="Arial"/>
          <w:b/>
          <w:sz w:val="20"/>
        </w:rPr>
        <w:t xml:space="preserve">of Appointment </w:t>
      </w:r>
      <w:r w:rsidRPr="00144E80">
        <w:rPr>
          <w:rFonts w:cs="Arial"/>
          <w:b/>
          <w:sz w:val="20"/>
        </w:rPr>
        <w:t xml:space="preserve">with the acknowledgement signed by </w:t>
      </w:r>
      <w:r w:rsidR="009738A3" w:rsidRPr="00144E80">
        <w:rPr>
          <w:rFonts w:cs="Arial"/>
          <w:b/>
          <w:sz w:val="20"/>
        </w:rPr>
        <w:t xml:space="preserve">the </w:t>
      </w:r>
      <w:r w:rsidR="006F4EC5" w:rsidRPr="00144E80">
        <w:rPr>
          <w:rFonts w:cs="Arial"/>
          <w:b/>
          <w:sz w:val="20"/>
        </w:rPr>
        <w:t xml:space="preserve">appropriate </w:t>
      </w:r>
      <w:r w:rsidR="008139E2" w:rsidRPr="00144E80">
        <w:rPr>
          <w:rFonts w:cs="Arial"/>
          <w:b/>
          <w:sz w:val="20"/>
        </w:rPr>
        <w:t>authorised</w:t>
      </w:r>
      <w:r w:rsidR="00293960" w:rsidRPr="00144E80">
        <w:rPr>
          <w:rFonts w:cs="Arial"/>
          <w:b/>
          <w:sz w:val="20"/>
        </w:rPr>
        <w:t xml:space="preserve"> signatory </w:t>
      </w:r>
      <w:r w:rsidR="006F4EC5" w:rsidRPr="00144E80">
        <w:rPr>
          <w:rFonts w:cs="Arial"/>
          <w:b/>
          <w:sz w:val="20"/>
        </w:rPr>
        <w:t xml:space="preserve">within </w:t>
      </w:r>
      <w:r w:rsidR="009738A3" w:rsidRPr="00144E80">
        <w:rPr>
          <w:rFonts w:cs="Arial"/>
          <w:b/>
          <w:sz w:val="20"/>
        </w:rPr>
        <w:t xml:space="preserve">your </w:t>
      </w:r>
      <w:proofErr w:type="gramStart"/>
      <w:r w:rsidR="009738A3" w:rsidRPr="00144E80">
        <w:rPr>
          <w:rFonts w:cs="Arial"/>
          <w:b/>
          <w:sz w:val="20"/>
        </w:rPr>
        <w:t>organisation</w:t>
      </w:r>
      <w:r w:rsidR="00B96493" w:rsidRPr="00144E80">
        <w:rPr>
          <w:rFonts w:cs="Arial"/>
          <w:b/>
          <w:sz w:val="20"/>
        </w:rPr>
        <w:t>.</w:t>
      </w:r>
      <w:proofErr w:type="gramEnd"/>
      <w:r w:rsidRPr="00144E80">
        <w:rPr>
          <w:rFonts w:cs="Arial"/>
          <w:b/>
          <w:sz w:val="20"/>
        </w:rPr>
        <w:t xml:space="preserve"> </w:t>
      </w:r>
    </w:p>
    <w:p w14:paraId="1A8569E9" w14:textId="77777777" w:rsidR="00D17E9D" w:rsidRPr="00144E80" w:rsidRDefault="007562F7" w:rsidP="0078421C">
      <w:pPr>
        <w:spacing w:line="276" w:lineRule="auto"/>
        <w:rPr>
          <w:rFonts w:cs="Arial"/>
          <w:b/>
          <w:sz w:val="20"/>
        </w:rPr>
      </w:pPr>
      <w:r w:rsidRPr="00144E80">
        <w:rPr>
          <w:rFonts w:cs="Arial"/>
          <w:b/>
          <w:sz w:val="20"/>
        </w:rPr>
        <w:t xml:space="preserve">You should be aware that by signing and returning this Letter of Appointment you </w:t>
      </w:r>
      <w:r w:rsidR="009963D7" w:rsidRPr="00144E80">
        <w:rPr>
          <w:rFonts w:cs="Arial"/>
          <w:b/>
          <w:sz w:val="20"/>
        </w:rPr>
        <w:t xml:space="preserve">will </w:t>
      </w:r>
      <w:r w:rsidRPr="00144E80">
        <w:rPr>
          <w:rFonts w:cs="Arial"/>
          <w:b/>
          <w:sz w:val="20"/>
        </w:rPr>
        <w:t>have enter</w:t>
      </w:r>
      <w:r w:rsidR="009963D7" w:rsidRPr="00144E80">
        <w:rPr>
          <w:rFonts w:cs="Arial"/>
          <w:b/>
          <w:sz w:val="20"/>
        </w:rPr>
        <w:t>ed</w:t>
      </w:r>
      <w:r w:rsidRPr="00144E80">
        <w:rPr>
          <w:rFonts w:cs="Arial"/>
          <w:b/>
          <w:sz w:val="20"/>
        </w:rPr>
        <w:t xml:space="preserve"> into a legally binding contract with </w:t>
      </w:r>
      <w:r w:rsidR="009963D7" w:rsidRPr="00144E80">
        <w:rPr>
          <w:rFonts w:cs="Arial"/>
          <w:b/>
          <w:sz w:val="20"/>
        </w:rPr>
        <w:t>us</w:t>
      </w:r>
      <w:r w:rsidRPr="00144E80">
        <w:rPr>
          <w:rFonts w:cs="Arial"/>
          <w:b/>
          <w:sz w:val="20"/>
        </w:rPr>
        <w:t xml:space="preserve"> to supply the </w:t>
      </w:r>
      <w:r w:rsidR="009963D7" w:rsidRPr="00144E80">
        <w:rPr>
          <w:rFonts w:cs="Arial"/>
          <w:b/>
          <w:sz w:val="20"/>
        </w:rPr>
        <w:t xml:space="preserve">Contract </w:t>
      </w:r>
      <w:r w:rsidRPr="00144E80">
        <w:rPr>
          <w:rFonts w:cs="Arial"/>
          <w:b/>
          <w:sz w:val="20"/>
        </w:rPr>
        <w:t xml:space="preserve">Services </w:t>
      </w:r>
      <w:r w:rsidR="00F61654" w:rsidRPr="00144E80">
        <w:rPr>
          <w:rFonts w:cs="Arial"/>
          <w:b/>
          <w:sz w:val="20"/>
        </w:rPr>
        <w:t xml:space="preserve">specified in Appendix 1 </w:t>
      </w:r>
      <w:r w:rsidRPr="00144E80">
        <w:rPr>
          <w:rFonts w:cs="Arial"/>
          <w:b/>
          <w:sz w:val="20"/>
        </w:rPr>
        <w:t xml:space="preserve">and </w:t>
      </w:r>
      <w:r w:rsidR="005B26ED" w:rsidRPr="00144E80">
        <w:rPr>
          <w:rFonts w:cs="Arial"/>
          <w:b/>
          <w:sz w:val="20"/>
        </w:rPr>
        <w:t xml:space="preserve">represent and warrant that you have </w:t>
      </w:r>
      <w:r w:rsidRPr="00144E80">
        <w:rPr>
          <w:rFonts w:cs="Arial"/>
          <w:b/>
          <w:sz w:val="20"/>
        </w:rPr>
        <w:t>carr</w:t>
      </w:r>
      <w:r w:rsidR="005B26ED" w:rsidRPr="00144E80">
        <w:rPr>
          <w:rFonts w:cs="Arial"/>
          <w:b/>
          <w:sz w:val="20"/>
        </w:rPr>
        <w:t>ied</w:t>
      </w:r>
      <w:r w:rsidR="0039171B" w:rsidRPr="00144E80">
        <w:rPr>
          <w:rFonts w:cs="Arial"/>
          <w:b/>
          <w:sz w:val="20"/>
        </w:rPr>
        <w:t xml:space="preserve"> out a conflict c</w:t>
      </w:r>
      <w:r w:rsidRPr="00144E80">
        <w:rPr>
          <w:rFonts w:cs="Arial"/>
          <w:b/>
          <w:sz w:val="20"/>
        </w:rPr>
        <w:t>heck</w:t>
      </w:r>
      <w:r w:rsidR="00F61654" w:rsidRPr="00144E80">
        <w:rPr>
          <w:rFonts w:cs="Arial"/>
          <w:b/>
          <w:sz w:val="20"/>
        </w:rPr>
        <w:t xml:space="preserve"> in relation to such contract</w:t>
      </w:r>
      <w:r w:rsidR="009963D7" w:rsidRPr="00144E80">
        <w:rPr>
          <w:rFonts w:cs="Arial"/>
          <w:b/>
          <w:sz w:val="20"/>
        </w:rPr>
        <w:t xml:space="preserve"> that revealed no conflicts of interest</w:t>
      </w:r>
      <w:r w:rsidRPr="00144E80">
        <w:rPr>
          <w:rFonts w:cs="Arial"/>
          <w:b/>
          <w:sz w:val="20"/>
        </w:rPr>
        <w:t xml:space="preserve">. </w:t>
      </w:r>
    </w:p>
    <w:p w14:paraId="0B3CC466" w14:textId="77777777" w:rsidR="00D17E9D" w:rsidRPr="00144E80" w:rsidRDefault="007562F7" w:rsidP="00D17E9D">
      <w:pPr>
        <w:spacing w:line="240" w:lineRule="auto"/>
        <w:rPr>
          <w:rFonts w:cs="Arial"/>
          <w:sz w:val="20"/>
        </w:rPr>
      </w:pPr>
      <w:r w:rsidRPr="00144E80">
        <w:rPr>
          <w:rFonts w:cs="Arial"/>
          <w:sz w:val="20"/>
        </w:rPr>
        <w:t xml:space="preserve">Yours </w:t>
      </w:r>
      <w:r w:rsidR="005B26ED" w:rsidRPr="00144E80">
        <w:rPr>
          <w:rFonts w:cs="Arial"/>
          <w:sz w:val="20"/>
        </w:rPr>
        <w:t>faithfully</w:t>
      </w:r>
    </w:p>
    <w:p w14:paraId="35472BBC" w14:textId="77777777" w:rsidR="008A1B5D" w:rsidRPr="00144E80" w:rsidRDefault="008A1B5D" w:rsidP="00D17E9D">
      <w:pPr>
        <w:spacing w:line="240" w:lineRule="auto"/>
        <w:rPr>
          <w:rFonts w:cs="Arial"/>
          <w:sz w:val="20"/>
        </w:rPr>
      </w:pPr>
    </w:p>
    <w:p w14:paraId="0665AB5C" w14:textId="670F820A" w:rsidR="008A1B5D" w:rsidRPr="00144E80" w:rsidRDefault="00144E80" w:rsidP="00D17E9D">
      <w:pPr>
        <w:spacing w:line="240" w:lineRule="auto"/>
        <w:rPr>
          <w:rFonts w:cs="Arial"/>
          <w:sz w:val="20"/>
        </w:rPr>
      </w:pPr>
      <w:r w:rsidRPr="00144E80">
        <w:rPr>
          <w:rFonts w:cs="Arial"/>
          <w:sz w:val="20"/>
        </w:rPr>
        <w:t>REDACTED</w:t>
      </w:r>
    </w:p>
    <w:p w14:paraId="056B96A8" w14:textId="77777777" w:rsidR="00F807DC" w:rsidRPr="00144E80" w:rsidRDefault="005B26ED">
      <w:pPr>
        <w:pStyle w:val="MarginText"/>
        <w:rPr>
          <w:rFonts w:cs="Arial"/>
          <w:sz w:val="20"/>
        </w:rPr>
      </w:pPr>
      <w:r w:rsidRPr="00144E80">
        <w:rPr>
          <w:rFonts w:cs="Arial"/>
          <w:sz w:val="20"/>
        </w:rPr>
        <w:t>For and on behalf of</w:t>
      </w:r>
      <w:r w:rsidR="008A1B5D" w:rsidRPr="00144E80">
        <w:rPr>
          <w:rFonts w:cs="Arial"/>
          <w:sz w:val="20"/>
        </w:rPr>
        <w:t xml:space="preserve"> Ministry of Justice</w:t>
      </w:r>
    </w:p>
    <w:p w14:paraId="0B7F6148" w14:textId="77777777" w:rsidR="008A1B5D" w:rsidRPr="00144E80" w:rsidRDefault="008A1B5D">
      <w:pPr>
        <w:pStyle w:val="MarginText"/>
        <w:rPr>
          <w:rFonts w:cs="Arial"/>
          <w:sz w:val="20"/>
        </w:rPr>
      </w:pPr>
    </w:p>
    <w:p w14:paraId="30C3CE1D" w14:textId="77777777" w:rsidR="008A1B5D" w:rsidRPr="00144E80" w:rsidRDefault="008A1B5D">
      <w:pPr>
        <w:pStyle w:val="MarginText"/>
        <w:rPr>
          <w:rFonts w:cs="Arial"/>
          <w:sz w:val="20"/>
        </w:rPr>
      </w:pPr>
    </w:p>
    <w:p w14:paraId="62C708E6" w14:textId="77777777" w:rsidR="008A1B5D" w:rsidRPr="00144E80" w:rsidRDefault="008A1B5D">
      <w:pPr>
        <w:pStyle w:val="MarginText"/>
        <w:rPr>
          <w:rFonts w:cs="Arial"/>
          <w:sz w:val="20"/>
        </w:rPr>
      </w:pPr>
    </w:p>
    <w:p w14:paraId="08AD3BA5" w14:textId="77777777" w:rsidR="008A1B5D" w:rsidRPr="00144E80" w:rsidRDefault="008A1B5D">
      <w:pPr>
        <w:pStyle w:val="MarginText"/>
        <w:rPr>
          <w:rFonts w:cs="Arial"/>
          <w:sz w:val="20"/>
        </w:rPr>
      </w:pPr>
    </w:p>
    <w:p w14:paraId="78D5E57B" w14:textId="77777777" w:rsidR="00293960" w:rsidRPr="00144E80" w:rsidRDefault="00293960">
      <w:pPr>
        <w:pStyle w:val="MarginText"/>
        <w:rPr>
          <w:rFonts w:cs="Arial"/>
          <w:sz w:val="20"/>
        </w:rPr>
      </w:pPr>
    </w:p>
    <w:p w14:paraId="40D196E5" w14:textId="77777777" w:rsidR="00293960" w:rsidRPr="00144E80" w:rsidRDefault="00293960">
      <w:pPr>
        <w:pStyle w:val="MarginText"/>
        <w:rPr>
          <w:rFonts w:cs="Arial"/>
          <w:sz w:val="20"/>
        </w:rPr>
      </w:pPr>
    </w:p>
    <w:p w14:paraId="4396A8BB" w14:textId="77777777" w:rsidR="00293960" w:rsidRPr="00144E80" w:rsidRDefault="00293960">
      <w:pPr>
        <w:pStyle w:val="MarginText"/>
        <w:rPr>
          <w:rFonts w:cs="Arial"/>
          <w:sz w:val="20"/>
        </w:rPr>
      </w:pPr>
    </w:p>
    <w:p w14:paraId="05D3EA19" w14:textId="77777777" w:rsidR="008A1B5D" w:rsidRPr="00144E80" w:rsidRDefault="008A1B5D">
      <w:pPr>
        <w:pStyle w:val="MarginText"/>
        <w:rPr>
          <w:rFonts w:cs="Arial"/>
          <w:sz w:val="20"/>
        </w:rPr>
      </w:pPr>
    </w:p>
    <w:p w14:paraId="009387F3" w14:textId="6E86E58C" w:rsidR="005B26ED" w:rsidRPr="00144E80" w:rsidRDefault="008C67DA" w:rsidP="0078421C">
      <w:pPr>
        <w:pStyle w:val="MarginText"/>
        <w:spacing w:line="276" w:lineRule="auto"/>
        <w:rPr>
          <w:rFonts w:cs="Arial"/>
          <w:sz w:val="20"/>
        </w:rPr>
      </w:pPr>
      <w:r w:rsidRPr="00144E80">
        <w:rPr>
          <w:rFonts w:cs="Arial"/>
          <w:sz w:val="20"/>
        </w:rPr>
        <w:t>I</w:t>
      </w:r>
      <w:r w:rsidR="005B26ED" w:rsidRPr="00144E80">
        <w:rPr>
          <w:rFonts w:cs="Arial"/>
          <w:sz w:val="20"/>
        </w:rPr>
        <w:t xml:space="preserve"> </w:t>
      </w:r>
      <w:r w:rsidRPr="00144E80">
        <w:rPr>
          <w:rFonts w:cs="Arial"/>
          <w:sz w:val="20"/>
        </w:rPr>
        <w:t xml:space="preserve">hereby </w:t>
      </w:r>
      <w:r w:rsidR="005B26ED" w:rsidRPr="00144E80">
        <w:rPr>
          <w:rFonts w:cs="Arial"/>
          <w:sz w:val="20"/>
        </w:rPr>
        <w:t xml:space="preserve">confirm receipt of the above Letter of Appointment and </w:t>
      </w:r>
      <w:r w:rsidRPr="00144E80">
        <w:rPr>
          <w:rFonts w:cs="Arial"/>
          <w:sz w:val="20"/>
        </w:rPr>
        <w:t xml:space="preserve">the </w:t>
      </w:r>
      <w:r w:rsidR="005B26ED" w:rsidRPr="00144E80">
        <w:rPr>
          <w:rFonts w:cs="Arial"/>
          <w:sz w:val="20"/>
        </w:rPr>
        <w:t xml:space="preserve">agreement </w:t>
      </w:r>
      <w:r w:rsidRPr="00144E80">
        <w:rPr>
          <w:rFonts w:cs="Arial"/>
          <w:sz w:val="20"/>
        </w:rPr>
        <w:t>of</w:t>
      </w:r>
      <w:r w:rsidR="0072242B" w:rsidRPr="00144E80">
        <w:rPr>
          <w:rFonts w:cs="Arial"/>
          <w:sz w:val="20"/>
        </w:rPr>
        <w:t xml:space="preserve"> </w:t>
      </w:r>
      <w:r w:rsidR="00144E80" w:rsidRPr="00144E80">
        <w:rPr>
          <w:sz w:val="20"/>
        </w:rPr>
        <w:t>REDACTED</w:t>
      </w:r>
      <w:r w:rsidR="0072242B" w:rsidRPr="00144E80">
        <w:rPr>
          <w:sz w:val="20"/>
        </w:rPr>
        <w:t xml:space="preserve"> </w:t>
      </w:r>
      <w:r w:rsidR="005B26ED" w:rsidRPr="00144E80">
        <w:rPr>
          <w:rFonts w:cs="Arial"/>
          <w:sz w:val="20"/>
        </w:rPr>
        <w:t xml:space="preserve">to provide </w:t>
      </w:r>
      <w:r w:rsidR="00F61654" w:rsidRPr="00144E80">
        <w:rPr>
          <w:rFonts w:cs="Arial"/>
          <w:sz w:val="20"/>
        </w:rPr>
        <w:t>to</w:t>
      </w:r>
      <w:r w:rsidR="0072242B" w:rsidRPr="00144E80">
        <w:rPr>
          <w:rFonts w:cs="Arial"/>
          <w:sz w:val="20"/>
        </w:rPr>
        <w:t xml:space="preserve"> the Ministry of Justice</w:t>
      </w:r>
      <w:r w:rsidR="00F61654" w:rsidRPr="00144E80">
        <w:rPr>
          <w:rFonts w:cs="Arial"/>
          <w:sz w:val="20"/>
        </w:rPr>
        <w:t xml:space="preserve"> the </w:t>
      </w:r>
      <w:r w:rsidR="003D5337" w:rsidRPr="00144E80">
        <w:rPr>
          <w:rFonts w:cs="Arial"/>
          <w:sz w:val="20"/>
        </w:rPr>
        <w:t xml:space="preserve">Contract </w:t>
      </w:r>
      <w:r w:rsidR="005B26ED" w:rsidRPr="00144E80">
        <w:rPr>
          <w:rFonts w:cs="Arial"/>
          <w:sz w:val="20"/>
        </w:rPr>
        <w:t xml:space="preserve">Services </w:t>
      </w:r>
      <w:r w:rsidR="00F61654" w:rsidRPr="00144E80">
        <w:rPr>
          <w:rFonts w:cs="Arial"/>
          <w:sz w:val="20"/>
        </w:rPr>
        <w:t xml:space="preserve">as specified in the Letter of Appointment </w:t>
      </w:r>
      <w:r w:rsidRPr="00144E80">
        <w:rPr>
          <w:rFonts w:cs="Arial"/>
          <w:sz w:val="20"/>
        </w:rPr>
        <w:t>in accordance with its terms.</w:t>
      </w:r>
    </w:p>
    <w:p w14:paraId="3B487C38" w14:textId="525B098D" w:rsidR="0078421C" w:rsidRPr="00144E80" w:rsidRDefault="0078421C">
      <w:pPr>
        <w:pStyle w:val="MarginText"/>
        <w:rPr>
          <w:rFonts w:cs="Arial"/>
          <w:sz w:val="20"/>
        </w:rPr>
      </w:pPr>
      <w:r w:rsidRPr="00144E80">
        <w:rPr>
          <w:rFonts w:cs="Arial"/>
          <w:noProof/>
          <w:sz w:val="20"/>
          <w:lang w:eastAsia="en-GB"/>
        </w:rPr>
        <w:drawing>
          <wp:anchor distT="0" distB="0" distL="114300" distR="114300" simplePos="0" relativeHeight="251660288" behindDoc="0" locked="0" layoutInCell="1" allowOverlap="1" wp14:anchorId="42FF48ED" wp14:editId="098A356D">
            <wp:simplePos x="0" y="0"/>
            <wp:positionH relativeFrom="column">
              <wp:posOffset>284480</wp:posOffset>
            </wp:positionH>
            <wp:positionV relativeFrom="paragraph">
              <wp:posOffset>184785</wp:posOffset>
            </wp:positionV>
            <wp:extent cx="1463040" cy="8775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 Mark Sweeny.jpg"/>
                    <pic:cNvPicPr/>
                  </pic:nvPicPr>
                  <pic:blipFill>
                    <a:blip r:embed="rId13">
                      <a:extLst>
                        <a:ext uri="{28A0092B-C50C-407E-A947-70E740481C1C}">
                          <a14:useLocalDpi xmlns:a14="http://schemas.microsoft.com/office/drawing/2010/main" val="0"/>
                        </a:ext>
                      </a:extLst>
                    </a:blip>
                    <a:stretch>
                      <a:fillRect/>
                    </a:stretch>
                  </pic:blipFill>
                  <pic:spPr>
                    <a:xfrm>
                      <a:off x="0" y="0"/>
                      <a:ext cx="1463040" cy="877570"/>
                    </a:xfrm>
                    <a:prstGeom prst="rect">
                      <a:avLst/>
                    </a:prstGeom>
                  </pic:spPr>
                </pic:pic>
              </a:graphicData>
            </a:graphic>
            <wp14:sizeRelH relativeFrom="page">
              <wp14:pctWidth>0</wp14:pctWidth>
            </wp14:sizeRelH>
            <wp14:sizeRelV relativeFrom="page">
              <wp14:pctHeight>0</wp14:pctHeight>
            </wp14:sizeRelV>
          </wp:anchor>
        </w:drawing>
      </w:r>
    </w:p>
    <w:p w14:paraId="66D23520" w14:textId="77777777" w:rsidR="0078421C" w:rsidRPr="00144E80" w:rsidRDefault="0078421C">
      <w:pPr>
        <w:pStyle w:val="MarginText"/>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4383"/>
      </w:tblGrid>
      <w:tr w:rsidR="008C67DA" w:rsidRPr="00144E80" w14:paraId="04EE9B96" w14:textId="77777777" w:rsidTr="008C67DA">
        <w:tc>
          <w:tcPr>
            <w:tcW w:w="4622" w:type="dxa"/>
          </w:tcPr>
          <w:p w14:paraId="36D328C1" w14:textId="5591B85F" w:rsidR="008C67DA" w:rsidRPr="00144E80" w:rsidRDefault="008C67DA">
            <w:pPr>
              <w:pStyle w:val="MarginText"/>
              <w:rPr>
                <w:rFonts w:cs="Arial"/>
                <w:sz w:val="20"/>
              </w:rPr>
            </w:pPr>
            <w:r w:rsidRPr="00144E80">
              <w:rPr>
                <w:rFonts w:cs="Arial"/>
                <w:sz w:val="20"/>
              </w:rPr>
              <w:t>Signed:</w:t>
            </w:r>
          </w:p>
          <w:p w14:paraId="5DCF45C9" w14:textId="77777777" w:rsidR="008C67DA" w:rsidRPr="00144E80" w:rsidRDefault="008C67DA">
            <w:pPr>
              <w:pStyle w:val="MarginText"/>
              <w:rPr>
                <w:rFonts w:cs="Arial"/>
                <w:sz w:val="20"/>
              </w:rPr>
            </w:pPr>
          </w:p>
        </w:tc>
        <w:tc>
          <w:tcPr>
            <w:tcW w:w="4623" w:type="dxa"/>
          </w:tcPr>
          <w:p w14:paraId="73B514DF" w14:textId="38A4B604" w:rsidR="008C67DA" w:rsidRPr="00144E80" w:rsidRDefault="008C67DA">
            <w:pPr>
              <w:pStyle w:val="MarginText"/>
              <w:rPr>
                <w:rFonts w:cs="Arial"/>
                <w:sz w:val="20"/>
              </w:rPr>
            </w:pPr>
            <w:r w:rsidRPr="00144E80">
              <w:rPr>
                <w:rFonts w:cs="Arial"/>
                <w:sz w:val="20"/>
              </w:rPr>
              <w:t>Date:</w:t>
            </w:r>
            <w:r w:rsidR="0078421C" w:rsidRPr="00144E80">
              <w:rPr>
                <w:rFonts w:cs="Arial"/>
                <w:sz w:val="20"/>
              </w:rPr>
              <w:t xml:space="preserve"> </w:t>
            </w:r>
            <w:r w:rsidR="00144E80" w:rsidRPr="00144E80">
              <w:rPr>
                <w:rFonts w:cs="Arial"/>
                <w:sz w:val="20"/>
              </w:rPr>
              <w:t>REDACTED</w:t>
            </w:r>
          </w:p>
        </w:tc>
      </w:tr>
      <w:tr w:rsidR="008C67DA" w:rsidRPr="00144E80" w14:paraId="743AF470" w14:textId="77777777" w:rsidTr="008C67DA">
        <w:tc>
          <w:tcPr>
            <w:tcW w:w="4622" w:type="dxa"/>
          </w:tcPr>
          <w:p w14:paraId="50D3849C" w14:textId="49D7F1C6" w:rsidR="008C67DA" w:rsidRPr="00144E80" w:rsidRDefault="008C67DA">
            <w:pPr>
              <w:pStyle w:val="MarginText"/>
              <w:rPr>
                <w:rFonts w:cs="Arial"/>
                <w:sz w:val="20"/>
              </w:rPr>
            </w:pPr>
            <w:r w:rsidRPr="00144E80">
              <w:rPr>
                <w:rFonts w:cs="Arial"/>
                <w:sz w:val="20"/>
              </w:rPr>
              <w:t>Name:</w:t>
            </w:r>
            <w:r w:rsidR="0078421C" w:rsidRPr="00144E80">
              <w:rPr>
                <w:rFonts w:cs="Arial"/>
                <w:sz w:val="20"/>
              </w:rPr>
              <w:t xml:space="preserve"> </w:t>
            </w:r>
            <w:r w:rsidR="00144E80" w:rsidRPr="00144E80">
              <w:rPr>
                <w:rFonts w:cs="Arial"/>
                <w:sz w:val="20"/>
              </w:rPr>
              <w:t>REDACTED</w:t>
            </w:r>
          </w:p>
        </w:tc>
        <w:tc>
          <w:tcPr>
            <w:tcW w:w="4623" w:type="dxa"/>
          </w:tcPr>
          <w:p w14:paraId="5D933A93" w14:textId="2B8BE71B" w:rsidR="008C67DA" w:rsidRPr="00144E80" w:rsidRDefault="008C67DA" w:rsidP="0078421C">
            <w:pPr>
              <w:pStyle w:val="MarginText"/>
              <w:rPr>
                <w:rFonts w:cs="Arial"/>
                <w:sz w:val="20"/>
              </w:rPr>
            </w:pPr>
            <w:r w:rsidRPr="00144E80">
              <w:rPr>
                <w:rFonts w:cs="Arial"/>
                <w:sz w:val="20"/>
              </w:rPr>
              <w:t>Status:</w:t>
            </w:r>
            <w:r w:rsidR="0078421C" w:rsidRPr="00144E80">
              <w:rPr>
                <w:rFonts w:cs="Arial"/>
                <w:sz w:val="20"/>
              </w:rPr>
              <w:t xml:space="preserve"> Chief Executive</w:t>
            </w:r>
          </w:p>
        </w:tc>
      </w:tr>
    </w:tbl>
    <w:p w14:paraId="14C06121" w14:textId="77777777" w:rsidR="005C28AA" w:rsidRPr="00144E80" w:rsidRDefault="005C28AA">
      <w:pPr>
        <w:overflowPunct/>
        <w:autoSpaceDE/>
        <w:autoSpaceDN/>
        <w:adjustRightInd/>
        <w:spacing w:after="0" w:line="240" w:lineRule="auto"/>
        <w:jc w:val="left"/>
        <w:textAlignment w:val="auto"/>
        <w:rPr>
          <w:rFonts w:eastAsia="STZhongsong" w:cs="Arial"/>
          <w:sz w:val="20"/>
          <w:lang w:eastAsia="zh-CN"/>
        </w:rPr>
      </w:pPr>
    </w:p>
    <w:p w14:paraId="335AECF5"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42412EC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59AD2000"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1B17C4F"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0FADA82"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29D9813"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52DFEBA4"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35FCB24"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D0118BE"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E1F03D1"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6E25E1D"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25415BA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5766A6DB"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81C0371"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5BCBE67"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4E1194F"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A94C5C4"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873B06A"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943C5E7"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80BD7E8"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4966A078"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126F67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4ECAB32F"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5148FE7F"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8582D11"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9C5EAB2"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8C9A2E0"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A7A6104"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3E890A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6C02F57E"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4890C8E7"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5780F92"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9FA4316"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0EC5DF6"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6DD7E54"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2A446629"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D10004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9E82F71"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2B70AEA2"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CE8599E"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8C2B0EE"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000A6C96"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2AF46CF7"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E051B97"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250071DC"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1D1CBE18"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72B568E5" w14:textId="77777777" w:rsidR="0072242B" w:rsidRPr="00144E80" w:rsidRDefault="0072242B">
      <w:pPr>
        <w:overflowPunct/>
        <w:autoSpaceDE/>
        <w:autoSpaceDN/>
        <w:adjustRightInd/>
        <w:spacing w:after="0" w:line="240" w:lineRule="auto"/>
        <w:jc w:val="left"/>
        <w:textAlignment w:val="auto"/>
        <w:rPr>
          <w:rFonts w:eastAsia="STZhongsong" w:cs="Arial"/>
          <w:sz w:val="20"/>
          <w:lang w:eastAsia="zh-CN"/>
        </w:rPr>
      </w:pPr>
    </w:p>
    <w:p w14:paraId="348612A7" w14:textId="77777777" w:rsidR="008C67DA" w:rsidRPr="00144E80" w:rsidRDefault="005C28AA" w:rsidP="005C28AA">
      <w:pPr>
        <w:pStyle w:val="MarginText"/>
        <w:jc w:val="center"/>
        <w:rPr>
          <w:rFonts w:cs="Arial"/>
          <w:b/>
          <w:szCs w:val="22"/>
        </w:rPr>
      </w:pPr>
      <w:r w:rsidRPr="00144E80">
        <w:rPr>
          <w:rFonts w:cs="Arial"/>
          <w:b/>
          <w:szCs w:val="22"/>
        </w:rPr>
        <w:t>Appendix 1</w:t>
      </w:r>
      <w:r w:rsidRPr="00144E80">
        <w:rPr>
          <w:rFonts w:cs="Arial"/>
          <w:b/>
          <w:szCs w:val="22"/>
        </w:rPr>
        <w:br/>
        <w:t>(</w:t>
      </w:r>
      <w:r w:rsidR="009963D7" w:rsidRPr="00144E80">
        <w:rPr>
          <w:rFonts w:cs="Arial"/>
          <w:b/>
          <w:szCs w:val="22"/>
        </w:rPr>
        <w:t xml:space="preserve">Contract </w:t>
      </w:r>
      <w:r w:rsidRPr="00144E80">
        <w:rPr>
          <w:rFonts w:cs="Arial"/>
          <w:b/>
          <w:szCs w:val="22"/>
        </w:rPr>
        <w:t>Services)</w:t>
      </w:r>
    </w:p>
    <w:p w14:paraId="16865515" w14:textId="77777777" w:rsidR="009963D7" w:rsidRPr="00144E80" w:rsidRDefault="009963D7" w:rsidP="005C28AA">
      <w:pPr>
        <w:pStyle w:val="MarginText"/>
        <w:jc w:val="cente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144E80" w14:paraId="1053DA38" w14:textId="77777777" w:rsidTr="0072242B">
        <w:tc>
          <w:tcPr>
            <w:tcW w:w="8756" w:type="dxa"/>
            <w:shd w:val="clear" w:color="auto" w:fill="D9D9D9"/>
          </w:tcPr>
          <w:p w14:paraId="3A7AB3E3" w14:textId="77777777" w:rsidR="004363FF" w:rsidRPr="00144E80" w:rsidRDefault="004363FF" w:rsidP="005E64BF">
            <w:pPr>
              <w:keepNext/>
              <w:widowControl w:val="0"/>
              <w:spacing w:line="240" w:lineRule="auto"/>
              <w:rPr>
                <w:rFonts w:cs="Arial"/>
                <w:b/>
                <w:sz w:val="20"/>
              </w:rPr>
            </w:pPr>
            <w:r w:rsidRPr="00144E80">
              <w:rPr>
                <w:rFonts w:cs="Arial"/>
                <w:b/>
                <w:sz w:val="20"/>
              </w:rPr>
              <w:t>1. TERM</w:t>
            </w:r>
          </w:p>
        </w:tc>
      </w:tr>
      <w:tr w:rsidR="004363FF" w:rsidRPr="00144E80" w14:paraId="01DB42B7" w14:textId="77777777" w:rsidTr="0072242B">
        <w:tc>
          <w:tcPr>
            <w:tcW w:w="8756" w:type="dxa"/>
          </w:tcPr>
          <w:p w14:paraId="7BE74625" w14:textId="77777777" w:rsidR="004363FF" w:rsidRPr="00144E80" w:rsidRDefault="00B96493" w:rsidP="00711CCE">
            <w:pPr>
              <w:widowControl w:val="0"/>
              <w:numPr>
                <w:ilvl w:val="1"/>
                <w:numId w:val="21"/>
              </w:numPr>
              <w:spacing w:line="240" w:lineRule="auto"/>
              <w:rPr>
                <w:rFonts w:cs="Arial"/>
                <w:b/>
                <w:sz w:val="20"/>
              </w:rPr>
            </w:pPr>
            <w:r w:rsidRPr="00144E80">
              <w:rPr>
                <w:rFonts w:cs="Arial"/>
                <w:b/>
                <w:sz w:val="20"/>
              </w:rPr>
              <w:t xml:space="preserve">Effective </w:t>
            </w:r>
            <w:r w:rsidR="004363FF" w:rsidRPr="00144E80">
              <w:rPr>
                <w:rFonts w:cs="Arial"/>
                <w:b/>
                <w:sz w:val="20"/>
              </w:rPr>
              <w:t>Date</w:t>
            </w:r>
          </w:p>
          <w:p w14:paraId="727AF54C" w14:textId="00A5B7CD" w:rsidR="004363FF" w:rsidRPr="00144E80" w:rsidRDefault="004363FF" w:rsidP="005E64BF">
            <w:pPr>
              <w:widowControl w:val="0"/>
              <w:spacing w:line="240" w:lineRule="auto"/>
              <w:rPr>
                <w:rFonts w:cs="Arial"/>
                <w:sz w:val="20"/>
              </w:rPr>
            </w:pPr>
            <w:r w:rsidRPr="00144E80">
              <w:rPr>
                <w:rFonts w:cs="Arial"/>
                <w:sz w:val="20"/>
              </w:rPr>
              <w:t>1.1.1</w:t>
            </w:r>
            <w:r w:rsidRPr="00144E80">
              <w:rPr>
                <w:rFonts w:cs="Arial"/>
                <w:b/>
                <w:sz w:val="20"/>
              </w:rPr>
              <w:t xml:space="preserve">  </w:t>
            </w:r>
            <w:r w:rsidRPr="00144E80">
              <w:rPr>
                <w:rFonts w:cs="Arial"/>
                <w:sz w:val="20"/>
              </w:rPr>
              <w:t>This Contract shall commence on</w:t>
            </w:r>
            <w:r w:rsidR="0069691F" w:rsidRPr="00144E80">
              <w:rPr>
                <w:rFonts w:cs="Arial"/>
                <w:sz w:val="20"/>
              </w:rPr>
              <w:t xml:space="preserve"> </w:t>
            </w:r>
            <w:r w:rsidR="00144E80" w:rsidRPr="00144E80">
              <w:rPr>
                <w:rFonts w:cs="Arial"/>
                <w:sz w:val="20"/>
              </w:rPr>
              <w:t>REDACTED</w:t>
            </w:r>
          </w:p>
          <w:p w14:paraId="72214830" w14:textId="77777777" w:rsidR="004363FF" w:rsidRPr="00144E80" w:rsidRDefault="004363FF" w:rsidP="00715154">
            <w:pPr>
              <w:widowControl w:val="0"/>
              <w:spacing w:line="240" w:lineRule="auto"/>
              <w:rPr>
                <w:rFonts w:cs="Arial"/>
                <w:sz w:val="20"/>
              </w:rPr>
            </w:pPr>
          </w:p>
        </w:tc>
      </w:tr>
      <w:tr w:rsidR="004363FF" w:rsidRPr="00144E80" w14:paraId="64E7C118" w14:textId="77777777" w:rsidTr="0072242B">
        <w:tc>
          <w:tcPr>
            <w:tcW w:w="8756" w:type="dxa"/>
          </w:tcPr>
          <w:p w14:paraId="539B21E6" w14:textId="77777777" w:rsidR="004363FF" w:rsidRPr="00144E80" w:rsidRDefault="004363FF" w:rsidP="005E64BF">
            <w:pPr>
              <w:widowControl w:val="0"/>
              <w:spacing w:line="240" w:lineRule="auto"/>
              <w:rPr>
                <w:rFonts w:cs="Arial"/>
                <w:b/>
                <w:sz w:val="20"/>
              </w:rPr>
            </w:pPr>
            <w:r w:rsidRPr="00144E80">
              <w:rPr>
                <w:rFonts w:cs="Arial"/>
                <w:b/>
                <w:sz w:val="20"/>
              </w:rPr>
              <w:t>1.2 Expiry Date</w:t>
            </w:r>
          </w:p>
          <w:p w14:paraId="01704FF9" w14:textId="4FEB401F" w:rsidR="008C6414" w:rsidRPr="00144E80" w:rsidRDefault="008C6414" w:rsidP="008C6414">
            <w:pPr>
              <w:widowControl w:val="0"/>
              <w:spacing w:line="240" w:lineRule="auto"/>
              <w:rPr>
                <w:rFonts w:cs="Arial"/>
                <w:sz w:val="20"/>
              </w:rPr>
            </w:pPr>
            <w:r w:rsidRPr="00144E80">
              <w:rPr>
                <w:rFonts w:cs="Arial"/>
                <w:sz w:val="20"/>
              </w:rPr>
              <w:t xml:space="preserve">1.2.1 This contract shall expire </w:t>
            </w:r>
            <w:r w:rsidR="00144E80" w:rsidRPr="00144E80">
              <w:rPr>
                <w:rFonts w:cs="Arial"/>
                <w:b/>
                <w:sz w:val="20"/>
              </w:rPr>
              <w:t>REDACTED</w:t>
            </w:r>
            <w:r w:rsidRPr="00144E80">
              <w:rPr>
                <w:rFonts w:cs="Arial"/>
                <w:b/>
                <w:bCs/>
                <w:color w:val="000000"/>
                <w:sz w:val="20"/>
                <w:lang w:eastAsia="en-GB"/>
              </w:rPr>
              <w:t xml:space="preserve"> from the date of award</w:t>
            </w:r>
            <w:r w:rsidRPr="00144E80">
              <w:rPr>
                <w:rFonts w:cs="Arial"/>
                <w:bCs/>
                <w:color w:val="000000"/>
                <w:sz w:val="20"/>
                <w:lang w:eastAsia="en-GB"/>
              </w:rPr>
              <w:t xml:space="preserve"> of contract subject to the options exercisable</w:t>
            </w:r>
            <w:r w:rsidRPr="00144E80">
              <w:rPr>
                <w:rFonts w:cs="Arial"/>
                <w:sz w:val="20"/>
              </w:rPr>
              <w:t xml:space="preserve"> at HMCTS discretion. </w:t>
            </w:r>
          </w:p>
          <w:p w14:paraId="4CB8BEA6" w14:textId="37F311D7" w:rsidR="008C6414" w:rsidRPr="00144E80" w:rsidRDefault="008C6414" w:rsidP="008C6414">
            <w:pPr>
              <w:widowControl w:val="0"/>
              <w:spacing w:line="240" w:lineRule="auto"/>
              <w:rPr>
                <w:rFonts w:cs="Arial"/>
                <w:b/>
                <w:sz w:val="20"/>
              </w:rPr>
            </w:pPr>
            <w:r w:rsidRPr="00144E80">
              <w:rPr>
                <w:rFonts w:cs="Arial"/>
                <w:sz w:val="20"/>
              </w:rPr>
              <w:lastRenderedPageBreak/>
              <w:t xml:space="preserve">1.2.2 The contract duration shall be </w:t>
            </w:r>
            <w:r w:rsidRPr="00144E80">
              <w:rPr>
                <w:rFonts w:cs="Arial"/>
                <w:b/>
                <w:sz w:val="20"/>
              </w:rPr>
              <w:t xml:space="preserve">no longer than </w:t>
            </w:r>
            <w:r w:rsidR="00144E80" w:rsidRPr="00144E80">
              <w:rPr>
                <w:rFonts w:cs="Arial"/>
                <w:b/>
                <w:sz w:val="20"/>
              </w:rPr>
              <w:t>REDACTED</w:t>
            </w:r>
            <w:r w:rsidRPr="00144E80">
              <w:rPr>
                <w:rFonts w:cs="Arial"/>
                <w:b/>
                <w:sz w:val="20"/>
              </w:rPr>
              <w:t xml:space="preserve"> from the date of award.</w:t>
            </w:r>
          </w:p>
          <w:p w14:paraId="6676D32D" w14:textId="77777777" w:rsidR="008C6414" w:rsidRPr="00144E80" w:rsidRDefault="008C6414" w:rsidP="008C6414">
            <w:pPr>
              <w:pStyle w:val="Level2Heading"/>
              <w:keepNext w:val="0"/>
              <w:numPr>
                <w:ilvl w:val="0"/>
                <w:numId w:val="0"/>
              </w:numPr>
              <w:spacing w:before="0" w:after="120" w:line="240" w:lineRule="atLeast"/>
              <w:jc w:val="both"/>
              <w:rPr>
                <w:b w:val="0"/>
                <w:bCs w:val="0"/>
                <w:sz w:val="22"/>
                <w:szCs w:val="22"/>
              </w:rPr>
            </w:pPr>
            <w:r w:rsidRPr="00144E80">
              <w:rPr>
                <w:b w:val="0"/>
              </w:rPr>
              <w:t xml:space="preserve">1.2.3. </w:t>
            </w:r>
            <w:r w:rsidRPr="00144E80">
              <w:rPr>
                <w:b w:val="0"/>
                <w:bCs w:val="0"/>
                <w:sz w:val="22"/>
                <w:szCs w:val="22"/>
              </w:rPr>
              <w:t>The Customer may terminate the Agreement at any time by notice in writing to the Supplier to take effect on any date falling at least 1 month later than the date of service of the relevant notice.</w:t>
            </w:r>
          </w:p>
          <w:p w14:paraId="779047BA" w14:textId="77777777" w:rsidR="008C6414" w:rsidRPr="00144E80" w:rsidRDefault="008C6414" w:rsidP="008C6414">
            <w:pPr>
              <w:widowControl w:val="0"/>
              <w:spacing w:line="240" w:lineRule="auto"/>
              <w:rPr>
                <w:rFonts w:cs="Arial"/>
                <w:sz w:val="20"/>
              </w:rPr>
            </w:pPr>
          </w:p>
          <w:p w14:paraId="751C975D" w14:textId="77777777" w:rsidR="004363FF" w:rsidRPr="00144E80" w:rsidRDefault="004363FF" w:rsidP="005E64BF">
            <w:pPr>
              <w:widowControl w:val="0"/>
              <w:spacing w:line="240" w:lineRule="auto"/>
              <w:ind w:left="720" w:hanging="720"/>
              <w:rPr>
                <w:rFonts w:cs="Arial"/>
                <w:sz w:val="20"/>
              </w:rPr>
            </w:pPr>
          </w:p>
        </w:tc>
      </w:tr>
    </w:tbl>
    <w:p w14:paraId="29E7AEBB" w14:textId="77777777" w:rsidR="004363FF" w:rsidRPr="00144E80" w:rsidRDefault="004363FF" w:rsidP="005E64BF">
      <w:pPr>
        <w:widowControl w:val="0"/>
        <w:spacing w:line="240" w:lineRule="auto"/>
        <w:rPr>
          <w:rFonts w:cs="Arial"/>
          <w:b/>
          <w:i/>
          <w:sz w:val="20"/>
        </w:rPr>
      </w:pPr>
    </w:p>
    <w:p w14:paraId="3826FCD3" w14:textId="77777777" w:rsidR="004363FF" w:rsidRPr="00144E80"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gridCol w:w="206"/>
      </w:tblGrid>
      <w:tr w:rsidR="004363FF" w:rsidRPr="00144E80" w14:paraId="72BA15BE" w14:textId="77777777" w:rsidTr="00F2283F">
        <w:trPr>
          <w:gridAfter w:val="1"/>
          <w:wAfter w:w="206" w:type="dxa"/>
        </w:trPr>
        <w:tc>
          <w:tcPr>
            <w:tcW w:w="9039" w:type="dxa"/>
            <w:shd w:val="clear" w:color="auto" w:fill="D9D9D9"/>
          </w:tcPr>
          <w:p w14:paraId="4ABDE9AB" w14:textId="77777777" w:rsidR="004363FF" w:rsidRPr="00144E80" w:rsidRDefault="004363FF" w:rsidP="005E64BF">
            <w:pPr>
              <w:keepNext/>
              <w:widowControl w:val="0"/>
              <w:spacing w:line="240" w:lineRule="auto"/>
              <w:rPr>
                <w:rFonts w:cs="Arial"/>
                <w:b/>
                <w:sz w:val="20"/>
              </w:rPr>
            </w:pPr>
            <w:r w:rsidRPr="00144E80">
              <w:rPr>
                <w:rFonts w:cs="Arial"/>
                <w:b/>
                <w:sz w:val="20"/>
              </w:rPr>
              <w:t>2. SERVICES REQUIREMENTS</w:t>
            </w:r>
          </w:p>
        </w:tc>
      </w:tr>
      <w:tr w:rsidR="00212002" w:rsidRPr="00144E80" w14:paraId="731A5D55" w14:textId="77777777" w:rsidTr="00F2283F">
        <w:trPr>
          <w:gridAfter w:val="1"/>
          <w:wAfter w:w="206" w:type="dxa"/>
        </w:trPr>
        <w:tc>
          <w:tcPr>
            <w:tcW w:w="9039" w:type="dxa"/>
            <w:shd w:val="clear" w:color="auto" w:fill="auto"/>
          </w:tcPr>
          <w:p w14:paraId="67E104F2" w14:textId="77777777" w:rsidR="00212002" w:rsidRPr="00144E80" w:rsidRDefault="00212002" w:rsidP="005E64BF">
            <w:pPr>
              <w:widowControl w:val="0"/>
              <w:spacing w:line="240" w:lineRule="auto"/>
              <w:rPr>
                <w:rFonts w:cs="Arial"/>
                <w:b/>
                <w:sz w:val="20"/>
              </w:rPr>
            </w:pPr>
            <w:r w:rsidRPr="00144E80">
              <w:rPr>
                <w:rFonts w:cs="Arial"/>
                <w:b/>
                <w:sz w:val="20"/>
              </w:rPr>
              <w:t>2.</w:t>
            </w:r>
            <w:r w:rsidR="008F76B2" w:rsidRPr="00144E80">
              <w:rPr>
                <w:rFonts w:cs="Arial"/>
                <w:b/>
                <w:sz w:val="20"/>
              </w:rPr>
              <w:t>1</w:t>
            </w:r>
            <w:r w:rsidRPr="00144E80">
              <w:rPr>
                <w:rFonts w:cs="Arial"/>
                <w:b/>
                <w:sz w:val="20"/>
              </w:rPr>
              <w:t xml:space="preserve"> Services Required</w:t>
            </w:r>
          </w:p>
          <w:p w14:paraId="3E87998C" w14:textId="77777777" w:rsidR="00212002" w:rsidRPr="00144E80" w:rsidRDefault="008C6414" w:rsidP="00045F49">
            <w:pPr>
              <w:widowControl w:val="0"/>
              <w:spacing w:line="240" w:lineRule="auto"/>
              <w:rPr>
                <w:rFonts w:cs="Arial"/>
                <w:b/>
                <w:color w:val="FF0000"/>
                <w:sz w:val="20"/>
              </w:rPr>
            </w:pPr>
            <w:r w:rsidRPr="00144E80">
              <w:rPr>
                <w:rFonts w:cs="Arial"/>
                <w:b/>
                <w:color w:val="FF0000"/>
                <w:sz w:val="20"/>
              </w:rPr>
              <w:object w:dxaOrig="1515" w:dyaOrig="984" w14:anchorId="62722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05pt;height:48.9pt" o:ole="">
                  <v:imagedata r:id="rId14" o:title=""/>
                </v:shape>
                <o:OLEObject Type="Embed" ProgID="AcroExch.Document.11" ShapeID="_x0000_i1025" DrawAspect="Icon" ObjectID="_1569062326" r:id="rId15"/>
              </w:object>
            </w:r>
          </w:p>
        </w:tc>
      </w:tr>
      <w:tr w:rsidR="004363FF" w:rsidRPr="00144E80" w14:paraId="7DC57187" w14:textId="77777777" w:rsidTr="00F2283F">
        <w:tc>
          <w:tcPr>
            <w:tcW w:w="9245" w:type="dxa"/>
            <w:gridSpan w:val="2"/>
            <w:shd w:val="clear" w:color="auto" w:fill="D9D9D9"/>
          </w:tcPr>
          <w:p w14:paraId="557B7F09" w14:textId="77777777" w:rsidR="004363FF" w:rsidRPr="00144E80" w:rsidRDefault="004363FF" w:rsidP="005E64BF">
            <w:pPr>
              <w:keepNext/>
              <w:widowControl w:val="0"/>
              <w:spacing w:line="240" w:lineRule="auto"/>
              <w:rPr>
                <w:rFonts w:cs="Arial"/>
                <w:b/>
                <w:sz w:val="20"/>
              </w:rPr>
            </w:pPr>
            <w:r w:rsidRPr="00144E80">
              <w:rPr>
                <w:rFonts w:cs="Arial"/>
                <w:b/>
                <w:sz w:val="20"/>
              </w:rPr>
              <w:t>3.  PERFORMANCE OF THE SERVICES AND DELIVERABLES</w:t>
            </w:r>
          </w:p>
        </w:tc>
      </w:tr>
      <w:tr w:rsidR="004363FF" w:rsidRPr="00144E80" w14:paraId="59628573" w14:textId="77777777" w:rsidTr="00F2283F">
        <w:trPr>
          <w:trHeight w:val="2117"/>
        </w:trPr>
        <w:tc>
          <w:tcPr>
            <w:tcW w:w="9245" w:type="dxa"/>
            <w:gridSpan w:val="2"/>
            <w:shd w:val="clear" w:color="auto" w:fill="auto"/>
          </w:tcPr>
          <w:p w14:paraId="1AA15283" w14:textId="77777777" w:rsidR="004363FF" w:rsidRPr="00144E80" w:rsidRDefault="004363FF" w:rsidP="005E64BF">
            <w:pPr>
              <w:widowControl w:val="0"/>
              <w:spacing w:line="240" w:lineRule="auto"/>
              <w:rPr>
                <w:rFonts w:cs="Arial"/>
                <w:b/>
                <w:sz w:val="20"/>
              </w:rPr>
            </w:pPr>
            <w:r w:rsidRPr="00144E80">
              <w:rPr>
                <w:rFonts w:cs="Arial"/>
                <w:b/>
                <w:sz w:val="20"/>
              </w:rPr>
              <w:t>3.1 Implementation Plan and Milestones (including dates for completion)</w:t>
            </w:r>
          </w:p>
          <w:p w14:paraId="39E738D7" w14:textId="77777777" w:rsidR="004363FF" w:rsidRPr="00144E80" w:rsidRDefault="00045F49" w:rsidP="00045F49">
            <w:pPr>
              <w:pStyle w:val="MarginText"/>
              <w:ind w:left="738" w:hanging="738"/>
              <w:rPr>
                <w:rFonts w:cs="Arial"/>
                <w:sz w:val="20"/>
              </w:rPr>
            </w:pPr>
            <w:r w:rsidRPr="00144E80">
              <w:rPr>
                <w:rFonts w:cs="Arial"/>
                <w:sz w:val="20"/>
              </w:rPr>
              <w:t>(</w:t>
            </w:r>
            <w:proofErr w:type="spellStart"/>
            <w:r w:rsidRPr="00144E80">
              <w:rPr>
                <w:rFonts w:cs="Arial"/>
                <w:sz w:val="20"/>
              </w:rPr>
              <w:t>i</w:t>
            </w:r>
            <w:proofErr w:type="spellEnd"/>
            <w:r w:rsidRPr="00144E80">
              <w:rPr>
                <w:rFonts w:cs="Arial"/>
                <w:sz w:val="20"/>
              </w:rPr>
              <w:t>)</w:t>
            </w:r>
            <w:r w:rsidRPr="00144E80">
              <w:rPr>
                <w:rFonts w:cs="Arial"/>
                <w:sz w:val="20"/>
              </w:rPr>
              <w:tab/>
              <w:t>The Project</w:t>
            </w:r>
            <w:r w:rsidR="004363FF" w:rsidRPr="00144E80">
              <w:rPr>
                <w:rFonts w:cs="Arial"/>
                <w:sz w:val="20"/>
              </w:rPr>
              <w:t xml:space="preserve"> Plan </w:t>
            </w:r>
            <w:r w:rsidR="00F82316" w:rsidRPr="00144E80">
              <w:rPr>
                <w:rFonts w:cs="Arial"/>
                <w:sz w:val="20"/>
              </w:rPr>
              <w:t>will be agreed by the Customer and Supplier within 1</w:t>
            </w:r>
            <w:r w:rsidRPr="00144E80">
              <w:rPr>
                <w:rFonts w:cs="Arial"/>
                <w:sz w:val="20"/>
              </w:rPr>
              <w:t>5</w:t>
            </w:r>
            <w:r w:rsidR="00F82316" w:rsidRPr="00144E80">
              <w:rPr>
                <w:rFonts w:cs="Arial"/>
                <w:sz w:val="20"/>
              </w:rPr>
              <w:t xml:space="preserve"> days of the Effective Date </w:t>
            </w:r>
            <w:r w:rsidRPr="00144E80">
              <w:rPr>
                <w:rFonts w:cs="Arial"/>
                <w:sz w:val="20"/>
              </w:rPr>
              <w:t>and agree the milestones with their delivery dates. These milestones will be subject to change as governed by the project.</w:t>
            </w:r>
            <w:r w:rsidR="00F82316" w:rsidRPr="00144E80">
              <w:rPr>
                <w:rFonts w:cs="Arial"/>
                <w:sz w:val="20"/>
              </w:rPr>
              <w:t xml:space="preserve"> </w:t>
            </w:r>
          </w:p>
          <w:p w14:paraId="767C745B" w14:textId="77777777" w:rsidR="004363FF" w:rsidRPr="00144E80" w:rsidRDefault="004363FF" w:rsidP="005E64BF">
            <w:pPr>
              <w:pStyle w:val="MarginText"/>
              <w:ind w:left="720" w:hanging="720"/>
              <w:rPr>
                <w:rFonts w:cs="Arial"/>
                <w:sz w:val="20"/>
              </w:rPr>
            </w:pPr>
            <w:r w:rsidRPr="00144E80">
              <w:rPr>
                <w:rFonts w:cs="Arial"/>
                <w:sz w:val="20"/>
              </w:rPr>
              <w:t>(ii)</w:t>
            </w:r>
            <w:r w:rsidRPr="00144E80">
              <w:rPr>
                <w:rFonts w:cs="Arial"/>
                <w:sz w:val="20"/>
              </w:rPr>
              <w:tab/>
              <w:t>If so required by the Customer, the Supplier shall produce further version</w:t>
            </w:r>
            <w:r w:rsidR="00F82316" w:rsidRPr="00144E80">
              <w:rPr>
                <w:rFonts w:cs="Arial"/>
                <w:sz w:val="20"/>
              </w:rPr>
              <w:t>s</w:t>
            </w:r>
            <w:r w:rsidRPr="00144E80">
              <w:rPr>
                <w:rFonts w:cs="Arial"/>
                <w:sz w:val="20"/>
              </w:rPr>
              <w:t xml:space="preserve"> of the Implementation Plan</w:t>
            </w:r>
            <w:r w:rsidR="00F82316" w:rsidRPr="00144E80">
              <w:rPr>
                <w:rFonts w:cs="Arial"/>
                <w:sz w:val="20"/>
              </w:rPr>
              <w:t>s</w:t>
            </w:r>
            <w:r w:rsidRPr="00144E80">
              <w:rPr>
                <w:rFonts w:cs="Arial"/>
                <w:sz w:val="20"/>
              </w:rPr>
              <w:t xml:space="preserve"> (based on the above plan) in such further detail as the Customer may reasonably require.  </w:t>
            </w:r>
            <w:bookmarkStart w:id="1" w:name="_Ref33354369"/>
            <w:r w:rsidRPr="00144E80">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144E80">
              <w:rPr>
                <w:rFonts w:cs="Arial"/>
                <w:sz w:val="20"/>
              </w:rPr>
              <w:t xml:space="preserve"> The Supplier shall ensure that the Implementation Plan is maintained and updated on a regular basis as may be necessary to reflect the then current state of the implementation of the Services.</w:t>
            </w:r>
          </w:p>
          <w:p w14:paraId="1F88C89D" w14:textId="77777777" w:rsidR="004363FF" w:rsidRPr="00144E80" w:rsidRDefault="004363FF" w:rsidP="005E64BF">
            <w:pPr>
              <w:pStyle w:val="MarginText"/>
              <w:ind w:left="720" w:hanging="720"/>
              <w:rPr>
                <w:rFonts w:cs="Arial"/>
                <w:sz w:val="20"/>
              </w:rPr>
            </w:pPr>
            <w:r w:rsidRPr="00144E80">
              <w:rPr>
                <w:rFonts w:cs="Arial"/>
                <w:sz w:val="20"/>
              </w:rPr>
              <w:t>(iii)</w:t>
            </w:r>
            <w:r w:rsidRPr="00144E80">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5D84E4C2" w14:textId="77777777" w:rsidR="004363FF" w:rsidRPr="00144E80" w:rsidRDefault="004363FF" w:rsidP="005E64BF">
            <w:pPr>
              <w:pStyle w:val="MarginText"/>
              <w:ind w:left="720" w:hanging="720"/>
              <w:rPr>
                <w:rFonts w:cs="Arial"/>
                <w:sz w:val="20"/>
              </w:rPr>
            </w:pPr>
            <w:r w:rsidRPr="00144E80">
              <w:rPr>
                <w:rFonts w:cs="Arial"/>
                <w:sz w:val="20"/>
              </w:rPr>
              <w:t>(iv)</w:t>
            </w:r>
            <w:r w:rsidRPr="00144E80">
              <w:rPr>
                <w:rFonts w:cs="Arial"/>
                <w:sz w:val="20"/>
              </w:rPr>
              <w:tab/>
              <w:t>The Supplier shall perform its obligations so as to achieve each Milestone by the Milestone Date.</w:t>
            </w:r>
          </w:p>
          <w:p w14:paraId="4E48C962" w14:textId="77777777" w:rsidR="004363FF" w:rsidRPr="00144E80" w:rsidRDefault="004363FF" w:rsidP="000B7311">
            <w:pPr>
              <w:pStyle w:val="MarginText"/>
              <w:ind w:left="720" w:hanging="720"/>
              <w:rPr>
                <w:rFonts w:cs="Arial"/>
                <w:sz w:val="20"/>
              </w:rPr>
            </w:pPr>
            <w:r w:rsidRPr="00144E80">
              <w:rPr>
                <w:rFonts w:cs="Arial"/>
                <w:sz w:val="20"/>
              </w:rPr>
              <w:t>(v)</w:t>
            </w:r>
            <w:r w:rsidRPr="00144E80">
              <w:rPr>
                <w:rFonts w:cs="Arial"/>
                <w:sz w:val="20"/>
              </w:rPr>
              <w:tab/>
              <w:t xml:space="preserve">Changes to the Milestones shall only be made in accordance with the </w:t>
            </w:r>
            <w:r w:rsidR="00D50062" w:rsidRPr="00144E80">
              <w:rPr>
                <w:rFonts w:cs="Arial"/>
                <w:sz w:val="20"/>
              </w:rPr>
              <w:t>v</w:t>
            </w:r>
            <w:r w:rsidRPr="00144E80">
              <w:rPr>
                <w:rFonts w:cs="Arial"/>
                <w:sz w:val="20"/>
              </w:rPr>
              <w:t xml:space="preserve">ariation </w:t>
            </w:r>
            <w:r w:rsidR="00D50062" w:rsidRPr="00144E80">
              <w:rPr>
                <w:rFonts w:cs="Arial"/>
                <w:sz w:val="20"/>
              </w:rPr>
              <w:t>p</w:t>
            </w:r>
            <w:r w:rsidRPr="00144E80">
              <w:rPr>
                <w:rFonts w:cs="Arial"/>
                <w:sz w:val="20"/>
              </w:rPr>
              <w:t xml:space="preserve">rocedure and provided that the Supplier shall not attempt to postpone any of the Milestones using the </w:t>
            </w:r>
            <w:r w:rsidR="000B7311" w:rsidRPr="00144E80">
              <w:rPr>
                <w:rFonts w:cs="Arial"/>
                <w:sz w:val="20"/>
              </w:rPr>
              <w:t>v</w:t>
            </w:r>
            <w:r w:rsidRPr="00144E80">
              <w:rPr>
                <w:rFonts w:cs="Arial"/>
                <w:sz w:val="20"/>
              </w:rPr>
              <w:t xml:space="preserve">ariation </w:t>
            </w:r>
            <w:r w:rsidR="000B7311" w:rsidRPr="00144E80">
              <w:rPr>
                <w:rFonts w:cs="Arial"/>
                <w:sz w:val="20"/>
              </w:rPr>
              <w:t>p</w:t>
            </w:r>
            <w:r w:rsidRPr="00144E80">
              <w:rPr>
                <w:rFonts w:cs="Arial"/>
                <w:sz w:val="20"/>
              </w:rPr>
              <w:t xml:space="preserve">rocedure or otherwise (except in the event of a Customer </w:t>
            </w:r>
            <w:r w:rsidR="000B7311" w:rsidRPr="00144E80">
              <w:rPr>
                <w:rFonts w:cs="Arial"/>
                <w:sz w:val="20"/>
              </w:rPr>
              <w:t>d</w:t>
            </w:r>
            <w:r w:rsidRPr="00144E80">
              <w:rPr>
                <w:rFonts w:cs="Arial"/>
                <w:sz w:val="20"/>
              </w:rPr>
              <w:t>efault which affects the Supplier's ability to achieve a Milestone by the relevant Milestone Date).</w:t>
            </w:r>
          </w:p>
        </w:tc>
      </w:tr>
      <w:tr w:rsidR="004363FF" w:rsidRPr="00144E80" w14:paraId="2A1B0020" w14:textId="77777777" w:rsidTr="00F2283F">
        <w:tc>
          <w:tcPr>
            <w:tcW w:w="9245" w:type="dxa"/>
            <w:gridSpan w:val="2"/>
            <w:shd w:val="clear" w:color="auto" w:fill="auto"/>
          </w:tcPr>
          <w:p w14:paraId="33A6663E" w14:textId="77777777" w:rsidR="004363FF" w:rsidRPr="00144E80" w:rsidRDefault="004363FF" w:rsidP="005E64BF">
            <w:pPr>
              <w:keepNext/>
              <w:widowControl w:val="0"/>
              <w:spacing w:line="240" w:lineRule="auto"/>
              <w:rPr>
                <w:rFonts w:cs="Arial"/>
                <w:b/>
                <w:sz w:val="20"/>
              </w:rPr>
            </w:pPr>
            <w:r w:rsidRPr="00144E80">
              <w:rPr>
                <w:rFonts w:cs="Arial"/>
                <w:b/>
                <w:sz w:val="20"/>
              </w:rPr>
              <w:lastRenderedPageBreak/>
              <w:t xml:space="preserve">3.2 </w:t>
            </w:r>
            <w:r w:rsidR="008F76B2" w:rsidRPr="00144E80">
              <w:rPr>
                <w:rFonts w:cs="Arial"/>
                <w:b/>
                <w:sz w:val="20"/>
              </w:rPr>
              <w:t xml:space="preserve">Performance </w:t>
            </w:r>
            <w:r w:rsidRPr="00144E80">
              <w:rPr>
                <w:rFonts w:cs="Arial"/>
                <w:b/>
                <w:sz w:val="20"/>
              </w:rPr>
              <w:t>Monitoring</w:t>
            </w:r>
          </w:p>
          <w:p w14:paraId="11AD2DB8" w14:textId="77777777" w:rsidR="009540D4" w:rsidRPr="00144E80" w:rsidRDefault="009540D4" w:rsidP="009540D4">
            <w:pPr>
              <w:pStyle w:val="ListParagraph"/>
              <w:spacing w:after="120" w:line="240" w:lineRule="auto"/>
              <w:ind w:left="2"/>
              <w:rPr>
                <w:rFonts w:eastAsia="STZhongsong" w:cs="Arial"/>
                <w:sz w:val="20"/>
                <w:lang w:eastAsia="zh-CN"/>
              </w:rPr>
            </w:pPr>
            <w:r w:rsidRPr="00144E80">
              <w:rPr>
                <w:rFonts w:eastAsia="STZhongsong" w:cs="Arial"/>
                <w:sz w:val="20"/>
                <w:lang w:eastAsia="zh-CN"/>
              </w:rPr>
              <w:t>Performance Review meeting will be held between the Customer and Supplier on regular basis. The Supplier Representative shall provide weekly reports to Customer Representative but both Parties agree to be flexible in frequency, timing and content of the report. The report shall include but not limited to:</w:t>
            </w:r>
          </w:p>
          <w:p w14:paraId="3BBFB37A"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 xml:space="preserve">Progress against the deliverables within </w:t>
            </w:r>
            <w:r w:rsidR="00F82316" w:rsidRPr="00144E80">
              <w:rPr>
                <w:rFonts w:eastAsia="STZhongsong" w:cs="Arial"/>
                <w:sz w:val="20"/>
                <w:lang w:eastAsia="zh-CN"/>
              </w:rPr>
              <w:t>the Implementation P</w:t>
            </w:r>
            <w:r w:rsidRPr="00144E80">
              <w:rPr>
                <w:rFonts w:eastAsia="STZhongsong" w:cs="Arial"/>
                <w:sz w:val="20"/>
                <w:lang w:eastAsia="zh-CN"/>
              </w:rPr>
              <w:t>lan</w:t>
            </w:r>
            <w:r w:rsidR="00F82316" w:rsidRPr="00144E80">
              <w:rPr>
                <w:rFonts w:eastAsia="STZhongsong" w:cs="Arial"/>
                <w:sz w:val="20"/>
                <w:lang w:eastAsia="zh-CN"/>
              </w:rPr>
              <w:t xml:space="preserve">s agreed between the Customer and Supplier throughout the </w:t>
            </w:r>
            <w:r w:rsidR="00190902" w:rsidRPr="00144E80">
              <w:rPr>
                <w:rFonts w:eastAsia="STZhongsong" w:cs="Arial"/>
                <w:sz w:val="20"/>
                <w:lang w:eastAsia="zh-CN"/>
              </w:rPr>
              <w:t>Term</w:t>
            </w:r>
            <w:r w:rsidR="00F82316" w:rsidRPr="00144E80">
              <w:rPr>
                <w:rFonts w:eastAsia="STZhongsong" w:cs="Arial"/>
                <w:sz w:val="20"/>
                <w:lang w:eastAsia="zh-CN"/>
              </w:rPr>
              <w:t xml:space="preserve"> of the contract</w:t>
            </w:r>
            <w:r w:rsidRPr="00144E80">
              <w:rPr>
                <w:rFonts w:eastAsia="STZhongsong" w:cs="Arial"/>
                <w:sz w:val="20"/>
                <w:lang w:eastAsia="zh-CN"/>
              </w:rPr>
              <w:t xml:space="preserve">; </w:t>
            </w:r>
          </w:p>
          <w:p w14:paraId="44551BAC"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Forward planning, opportunities and future efficiencies;`</w:t>
            </w:r>
          </w:p>
          <w:p w14:paraId="101372D9"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 xml:space="preserve">Demand management- identifying opportunities to reduce dependency on Consultants via knowledge and skills transfer, training </w:t>
            </w:r>
            <w:proofErr w:type="spellStart"/>
            <w:r w:rsidRPr="00144E80">
              <w:rPr>
                <w:rFonts w:eastAsia="STZhongsong" w:cs="Arial"/>
                <w:sz w:val="20"/>
                <w:lang w:eastAsia="zh-CN"/>
              </w:rPr>
              <w:t>etc</w:t>
            </w:r>
            <w:proofErr w:type="spellEnd"/>
            <w:r w:rsidRPr="00144E80">
              <w:rPr>
                <w:rFonts w:eastAsia="STZhongsong" w:cs="Arial"/>
                <w:sz w:val="20"/>
                <w:lang w:eastAsia="zh-CN"/>
              </w:rPr>
              <w:t xml:space="preserve"> to permanent team members; </w:t>
            </w:r>
          </w:p>
          <w:p w14:paraId="5529AEBF"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Summary of hours worked by each of the Supplier’s Personnel and planned schedule for the next 4 weeks</w:t>
            </w:r>
          </w:p>
          <w:p w14:paraId="3B21ACE7"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Summary of  budget –vs- spend and indications of any cost-overrun</w:t>
            </w:r>
          </w:p>
          <w:p w14:paraId="15F2F9C1" w14:textId="77777777" w:rsidR="009540D4" w:rsidRPr="00144E80" w:rsidRDefault="009540D4" w:rsidP="00711CCE">
            <w:pPr>
              <w:pStyle w:val="ListParagraph"/>
              <w:numPr>
                <w:ilvl w:val="0"/>
                <w:numId w:val="25"/>
              </w:numPr>
              <w:adjustRightInd/>
              <w:spacing w:after="120" w:line="240" w:lineRule="auto"/>
              <w:textAlignment w:val="auto"/>
              <w:rPr>
                <w:rFonts w:eastAsia="STZhongsong" w:cs="Arial"/>
                <w:sz w:val="20"/>
                <w:lang w:eastAsia="zh-CN"/>
              </w:rPr>
            </w:pPr>
            <w:r w:rsidRPr="00144E80">
              <w:rPr>
                <w:rFonts w:eastAsia="STZhongsong" w:cs="Arial"/>
                <w:sz w:val="20"/>
                <w:lang w:eastAsia="zh-CN"/>
              </w:rPr>
              <w:t>Any changes that will require a variation pursuant to clause 2.2 of the call-off terms</w:t>
            </w:r>
          </w:p>
          <w:p w14:paraId="256420CE" w14:textId="77777777" w:rsidR="00F82316" w:rsidRPr="00144E80" w:rsidRDefault="00F82316" w:rsidP="009540D4">
            <w:pPr>
              <w:spacing w:after="120" w:line="240" w:lineRule="auto"/>
              <w:rPr>
                <w:rFonts w:eastAsia="STZhongsong" w:cs="Arial"/>
                <w:sz w:val="20"/>
                <w:lang w:eastAsia="zh-CN"/>
              </w:rPr>
            </w:pPr>
            <w:r w:rsidRPr="00144E80">
              <w:rPr>
                <w:rFonts w:eastAsia="STZhongsong" w:cs="Arial"/>
                <w:sz w:val="20"/>
                <w:lang w:eastAsia="zh-CN"/>
              </w:rPr>
              <w:t xml:space="preserve">In respect of weekly reports, the Customer will undertake a review and will agree the validity of reports, raising any issues of quality with the Supplier. </w:t>
            </w:r>
          </w:p>
          <w:p w14:paraId="0D4B4173" w14:textId="77777777" w:rsidR="009540D4" w:rsidRPr="00144E80" w:rsidRDefault="00F82316" w:rsidP="009540D4">
            <w:pPr>
              <w:spacing w:after="120" w:line="240" w:lineRule="auto"/>
              <w:rPr>
                <w:rFonts w:eastAsia="STZhongsong" w:cs="Arial"/>
                <w:sz w:val="20"/>
                <w:lang w:eastAsia="zh-CN"/>
              </w:rPr>
            </w:pPr>
            <w:r w:rsidRPr="00144E80">
              <w:rPr>
                <w:rFonts w:eastAsia="STZhongsong" w:cs="Arial"/>
                <w:sz w:val="20"/>
                <w:lang w:eastAsia="zh-CN"/>
              </w:rPr>
              <w:t>In respect of outputs or deliverables produced by the Supplier, t</w:t>
            </w:r>
            <w:r w:rsidR="009540D4" w:rsidRPr="00144E80">
              <w:rPr>
                <w:rFonts w:eastAsia="STZhongsong" w:cs="Arial"/>
                <w:sz w:val="20"/>
                <w:lang w:eastAsia="zh-CN"/>
              </w:rPr>
              <w:t xml:space="preserve">he Customer shall undertake a review of the final drafts prior to the </w:t>
            </w:r>
            <w:r w:rsidRPr="00144E80">
              <w:rPr>
                <w:rFonts w:eastAsia="STZhongsong" w:cs="Arial"/>
                <w:sz w:val="20"/>
                <w:lang w:eastAsia="zh-CN"/>
              </w:rPr>
              <w:t xml:space="preserve">agreed </w:t>
            </w:r>
            <w:r w:rsidR="009540D4" w:rsidRPr="00144E80">
              <w:rPr>
                <w:rFonts w:eastAsia="STZhongsong" w:cs="Arial"/>
                <w:sz w:val="20"/>
                <w:lang w:eastAsia="zh-CN"/>
              </w:rPr>
              <w:t>completion date in accordance with acceptance criteria to be agreed by the Supplier with the Customer.</w:t>
            </w:r>
          </w:p>
          <w:p w14:paraId="1B1A9E9D" w14:textId="77777777" w:rsidR="009540D4" w:rsidRPr="00144E80" w:rsidRDefault="009540D4" w:rsidP="009540D4">
            <w:pPr>
              <w:spacing w:after="120" w:line="240" w:lineRule="auto"/>
              <w:rPr>
                <w:rFonts w:eastAsia="STZhongsong" w:cs="Arial"/>
                <w:sz w:val="20"/>
                <w:lang w:eastAsia="zh-CN"/>
              </w:rPr>
            </w:pPr>
            <w:r w:rsidRPr="00144E80">
              <w:rPr>
                <w:rFonts w:eastAsia="STZhongsong" w:cs="Arial"/>
                <w:sz w:val="20"/>
                <w:lang w:eastAsia="zh-CN"/>
              </w:rPr>
              <w:t xml:space="preserve">The Supplier shall meet with the Customer to discuss the format, context of all products and artefacts </w:t>
            </w:r>
            <w:r w:rsidR="00F82316" w:rsidRPr="00144E80">
              <w:rPr>
                <w:rFonts w:eastAsia="STZhongsong" w:cs="Arial"/>
                <w:sz w:val="20"/>
                <w:lang w:eastAsia="zh-CN"/>
              </w:rPr>
              <w:t>including</w:t>
            </w:r>
            <w:r w:rsidRPr="00144E80">
              <w:rPr>
                <w:rFonts w:eastAsia="STZhongsong" w:cs="Arial"/>
                <w:sz w:val="20"/>
                <w:lang w:eastAsia="zh-CN"/>
              </w:rPr>
              <w:t xml:space="preserve"> for knowledge and skills transfer. </w:t>
            </w:r>
          </w:p>
          <w:p w14:paraId="6743AB99" w14:textId="77777777" w:rsidR="004363FF" w:rsidRPr="00144E80" w:rsidRDefault="004363FF" w:rsidP="009540D4">
            <w:pPr>
              <w:keepNext/>
              <w:widowControl w:val="0"/>
              <w:spacing w:line="240" w:lineRule="auto"/>
              <w:rPr>
                <w:rFonts w:cs="Arial"/>
                <w:b/>
                <w:i/>
                <w:sz w:val="20"/>
                <w:shd w:val="clear" w:color="auto" w:fill="92D050"/>
              </w:rPr>
            </w:pPr>
          </w:p>
        </w:tc>
      </w:tr>
    </w:tbl>
    <w:p w14:paraId="68E0828C" w14:textId="77777777" w:rsidR="004363FF" w:rsidRPr="00144E80"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144E80" w14:paraId="12FB9143" w14:textId="77777777" w:rsidTr="00A80570">
        <w:tc>
          <w:tcPr>
            <w:tcW w:w="9322" w:type="dxa"/>
            <w:tcBorders>
              <w:bottom w:val="single" w:sz="4" w:space="0" w:color="auto"/>
            </w:tcBorders>
            <w:shd w:val="clear" w:color="auto" w:fill="D9D9D9"/>
          </w:tcPr>
          <w:p w14:paraId="07FD142C" w14:textId="77777777" w:rsidR="004363FF" w:rsidRPr="00144E80" w:rsidRDefault="00A80570" w:rsidP="00A80570">
            <w:pPr>
              <w:widowControl w:val="0"/>
              <w:spacing w:line="240" w:lineRule="auto"/>
              <w:rPr>
                <w:rFonts w:cs="Arial"/>
                <w:b/>
                <w:sz w:val="20"/>
              </w:rPr>
            </w:pPr>
            <w:r w:rsidRPr="00144E80">
              <w:rPr>
                <w:rFonts w:cs="Arial"/>
                <w:b/>
                <w:sz w:val="20"/>
              </w:rPr>
              <w:t>4</w:t>
            </w:r>
            <w:r w:rsidR="004363FF" w:rsidRPr="00144E80">
              <w:rPr>
                <w:rFonts w:cs="Arial"/>
                <w:b/>
                <w:sz w:val="20"/>
              </w:rPr>
              <w:t>.</w:t>
            </w:r>
            <w:r w:rsidR="00CE53B2" w:rsidRPr="00144E80">
              <w:rPr>
                <w:rFonts w:cs="Arial"/>
                <w:b/>
                <w:sz w:val="20"/>
              </w:rPr>
              <w:t xml:space="preserve"> </w:t>
            </w:r>
            <w:r w:rsidR="004363FF" w:rsidRPr="00144E80">
              <w:rPr>
                <w:rFonts w:cs="Arial"/>
                <w:b/>
                <w:sz w:val="20"/>
              </w:rPr>
              <w:t xml:space="preserve"> </w:t>
            </w:r>
            <w:r w:rsidR="002811DB" w:rsidRPr="00144E80">
              <w:rPr>
                <w:rFonts w:cs="Arial"/>
                <w:b/>
                <w:sz w:val="20"/>
              </w:rPr>
              <w:t xml:space="preserve">SECURITY </w:t>
            </w:r>
          </w:p>
        </w:tc>
      </w:tr>
      <w:tr w:rsidR="004363FF" w:rsidRPr="00144E80" w14:paraId="6E6084B4" w14:textId="77777777" w:rsidTr="00A80570">
        <w:tc>
          <w:tcPr>
            <w:tcW w:w="9322" w:type="dxa"/>
          </w:tcPr>
          <w:p w14:paraId="5800706F" w14:textId="77777777" w:rsidR="00033494" w:rsidRPr="00144E80" w:rsidRDefault="00033494" w:rsidP="00033494">
            <w:pPr>
              <w:pStyle w:val="Heading2"/>
              <w:numPr>
                <w:ilvl w:val="0"/>
                <w:numId w:val="0"/>
              </w:numPr>
              <w:rPr>
                <w:rFonts w:eastAsia="Times New Roman" w:cs="Arial"/>
                <w:b/>
                <w:color w:val="000000" w:themeColor="text1"/>
                <w:sz w:val="20"/>
                <w:lang w:eastAsia="en-GB"/>
              </w:rPr>
            </w:pPr>
            <w:r w:rsidRPr="00144E80">
              <w:rPr>
                <w:rFonts w:eastAsia="Times New Roman" w:cs="Arial"/>
                <w:b/>
                <w:color w:val="000000" w:themeColor="text1"/>
                <w:sz w:val="20"/>
                <w:lang w:eastAsia="en-GB"/>
              </w:rPr>
              <w:t>Security Requirements &amp; Confidentiality Requirements</w:t>
            </w:r>
            <w:r w:rsidRPr="00144E80">
              <w:t xml:space="preserve"> </w:t>
            </w:r>
            <w:r w:rsidRPr="00144E80">
              <w:rPr>
                <w:lang w:eastAsia="en-GB"/>
              </w:rPr>
              <w:t xml:space="preserve"> </w:t>
            </w:r>
          </w:p>
          <w:p w14:paraId="23E63BE6"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color w:val="000000" w:themeColor="text1"/>
                <w:sz w:val="20"/>
                <w:lang w:eastAsia="en-GB"/>
              </w:rPr>
              <w:t>4.1.1 The Supplier must ensure that all personnel involved in the provision of services within this contract are aware of the confidential nature of the projects and sign the confidentiality undertaking.</w:t>
            </w:r>
          </w:p>
          <w:p w14:paraId="5294BDC5"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color w:val="000000" w:themeColor="text1"/>
                <w:sz w:val="20"/>
                <w:lang w:eastAsia="en-GB"/>
              </w:rPr>
              <w:t xml:space="preserve">4.1.2 The Supplier will not communicate any information relating to the contract to anyone who is not authorised to receive it in connection with that work. It is the responsibility of the Supplier to ensure that any information exchanged with the Ministry of Justice’s personnel is sent securely, and to recipients authorised to receive it by the Ministry of Justice’s representative. </w:t>
            </w:r>
          </w:p>
          <w:p w14:paraId="2F4118E4"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color w:val="000000" w:themeColor="text1"/>
                <w:sz w:val="20"/>
                <w:lang w:eastAsia="en-GB"/>
              </w:rPr>
              <w:t>The supplier should return a signed Confidentiality agreement to the contract representative via Bravo Solutions messaging</w:t>
            </w:r>
          </w:p>
          <w:bookmarkStart w:id="5" w:name="_MON_1535373804"/>
          <w:bookmarkEnd w:id="5"/>
          <w:p w14:paraId="6F64B300"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color w:val="000000" w:themeColor="text1"/>
                <w:sz w:val="20"/>
                <w:lang w:eastAsia="en-GB"/>
              </w:rPr>
              <w:object w:dxaOrig="1531" w:dyaOrig="991" w14:anchorId="51618F6B">
                <v:shape id="_x0000_i1026" type="#_x0000_t75" style="width:76.75pt;height:49.6pt" o:ole="">
                  <v:imagedata r:id="rId16" o:title=""/>
                </v:shape>
                <o:OLEObject Type="Embed" ProgID="Word.Document.8" ShapeID="_x0000_i1026" DrawAspect="Icon" ObjectID="_1569062327" r:id="rId17">
                  <o:FieldCodes>\s</o:FieldCodes>
                </o:OLEObject>
              </w:object>
            </w:r>
          </w:p>
          <w:p w14:paraId="0533EE7B" w14:textId="77777777" w:rsidR="00033494" w:rsidRPr="00144E80" w:rsidRDefault="00033494" w:rsidP="00033494">
            <w:pPr>
              <w:pStyle w:val="BodyText"/>
              <w:rPr>
                <w:rFonts w:ascii="Arial" w:hAnsi="Arial" w:cs="Arial"/>
                <w:color w:val="000000" w:themeColor="text1"/>
                <w:sz w:val="20"/>
                <w:lang w:eastAsia="en-GB"/>
              </w:rPr>
            </w:pPr>
            <w:r w:rsidRPr="00144E80">
              <w:rPr>
                <w:rFonts w:ascii="Arial" w:hAnsi="Arial" w:cs="Arial"/>
                <w:color w:val="000000" w:themeColor="text1"/>
                <w:sz w:val="20"/>
                <w:lang w:eastAsia="en-GB"/>
              </w:rPr>
              <w:t>The supplier must comply with the Policy Statement on Data Security and Use of IT Equipment By Contractors/Consultants and Agency Staff Employed By The Ministry of Justice which is attached below.</w:t>
            </w:r>
          </w:p>
          <w:bookmarkStart w:id="6" w:name="_MON_1535374176"/>
          <w:bookmarkEnd w:id="6"/>
          <w:p w14:paraId="34509251"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color w:val="000000" w:themeColor="text1"/>
                <w:sz w:val="20"/>
                <w:lang w:eastAsia="en-GB"/>
              </w:rPr>
              <w:object w:dxaOrig="1531" w:dyaOrig="991" w14:anchorId="26C7E260">
                <v:shape id="_x0000_i1027" type="#_x0000_t75" style="width:76.75pt;height:49.6pt" o:ole="">
                  <v:imagedata r:id="rId18" o:title=""/>
                </v:shape>
                <o:OLEObject Type="Embed" ProgID="Word.Document.8" ShapeID="_x0000_i1027" DrawAspect="Icon" ObjectID="_1569062328" r:id="rId19">
                  <o:FieldCodes>\s</o:FieldCodes>
                </o:OLEObject>
              </w:object>
            </w:r>
            <w:bookmarkStart w:id="7" w:name="_Toc368573041"/>
            <w:bookmarkStart w:id="8" w:name="_Toc450655249"/>
          </w:p>
          <w:p w14:paraId="1209F8A8" w14:textId="77777777" w:rsidR="0047384C" w:rsidRPr="00144E80" w:rsidRDefault="0047384C" w:rsidP="0047384C">
            <w:pPr>
              <w:spacing w:line="240" w:lineRule="auto"/>
              <w:rPr>
                <w:rFonts w:ascii="Calibri" w:hAnsi="Calibri"/>
                <w:b/>
                <w:bCs/>
                <w:sz w:val="20"/>
              </w:rPr>
            </w:pPr>
            <w:r w:rsidRPr="00144E80">
              <w:rPr>
                <w:b/>
                <w:bCs/>
                <w:sz w:val="20"/>
              </w:rPr>
              <w:t>Security Requirements (including details of the outline security management plan and policy)</w:t>
            </w:r>
          </w:p>
          <w:p w14:paraId="23950698" w14:textId="77777777" w:rsidR="0047384C" w:rsidRPr="00144E80" w:rsidRDefault="0047384C" w:rsidP="0047384C">
            <w:pPr>
              <w:spacing w:line="240" w:lineRule="auto"/>
              <w:rPr>
                <w:sz w:val="20"/>
              </w:rPr>
            </w:pPr>
            <w:r w:rsidRPr="00144E80">
              <w:rPr>
                <w:sz w:val="20"/>
              </w:rPr>
              <w:t xml:space="preserve">Personnel involved in the project will be covered by a minimum </w:t>
            </w:r>
            <w:r w:rsidRPr="00144E80">
              <w:rPr>
                <w:b/>
                <w:bCs/>
                <w:sz w:val="20"/>
              </w:rPr>
              <w:t>Baseline Personnel Security Standards</w:t>
            </w:r>
            <w:r w:rsidRPr="00144E80">
              <w:rPr>
                <w:sz w:val="20"/>
              </w:rPr>
              <w:t>. Those assigned to certain roles may undergo CTC clearance after contract award.</w:t>
            </w:r>
          </w:p>
          <w:p w14:paraId="272ACC96" w14:textId="77777777" w:rsidR="0047384C" w:rsidRPr="00144E80" w:rsidRDefault="0047384C" w:rsidP="0047384C">
            <w:pPr>
              <w:spacing w:line="240" w:lineRule="auto"/>
              <w:rPr>
                <w:szCs w:val="22"/>
              </w:rPr>
            </w:pPr>
            <w:r w:rsidRPr="00144E80">
              <w:rPr>
                <w:sz w:val="20"/>
              </w:rPr>
              <w:t xml:space="preserve">We will comply with </w:t>
            </w:r>
            <w:r w:rsidRPr="00144E80">
              <w:rPr>
                <w:b/>
                <w:bCs/>
                <w:sz w:val="20"/>
              </w:rPr>
              <w:t>MOJ Appendix G Security Policy for Contractors</w:t>
            </w:r>
            <w:r w:rsidRPr="00144E80">
              <w:rPr>
                <w:sz w:val="20"/>
              </w:rPr>
              <w:t xml:space="preserve"> which was issued as part of the ITT. This states:</w:t>
            </w:r>
          </w:p>
          <w:p w14:paraId="2FF76864" w14:textId="77777777" w:rsidR="0047384C" w:rsidRPr="00144E80" w:rsidRDefault="0047384C" w:rsidP="0047384C">
            <w:pPr>
              <w:pStyle w:val="Default"/>
              <w:rPr>
                <w:sz w:val="20"/>
                <w:szCs w:val="20"/>
              </w:rPr>
            </w:pPr>
            <w:r w:rsidRPr="00144E80">
              <w:rPr>
                <w:sz w:val="20"/>
                <w:szCs w:val="20"/>
              </w:rPr>
              <w:t>Policy Statement on Data Security and Use of IT Equipment By Contractors/Consultants and Agency Staff Employed By The Ministry of Justice.</w:t>
            </w:r>
          </w:p>
          <w:p w14:paraId="416C8C42" w14:textId="77777777" w:rsidR="0047384C" w:rsidRPr="00144E80" w:rsidRDefault="0047384C" w:rsidP="0047384C">
            <w:pPr>
              <w:pStyle w:val="Default"/>
              <w:rPr>
                <w:sz w:val="20"/>
                <w:szCs w:val="20"/>
              </w:rPr>
            </w:pPr>
          </w:p>
          <w:p w14:paraId="7C4DA833" w14:textId="77777777" w:rsidR="0047384C" w:rsidRPr="00144E80" w:rsidRDefault="0047384C" w:rsidP="0047384C">
            <w:pPr>
              <w:pStyle w:val="Default"/>
              <w:rPr>
                <w:sz w:val="20"/>
                <w:szCs w:val="20"/>
              </w:rPr>
            </w:pPr>
            <w:r w:rsidRPr="00144E80">
              <w:rPr>
                <w:sz w:val="20"/>
                <w:szCs w:val="20"/>
              </w:rPr>
              <w:t xml:space="preserve">Contractors, consultants and agency staff providing services to MoJ may use their own computing facilities to deliver those services with the following conditions: </w:t>
            </w:r>
          </w:p>
          <w:p w14:paraId="4A3A9FC4" w14:textId="77777777" w:rsidR="0047384C" w:rsidRPr="00144E80" w:rsidRDefault="0047384C" w:rsidP="0047384C">
            <w:pPr>
              <w:pStyle w:val="Default"/>
              <w:rPr>
                <w:sz w:val="20"/>
                <w:szCs w:val="20"/>
              </w:rPr>
            </w:pPr>
          </w:p>
          <w:p w14:paraId="46100A21" w14:textId="77777777" w:rsidR="0047384C" w:rsidRPr="00144E80" w:rsidRDefault="0047384C" w:rsidP="0047384C">
            <w:pPr>
              <w:pStyle w:val="Default"/>
              <w:rPr>
                <w:sz w:val="20"/>
                <w:szCs w:val="20"/>
              </w:rPr>
            </w:pPr>
            <w:r w:rsidRPr="00144E80">
              <w:rPr>
                <w:sz w:val="20"/>
                <w:szCs w:val="20"/>
              </w:rPr>
              <w:t xml:space="preserve">1. These computing facilities must be their 'tools of trade', </w:t>
            </w:r>
            <w:proofErr w:type="spellStart"/>
            <w:r w:rsidRPr="00144E80">
              <w:rPr>
                <w:sz w:val="20"/>
                <w:szCs w:val="20"/>
              </w:rPr>
              <w:t>i.e</w:t>
            </w:r>
            <w:proofErr w:type="spellEnd"/>
            <w:r w:rsidRPr="00144E80">
              <w:rPr>
                <w:sz w:val="20"/>
                <w:szCs w:val="20"/>
              </w:rPr>
              <w:t xml:space="preserve"> separate from personal computing facilities used by themselves or their families etc. for leisure or other personal uses; and must employ best practice security controls such as up to date anti-virus control, personal firewall, access control, disk encryption and up to date software patches. </w:t>
            </w:r>
          </w:p>
          <w:p w14:paraId="70616B5A" w14:textId="77777777" w:rsidR="0047384C" w:rsidRPr="00144E80" w:rsidRDefault="0047384C" w:rsidP="0047384C">
            <w:pPr>
              <w:pStyle w:val="Default"/>
              <w:rPr>
                <w:sz w:val="20"/>
                <w:szCs w:val="20"/>
              </w:rPr>
            </w:pPr>
          </w:p>
          <w:p w14:paraId="646053F4" w14:textId="77777777" w:rsidR="0047384C" w:rsidRPr="00144E80" w:rsidRDefault="0047384C" w:rsidP="0047384C">
            <w:pPr>
              <w:pStyle w:val="Default"/>
              <w:rPr>
                <w:sz w:val="20"/>
                <w:szCs w:val="20"/>
              </w:rPr>
            </w:pPr>
            <w:r w:rsidRPr="00144E80">
              <w:rPr>
                <w:sz w:val="20"/>
                <w:szCs w:val="20"/>
              </w:rPr>
              <w:t xml:space="preserve">2. Use of these computing facilities should be limited to activities involving MoJ data such as producing reports, reviewing documents, sending and receiving emails, and should not involve storing and processing large volumes of MoJ data, for example database extracts. </w:t>
            </w:r>
          </w:p>
          <w:p w14:paraId="5E81A602" w14:textId="77777777" w:rsidR="0047384C" w:rsidRPr="00144E80" w:rsidRDefault="0047384C" w:rsidP="0047384C">
            <w:pPr>
              <w:pStyle w:val="Default"/>
              <w:rPr>
                <w:sz w:val="20"/>
                <w:szCs w:val="20"/>
              </w:rPr>
            </w:pPr>
          </w:p>
          <w:p w14:paraId="2ECA89EC" w14:textId="77777777" w:rsidR="0047384C" w:rsidRPr="00144E80" w:rsidRDefault="0047384C" w:rsidP="0047384C">
            <w:pPr>
              <w:pStyle w:val="Default"/>
              <w:rPr>
                <w:sz w:val="20"/>
                <w:szCs w:val="20"/>
              </w:rPr>
            </w:pPr>
            <w:r w:rsidRPr="00144E80">
              <w:rPr>
                <w:sz w:val="20"/>
                <w:szCs w:val="20"/>
              </w:rPr>
              <w:t xml:space="preserve">3. The disk encryption employed must conform to the FIPS140-2 standard or CAPS (CESG Assisted Product Scheme). </w:t>
            </w:r>
          </w:p>
          <w:p w14:paraId="2B19EB7E" w14:textId="77777777" w:rsidR="0047384C" w:rsidRPr="00144E80" w:rsidRDefault="0047384C" w:rsidP="0047384C">
            <w:pPr>
              <w:pStyle w:val="Default"/>
              <w:rPr>
                <w:sz w:val="20"/>
                <w:szCs w:val="20"/>
              </w:rPr>
            </w:pPr>
          </w:p>
          <w:p w14:paraId="1C6C0290" w14:textId="77777777" w:rsidR="0047384C" w:rsidRPr="00144E80" w:rsidRDefault="0047384C" w:rsidP="0047384C">
            <w:pPr>
              <w:pStyle w:val="Default"/>
              <w:rPr>
                <w:sz w:val="20"/>
                <w:szCs w:val="20"/>
              </w:rPr>
            </w:pPr>
            <w:r w:rsidRPr="00144E80">
              <w:rPr>
                <w:sz w:val="20"/>
                <w:szCs w:val="20"/>
              </w:rPr>
              <w:t xml:space="preserve">4. If the data warrants a RESTRICTED marking the disk encryption employed must conform to CAPS except in exceptional circumstances e.g. short timescales, lack of alternative product etc., where a FIPS140-2 certified product may be employed as a short term, interim measure. In this instance, senior management approval must be obtained and documented in an email to the Information Assurance email account. If long term access to RESTRICTED data is required MoJ computing facilities must be provided. </w:t>
            </w:r>
          </w:p>
          <w:p w14:paraId="76AB1438" w14:textId="77777777" w:rsidR="0047384C" w:rsidRPr="00144E80" w:rsidRDefault="0047384C" w:rsidP="0047384C">
            <w:pPr>
              <w:pStyle w:val="Default"/>
              <w:rPr>
                <w:sz w:val="20"/>
                <w:szCs w:val="20"/>
              </w:rPr>
            </w:pPr>
          </w:p>
          <w:p w14:paraId="1C33943E" w14:textId="77777777" w:rsidR="0047384C" w:rsidRPr="00144E80" w:rsidRDefault="0047384C" w:rsidP="0047384C">
            <w:pPr>
              <w:pStyle w:val="Default"/>
              <w:rPr>
                <w:sz w:val="20"/>
                <w:szCs w:val="20"/>
              </w:rPr>
            </w:pPr>
            <w:r w:rsidRPr="00144E80">
              <w:rPr>
                <w:sz w:val="20"/>
                <w:szCs w:val="20"/>
              </w:rPr>
              <w:t xml:space="preserve">5. Where the computer connects to a remote network e.g. the contractor's company network, then an encrypted link must be used. </w:t>
            </w:r>
          </w:p>
          <w:p w14:paraId="01CAD795" w14:textId="77777777" w:rsidR="0047384C" w:rsidRPr="00144E80" w:rsidRDefault="0047384C" w:rsidP="0047384C">
            <w:pPr>
              <w:pStyle w:val="Default"/>
              <w:rPr>
                <w:sz w:val="20"/>
                <w:szCs w:val="20"/>
              </w:rPr>
            </w:pPr>
          </w:p>
          <w:p w14:paraId="5DBD266D" w14:textId="77777777" w:rsidR="0047384C" w:rsidRPr="00144E80" w:rsidRDefault="0047384C" w:rsidP="0047384C">
            <w:pPr>
              <w:pStyle w:val="Default"/>
              <w:rPr>
                <w:sz w:val="20"/>
                <w:szCs w:val="20"/>
              </w:rPr>
            </w:pPr>
            <w:r w:rsidRPr="00144E80">
              <w:rPr>
                <w:sz w:val="20"/>
                <w:szCs w:val="20"/>
              </w:rPr>
              <w:t xml:space="preserve">6. No emails containing protectively marked or personal data should be sent un-encrypted over the Internet. Personal and protectively marked emails, up to RESTRICTED, may be exchanged via the Criminal Justice Secure Mail System (CJSM). The CJSM is accredited to handle RESTRICTED - Criminal data, so consideration should be given to the suitability of CJSM where the data relates to other types of RESTRICTED information e.g. Policy. Guidance on determining what </w:t>
            </w:r>
            <w:proofErr w:type="gramStart"/>
            <w:r w:rsidRPr="00144E80">
              <w:rPr>
                <w:sz w:val="20"/>
                <w:szCs w:val="20"/>
              </w:rPr>
              <w:t>is personal data</w:t>
            </w:r>
            <w:proofErr w:type="gramEnd"/>
            <w:r w:rsidRPr="00144E80">
              <w:rPr>
                <w:sz w:val="20"/>
                <w:szCs w:val="20"/>
              </w:rPr>
              <w:t xml:space="preserve"> is available from the Information Commissioner’s Office (ICO) website at </w:t>
            </w:r>
            <w:hyperlink r:id="rId20" w:history="1">
              <w:r w:rsidRPr="00144E80">
                <w:rPr>
                  <w:rStyle w:val="Hyperlink"/>
                  <w:sz w:val="20"/>
                  <w:szCs w:val="20"/>
                </w:rPr>
                <w:t>www.ico.gov.uk</w:t>
              </w:r>
            </w:hyperlink>
            <w:r w:rsidRPr="00144E80">
              <w:rPr>
                <w:sz w:val="20"/>
                <w:szCs w:val="20"/>
              </w:rPr>
              <w:t xml:space="preserve">. </w:t>
            </w:r>
          </w:p>
          <w:p w14:paraId="3C77FF63" w14:textId="77777777" w:rsidR="0047384C" w:rsidRPr="00144E80" w:rsidRDefault="0047384C" w:rsidP="0047384C">
            <w:pPr>
              <w:pStyle w:val="Default"/>
              <w:rPr>
                <w:sz w:val="20"/>
                <w:szCs w:val="20"/>
              </w:rPr>
            </w:pPr>
          </w:p>
          <w:p w14:paraId="628D5700" w14:textId="77777777" w:rsidR="0047384C" w:rsidRPr="00144E80" w:rsidRDefault="0047384C" w:rsidP="0047384C">
            <w:pPr>
              <w:pStyle w:val="Default"/>
              <w:rPr>
                <w:sz w:val="20"/>
                <w:szCs w:val="20"/>
              </w:rPr>
            </w:pPr>
            <w:r w:rsidRPr="00144E80">
              <w:rPr>
                <w:sz w:val="20"/>
                <w:szCs w:val="20"/>
              </w:rPr>
              <w:t xml:space="preserve">7. Any removable media used to transport data outside of secure buildings must be encrypted with a product certified to FIPS 140-2. Once no longer required these devices should be securely disposed of. CD/DVDs and floppy disks should be cut into 4 pieces and disposed of as normal waste. </w:t>
            </w:r>
          </w:p>
          <w:p w14:paraId="634F7344" w14:textId="77777777" w:rsidR="0047384C" w:rsidRPr="00144E80" w:rsidRDefault="0047384C" w:rsidP="0047384C">
            <w:pPr>
              <w:pStyle w:val="Default"/>
              <w:rPr>
                <w:sz w:val="20"/>
                <w:szCs w:val="20"/>
              </w:rPr>
            </w:pPr>
          </w:p>
          <w:p w14:paraId="7A05D07D" w14:textId="77777777" w:rsidR="0047384C" w:rsidRPr="00144E80" w:rsidRDefault="0047384C" w:rsidP="0047384C">
            <w:pPr>
              <w:pStyle w:val="Default"/>
              <w:rPr>
                <w:sz w:val="20"/>
                <w:szCs w:val="20"/>
              </w:rPr>
            </w:pPr>
            <w:r w:rsidRPr="00144E80">
              <w:rPr>
                <w:sz w:val="20"/>
                <w:szCs w:val="20"/>
              </w:rPr>
              <w:t xml:space="preserve">8. Computer hard disk drives should be securely erased before disposal or recycling if it has held any personal or protectively marked data. Information Assurance Branch should be consulted on the procedure to be followed. </w:t>
            </w:r>
          </w:p>
          <w:p w14:paraId="4C1C54FA" w14:textId="77777777" w:rsidR="0047384C" w:rsidRPr="00144E80" w:rsidRDefault="0047384C" w:rsidP="0047384C">
            <w:pPr>
              <w:pStyle w:val="Default"/>
              <w:rPr>
                <w:sz w:val="20"/>
                <w:szCs w:val="20"/>
              </w:rPr>
            </w:pPr>
          </w:p>
          <w:p w14:paraId="75F4E78A" w14:textId="77777777" w:rsidR="0047384C" w:rsidRPr="00144E80" w:rsidRDefault="0047384C" w:rsidP="0047384C">
            <w:pPr>
              <w:pStyle w:val="Default"/>
              <w:rPr>
                <w:sz w:val="20"/>
                <w:szCs w:val="20"/>
              </w:rPr>
            </w:pPr>
            <w:r w:rsidRPr="00144E80">
              <w:rPr>
                <w:sz w:val="20"/>
                <w:szCs w:val="20"/>
              </w:rPr>
              <w:t xml:space="preserve">9. In compliance with the Data Protection Act, any personal data must be deleted when no longer required, thus must not be retained beyond the duration of engagement with the MoJ. </w:t>
            </w:r>
          </w:p>
          <w:p w14:paraId="4F63887A" w14:textId="77777777" w:rsidR="0047384C" w:rsidRPr="00144E80" w:rsidRDefault="0047384C" w:rsidP="0047384C">
            <w:pPr>
              <w:pStyle w:val="Default"/>
              <w:rPr>
                <w:sz w:val="20"/>
                <w:szCs w:val="20"/>
              </w:rPr>
            </w:pPr>
          </w:p>
          <w:p w14:paraId="3877872A" w14:textId="77777777" w:rsidR="0047384C" w:rsidRPr="00144E80" w:rsidRDefault="0047384C" w:rsidP="0047384C">
            <w:pPr>
              <w:pStyle w:val="Default"/>
              <w:rPr>
                <w:sz w:val="20"/>
                <w:szCs w:val="20"/>
              </w:rPr>
            </w:pPr>
            <w:r w:rsidRPr="00144E80">
              <w:rPr>
                <w:sz w:val="20"/>
                <w:szCs w:val="20"/>
              </w:rPr>
              <w:lastRenderedPageBreak/>
              <w:t xml:space="preserve">10. Where there is a need to provide access to large volumes of personal or protectively marked data only MoJ computing facilities must be used. Removable media provided by MoJ must be returned to the MoJ after use. </w:t>
            </w:r>
          </w:p>
          <w:p w14:paraId="5C891DBD" w14:textId="77777777" w:rsidR="0047384C" w:rsidRPr="00144E80" w:rsidRDefault="0047384C" w:rsidP="0047384C">
            <w:pPr>
              <w:pStyle w:val="Default"/>
              <w:rPr>
                <w:sz w:val="20"/>
                <w:szCs w:val="20"/>
              </w:rPr>
            </w:pPr>
          </w:p>
          <w:p w14:paraId="1346C071" w14:textId="77777777" w:rsidR="0047384C" w:rsidRPr="00144E80" w:rsidRDefault="0047384C" w:rsidP="0047384C">
            <w:pPr>
              <w:spacing w:line="240" w:lineRule="auto"/>
              <w:rPr>
                <w:rFonts w:cs="Arial"/>
                <w:color w:val="000000" w:themeColor="text1"/>
                <w:sz w:val="20"/>
                <w:lang w:eastAsia="en-GB"/>
              </w:rPr>
            </w:pPr>
            <w:r w:rsidRPr="00144E80">
              <w:rPr>
                <w:sz w:val="20"/>
              </w:rPr>
              <w:t>11. Paper records containing personal data should be stored, transported and disposed of securely. Sensitive waste paper should be collected separately from normal waste, and stored securely pending destruction by shredding or burning. As with electronic records, particular care should be taken when moving bulk paper records.</w:t>
            </w:r>
          </w:p>
          <w:p w14:paraId="1C516E4B" w14:textId="77777777" w:rsidR="00033494" w:rsidRPr="00144E80" w:rsidRDefault="00033494" w:rsidP="00033494">
            <w:pPr>
              <w:pStyle w:val="Heading2"/>
              <w:numPr>
                <w:ilvl w:val="0"/>
                <w:numId w:val="0"/>
              </w:numPr>
              <w:tabs>
                <w:tab w:val="num" w:pos="720"/>
              </w:tabs>
              <w:rPr>
                <w:rFonts w:eastAsia="Times New Roman" w:cs="Arial"/>
                <w:color w:val="000000" w:themeColor="text1"/>
                <w:sz w:val="20"/>
                <w:lang w:eastAsia="en-GB"/>
              </w:rPr>
            </w:pPr>
            <w:r w:rsidRPr="00144E80">
              <w:rPr>
                <w:rFonts w:eastAsia="Times New Roman" w:cs="Arial"/>
                <w:b/>
                <w:color w:val="000000" w:themeColor="text1"/>
                <w:sz w:val="20"/>
                <w:lang w:eastAsia="en-GB"/>
              </w:rPr>
              <w:t>Intellectual Property Rights (IPR)</w:t>
            </w:r>
            <w:bookmarkEnd w:id="7"/>
            <w:bookmarkEnd w:id="8"/>
            <w:r w:rsidRPr="00144E80">
              <w:rPr>
                <w:rFonts w:eastAsia="Times New Roman" w:cs="Arial"/>
                <w:b/>
                <w:color w:val="000000" w:themeColor="text1"/>
                <w:sz w:val="20"/>
                <w:lang w:eastAsia="en-GB"/>
              </w:rPr>
              <w:t xml:space="preserve">. </w:t>
            </w:r>
          </w:p>
          <w:p w14:paraId="7B00F268" w14:textId="77777777" w:rsidR="004363FF" w:rsidRPr="00144E80" w:rsidRDefault="00033494" w:rsidP="00045F49">
            <w:pPr>
              <w:widowControl w:val="0"/>
              <w:spacing w:line="240" w:lineRule="auto"/>
              <w:rPr>
                <w:rFonts w:cs="Arial"/>
                <w:i/>
                <w:sz w:val="20"/>
                <w:shd w:val="clear" w:color="auto" w:fill="92D050"/>
              </w:rPr>
            </w:pPr>
            <w:r w:rsidRPr="00144E80">
              <w:rPr>
                <w:rFonts w:cs="Arial"/>
                <w:color w:val="000000" w:themeColor="text1"/>
                <w:sz w:val="20"/>
                <w:lang w:eastAsia="en-GB"/>
              </w:rPr>
              <w:t>The Ministry of Justice will maintain ownership of anything produced by the Supplier during the term of this contract.</w:t>
            </w:r>
          </w:p>
        </w:tc>
      </w:tr>
    </w:tbl>
    <w:p w14:paraId="07CFD03A" w14:textId="77777777" w:rsidR="00102227" w:rsidRPr="00144E80" w:rsidRDefault="007E7F9E" w:rsidP="00102227">
      <w:pPr>
        <w:overflowPunct/>
        <w:autoSpaceDE/>
        <w:autoSpaceDN/>
        <w:adjustRightInd/>
        <w:spacing w:after="0" w:line="240" w:lineRule="auto"/>
        <w:jc w:val="left"/>
        <w:textAlignment w:val="auto"/>
        <w:rPr>
          <w:rFonts w:cs="Arial"/>
          <w:b/>
          <w:szCs w:val="22"/>
        </w:rPr>
      </w:pPr>
      <w:r w:rsidRPr="00144E80">
        <w:rPr>
          <w:rFonts w:cs="Arial"/>
          <w:sz w:val="56"/>
          <w:szCs w:val="56"/>
        </w:rPr>
        <w:lastRenderedPageBreak/>
        <w:br w:type="page"/>
      </w:r>
      <w:r w:rsidR="00292A73" w:rsidRPr="00144E80" w:rsidDel="00292A73">
        <w:rPr>
          <w:rFonts w:cs="Arial"/>
          <w:szCs w:val="22"/>
        </w:rPr>
        <w:lastRenderedPageBreak/>
        <w:t xml:space="preserve"> </w:t>
      </w:r>
      <w:r w:rsidR="005C28AA" w:rsidRPr="00144E80">
        <w:rPr>
          <w:rFonts w:cs="Arial"/>
          <w:b/>
          <w:szCs w:val="22"/>
        </w:rPr>
        <w:t>Appendix 2</w:t>
      </w:r>
      <w:r w:rsidR="00102227" w:rsidRPr="00144E80">
        <w:rPr>
          <w:rFonts w:cs="Arial"/>
          <w:b/>
          <w:szCs w:val="22"/>
        </w:rPr>
        <w:t>: Contract Charges</w:t>
      </w:r>
    </w:p>
    <w:p w14:paraId="4A73E4A9" w14:textId="77777777" w:rsidR="005C28AA" w:rsidRPr="00144E80" w:rsidRDefault="005C28AA" w:rsidP="00292A73">
      <w:pPr>
        <w:overflowPunct/>
        <w:autoSpaceDE/>
        <w:autoSpaceDN/>
        <w:adjustRightInd/>
        <w:spacing w:after="0" w:line="240" w:lineRule="auto"/>
        <w:jc w:val="left"/>
        <w:textAlignment w:val="auto"/>
        <w:rPr>
          <w:rFonts w:cs="Arial"/>
          <w:b/>
          <w:sz w:val="20"/>
        </w:rPr>
      </w:pPr>
    </w:p>
    <w:p w14:paraId="5B180BF2" w14:textId="77777777" w:rsidR="00F46346" w:rsidRPr="00144E80" w:rsidRDefault="00F46346">
      <w:pPr>
        <w:overflowPunct/>
        <w:autoSpaceDE/>
        <w:autoSpaceDN/>
        <w:adjustRightInd/>
        <w:spacing w:after="0" w:line="240" w:lineRule="auto"/>
        <w:jc w:val="left"/>
        <w:textAlignment w:val="auto"/>
        <w:rPr>
          <w:rFonts w:cs="Arial"/>
          <w:b/>
          <w:sz w:val="20"/>
        </w:rPr>
      </w:pPr>
    </w:p>
    <w:tbl>
      <w:tblPr>
        <w:tblStyle w:val="TableGrid"/>
        <w:tblW w:w="0" w:type="auto"/>
        <w:tblLook w:val="04A0" w:firstRow="1" w:lastRow="0" w:firstColumn="1" w:lastColumn="0" w:noHBand="0" w:noVBand="1"/>
      </w:tblPr>
      <w:tblGrid>
        <w:gridCol w:w="3080"/>
        <w:gridCol w:w="5533"/>
      </w:tblGrid>
      <w:tr w:rsidR="007E7F9E" w:rsidRPr="00144E80" w14:paraId="0AB0EEC5" w14:textId="77777777" w:rsidTr="00190902">
        <w:trPr>
          <w:trHeight w:val="2660"/>
        </w:trPr>
        <w:tc>
          <w:tcPr>
            <w:tcW w:w="3080" w:type="dxa"/>
          </w:tcPr>
          <w:p w14:paraId="448F39FA" w14:textId="77777777" w:rsidR="007E7F9E" w:rsidRPr="00144E80" w:rsidRDefault="007E7F9E" w:rsidP="00633707">
            <w:pPr>
              <w:rPr>
                <w:b/>
                <w:sz w:val="20"/>
              </w:rPr>
            </w:pPr>
            <w:r w:rsidRPr="00144E80">
              <w:rPr>
                <w:b/>
                <w:sz w:val="20"/>
              </w:rPr>
              <w:t xml:space="preserve">Charging </w:t>
            </w:r>
            <w:r w:rsidR="00633707" w:rsidRPr="00144E80">
              <w:rPr>
                <w:b/>
                <w:sz w:val="20"/>
              </w:rPr>
              <w:t>m</w:t>
            </w:r>
            <w:r w:rsidRPr="00144E80">
              <w:rPr>
                <w:b/>
                <w:sz w:val="20"/>
              </w:rPr>
              <w:t>echanism</w:t>
            </w:r>
            <w:r w:rsidR="00633707" w:rsidRPr="00144E80">
              <w:rPr>
                <w:b/>
                <w:sz w:val="20"/>
              </w:rPr>
              <w:t>, price and Day Rates</w:t>
            </w:r>
            <w:r w:rsidR="009F36E8" w:rsidRPr="00144E80">
              <w:rPr>
                <w:b/>
                <w:sz w:val="20"/>
              </w:rPr>
              <w:t xml:space="preserve"> </w:t>
            </w:r>
          </w:p>
        </w:tc>
        <w:tc>
          <w:tcPr>
            <w:tcW w:w="5533" w:type="dxa"/>
            <w:tcBorders>
              <w:bottom w:val="single" w:sz="4" w:space="0" w:color="auto"/>
            </w:tcBorders>
          </w:tcPr>
          <w:p w14:paraId="45AFF759" w14:textId="449883CB" w:rsidR="003D571A" w:rsidRPr="00144E80" w:rsidRDefault="00045F49" w:rsidP="007C0B91">
            <w:pPr>
              <w:spacing w:after="0" w:line="240" w:lineRule="auto"/>
              <w:rPr>
                <w:rFonts w:asciiTheme="minorHAnsi" w:hAnsiTheme="minorHAnsi"/>
                <w:sz w:val="20"/>
              </w:rPr>
            </w:pPr>
            <w:r w:rsidRPr="00144E80">
              <w:rPr>
                <w:sz w:val="20"/>
              </w:rPr>
              <w:t>Different roles and number of days included in the following table is only for the budgetary purpose</w:t>
            </w:r>
            <w:r w:rsidR="003D571A" w:rsidRPr="00144E80">
              <w:rPr>
                <w:sz w:val="20"/>
              </w:rPr>
              <w:t xml:space="preserve">. The customer will not be liable to pay up to the total amount should the resources </w:t>
            </w:r>
            <w:r w:rsidR="00AB49D6" w:rsidRPr="00144E80">
              <w:rPr>
                <w:sz w:val="20"/>
              </w:rPr>
              <w:t xml:space="preserve">and estimated time </w:t>
            </w:r>
            <w:r w:rsidR="003D571A" w:rsidRPr="00144E80">
              <w:rPr>
                <w:sz w:val="20"/>
              </w:rPr>
              <w:t xml:space="preserve">not been used to deliver agreed milestones. </w:t>
            </w:r>
            <w:r w:rsidR="007C0B91" w:rsidRPr="00144E80">
              <w:rPr>
                <w:sz w:val="20"/>
              </w:rPr>
              <w:t>The payment will be ma</w:t>
            </w:r>
            <w:r w:rsidR="0078421C" w:rsidRPr="00144E80">
              <w:rPr>
                <w:sz w:val="20"/>
              </w:rPr>
              <w:t>de on Time and Material basis only.</w:t>
            </w:r>
          </w:p>
        </w:tc>
      </w:tr>
      <w:tr w:rsidR="00A406B2" w:rsidRPr="00144E80" w14:paraId="52609B8E" w14:textId="77777777" w:rsidTr="00694E9C">
        <w:tc>
          <w:tcPr>
            <w:tcW w:w="8613" w:type="dxa"/>
            <w:gridSpan w:val="2"/>
          </w:tcPr>
          <w:p w14:paraId="40C4C273" w14:textId="77777777" w:rsidR="00A406B2" w:rsidRPr="00144E80" w:rsidRDefault="00A406B2" w:rsidP="00A266B3">
            <w:pPr>
              <w:spacing w:after="0" w:line="240" w:lineRule="auto"/>
              <w:rPr>
                <w:b/>
                <w:sz w:val="20"/>
              </w:rPr>
            </w:pPr>
          </w:p>
          <w:p w14:paraId="5764892C" w14:textId="77777777" w:rsidR="00A406B2" w:rsidRPr="00144E80" w:rsidRDefault="00A406B2" w:rsidP="00A266B3">
            <w:pPr>
              <w:spacing w:after="0" w:line="240" w:lineRule="auto"/>
              <w:rPr>
                <w:b/>
                <w:sz w:val="20"/>
              </w:rPr>
            </w:pPr>
          </w:p>
          <w:tbl>
            <w:tblPr>
              <w:tblStyle w:val="TableGrid"/>
              <w:tblW w:w="0" w:type="auto"/>
              <w:tblLook w:val="04A0" w:firstRow="1" w:lastRow="0" w:firstColumn="1" w:lastColumn="0" w:noHBand="0" w:noVBand="1"/>
            </w:tblPr>
            <w:tblGrid>
              <w:gridCol w:w="2689"/>
              <w:gridCol w:w="1417"/>
              <w:gridCol w:w="2146"/>
              <w:gridCol w:w="2084"/>
            </w:tblGrid>
            <w:tr w:rsidR="00A406B2" w:rsidRPr="00144E80" w14:paraId="07F67854" w14:textId="77777777" w:rsidTr="00694E9C">
              <w:trPr>
                <w:trHeight w:val="278"/>
              </w:trPr>
              <w:tc>
                <w:tcPr>
                  <w:tcW w:w="2689" w:type="dxa"/>
                </w:tcPr>
                <w:p w14:paraId="46EF3D31" w14:textId="3C225416"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rFonts w:eastAsia="Calibri" w:cs="Arial"/>
                      <w:b/>
                      <w:color w:val="000000"/>
                      <w:sz w:val="20"/>
                    </w:rPr>
                    <w:t>REDACTED</w:t>
                  </w:r>
                </w:p>
              </w:tc>
              <w:tc>
                <w:tcPr>
                  <w:tcW w:w="1417" w:type="dxa"/>
                </w:tcPr>
                <w:p w14:paraId="630B6354" w14:textId="0F1BC918"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rFonts w:eastAsia="Calibri" w:cs="Arial"/>
                      <w:b/>
                      <w:color w:val="000000"/>
                      <w:sz w:val="20"/>
                    </w:rPr>
                    <w:t>REDACTED</w:t>
                  </w:r>
                </w:p>
              </w:tc>
              <w:tc>
                <w:tcPr>
                  <w:tcW w:w="2146" w:type="dxa"/>
                </w:tcPr>
                <w:p w14:paraId="46EE8840" w14:textId="32E8180D"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rFonts w:eastAsia="Calibri" w:cs="Arial"/>
                      <w:b/>
                      <w:color w:val="000000"/>
                      <w:sz w:val="20"/>
                    </w:rPr>
                    <w:t>REDACTED</w:t>
                  </w:r>
                </w:p>
              </w:tc>
              <w:tc>
                <w:tcPr>
                  <w:tcW w:w="2084" w:type="dxa"/>
                </w:tcPr>
                <w:p w14:paraId="47EDC6F5" w14:textId="5BD17914"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rFonts w:eastAsia="Calibri" w:cs="Arial"/>
                      <w:b/>
                      <w:color w:val="000000"/>
                      <w:sz w:val="20"/>
                    </w:rPr>
                    <w:t>REDACTED</w:t>
                  </w:r>
                </w:p>
              </w:tc>
            </w:tr>
            <w:tr w:rsidR="00A406B2" w:rsidRPr="00144E80" w14:paraId="35C825FC" w14:textId="77777777" w:rsidTr="00694E9C">
              <w:trPr>
                <w:trHeight w:val="262"/>
              </w:trPr>
              <w:tc>
                <w:tcPr>
                  <w:tcW w:w="2689" w:type="dxa"/>
                </w:tcPr>
                <w:p w14:paraId="1572E165" w14:textId="503183D5"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1417" w:type="dxa"/>
                </w:tcPr>
                <w:p w14:paraId="733D9FFA" w14:textId="611F42A9"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2146" w:type="dxa"/>
                </w:tcPr>
                <w:p w14:paraId="1E2F342E" w14:textId="38EC37AE"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c>
                <w:tcPr>
                  <w:tcW w:w="2084" w:type="dxa"/>
                </w:tcPr>
                <w:p w14:paraId="13F19404" w14:textId="5EFA2651"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r>
            <w:tr w:rsidR="00A406B2" w:rsidRPr="00144E80" w14:paraId="7C05DA0C" w14:textId="77777777" w:rsidTr="00694E9C">
              <w:trPr>
                <w:trHeight w:val="278"/>
              </w:trPr>
              <w:tc>
                <w:tcPr>
                  <w:tcW w:w="2689" w:type="dxa"/>
                </w:tcPr>
                <w:p w14:paraId="5A6607CA" w14:textId="42D5A562"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1417" w:type="dxa"/>
                </w:tcPr>
                <w:p w14:paraId="1745C905" w14:textId="5BD89DA4"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2146" w:type="dxa"/>
                </w:tcPr>
                <w:p w14:paraId="6B3D8939" w14:textId="349FF8DC"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c>
                <w:tcPr>
                  <w:tcW w:w="2084" w:type="dxa"/>
                </w:tcPr>
                <w:p w14:paraId="32C649B1" w14:textId="39A0E55E"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r>
            <w:tr w:rsidR="00A406B2" w:rsidRPr="00144E80" w14:paraId="110F3955" w14:textId="77777777" w:rsidTr="00694E9C">
              <w:trPr>
                <w:trHeight w:val="262"/>
              </w:trPr>
              <w:tc>
                <w:tcPr>
                  <w:tcW w:w="2689" w:type="dxa"/>
                </w:tcPr>
                <w:p w14:paraId="078AFAE5" w14:textId="57AF1203"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1417" w:type="dxa"/>
                </w:tcPr>
                <w:p w14:paraId="79C7D278" w14:textId="6F45B78B" w:rsidR="00A406B2" w:rsidRPr="00144E80" w:rsidRDefault="00144E80" w:rsidP="00A406B2">
                  <w:pPr>
                    <w:overflowPunct/>
                    <w:autoSpaceDE/>
                    <w:autoSpaceDN/>
                    <w:adjustRightInd/>
                    <w:spacing w:after="120" w:line="240" w:lineRule="auto"/>
                    <w:contextualSpacing/>
                    <w:jc w:val="center"/>
                    <w:textAlignment w:val="auto"/>
                    <w:rPr>
                      <w:rFonts w:eastAsia="Calibri" w:cs="Arial"/>
                      <w:color w:val="000000"/>
                      <w:sz w:val="20"/>
                    </w:rPr>
                  </w:pPr>
                  <w:r w:rsidRPr="00144E80">
                    <w:rPr>
                      <w:sz w:val="20"/>
                    </w:rPr>
                    <w:t>REDACTED</w:t>
                  </w:r>
                </w:p>
              </w:tc>
              <w:tc>
                <w:tcPr>
                  <w:tcW w:w="2146" w:type="dxa"/>
                </w:tcPr>
                <w:p w14:paraId="01E2370A" w14:textId="59DB621E"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c>
                <w:tcPr>
                  <w:tcW w:w="2084" w:type="dxa"/>
                </w:tcPr>
                <w:p w14:paraId="5E662E68" w14:textId="2A83FBC4" w:rsidR="00A406B2" w:rsidRPr="00144E80" w:rsidRDefault="00144E80" w:rsidP="00A406B2">
                  <w:pPr>
                    <w:overflowPunct/>
                    <w:autoSpaceDE/>
                    <w:autoSpaceDN/>
                    <w:adjustRightInd/>
                    <w:spacing w:after="120" w:line="240" w:lineRule="auto"/>
                    <w:contextualSpacing/>
                    <w:jc w:val="left"/>
                    <w:textAlignment w:val="auto"/>
                    <w:rPr>
                      <w:rFonts w:eastAsia="Calibri" w:cs="Arial"/>
                      <w:color w:val="000000"/>
                      <w:sz w:val="20"/>
                    </w:rPr>
                  </w:pPr>
                  <w:r w:rsidRPr="00144E80">
                    <w:rPr>
                      <w:sz w:val="20"/>
                    </w:rPr>
                    <w:t>REDACTED</w:t>
                  </w:r>
                </w:p>
              </w:tc>
            </w:tr>
            <w:tr w:rsidR="00A406B2" w:rsidRPr="00144E80" w14:paraId="0D058FE2" w14:textId="77777777" w:rsidTr="00694E9C">
              <w:trPr>
                <w:trHeight w:val="262"/>
              </w:trPr>
              <w:tc>
                <w:tcPr>
                  <w:tcW w:w="2689" w:type="dxa"/>
                </w:tcPr>
                <w:p w14:paraId="10172B6D" w14:textId="54B62093"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sz w:val="20"/>
                    </w:rPr>
                    <w:t>REDACTED</w:t>
                  </w:r>
                </w:p>
              </w:tc>
              <w:tc>
                <w:tcPr>
                  <w:tcW w:w="1417" w:type="dxa"/>
                </w:tcPr>
                <w:p w14:paraId="63E9BB41" w14:textId="7B48AA64"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sz w:val="20"/>
                    </w:rPr>
                    <w:t>REDACTED</w:t>
                  </w:r>
                </w:p>
              </w:tc>
              <w:tc>
                <w:tcPr>
                  <w:tcW w:w="2146" w:type="dxa"/>
                </w:tcPr>
                <w:p w14:paraId="18C19178" w14:textId="64D886D7" w:rsidR="00A406B2" w:rsidRPr="00144E80" w:rsidRDefault="00144E80" w:rsidP="00A406B2">
                  <w:pPr>
                    <w:overflowPunct/>
                    <w:autoSpaceDE/>
                    <w:autoSpaceDN/>
                    <w:adjustRightInd/>
                    <w:spacing w:after="120" w:line="240" w:lineRule="auto"/>
                    <w:contextualSpacing/>
                    <w:jc w:val="left"/>
                    <w:textAlignment w:val="auto"/>
                    <w:rPr>
                      <w:rFonts w:eastAsia="Calibri" w:cs="Arial"/>
                      <w:b/>
                      <w:color w:val="000000"/>
                      <w:sz w:val="20"/>
                    </w:rPr>
                  </w:pPr>
                  <w:r w:rsidRPr="00144E80">
                    <w:rPr>
                      <w:sz w:val="20"/>
                    </w:rPr>
                    <w:t>REDACTED</w:t>
                  </w:r>
                </w:p>
              </w:tc>
              <w:tc>
                <w:tcPr>
                  <w:tcW w:w="2084" w:type="dxa"/>
                </w:tcPr>
                <w:p w14:paraId="54F66ECD" w14:textId="32DC60D9" w:rsidR="00A406B2" w:rsidRPr="00144E80" w:rsidRDefault="00144E80" w:rsidP="00A406B2">
                  <w:pPr>
                    <w:overflowPunct/>
                    <w:autoSpaceDE/>
                    <w:autoSpaceDN/>
                    <w:adjustRightInd/>
                    <w:spacing w:after="120" w:line="240" w:lineRule="auto"/>
                    <w:contextualSpacing/>
                    <w:jc w:val="left"/>
                    <w:textAlignment w:val="auto"/>
                    <w:rPr>
                      <w:rFonts w:eastAsia="Calibri" w:cs="Arial"/>
                      <w:b/>
                      <w:color w:val="000000"/>
                      <w:sz w:val="20"/>
                    </w:rPr>
                  </w:pPr>
                  <w:r w:rsidRPr="00144E80">
                    <w:rPr>
                      <w:sz w:val="20"/>
                    </w:rPr>
                    <w:t>REDACTED</w:t>
                  </w:r>
                </w:p>
              </w:tc>
            </w:tr>
            <w:tr w:rsidR="00A406B2" w:rsidRPr="00144E80" w14:paraId="024E4C9F" w14:textId="77777777" w:rsidTr="00694E9C">
              <w:trPr>
                <w:trHeight w:val="262"/>
              </w:trPr>
              <w:tc>
                <w:tcPr>
                  <w:tcW w:w="2689" w:type="dxa"/>
                </w:tcPr>
                <w:p w14:paraId="296D89AD" w14:textId="77777777" w:rsidR="00A406B2" w:rsidRPr="00144E80" w:rsidRDefault="00A406B2" w:rsidP="00A406B2">
                  <w:pPr>
                    <w:overflowPunct/>
                    <w:autoSpaceDE/>
                    <w:autoSpaceDN/>
                    <w:adjustRightInd/>
                    <w:spacing w:after="120" w:line="240" w:lineRule="auto"/>
                    <w:contextualSpacing/>
                    <w:jc w:val="center"/>
                    <w:textAlignment w:val="auto"/>
                    <w:rPr>
                      <w:rFonts w:eastAsia="Calibri" w:cs="Arial"/>
                      <w:b/>
                      <w:color w:val="000000"/>
                      <w:sz w:val="20"/>
                    </w:rPr>
                  </w:pPr>
                </w:p>
              </w:tc>
              <w:tc>
                <w:tcPr>
                  <w:tcW w:w="1417" w:type="dxa"/>
                </w:tcPr>
                <w:p w14:paraId="6A476AA4" w14:textId="77777777" w:rsidR="00A406B2" w:rsidRPr="00144E80" w:rsidRDefault="00A406B2" w:rsidP="00A406B2">
                  <w:pPr>
                    <w:overflowPunct/>
                    <w:autoSpaceDE/>
                    <w:autoSpaceDN/>
                    <w:adjustRightInd/>
                    <w:spacing w:after="120" w:line="240" w:lineRule="auto"/>
                    <w:contextualSpacing/>
                    <w:jc w:val="center"/>
                    <w:textAlignment w:val="auto"/>
                    <w:rPr>
                      <w:rFonts w:eastAsia="Calibri" w:cs="Arial"/>
                      <w:b/>
                      <w:color w:val="000000"/>
                      <w:sz w:val="20"/>
                    </w:rPr>
                  </w:pPr>
                </w:p>
              </w:tc>
              <w:tc>
                <w:tcPr>
                  <w:tcW w:w="2146" w:type="dxa"/>
                </w:tcPr>
                <w:p w14:paraId="50D309A4" w14:textId="77777777" w:rsidR="00A406B2" w:rsidRPr="00144E80" w:rsidRDefault="00A406B2" w:rsidP="00A406B2">
                  <w:pPr>
                    <w:overflowPunct/>
                    <w:autoSpaceDE/>
                    <w:autoSpaceDN/>
                    <w:adjustRightInd/>
                    <w:spacing w:after="120" w:line="240" w:lineRule="auto"/>
                    <w:contextualSpacing/>
                    <w:jc w:val="left"/>
                    <w:textAlignment w:val="auto"/>
                    <w:rPr>
                      <w:rFonts w:eastAsia="Calibri" w:cs="Arial"/>
                      <w:b/>
                      <w:color w:val="000000"/>
                      <w:sz w:val="20"/>
                    </w:rPr>
                  </w:pPr>
                </w:p>
              </w:tc>
              <w:tc>
                <w:tcPr>
                  <w:tcW w:w="2084" w:type="dxa"/>
                </w:tcPr>
                <w:p w14:paraId="4B25C047" w14:textId="77777777" w:rsidR="00A406B2" w:rsidRPr="00144E80" w:rsidRDefault="00A406B2" w:rsidP="00A406B2">
                  <w:pPr>
                    <w:overflowPunct/>
                    <w:autoSpaceDE/>
                    <w:autoSpaceDN/>
                    <w:adjustRightInd/>
                    <w:spacing w:after="120" w:line="240" w:lineRule="auto"/>
                    <w:contextualSpacing/>
                    <w:jc w:val="left"/>
                    <w:textAlignment w:val="auto"/>
                    <w:rPr>
                      <w:rFonts w:eastAsia="Calibri" w:cs="Arial"/>
                      <w:b/>
                      <w:color w:val="000000"/>
                      <w:sz w:val="20"/>
                    </w:rPr>
                  </w:pPr>
                </w:p>
              </w:tc>
            </w:tr>
            <w:tr w:rsidR="00A406B2" w:rsidRPr="00144E80" w14:paraId="497F3DDA" w14:textId="77777777" w:rsidTr="00694E9C">
              <w:trPr>
                <w:trHeight w:val="262"/>
              </w:trPr>
              <w:tc>
                <w:tcPr>
                  <w:tcW w:w="2689" w:type="dxa"/>
                </w:tcPr>
                <w:p w14:paraId="10DE27A9" w14:textId="76B412B7" w:rsidR="00A406B2" w:rsidRPr="00144E80" w:rsidRDefault="00144E80" w:rsidP="00A406B2">
                  <w:pPr>
                    <w:overflowPunct/>
                    <w:autoSpaceDE/>
                    <w:autoSpaceDN/>
                    <w:adjustRightInd/>
                    <w:spacing w:after="120" w:line="240" w:lineRule="auto"/>
                    <w:contextualSpacing/>
                    <w:jc w:val="center"/>
                    <w:textAlignment w:val="auto"/>
                    <w:rPr>
                      <w:rFonts w:eastAsia="Calibri" w:cs="Arial"/>
                      <w:b/>
                      <w:color w:val="000000"/>
                      <w:sz w:val="20"/>
                    </w:rPr>
                  </w:pPr>
                  <w:r w:rsidRPr="00144E80">
                    <w:rPr>
                      <w:b/>
                      <w:sz w:val="20"/>
                    </w:rPr>
                    <w:t>REDACTED</w:t>
                  </w:r>
                </w:p>
              </w:tc>
              <w:tc>
                <w:tcPr>
                  <w:tcW w:w="1417" w:type="dxa"/>
                  <w:shd w:val="clear" w:color="auto" w:fill="BFBFBF" w:themeFill="background1" w:themeFillShade="BF"/>
                </w:tcPr>
                <w:p w14:paraId="35A44534" w14:textId="77777777" w:rsidR="00A406B2" w:rsidRPr="00144E80" w:rsidRDefault="00A406B2" w:rsidP="00A406B2">
                  <w:pPr>
                    <w:overflowPunct/>
                    <w:autoSpaceDE/>
                    <w:autoSpaceDN/>
                    <w:adjustRightInd/>
                    <w:spacing w:after="120" w:line="240" w:lineRule="auto"/>
                    <w:contextualSpacing/>
                    <w:jc w:val="center"/>
                    <w:textAlignment w:val="auto"/>
                    <w:rPr>
                      <w:rFonts w:eastAsia="Calibri" w:cs="Arial"/>
                      <w:b/>
                      <w:color w:val="000000"/>
                      <w:sz w:val="20"/>
                    </w:rPr>
                  </w:pPr>
                </w:p>
              </w:tc>
              <w:tc>
                <w:tcPr>
                  <w:tcW w:w="2146" w:type="dxa"/>
                  <w:shd w:val="clear" w:color="auto" w:fill="BFBFBF" w:themeFill="background1" w:themeFillShade="BF"/>
                </w:tcPr>
                <w:p w14:paraId="79FFBF51" w14:textId="77777777" w:rsidR="00A406B2" w:rsidRPr="00144E80" w:rsidRDefault="00A406B2" w:rsidP="00A406B2">
                  <w:pPr>
                    <w:overflowPunct/>
                    <w:autoSpaceDE/>
                    <w:autoSpaceDN/>
                    <w:adjustRightInd/>
                    <w:spacing w:after="120" w:line="240" w:lineRule="auto"/>
                    <w:contextualSpacing/>
                    <w:jc w:val="left"/>
                    <w:textAlignment w:val="auto"/>
                    <w:rPr>
                      <w:rFonts w:eastAsia="Calibri" w:cs="Arial"/>
                      <w:b/>
                      <w:color w:val="000000"/>
                      <w:sz w:val="20"/>
                    </w:rPr>
                  </w:pPr>
                </w:p>
              </w:tc>
              <w:tc>
                <w:tcPr>
                  <w:tcW w:w="2084" w:type="dxa"/>
                </w:tcPr>
                <w:p w14:paraId="635B880D" w14:textId="0BEF04DF" w:rsidR="00A406B2" w:rsidRPr="00144E80" w:rsidRDefault="00144E80" w:rsidP="00A406B2">
                  <w:pPr>
                    <w:overflowPunct/>
                    <w:autoSpaceDE/>
                    <w:autoSpaceDN/>
                    <w:adjustRightInd/>
                    <w:spacing w:after="120" w:line="240" w:lineRule="auto"/>
                    <w:contextualSpacing/>
                    <w:jc w:val="left"/>
                    <w:textAlignment w:val="auto"/>
                    <w:rPr>
                      <w:rFonts w:eastAsia="Calibri" w:cs="Arial"/>
                      <w:b/>
                      <w:color w:val="000000"/>
                      <w:sz w:val="20"/>
                    </w:rPr>
                  </w:pPr>
                  <w:r w:rsidRPr="00144E80">
                    <w:rPr>
                      <w:b/>
                      <w:sz w:val="20"/>
                    </w:rPr>
                    <w:t>REDACTED</w:t>
                  </w:r>
                </w:p>
              </w:tc>
            </w:tr>
          </w:tbl>
          <w:p w14:paraId="3174B9F3" w14:textId="77777777" w:rsidR="00A406B2" w:rsidRPr="00144E80" w:rsidRDefault="00A406B2" w:rsidP="00A266B3">
            <w:pPr>
              <w:spacing w:after="0" w:line="240" w:lineRule="auto"/>
              <w:rPr>
                <w:b/>
                <w:sz w:val="20"/>
              </w:rPr>
            </w:pPr>
          </w:p>
          <w:p w14:paraId="660E6C60" w14:textId="77777777" w:rsidR="00A406B2" w:rsidRPr="00144E80" w:rsidRDefault="00A406B2" w:rsidP="00A266B3">
            <w:pPr>
              <w:spacing w:after="0" w:line="240" w:lineRule="auto"/>
              <w:rPr>
                <w:b/>
                <w:sz w:val="20"/>
              </w:rPr>
            </w:pPr>
          </w:p>
        </w:tc>
      </w:tr>
      <w:tr w:rsidR="007E7F9E" w:rsidRPr="00144E80" w14:paraId="301CE830" w14:textId="77777777" w:rsidTr="00190902">
        <w:tc>
          <w:tcPr>
            <w:tcW w:w="3080" w:type="dxa"/>
          </w:tcPr>
          <w:p w14:paraId="5F3C7A04" w14:textId="77777777" w:rsidR="007E7F9E" w:rsidRPr="00144E80" w:rsidRDefault="007E7F9E" w:rsidP="007E7F9E">
            <w:pPr>
              <w:rPr>
                <w:b/>
                <w:sz w:val="20"/>
              </w:rPr>
            </w:pPr>
            <w:r w:rsidRPr="00144E80">
              <w:rPr>
                <w:b/>
                <w:sz w:val="20"/>
              </w:rPr>
              <w:t>Invoicing arrangements</w:t>
            </w:r>
          </w:p>
          <w:p w14:paraId="2E21C6B8" w14:textId="77777777" w:rsidR="005E4A25" w:rsidRPr="00144E80" w:rsidRDefault="005E4A25" w:rsidP="007E7F9E">
            <w:pPr>
              <w:rPr>
                <w:b/>
                <w:sz w:val="20"/>
              </w:rPr>
            </w:pPr>
          </w:p>
        </w:tc>
        <w:tc>
          <w:tcPr>
            <w:tcW w:w="5533" w:type="dxa"/>
            <w:shd w:val="clear" w:color="auto" w:fill="auto"/>
          </w:tcPr>
          <w:p w14:paraId="60D13D76" w14:textId="77777777" w:rsidR="005E4A25" w:rsidRPr="00144E80" w:rsidRDefault="005E4A25" w:rsidP="00A266B3">
            <w:pPr>
              <w:spacing w:after="0" w:line="240" w:lineRule="auto"/>
              <w:rPr>
                <w:rFonts w:cs="Arial"/>
                <w:b/>
                <w:i/>
                <w:sz w:val="20"/>
              </w:rPr>
            </w:pPr>
          </w:p>
          <w:p w14:paraId="562FAFAF" w14:textId="77777777" w:rsidR="00190902" w:rsidRPr="00144E80" w:rsidRDefault="00190902" w:rsidP="00190902">
            <w:pPr>
              <w:pStyle w:val="Heading2"/>
              <w:numPr>
                <w:ilvl w:val="0"/>
                <w:numId w:val="29"/>
              </w:numPr>
              <w:tabs>
                <w:tab w:val="left" w:pos="720"/>
              </w:tabs>
              <w:adjustRightInd/>
              <w:spacing w:after="120"/>
              <w:ind w:left="351" w:hanging="283"/>
              <w:outlineLvl w:val="1"/>
              <w:rPr>
                <w:rFonts w:eastAsia="Times New Roman" w:cs="Arial"/>
                <w:sz w:val="20"/>
              </w:rPr>
            </w:pPr>
            <w:r w:rsidRPr="00144E80">
              <w:rPr>
                <w:rFonts w:eastAsia="Times New Roman" w:cs="Arial"/>
                <w:sz w:val="20"/>
              </w:rPr>
              <w:t>The Supplier shall provide</w:t>
            </w:r>
            <w:r w:rsidR="007C0B91" w:rsidRPr="00144E80">
              <w:rPr>
                <w:rFonts w:eastAsia="Times New Roman" w:cs="Arial"/>
                <w:sz w:val="20"/>
              </w:rPr>
              <w:t xml:space="preserve"> Time and Material based</w:t>
            </w:r>
            <w:r w:rsidRPr="00144E80">
              <w:rPr>
                <w:rFonts w:eastAsia="Times New Roman" w:cs="Arial"/>
                <w:sz w:val="20"/>
              </w:rPr>
              <w:t xml:space="preserve"> monthly invoice in arrears showing a breakdown of services by classification namely </w:t>
            </w:r>
          </w:p>
          <w:p w14:paraId="7E73A1EA" w14:textId="77777777" w:rsidR="00190902" w:rsidRPr="00144E80" w:rsidRDefault="00190902" w:rsidP="00190902">
            <w:pPr>
              <w:pStyle w:val="Heading2"/>
              <w:numPr>
                <w:ilvl w:val="0"/>
                <w:numId w:val="30"/>
              </w:numPr>
              <w:tabs>
                <w:tab w:val="left" w:pos="720"/>
              </w:tabs>
              <w:adjustRightInd/>
              <w:spacing w:after="120"/>
              <w:outlineLvl w:val="1"/>
              <w:rPr>
                <w:rFonts w:eastAsia="Times New Roman" w:cs="Arial"/>
                <w:sz w:val="20"/>
              </w:rPr>
            </w:pPr>
            <w:r w:rsidRPr="00144E80">
              <w:rPr>
                <w:rFonts w:eastAsia="Times New Roman" w:cs="Arial"/>
                <w:sz w:val="20"/>
              </w:rPr>
              <w:t>Key personnel</w:t>
            </w:r>
          </w:p>
          <w:p w14:paraId="351789F1" w14:textId="77777777" w:rsidR="00190902" w:rsidRPr="00144E80" w:rsidRDefault="00190902" w:rsidP="00190902">
            <w:pPr>
              <w:pStyle w:val="Heading2"/>
              <w:numPr>
                <w:ilvl w:val="0"/>
                <w:numId w:val="30"/>
              </w:numPr>
              <w:tabs>
                <w:tab w:val="left" w:pos="720"/>
              </w:tabs>
              <w:adjustRightInd/>
              <w:spacing w:after="120"/>
              <w:outlineLvl w:val="1"/>
              <w:rPr>
                <w:rFonts w:eastAsia="Times New Roman" w:cs="Arial"/>
                <w:sz w:val="20"/>
              </w:rPr>
            </w:pPr>
            <w:r w:rsidRPr="00144E80">
              <w:rPr>
                <w:rFonts w:eastAsia="Times New Roman" w:cs="Arial"/>
                <w:sz w:val="20"/>
              </w:rPr>
              <w:t>Additional specialists</w:t>
            </w:r>
          </w:p>
          <w:p w14:paraId="6313A6CF" w14:textId="77777777" w:rsidR="00190902" w:rsidRPr="00144E80" w:rsidRDefault="00190902" w:rsidP="00190902">
            <w:pPr>
              <w:pStyle w:val="Heading2"/>
              <w:numPr>
                <w:ilvl w:val="0"/>
                <w:numId w:val="30"/>
              </w:numPr>
              <w:tabs>
                <w:tab w:val="left" w:pos="720"/>
              </w:tabs>
              <w:adjustRightInd/>
              <w:spacing w:after="120"/>
              <w:outlineLvl w:val="1"/>
              <w:rPr>
                <w:rFonts w:eastAsia="Times New Roman" w:cs="Arial"/>
                <w:sz w:val="20"/>
              </w:rPr>
            </w:pPr>
            <w:r w:rsidRPr="00144E80">
              <w:rPr>
                <w:rFonts w:eastAsia="Times New Roman" w:cs="Arial"/>
                <w:sz w:val="20"/>
              </w:rPr>
              <w:t>A</w:t>
            </w:r>
            <w:r w:rsidR="007272B6" w:rsidRPr="00144E80">
              <w:rPr>
                <w:rFonts w:eastAsia="Times New Roman" w:cs="Arial"/>
                <w:sz w:val="20"/>
              </w:rPr>
              <w:t xml:space="preserve">ny other </w:t>
            </w:r>
            <w:r w:rsidRPr="00144E80">
              <w:rPr>
                <w:rFonts w:eastAsia="Times New Roman" w:cs="Arial"/>
                <w:sz w:val="20"/>
              </w:rPr>
              <w:t>requirement or deliverable</w:t>
            </w:r>
            <w:r w:rsidR="0058685B" w:rsidRPr="00144E80">
              <w:rPr>
                <w:rFonts w:eastAsia="Times New Roman" w:cs="Arial"/>
                <w:sz w:val="20"/>
              </w:rPr>
              <w:t> that</w:t>
            </w:r>
            <w:r w:rsidRPr="00144E80">
              <w:rPr>
                <w:rFonts w:eastAsia="Times New Roman" w:cs="Arial"/>
                <w:sz w:val="20"/>
              </w:rPr>
              <w:t xml:space="preserve"> may be agreed in the course of the </w:t>
            </w:r>
            <w:r w:rsidR="007272B6" w:rsidRPr="00144E80">
              <w:rPr>
                <w:rFonts w:eastAsia="Times New Roman" w:cs="Arial"/>
                <w:sz w:val="20"/>
              </w:rPr>
              <w:t>C</w:t>
            </w:r>
            <w:r w:rsidRPr="00144E80">
              <w:rPr>
                <w:rFonts w:eastAsia="Times New Roman" w:cs="Arial"/>
                <w:sz w:val="20"/>
              </w:rPr>
              <w:t xml:space="preserve">ontract </w:t>
            </w:r>
          </w:p>
          <w:p w14:paraId="03F33F40" w14:textId="77777777" w:rsidR="00711CCE" w:rsidRPr="00144E80" w:rsidRDefault="00190902" w:rsidP="007272B6">
            <w:pPr>
              <w:pStyle w:val="Heading2"/>
              <w:numPr>
                <w:ilvl w:val="0"/>
                <w:numId w:val="29"/>
              </w:numPr>
              <w:tabs>
                <w:tab w:val="left" w:pos="720"/>
              </w:tabs>
              <w:adjustRightInd/>
              <w:spacing w:after="120"/>
              <w:ind w:left="351" w:hanging="283"/>
              <w:outlineLvl w:val="1"/>
              <w:rPr>
                <w:rFonts w:eastAsia="Times New Roman" w:cs="Arial"/>
                <w:sz w:val="20"/>
              </w:rPr>
            </w:pPr>
            <w:r w:rsidRPr="00144E80">
              <w:rPr>
                <w:rFonts w:eastAsia="Times New Roman" w:cs="Arial"/>
                <w:sz w:val="20"/>
              </w:rPr>
              <w:t>Each classification of service will contain the services provided by each named member of staff allocated to that service including the location, total days worked and the total cost of the service provided</w:t>
            </w:r>
          </w:p>
          <w:p w14:paraId="25CE2AE1" w14:textId="4505EE90" w:rsidR="007272B6" w:rsidRPr="00144E80" w:rsidRDefault="007272B6" w:rsidP="007272B6">
            <w:pPr>
              <w:pStyle w:val="Heading2"/>
              <w:numPr>
                <w:ilvl w:val="0"/>
                <w:numId w:val="29"/>
              </w:numPr>
              <w:tabs>
                <w:tab w:val="left" w:pos="720"/>
              </w:tabs>
              <w:adjustRightInd/>
              <w:spacing w:after="120"/>
              <w:ind w:left="351" w:hanging="283"/>
              <w:outlineLvl w:val="1"/>
              <w:rPr>
                <w:rFonts w:eastAsia="Times New Roman" w:cs="Arial"/>
                <w:sz w:val="20"/>
              </w:rPr>
            </w:pPr>
            <w:proofErr w:type="gramStart"/>
            <w:r w:rsidRPr="00144E80">
              <w:rPr>
                <w:rFonts w:eastAsia="Times New Roman" w:cs="Arial"/>
                <w:sz w:val="20"/>
              </w:rPr>
              <w:t>the</w:t>
            </w:r>
            <w:proofErr w:type="gramEnd"/>
            <w:r w:rsidRPr="00144E80">
              <w:rPr>
                <w:rFonts w:eastAsia="Times New Roman" w:cs="Arial"/>
                <w:sz w:val="20"/>
              </w:rPr>
              <w:t xml:space="preserve"> Supplier will provide a cumulative view of expenditure and the remaining budget. (</w:t>
            </w:r>
            <w:proofErr w:type="gramStart"/>
            <w:r w:rsidRPr="00144E80">
              <w:rPr>
                <w:rFonts w:eastAsia="Times New Roman" w:cs="Arial"/>
                <w:sz w:val="20"/>
              </w:rPr>
              <w:t>i.e</w:t>
            </w:r>
            <w:proofErr w:type="gramEnd"/>
            <w:r w:rsidRPr="00144E80">
              <w:rPr>
                <w:rFonts w:eastAsia="Times New Roman" w:cs="Arial"/>
                <w:sz w:val="20"/>
              </w:rPr>
              <w:t>. maximum cost – cumulative expenditure)</w:t>
            </w:r>
          </w:p>
          <w:p w14:paraId="714FCF27" w14:textId="77777777" w:rsidR="00711CCE" w:rsidRPr="00144E80" w:rsidRDefault="00711CCE" w:rsidP="00711CCE">
            <w:pPr>
              <w:pStyle w:val="Heading2"/>
              <w:numPr>
                <w:ilvl w:val="0"/>
                <w:numId w:val="26"/>
              </w:numPr>
              <w:tabs>
                <w:tab w:val="left" w:pos="493"/>
              </w:tabs>
              <w:overflowPunct/>
              <w:autoSpaceDE/>
              <w:autoSpaceDN/>
              <w:spacing w:after="120"/>
              <w:ind w:left="351" w:hanging="283"/>
              <w:textAlignment w:val="auto"/>
              <w:outlineLvl w:val="1"/>
              <w:rPr>
                <w:rFonts w:cs="Arial"/>
                <w:sz w:val="20"/>
                <w:szCs w:val="22"/>
              </w:rPr>
            </w:pPr>
            <w:r w:rsidRPr="00144E80">
              <w:rPr>
                <w:rFonts w:cs="Arial"/>
                <w:sz w:val="20"/>
                <w:szCs w:val="22"/>
              </w:rPr>
              <w:t xml:space="preserve">The Supplier shall provide a monthly invoice in arrears showing a breakdown of services provided by each named member of staff including the location, total days worked and the total cost. </w:t>
            </w:r>
          </w:p>
          <w:p w14:paraId="1DCB0E12" w14:textId="77777777" w:rsidR="00711CCE" w:rsidRPr="00144E80" w:rsidRDefault="00711CCE" w:rsidP="00711CCE">
            <w:pPr>
              <w:pStyle w:val="ListParagraph"/>
              <w:numPr>
                <w:ilvl w:val="0"/>
                <w:numId w:val="26"/>
              </w:numPr>
              <w:tabs>
                <w:tab w:val="left" w:pos="493"/>
              </w:tabs>
              <w:spacing w:after="120" w:line="240" w:lineRule="auto"/>
              <w:ind w:left="351" w:hanging="283"/>
              <w:rPr>
                <w:rFonts w:cs="Arial"/>
                <w:sz w:val="20"/>
                <w:szCs w:val="22"/>
              </w:rPr>
            </w:pPr>
            <w:r w:rsidRPr="00144E80">
              <w:rPr>
                <w:rFonts w:cs="Arial"/>
                <w:sz w:val="20"/>
                <w:szCs w:val="22"/>
              </w:rPr>
              <w:t xml:space="preserve">Each invoice shall be supported by copies of the corresponding narrative and timesheets for each individual shown on the invoice. </w:t>
            </w:r>
          </w:p>
          <w:p w14:paraId="11E7889B" w14:textId="77777777" w:rsidR="00711CCE" w:rsidRPr="00144E80" w:rsidRDefault="00711CCE" w:rsidP="00711CCE">
            <w:pPr>
              <w:pStyle w:val="ListParagraph"/>
              <w:numPr>
                <w:ilvl w:val="0"/>
                <w:numId w:val="26"/>
              </w:numPr>
              <w:tabs>
                <w:tab w:val="left" w:pos="493"/>
              </w:tabs>
              <w:spacing w:after="120" w:line="240" w:lineRule="auto"/>
              <w:ind w:left="351" w:hanging="283"/>
              <w:rPr>
                <w:rFonts w:cs="Arial"/>
                <w:sz w:val="20"/>
              </w:rPr>
            </w:pPr>
            <w:r w:rsidRPr="00144E80">
              <w:rPr>
                <w:rFonts w:cs="Arial"/>
                <w:sz w:val="20"/>
              </w:rPr>
              <w:t xml:space="preserve">Invoices will only be processed for payment where: </w:t>
            </w:r>
          </w:p>
          <w:p w14:paraId="7A706165" w14:textId="77777777" w:rsidR="00711CCE" w:rsidRPr="00144E80" w:rsidRDefault="00711CCE" w:rsidP="00711CCE">
            <w:pPr>
              <w:pStyle w:val="Level4"/>
              <w:tabs>
                <w:tab w:val="clear" w:pos="2553"/>
                <w:tab w:val="num" w:pos="635"/>
              </w:tabs>
              <w:ind w:left="635" w:hanging="284"/>
              <w:rPr>
                <w:szCs w:val="22"/>
              </w:rPr>
            </w:pPr>
            <w:r w:rsidRPr="00144E80">
              <w:rPr>
                <w:szCs w:val="22"/>
              </w:rPr>
              <w:t xml:space="preserve">they are for the current Instruction; </w:t>
            </w:r>
          </w:p>
          <w:p w14:paraId="44555DA5" w14:textId="275C6FC5" w:rsidR="00711CCE" w:rsidRPr="00144E80" w:rsidRDefault="00144E80" w:rsidP="00711CCE">
            <w:pPr>
              <w:pStyle w:val="Level4"/>
              <w:tabs>
                <w:tab w:val="clear" w:pos="2553"/>
                <w:tab w:val="num" w:pos="635"/>
              </w:tabs>
              <w:ind w:left="635" w:hanging="284"/>
              <w:rPr>
                <w:szCs w:val="22"/>
              </w:rPr>
            </w:pPr>
            <w:r w:rsidRPr="00144E80">
              <w:rPr>
                <w:szCs w:val="22"/>
              </w:rPr>
              <w:t>REDACTED</w:t>
            </w:r>
            <w:r w:rsidR="00711CCE" w:rsidRPr="00144E80">
              <w:rPr>
                <w:szCs w:val="22"/>
              </w:rPr>
              <w:t xml:space="preserve"> name and Purchase Order Reference Number are quoted on the invoice;</w:t>
            </w:r>
          </w:p>
          <w:p w14:paraId="19F669D2" w14:textId="77777777" w:rsidR="00711CCE" w:rsidRPr="00144E80" w:rsidRDefault="00711CCE" w:rsidP="00711CCE">
            <w:pPr>
              <w:pStyle w:val="Level4"/>
              <w:tabs>
                <w:tab w:val="clear" w:pos="2553"/>
                <w:tab w:val="num" w:pos="635"/>
              </w:tabs>
              <w:ind w:left="635" w:hanging="284"/>
              <w:rPr>
                <w:szCs w:val="22"/>
              </w:rPr>
            </w:pPr>
            <w:r w:rsidRPr="00144E80">
              <w:rPr>
                <w:szCs w:val="22"/>
              </w:rPr>
              <w:lastRenderedPageBreak/>
              <w:t>invoiced in accordance with Paragraph 3 of Call-off Terms and Conditions</w:t>
            </w:r>
          </w:p>
          <w:p w14:paraId="1D465FD4" w14:textId="364FBD6D" w:rsidR="00711CCE" w:rsidRPr="00144E80" w:rsidRDefault="00711CCE" w:rsidP="00711CCE">
            <w:pPr>
              <w:pStyle w:val="Level4"/>
              <w:numPr>
                <w:ilvl w:val="3"/>
                <w:numId w:val="28"/>
              </w:numPr>
              <w:tabs>
                <w:tab w:val="clear" w:pos="2553"/>
                <w:tab w:val="num" w:pos="635"/>
              </w:tabs>
              <w:spacing w:after="0"/>
              <w:ind w:left="635" w:hanging="284"/>
              <w:rPr>
                <w:i/>
                <w:shd w:val="clear" w:color="auto" w:fill="92D050"/>
              </w:rPr>
            </w:pPr>
            <w:r w:rsidRPr="00144E80">
              <w:rPr>
                <w:szCs w:val="22"/>
              </w:rPr>
              <w:t xml:space="preserve">the invoice is addressed to </w:t>
            </w:r>
            <w:r w:rsidR="00144E80" w:rsidRPr="00144E80">
              <w:rPr>
                <w:snapToGrid w:val="0"/>
                <w:szCs w:val="22"/>
              </w:rPr>
              <w:t>REDACTED</w:t>
            </w:r>
          </w:p>
          <w:p w14:paraId="2FD706E2" w14:textId="77777777" w:rsidR="00711CCE" w:rsidRPr="00144E80" w:rsidRDefault="00711CCE" w:rsidP="00A266B3">
            <w:pPr>
              <w:spacing w:after="0" w:line="240" w:lineRule="auto"/>
              <w:rPr>
                <w:rFonts w:cs="Arial"/>
                <w:i/>
                <w:sz w:val="20"/>
                <w:shd w:val="clear" w:color="auto" w:fill="92D050"/>
              </w:rPr>
            </w:pPr>
          </w:p>
          <w:p w14:paraId="672FCEC9" w14:textId="77777777" w:rsidR="00A266B3" w:rsidRPr="00144E80" w:rsidRDefault="00A266B3" w:rsidP="00A266B3">
            <w:pPr>
              <w:spacing w:after="0" w:line="240" w:lineRule="auto"/>
              <w:rPr>
                <w:rFonts w:cs="Arial"/>
                <w:b/>
                <w:i/>
                <w:sz w:val="20"/>
              </w:rPr>
            </w:pPr>
          </w:p>
        </w:tc>
      </w:tr>
      <w:tr w:rsidR="007E7F9E" w:rsidRPr="00144E80" w14:paraId="106A8FCF" w14:textId="77777777" w:rsidTr="007E7F9E">
        <w:tc>
          <w:tcPr>
            <w:tcW w:w="3080" w:type="dxa"/>
          </w:tcPr>
          <w:p w14:paraId="600433E1" w14:textId="77777777" w:rsidR="007E7F9E" w:rsidRPr="00144E80" w:rsidRDefault="007E7F9E" w:rsidP="007E7F9E">
            <w:pPr>
              <w:rPr>
                <w:b/>
                <w:sz w:val="20"/>
              </w:rPr>
            </w:pPr>
            <w:r w:rsidRPr="00144E80">
              <w:rPr>
                <w:b/>
                <w:sz w:val="20"/>
              </w:rPr>
              <w:lastRenderedPageBreak/>
              <w:t>Performance-related  payment</w:t>
            </w:r>
          </w:p>
        </w:tc>
        <w:tc>
          <w:tcPr>
            <w:tcW w:w="5533" w:type="dxa"/>
          </w:tcPr>
          <w:p w14:paraId="1C7D5D22" w14:textId="19501C6E" w:rsidR="00A266B3" w:rsidRPr="00144E80" w:rsidRDefault="0078421C" w:rsidP="00CE53B2">
            <w:pPr>
              <w:spacing w:after="0" w:line="240" w:lineRule="auto"/>
              <w:rPr>
                <w:color w:val="FF0000"/>
                <w:sz w:val="20"/>
              </w:rPr>
            </w:pPr>
            <w:r w:rsidRPr="00144E80">
              <w:rPr>
                <w:sz w:val="20"/>
              </w:rPr>
              <w:t>N/A</w:t>
            </w:r>
          </w:p>
        </w:tc>
      </w:tr>
      <w:tr w:rsidR="007E7F9E" w:rsidRPr="00144E80" w14:paraId="11A0BE0E" w14:textId="77777777" w:rsidTr="00072FE6">
        <w:tc>
          <w:tcPr>
            <w:tcW w:w="3080" w:type="dxa"/>
            <w:shd w:val="clear" w:color="auto" w:fill="auto"/>
          </w:tcPr>
          <w:p w14:paraId="631BC35A" w14:textId="77777777" w:rsidR="007E7F9E" w:rsidRPr="00144E80" w:rsidRDefault="007E7F9E" w:rsidP="004363FF">
            <w:pPr>
              <w:rPr>
                <w:b/>
                <w:sz w:val="20"/>
              </w:rPr>
            </w:pPr>
            <w:r w:rsidRPr="00144E80">
              <w:rPr>
                <w:b/>
                <w:sz w:val="20"/>
              </w:rPr>
              <w:t>T</w:t>
            </w:r>
            <w:r w:rsidR="004363FF" w:rsidRPr="00144E80">
              <w:rPr>
                <w:b/>
                <w:sz w:val="20"/>
              </w:rPr>
              <w:t xml:space="preserve">ravel and </w:t>
            </w:r>
            <w:r w:rsidRPr="00144E80">
              <w:rPr>
                <w:b/>
                <w:sz w:val="20"/>
              </w:rPr>
              <w:t>S</w:t>
            </w:r>
            <w:r w:rsidR="004363FF" w:rsidRPr="00144E80">
              <w:rPr>
                <w:b/>
                <w:sz w:val="20"/>
              </w:rPr>
              <w:t>ubsistence</w:t>
            </w:r>
          </w:p>
        </w:tc>
        <w:tc>
          <w:tcPr>
            <w:tcW w:w="5533" w:type="dxa"/>
            <w:shd w:val="clear" w:color="auto" w:fill="auto"/>
          </w:tcPr>
          <w:p w14:paraId="3B2234A7" w14:textId="77777777" w:rsidR="0058685B" w:rsidRPr="00144E80" w:rsidRDefault="0058685B" w:rsidP="0058685B">
            <w:pPr>
              <w:spacing w:after="0" w:line="240" w:lineRule="auto"/>
              <w:jc w:val="left"/>
              <w:rPr>
                <w:rFonts w:cs="Arial"/>
                <w:i/>
                <w:sz w:val="18"/>
              </w:rPr>
            </w:pPr>
            <w:r w:rsidRPr="00144E80">
              <w:rPr>
                <w:rFonts w:cs="Arial"/>
                <w:sz w:val="20"/>
                <w:szCs w:val="22"/>
              </w:rPr>
              <w:t xml:space="preserve">Sets out the </w:t>
            </w:r>
            <w:proofErr w:type="spellStart"/>
            <w:r w:rsidRPr="00144E80">
              <w:rPr>
                <w:rFonts w:cs="Arial"/>
                <w:sz w:val="20"/>
                <w:szCs w:val="22"/>
              </w:rPr>
              <w:t>MoJ’s</w:t>
            </w:r>
            <w:proofErr w:type="spellEnd"/>
            <w:r w:rsidRPr="00144E80">
              <w:rPr>
                <w:rFonts w:cs="Arial"/>
                <w:sz w:val="20"/>
                <w:szCs w:val="22"/>
              </w:rPr>
              <w:t xml:space="preserve"> Travel and Subsistence policy that will exist between the Customer and the Supplier. Copy of the policy can be provided on request. </w:t>
            </w:r>
          </w:p>
          <w:p w14:paraId="2A4AC628" w14:textId="77777777" w:rsidR="007E7F9E" w:rsidRPr="00144E80" w:rsidRDefault="007E7F9E" w:rsidP="00072FE6">
            <w:pPr>
              <w:spacing w:after="0" w:line="240" w:lineRule="auto"/>
              <w:jc w:val="left"/>
              <w:rPr>
                <w:i/>
                <w:sz w:val="20"/>
              </w:rPr>
            </w:pPr>
          </w:p>
        </w:tc>
      </w:tr>
    </w:tbl>
    <w:p w14:paraId="5EA7EA8A" w14:textId="77777777" w:rsidR="007E7F9E" w:rsidRPr="00144E80" w:rsidRDefault="007E7F9E" w:rsidP="007E7F9E">
      <w:pPr>
        <w:jc w:val="center"/>
        <w:rPr>
          <w:b/>
          <w:i/>
          <w:sz w:val="28"/>
          <w:szCs w:val="28"/>
        </w:rPr>
      </w:pPr>
    </w:p>
    <w:p w14:paraId="6ADD8699" w14:textId="77777777" w:rsidR="007E7F9E" w:rsidRPr="00144E80" w:rsidRDefault="007E7F9E" w:rsidP="007B157B">
      <w:pPr>
        <w:pStyle w:val="Favourite2"/>
      </w:pPr>
      <w:r w:rsidRPr="00144E80">
        <w:br w:type="page"/>
      </w:r>
    </w:p>
    <w:p w14:paraId="4F818CF3" w14:textId="77777777" w:rsidR="00102227" w:rsidRPr="00144E80" w:rsidRDefault="005C28AA" w:rsidP="00102227">
      <w:pPr>
        <w:overflowPunct/>
        <w:autoSpaceDE/>
        <w:autoSpaceDN/>
        <w:adjustRightInd/>
        <w:spacing w:after="0" w:line="240" w:lineRule="auto"/>
        <w:jc w:val="left"/>
        <w:textAlignment w:val="auto"/>
        <w:rPr>
          <w:rFonts w:cs="Arial"/>
          <w:szCs w:val="22"/>
        </w:rPr>
      </w:pPr>
      <w:r w:rsidRPr="00144E80">
        <w:rPr>
          <w:rFonts w:cs="Arial"/>
          <w:b/>
          <w:szCs w:val="22"/>
        </w:rPr>
        <w:lastRenderedPageBreak/>
        <w:t>Appendix 3</w:t>
      </w:r>
      <w:r w:rsidR="00102227" w:rsidRPr="00144E80">
        <w:rPr>
          <w:rFonts w:cs="Arial"/>
          <w:b/>
          <w:szCs w:val="22"/>
        </w:rPr>
        <w:t>: (Variations and/or supplements to the Call-Off Terms)</w:t>
      </w:r>
    </w:p>
    <w:p w14:paraId="38091960" w14:textId="77777777" w:rsidR="00E02A90" w:rsidRPr="00144E80" w:rsidRDefault="005C28AA">
      <w:pPr>
        <w:overflowPunct/>
        <w:autoSpaceDE/>
        <w:autoSpaceDN/>
        <w:adjustRightInd/>
        <w:spacing w:after="0" w:line="240" w:lineRule="auto"/>
        <w:jc w:val="left"/>
        <w:textAlignment w:val="auto"/>
        <w:rPr>
          <w:rFonts w:eastAsia="STZhongsong" w:cs="Arial"/>
          <w:b/>
          <w:sz w:val="20"/>
          <w:lang w:eastAsia="zh-CN"/>
        </w:rPr>
      </w:pPr>
      <w:r w:rsidRPr="00144E80">
        <w:rPr>
          <w:rFonts w:cs="Arial"/>
          <w:b/>
          <w:sz w:val="20"/>
        </w:rPr>
        <w:br/>
      </w:r>
      <w:r w:rsidR="00E02A90" w:rsidRPr="00144E80">
        <w:rPr>
          <w:rFonts w:cs="Arial"/>
          <w:b/>
          <w:sz w:val="20"/>
        </w:rPr>
        <w:br w:type="page"/>
      </w:r>
    </w:p>
    <w:p w14:paraId="501F3C35" w14:textId="77777777" w:rsidR="00F807DC" w:rsidRPr="00144E80" w:rsidRDefault="0046589E">
      <w:pPr>
        <w:pStyle w:val="MarginText"/>
        <w:jc w:val="center"/>
        <w:rPr>
          <w:rFonts w:cs="Arial"/>
          <w:b/>
          <w:sz w:val="28"/>
          <w:szCs w:val="28"/>
        </w:rPr>
      </w:pPr>
      <w:r w:rsidRPr="00144E80">
        <w:rPr>
          <w:rFonts w:cs="Arial"/>
          <w:b/>
          <w:sz w:val="28"/>
          <w:szCs w:val="28"/>
        </w:rPr>
        <w:lastRenderedPageBreak/>
        <w:t>Part 2</w:t>
      </w:r>
      <w:r w:rsidR="007562F7" w:rsidRPr="00144E80">
        <w:rPr>
          <w:rFonts w:cs="Arial"/>
          <w:b/>
          <w:sz w:val="28"/>
          <w:szCs w:val="28"/>
        </w:rPr>
        <w:t xml:space="preserve"> – </w:t>
      </w:r>
      <w:r w:rsidRPr="00144E80">
        <w:rPr>
          <w:rFonts w:cs="Arial"/>
          <w:b/>
          <w:sz w:val="28"/>
          <w:szCs w:val="28"/>
        </w:rPr>
        <w:t>Call-Off</w:t>
      </w:r>
      <w:r w:rsidR="007562F7" w:rsidRPr="00144E80">
        <w:rPr>
          <w:rFonts w:cs="Arial"/>
          <w:b/>
          <w:sz w:val="28"/>
          <w:szCs w:val="28"/>
        </w:rPr>
        <w:t xml:space="preserve"> Terms</w:t>
      </w:r>
    </w:p>
    <w:p w14:paraId="5955B045" w14:textId="77777777" w:rsidR="00F807DC" w:rsidRPr="00144E80" w:rsidRDefault="007562F7">
      <w:pPr>
        <w:pStyle w:val="bodystrongcentred"/>
        <w:rPr>
          <w:rFonts w:cs="Arial"/>
          <w:sz w:val="20"/>
          <w:szCs w:val="20"/>
        </w:rPr>
      </w:pPr>
      <w:r w:rsidRPr="00144E80">
        <w:rPr>
          <w:rFonts w:cs="Arial"/>
          <w:sz w:val="20"/>
          <w:szCs w:val="20"/>
        </w:rPr>
        <w:t>CONTENTS</w:t>
      </w:r>
    </w:p>
    <w:p w14:paraId="475819F0" w14:textId="77777777" w:rsidR="00F807DC" w:rsidRPr="00144E80" w:rsidRDefault="00F807DC">
      <w:pPr>
        <w:rPr>
          <w:rFonts w:cs="Arial"/>
          <w:sz w:val="20"/>
        </w:rPr>
      </w:pPr>
    </w:p>
    <w:p w14:paraId="19E7E1FC" w14:textId="77777777" w:rsidR="00857D12" w:rsidRPr="00144E80" w:rsidRDefault="00A1604E">
      <w:pPr>
        <w:pStyle w:val="TOC1"/>
        <w:rPr>
          <w:rFonts w:asciiTheme="minorHAnsi" w:eastAsiaTheme="minorEastAsia" w:hAnsiTheme="minorHAnsi" w:cstheme="minorBidi"/>
          <w:caps w:val="0"/>
          <w:noProof/>
          <w:szCs w:val="22"/>
          <w:lang w:eastAsia="en-GB"/>
        </w:rPr>
      </w:pPr>
      <w:r w:rsidRPr="00144E80">
        <w:rPr>
          <w:rFonts w:cs="Arial"/>
          <w:sz w:val="20"/>
        </w:rPr>
        <w:fldChar w:fldCharType="begin"/>
      </w:r>
      <w:r w:rsidR="00C24351" w:rsidRPr="00144E80">
        <w:rPr>
          <w:rFonts w:cs="Arial"/>
          <w:sz w:val="20"/>
        </w:rPr>
        <w:instrText xml:space="preserve"> TOC \h \t "Heading, 1, Heading 1, 1" \h \t "SchHead, 8, SchPart, 9, SchSection, 3" \* MERGEFORMAT </w:instrText>
      </w:r>
      <w:r w:rsidRPr="00144E80">
        <w:rPr>
          <w:rFonts w:cs="Arial"/>
          <w:sz w:val="20"/>
        </w:rPr>
        <w:fldChar w:fldCharType="separate"/>
      </w:r>
      <w:hyperlink w:anchor="_Toc386011023" w:history="1">
        <w:r w:rsidR="00857D12" w:rsidRPr="00144E80">
          <w:rPr>
            <w:rStyle w:val="Hyperlink"/>
            <w:rFonts w:cs="Arial"/>
            <w:noProof/>
          </w:rPr>
          <w:t>1.</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DEFINITIONS AND INTERPRETATION</w:t>
        </w:r>
        <w:r w:rsidR="00857D12" w:rsidRPr="00144E80">
          <w:rPr>
            <w:noProof/>
          </w:rPr>
          <w:tab/>
        </w:r>
        <w:r w:rsidR="00857D12" w:rsidRPr="00144E80">
          <w:rPr>
            <w:noProof/>
          </w:rPr>
          <w:fldChar w:fldCharType="begin"/>
        </w:r>
        <w:r w:rsidR="00857D12" w:rsidRPr="00144E80">
          <w:rPr>
            <w:noProof/>
          </w:rPr>
          <w:instrText xml:space="preserve"> PAGEREF _Toc386011023 \h </w:instrText>
        </w:r>
        <w:r w:rsidR="00857D12" w:rsidRPr="00144E80">
          <w:rPr>
            <w:noProof/>
          </w:rPr>
        </w:r>
        <w:r w:rsidR="00857D12" w:rsidRPr="00144E80">
          <w:rPr>
            <w:noProof/>
          </w:rPr>
          <w:fldChar w:fldCharType="separate"/>
        </w:r>
        <w:r w:rsidR="00E13D62" w:rsidRPr="00144E80">
          <w:rPr>
            <w:noProof/>
          </w:rPr>
          <w:t>12</w:t>
        </w:r>
        <w:r w:rsidR="00857D12" w:rsidRPr="00144E80">
          <w:rPr>
            <w:noProof/>
          </w:rPr>
          <w:fldChar w:fldCharType="end"/>
        </w:r>
      </w:hyperlink>
    </w:p>
    <w:p w14:paraId="6FD53332"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4" w:history="1">
        <w:r w:rsidR="00857D12" w:rsidRPr="00144E80">
          <w:rPr>
            <w:rStyle w:val="Hyperlink"/>
            <w:rFonts w:cs="Arial"/>
            <w:noProof/>
          </w:rPr>
          <w:t>2.</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SUPPLY OF CONTRACT SERVICES</w:t>
        </w:r>
        <w:r w:rsidR="00857D12" w:rsidRPr="00144E80">
          <w:rPr>
            <w:noProof/>
          </w:rPr>
          <w:tab/>
        </w:r>
        <w:r w:rsidR="00857D12" w:rsidRPr="00144E80">
          <w:rPr>
            <w:noProof/>
          </w:rPr>
          <w:fldChar w:fldCharType="begin"/>
        </w:r>
        <w:r w:rsidR="00857D12" w:rsidRPr="00144E80">
          <w:rPr>
            <w:noProof/>
          </w:rPr>
          <w:instrText xml:space="preserve"> PAGEREF _Toc386011024 \h </w:instrText>
        </w:r>
        <w:r w:rsidR="00857D12" w:rsidRPr="00144E80">
          <w:rPr>
            <w:noProof/>
          </w:rPr>
        </w:r>
        <w:r w:rsidR="00857D12" w:rsidRPr="00144E80">
          <w:rPr>
            <w:noProof/>
          </w:rPr>
          <w:fldChar w:fldCharType="separate"/>
        </w:r>
        <w:r w:rsidR="00E13D62" w:rsidRPr="00144E80">
          <w:rPr>
            <w:noProof/>
          </w:rPr>
          <w:t>17</w:t>
        </w:r>
        <w:r w:rsidR="00857D12" w:rsidRPr="00144E80">
          <w:rPr>
            <w:noProof/>
          </w:rPr>
          <w:fldChar w:fldCharType="end"/>
        </w:r>
      </w:hyperlink>
    </w:p>
    <w:p w14:paraId="6119FD46"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5" w:history="1">
        <w:r w:rsidR="00857D12" w:rsidRPr="00144E80">
          <w:rPr>
            <w:rStyle w:val="Hyperlink"/>
            <w:rFonts w:cs="Arial"/>
            <w:noProof/>
          </w:rPr>
          <w:t>2B.</w:t>
        </w:r>
        <w:r w:rsidR="00857D12" w:rsidRPr="00144E80">
          <w:rPr>
            <w:rFonts w:asciiTheme="minorHAnsi" w:eastAsiaTheme="minorEastAsia" w:hAnsiTheme="minorHAnsi" w:cstheme="minorBidi"/>
            <w:caps w:val="0"/>
            <w:noProof/>
            <w:szCs w:val="22"/>
            <w:lang w:eastAsia="en-GB"/>
          </w:rPr>
          <w:tab/>
        </w:r>
        <w:r w:rsidR="00857D12" w:rsidRPr="00144E80">
          <w:rPr>
            <w:rStyle w:val="Hyperlink"/>
            <w:noProof/>
          </w:rPr>
          <w:t>REMEDIES IN THE EVENT OF INADEQUATE PERFORMANCE OF THE SERVICES</w:t>
        </w:r>
        <w:r w:rsidR="00857D12" w:rsidRPr="00144E80">
          <w:rPr>
            <w:noProof/>
          </w:rPr>
          <w:tab/>
        </w:r>
        <w:r w:rsidR="00857D12" w:rsidRPr="00144E80">
          <w:rPr>
            <w:noProof/>
          </w:rPr>
          <w:fldChar w:fldCharType="begin"/>
        </w:r>
        <w:r w:rsidR="00857D12" w:rsidRPr="00144E80">
          <w:rPr>
            <w:noProof/>
          </w:rPr>
          <w:instrText xml:space="preserve"> PAGEREF _Toc386011025 \h </w:instrText>
        </w:r>
        <w:r w:rsidR="00857D12" w:rsidRPr="00144E80">
          <w:rPr>
            <w:noProof/>
          </w:rPr>
        </w:r>
        <w:r w:rsidR="00857D12" w:rsidRPr="00144E80">
          <w:rPr>
            <w:noProof/>
          </w:rPr>
          <w:fldChar w:fldCharType="separate"/>
        </w:r>
        <w:r w:rsidR="00E13D62" w:rsidRPr="00144E80">
          <w:rPr>
            <w:noProof/>
          </w:rPr>
          <w:t>19</w:t>
        </w:r>
        <w:r w:rsidR="00857D12" w:rsidRPr="00144E80">
          <w:rPr>
            <w:noProof/>
          </w:rPr>
          <w:fldChar w:fldCharType="end"/>
        </w:r>
      </w:hyperlink>
    </w:p>
    <w:p w14:paraId="3D1646DD"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6" w:history="1">
        <w:r w:rsidR="00857D12" w:rsidRPr="00144E80">
          <w:rPr>
            <w:rStyle w:val="Hyperlink"/>
            <w:noProof/>
          </w:rPr>
          <w:t>2C.</w:t>
        </w:r>
        <w:r w:rsidR="00857D12" w:rsidRPr="00144E80">
          <w:rPr>
            <w:rFonts w:asciiTheme="minorHAnsi" w:eastAsiaTheme="minorEastAsia" w:hAnsiTheme="minorHAnsi" w:cstheme="minorBidi"/>
            <w:caps w:val="0"/>
            <w:noProof/>
            <w:szCs w:val="22"/>
            <w:lang w:eastAsia="en-GB"/>
          </w:rPr>
          <w:tab/>
        </w:r>
        <w:r w:rsidR="00857D12" w:rsidRPr="00144E80">
          <w:rPr>
            <w:rStyle w:val="Hyperlink"/>
            <w:noProof/>
          </w:rPr>
          <w:t>SUPPLIER'S STAFF</w:t>
        </w:r>
        <w:r w:rsidR="00857D12" w:rsidRPr="00144E80">
          <w:rPr>
            <w:noProof/>
          </w:rPr>
          <w:tab/>
        </w:r>
        <w:r w:rsidR="00857D12" w:rsidRPr="00144E80">
          <w:rPr>
            <w:noProof/>
          </w:rPr>
          <w:fldChar w:fldCharType="begin"/>
        </w:r>
        <w:r w:rsidR="00857D12" w:rsidRPr="00144E80">
          <w:rPr>
            <w:noProof/>
          </w:rPr>
          <w:instrText xml:space="preserve"> PAGEREF _Toc386011026 \h </w:instrText>
        </w:r>
        <w:r w:rsidR="00857D12" w:rsidRPr="00144E80">
          <w:rPr>
            <w:noProof/>
          </w:rPr>
        </w:r>
        <w:r w:rsidR="00857D12" w:rsidRPr="00144E80">
          <w:rPr>
            <w:noProof/>
          </w:rPr>
          <w:fldChar w:fldCharType="separate"/>
        </w:r>
        <w:r w:rsidR="00E13D62" w:rsidRPr="00144E80">
          <w:rPr>
            <w:noProof/>
          </w:rPr>
          <w:t>20</w:t>
        </w:r>
        <w:r w:rsidR="00857D12" w:rsidRPr="00144E80">
          <w:rPr>
            <w:noProof/>
          </w:rPr>
          <w:fldChar w:fldCharType="end"/>
        </w:r>
      </w:hyperlink>
    </w:p>
    <w:p w14:paraId="1AA95D5C"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7" w:history="1">
        <w:r w:rsidR="00857D12" w:rsidRPr="00144E80">
          <w:rPr>
            <w:rStyle w:val="Hyperlink"/>
            <w:rFonts w:cs="Arial"/>
            <w:noProof/>
          </w:rPr>
          <w:t>3.</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PAYMENT AND CHARGES</w:t>
        </w:r>
        <w:r w:rsidR="00857D12" w:rsidRPr="00144E80">
          <w:rPr>
            <w:noProof/>
          </w:rPr>
          <w:tab/>
        </w:r>
        <w:r w:rsidR="00857D12" w:rsidRPr="00144E80">
          <w:rPr>
            <w:noProof/>
          </w:rPr>
          <w:fldChar w:fldCharType="begin"/>
        </w:r>
        <w:r w:rsidR="00857D12" w:rsidRPr="00144E80">
          <w:rPr>
            <w:noProof/>
          </w:rPr>
          <w:instrText xml:space="preserve"> PAGEREF _Toc386011027 \h </w:instrText>
        </w:r>
        <w:r w:rsidR="00857D12" w:rsidRPr="00144E80">
          <w:rPr>
            <w:noProof/>
          </w:rPr>
        </w:r>
        <w:r w:rsidR="00857D12" w:rsidRPr="00144E80">
          <w:rPr>
            <w:noProof/>
          </w:rPr>
          <w:fldChar w:fldCharType="separate"/>
        </w:r>
        <w:r w:rsidR="00E13D62" w:rsidRPr="00144E80">
          <w:rPr>
            <w:noProof/>
          </w:rPr>
          <w:t>21</w:t>
        </w:r>
        <w:r w:rsidR="00857D12" w:rsidRPr="00144E80">
          <w:rPr>
            <w:noProof/>
          </w:rPr>
          <w:fldChar w:fldCharType="end"/>
        </w:r>
      </w:hyperlink>
    </w:p>
    <w:p w14:paraId="6E6F5A6D"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8" w:history="1">
        <w:r w:rsidR="00857D12" w:rsidRPr="00144E80">
          <w:rPr>
            <w:rStyle w:val="Hyperlink"/>
            <w:rFonts w:cs="Arial"/>
            <w:noProof/>
          </w:rPr>
          <w:t>4.</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LIABILITY AND INSURANCE</w:t>
        </w:r>
        <w:r w:rsidR="00857D12" w:rsidRPr="00144E80">
          <w:rPr>
            <w:noProof/>
          </w:rPr>
          <w:tab/>
        </w:r>
        <w:r w:rsidR="00857D12" w:rsidRPr="00144E80">
          <w:rPr>
            <w:noProof/>
          </w:rPr>
          <w:fldChar w:fldCharType="begin"/>
        </w:r>
        <w:r w:rsidR="00857D12" w:rsidRPr="00144E80">
          <w:rPr>
            <w:noProof/>
          </w:rPr>
          <w:instrText xml:space="preserve"> PAGEREF _Toc386011028 \h </w:instrText>
        </w:r>
        <w:r w:rsidR="00857D12" w:rsidRPr="00144E80">
          <w:rPr>
            <w:noProof/>
          </w:rPr>
        </w:r>
        <w:r w:rsidR="00857D12" w:rsidRPr="00144E80">
          <w:rPr>
            <w:noProof/>
          </w:rPr>
          <w:fldChar w:fldCharType="separate"/>
        </w:r>
        <w:r w:rsidR="00E13D62" w:rsidRPr="00144E80">
          <w:rPr>
            <w:noProof/>
          </w:rPr>
          <w:t>23</w:t>
        </w:r>
        <w:r w:rsidR="00857D12" w:rsidRPr="00144E80">
          <w:rPr>
            <w:noProof/>
          </w:rPr>
          <w:fldChar w:fldCharType="end"/>
        </w:r>
      </w:hyperlink>
    </w:p>
    <w:p w14:paraId="40ECF6CB"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29" w:history="1">
        <w:r w:rsidR="00857D12" w:rsidRPr="00144E80">
          <w:rPr>
            <w:rStyle w:val="Hyperlink"/>
            <w:rFonts w:cs="Arial"/>
            <w:noProof/>
          </w:rPr>
          <w:t>5.</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INTELLECTUAL PROPERTY RIGHTS</w:t>
        </w:r>
        <w:r w:rsidR="00857D12" w:rsidRPr="00144E80">
          <w:rPr>
            <w:noProof/>
          </w:rPr>
          <w:tab/>
        </w:r>
        <w:r w:rsidR="00857D12" w:rsidRPr="00144E80">
          <w:rPr>
            <w:noProof/>
          </w:rPr>
          <w:fldChar w:fldCharType="begin"/>
        </w:r>
        <w:r w:rsidR="00857D12" w:rsidRPr="00144E80">
          <w:rPr>
            <w:noProof/>
          </w:rPr>
          <w:instrText xml:space="preserve"> PAGEREF _Toc386011029 \h </w:instrText>
        </w:r>
        <w:r w:rsidR="00857D12" w:rsidRPr="00144E80">
          <w:rPr>
            <w:noProof/>
          </w:rPr>
        </w:r>
        <w:r w:rsidR="00857D12" w:rsidRPr="00144E80">
          <w:rPr>
            <w:noProof/>
          </w:rPr>
          <w:fldChar w:fldCharType="separate"/>
        </w:r>
        <w:r w:rsidR="00E13D62" w:rsidRPr="00144E80">
          <w:rPr>
            <w:noProof/>
          </w:rPr>
          <w:t>25</w:t>
        </w:r>
        <w:r w:rsidR="00857D12" w:rsidRPr="00144E80">
          <w:rPr>
            <w:noProof/>
          </w:rPr>
          <w:fldChar w:fldCharType="end"/>
        </w:r>
      </w:hyperlink>
    </w:p>
    <w:p w14:paraId="5DC49280"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0" w:history="1">
        <w:r w:rsidR="00857D12" w:rsidRPr="00144E80">
          <w:rPr>
            <w:rStyle w:val="Hyperlink"/>
            <w:rFonts w:cs="Arial"/>
            <w:noProof/>
          </w:rPr>
          <w:t>6.</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PROTECTION OF INFORMATION</w:t>
        </w:r>
        <w:r w:rsidR="00857D12" w:rsidRPr="00144E80">
          <w:rPr>
            <w:noProof/>
          </w:rPr>
          <w:tab/>
        </w:r>
        <w:r w:rsidR="00857D12" w:rsidRPr="00144E80">
          <w:rPr>
            <w:noProof/>
          </w:rPr>
          <w:fldChar w:fldCharType="begin"/>
        </w:r>
        <w:r w:rsidR="00857D12" w:rsidRPr="00144E80">
          <w:rPr>
            <w:noProof/>
          </w:rPr>
          <w:instrText xml:space="preserve"> PAGEREF _Toc386011030 \h </w:instrText>
        </w:r>
        <w:r w:rsidR="00857D12" w:rsidRPr="00144E80">
          <w:rPr>
            <w:noProof/>
          </w:rPr>
        </w:r>
        <w:r w:rsidR="00857D12" w:rsidRPr="00144E80">
          <w:rPr>
            <w:noProof/>
          </w:rPr>
          <w:fldChar w:fldCharType="separate"/>
        </w:r>
        <w:r w:rsidR="00E13D62" w:rsidRPr="00144E80">
          <w:rPr>
            <w:noProof/>
          </w:rPr>
          <w:t>25</w:t>
        </w:r>
        <w:r w:rsidR="00857D12" w:rsidRPr="00144E80">
          <w:rPr>
            <w:noProof/>
          </w:rPr>
          <w:fldChar w:fldCharType="end"/>
        </w:r>
      </w:hyperlink>
    </w:p>
    <w:p w14:paraId="593520A6"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1" w:history="1">
        <w:r w:rsidR="00857D12" w:rsidRPr="00144E80">
          <w:rPr>
            <w:rStyle w:val="Hyperlink"/>
            <w:rFonts w:cs="Arial"/>
            <w:noProof/>
          </w:rPr>
          <w:t>7.</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WARRANTIES, REPRESENTATIONS AND UNDERTAKINGS</w:t>
        </w:r>
        <w:r w:rsidR="00857D12" w:rsidRPr="00144E80">
          <w:rPr>
            <w:noProof/>
          </w:rPr>
          <w:tab/>
        </w:r>
        <w:r w:rsidR="00857D12" w:rsidRPr="00144E80">
          <w:rPr>
            <w:noProof/>
          </w:rPr>
          <w:fldChar w:fldCharType="begin"/>
        </w:r>
        <w:r w:rsidR="00857D12" w:rsidRPr="00144E80">
          <w:rPr>
            <w:noProof/>
          </w:rPr>
          <w:instrText xml:space="preserve"> PAGEREF _Toc386011031 \h </w:instrText>
        </w:r>
        <w:r w:rsidR="00857D12" w:rsidRPr="00144E80">
          <w:rPr>
            <w:noProof/>
          </w:rPr>
        </w:r>
        <w:r w:rsidR="00857D12" w:rsidRPr="00144E80">
          <w:rPr>
            <w:noProof/>
          </w:rPr>
          <w:fldChar w:fldCharType="separate"/>
        </w:r>
        <w:r w:rsidR="00E13D62" w:rsidRPr="00144E80">
          <w:rPr>
            <w:noProof/>
          </w:rPr>
          <w:t>31</w:t>
        </w:r>
        <w:r w:rsidR="00857D12" w:rsidRPr="00144E80">
          <w:rPr>
            <w:noProof/>
          </w:rPr>
          <w:fldChar w:fldCharType="end"/>
        </w:r>
      </w:hyperlink>
    </w:p>
    <w:p w14:paraId="66326C93"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2" w:history="1">
        <w:r w:rsidR="00857D12" w:rsidRPr="00144E80">
          <w:rPr>
            <w:rStyle w:val="Hyperlink"/>
            <w:rFonts w:cs="Arial"/>
            <w:noProof/>
          </w:rPr>
          <w:t>8.</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TERMINATION</w:t>
        </w:r>
        <w:r w:rsidR="00857D12" w:rsidRPr="00144E80">
          <w:rPr>
            <w:noProof/>
          </w:rPr>
          <w:tab/>
        </w:r>
        <w:r w:rsidR="00857D12" w:rsidRPr="00144E80">
          <w:rPr>
            <w:noProof/>
          </w:rPr>
          <w:fldChar w:fldCharType="begin"/>
        </w:r>
        <w:r w:rsidR="00857D12" w:rsidRPr="00144E80">
          <w:rPr>
            <w:noProof/>
          </w:rPr>
          <w:instrText xml:space="preserve"> PAGEREF _Toc386011032 \h </w:instrText>
        </w:r>
        <w:r w:rsidR="00857D12" w:rsidRPr="00144E80">
          <w:rPr>
            <w:noProof/>
          </w:rPr>
        </w:r>
        <w:r w:rsidR="00857D12" w:rsidRPr="00144E80">
          <w:rPr>
            <w:noProof/>
          </w:rPr>
          <w:fldChar w:fldCharType="separate"/>
        </w:r>
        <w:r w:rsidR="00E13D62" w:rsidRPr="00144E80">
          <w:rPr>
            <w:noProof/>
          </w:rPr>
          <w:t>33</w:t>
        </w:r>
        <w:r w:rsidR="00857D12" w:rsidRPr="00144E80">
          <w:rPr>
            <w:noProof/>
          </w:rPr>
          <w:fldChar w:fldCharType="end"/>
        </w:r>
      </w:hyperlink>
    </w:p>
    <w:p w14:paraId="377C2F4D"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3" w:history="1">
        <w:r w:rsidR="00857D12" w:rsidRPr="00144E80">
          <w:rPr>
            <w:rStyle w:val="Hyperlink"/>
            <w:rFonts w:cs="Arial"/>
            <w:noProof/>
          </w:rPr>
          <w:t>9.</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CONSEQUENCES OF EXPIRY OR TERMINATION</w:t>
        </w:r>
        <w:r w:rsidR="00857D12" w:rsidRPr="00144E80">
          <w:rPr>
            <w:noProof/>
          </w:rPr>
          <w:tab/>
        </w:r>
        <w:r w:rsidR="00857D12" w:rsidRPr="00144E80">
          <w:rPr>
            <w:noProof/>
          </w:rPr>
          <w:fldChar w:fldCharType="begin"/>
        </w:r>
        <w:r w:rsidR="00857D12" w:rsidRPr="00144E80">
          <w:rPr>
            <w:noProof/>
          </w:rPr>
          <w:instrText xml:space="preserve"> PAGEREF _Toc386011033 \h </w:instrText>
        </w:r>
        <w:r w:rsidR="00857D12" w:rsidRPr="00144E80">
          <w:rPr>
            <w:noProof/>
          </w:rPr>
        </w:r>
        <w:r w:rsidR="00857D12" w:rsidRPr="00144E80">
          <w:rPr>
            <w:noProof/>
          </w:rPr>
          <w:fldChar w:fldCharType="separate"/>
        </w:r>
        <w:r w:rsidR="00E13D62" w:rsidRPr="00144E80">
          <w:rPr>
            <w:noProof/>
          </w:rPr>
          <w:t>36</w:t>
        </w:r>
        <w:r w:rsidR="00857D12" w:rsidRPr="00144E80">
          <w:rPr>
            <w:noProof/>
          </w:rPr>
          <w:fldChar w:fldCharType="end"/>
        </w:r>
      </w:hyperlink>
    </w:p>
    <w:p w14:paraId="322F6607"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4" w:history="1">
        <w:r w:rsidR="00857D12" w:rsidRPr="00144E80">
          <w:rPr>
            <w:rStyle w:val="Hyperlink"/>
            <w:rFonts w:cs="Arial"/>
            <w:noProof/>
          </w:rPr>
          <w:t>10.</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PUBLICITY, MEDIA AND OFFICIAL ENQUIRIES</w:t>
        </w:r>
        <w:r w:rsidR="00857D12" w:rsidRPr="00144E80">
          <w:rPr>
            <w:noProof/>
          </w:rPr>
          <w:tab/>
        </w:r>
        <w:r w:rsidR="00857D12" w:rsidRPr="00144E80">
          <w:rPr>
            <w:noProof/>
          </w:rPr>
          <w:fldChar w:fldCharType="begin"/>
        </w:r>
        <w:r w:rsidR="00857D12" w:rsidRPr="00144E80">
          <w:rPr>
            <w:noProof/>
          </w:rPr>
          <w:instrText xml:space="preserve"> PAGEREF _Toc386011034 \h </w:instrText>
        </w:r>
        <w:r w:rsidR="00857D12" w:rsidRPr="00144E80">
          <w:rPr>
            <w:noProof/>
          </w:rPr>
        </w:r>
        <w:r w:rsidR="00857D12" w:rsidRPr="00144E80">
          <w:rPr>
            <w:noProof/>
          </w:rPr>
          <w:fldChar w:fldCharType="separate"/>
        </w:r>
        <w:r w:rsidR="00E13D62" w:rsidRPr="00144E80">
          <w:rPr>
            <w:noProof/>
          </w:rPr>
          <w:t>37</w:t>
        </w:r>
        <w:r w:rsidR="00857D12" w:rsidRPr="00144E80">
          <w:rPr>
            <w:noProof/>
          </w:rPr>
          <w:fldChar w:fldCharType="end"/>
        </w:r>
      </w:hyperlink>
    </w:p>
    <w:p w14:paraId="5F69F834"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5" w:history="1">
        <w:r w:rsidR="00857D12" w:rsidRPr="00144E80">
          <w:rPr>
            <w:rStyle w:val="Hyperlink"/>
            <w:rFonts w:cs="Arial"/>
            <w:noProof/>
          </w:rPr>
          <w:t>11.</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PREVENTION OF BRIBERY AND CORRUPTION</w:t>
        </w:r>
        <w:r w:rsidR="00857D12" w:rsidRPr="00144E80">
          <w:rPr>
            <w:noProof/>
          </w:rPr>
          <w:tab/>
        </w:r>
        <w:r w:rsidR="00857D12" w:rsidRPr="00144E80">
          <w:rPr>
            <w:noProof/>
          </w:rPr>
          <w:fldChar w:fldCharType="begin"/>
        </w:r>
        <w:r w:rsidR="00857D12" w:rsidRPr="00144E80">
          <w:rPr>
            <w:noProof/>
          </w:rPr>
          <w:instrText xml:space="preserve"> PAGEREF _Toc386011035 \h </w:instrText>
        </w:r>
        <w:r w:rsidR="00857D12" w:rsidRPr="00144E80">
          <w:rPr>
            <w:noProof/>
          </w:rPr>
        </w:r>
        <w:r w:rsidR="00857D12" w:rsidRPr="00144E80">
          <w:rPr>
            <w:noProof/>
          </w:rPr>
          <w:fldChar w:fldCharType="separate"/>
        </w:r>
        <w:r w:rsidR="00E13D62" w:rsidRPr="00144E80">
          <w:rPr>
            <w:noProof/>
          </w:rPr>
          <w:t>38</w:t>
        </w:r>
        <w:r w:rsidR="00857D12" w:rsidRPr="00144E80">
          <w:rPr>
            <w:noProof/>
          </w:rPr>
          <w:fldChar w:fldCharType="end"/>
        </w:r>
      </w:hyperlink>
    </w:p>
    <w:p w14:paraId="7F63BEAD"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6" w:history="1">
        <w:r w:rsidR="00857D12" w:rsidRPr="00144E80">
          <w:rPr>
            <w:rStyle w:val="Hyperlink"/>
            <w:rFonts w:cs="Arial"/>
            <w:noProof/>
          </w:rPr>
          <w:t>12.</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NON-DISCRIMINATION</w:t>
        </w:r>
        <w:r w:rsidR="00857D12" w:rsidRPr="00144E80">
          <w:rPr>
            <w:noProof/>
          </w:rPr>
          <w:tab/>
        </w:r>
        <w:r w:rsidR="00857D12" w:rsidRPr="00144E80">
          <w:rPr>
            <w:noProof/>
          </w:rPr>
          <w:fldChar w:fldCharType="begin"/>
        </w:r>
        <w:r w:rsidR="00857D12" w:rsidRPr="00144E80">
          <w:rPr>
            <w:noProof/>
          </w:rPr>
          <w:instrText xml:space="preserve"> PAGEREF _Toc386011036 \h </w:instrText>
        </w:r>
        <w:r w:rsidR="00857D12" w:rsidRPr="00144E80">
          <w:rPr>
            <w:noProof/>
          </w:rPr>
        </w:r>
        <w:r w:rsidR="00857D12" w:rsidRPr="00144E80">
          <w:rPr>
            <w:noProof/>
          </w:rPr>
          <w:fldChar w:fldCharType="separate"/>
        </w:r>
        <w:r w:rsidR="00E13D62" w:rsidRPr="00144E80">
          <w:rPr>
            <w:noProof/>
          </w:rPr>
          <w:t>39</w:t>
        </w:r>
        <w:r w:rsidR="00857D12" w:rsidRPr="00144E80">
          <w:rPr>
            <w:noProof/>
          </w:rPr>
          <w:fldChar w:fldCharType="end"/>
        </w:r>
      </w:hyperlink>
    </w:p>
    <w:p w14:paraId="3096E03F"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7" w:history="1">
        <w:r w:rsidR="00857D12" w:rsidRPr="00144E80">
          <w:rPr>
            <w:rStyle w:val="Hyperlink"/>
            <w:rFonts w:cs="Arial"/>
            <w:noProof/>
          </w:rPr>
          <w:t>13.</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PREVENTION OF FRAUD</w:t>
        </w:r>
        <w:r w:rsidR="00857D12" w:rsidRPr="00144E80">
          <w:rPr>
            <w:noProof/>
          </w:rPr>
          <w:tab/>
        </w:r>
        <w:r w:rsidR="00857D12" w:rsidRPr="00144E80">
          <w:rPr>
            <w:noProof/>
          </w:rPr>
          <w:fldChar w:fldCharType="begin"/>
        </w:r>
        <w:r w:rsidR="00857D12" w:rsidRPr="00144E80">
          <w:rPr>
            <w:noProof/>
          </w:rPr>
          <w:instrText xml:space="preserve"> PAGEREF _Toc386011037 \h </w:instrText>
        </w:r>
        <w:r w:rsidR="00857D12" w:rsidRPr="00144E80">
          <w:rPr>
            <w:noProof/>
          </w:rPr>
        </w:r>
        <w:r w:rsidR="00857D12" w:rsidRPr="00144E80">
          <w:rPr>
            <w:noProof/>
          </w:rPr>
          <w:fldChar w:fldCharType="separate"/>
        </w:r>
        <w:r w:rsidR="00E13D62" w:rsidRPr="00144E80">
          <w:rPr>
            <w:noProof/>
          </w:rPr>
          <w:t>39</w:t>
        </w:r>
        <w:r w:rsidR="00857D12" w:rsidRPr="00144E80">
          <w:rPr>
            <w:noProof/>
          </w:rPr>
          <w:fldChar w:fldCharType="end"/>
        </w:r>
      </w:hyperlink>
    </w:p>
    <w:p w14:paraId="27258BDB"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8" w:history="1">
        <w:r w:rsidR="00857D12" w:rsidRPr="00144E80">
          <w:rPr>
            <w:rStyle w:val="Hyperlink"/>
            <w:rFonts w:cs="Arial"/>
            <w:noProof/>
          </w:rPr>
          <w:t>14.</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TRANSFER AND SUB-CONTRACTING</w:t>
        </w:r>
        <w:r w:rsidR="00857D12" w:rsidRPr="00144E80">
          <w:rPr>
            <w:noProof/>
          </w:rPr>
          <w:tab/>
        </w:r>
        <w:r w:rsidR="00857D12" w:rsidRPr="00144E80">
          <w:rPr>
            <w:noProof/>
          </w:rPr>
          <w:fldChar w:fldCharType="begin"/>
        </w:r>
        <w:r w:rsidR="00857D12" w:rsidRPr="00144E80">
          <w:rPr>
            <w:noProof/>
          </w:rPr>
          <w:instrText xml:space="preserve"> PAGEREF _Toc386011038 \h </w:instrText>
        </w:r>
        <w:r w:rsidR="00857D12" w:rsidRPr="00144E80">
          <w:rPr>
            <w:noProof/>
          </w:rPr>
        </w:r>
        <w:r w:rsidR="00857D12" w:rsidRPr="00144E80">
          <w:rPr>
            <w:noProof/>
          </w:rPr>
          <w:fldChar w:fldCharType="separate"/>
        </w:r>
        <w:r w:rsidR="00E13D62" w:rsidRPr="00144E80">
          <w:rPr>
            <w:noProof/>
          </w:rPr>
          <w:t>39</w:t>
        </w:r>
        <w:r w:rsidR="00857D12" w:rsidRPr="00144E80">
          <w:rPr>
            <w:noProof/>
          </w:rPr>
          <w:fldChar w:fldCharType="end"/>
        </w:r>
      </w:hyperlink>
    </w:p>
    <w:p w14:paraId="66732886"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39" w:history="1">
        <w:r w:rsidR="00857D12" w:rsidRPr="00144E80">
          <w:rPr>
            <w:rStyle w:val="Hyperlink"/>
            <w:rFonts w:cs="Arial"/>
            <w:noProof/>
          </w:rPr>
          <w:t>15.</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WAIVER</w:t>
        </w:r>
        <w:r w:rsidR="00857D12" w:rsidRPr="00144E80">
          <w:rPr>
            <w:noProof/>
          </w:rPr>
          <w:tab/>
        </w:r>
        <w:r w:rsidR="00857D12" w:rsidRPr="00144E80">
          <w:rPr>
            <w:noProof/>
          </w:rPr>
          <w:fldChar w:fldCharType="begin"/>
        </w:r>
        <w:r w:rsidR="00857D12" w:rsidRPr="00144E80">
          <w:rPr>
            <w:noProof/>
          </w:rPr>
          <w:instrText xml:space="preserve"> PAGEREF _Toc386011039 \h </w:instrText>
        </w:r>
        <w:r w:rsidR="00857D12" w:rsidRPr="00144E80">
          <w:rPr>
            <w:noProof/>
          </w:rPr>
        </w:r>
        <w:r w:rsidR="00857D12" w:rsidRPr="00144E80">
          <w:rPr>
            <w:noProof/>
          </w:rPr>
          <w:fldChar w:fldCharType="separate"/>
        </w:r>
        <w:r w:rsidR="00E13D62" w:rsidRPr="00144E80">
          <w:rPr>
            <w:noProof/>
          </w:rPr>
          <w:t>40</w:t>
        </w:r>
        <w:r w:rsidR="00857D12" w:rsidRPr="00144E80">
          <w:rPr>
            <w:noProof/>
          </w:rPr>
          <w:fldChar w:fldCharType="end"/>
        </w:r>
      </w:hyperlink>
    </w:p>
    <w:p w14:paraId="6AE67FF5"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0" w:history="1">
        <w:r w:rsidR="00857D12" w:rsidRPr="00144E80">
          <w:rPr>
            <w:rStyle w:val="Hyperlink"/>
            <w:rFonts w:cs="Arial"/>
            <w:noProof/>
          </w:rPr>
          <w:t>16.</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CUMULATIVE REMEDIES</w:t>
        </w:r>
        <w:r w:rsidR="00857D12" w:rsidRPr="00144E80">
          <w:rPr>
            <w:noProof/>
          </w:rPr>
          <w:tab/>
        </w:r>
        <w:r w:rsidR="00857D12" w:rsidRPr="00144E80">
          <w:rPr>
            <w:noProof/>
          </w:rPr>
          <w:fldChar w:fldCharType="begin"/>
        </w:r>
        <w:r w:rsidR="00857D12" w:rsidRPr="00144E80">
          <w:rPr>
            <w:noProof/>
          </w:rPr>
          <w:instrText xml:space="preserve"> PAGEREF _Toc386011040 \h </w:instrText>
        </w:r>
        <w:r w:rsidR="00857D12" w:rsidRPr="00144E80">
          <w:rPr>
            <w:noProof/>
          </w:rPr>
        </w:r>
        <w:r w:rsidR="00857D12" w:rsidRPr="00144E80">
          <w:rPr>
            <w:noProof/>
          </w:rPr>
          <w:fldChar w:fldCharType="separate"/>
        </w:r>
        <w:r w:rsidR="00E13D62" w:rsidRPr="00144E80">
          <w:rPr>
            <w:noProof/>
          </w:rPr>
          <w:t>41</w:t>
        </w:r>
        <w:r w:rsidR="00857D12" w:rsidRPr="00144E80">
          <w:rPr>
            <w:noProof/>
          </w:rPr>
          <w:fldChar w:fldCharType="end"/>
        </w:r>
      </w:hyperlink>
    </w:p>
    <w:p w14:paraId="27C7CDB2"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1" w:history="1">
        <w:r w:rsidR="00857D12" w:rsidRPr="00144E80">
          <w:rPr>
            <w:rStyle w:val="Hyperlink"/>
            <w:rFonts w:cs="Arial"/>
            <w:noProof/>
          </w:rPr>
          <w:t>17.</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FURTHER ASSURANCES</w:t>
        </w:r>
        <w:r w:rsidR="00857D12" w:rsidRPr="00144E80">
          <w:rPr>
            <w:noProof/>
          </w:rPr>
          <w:tab/>
        </w:r>
        <w:r w:rsidR="00857D12" w:rsidRPr="00144E80">
          <w:rPr>
            <w:noProof/>
          </w:rPr>
          <w:fldChar w:fldCharType="begin"/>
        </w:r>
        <w:r w:rsidR="00857D12" w:rsidRPr="00144E80">
          <w:rPr>
            <w:noProof/>
          </w:rPr>
          <w:instrText xml:space="preserve"> PAGEREF _Toc386011041 \h </w:instrText>
        </w:r>
        <w:r w:rsidR="00857D12" w:rsidRPr="00144E80">
          <w:rPr>
            <w:noProof/>
          </w:rPr>
        </w:r>
        <w:r w:rsidR="00857D12" w:rsidRPr="00144E80">
          <w:rPr>
            <w:noProof/>
          </w:rPr>
          <w:fldChar w:fldCharType="separate"/>
        </w:r>
        <w:r w:rsidR="00E13D62" w:rsidRPr="00144E80">
          <w:rPr>
            <w:noProof/>
          </w:rPr>
          <w:t>41</w:t>
        </w:r>
        <w:r w:rsidR="00857D12" w:rsidRPr="00144E80">
          <w:rPr>
            <w:noProof/>
          </w:rPr>
          <w:fldChar w:fldCharType="end"/>
        </w:r>
      </w:hyperlink>
    </w:p>
    <w:p w14:paraId="372AEA86"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2" w:history="1">
        <w:r w:rsidR="00857D12" w:rsidRPr="00144E80">
          <w:rPr>
            <w:rStyle w:val="Hyperlink"/>
            <w:rFonts w:cs="Arial"/>
            <w:noProof/>
          </w:rPr>
          <w:t>18.</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SEVERABILITY</w:t>
        </w:r>
        <w:r w:rsidR="00857D12" w:rsidRPr="00144E80">
          <w:rPr>
            <w:noProof/>
          </w:rPr>
          <w:tab/>
        </w:r>
        <w:r w:rsidR="00857D12" w:rsidRPr="00144E80">
          <w:rPr>
            <w:noProof/>
          </w:rPr>
          <w:fldChar w:fldCharType="begin"/>
        </w:r>
        <w:r w:rsidR="00857D12" w:rsidRPr="00144E80">
          <w:rPr>
            <w:noProof/>
          </w:rPr>
          <w:instrText xml:space="preserve"> PAGEREF _Toc386011042 \h </w:instrText>
        </w:r>
        <w:r w:rsidR="00857D12" w:rsidRPr="00144E80">
          <w:rPr>
            <w:noProof/>
          </w:rPr>
        </w:r>
        <w:r w:rsidR="00857D12" w:rsidRPr="00144E80">
          <w:rPr>
            <w:noProof/>
          </w:rPr>
          <w:fldChar w:fldCharType="separate"/>
        </w:r>
        <w:r w:rsidR="00E13D62" w:rsidRPr="00144E80">
          <w:rPr>
            <w:noProof/>
          </w:rPr>
          <w:t>41</w:t>
        </w:r>
        <w:r w:rsidR="00857D12" w:rsidRPr="00144E80">
          <w:rPr>
            <w:noProof/>
          </w:rPr>
          <w:fldChar w:fldCharType="end"/>
        </w:r>
      </w:hyperlink>
    </w:p>
    <w:p w14:paraId="0473EDC0"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3" w:history="1">
        <w:r w:rsidR="00857D12" w:rsidRPr="00144E80">
          <w:rPr>
            <w:rStyle w:val="Hyperlink"/>
            <w:rFonts w:cs="Arial"/>
            <w:noProof/>
          </w:rPr>
          <w:t>19.</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SUPPLIER’S STATUS</w:t>
        </w:r>
        <w:r w:rsidR="00857D12" w:rsidRPr="00144E80">
          <w:rPr>
            <w:noProof/>
          </w:rPr>
          <w:tab/>
        </w:r>
        <w:r w:rsidR="00857D12" w:rsidRPr="00144E80">
          <w:rPr>
            <w:noProof/>
          </w:rPr>
          <w:fldChar w:fldCharType="begin"/>
        </w:r>
        <w:r w:rsidR="00857D12" w:rsidRPr="00144E80">
          <w:rPr>
            <w:noProof/>
          </w:rPr>
          <w:instrText xml:space="preserve"> PAGEREF _Toc386011043 \h </w:instrText>
        </w:r>
        <w:r w:rsidR="00857D12" w:rsidRPr="00144E80">
          <w:rPr>
            <w:noProof/>
          </w:rPr>
        </w:r>
        <w:r w:rsidR="00857D12" w:rsidRPr="00144E80">
          <w:rPr>
            <w:noProof/>
          </w:rPr>
          <w:fldChar w:fldCharType="separate"/>
        </w:r>
        <w:r w:rsidR="00E13D62" w:rsidRPr="00144E80">
          <w:rPr>
            <w:noProof/>
          </w:rPr>
          <w:t>41</w:t>
        </w:r>
        <w:r w:rsidR="00857D12" w:rsidRPr="00144E80">
          <w:rPr>
            <w:noProof/>
          </w:rPr>
          <w:fldChar w:fldCharType="end"/>
        </w:r>
      </w:hyperlink>
    </w:p>
    <w:p w14:paraId="6E7494C5"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4" w:history="1">
        <w:r w:rsidR="00857D12" w:rsidRPr="00144E80">
          <w:rPr>
            <w:rStyle w:val="Hyperlink"/>
            <w:rFonts w:cs="Arial"/>
            <w:noProof/>
          </w:rPr>
          <w:t>20.</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ENTIRE AGREEMENT</w:t>
        </w:r>
        <w:r w:rsidR="00857D12" w:rsidRPr="00144E80">
          <w:rPr>
            <w:noProof/>
          </w:rPr>
          <w:tab/>
        </w:r>
        <w:r w:rsidR="00857D12" w:rsidRPr="00144E80">
          <w:rPr>
            <w:noProof/>
          </w:rPr>
          <w:fldChar w:fldCharType="begin"/>
        </w:r>
        <w:r w:rsidR="00857D12" w:rsidRPr="00144E80">
          <w:rPr>
            <w:noProof/>
          </w:rPr>
          <w:instrText xml:space="preserve"> PAGEREF _Toc386011044 \h </w:instrText>
        </w:r>
        <w:r w:rsidR="00857D12" w:rsidRPr="00144E80">
          <w:rPr>
            <w:noProof/>
          </w:rPr>
        </w:r>
        <w:r w:rsidR="00857D12" w:rsidRPr="00144E80">
          <w:rPr>
            <w:noProof/>
          </w:rPr>
          <w:fldChar w:fldCharType="separate"/>
        </w:r>
        <w:r w:rsidR="00E13D62" w:rsidRPr="00144E80">
          <w:rPr>
            <w:noProof/>
          </w:rPr>
          <w:t>41</w:t>
        </w:r>
        <w:r w:rsidR="00857D12" w:rsidRPr="00144E80">
          <w:rPr>
            <w:noProof/>
          </w:rPr>
          <w:fldChar w:fldCharType="end"/>
        </w:r>
      </w:hyperlink>
    </w:p>
    <w:p w14:paraId="097C4859"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5" w:history="1">
        <w:r w:rsidR="00857D12" w:rsidRPr="00144E80">
          <w:rPr>
            <w:rStyle w:val="Hyperlink"/>
            <w:rFonts w:cs="Arial"/>
            <w:noProof/>
          </w:rPr>
          <w:t>21.</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CONTRACTS (RIGHTS OF THIRD PARTIES) ACT</w:t>
        </w:r>
        <w:r w:rsidR="00857D12" w:rsidRPr="00144E80">
          <w:rPr>
            <w:noProof/>
          </w:rPr>
          <w:tab/>
        </w:r>
        <w:r w:rsidR="00857D12" w:rsidRPr="00144E80">
          <w:rPr>
            <w:noProof/>
          </w:rPr>
          <w:fldChar w:fldCharType="begin"/>
        </w:r>
        <w:r w:rsidR="00857D12" w:rsidRPr="00144E80">
          <w:rPr>
            <w:noProof/>
          </w:rPr>
          <w:instrText xml:space="preserve"> PAGEREF _Toc386011045 \h </w:instrText>
        </w:r>
        <w:r w:rsidR="00857D12" w:rsidRPr="00144E80">
          <w:rPr>
            <w:noProof/>
          </w:rPr>
        </w:r>
        <w:r w:rsidR="00857D12" w:rsidRPr="00144E80">
          <w:rPr>
            <w:noProof/>
          </w:rPr>
          <w:fldChar w:fldCharType="separate"/>
        </w:r>
        <w:r w:rsidR="00E13D62" w:rsidRPr="00144E80">
          <w:rPr>
            <w:noProof/>
          </w:rPr>
          <w:t>42</w:t>
        </w:r>
        <w:r w:rsidR="00857D12" w:rsidRPr="00144E80">
          <w:rPr>
            <w:noProof/>
          </w:rPr>
          <w:fldChar w:fldCharType="end"/>
        </w:r>
      </w:hyperlink>
    </w:p>
    <w:p w14:paraId="7FF03EB1"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6" w:history="1">
        <w:r w:rsidR="00857D12" w:rsidRPr="00144E80">
          <w:rPr>
            <w:rStyle w:val="Hyperlink"/>
            <w:rFonts w:cs="Arial"/>
            <w:noProof/>
          </w:rPr>
          <w:t>22.</w:t>
        </w:r>
        <w:r w:rsidR="00857D12" w:rsidRPr="00144E80">
          <w:rPr>
            <w:rFonts w:asciiTheme="minorHAnsi" w:eastAsiaTheme="minorEastAsia" w:hAnsiTheme="minorHAnsi" w:cstheme="minorBidi"/>
            <w:caps w:val="0"/>
            <w:noProof/>
            <w:szCs w:val="22"/>
            <w:lang w:eastAsia="en-GB"/>
          </w:rPr>
          <w:tab/>
        </w:r>
        <w:r w:rsidR="00857D12" w:rsidRPr="00144E80">
          <w:rPr>
            <w:rStyle w:val="Hyperlink"/>
            <w:rFonts w:cs="Arial"/>
            <w:noProof/>
          </w:rPr>
          <w:t>NOTICES</w:t>
        </w:r>
        <w:r w:rsidR="00857D12" w:rsidRPr="00144E80">
          <w:rPr>
            <w:noProof/>
          </w:rPr>
          <w:tab/>
        </w:r>
        <w:r w:rsidR="00857D12" w:rsidRPr="00144E80">
          <w:rPr>
            <w:noProof/>
          </w:rPr>
          <w:fldChar w:fldCharType="begin"/>
        </w:r>
        <w:r w:rsidR="00857D12" w:rsidRPr="00144E80">
          <w:rPr>
            <w:noProof/>
          </w:rPr>
          <w:instrText xml:space="preserve"> PAGEREF _Toc386011046 \h </w:instrText>
        </w:r>
        <w:r w:rsidR="00857D12" w:rsidRPr="00144E80">
          <w:rPr>
            <w:noProof/>
          </w:rPr>
        </w:r>
        <w:r w:rsidR="00857D12" w:rsidRPr="00144E80">
          <w:rPr>
            <w:noProof/>
          </w:rPr>
          <w:fldChar w:fldCharType="separate"/>
        </w:r>
        <w:r w:rsidR="00E13D62" w:rsidRPr="00144E80">
          <w:rPr>
            <w:noProof/>
          </w:rPr>
          <w:t>42</w:t>
        </w:r>
        <w:r w:rsidR="00857D12" w:rsidRPr="00144E80">
          <w:rPr>
            <w:noProof/>
          </w:rPr>
          <w:fldChar w:fldCharType="end"/>
        </w:r>
      </w:hyperlink>
    </w:p>
    <w:p w14:paraId="3EA20DA1" w14:textId="77777777" w:rsidR="00857D12" w:rsidRPr="00144E80" w:rsidRDefault="00144E80">
      <w:pPr>
        <w:pStyle w:val="TOC1"/>
        <w:rPr>
          <w:rFonts w:asciiTheme="minorHAnsi" w:eastAsiaTheme="minorEastAsia" w:hAnsiTheme="minorHAnsi" w:cstheme="minorBidi"/>
          <w:caps w:val="0"/>
          <w:noProof/>
          <w:szCs w:val="22"/>
          <w:lang w:eastAsia="en-GB"/>
        </w:rPr>
      </w:pPr>
      <w:hyperlink w:anchor="_Toc386011047" w:history="1">
        <w:r w:rsidR="00857D12" w:rsidRPr="00144E80">
          <w:rPr>
            <w:rStyle w:val="Hyperlink"/>
            <w:noProof/>
          </w:rPr>
          <w:t>23.</w:t>
        </w:r>
        <w:r w:rsidR="00857D12" w:rsidRPr="00144E80">
          <w:rPr>
            <w:rFonts w:asciiTheme="minorHAnsi" w:eastAsiaTheme="minorEastAsia" w:hAnsiTheme="minorHAnsi" w:cstheme="minorBidi"/>
            <w:caps w:val="0"/>
            <w:noProof/>
            <w:szCs w:val="22"/>
            <w:lang w:eastAsia="en-GB"/>
          </w:rPr>
          <w:tab/>
        </w:r>
        <w:r w:rsidR="00857D12" w:rsidRPr="00144E80">
          <w:rPr>
            <w:rStyle w:val="Hyperlink"/>
            <w:noProof/>
          </w:rPr>
          <w:t>DISPUTES AND LAW</w:t>
        </w:r>
        <w:r w:rsidR="00857D12" w:rsidRPr="00144E80">
          <w:rPr>
            <w:noProof/>
          </w:rPr>
          <w:tab/>
        </w:r>
        <w:r w:rsidR="00857D12" w:rsidRPr="00144E80">
          <w:rPr>
            <w:noProof/>
          </w:rPr>
          <w:fldChar w:fldCharType="begin"/>
        </w:r>
        <w:r w:rsidR="00857D12" w:rsidRPr="00144E80">
          <w:rPr>
            <w:noProof/>
          </w:rPr>
          <w:instrText xml:space="preserve"> PAGEREF _Toc386011047 \h </w:instrText>
        </w:r>
        <w:r w:rsidR="00857D12" w:rsidRPr="00144E80">
          <w:rPr>
            <w:noProof/>
          </w:rPr>
        </w:r>
        <w:r w:rsidR="00857D12" w:rsidRPr="00144E80">
          <w:rPr>
            <w:noProof/>
          </w:rPr>
          <w:fldChar w:fldCharType="separate"/>
        </w:r>
        <w:r w:rsidR="00E13D62" w:rsidRPr="00144E80">
          <w:rPr>
            <w:noProof/>
          </w:rPr>
          <w:t>43</w:t>
        </w:r>
        <w:r w:rsidR="00857D12" w:rsidRPr="00144E80">
          <w:rPr>
            <w:noProof/>
          </w:rPr>
          <w:fldChar w:fldCharType="end"/>
        </w:r>
      </w:hyperlink>
    </w:p>
    <w:p w14:paraId="69F1A0BE" w14:textId="77777777" w:rsidR="00857D12" w:rsidRPr="00144E80" w:rsidRDefault="00144E80">
      <w:pPr>
        <w:pStyle w:val="TOC8"/>
        <w:rPr>
          <w:rFonts w:asciiTheme="minorHAnsi" w:eastAsiaTheme="minorEastAsia" w:hAnsiTheme="minorHAnsi" w:cstheme="minorBidi"/>
          <w:caps w:val="0"/>
          <w:noProof/>
          <w:szCs w:val="22"/>
          <w:lang w:eastAsia="en-GB"/>
        </w:rPr>
      </w:pPr>
      <w:hyperlink w:anchor="_Toc386011048" w:history="1">
        <w:r w:rsidR="00857D12" w:rsidRPr="00144E80">
          <w:rPr>
            <w:rStyle w:val="Hyperlink"/>
            <w:rFonts w:ascii="Arial" w:hAnsi="Arial" w:cs="Arial"/>
            <w:noProof/>
          </w:rPr>
          <w:t>Annex 1 – Part 1 SERVICE LEVELS</w:t>
        </w:r>
        <w:r w:rsidR="00857D12" w:rsidRPr="00144E80">
          <w:rPr>
            <w:noProof/>
          </w:rPr>
          <w:tab/>
        </w:r>
        <w:r w:rsidR="00857D12" w:rsidRPr="00144E80">
          <w:rPr>
            <w:noProof/>
          </w:rPr>
          <w:fldChar w:fldCharType="begin"/>
        </w:r>
        <w:r w:rsidR="00857D12" w:rsidRPr="00144E80">
          <w:rPr>
            <w:noProof/>
          </w:rPr>
          <w:instrText xml:space="preserve"> PAGEREF _Toc386011048 \h </w:instrText>
        </w:r>
        <w:r w:rsidR="00857D12" w:rsidRPr="00144E80">
          <w:rPr>
            <w:noProof/>
          </w:rPr>
        </w:r>
        <w:r w:rsidR="00857D12" w:rsidRPr="00144E80">
          <w:rPr>
            <w:noProof/>
          </w:rPr>
          <w:fldChar w:fldCharType="separate"/>
        </w:r>
        <w:r w:rsidR="00E13D62" w:rsidRPr="00144E80">
          <w:rPr>
            <w:noProof/>
          </w:rPr>
          <w:t>45</w:t>
        </w:r>
        <w:r w:rsidR="00857D12" w:rsidRPr="00144E80">
          <w:rPr>
            <w:noProof/>
          </w:rPr>
          <w:fldChar w:fldCharType="end"/>
        </w:r>
      </w:hyperlink>
    </w:p>
    <w:p w14:paraId="75B08F42" w14:textId="77777777" w:rsidR="00857D12" w:rsidRPr="00144E80" w:rsidRDefault="00144E80">
      <w:pPr>
        <w:pStyle w:val="TOC8"/>
        <w:rPr>
          <w:rFonts w:asciiTheme="minorHAnsi" w:eastAsiaTheme="minorEastAsia" w:hAnsiTheme="minorHAnsi" w:cstheme="minorBidi"/>
          <w:caps w:val="0"/>
          <w:noProof/>
          <w:szCs w:val="22"/>
          <w:lang w:eastAsia="en-GB"/>
        </w:rPr>
      </w:pPr>
      <w:hyperlink w:anchor="_Toc386011049" w:history="1">
        <w:r w:rsidR="00857D12" w:rsidRPr="00144E80">
          <w:rPr>
            <w:rStyle w:val="Hyperlink"/>
            <w:rFonts w:ascii="Arial" w:hAnsi="Arial" w:cs="Arial"/>
            <w:noProof/>
          </w:rPr>
          <w:t>Annex 1 – PARt 2 POST ASSIGNMENT REVIEW TEMPLATE</w:t>
        </w:r>
        <w:r w:rsidR="00857D12" w:rsidRPr="00144E80">
          <w:rPr>
            <w:noProof/>
          </w:rPr>
          <w:tab/>
        </w:r>
        <w:r w:rsidR="00857D12" w:rsidRPr="00144E80">
          <w:rPr>
            <w:noProof/>
          </w:rPr>
          <w:fldChar w:fldCharType="begin"/>
        </w:r>
        <w:r w:rsidR="00857D12" w:rsidRPr="00144E80">
          <w:rPr>
            <w:noProof/>
          </w:rPr>
          <w:instrText xml:space="preserve"> PAGEREF _Toc386011049 \h </w:instrText>
        </w:r>
        <w:r w:rsidR="00857D12" w:rsidRPr="00144E80">
          <w:rPr>
            <w:noProof/>
          </w:rPr>
        </w:r>
        <w:r w:rsidR="00857D12" w:rsidRPr="00144E80">
          <w:rPr>
            <w:noProof/>
          </w:rPr>
          <w:fldChar w:fldCharType="separate"/>
        </w:r>
        <w:r w:rsidR="00E13D62" w:rsidRPr="00144E80">
          <w:rPr>
            <w:noProof/>
          </w:rPr>
          <w:t>47</w:t>
        </w:r>
        <w:r w:rsidR="00857D12" w:rsidRPr="00144E80">
          <w:rPr>
            <w:noProof/>
          </w:rPr>
          <w:fldChar w:fldCharType="end"/>
        </w:r>
      </w:hyperlink>
    </w:p>
    <w:p w14:paraId="1174C8F2" w14:textId="77777777" w:rsidR="00857D12" w:rsidRPr="00144E80" w:rsidRDefault="00144E80">
      <w:pPr>
        <w:pStyle w:val="TOC1"/>
        <w:rPr>
          <w:noProof/>
        </w:rPr>
      </w:pPr>
      <w:hyperlink w:anchor="_Toc386011050" w:history="1">
        <w:r w:rsidR="00857D12" w:rsidRPr="00144E80">
          <w:rPr>
            <w:rStyle w:val="Hyperlink"/>
            <w:rFonts w:cs="Arial"/>
            <w:noProof/>
          </w:rPr>
          <w:t>SCHEDULE 1 SECURITY REQUIREMENTS and PLAN</w:t>
        </w:r>
        <w:r w:rsidR="00857D12" w:rsidRPr="00144E80">
          <w:rPr>
            <w:noProof/>
          </w:rPr>
          <w:tab/>
        </w:r>
        <w:r w:rsidR="00857D12" w:rsidRPr="00144E80">
          <w:rPr>
            <w:noProof/>
          </w:rPr>
          <w:fldChar w:fldCharType="begin"/>
        </w:r>
        <w:r w:rsidR="00857D12" w:rsidRPr="00144E80">
          <w:rPr>
            <w:noProof/>
          </w:rPr>
          <w:instrText xml:space="preserve"> PAGEREF _Toc386011050 \h </w:instrText>
        </w:r>
        <w:r w:rsidR="00857D12" w:rsidRPr="00144E80">
          <w:rPr>
            <w:noProof/>
          </w:rPr>
        </w:r>
        <w:r w:rsidR="00857D12" w:rsidRPr="00144E80">
          <w:rPr>
            <w:noProof/>
          </w:rPr>
          <w:fldChar w:fldCharType="separate"/>
        </w:r>
        <w:r w:rsidR="00E13D62" w:rsidRPr="00144E80">
          <w:rPr>
            <w:noProof/>
          </w:rPr>
          <w:t>55</w:t>
        </w:r>
        <w:r w:rsidR="00857D12" w:rsidRPr="00144E80">
          <w:rPr>
            <w:noProof/>
          </w:rPr>
          <w:fldChar w:fldCharType="end"/>
        </w:r>
      </w:hyperlink>
    </w:p>
    <w:p w14:paraId="484DAA08" w14:textId="77777777" w:rsidR="00D12972" w:rsidRPr="00144E80" w:rsidRDefault="00D12972">
      <w:pPr>
        <w:pStyle w:val="TOC1"/>
        <w:rPr>
          <w:rFonts w:asciiTheme="minorHAnsi" w:eastAsiaTheme="minorEastAsia" w:hAnsiTheme="minorHAnsi" w:cstheme="minorBidi"/>
          <w:caps w:val="0"/>
          <w:noProof/>
          <w:szCs w:val="22"/>
          <w:lang w:eastAsia="en-GB"/>
        </w:rPr>
      </w:pPr>
      <w:r w:rsidRPr="00144E80">
        <w:rPr>
          <w:noProof/>
        </w:rPr>
        <w:t>SCHEDULE 2 ALTERNATIVE CLAUSES</w:t>
      </w:r>
      <w:r w:rsidRPr="00144E80">
        <w:rPr>
          <w:noProof/>
        </w:rPr>
        <w:tab/>
        <w:t>64</w:t>
      </w:r>
    </w:p>
    <w:p w14:paraId="6680BEA2" w14:textId="77777777" w:rsidR="009D7EB8" w:rsidRPr="00144E80" w:rsidRDefault="00A1604E" w:rsidP="00F2283F">
      <w:pPr>
        <w:pStyle w:val="TOC1"/>
        <w:rPr>
          <w:rFonts w:cs="Arial"/>
          <w:caps w:val="0"/>
          <w:sz w:val="20"/>
        </w:rPr>
      </w:pPr>
      <w:r w:rsidRPr="00144E80">
        <w:rPr>
          <w:rFonts w:cs="Arial"/>
          <w:sz w:val="20"/>
        </w:rPr>
        <w:fldChar w:fldCharType="end"/>
      </w:r>
      <w:r w:rsidR="009D7EB8" w:rsidRPr="00144E80">
        <w:rPr>
          <w:rFonts w:cs="Arial"/>
          <w:sz w:val="20"/>
        </w:rPr>
        <w:br w:type="page"/>
      </w:r>
    </w:p>
    <w:p w14:paraId="741E42DC" w14:textId="77777777" w:rsidR="00F807DC" w:rsidRPr="00144E80" w:rsidRDefault="005C28AA">
      <w:pPr>
        <w:pStyle w:val="Heading1"/>
        <w:rPr>
          <w:rFonts w:cs="Arial"/>
          <w:sz w:val="20"/>
        </w:rPr>
      </w:pPr>
      <w:bookmarkStart w:id="9" w:name="TOCField"/>
      <w:bookmarkStart w:id="10" w:name="_Toc386011023"/>
      <w:bookmarkEnd w:id="9"/>
      <w:r w:rsidRPr="00144E80">
        <w:rPr>
          <w:rFonts w:cs="Arial"/>
          <w:sz w:val="20"/>
        </w:rPr>
        <w:lastRenderedPageBreak/>
        <w:t>DEFINITIONS AND INTERPRETATION</w:t>
      </w:r>
      <w:bookmarkEnd w:id="10"/>
    </w:p>
    <w:p w14:paraId="47F7F559" w14:textId="77777777" w:rsidR="00F807DC" w:rsidRPr="00144E80" w:rsidRDefault="007562F7">
      <w:pPr>
        <w:pStyle w:val="Heading2"/>
        <w:keepNext/>
        <w:rPr>
          <w:rFonts w:cs="Arial"/>
          <w:b/>
          <w:sz w:val="20"/>
        </w:rPr>
      </w:pPr>
      <w:r w:rsidRPr="00144E80">
        <w:rPr>
          <w:rFonts w:cs="Arial"/>
          <w:b/>
          <w:sz w:val="20"/>
        </w:rPr>
        <w:t>Definitions</w:t>
      </w:r>
    </w:p>
    <w:p w14:paraId="0E8C21E4" w14:textId="77777777" w:rsidR="00F807DC" w:rsidRPr="00144E80" w:rsidRDefault="007562F7" w:rsidP="00A80570">
      <w:pPr>
        <w:pStyle w:val="BodyTextIndent"/>
        <w:keepNext/>
        <w:rPr>
          <w:rFonts w:cs="Arial"/>
          <w:sz w:val="20"/>
        </w:rPr>
      </w:pPr>
      <w:r w:rsidRPr="00144E80">
        <w:rPr>
          <w:rFonts w:cs="Arial"/>
          <w:sz w:val="20"/>
        </w:rPr>
        <w:t xml:space="preserve">In </w:t>
      </w:r>
      <w:r w:rsidR="0046589E" w:rsidRPr="00144E80">
        <w:rPr>
          <w:rFonts w:cs="Arial"/>
          <w:sz w:val="20"/>
        </w:rPr>
        <w:t>the Contract,</w:t>
      </w:r>
      <w:r w:rsidRPr="00144E80">
        <w:rPr>
          <w:rFonts w:cs="Arial"/>
          <w:sz w:val="20"/>
        </w:rPr>
        <w:t xml:space="preserve"> unless the context otherwise requires</w:t>
      </w:r>
      <w:r w:rsidR="0046589E" w:rsidRPr="00144E80">
        <w:rPr>
          <w:rFonts w:cs="Arial"/>
          <w:sz w:val="20"/>
        </w:rPr>
        <w:t>,</w:t>
      </w:r>
      <w:r w:rsidRPr="00144E80">
        <w:rPr>
          <w:rFonts w:cs="Arial"/>
          <w:sz w:val="20"/>
        </w:rPr>
        <w:t xml:space="preserve"> the following provisions shall have the meanings given to them below:</w:t>
      </w:r>
    </w:p>
    <w:p w14:paraId="30FCD10A" w14:textId="77777777" w:rsidR="001F4461" w:rsidRPr="00144E80" w:rsidRDefault="001F4461" w:rsidP="00A80570">
      <w:pPr>
        <w:pStyle w:val="BodyTextIndent"/>
        <w:rPr>
          <w:rFonts w:cs="Arial"/>
          <w:sz w:val="20"/>
        </w:rPr>
      </w:pPr>
      <w:r w:rsidRPr="00144E80">
        <w:rPr>
          <w:rFonts w:cs="Arial"/>
          <w:b/>
          <w:sz w:val="20"/>
        </w:rPr>
        <w:t xml:space="preserve">“Authority” </w:t>
      </w:r>
      <w:r w:rsidRPr="00144E80">
        <w:rPr>
          <w:sz w:val="20"/>
        </w:rPr>
        <w:t>means THE MINISTER FOR THE CABINET OFFICE (“</w:t>
      </w:r>
      <w:r w:rsidRPr="00144E80">
        <w:rPr>
          <w:b/>
          <w:sz w:val="20"/>
        </w:rPr>
        <w:t>Cabinet Office</w:t>
      </w:r>
      <w:r w:rsidRPr="00144E80">
        <w:rPr>
          <w:sz w:val="20"/>
        </w:rPr>
        <w:t xml:space="preserve">”) as represented by </w:t>
      </w:r>
      <w:r w:rsidR="002C5215" w:rsidRPr="00144E80">
        <w:rPr>
          <w:sz w:val="20"/>
        </w:rPr>
        <w:t>Crown Commercial Service</w:t>
      </w:r>
      <w:r w:rsidRPr="00144E80">
        <w:rPr>
          <w:sz w:val="20"/>
        </w:rPr>
        <w:t xml:space="preserve">, being a separate trading fund of the Cabinet Office without separate legal personality, whose office is at the </w:t>
      </w:r>
      <w:r w:rsidRPr="00144E80">
        <w:rPr>
          <w:sz w:val="20"/>
          <w:lang w:val="en-US"/>
        </w:rPr>
        <w:t>9</w:t>
      </w:r>
      <w:r w:rsidRPr="00144E80">
        <w:rPr>
          <w:sz w:val="20"/>
          <w:vertAlign w:val="superscript"/>
          <w:lang w:val="en-US"/>
        </w:rPr>
        <w:t>th</w:t>
      </w:r>
      <w:r w:rsidRPr="00144E80">
        <w:rPr>
          <w:sz w:val="20"/>
          <w:lang w:val="en-US"/>
        </w:rPr>
        <w:t xml:space="preserve"> floor, The Capital, Old Hall Street, Liverpool, L3 9PP;</w:t>
      </w:r>
    </w:p>
    <w:p w14:paraId="6DEC42B9" w14:textId="77777777" w:rsidR="00585376" w:rsidRPr="00144E80" w:rsidRDefault="00585376" w:rsidP="00A80570">
      <w:pPr>
        <w:spacing w:line="240" w:lineRule="auto"/>
        <w:ind w:left="709"/>
        <w:rPr>
          <w:sz w:val="20"/>
        </w:rPr>
      </w:pPr>
      <w:r w:rsidRPr="00144E80">
        <w:rPr>
          <w:rFonts w:cs="Arial"/>
          <w:b/>
          <w:sz w:val="20"/>
        </w:rPr>
        <w:t>“Base Location”</w:t>
      </w:r>
      <w:r w:rsidR="00FF652F" w:rsidRPr="00144E80">
        <w:rPr>
          <w:rFonts w:cs="Arial"/>
          <w:b/>
          <w:sz w:val="20"/>
        </w:rPr>
        <w:t xml:space="preserve"> </w:t>
      </w:r>
      <w:r w:rsidRPr="00144E80">
        <w:rPr>
          <w:sz w:val="20"/>
        </w:rPr>
        <w:t>means the location, specified by the customer (in</w:t>
      </w:r>
      <w:r w:rsidR="008379ED" w:rsidRPr="00144E80">
        <w:rPr>
          <w:sz w:val="20"/>
        </w:rPr>
        <w:t xml:space="preserve"> </w:t>
      </w:r>
      <w:r w:rsidR="005B2E88" w:rsidRPr="00144E80">
        <w:rPr>
          <w:sz w:val="20"/>
        </w:rPr>
        <w:t>the Letter of Appointment</w:t>
      </w:r>
      <w:r w:rsidRPr="00144E80">
        <w:rPr>
          <w:sz w:val="20"/>
        </w:rPr>
        <w:t>), at which the majority of the Required Services shall be delivered;</w:t>
      </w:r>
    </w:p>
    <w:p w14:paraId="1BC8A819" w14:textId="77777777" w:rsidR="00FF652F" w:rsidRPr="00144E80" w:rsidRDefault="00FF652F"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“Call-off Term” </w:t>
      </w:r>
      <w:r w:rsidRPr="00144E80">
        <w:rPr>
          <w:rFonts w:cs="Arial"/>
          <w:sz w:val="20"/>
        </w:rPr>
        <w:t xml:space="preserve">means subject to Clause 8 (Termination), the term of this Contract as determined in accordance with </w:t>
      </w:r>
      <w:r w:rsidR="009925F8" w:rsidRPr="00144E80">
        <w:rPr>
          <w:rFonts w:cs="Arial"/>
          <w:sz w:val="20"/>
        </w:rPr>
        <w:t>section</w:t>
      </w:r>
      <w:r w:rsidRPr="00144E80">
        <w:rPr>
          <w:rFonts w:cs="Arial"/>
          <w:sz w:val="20"/>
        </w:rPr>
        <w:t xml:space="preserve"> </w:t>
      </w:r>
      <w:r w:rsidR="00E242A0" w:rsidRPr="00144E80">
        <w:rPr>
          <w:rFonts w:cs="Arial"/>
          <w:sz w:val="20"/>
        </w:rPr>
        <w:t>1</w:t>
      </w:r>
      <w:r w:rsidRPr="00144E80">
        <w:rPr>
          <w:rFonts w:cs="Arial"/>
          <w:sz w:val="20"/>
        </w:rPr>
        <w:t xml:space="preserve"> of Appendix 1 to the Letter of Appointment.</w:t>
      </w:r>
    </w:p>
    <w:p w14:paraId="7BE58857" w14:textId="77777777" w:rsidR="001F4461" w:rsidRPr="00144E80" w:rsidRDefault="001F4461"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“Change of Control” </w:t>
      </w:r>
      <w:r w:rsidRPr="00144E80">
        <w:rPr>
          <w:rFonts w:cs="Arial"/>
          <w:sz w:val="20"/>
        </w:rPr>
        <w:t xml:space="preserve">means a change of control within the meaning of Section 450 of the Corporation Tax Act 2010. </w:t>
      </w:r>
    </w:p>
    <w:p w14:paraId="2FAC79D4" w14:textId="77777777" w:rsidR="001F4461" w:rsidRPr="00144E80" w:rsidRDefault="001F4461"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“Commercially Sensitive Information” </w:t>
      </w:r>
      <w:r w:rsidRPr="00144E80">
        <w:rPr>
          <w:rFonts w:cs="Arial"/>
          <w:sz w:val="20"/>
        </w:rPr>
        <w:t>means the Confidential Information listed</w:t>
      </w:r>
      <w:r w:rsidR="00E81BCB" w:rsidRPr="00144E80">
        <w:rPr>
          <w:rFonts w:cs="Arial"/>
          <w:sz w:val="20"/>
        </w:rPr>
        <w:t xml:space="preserve"> (and as updated from time to time)</w:t>
      </w:r>
      <w:r w:rsidRPr="00144E80">
        <w:rPr>
          <w:rFonts w:cs="Arial"/>
          <w:sz w:val="20"/>
        </w:rPr>
        <w:t xml:space="preserve"> in Framework Schedule 8 (Commercially Sensitive Information) comprising commercially sensitive information:</w:t>
      </w:r>
    </w:p>
    <w:p w14:paraId="06CA7630" w14:textId="77777777" w:rsidR="00FF652F" w:rsidRPr="00144E80" w:rsidRDefault="00B003D0" w:rsidP="00A80570">
      <w:pPr>
        <w:pStyle w:val="DefinitionNumbering1"/>
        <w:numPr>
          <w:ilvl w:val="0"/>
          <w:numId w:val="0"/>
        </w:numPr>
        <w:ind w:left="1123" w:hanging="403"/>
        <w:rPr>
          <w:rFonts w:ascii="Arial" w:hAnsi="Arial" w:cs="Arial"/>
          <w:sz w:val="20"/>
        </w:rPr>
      </w:pPr>
      <w:r w:rsidRPr="00144E80" w:rsidDel="00B003D0">
        <w:rPr>
          <w:rFonts w:cs="Arial"/>
          <w:b/>
          <w:sz w:val="20"/>
        </w:rPr>
        <w:t xml:space="preserve"> </w:t>
      </w:r>
      <w:r w:rsidR="00FF652F" w:rsidRPr="00144E80">
        <w:rPr>
          <w:rFonts w:ascii="Arial" w:hAnsi="Arial" w:cs="Arial"/>
          <w:sz w:val="20"/>
        </w:rPr>
        <w:t xml:space="preserve">a)   </w:t>
      </w:r>
      <w:r w:rsidR="00A504A1" w:rsidRPr="00144E80">
        <w:rPr>
          <w:rFonts w:ascii="Arial" w:hAnsi="Arial" w:cs="Arial"/>
          <w:sz w:val="20"/>
        </w:rPr>
        <w:tab/>
      </w:r>
      <w:proofErr w:type="gramStart"/>
      <w:r w:rsidR="00FF652F" w:rsidRPr="00144E80">
        <w:rPr>
          <w:rFonts w:ascii="Arial" w:hAnsi="Arial" w:cs="Arial"/>
          <w:sz w:val="20"/>
        </w:rPr>
        <w:t>relating</w:t>
      </w:r>
      <w:proofErr w:type="gramEnd"/>
      <w:r w:rsidR="00FF652F" w:rsidRPr="00144E80">
        <w:rPr>
          <w:rFonts w:ascii="Arial" w:hAnsi="Arial" w:cs="Arial"/>
          <w:sz w:val="20"/>
        </w:rPr>
        <w:t xml:space="preserve"> to the Supplier, its IPR or its business or information which the Supplier has indicated to the Authority that, if disclosed by the Authority, would cause the Supplier significant commercial disadvantage or material financial loss;</w:t>
      </w:r>
    </w:p>
    <w:p w14:paraId="2024BD72" w14:textId="77777777" w:rsidR="00FF652F" w:rsidRPr="00144E80" w:rsidRDefault="00FF652F" w:rsidP="00A80570">
      <w:pPr>
        <w:pStyle w:val="DefinitionNumbering1"/>
        <w:numPr>
          <w:ilvl w:val="0"/>
          <w:numId w:val="0"/>
        </w:numPr>
        <w:ind w:left="1123" w:hanging="403"/>
        <w:rPr>
          <w:rFonts w:ascii="Arial" w:hAnsi="Arial" w:cs="Arial"/>
          <w:sz w:val="20"/>
        </w:rPr>
      </w:pPr>
      <w:r w:rsidRPr="00144E80">
        <w:rPr>
          <w:rFonts w:ascii="Arial" w:hAnsi="Arial" w:cs="Arial"/>
          <w:sz w:val="20"/>
        </w:rPr>
        <w:t xml:space="preserve">b) </w:t>
      </w:r>
      <w:r w:rsidR="00A504A1" w:rsidRPr="00144E80">
        <w:rPr>
          <w:rFonts w:ascii="Arial" w:hAnsi="Arial" w:cs="Arial"/>
          <w:sz w:val="20"/>
        </w:rPr>
        <w:tab/>
      </w:r>
      <w:proofErr w:type="gramStart"/>
      <w:r w:rsidRPr="00144E80">
        <w:rPr>
          <w:rFonts w:ascii="Arial" w:hAnsi="Arial" w:cs="Arial"/>
          <w:sz w:val="20"/>
        </w:rPr>
        <w:t>that</w:t>
      </w:r>
      <w:proofErr w:type="gramEnd"/>
      <w:r w:rsidRPr="00144E80">
        <w:rPr>
          <w:rFonts w:ascii="Arial" w:hAnsi="Arial" w:cs="Arial"/>
          <w:sz w:val="20"/>
        </w:rPr>
        <w:t xml:space="preserve"> constitutes a trade secret;</w:t>
      </w:r>
    </w:p>
    <w:p w14:paraId="3C84861F" w14:textId="77777777" w:rsidR="00FF652F" w:rsidRPr="00144E80" w:rsidRDefault="00FF652F"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“Confidential Information” </w:t>
      </w:r>
      <w:r w:rsidRPr="00144E80">
        <w:rPr>
          <w:rFonts w:cs="Arial"/>
          <w:sz w:val="20"/>
        </w:rPr>
        <w:t>means as the context allows, the Customer's Confidential Information and/or the Supplier's Confidential Information;</w:t>
      </w:r>
    </w:p>
    <w:p w14:paraId="431A2695" w14:textId="77777777" w:rsidR="00FF652F" w:rsidRPr="00144E80" w:rsidRDefault="00FF652F"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"Contract" </w:t>
      </w:r>
      <w:r w:rsidRPr="00144E80">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5D46FB5E" w14:textId="77777777" w:rsidR="00FF652F" w:rsidRPr="00144E80" w:rsidRDefault="00FF652F" w:rsidP="00A80570">
      <w:pPr>
        <w:pStyle w:val="BodyTextIndent"/>
        <w:tabs>
          <w:tab w:val="clear" w:pos="720"/>
        </w:tabs>
        <w:overflowPunct w:val="0"/>
        <w:autoSpaceDE w:val="0"/>
        <w:autoSpaceDN w:val="0"/>
        <w:ind w:left="709"/>
        <w:textAlignment w:val="baseline"/>
        <w:rPr>
          <w:rFonts w:cs="Arial"/>
          <w:sz w:val="20"/>
        </w:rPr>
      </w:pPr>
      <w:r w:rsidRPr="00144E80">
        <w:rPr>
          <w:rFonts w:cs="Arial"/>
          <w:b/>
          <w:sz w:val="20"/>
        </w:rPr>
        <w:t xml:space="preserve">"Contract Charges" </w:t>
      </w:r>
      <w:r w:rsidRPr="00144E80">
        <w:rPr>
          <w:rFonts w:cs="Arial"/>
          <w:sz w:val="20"/>
        </w:rPr>
        <w:t>means the prices (exclusive of any applicable VAT), payable to the Supplier by the Customer under the Contract for the full and proper performance by the Supplier of the Contract Services;</w:t>
      </w:r>
    </w:p>
    <w:p w14:paraId="07262BCE" w14:textId="77777777" w:rsidR="00FF652F" w:rsidRPr="00144E80" w:rsidRDefault="00B003D0" w:rsidP="00A80570">
      <w:pPr>
        <w:pStyle w:val="BodyTextIndent"/>
        <w:tabs>
          <w:tab w:val="clear" w:pos="720"/>
        </w:tabs>
        <w:overflowPunct w:val="0"/>
        <w:autoSpaceDE w:val="0"/>
        <w:autoSpaceDN w:val="0"/>
        <w:ind w:left="709"/>
        <w:textAlignment w:val="baseline"/>
        <w:rPr>
          <w:rFonts w:cs="Arial"/>
          <w:b/>
          <w:sz w:val="20"/>
        </w:rPr>
      </w:pPr>
      <w:r w:rsidRPr="00144E80" w:rsidDel="00B003D0">
        <w:rPr>
          <w:rFonts w:cs="Arial"/>
          <w:b/>
          <w:sz w:val="20"/>
        </w:rPr>
        <w:t xml:space="preserve"> </w:t>
      </w:r>
      <w:r w:rsidR="00A504A1" w:rsidRPr="00144E80">
        <w:rPr>
          <w:rFonts w:cs="Arial"/>
          <w:b/>
          <w:sz w:val="20"/>
        </w:rPr>
        <w:t xml:space="preserve">“Contract Mediator” </w:t>
      </w:r>
      <w:r w:rsidR="00A504A1" w:rsidRPr="00144E80">
        <w:rPr>
          <w:rFonts w:cs="Arial"/>
          <w:sz w:val="20"/>
        </w:rPr>
        <w:t xml:space="preserve">has the meaning set out in </w:t>
      </w:r>
      <w:r w:rsidR="006C7585" w:rsidRPr="00144E80">
        <w:rPr>
          <w:rFonts w:cs="Arial"/>
          <w:sz w:val="20"/>
        </w:rPr>
        <w:t>c</w:t>
      </w:r>
      <w:r w:rsidR="00A504A1" w:rsidRPr="00144E80">
        <w:rPr>
          <w:rFonts w:cs="Arial"/>
          <w:sz w:val="20"/>
        </w:rPr>
        <w:t>lause 23.2.5.1;</w:t>
      </w:r>
    </w:p>
    <w:p w14:paraId="5E6B2B77" w14:textId="77777777" w:rsidR="00A504A1" w:rsidRPr="00144E80" w:rsidRDefault="00A504A1" w:rsidP="00A80570">
      <w:pPr>
        <w:pStyle w:val="BodyTextIndent"/>
        <w:tabs>
          <w:tab w:val="clear" w:pos="720"/>
        </w:tabs>
        <w:overflowPunct w:val="0"/>
        <w:autoSpaceDE w:val="0"/>
        <w:autoSpaceDN w:val="0"/>
        <w:ind w:left="709"/>
        <w:textAlignment w:val="baseline"/>
        <w:rPr>
          <w:rFonts w:cs="Arial"/>
          <w:sz w:val="20"/>
        </w:rPr>
      </w:pPr>
      <w:r w:rsidRPr="00144E80">
        <w:rPr>
          <w:b/>
          <w:sz w:val="20"/>
        </w:rPr>
        <w:t>"Contract Services"</w:t>
      </w:r>
      <w:r w:rsidRPr="00144E80">
        <w:rPr>
          <w:sz w:val="20"/>
        </w:rPr>
        <w:t xml:space="preserve"> </w:t>
      </w:r>
      <w:r w:rsidRPr="00144E80">
        <w:rPr>
          <w:rFonts w:cs="Arial"/>
          <w:sz w:val="20"/>
        </w:rPr>
        <w:t>means the Services to be supplied by the Supplier to the Customer as set out in the Letter of Appointment;</w:t>
      </w:r>
    </w:p>
    <w:p w14:paraId="506F65D2" w14:textId="77777777" w:rsidR="00A504A1" w:rsidRPr="00144E80" w:rsidRDefault="00A504A1" w:rsidP="00A80570">
      <w:pPr>
        <w:pStyle w:val="BodyTextIndent"/>
        <w:tabs>
          <w:tab w:val="clear" w:pos="720"/>
          <w:tab w:val="num" w:pos="132"/>
        </w:tabs>
        <w:ind w:left="709"/>
        <w:rPr>
          <w:sz w:val="20"/>
        </w:rPr>
      </w:pPr>
      <w:r w:rsidRPr="00144E80">
        <w:rPr>
          <w:b/>
          <w:sz w:val="20"/>
        </w:rPr>
        <w:t>“Customer”</w:t>
      </w:r>
      <w:r w:rsidRPr="00144E80">
        <w:rPr>
          <w:sz w:val="20"/>
        </w:rPr>
        <w:t xml:space="preserve"> </w:t>
      </w:r>
      <w:r w:rsidRPr="00144E80">
        <w:rPr>
          <w:rFonts w:cs="Arial"/>
          <w:sz w:val="20"/>
        </w:rPr>
        <w:t xml:space="preserve">means the Contracting Body </w:t>
      </w:r>
      <w:r w:rsidR="00E242A0" w:rsidRPr="00144E80">
        <w:rPr>
          <w:rFonts w:cs="Arial"/>
          <w:sz w:val="20"/>
        </w:rPr>
        <w:t xml:space="preserve">named in the </w:t>
      </w:r>
      <w:r w:rsidRPr="00144E80">
        <w:rPr>
          <w:rFonts w:cs="Arial"/>
          <w:sz w:val="20"/>
        </w:rPr>
        <w:t>Letter of Appointment;</w:t>
      </w:r>
    </w:p>
    <w:p w14:paraId="5CA21137" w14:textId="77777777" w:rsidR="00A504A1" w:rsidRPr="00144E80" w:rsidRDefault="00A504A1" w:rsidP="00A80570">
      <w:pPr>
        <w:pStyle w:val="BodyTextIndent"/>
        <w:tabs>
          <w:tab w:val="clear" w:pos="720"/>
        </w:tabs>
        <w:overflowPunct w:val="0"/>
        <w:autoSpaceDE w:val="0"/>
        <w:autoSpaceDN w:val="0"/>
        <w:ind w:left="709"/>
        <w:textAlignment w:val="baseline"/>
        <w:rPr>
          <w:rFonts w:cs="Arial"/>
          <w:sz w:val="20"/>
        </w:rPr>
      </w:pPr>
      <w:r w:rsidRPr="00144E80">
        <w:rPr>
          <w:rFonts w:cs="Arial"/>
          <w:b/>
          <w:sz w:val="20"/>
        </w:rPr>
        <w:t xml:space="preserve">"Customer’s Confidential Information" </w:t>
      </w:r>
      <w:r w:rsidRPr="00144E80">
        <w:rPr>
          <w:rFonts w:cs="Arial"/>
          <w:sz w:val="20"/>
        </w:rPr>
        <w:t>means all the Customer’s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clearly designated as being confidential (whether or not it is marked "confidential") or which ought reasonably be considered to be confidential;</w:t>
      </w:r>
    </w:p>
    <w:p w14:paraId="507B4259" w14:textId="77777777" w:rsidR="00A504A1" w:rsidRPr="00144E80" w:rsidRDefault="00A504A1" w:rsidP="00A80570">
      <w:pPr>
        <w:pStyle w:val="BodyTextIndent"/>
        <w:numPr>
          <w:ilvl w:val="0"/>
          <w:numId w:val="0"/>
        </w:numPr>
        <w:overflowPunct w:val="0"/>
        <w:autoSpaceDE w:val="0"/>
        <w:autoSpaceDN w:val="0"/>
        <w:ind w:left="709"/>
        <w:textAlignment w:val="baseline"/>
        <w:rPr>
          <w:rFonts w:cs="Arial"/>
          <w:sz w:val="20"/>
        </w:rPr>
      </w:pPr>
      <w:r w:rsidRPr="00144E80">
        <w:rPr>
          <w:b/>
          <w:sz w:val="20"/>
        </w:rPr>
        <w:t>"Customer’s Personal Data"</w:t>
      </w:r>
      <w:r w:rsidRPr="00144E80">
        <w:rPr>
          <w:sz w:val="20"/>
        </w:rPr>
        <w:t xml:space="preserve"> </w:t>
      </w:r>
      <w:r w:rsidRPr="00144E80">
        <w:rPr>
          <w:rFonts w:cs="Arial"/>
          <w:sz w:val="20"/>
        </w:rPr>
        <w:t>means the Personal Data supplied by the Customer to the Supplier and, for the purposes of or in connection with the Contract;</w:t>
      </w:r>
    </w:p>
    <w:p w14:paraId="23AD223B" w14:textId="77777777" w:rsidR="00A504A1" w:rsidRPr="00144E80" w:rsidRDefault="00A504A1" w:rsidP="00A80570">
      <w:pPr>
        <w:pStyle w:val="BodyTextIndent"/>
        <w:tabs>
          <w:tab w:val="clear" w:pos="720"/>
        </w:tabs>
        <w:overflowPunct w:val="0"/>
        <w:autoSpaceDE w:val="0"/>
        <w:autoSpaceDN w:val="0"/>
        <w:ind w:left="709"/>
        <w:textAlignment w:val="baseline"/>
        <w:rPr>
          <w:rFonts w:cs="Arial"/>
          <w:sz w:val="20"/>
        </w:rPr>
      </w:pPr>
      <w:r w:rsidRPr="00144E80">
        <w:rPr>
          <w:b/>
          <w:sz w:val="20"/>
        </w:rPr>
        <w:lastRenderedPageBreak/>
        <w:t>"Customer’s Representative"</w:t>
      </w:r>
      <w:r w:rsidRPr="00144E80">
        <w:rPr>
          <w:sz w:val="20"/>
        </w:rPr>
        <w:t xml:space="preserve"> </w:t>
      </w:r>
      <w:r w:rsidRPr="00144E80">
        <w:rPr>
          <w:rFonts w:cs="Arial"/>
          <w:sz w:val="20"/>
        </w:rPr>
        <w:t>means the representative of the Customer appointed by the Customer from time to time in relation to the Contract and notified to the Supplier;</w:t>
      </w:r>
    </w:p>
    <w:p w14:paraId="4406F95D" w14:textId="77777777" w:rsidR="0064733A" w:rsidRPr="00144E80" w:rsidRDefault="0064733A" w:rsidP="00A80570">
      <w:pPr>
        <w:spacing w:line="240" w:lineRule="auto"/>
        <w:ind w:left="709"/>
        <w:rPr>
          <w:sz w:val="20"/>
        </w:rPr>
      </w:pPr>
      <w:r w:rsidRPr="00144E80">
        <w:rPr>
          <w:b/>
          <w:sz w:val="20"/>
        </w:rPr>
        <w:t>“Day Rate”</w:t>
      </w:r>
      <w:r w:rsidRPr="00144E80">
        <w:rPr>
          <w:sz w:val="20"/>
        </w:rPr>
        <w:t xml:space="preserve"> means the rate per day per grade tendered by the Supplier in the Supplier’s proposal that shall never be exceeded within this Contract</w:t>
      </w:r>
      <w:r w:rsidR="00941D14" w:rsidRPr="00144E80">
        <w:rPr>
          <w:sz w:val="20"/>
        </w:rPr>
        <w:t>;</w:t>
      </w:r>
    </w:p>
    <w:p w14:paraId="5A994D02" w14:textId="77777777" w:rsidR="004B5B7A" w:rsidRPr="00144E80" w:rsidRDefault="004B5B7A" w:rsidP="00A80570">
      <w:pPr>
        <w:pStyle w:val="BodyTextIndent"/>
        <w:numPr>
          <w:ilvl w:val="0"/>
          <w:numId w:val="0"/>
        </w:numPr>
        <w:overflowPunct w:val="0"/>
        <w:autoSpaceDE w:val="0"/>
        <w:autoSpaceDN w:val="0"/>
        <w:ind w:left="709"/>
        <w:textAlignment w:val="baseline"/>
        <w:rPr>
          <w:rFonts w:cs="Arial"/>
          <w:sz w:val="20"/>
        </w:rPr>
      </w:pPr>
      <w:r w:rsidRPr="00144E80">
        <w:rPr>
          <w:b/>
          <w:sz w:val="20"/>
        </w:rPr>
        <w:t>“Deliverables”</w:t>
      </w:r>
      <w:r w:rsidRPr="00144E80">
        <w:rPr>
          <w:sz w:val="20"/>
        </w:rPr>
        <w:t xml:space="preserve"> </w:t>
      </w:r>
      <w:r w:rsidRPr="00144E80">
        <w:rPr>
          <w:rFonts w:cs="Arial"/>
          <w:sz w:val="20"/>
        </w:rPr>
        <w:t>means those deliverables listed in Appendix 1 of the Letter of Appointment;</w:t>
      </w:r>
    </w:p>
    <w:p w14:paraId="462C38F7" w14:textId="77777777" w:rsidR="004B5B7A" w:rsidRPr="00144E80" w:rsidRDefault="004B5B7A"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“Effective Date” </w:t>
      </w:r>
      <w:r w:rsidRPr="00144E80">
        <w:rPr>
          <w:rFonts w:cs="Arial"/>
          <w:sz w:val="20"/>
        </w:rPr>
        <w:t xml:space="preserve">means </w:t>
      </w:r>
      <w:r w:rsidR="00A406B2" w:rsidRPr="00144E80">
        <w:rPr>
          <w:rFonts w:cs="Arial"/>
          <w:i/>
          <w:sz w:val="20"/>
        </w:rPr>
        <w:t>[18/01/2017</w:t>
      </w:r>
      <w:r w:rsidRPr="00144E80">
        <w:rPr>
          <w:rFonts w:cs="Arial"/>
          <w:i/>
          <w:sz w:val="20"/>
        </w:rPr>
        <w:t>]</w:t>
      </w:r>
      <w:r w:rsidRPr="00144E80">
        <w:rPr>
          <w:rFonts w:cs="Arial"/>
          <w:sz w:val="20"/>
        </w:rPr>
        <w:t xml:space="preserve"> the date on which the Contract shall take effect as </w:t>
      </w:r>
      <w:proofErr w:type="gramStart"/>
      <w:r w:rsidRPr="00144E80">
        <w:rPr>
          <w:rFonts w:cs="Arial"/>
          <w:sz w:val="20"/>
        </w:rPr>
        <w:t>stated  in</w:t>
      </w:r>
      <w:proofErr w:type="gramEnd"/>
      <w:r w:rsidRPr="00144E80">
        <w:rPr>
          <w:rFonts w:cs="Arial"/>
          <w:sz w:val="20"/>
        </w:rPr>
        <w:t xml:space="preserve"> paragraph 1 of Appendix 1 to the Letter of Appointment. </w:t>
      </w:r>
    </w:p>
    <w:p w14:paraId="29924382" w14:textId="77777777" w:rsidR="004B5B7A" w:rsidRPr="00144E80" w:rsidRDefault="004B5B7A" w:rsidP="00A80570">
      <w:pPr>
        <w:pStyle w:val="BodyTextIndent"/>
        <w:numPr>
          <w:ilvl w:val="0"/>
          <w:numId w:val="0"/>
        </w:numPr>
        <w:overflowPunct w:val="0"/>
        <w:autoSpaceDE w:val="0"/>
        <w:autoSpaceDN w:val="0"/>
        <w:ind w:left="709"/>
        <w:textAlignment w:val="baseline"/>
        <w:rPr>
          <w:rFonts w:cs="Arial"/>
          <w:sz w:val="20"/>
        </w:rPr>
      </w:pPr>
      <w:r w:rsidRPr="00144E80">
        <w:rPr>
          <w:b/>
          <w:sz w:val="20"/>
        </w:rPr>
        <w:t>“Equality Legislation”</w:t>
      </w:r>
      <w:r w:rsidRPr="00144E80">
        <w:rPr>
          <w:sz w:val="20"/>
        </w:rPr>
        <w:t xml:space="preserve"> </w:t>
      </w:r>
      <w:r w:rsidRPr="00144E80">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B349BA7" w14:textId="77777777" w:rsidR="00A8392B" w:rsidRPr="00144E80" w:rsidRDefault="00A8392B" w:rsidP="00A80570">
      <w:pPr>
        <w:pStyle w:val="BodyTextIndent"/>
        <w:tabs>
          <w:tab w:val="clear" w:pos="720"/>
        </w:tabs>
        <w:overflowPunct w:val="0"/>
        <w:autoSpaceDE w:val="0"/>
        <w:autoSpaceDN w:val="0"/>
        <w:ind w:left="709"/>
        <w:textAlignment w:val="baseline"/>
        <w:rPr>
          <w:sz w:val="20"/>
        </w:rPr>
      </w:pPr>
      <w:r w:rsidRPr="00144E80">
        <w:rPr>
          <w:rFonts w:cs="Arial"/>
          <w:b/>
          <w:sz w:val="20"/>
        </w:rPr>
        <w:t xml:space="preserve">“Framework Agreement” </w:t>
      </w:r>
      <w:r w:rsidRPr="00144E80">
        <w:rPr>
          <w:rFonts w:cs="Arial"/>
          <w:sz w:val="20"/>
        </w:rPr>
        <w:t>means the framework agreement between the Authority and the Supplier referred to in the Letter of Appointment</w:t>
      </w:r>
    </w:p>
    <w:p w14:paraId="5C44562B" w14:textId="77777777" w:rsidR="00A8392B" w:rsidRPr="00144E80"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144E80">
        <w:rPr>
          <w:b/>
          <w:sz w:val="20"/>
        </w:rPr>
        <w:t>“Fraud”</w:t>
      </w:r>
      <w:r w:rsidRPr="00144E80">
        <w:rPr>
          <w:sz w:val="20"/>
        </w:rPr>
        <w:t xml:space="preserve"> </w:t>
      </w:r>
      <w:r w:rsidRPr="00144E80">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44AA9D3E" w14:textId="77777777" w:rsidR="00A8392B" w:rsidRPr="00144E80"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05F2365" w14:textId="77777777" w:rsidR="00A8392B" w:rsidRPr="00144E80" w:rsidRDefault="00A8392B" w:rsidP="00A80570">
      <w:pPr>
        <w:pStyle w:val="BodyTextIndent"/>
        <w:tabs>
          <w:tab w:val="clear" w:pos="720"/>
        </w:tabs>
        <w:overflowPunct w:val="0"/>
        <w:autoSpaceDE w:val="0"/>
        <w:autoSpaceDN w:val="0"/>
        <w:spacing w:after="0"/>
        <w:ind w:left="709"/>
        <w:textAlignment w:val="baseline"/>
        <w:rPr>
          <w:rFonts w:cs="Arial"/>
          <w:sz w:val="20"/>
        </w:rPr>
      </w:pPr>
      <w:r w:rsidRPr="00144E80">
        <w:rPr>
          <w:rFonts w:cs="Arial"/>
          <w:b/>
          <w:sz w:val="20"/>
        </w:rPr>
        <w:t xml:space="preserve">“Good Industry Practice” </w:t>
      </w:r>
      <w:r w:rsidRPr="00144E80">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3CDDCBA8" w14:textId="77777777" w:rsidR="00A80570" w:rsidRPr="00144E8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23DAD070" w14:textId="77777777" w:rsidR="00A8392B" w:rsidRPr="00144E80" w:rsidRDefault="00A8392B" w:rsidP="00A80570">
      <w:pPr>
        <w:pStyle w:val="BodyTextIndent"/>
        <w:numPr>
          <w:ilvl w:val="0"/>
          <w:numId w:val="0"/>
        </w:numPr>
        <w:ind w:left="709"/>
        <w:rPr>
          <w:rFonts w:cs="Arial"/>
          <w:sz w:val="20"/>
        </w:rPr>
      </w:pPr>
      <w:r w:rsidRPr="00144E80">
        <w:rPr>
          <w:b/>
          <w:sz w:val="20"/>
        </w:rPr>
        <w:t>“Grave Misconduct”</w:t>
      </w:r>
      <w:r w:rsidRPr="00144E80">
        <w:rPr>
          <w:sz w:val="20"/>
        </w:rPr>
        <w:t xml:space="preserve"> </w:t>
      </w:r>
      <w:r w:rsidRPr="00144E80">
        <w:rPr>
          <w:rFonts w:cs="Arial"/>
          <w:sz w:val="20"/>
        </w:rPr>
        <w:t>means grave misconduct within Regulation 23(4</w:t>
      </w:r>
      <w:proofErr w:type="gramStart"/>
      <w:r w:rsidRPr="00144E80">
        <w:rPr>
          <w:rFonts w:cs="Arial"/>
          <w:sz w:val="20"/>
        </w:rPr>
        <w:t>)(</w:t>
      </w:r>
      <w:proofErr w:type="gramEnd"/>
      <w:r w:rsidRPr="00144E80">
        <w:rPr>
          <w:rFonts w:cs="Arial"/>
          <w:sz w:val="20"/>
        </w:rPr>
        <w:t>e) of the Public Contracts Regulations 2006 as amended and includes:</w:t>
      </w:r>
    </w:p>
    <w:p w14:paraId="1C7B1B73" w14:textId="77777777" w:rsidR="00A8392B" w:rsidRPr="00144E80" w:rsidRDefault="00A8392B" w:rsidP="00A80570">
      <w:pPr>
        <w:pStyle w:val="DefinitionNumbering1"/>
        <w:numPr>
          <w:ilvl w:val="2"/>
          <w:numId w:val="8"/>
        </w:numPr>
        <w:tabs>
          <w:tab w:val="clear" w:pos="2880"/>
          <w:tab w:val="num" w:pos="34"/>
        </w:tabs>
        <w:ind w:left="709" w:firstLine="0"/>
        <w:rPr>
          <w:rFonts w:ascii="Arial" w:hAnsi="Arial" w:cs="Arial"/>
          <w:sz w:val="20"/>
        </w:rPr>
      </w:pPr>
      <w:r w:rsidRPr="00144E80">
        <w:rPr>
          <w:rFonts w:ascii="Arial" w:hAnsi="Arial" w:cs="Arial"/>
          <w:sz w:val="20"/>
        </w:rPr>
        <w:t>(a) poor performance or serious or persistent breaches which have led to the early termination of a contract between the Crown or any Contracting Body and the Supplier; or</w:t>
      </w:r>
    </w:p>
    <w:p w14:paraId="39D8DE8C" w14:textId="77777777" w:rsidR="00A8392B" w:rsidRPr="00144E80" w:rsidRDefault="00A8392B" w:rsidP="00A80570">
      <w:pPr>
        <w:pStyle w:val="DefinitionNumbering1"/>
        <w:numPr>
          <w:ilvl w:val="0"/>
          <w:numId w:val="0"/>
        </w:numPr>
        <w:ind w:left="709"/>
        <w:rPr>
          <w:rFonts w:ascii="Arial" w:hAnsi="Arial" w:cs="Arial"/>
          <w:sz w:val="20"/>
        </w:rPr>
      </w:pPr>
      <w:r w:rsidRPr="00144E80">
        <w:rPr>
          <w:rFonts w:ascii="Arial" w:hAnsi="Arial" w:cs="Arial"/>
          <w:sz w:val="20"/>
        </w:rPr>
        <w:t xml:space="preserve">(b) </w:t>
      </w:r>
      <w:proofErr w:type="gramStart"/>
      <w:r w:rsidRPr="00144E80">
        <w:rPr>
          <w:rFonts w:ascii="Arial" w:hAnsi="Arial" w:cs="Arial"/>
          <w:sz w:val="20"/>
        </w:rPr>
        <w:t>poor</w:t>
      </w:r>
      <w:proofErr w:type="gramEnd"/>
      <w:r w:rsidRPr="00144E80">
        <w:rPr>
          <w:rFonts w:ascii="Arial" w:hAnsi="Arial" w:cs="Arial"/>
          <w:sz w:val="20"/>
        </w:rPr>
        <w:t xml:space="preserve"> performance or a serious breach or breaches which are the subject of proceedings concerning a contract between the Crown or any Contracting Body and the Supplier; or</w:t>
      </w:r>
    </w:p>
    <w:p w14:paraId="4FDE7D8C" w14:textId="77777777" w:rsidR="00A8392B" w:rsidRPr="00144E80" w:rsidRDefault="00A8392B" w:rsidP="00A80570">
      <w:pPr>
        <w:pStyle w:val="DefinitionNumbering1"/>
        <w:numPr>
          <w:ilvl w:val="2"/>
          <w:numId w:val="8"/>
        </w:numPr>
        <w:tabs>
          <w:tab w:val="clear" w:pos="2880"/>
          <w:tab w:val="num" w:pos="459"/>
        </w:tabs>
        <w:ind w:left="709" w:firstLine="0"/>
        <w:rPr>
          <w:rFonts w:ascii="Arial" w:hAnsi="Arial" w:cs="Arial"/>
          <w:sz w:val="20"/>
        </w:rPr>
      </w:pPr>
      <w:r w:rsidRPr="00144E80">
        <w:rPr>
          <w:rFonts w:ascii="Arial" w:hAnsi="Arial" w:cs="Arial"/>
          <w:sz w:val="20"/>
        </w:rPr>
        <w:t>(c) serious financial irregularities on the part of the Supplier (within any legal jurisdiction); or</w:t>
      </w:r>
    </w:p>
    <w:p w14:paraId="258331C9" w14:textId="77777777" w:rsidR="00A8392B" w:rsidRPr="00144E80" w:rsidRDefault="00A8392B" w:rsidP="00A80570">
      <w:pPr>
        <w:pStyle w:val="DefinitionNumbering1"/>
        <w:numPr>
          <w:ilvl w:val="2"/>
          <w:numId w:val="8"/>
        </w:numPr>
        <w:tabs>
          <w:tab w:val="clear" w:pos="2880"/>
          <w:tab w:val="num" w:pos="459"/>
        </w:tabs>
        <w:ind w:left="709" w:firstLine="0"/>
        <w:rPr>
          <w:rFonts w:ascii="Arial" w:hAnsi="Arial" w:cs="Arial"/>
          <w:sz w:val="20"/>
        </w:rPr>
      </w:pPr>
      <w:r w:rsidRPr="00144E80">
        <w:rPr>
          <w:rFonts w:ascii="Arial" w:hAnsi="Arial" w:cs="Arial"/>
          <w:sz w:val="20"/>
        </w:rPr>
        <w:t>(d) misconduct which would be regarded as serious by any regulatory body for a trade or profession,</w:t>
      </w:r>
    </w:p>
    <w:p w14:paraId="3519C243" w14:textId="77777777" w:rsidR="00A8392B" w:rsidRPr="00144E80" w:rsidRDefault="00A8392B" w:rsidP="00A80570">
      <w:pPr>
        <w:pStyle w:val="BodyTextIndent"/>
        <w:ind w:left="709"/>
      </w:pPr>
      <w:r w:rsidRPr="00144E80">
        <w:rPr>
          <w:rFonts w:cs="Arial"/>
          <w:sz w:val="20"/>
        </w:rPr>
        <w:t>and for the purposes of the foregoing “proceedings” includes arbitration proceedings which have been commenced or court proceedings where a letter before action or a notice of claim has been issued);</w:t>
      </w:r>
    </w:p>
    <w:p w14:paraId="383E60CD" w14:textId="77777777" w:rsidR="004B5B7A" w:rsidRPr="00144E80"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144E80" w:rsidDel="00B003D0">
        <w:rPr>
          <w:rFonts w:cs="Arial"/>
          <w:b/>
          <w:sz w:val="20"/>
        </w:rPr>
        <w:t xml:space="preserve">  </w:t>
      </w:r>
      <w:r w:rsidR="004B5B7A" w:rsidRPr="00144E80">
        <w:rPr>
          <w:b/>
          <w:sz w:val="20"/>
        </w:rPr>
        <w:t xml:space="preserve">“Implementation Plan” </w:t>
      </w:r>
      <w:r w:rsidR="004B5B7A" w:rsidRPr="00144E80">
        <w:rPr>
          <w:rFonts w:cs="Arial"/>
          <w:sz w:val="20"/>
        </w:rPr>
        <w:t>means the plan referred to in Appendix 1 to the Letter of Appointment;</w:t>
      </w:r>
    </w:p>
    <w:p w14:paraId="4C1477DB" w14:textId="77777777" w:rsidR="00033C26" w:rsidRPr="00144E80"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4846EF2A" w14:textId="77777777" w:rsidR="00A8392B" w:rsidRPr="00144E80" w:rsidRDefault="00A8392B" w:rsidP="00A80570">
      <w:pPr>
        <w:pStyle w:val="BodyTextIndent"/>
        <w:keepNext/>
        <w:numPr>
          <w:ilvl w:val="0"/>
          <w:numId w:val="0"/>
        </w:numPr>
        <w:ind w:left="709"/>
        <w:rPr>
          <w:rFonts w:cs="Arial"/>
          <w:sz w:val="20"/>
        </w:rPr>
      </w:pPr>
      <w:r w:rsidRPr="00144E80">
        <w:rPr>
          <w:rFonts w:cs="Arial"/>
          <w:b/>
          <w:sz w:val="20"/>
        </w:rPr>
        <w:t xml:space="preserve">“Intellectual Property Rights” or “IPR” </w:t>
      </w:r>
      <w:r w:rsidRPr="00144E80">
        <w:rPr>
          <w:rFonts w:cs="Arial"/>
          <w:sz w:val="20"/>
        </w:rPr>
        <w:t>means:</w:t>
      </w:r>
    </w:p>
    <w:p w14:paraId="6451F998" w14:textId="77777777" w:rsidR="00A8392B" w:rsidRPr="00144E80" w:rsidRDefault="00A8392B" w:rsidP="00711CCE">
      <w:pPr>
        <w:pStyle w:val="DefinitionNumbering1"/>
        <w:numPr>
          <w:ilvl w:val="0"/>
          <w:numId w:val="22"/>
        </w:numPr>
        <w:ind w:left="709" w:firstLine="0"/>
        <w:rPr>
          <w:rFonts w:ascii="Arial" w:hAnsi="Arial" w:cs="Arial"/>
          <w:sz w:val="20"/>
        </w:rPr>
      </w:pPr>
      <w:r w:rsidRPr="00144E80">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37E1262B" w14:textId="77777777" w:rsidR="00A8392B" w:rsidRPr="00144E80" w:rsidRDefault="00A8392B" w:rsidP="00711CCE">
      <w:pPr>
        <w:pStyle w:val="DefinitionNumbering1"/>
        <w:numPr>
          <w:ilvl w:val="0"/>
          <w:numId w:val="22"/>
        </w:numPr>
        <w:ind w:left="709" w:firstLine="0"/>
        <w:rPr>
          <w:rFonts w:ascii="Arial" w:hAnsi="Arial" w:cs="Arial"/>
          <w:sz w:val="20"/>
        </w:rPr>
      </w:pPr>
      <w:r w:rsidRPr="00144E80">
        <w:rPr>
          <w:rFonts w:ascii="Arial" w:hAnsi="Arial" w:cs="Arial"/>
          <w:sz w:val="20"/>
        </w:rPr>
        <w:lastRenderedPageBreak/>
        <w:t>applications for registration, and the right to apply for registration, for any of the rights listed at (a) that are capable of being registered in any country or jurisdiction; and</w:t>
      </w:r>
    </w:p>
    <w:p w14:paraId="53821351" w14:textId="77777777" w:rsidR="00A8392B" w:rsidRPr="00144E80" w:rsidRDefault="00A8392B" w:rsidP="00711CCE">
      <w:pPr>
        <w:pStyle w:val="DefinitionNumbering1"/>
        <w:numPr>
          <w:ilvl w:val="0"/>
          <w:numId w:val="22"/>
        </w:numPr>
        <w:ind w:left="709" w:firstLine="0"/>
        <w:rPr>
          <w:rFonts w:ascii="Arial" w:hAnsi="Arial" w:cs="Arial"/>
          <w:sz w:val="20"/>
        </w:rPr>
      </w:pPr>
      <w:r w:rsidRPr="00144E80">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402BE025" w14:textId="77777777" w:rsidR="00A8392B" w:rsidRPr="00144E80"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144E80">
        <w:rPr>
          <w:rFonts w:cs="Arial"/>
          <w:b/>
          <w:sz w:val="20"/>
        </w:rPr>
        <w:t xml:space="preserve">"Information" </w:t>
      </w:r>
      <w:r w:rsidRPr="00144E80">
        <w:rPr>
          <w:rFonts w:cs="Arial"/>
          <w:sz w:val="20"/>
        </w:rPr>
        <w:t>has the meaning given under section 84 of the FOIA</w:t>
      </w:r>
    </w:p>
    <w:p w14:paraId="6E42BD7C" w14:textId="77777777" w:rsidR="004B5B7A" w:rsidRPr="00144E80"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144E80" w:rsidDel="00B003D0">
        <w:rPr>
          <w:rFonts w:cs="Arial"/>
          <w:b/>
          <w:sz w:val="20"/>
        </w:rPr>
        <w:t xml:space="preserve"> </w:t>
      </w:r>
      <w:r w:rsidR="004B5B7A" w:rsidRPr="00144E80">
        <w:rPr>
          <w:rFonts w:cs="Arial"/>
          <w:b/>
          <w:sz w:val="20"/>
        </w:rPr>
        <w:t xml:space="preserve">“Key Personnel” </w:t>
      </w:r>
      <w:r w:rsidR="004B5B7A" w:rsidRPr="00144E80">
        <w:rPr>
          <w:rFonts w:cs="Arial"/>
          <w:sz w:val="20"/>
        </w:rPr>
        <w:t>means any individuals identified as such in the Letter of Appointment and any replacements for such individuals that may be agreed between the Parties from time to time in accordance with Clause 2.3;</w:t>
      </w:r>
    </w:p>
    <w:p w14:paraId="116C3A48" w14:textId="77777777" w:rsidR="00A8392B" w:rsidRPr="00144E80"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144E80">
        <w:rPr>
          <w:rFonts w:cs="Arial"/>
          <w:b/>
          <w:sz w:val="20"/>
        </w:rPr>
        <w:t xml:space="preserve">“Law” </w:t>
      </w:r>
      <w:r w:rsidRPr="00144E80">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000495EE" w14:textId="77777777" w:rsidR="004B5B7A" w:rsidRPr="00144E80" w:rsidRDefault="004B5B7A" w:rsidP="00A80570">
      <w:pPr>
        <w:pStyle w:val="BodyTextIndent"/>
        <w:tabs>
          <w:tab w:val="clear" w:pos="720"/>
        </w:tabs>
        <w:overflowPunct w:val="0"/>
        <w:autoSpaceDE w:val="0"/>
        <w:autoSpaceDN w:val="0"/>
        <w:ind w:left="709"/>
        <w:textAlignment w:val="baseline"/>
        <w:rPr>
          <w:rFonts w:cs="Arial"/>
          <w:sz w:val="20"/>
        </w:rPr>
      </w:pPr>
      <w:r w:rsidRPr="00144E80">
        <w:rPr>
          <w:rFonts w:cs="Arial"/>
          <w:b/>
          <w:sz w:val="20"/>
        </w:rPr>
        <w:t xml:space="preserve">"Letter of Appointment” </w:t>
      </w:r>
      <w:r w:rsidRPr="00144E80">
        <w:rPr>
          <w:rFonts w:cs="Arial"/>
          <w:sz w:val="20"/>
        </w:rPr>
        <w:t>means the letter from the Customer to the Supplier dated [</w:t>
      </w:r>
      <w:r w:rsidR="00A406B2" w:rsidRPr="00144E80">
        <w:rPr>
          <w:rFonts w:cs="Arial"/>
          <w:sz w:val="20"/>
        </w:rPr>
        <w:t>17/01/2017</w:t>
      </w:r>
      <w:r w:rsidRPr="00144E80">
        <w:rPr>
          <w:rFonts w:cs="Arial"/>
          <w:sz w:val="20"/>
        </w:rPr>
        <w:t>] (including its appendices) constituting the Order to provide the Contract Services;</w:t>
      </w:r>
    </w:p>
    <w:p w14:paraId="4AF880A9" w14:textId="77777777" w:rsidR="004B5B7A" w:rsidRPr="00144E80" w:rsidRDefault="004B5B7A"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“Material Breach" </w:t>
      </w:r>
      <w:r w:rsidRPr="00144E80">
        <w:rPr>
          <w:rFonts w:cs="Arial"/>
          <w:sz w:val="20"/>
        </w:rPr>
        <w:t>means a material breach of th</w:t>
      </w:r>
      <w:r w:rsidR="00033A70" w:rsidRPr="00144E80">
        <w:rPr>
          <w:rFonts w:cs="Arial"/>
          <w:sz w:val="20"/>
        </w:rPr>
        <w:t>is</w:t>
      </w:r>
      <w:r w:rsidRPr="00144E80">
        <w:rPr>
          <w:rFonts w:cs="Arial"/>
          <w:sz w:val="20"/>
        </w:rPr>
        <w:t xml:space="preserve"> </w:t>
      </w:r>
      <w:r w:rsidR="00033A70" w:rsidRPr="00144E80">
        <w:rPr>
          <w:rFonts w:cs="Arial"/>
          <w:sz w:val="20"/>
        </w:rPr>
        <w:t xml:space="preserve">Call-Off </w:t>
      </w:r>
      <w:r w:rsidRPr="00144E80">
        <w:rPr>
          <w:rFonts w:cs="Arial"/>
          <w:sz w:val="20"/>
        </w:rPr>
        <w:t>Contract;</w:t>
      </w:r>
    </w:p>
    <w:p w14:paraId="3A6CABE3" w14:textId="77777777" w:rsidR="004B5B7A" w:rsidRPr="00144E80" w:rsidRDefault="004B5B7A"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“Milestone” </w:t>
      </w:r>
      <w:r w:rsidRPr="00144E80">
        <w:rPr>
          <w:rFonts w:cs="Arial"/>
          <w:sz w:val="20"/>
        </w:rPr>
        <w:t>means an event or task described in the Implementation Plan which must be completed by the corresponding date set out in such plan.</w:t>
      </w:r>
    </w:p>
    <w:p w14:paraId="760AF8A8" w14:textId="77777777" w:rsidR="004B5B7A" w:rsidRPr="00144E80" w:rsidRDefault="00B003D0" w:rsidP="00A80570">
      <w:pPr>
        <w:pStyle w:val="BodyTextIndent"/>
        <w:numPr>
          <w:ilvl w:val="0"/>
          <w:numId w:val="0"/>
        </w:numPr>
        <w:overflowPunct w:val="0"/>
        <w:autoSpaceDE w:val="0"/>
        <w:autoSpaceDN w:val="0"/>
        <w:ind w:left="709"/>
        <w:textAlignment w:val="baseline"/>
        <w:rPr>
          <w:rFonts w:cs="Arial"/>
          <w:b/>
          <w:sz w:val="20"/>
        </w:rPr>
      </w:pPr>
      <w:r w:rsidRPr="00144E80" w:rsidDel="00B003D0">
        <w:rPr>
          <w:rFonts w:cs="Arial"/>
          <w:b/>
          <w:sz w:val="20"/>
        </w:rPr>
        <w:t xml:space="preserve"> </w:t>
      </w:r>
      <w:r w:rsidR="004B5B7A" w:rsidRPr="00144E80">
        <w:rPr>
          <w:rFonts w:cs="Arial"/>
          <w:b/>
          <w:sz w:val="20"/>
        </w:rPr>
        <w:t xml:space="preserve">“Order” </w:t>
      </w:r>
      <w:r w:rsidR="000E6A2F" w:rsidRPr="00144E80">
        <w:rPr>
          <w:rFonts w:cs="Arial"/>
          <w:sz w:val="20"/>
        </w:rPr>
        <w:t>means an order for the provision of the Contract Services placed by a C</w:t>
      </w:r>
      <w:r w:rsidRPr="00144E80">
        <w:rPr>
          <w:rFonts w:cs="Arial"/>
          <w:sz w:val="20"/>
        </w:rPr>
        <w:t>ustomer</w:t>
      </w:r>
      <w:r w:rsidR="000E6A2F" w:rsidRPr="00144E80">
        <w:rPr>
          <w:rFonts w:cs="Arial"/>
          <w:sz w:val="20"/>
        </w:rPr>
        <w:t xml:space="preserve"> with the Supplier in accordance with the Ordering Procedures, </w:t>
      </w:r>
      <w:r w:rsidR="006C7585" w:rsidRPr="00144E80">
        <w:rPr>
          <w:rFonts w:cs="Arial"/>
          <w:sz w:val="20"/>
        </w:rPr>
        <w:t xml:space="preserve">substantially in the form </w:t>
      </w:r>
      <w:r w:rsidR="000E6A2F" w:rsidRPr="00144E80">
        <w:rPr>
          <w:rFonts w:cs="Arial"/>
          <w:sz w:val="20"/>
        </w:rPr>
        <w:t xml:space="preserve">as </w:t>
      </w:r>
      <w:r w:rsidR="006C7585" w:rsidRPr="00144E80">
        <w:rPr>
          <w:rFonts w:cs="Arial"/>
          <w:sz w:val="20"/>
        </w:rPr>
        <w:t>set out in</w:t>
      </w:r>
      <w:r w:rsidR="000E6A2F" w:rsidRPr="00144E80">
        <w:rPr>
          <w:rFonts w:cs="Arial"/>
          <w:sz w:val="20"/>
        </w:rPr>
        <w:t xml:space="preserve"> the Letter of Appointment (including its appendices)</w:t>
      </w:r>
    </w:p>
    <w:p w14:paraId="1DF23307" w14:textId="77777777" w:rsidR="004B5B7A" w:rsidRPr="00144E80" w:rsidRDefault="00B951CE" w:rsidP="00A80570">
      <w:pPr>
        <w:pStyle w:val="BodyTextIndent"/>
        <w:numPr>
          <w:ilvl w:val="0"/>
          <w:numId w:val="0"/>
        </w:numPr>
        <w:overflowPunct w:val="0"/>
        <w:autoSpaceDE w:val="0"/>
        <w:autoSpaceDN w:val="0"/>
        <w:ind w:left="709"/>
        <w:textAlignment w:val="baseline"/>
        <w:rPr>
          <w:rFonts w:cs="Arial"/>
          <w:sz w:val="20"/>
        </w:rPr>
      </w:pPr>
      <w:r w:rsidRPr="00144E80">
        <w:rPr>
          <w:rFonts w:cs="Arial"/>
          <w:b/>
          <w:sz w:val="20"/>
        </w:rPr>
        <w:t xml:space="preserve">"Party" </w:t>
      </w:r>
      <w:r w:rsidRPr="00144E80">
        <w:rPr>
          <w:rFonts w:cs="Arial"/>
          <w:sz w:val="20"/>
        </w:rPr>
        <w:t xml:space="preserve">means the Supplier or the Customer and </w:t>
      </w:r>
      <w:r w:rsidRPr="00144E80">
        <w:rPr>
          <w:rFonts w:cs="Arial"/>
          <w:b/>
          <w:sz w:val="20"/>
        </w:rPr>
        <w:t>"Parties"</w:t>
      </w:r>
      <w:r w:rsidRPr="00144E80">
        <w:rPr>
          <w:rFonts w:cs="Arial"/>
          <w:sz w:val="20"/>
        </w:rPr>
        <w:t xml:space="preserve"> shall mean both of them;</w:t>
      </w:r>
    </w:p>
    <w:p w14:paraId="6F9C5FE4" w14:textId="77777777" w:rsidR="00B951CE" w:rsidRPr="00144E80" w:rsidRDefault="00B951CE" w:rsidP="00A80570">
      <w:pPr>
        <w:pStyle w:val="BodyTextIndent2"/>
        <w:rPr>
          <w:rFonts w:ascii="Arial" w:hAnsi="Arial" w:cs="Arial"/>
          <w:sz w:val="20"/>
        </w:rPr>
      </w:pPr>
      <w:r w:rsidRPr="00144E80">
        <w:rPr>
          <w:rFonts w:ascii="Arial" w:hAnsi="Arial" w:cs="Arial"/>
          <w:b/>
          <w:sz w:val="20"/>
        </w:rPr>
        <w:t xml:space="preserve">“Persistent Failure” </w:t>
      </w:r>
      <w:r w:rsidRPr="00144E80">
        <w:rPr>
          <w:rFonts w:ascii="Arial" w:hAnsi="Arial" w:cs="Arial"/>
          <w:sz w:val="20"/>
        </w:rPr>
        <w:t>means any two (2) or more failures by the Supplier in any rolling period of twelve (12) months to comply with obligations in respect of the Contract Services under the Contract;</w:t>
      </w:r>
    </w:p>
    <w:p w14:paraId="5D17B18D" w14:textId="77777777" w:rsidR="00B951CE" w:rsidRPr="00144E80" w:rsidRDefault="00B951CE" w:rsidP="00A80570">
      <w:pPr>
        <w:pStyle w:val="BodyTextIndent"/>
        <w:numPr>
          <w:ilvl w:val="0"/>
          <w:numId w:val="0"/>
        </w:numPr>
        <w:overflowPunct w:val="0"/>
        <w:autoSpaceDE w:val="0"/>
        <w:autoSpaceDN w:val="0"/>
        <w:ind w:left="720"/>
        <w:textAlignment w:val="baseline"/>
        <w:rPr>
          <w:rFonts w:cs="Arial"/>
          <w:sz w:val="20"/>
        </w:rPr>
      </w:pPr>
      <w:r w:rsidRPr="00144E80">
        <w:rPr>
          <w:rFonts w:cs="Arial"/>
          <w:b/>
          <w:sz w:val="20"/>
        </w:rPr>
        <w:t>“Premises”</w:t>
      </w:r>
      <w:r w:rsidRPr="00144E80">
        <w:rPr>
          <w:rFonts w:cs="Arial"/>
          <w:sz w:val="20"/>
        </w:rPr>
        <w:t xml:space="preserve"> means land or buildings owned or occupied by the Customer and of such government agencies or departments or non-departmental public bodies that the Secretary of State from time to time may specify;</w:t>
      </w:r>
    </w:p>
    <w:p w14:paraId="710354A6" w14:textId="77777777" w:rsidR="00A8392B" w:rsidRPr="00144E80" w:rsidRDefault="00A8392B" w:rsidP="00A80570">
      <w:pPr>
        <w:pStyle w:val="DefinitionNumbering1"/>
        <w:numPr>
          <w:ilvl w:val="3"/>
          <w:numId w:val="8"/>
        </w:numPr>
        <w:tabs>
          <w:tab w:val="clear" w:pos="2880"/>
          <w:tab w:val="num" w:pos="709"/>
        </w:tabs>
        <w:ind w:left="709" w:firstLine="0"/>
        <w:rPr>
          <w:rFonts w:ascii="Arial" w:hAnsi="Arial" w:cs="Arial"/>
          <w:sz w:val="20"/>
        </w:rPr>
      </w:pPr>
      <w:r w:rsidRPr="00144E80">
        <w:rPr>
          <w:rFonts w:ascii="Arial" w:hAnsi="Arial" w:cs="Arial"/>
          <w:b/>
          <w:sz w:val="20"/>
        </w:rPr>
        <w:t>“Prohibited Act”</w:t>
      </w:r>
      <w:r w:rsidRPr="00144E80">
        <w:rPr>
          <w:rFonts w:ascii="Arial" w:hAnsi="Arial" w:cs="Arial"/>
          <w:sz w:val="20"/>
        </w:rPr>
        <w:t xml:space="preserve"> means;</w:t>
      </w:r>
    </w:p>
    <w:p w14:paraId="27D349C2" w14:textId="77777777" w:rsidR="00A8392B" w:rsidRPr="00144E80" w:rsidRDefault="00A8392B" w:rsidP="00A80570">
      <w:pPr>
        <w:pStyle w:val="DefinitionNumbering1"/>
        <w:numPr>
          <w:ilvl w:val="2"/>
          <w:numId w:val="8"/>
        </w:numPr>
        <w:tabs>
          <w:tab w:val="clear" w:pos="2880"/>
          <w:tab w:val="num" w:pos="0"/>
        </w:tabs>
        <w:ind w:left="720" w:hanging="11"/>
        <w:rPr>
          <w:rFonts w:ascii="Arial" w:hAnsi="Arial" w:cs="Arial"/>
          <w:sz w:val="20"/>
        </w:rPr>
      </w:pPr>
      <w:r w:rsidRPr="00144E80">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FC16F37" w14:textId="77777777" w:rsidR="00A8392B" w:rsidRPr="00144E80" w:rsidRDefault="00A8392B" w:rsidP="00A80570">
      <w:pPr>
        <w:pStyle w:val="DefinitionNumbering1"/>
        <w:numPr>
          <w:ilvl w:val="2"/>
          <w:numId w:val="8"/>
        </w:numPr>
        <w:tabs>
          <w:tab w:val="clear" w:pos="2880"/>
          <w:tab w:val="num" w:pos="61"/>
        </w:tabs>
        <w:ind w:left="0" w:firstLine="709"/>
        <w:rPr>
          <w:rFonts w:ascii="Arial" w:hAnsi="Arial" w:cs="Arial"/>
          <w:sz w:val="20"/>
        </w:rPr>
      </w:pPr>
      <w:r w:rsidRPr="00144E80">
        <w:rPr>
          <w:rFonts w:ascii="Arial" w:hAnsi="Arial" w:cs="Arial"/>
          <w:sz w:val="20"/>
        </w:rPr>
        <w:t>(b) committing any offence:</w:t>
      </w:r>
    </w:p>
    <w:p w14:paraId="6AD485B7" w14:textId="77777777" w:rsidR="00A8392B" w:rsidRPr="00144E80"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144E80">
        <w:rPr>
          <w:rFonts w:ascii="Arial" w:hAnsi="Arial" w:cs="Arial"/>
          <w:sz w:val="20"/>
        </w:rPr>
        <w:t>(</w:t>
      </w:r>
      <w:proofErr w:type="spellStart"/>
      <w:r w:rsidRPr="00144E80">
        <w:rPr>
          <w:rFonts w:ascii="Arial" w:hAnsi="Arial" w:cs="Arial"/>
          <w:sz w:val="20"/>
        </w:rPr>
        <w:t>i</w:t>
      </w:r>
      <w:proofErr w:type="spellEnd"/>
      <w:r w:rsidRPr="00144E80">
        <w:rPr>
          <w:rFonts w:ascii="Arial" w:hAnsi="Arial" w:cs="Arial"/>
          <w:sz w:val="20"/>
        </w:rPr>
        <w:t>) under the Bribery Act 2010; or</w:t>
      </w:r>
    </w:p>
    <w:p w14:paraId="761ABDAE" w14:textId="77777777" w:rsidR="00A8392B" w:rsidRPr="00144E80"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144E80">
        <w:rPr>
          <w:rFonts w:ascii="Arial" w:hAnsi="Arial" w:cs="Arial"/>
          <w:sz w:val="20"/>
        </w:rPr>
        <w:t>(ii) under legislation creating offences concerning fraudulent acts; or</w:t>
      </w:r>
    </w:p>
    <w:p w14:paraId="7AEBB451" w14:textId="77777777" w:rsidR="00A8392B" w:rsidRPr="00144E80"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144E80">
        <w:rPr>
          <w:rFonts w:ascii="Arial" w:hAnsi="Arial" w:cs="Arial"/>
          <w:sz w:val="20"/>
        </w:rPr>
        <w:t>(iii) at common law concerning fraudulent acts in relation to this Framework Agreement or any other contract with the Authority and/or any Contracting Body; or</w:t>
      </w:r>
    </w:p>
    <w:p w14:paraId="3F718E39" w14:textId="77777777" w:rsidR="00A8392B" w:rsidRPr="00144E80" w:rsidRDefault="00A8392B" w:rsidP="00A80570">
      <w:pPr>
        <w:pStyle w:val="BodyTextIndent"/>
        <w:ind w:hanging="11"/>
      </w:pPr>
      <w:r w:rsidRPr="00144E80">
        <w:rPr>
          <w:rFonts w:cs="Arial"/>
          <w:sz w:val="20"/>
        </w:rPr>
        <w:lastRenderedPageBreak/>
        <w:t>(c) defrauding, attempting to defraud or conspiring to defraud the Authority and/or any Contracting Body;</w:t>
      </w:r>
    </w:p>
    <w:p w14:paraId="0269F1DC" w14:textId="77777777" w:rsidR="00A8392B" w:rsidRPr="00144E80" w:rsidRDefault="00A8392B" w:rsidP="00A80570">
      <w:pPr>
        <w:pStyle w:val="BodyTextIndent"/>
        <w:numPr>
          <w:ilvl w:val="0"/>
          <w:numId w:val="0"/>
        </w:numPr>
        <w:overflowPunct w:val="0"/>
        <w:autoSpaceDE w:val="0"/>
        <w:autoSpaceDN w:val="0"/>
        <w:ind w:left="720"/>
        <w:textAlignment w:val="baseline"/>
        <w:rPr>
          <w:rFonts w:cs="Arial"/>
          <w:sz w:val="20"/>
        </w:rPr>
      </w:pPr>
      <w:r w:rsidRPr="00144E80">
        <w:rPr>
          <w:rFonts w:cs="Arial"/>
          <w:b/>
          <w:sz w:val="20"/>
        </w:rPr>
        <w:t xml:space="preserve">"Regulatory Bodies" </w:t>
      </w:r>
      <w:r w:rsidRPr="00144E8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sidRPr="00144E80">
        <w:rPr>
          <w:rFonts w:cs="Arial"/>
          <w:sz w:val="20"/>
        </w:rPr>
        <w:t xml:space="preserve">Contract </w:t>
      </w:r>
      <w:r w:rsidRPr="00144E80">
        <w:rPr>
          <w:rFonts w:cs="Arial"/>
          <w:sz w:val="20"/>
        </w:rPr>
        <w:t>and “</w:t>
      </w:r>
      <w:r w:rsidRPr="00144E80">
        <w:rPr>
          <w:rFonts w:cs="Arial"/>
          <w:b/>
          <w:sz w:val="20"/>
        </w:rPr>
        <w:t>Regulatory Body</w:t>
      </w:r>
      <w:r w:rsidRPr="00144E80">
        <w:rPr>
          <w:rFonts w:cs="Arial"/>
          <w:sz w:val="20"/>
        </w:rPr>
        <w:t>” shall be construed accordingly;</w:t>
      </w:r>
    </w:p>
    <w:p w14:paraId="35702D89" w14:textId="77777777" w:rsidR="009C0AB5" w:rsidRPr="00144E80" w:rsidRDefault="009C0AB5" w:rsidP="00057B6F">
      <w:pPr>
        <w:pStyle w:val="BodyTextIndent"/>
        <w:tabs>
          <w:tab w:val="clear" w:pos="720"/>
          <w:tab w:val="num" w:pos="709"/>
        </w:tabs>
        <w:overflowPunct w:val="0"/>
        <w:autoSpaceDE w:val="0"/>
        <w:autoSpaceDN w:val="0"/>
        <w:spacing w:after="0"/>
        <w:ind w:left="709"/>
        <w:textAlignment w:val="baseline"/>
        <w:rPr>
          <w:rFonts w:cs="Arial"/>
          <w:sz w:val="20"/>
        </w:rPr>
      </w:pPr>
      <w:r w:rsidRPr="00144E80">
        <w:rPr>
          <w:rFonts w:cs="Arial"/>
          <w:sz w:val="20"/>
        </w:rPr>
        <w:t>[</w:t>
      </w:r>
      <w:r w:rsidRPr="00144E80">
        <w:rPr>
          <w:rFonts w:cs="Arial"/>
          <w:b/>
          <w:sz w:val="20"/>
        </w:rPr>
        <w:t xml:space="preserve">“Relevant Conviction” </w:t>
      </w:r>
      <w:r w:rsidRPr="00144E80">
        <w:rPr>
          <w:rFonts w:cs="Arial"/>
          <w:sz w:val="20"/>
        </w:rPr>
        <w:t xml:space="preserve">means a conviction that is relevant to the nature of the Contract Services or as specified in </w:t>
      </w:r>
      <w:r w:rsidR="004854E2" w:rsidRPr="00144E80">
        <w:rPr>
          <w:rFonts w:cs="Arial"/>
          <w:sz w:val="20"/>
        </w:rPr>
        <w:t>section 2.</w:t>
      </w:r>
      <w:r w:rsidR="00E81BCB" w:rsidRPr="00144E80">
        <w:rPr>
          <w:rFonts w:cs="Arial"/>
          <w:sz w:val="20"/>
        </w:rPr>
        <w:t>1</w:t>
      </w:r>
      <w:r w:rsidR="004854E2" w:rsidRPr="00144E80">
        <w:rPr>
          <w:rFonts w:cs="Arial"/>
          <w:sz w:val="20"/>
        </w:rPr>
        <w:t xml:space="preserve"> of </w:t>
      </w:r>
      <w:r w:rsidRPr="00144E80">
        <w:rPr>
          <w:rFonts w:cs="Arial"/>
          <w:sz w:val="20"/>
        </w:rPr>
        <w:t>Appendix</w:t>
      </w:r>
      <w:r w:rsidR="00652598" w:rsidRPr="00144E80">
        <w:rPr>
          <w:rFonts w:cs="Arial"/>
          <w:sz w:val="20"/>
        </w:rPr>
        <w:t xml:space="preserve"> 1 of the Letter of Appointment;</w:t>
      </w:r>
      <w:r w:rsidRPr="00144E80">
        <w:rPr>
          <w:rFonts w:cs="Arial"/>
          <w:sz w:val="20"/>
        </w:rPr>
        <w:t>]</w:t>
      </w:r>
    </w:p>
    <w:p w14:paraId="2B8FA57C" w14:textId="77777777" w:rsidR="00033C26" w:rsidRPr="00144E80" w:rsidRDefault="00033C26" w:rsidP="00057B6F">
      <w:pPr>
        <w:pStyle w:val="BodyTextIndent"/>
        <w:tabs>
          <w:tab w:val="clear" w:pos="720"/>
          <w:tab w:val="num" w:pos="709"/>
        </w:tabs>
        <w:overflowPunct w:val="0"/>
        <w:autoSpaceDE w:val="0"/>
        <w:autoSpaceDN w:val="0"/>
        <w:spacing w:after="0"/>
        <w:ind w:left="709"/>
        <w:textAlignment w:val="baseline"/>
        <w:rPr>
          <w:rFonts w:cs="Arial"/>
          <w:sz w:val="20"/>
        </w:rPr>
      </w:pPr>
    </w:p>
    <w:p w14:paraId="40CC3FD1" w14:textId="77777777" w:rsidR="009C0AB5" w:rsidRPr="00144E80" w:rsidRDefault="009C0AB5" w:rsidP="00057B6F">
      <w:pPr>
        <w:pStyle w:val="BodyTextIndent"/>
        <w:numPr>
          <w:ilvl w:val="0"/>
          <w:numId w:val="0"/>
        </w:numPr>
        <w:tabs>
          <w:tab w:val="num" w:pos="709"/>
        </w:tabs>
        <w:overflowPunct w:val="0"/>
        <w:autoSpaceDE w:val="0"/>
        <w:autoSpaceDN w:val="0"/>
        <w:ind w:left="709"/>
        <w:textAlignment w:val="baseline"/>
        <w:rPr>
          <w:rFonts w:cs="Arial"/>
          <w:sz w:val="20"/>
        </w:rPr>
      </w:pPr>
      <w:r w:rsidRPr="00144E80">
        <w:rPr>
          <w:sz w:val="20"/>
        </w:rPr>
        <w:t>[“</w:t>
      </w:r>
      <w:r w:rsidRPr="00144E80">
        <w:rPr>
          <w:b/>
          <w:sz w:val="20"/>
        </w:rPr>
        <w:t>Security Management Plan”</w:t>
      </w:r>
      <w:r w:rsidRPr="00144E80">
        <w:rPr>
          <w:sz w:val="20"/>
        </w:rPr>
        <w:t xml:space="preserve"> </w:t>
      </w:r>
      <w:r w:rsidRPr="00144E80">
        <w:rPr>
          <w:rFonts w:cs="Arial"/>
          <w:sz w:val="20"/>
        </w:rPr>
        <w:t xml:space="preserve">means the Supplier’s security management plan prepared pursuant to Schedule </w:t>
      </w:r>
      <w:r w:rsidR="004854E2" w:rsidRPr="00144E80">
        <w:rPr>
          <w:rFonts w:cs="Arial"/>
          <w:sz w:val="20"/>
        </w:rPr>
        <w:t>1</w:t>
      </w:r>
      <w:r w:rsidRPr="00144E80">
        <w:rPr>
          <w:rFonts w:cs="Arial"/>
          <w:sz w:val="20"/>
        </w:rPr>
        <w:t>to these Call-Off Terms as updated from time to time wit</w:t>
      </w:r>
      <w:r w:rsidR="00652598" w:rsidRPr="00144E80">
        <w:rPr>
          <w:rFonts w:cs="Arial"/>
          <w:sz w:val="20"/>
        </w:rPr>
        <w:t>h the agreement of the Customer;</w:t>
      </w:r>
      <w:r w:rsidRPr="00144E80">
        <w:rPr>
          <w:rFonts w:cs="Arial"/>
          <w:sz w:val="20"/>
        </w:rPr>
        <w:t>]</w:t>
      </w:r>
    </w:p>
    <w:p w14:paraId="76B9107C" w14:textId="77777777" w:rsidR="009C0AB5" w:rsidRPr="00144E80"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144E80">
        <w:rPr>
          <w:sz w:val="20"/>
        </w:rPr>
        <w:t>[</w:t>
      </w:r>
      <w:r w:rsidRPr="00144E80">
        <w:rPr>
          <w:b/>
          <w:sz w:val="20"/>
        </w:rPr>
        <w:t>“Security Policy”]</w:t>
      </w:r>
      <w:r w:rsidRPr="00144E80">
        <w:rPr>
          <w:sz w:val="20"/>
        </w:rPr>
        <w:t xml:space="preserve"> </w:t>
      </w:r>
      <w:r w:rsidRPr="00144E80">
        <w:rPr>
          <w:rFonts w:cs="Arial"/>
          <w:sz w:val="20"/>
        </w:rPr>
        <w:t>means the Customer’s security requirements as set out in</w:t>
      </w:r>
      <w:r w:rsidR="004854E2" w:rsidRPr="00144E80">
        <w:rPr>
          <w:rFonts w:cs="Arial"/>
          <w:sz w:val="20"/>
        </w:rPr>
        <w:t xml:space="preserve"> section </w:t>
      </w:r>
      <w:r w:rsidR="00E81BCB" w:rsidRPr="00144E80">
        <w:rPr>
          <w:rFonts w:cs="Arial"/>
          <w:sz w:val="20"/>
        </w:rPr>
        <w:t>4.1</w:t>
      </w:r>
      <w:r w:rsidR="004854E2" w:rsidRPr="00144E80">
        <w:rPr>
          <w:rFonts w:cs="Arial"/>
          <w:sz w:val="20"/>
        </w:rPr>
        <w:t xml:space="preserve"> of</w:t>
      </w:r>
      <w:r w:rsidRPr="00144E80">
        <w:rPr>
          <w:rFonts w:cs="Arial"/>
          <w:sz w:val="20"/>
        </w:rPr>
        <w:t xml:space="preserve"> the Letter of Appointment and as outlined in Schedule </w:t>
      </w:r>
      <w:r w:rsidR="004854E2" w:rsidRPr="00144E80">
        <w:rPr>
          <w:rFonts w:cs="Arial"/>
          <w:sz w:val="20"/>
        </w:rPr>
        <w:t>1</w:t>
      </w:r>
      <w:r w:rsidRPr="00144E80">
        <w:rPr>
          <w:rFonts w:cs="Arial"/>
          <w:sz w:val="20"/>
        </w:rPr>
        <w:t xml:space="preserve"> to these Call-Off</w:t>
      </w:r>
      <w:r w:rsidR="00652598" w:rsidRPr="00144E80">
        <w:rPr>
          <w:rFonts w:cs="Arial"/>
          <w:sz w:val="20"/>
        </w:rPr>
        <w:t xml:space="preserve"> Terms;</w:t>
      </w:r>
      <w:r w:rsidRPr="00144E80">
        <w:rPr>
          <w:rFonts w:cs="Arial"/>
          <w:sz w:val="20"/>
        </w:rPr>
        <w:t>]</w:t>
      </w:r>
    </w:p>
    <w:p w14:paraId="34BA63E7" w14:textId="77777777" w:rsidR="009C0AB5" w:rsidRPr="00144E80"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144E80">
        <w:rPr>
          <w:rFonts w:cs="Arial"/>
          <w:b/>
          <w:sz w:val="20"/>
        </w:rPr>
        <w:t>"Service Levels"</w:t>
      </w:r>
      <w:r w:rsidRPr="00144E80">
        <w:rPr>
          <w:rFonts w:cs="Arial"/>
          <w:sz w:val="20"/>
        </w:rPr>
        <w:t xml:space="preserve"> means the service levels set out in Annex 1;</w:t>
      </w:r>
    </w:p>
    <w:p w14:paraId="6D975C52" w14:textId="77777777" w:rsidR="009C0AB5" w:rsidRPr="00144E80"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144E80">
        <w:rPr>
          <w:rFonts w:cs="Arial"/>
          <w:sz w:val="20"/>
        </w:rPr>
        <w:t>[</w:t>
      </w:r>
      <w:r w:rsidRPr="00144E80">
        <w:rPr>
          <w:rFonts w:cs="Arial"/>
          <w:b/>
          <w:sz w:val="20"/>
        </w:rPr>
        <w:t xml:space="preserve">“Sites” </w:t>
      </w:r>
      <w:r w:rsidRPr="00144E80">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14:paraId="62BDB9F6" w14:textId="77777777" w:rsidR="00A8392B" w:rsidRPr="00144E80"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44E80">
        <w:rPr>
          <w:rFonts w:cs="Arial"/>
          <w:b/>
          <w:sz w:val="20"/>
        </w:rPr>
        <w:t xml:space="preserve">"Sub-Contract" </w:t>
      </w:r>
      <w:r w:rsidRPr="00144E80">
        <w:rPr>
          <w:rFonts w:cs="Arial"/>
          <w:sz w:val="20"/>
        </w:rPr>
        <w:t>means</w:t>
      </w:r>
      <w:r w:rsidR="00BE4AEF" w:rsidRPr="00144E80">
        <w:rPr>
          <w:rFonts w:cs="Arial"/>
          <w:sz w:val="20"/>
        </w:rPr>
        <w:t xml:space="preserve"> </w:t>
      </w:r>
      <w:r w:rsidR="00BE4AEF" w:rsidRPr="00144E80">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144E80">
        <w:rPr>
          <w:rFonts w:cs="Arial"/>
          <w:sz w:val="20"/>
        </w:rPr>
        <w:t>; and</w:t>
      </w:r>
    </w:p>
    <w:p w14:paraId="2393FC18" w14:textId="77777777" w:rsidR="00A8392B" w:rsidRPr="00144E80"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7F3AE381" w14:textId="77777777" w:rsidR="00A8392B" w:rsidRPr="00144E80"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144E80">
        <w:rPr>
          <w:b/>
          <w:sz w:val="20"/>
        </w:rPr>
        <w:t>"Sub-Contractor"</w:t>
      </w:r>
      <w:r w:rsidRPr="00144E80">
        <w:rPr>
          <w:sz w:val="20"/>
        </w:rPr>
        <w:t xml:space="preserve"> </w:t>
      </w:r>
      <w:r w:rsidRPr="00144E80">
        <w:rPr>
          <w:rFonts w:cs="Arial"/>
          <w:sz w:val="20"/>
        </w:rPr>
        <w:t>means</w:t>
      </w:r>
      <w:r w:rsidR="00BE4AEF" w:rsidRPr="00144E80">
        <w:rPr>
          <w:rFonts w:cs="Arial"/>
          <w:sz w:val="20"/>
        </w:rPr>
        <w:t xml:space="preserve"> </w:t>
      </w:r>
      <w:r w:rsidR="00BE4AEF" w:rsidRPr="00144E80">
        <w:rPr>
          <w:sz w:val="20"/>
        </w:rPr>
        <w:t>any person appointed by the Supplier to carry out any and or all of the Supplier’s obligations under the Contract</w:t>
      </w:r>
      <w:r w:rsidRPr="00144E80">
        <w:rPr>
          <w:rFonts w:cs="Arial"/>
          <w:sz w:val="20"/>
        </w:rPr>
        <w:t>.</w:t>
      </w:r>
    </w:p>
    <w:p w14:paraId="1136D450" w14:textId="77777777" w:rsidR="00A8392B" w:rsidRPr="00144E80"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7F7BABB1" w14:textId="77777777" w:rsidR="00A8392B" w:rsidRPr="00144E80"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44E80">
        <w:rPr>
          <w:rFonts w:cs="Arial"/>
          <w:b/>
          <w:sz w:val="20"/>
        </w:rPr>
        <w:t xml:space="preserve">“Supplier” </w:t>
      </w:r>
      <w:r w:rsidRPr="00144E80">
        <w:rPr>
          <w:rFonts w:cs="Arial"/>
          <w:sz w:val="20"/>
        </w:rPr>
        <w:t>means the Supplier to whom the Letter of Appointment is addressed;</w:t>
      </w:r>
    </w:p>
    <w:p w14:paraId="4676B311" w14:textId="77777777" w:rsidR="00033C26" w:rsidRPr="00144E80"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52C06020" w14:textId="77777777" w:rsidR="009C0AB5" w:rsidRPr="00144E80"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144E80">
        <w:rPr>
          <w:rFonts w:cs="Arial"/>
          <w:b/>
          <w:sz w:val="20"/>
        </w:rPr>
        <w:t xml:space="preserve">"Supplier’s Confidential Information" </w:t>
      </w:r>
      <w:r w:rsidRPr="00144E80">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39349A5F" w14:textId="77777777" w:rsidR="004854E2" w:rsidRPr="00144E80"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3212F3D2" w14:textId="77777777" w:rsidR="009C0AB5" w:rsidRPr="00144E80" w:rsidRDefault="009C0AB5" w:rsidP="00A80570">
      <w:pPr>
        <w:pStyle w:val="BodyTextIndent"/>
        <w:tabs>
          <w:tab w:val="clear" w:pos="720"/>
          <w:tab w:val="num" w:pos="34"/>
          <w:tab w:val="num" w:pos="709"/>
        </w:tabs>
        <w:ind w:left="709"/>
        <w:rPr>
          <w:rFonts w:cs="Arial"/>
          <w:sz w:val="20"/>
        </w:rPr>
      </w:pPr>
      <w:r w:rsidRPr="00144E80">
        <w:rPr>
          <w:rFonts w:cs="Arial"/>
          <w:b/>
          <w:sz w:val="20"/>
        </w:rPr>
        <w:t xml:space="preserve">“Supplier’s Representative” </w:t>
      </w:r>
      <w:r w:rsidRPr="00144E80">
        <w:rPr>
          <w:rFonts w:cs="Arial"/>
          <w:sz w:val="20"/>
        </w:rPr>
        <w:t>means the representative appointed by the Supplier from time to time with overall responsibility for this Contract and notified to the Customer;</w:t>
      </w:r>
    </w:p>
    <w:p w14:paraId="1C2099CE" w14:textId="77777777" w:rsidR="009C0AB5" w:rsidRPr="00144E80"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144E80">
        <w:rPr>
          <w:rFonts w:cs="Arial"/>
          <w:b/>
          <w:sz w:val="20"/>
        </w:rPr>
        <w:t xml:space="preserve">"Supplier’s Staff" </w:t>
      </w:r>
      <w:r w:rsidRPr="00144E80">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29B9377F" w14:textId="77777777" w:rsidR="009C0AB5" w:rsidRPr="00144E80"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44E80">
        <w:rPr>
          <w:rFonts w:cs="Arial"/>
          <w:b/>
          <w:sz w:val="20"/>
        </w:rPr>
        <w:t xml:space="preserve">[“Supplier System” </w:t>
      </w:r>
      <w:r w:rsidRPr="00144E80">
        <w:rPr>
          <w:rFonts w:cs="Arial"/>
          <w:sz w:val="20"/>
        </w:rPr>
        <w:t>means the information and communication technology system used</w:t>
      </w:r>
      <w:r w:rsidRPr="00144E80">
        <w:rPr>
          <w:rFonts w:cs="Arial"/>
          <w:sz w:val="20"/>
          <w:shd w:val="clear" w:color="auto" w:fill="FFFF00"/>
        </w:rPr>
        <w:t xml:space="preserve"> </w:t>
      </w:r>
      <w:r w:rsidRPr="00144E80">
        <w:rPr>
          <w:rFonts w:cs="Arial"/>
          <w:sz w:val="20"/>
        </w:rPr>
        <w:t xml:space="preserve">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w:t>
      </w:r>
      <w:r w:rsidRPr="00144E80">
        <w:rPr>
          <w:rFonts w:cs="Arial"/>
          <w:sz w:val="20"/>
        </w:rPr>
        <w:lastRenderedPageBreak/>
        <w:t>licensed to the Customer by a third party and which interfaces with the Supplier System and which is necessary for the Customer to receive the Contract Services</w:t>
      </w:r>
      <w:r w:rsidR="006B029B" w:rsidRPr="00144E80">
        <w:rPr>
          <w:rFonts w:cs="Arial"/>
          <w:sz w:val="20"/>
        </w:rPr>
        <w:t>;</w:t>
      </w:r>
      <w:r w:rsidR="0064733A" w:rsidRPr="00144E80">
        <w:rPr>
          <w:rFonts w:cs="Arial"/>
          <w:sz w:val="20"/>
        </w:rPr>
        <w:t>]</w:t>
      </w:r>
    </w:p>
    <w:p w14:paraId="4192DDCD" w14:textId="77777777" w:rsidR="006C3D9C" w:rsidRPr="00144E80"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3A53D312" w14:textId="77777777" w:rsidR="00B951CE" w:rsidRPr="00144E80" w:rsidRDefault="00E81BCB" w:rsidP="00A80570">
      <w:pPr>
        <w:pStyle w:val="BodyTextIndent"/>
        <w:numPr>
          <w:ilvl w:val="0"/>
          <w:numId w:val="0"/>
        </w:numPr>
        <w:overflowPunct w:val="0"/>
        <w:autoSpaceDE w:val="0"/>
        <w:autoSpaceDN w:val="0"/>
        <w:ind w:left="709"/>
        <w:textAlignment w:val="baseline"/>
        <w:rPr>
          <w:rFonts w:cs="Arial"/>
          <w:b/>
          <w:sz w:val="20"/>
        </w:rPr>
      </w:pPr>
      <w:r w:rsidRPr="00144E80">
        <w:rPr>
          <w:rFonts w:cs="Arial"/>
          <w:b/>
          <w:sz w:val="20"/>
        </w:rPr>
        <w:t xml:space="preserve">“Working Day” </w:t>
      </w:r>
      <w:r w:rsidRPr="00144E80">
        <w:rPr>
          <w:rFonts w:cs="Arial"/>
          <w:sz w:val="20"/>
        </w:rPr>
        <w:t>means any day other than a Saturday, Sunday or public holiday in England and Wales; and</w:t>
      </w:r>
    </w:p>
    <w:p w14:paraId="3CD52BF6" w14:textId="77777777" w:rsidR="00E81BCB" w:rsidRPr="00144E80" w:rsidRDefault="00E81BCB" w:rsidP="00A80570">
      <w:pPr>
        <w:pStyle w:val="BodyTextIndent"/>
        <w:numPr>
          <w:ilvl w:val="0"/>
          <w:numId w:val="0"/>
        </w:numPr>
        <w:overflowPunct w:val="0"/>
        <w:autoSpaceDE w:val="0"/>
        <w:autoSpaceDN w:val="0"/>
        <w:ind w:left="709"/>
        <w:textAlignment w:val="baseline"/>
        <w:rPr>
          <w:rFonts w:cs="Arial"/>
          <w:b/>
          <w:sz w:val="20"/>
        </w:rPr>
      </w:pPr>
    </w:p>
    <w:p w14:paraId="59044EB6" w14:textId="77777777" w:rsidR="00F807DC" w:rsidRPr="00144E80" w:rsidRDefault="007562F7">
      <w:pPr>
        <w:pStyle w:val="Heading2"/>
        <w:keepNext/>
        <w:rPr>
          <w:rFonts w:cs="Arial"/>
          <w:b/>
          <w:sz w:val="20"/>
        </w:rPr>
      </w:pPr>
      <w:r w:rsidRPr="00144E80">
        <w:rPr>
          <w:rFonts w:cs="Arial"/>
          <w:b/>
          <w:sz w:val="20"/>
        </w:rPr>
        <w:t>Interpretation</w:t>
      </w:r>
    </w:p>
    <w:p w14:paraId="154C8DDC" w14:textId="77777777" w:rsidR="00F807DC" w:rsidRPr="00144E80" w:rsidRDefault="007562F7">
      <w:pPr>
        <w:pStyle w:val="BodyTextIndent"/>
        <w:keepNext/>
        <w:rPr>
          <w:rFonts w:cs="Arial"/>
          <w:sz w:val="20"/>
        </w:rPr>
      </w:pPr>
      <w:r w:rsidRPr="00144E80">
        <w:rPr>
          <w:rFonts w:cs="Arial"/>
          <w:sz w:val="20"/>
        </w:rPr>
        <w:t>The interpretation and construction of the Contract shall be subject to the following provisions:</w:t>
      </w:r>
    </w:p>
    <w:p w14:paraId="34EB006C" w14:textId="77777777" w:rsidR="00F807DC" w:rsidRPr="00144E80" w:rsidRDefault="007562F7">
      <w:pPr>
        <w:pStyle w:val="Heading3"/>
        <w:rPr>
          <w:rFonts w:cs="Arial"/>
          <w:sz w:val="20"/>
        </w:rPr>
      </w:pPr>
      <w:proofErr w:type="gramStart"/>
      <w:r w:rsidRPr="00144E80">
        <w:rPr>
          <w:rFonts w:cs="Arial"/>
          <w:sz w:val="20"/>
        </w:rPr>
        <w:t>words</w:t>
      </w:r>
      <w:proofErr w:type="gramEnd"/>
      <w:r w:rsidRPr="00144E80">
        <w:rPr>
          <w:rFonts w:cs="Arial"/>
          <w:sz w:val="20"/>
        </w:rPr>
        <w:t xml:space="preserve"> importing the singular meaning include where the context so admits the plural meaning and vice versa;</w:t>
      </w:r>
    </w:p>
    <w:p w14:paraId="367BFE5C" w14:textId="77777777" w:rsidR="00F807DC" w:rsidRPr="00144E80" w:rsidRDefault="007562F7">
      <w:pPr>
        <w:pStyle w:val="Heading3"/>
        <w:rPr>
          <w:rFonts w:cs="Arial"/>
          <w:sz w:val="20"/>
        </w:rPr>
      </w:pPr>
      <w:proofErr w:type="gramStart"/>
      <w:r w:rsidRPr="00144E80">
        <w:rPr>
          <w:rFonts w:cs="Arial"/>
          <w:sz w:val="20"/>
        </w:rPr>
        <w:t>words</w:t>
      </w:r>
      <w:proofErr w:type="gramEnd"/>
      <w:r w:rsidRPr="00144E80">
        <w:rPr>
          <w:rFonts w:cs="Arial"/>
          <w:sz w:val="20"/>
        </w:rPr>
        <w:t xml:space="preserve"> importing the masculine include the feminine and the neuter; </w:t>
      </w:r>
    </w:p>
    <w:p w14:paraId="4DD9E211"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3AC28D6D" w14:textId="77777777" w:rsidR="00F807DC" w:rsidRPr="00144E80" w:rsidRDefault="007562F7">
      <w:pPr>
        <w:pStyle w:val="Heading3"/>
        <w:rPr>
          <w:rFonts w:cs="Arial"/>
          <w:sz w:val="20"/>
        </w:rPr>
      </w:pPr>
      <w:proofErr w:type="gramStart"/>
      <w:r w:rsidRPr="00144E80">
        <w:rPr>
          <w:rFonts w:cs="Arial"/>
          <w:sz w:val="20"/>
        </w:rPr>
        <w:t>references</w:t>
      </w:r>
      <w:proofErr w:type="gramEnd"/>
      <w:r w:rsidRPr="00144E80">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54B873FA" w14:textId="77777777" w:rsidR="00F807DC" w:rsidRPr="00144E80" w:rsidRDefault="007562F7">
      <w:pPr>
        <w:pStyle w:val="Heading3"/>
        <w:rPr>
          <w:rFonts w:cs="Arial"/>
          <w:sz w:val="20"/>
        </w:rPr>
      </w:pPr>
      <w:r w:rsidRPr="00144E80">
        <w:rPr>
          <w:rFonts w:cs="Arial"/>
          <w:sz w:val="20"/>
        </w:rPr>
        <w:t xml:space="preserve">the </w:t>
      </w:r>
      <w:r w:rsidR="00946CF0" w:rsidRPr="00144E80">
        <w:rPr>
          <w:rFonts w:cs="Arial"/>
          <w:sz w:val="20"/>
        </w:rPr>
        <w:t>A</w:t>
      </w:r>
      <w:r w:rsidR="00B003D0" w:rsidRPr="00144E80">
        <w:rPr>
          <w:rFonts w:cs="Arial"/>
          <w:sz w:val="20"/>
        </w:rPr>
        <w:t>ppendices</w:t>
      </w:r>
      <w:r w:rsidR="00587054" w:rsidRPr="00144E80">
        <w:rPr>
          <w:rFonts w:cs="Arial"/>
          <w:sz w:val="20"/>
        </w:rPr>
        <w:t>,</w:t>
      </w:r>
      <w:r w:rsidR="00B003D0" w:rsidRPr="00144E80">
        <w:rPr>
          <w:rFonts w:cs="Arial"/>
          <w:sz w:val="20"/>
        </w:rPr>
        <w:t xml:space="preserve"> A</w:t>
      </w:r>
      <w:r w:rsidR="00946CF0" w:rsidRPr="00144E80">
        <w:rPr>
          <w:rFonts w:cs="Arial"/>
          <w:sz w:val="20"/>
        </w:rPr>
        <w:t>nnex</w:t>
      </w:r>
      <w:r w:rsidR="00924836" w:rsidRPr="00144E80">
        <w:rPr>
          <w:rFonts w:cs="Arial"/>
          <w:sz w:val="20"/>
        </w:rPr>
        <w:t>es</w:t>
      </w:r>
      <w:r w:rsidRPr="00144E80">
        <w:rPr>
          <w:rFonts w:cs="Arial"/>
          <w:sz w:val="20"/>
        </w:rPr>
        <w:t xml:space="preserve"> </w:t>
      </w:r>
      <w:r w:rsidR="00946DA5" w:rsidRPr="00144E80">
        <w:rPr>
          <w:rFonts w:cs="Arial"/>
          <w:sz w:val="20"/>
        </w:rPr>
        <w:t xml:space="preserve">and Schedules </w:t>
      </w:r>
      <w:r w:rsidRPr="00144E80">
        <w:rPr>
          <w:rFonts w:cs="Arial"/>
          <w:sz w:val="20"/>
        </w:rPr>
        <w:t xml:space="preserve">form part of </w:t>
      </w:r>
      <w:r w:rsidR="0013772A" w:rsidRPr="00144E80">
        <w:rPr>
          <w:rFonts w:cs="Arial"/>
          <w:sz w:val="20"/>
        </w:rPr>
        <w:t>t</w:t>
      </w:r>
      <w:r w:rsidR="00946CF0" w:rsidRPr="00144E80">
        <w:rPr>
          <w:rFonts w:cs="Arial"/>
          <w:sz w:val="20"/>
        </w:rPr>
        <w:t xml:space="preserve">hese Call-Off Terms </w:t>
      </w:r>
      <w:r w:rsidRPr="00144E80">
        <w:rPr>
          <w:rFonts w:cs="Arial"/>
          <w:sz w:val="20"/>
        </w:rPr>
        <w:t xml:space="preserve">and shall have effect as if set out in full in the body of </w:t>
      </w:r>
      <w:r w:rsidR="0013772A" w:rsidRPr="00144E80">
        <w:rPr>
          <w:rFonts w:cs="Arial"/>
          <w:sz w:val="20"/>
        </w:rPr>
        <w:t>the</w:t>
      </w:r>
      <w:r w:rsidR="00161ECF" w:rsidRPr="00144E80">
        <w:rPr>
          <w:rFonts w:cs="Arial"/>
          <w:sz w:val="20"/>
        </w:rPr>
        <w:t>se</w:t>
      </w:r>
      <w:r w:rsidR="0013772A" w:rsidRPr="00144E80">
        <w:rPr>
          <w:rFonts w:cs="Arial"/>
          <w:sz w:val="20"/>
        </w:rPr>
        <w:t xml:space="preserve"> </w:t>
      </w:r>
      <w:r w:rsidR="00946CF0" w:rsidRPr="00144E80">
        <w:rPr>
          <w:rFonts w:cs="Arial"/>
          <w:sz w:val="20"/>
        </w:rPr>
        <w:t>Call-Off Terms</w:t>
      </w:r>
      <w:r w:rsidR="005C28AA" w:rsidRPr="00144E80">
        <w:rPr>
          <w:rFonts w:cs="Arial"/>
          <w:sz w:val="20"/>
        </w:rPr>
        <w:t xml:space="preserve"> and a</w:t>
      </w:r>
      <w:r w:rsidRPr="00144E80">
        <w:rPr>
          <w:rFonts w:cs="Arial"/>
          <w:sz w:val="20"/>
        </w:rPr>
        <w:t xml:space="preserve">ny reference to </w:t>
      </w:r>
      <w:r w:rsidR="005C28AA" w:rsidRPr="00144E80">
        <w:rPr>
          <w:rFonts w:cs="Arial"/>
          <w:sz w:val="20"/>
        </w:rPr>
        <w:t>the</w:t>
      </w:r>
      <w:r w:rsidR="00161ECF" w:rsidRPr="00144E80">
        <w:rPr>
          <w:rFonts w:cs="Arial"/>
          <w:sz w:val="20"/>
        </w:rPr>
        <w:t>se</w:t>
      </w:r>
      <w:r w:rsidR="005C28AA" w:rsidRPr="00144E80">
        <w:rPr>
          <w:rFonts w:cs="Arial"/>
          <w:sz w:val="20"/>
        </w:rPr>
        <w:t xml:space="preserve"> Call-Off Terms</w:t>
      </w:r>
      <w:r w:rsidRPr="00144E80">
        <w:rPr>
          <w:rFonts w:cs="Arial"/>
          <w:sz w:val="20"/>
        </w:rPr>
        <w:t xml:space="preserve"> includes the </w:t>
      </w:r>
      <w:r w:rsidR="00946CF0" w:rsidRPr="00144E80">
        <w:rPr>
          <w:rFonts w:cs="Arial"/>
          <w:sz w:val="20"/>
        </w:rPr>
        <w:t>A</w:t>
      </w:r>
      <w:r w:rsidR="00B003D0" w:rsidRPr="00144E80">
        <w:rPr>
          <w:rFonts w:cs="Arial"/>
          <w:sz w:val="20"/>
        </w:rPr>
        <w:t>ppendices A</w:t>
      </w:r>
      <w:r w:rsidR="00946CF0" w:rsidRPr="00144E80">
        <w:rPr>
          <w:rFonts w:cs="Arial"/>
          <w:sz w:val="20"/>
        </w:rPr>
        <w:t>nnex</w:t>
      </w:r>
      <w:r w:rsidR="00924836" w:rsidRPr="00144E80">
        <w:rPr>
          <w:rFonts w:cs="Arial"/>
          <w:sz w:val="20"/>
        </w:rPr>
        <w:t>es</w:t>
      </w:r>
      <w:r w:rsidR="00946DA5" w:rsidRPr="00144E80">
        <w:rPr>
          <w:rFonts w:cs="Arial"/>
          <w:sz w:val="20"/>
        </w:rPr>
        <w:t xml:space="preserve"> and Schedules</w:t>
      </w:r>
      <w:r w:rsidRPr="00144E80">
        <w:rPr>
          <w:rFonts w:cs="Arial"/>
          <w:sz w:val="20"/>
        </w:rPr>
        <w:t>;</w:t>
      </w:r>
    </w:p>
    <w:p w14:paraId="43460E71" w14:textId="77777777" w:rsidR="00F807DC" w:rsidRPr="00144E80" w:rsidRDefault="007562F7">
      <w:pPr>
        <w:pStyle w:val="Heading3"/>
        <w:rPr>
          <w:rFonts w:cs="Arial"/>
          <w:sz w:val="20"/>
        </w:rPr>
      </w:pPr>
      <w:r w:rsidRPr="00144E80">
        <w:rPr>
          <w:rFonts w:cs="Arial"/>
          <w:sz w:val="20"/>
        </w:rPr>
        <w:t>references to any statute, enactment, order, regulation</w:t>
      </w:r>
      <w:r w:rsidR="00F60503" w:rsidRPr="00144E80">
        <w:rPr>
          <w:rFonts w:cs="Arial"/>
          <w:sz w:val="20"/>
        </w:rPr>
        <w:t>, code, official guidance</w:t>
      </w:r>
      <w:r w:rsidRPr="00144E80">
        <w:rPr>
          <w:rFonts w:cs="Arial"/>
          <w:sz w:val="20"/>
        </w:rPr>
        <w:t xml:space="preserve"> or other similar instrument shall be construed as a reference to the statute, enactment, order, regulation</w:t>
      </w:r>
      <w:r w:rsidR="00F60503" w:rsidRPr="00144E80">
        <w:rPr>
          <w:rFonts w:cs="Arial"/>
          <w:sz w:val="20"/>
        </w:rPr>
        <w:t>,</w:t>
      </w:r>
      <w:r w:rsidRPr="00144E80">
        <w:rPr>
          <w:rFonts w:cs="Arial"/>
          <w:sz w:val="20"/>
        </w:rPr>
        <w:t xml:space="preserve"> </w:t>
      </w:r>
      <w:r w:rsidR="00F60503" w:rsidRPr="00144E80">
        <w:rPr>
          <w:rFonts w:cs="Arial"/>
          <w:sz w:val="20"/>
        </w:rPr>
        <w:t xml:space="preserve">code, official guidance </w:t>
      </w:r>
      <w:r w:rsidRPr="00144E80">
        <w:rPr>
          <w:rFonts w:cs="Arial"/>
          <w:sz w:val="20"/>
        </w:rPr>
        <w:t xml:space="preserve">or instrument as amended </w:t>
      </w:r>
      <w:r w:rsidR="00F60503" w:rsidRPr="00144E80">
        <w:rPr>
          <w:rFonts w:cs="Arial"/>
          <w:sz w:val="20"/>
        </w:rPr>
        <w:t xml:space="preserve">or replaced </w:t>
      </w:r>
      <w:r w:rsidRPr="00144E80">
        <w:rPr>
          <w:rFonts w:cs="Arial"/>
          <w:sz w:val="20"/>
        </w:rPr>
        <w:t>by any subsequent enactment, modification, order, regulation</w:t>
      </w:r>
      <w:r w:rsidR="00F60503" w:rsidRPr="00144E80">
        <w:rPr>
          <w:rFonts w:cs="Arial"/>
          <w:sz w:val="20"/>
        </w:rPr>
        <w:t>, code, official guidance</w:t>
      </w:r>
      <w:r w:rsidRPr="00144E80">
        <w:rPr>
          <w:rFonts w:cs="Arial"/>
          <w:sz w:val="20"/>
        </w:rPr>
        <w:t xml:space="preserve"> or instrument </w:t>
      </w:r>
      <w:r w:rsidR="0046589E" w:rsidRPr="00144E80">
        <w:rPr>
          <w:rFonts w:cs="Arial"/>
          <w:sz w:val="20"/>
        </w:rPr>
        <w:t xml:space="preserve">(whether </w:t>
      </w:r>
      <w:r w:rsidR="00F60503" w:rsidRPr="00144E80">
        <w:rPr>
          <w:rFonts w:cs="Arial"/>
          <w:sz w:val="20"/>
        </w:rPr>
        <w:t>such amendment or replacement occurs</w:t>
      </w:r>
      <w:r w:rsidR="0046589E" w:rsidRPr="00144E80">
        <w:rPr>
          <w:rFonts w:cs="Arial"/>
          <w:sz w:val="20"/>
        </w:rPr>
        <w:t xml:space="preserve"> before or after the date of the Contract)</w:t>
      </w:r>
      <w:r w:rsidRPr="00144E80">
        <w:rPr>
          <w:rFonts w:cs="Arial"/>
          <w:sz w:val="20"/>
        </w:rPr>
        <w:t>;</w:t>
      </w:r>
    </w:p>
    <w:p w14:paraId="71A4EFF9" w14:textId="77777777" w:rsidR="00F807DC" w:rsidRPr="00144E80" w:rsidRDefault="007562F7">
      <w:pPr>
        <w:pStyle w:val="Heading3"/>
        <w:rPr>
          <w:rFonts w:cs="Arial"/>
          <w:sz w:val="20"/>
        </w:rPr>
      </w:pPr>
      <w:proofErr w:type="gramStart"/>
      <w:r w:rsidRPr="00144E80">
        <w:rPr>
          <w:rFonts w:cs="Arial"/>
          <w:sz w:val="20"/>
        </w:rPr>
        <w:t>headings</w:t>
      </w:r>
      <w:proofErr w:type="gramEnd"/>
      <w:r w:rsidRPr="00144E80">
        <w:rPr>
          <w:rFonts w:cs="Arial"/>
          <w:sz w:val="20"/>
        </w:rPr>
        <w:t xml:space="preserve"> are included in the Contract for ease of reference only and shall not affect the interpretation or construction of the Contract;</w:t>
      </w:r>
    </w:p>
    <w:p w14:paraId="5F970503" w14:textId="77777777" w:rsidR="00F807DC" w:rsidRPr="00144E80" w:rsidRDefault="007562F7">
      <w:pPr>
        <w:pStyle w:val="Heading3"/>
        <w:rPr>
          <w:rFonts w:cs="Arial"/>
          <w:sz w:val="20"/>
        </w:rPr>
      </w:pPr>
      <w:r w:rsidRPr="00144E80">
        <w:rPr>
          <w:rFonts w:cs="Arial"/>
          <w:sz w:val="20"/>
        </w:rPr>
        <w:t>references to “Clauses”</w:t>
      </w:r>
      <w:r w:rsidR="008C5846" w:rsidRPr="00144E80">
        <w:rPr>
          <w:rFonts w:cs="Arial"/>
          <w:sz w:val="20"/>
        </w:rPr>
        <w:t>,</w:t>
      </w:r>
      <w:r w:rsidRPr="00144E80">
        <w:rPr>
          <w:rFonts w:cs="Arial"/>
          <w:sz w:val="20"/>
        </w:rPr>
        <w:t xml:space="preserve"> </w:t>
      </w:r>
      <w:r w:rsidR="00946CF0" w:rsidRPr="00144E80">
        <w:rPr>
          <w:rFonts w:cs="Arial"/>
          <w:sz w:val="20"/>
        </w:rPr>
        <w:t xml:space="preserve">the </w:t>
      </w:r>
      <w:r w:rsidR="00B003D0" w:rsidRPr="00144E80">
        <w:rPr>
          <w:rFonts w:cs="Arial"/>
          <w:sz w:val="20"/>
        </w:rPr>
        <w:t xml:space="preserve">“Appendices” the </w:t>
      </w:r>
      <w:r w:rsidRPr="00144E80">
        <w:rPr>
          <w:rFonts w:cs="Arial"/>
          <w:sz w:val="20"/>
        </w:rPr>
        <w:t>“</w:t>
      </w:r>
      <w:r w:rsidR="00946CF0" w:rsidRPr="00144E80">
        <w:rPr>
          <w:rFonts w:cs="Arial"/>
          <w:sz w:val="20"/>
        </w:rPr>
        <w:t>Annex</w:t>
      </w:r>
      <w:r w:rsidR="00924836" w:rsidRPr="00144E80">
        <w:rPr>
          <w:rFonts w:cs="Arial"/>
          <w:sz w:val="20"/>
        </w:rPr>
        <w:t>es</w:t>
      </w:r>
      <w:r w:rsidRPr="00144E80">
        <w:rPr>
          <w:rFonts w:cs="Arial"/>
          <w:sz w:val="20"/>
        </w:rPr>
        <w:t>”</w:t>
      </w:r>
      <w:r w:rsidR="008C5846" w:rsidRPr="00144E80">
        <w:rPr>
          <w:rFonts w:cs="Arial"/>
          <w:sz w:val="20"/>
        </w:rPr>
        <w:t xml:space="preserve"> and “Schedules”</w:t>
      </w:r>
      <w:r w:rsidRPr="00144E80">
        <w:rPr>
          <w:rFonts w:cs="Arial"/>
          <w:sz w:val="20"/>
        </w:rPr>
        <w:t xml:space="preserve"> are, unless otherwise provided, references t</w:t>
      </w:r>
      <w:r w:rsidR="0046589E" w:rsidRPr="00144E80">
        <w:rPr>
          <w:rFonts w:cs="Arial"/>
          <w:sz w:val="20"/>
        </w:rPr>
        <w:t>o the clauses of</w:t>
      </w:r>
      <w:r w:rsidR="008C5846" w:rsidRPr="00144E80">
        <w:rPr>
          <w:rFonts w:cs="Arial"/>
          <w:sz w:val="20"/>
        </w:rPr>
        <w:t>,</w:t>
      </w:r>
      <w:r w:rsidR="0046589E" w:rsidRPr="00144E80">
        <w:rPr>
          <w:rFonts w:cs="Arial"/>
          <w:sz w:val="20"/>
        </w:rPr>
        <w:t xml:space="preserve"> </w:t>
      </w:r>
      <w:r w:rsidR="00B003D0" w:rsidRPr="00144E80">
        <w:rPr>
          <w:rFonts w:cs="Arial"/>
          <w:sz w:val="20"/>
        </w:rPr>
        <w:t xml:space="preserve">the Appendices to, </w:t>
      </w:r>
      <w:r w:rsidR="00946CF0" w:rsidRPr="00144E80">
        <w:rPr>
          <w:rFonts w:cs="Arial"/>
          <w:sz w:val="20"/>
        </w:rPr>
        <w:t>the Annex</w:t>
      </w:r>
      <w:r w:rsidR="00924836" w:rsidRPr="00144E80">
        <w:rPr>
          <w:rFonts w:cs="Arial"/>
          <w:sz w:val="20"/>
        </w:rPr>
        <w:t>es</w:t>
      </w:r>
      <w:r w:rsidRPr="00144E80">
        <w:rPr>
          <w:rFonts w:cs="Arial"/>
          <w:sz w:val="20"/>
        </w:rPr>
        <w:t xml:space="preserve"> to </w:t>
      </w:r>
      <w:r w:rsidR="008C5846" w:rsidRPr="00144E80">
        <w:rPr>
          <w:rFonts w:cs="Arial"/>
          <w:sz w:val="20"/>
        </w:rPr>
        <w:t xml:space="preserve">and the Schedules to </w:t>
      </w:r>
      <w:r w:rsidR="0046589E" w:rsidRPr="00144E80">
        <w:rPr>
          <w:rFonts w:cs="Arial"/>
          <w:sz w:val="20"/>
        </w:rPr>
        <w:t>these Call-Off Terms</w:t>
      </w:r>
      <w:r w:rsidR="00946CF0" w:rsidRPr="00144E80">
        <w:rPr>
          <w:rFonts w:cs="Arial"/>
          <w:sz w:val="20"/>
        </w:rPr>
        <w:t xml:space="preserve"> and r</w:t>
      </w:r>
      <w:r w:rsidRPr="00144E80">
        <w:rPr>
          <w:rFonts w:cs="Arial"/>
          <w:sz w:val="20"/>
        </w:rPr>
        <w:t xml:space="preserve">eferences to “paragraphs” are, unless otherwise provided, references to paragraphs of the </w:t>
      </w:r>
      <w:r w:rsidR="00924836" w:rsidRPr="00144E80">
        <w:rPr>
          <w:rFonts w:cs="Arial"/>
          <w:sz w:val="20"/>
        </w:rPr>
        <w:t xml:space="preserve">respective </w:t>
      </w:r>
      <w:r w:rsidR="00946CF0" w:rsidRPr="00144E80">
        <w:rPr>
          <w:rFonts w:cs="Arial"/>
          <w:sz w:val="20"/>
        </w:rPr>
        <w:t>Annex</w:t>
      </w:r>
      <w:r w:rsidR="00924836" w:rsidRPr="00144E80">
        <w:rPr>
          <w:rFonts w:cs="Arial"/>
          <w:sz w:val="20"/>
        </w:rPr>
        <w:t>es</w:t>
      </w:r>
      <w:r w:rsidRPr="00144E80">
        <w:rPr>
          <w:rFonts w:cs="Arial"/>
          <w:sz w:val="20"/>
        </w:rPr>
        <w:t xml:space="preserve"> in which the references are made;</w:t>
      </w:r>
    </w:p>
    <w:p w14:paraId="3FA8311C" w14:textId="77777777" w:rsidR="00F807DC" w:rsidRPr="00144E80" w:rsidRDefault="007562F7">
      <w:pPr>
        <w:pStyle w:val="Heading3"/>
        <w:rPr>
          <w:rFonts w:cs="Arial"/>
          <w:sz w:val="20"/>
        </w:rPr>
      </w:pPr>
      <w:proofErr w:type="gramStart"/>
      <w:r w:rsidRPr="00144E80">
        <w:rPr>
          <w:rFonts w:cs="Arial"/>
          <w:sz w:val="20"/>
        </w:rPr>
        <w:t>terms</w:t>
      </w:r>
      <w:proofErr w:type="gramEnd"/>
      <w:r w:rsidRPr="00144E80">
        <w:rPr>
          <w:rFonts w:cs="Arial"/>
          <w:sz w:val="20"/>
        </w:rPr>
        <w:t xml:space="preserve"> or expressions contained in </w:t>
      </w:r>
      <w:r w:rsidR="0039171B" w:rsidRPr="00144E80">
        <w:rPr>
          <w:rFonts w:cs="Arial"/>
          <w:sz w:val="20"/>
        </w:rPr>
        <w:t>the Contract</w:t>
      </w:r>
      <w:r w:rsidRPr="00144E80">
        <w:rPr>
          <w:rFonts w:cs="Arial"/>
          <w:sz w:val="20"/>
        </w:rPr>
        <w:t xml:space="preserve"> which are capitalised but which do not have an interpretation in </w:t>
      </w:r>
      <w:r w:rsidR="00E6002D" w:rsidRPr="00144E80">
        <w:rPr>
          <w:rFonts w:cs="Arial"/>
          <w:sz w:val="20"/>
        </w:rPr>
        <w:t>Clause </w:t>
      </w:r>
      <w:r w:rsidR="00F60503" w:rsidRPr="00144E80">
        <w:t>1.1</w:t>
      </w:r>
      <w:r w:rsidRPr="00144E80">
        <w:rPr>
          <w:rFonts w:cs="Arial"/>
          <w:sz w:val="20"/>
        </w:rPr>
        <w:t xml:space="preserve"> shall be interpreted in accordance with the Framework Agreement;</w:t>
      </w:r>
    </w:p>
    <w:p w14:paraId="3270E407" w14:textId="77777777" w:rsidR="00F807DC" w:rsidRPr="00144E80" w:rsidRDefault="00F4581E">
      <w:pPr>
        <w:pStyle w:val="Heading3"/>
        <w:rPr>
          <w:rFonts w:cs="Arial"/>
          <w:sz w:val="20"/>
        </w:rPr>
      </w:pPr>
      <w:proofErr w:type="gramStart"/>
      <w:r w:rsidRPr="00144E80">
        <w:rPr>
          <w:rFonts w:cs="Arial"/>
          <w:sz w:val="20"/>
        </w:rPr>
        <w:t>a</w:t>
      </w:r>
      <w:proofErr w:type="gramEnd"/>
      <w:r w:rsidRPr="00144E80">
        <w:rPr>
          <w:rFonts w:cs="Arial"/>
          <w:sz w:val="20"/>
        </w:rPr>
        <w:t xml:space="preserve"> </w:t>
      </w:r>
      <w:r w:rsidR="007562F7" w:rsidRPr="00144E80">
        <w:rPr>
          <w:rFonts w:cs="Arial"/>
          <w:sz w:val="20"/>
        </w:rPr>
        <w:t xml:space="preserve">reference to a </w:t>
      </w:r>
      <w:r w:rsidR="00E6002D" w:rsidRPr="00144E80">
        <w:rPr>
          <w:rFonts w:cs="Arial"/>
          <w:sz w:val="20"/>
        </w:rPr>
        <w:t>Clause </w:t>
      </w:r>
      <w:r w:rsidR="007562F7" w:rsidRPr="00144E80">
        <w:rPr>
          <w:rFonts w:cs="Arial"/>
          <w:sz w:val="20"/>
        </w:rPr>
        <w:t xml:space="preserve">is a reference to the whole of that </w:t>
      </w:r>
      <w:r w:rsidR="00E6002D" w:rsidRPr="00144E80">
        <w:rPr>
          <w:rFonts w:cs="Arial"/>
          <w:sz w:val="20"/>
        </w:rPr>
        <w:t>Clause </w:t>
      </w:r>
      <w:r w:rsidR="007562F7" w:rsidRPr="00144E80">
        <w:rPr>
          <w:rFonts w:cs="Arial"/>
          <w:sz w:val="20"/>
        </w:rPr>
        <w:t>unless stated otherwise; and</w:t>
      </w:r>
    </w:p>
    <w:p w14:paraId="2FE8A6C1" w14:textId="77777777" w:rsidR="00F807DC" w:rsidRPr="00144E80" w:rsidRDefault="007562F7">
      <w:pPr>
        <w:pStyle w:val="Heading3"/>
        <w:rPr>
          <w:rFonts w:cs="Arial"/>
          <w:sz w:val="20"/>
        </w:rPr>
      </w:pPr>
      <w:bookmarkStart w:id="11" w:name="_Ref313372077"/>
      <w:proofErr w:type="gramStart"/>
      <w:r w:rsidRPr="00144E80">
        <w:rPr>
          <w:rFonts w:cs="Arial"/>
          <w:sz w:val="20"/>
        </w:rPr>
        <w:t>in</w:t>
      </w:r>
      <w:proofErr w:type="gramEnd"/>
      <w:r w:rsidRPr="00144E80">
        <w:rPr>
          <w:rFonts w:cs="Arial"/>
          <w:sz w:val="20"/>
        </w:rPr>
        <w:t xml:space="preserve"> the event of and only to the extent of any conflict between the </w:t>
      </w:r>
      <w:r w:rsidR="00F4581E" w:rsidRPr="00144E80">
        <w:rPr>
          <w:rFonts w:cs="Arial"/>
          <w:sz w:val="20"/>
        </w:rPr>
        <w:t>Letter of Appointment</w:t>
      </w:r>
      <w:r w:rsidR="00F61654" w:rsidRPr="00144E80">
        <w:rPr>
          <w:rFonts w:cs="Arial"/>
          <w:sz w:val="20"/>
        </w:rPr>
        <w:t>,</w:t>
      </w:r>
      <w:r w:rsidRPr="00144E80">
        <w:rPr>
          <w:rFonts w:cs="Arial"/>
          <w:sz w:val="20"/>
        </w:rPr>
        <w:t xml:space="preserve"> the</w:t>
      </w:r>
      <w:r w:rsidR="00F61654" w:rsidRPr="00144E80">
        <w:rPr>
          <w:rFonts w:cs="Arial"/>
          <w:sz w:val="20"/>
        </w:rPr>
        <w:t>se</w:t>
      </w:r>
      <w:r w:rsidRPr="00144E80">
        <w:rPr>
          <w:rFonts w:cs="Arial"/>
          <w:sz w:val="20"/>
        </w:rPr>
        <w:t xml:space="preserve"> </w:t>
      </w:r>
      <w:r w:rsidR="00F61654" w:rsidRPr="00144E80">
        <w:rPr>
          <w:rFonts w:cs="Arial"/>
          <w:sz w:val="20"/>
        </w:rPr>
        <w:t>Call-Off Terms</w:t>
      </w:r>
      <w:r w:rsidR="00C901FE" w:rsidRPr="00144E80">
        <w:rPr>
          <w:rFonts w:cs="Arial"/>
          <w:sz w:val="20"/>
        </w:rPr>
        <w:t>, any other document referred to in the Contract</w:t>
      </w:r>
      <w:r w:rsidR="00FB269A" w:rsidRPr="00144E80">
        <w:rPr>
          <w:rFonts w:cs="Arial"/>
          <w:sz w:val="20"/>
        </w:rPr>
        <w:t xml:space="preserve"> </w:t>
      </w:r>
      <w:r w:rsidRPr="00144E80">
        <w:rPr>
          <w:rFonts w:cs="Arial"/>
          <w:sz w:val="20"/>
        </w:rPr>
        <w:t>and the Framework Agreement, the conflict shall be resolved in accordance with the following order of precedence:</w:t>
      </w:r>
      <w:bookmarkEnd w:id="11"/>
    </w:p>
    <w:p w14:paraId="0B51F529" w14:textId="77777777" w:rsidR="009720A3" w:rsidRPr="00144E80" w:rsidRDefault="007562F7" w:rsidP="00BE5F98">
      <w:pPr>
        <w:pStyle w:val="Heading4"/>
        <w:tabs>
          <w:tab w:val="clear" w:pos="2781"/>
        </w:tabs>
        <w:rPr>
          <w:rFonts w:cs="Arial"/>
          <w:sz w:val="20"/>
        </w:rPr>
      </w:pPr>
      <w:proofErr w:type="gramStart"/>
      <w:r w:rsidRPr="00144E80">
        <w:rPr>
          <w:rFonts w:cs="Arial"/>
          <w:sz w:val="20"/>
        </w:rPr>
        <w:lastRenderedPageBreak/>
        <w:t>the</w:t>
      </w:r>
      <w:proofErr w:type="gramEnd"/>
      <w:r w:rsidRPr="00144E80">
        <w:rPr>
          <w:rFonts w:cs="Arial"/>
          <w:sz w:val="20"/>
        </w:rPr>
        <w:t xml:space="preserve"> </w:t>
      </w:r>
      <w:r w:rsidR="00F61654" w:rsidRPr="00144E80">
        <w:rPr>
          <w:rFonts w:cs="Arial"/>
          <w:sz w:val="20"/>
        </w:rPr>
        <w:t xml:space="preserve">Framework Agreement (excluding Framework </w:t>
      </w:r>
      <w:r w:rsidR="00FB269A" w:rsidRPr="00144E80">
        <w:rPr>
          <w:rFonts w:cs="Arial"/>
          <w:sz w:val="20"/>
        </w:rPr>
        <w:t>Schedule </w:t>
      </w:r>
      <w:r w:rsidR="00F61654" w:rsidRPr="00144E80">
        <w:rPr>
          <w:rFonts w:cs="Arial"/>
          <w:sz w:val="20"/>
        </w:rPr>
        <w:t>4 (</w:t>
      </w:r>
      <w:r w:rsidR="009720A3" w:rsidRPr="00144E80">
        <w:rPr>
          <w:rFonts w:cs="Arial"/>
          <w:sz w:val="20"/>
        </w:rPr>
        <w:t>Letter of Appointment and Call-Off Terms)</w:t>
      </w:r>
      <w:r w:rsidR="00F61654" w:rsidRPr="00144E80">
        <w:rPr>
          <w:rFonts w:cs="Arial"/>
          <w:sz w:val="20"/>
        </w:rPr>
        <w:t>)</w:t>
      </w:r>
      <w:r w:rsidR="00C74DBB" w:rsidRPr="00144E80">
        <w:rPr>
          <w:rFonts w:cs="Arial"/>
          <w:sz w:val="20"/>
        </w:rPr>
        <w:t>;</w:t>
      </w:r>
    </w:p>
    <w:p w14:paraId="6236DE77" w14:textId="77777777" w:rsidR="00F61654" w:rsidRPr="00144E80" w:rsidRDefault="009720A3" w:rsidP="009B51C7">
      <w:pPr>
        <w:pStyle w:val="Heading4"/>
        <w:tabs>
          <w:tab w:val="clear" w:pos="2781"/>
        </w:tabs>
        <w:rPr>
          <w:rFonts w:cs="Arial"/>
          <w:sz w:val="20"/>
        </w:rPr>
      </w:pPr>
      <w:proofErr w:type="gramStart"/>
      <w:r w:rsidRPr="00144E80">
        <w:rPr>
          <w:rFonts w:cs="Arial"/>
          <w:sz w:val="20"/>
        </w:rPr>
        <w:t>the</w:t>
      </w:r>
      <w:proofErr w:type="gramEnd"/>
      <w:r w:rsidRPr="00144E80">
        <w:rPr>
          <w:rFonts w:cs="Arial"/>
          <w:sz w:val="20"/>
        </w:rPr>
        <w:t xml:space="preserve"> </w:t>
      </w:r>
      <w:r w:rsidR="00C74DBB" w:rsidRPr="00144E80">
        <w:rPr>
          <w:rFonts w:cs="Arial"/>
          <w:sz w:val="20"/>
        </w:rPr>
        <w:t>Letter of Appointment</w:t>
      </w:r>
      <w:r w:rsidR="00C37263" w:rsidRPr="00144E80">
        <w:rPr>
          <w:rFonts w:cs="Arial"/>
          <w:sz w:val="20"/>
        </w:rPr>
        <w:t xml:space="preserve"> </w:t>
      </w:r>
      <w:r w:rsidR="00B003D0" w:rsidRPr="00144E80">
        <w:rPr>
          <w:rFonts w:cs="Arial"/>
          <w:sz w:val="20"/>
        </w:rPr>
        <w:t xml:space="preserve">together with </w:t>
      </w:r>
      <w:r w:rsidR="00BE5F98" w:rsidRPr="00144E80">
        <w:rPr>
          <w:rFonts w:cs="Arial"/>
          <w:sz w:val="20"/>
        </w:rPr>
        <w:t xml:space="preserve"> </w:t>
      </w:r>
      <w:r w:rsidR="00B003D0" w:rsidRPr="00144E80">
        <w:rPr>
          <w:rFonts w:cs="Arial"/>
          <w:sz w:val="20"/>
        </w:rPr>
        <w:t>Appendices</w:t>
      </w:r>
      <w:r w:rsidR="00C74DBB" w:rsidRPr="00144E80">
        <w:rPr>
          <w:rFonts w:cs="Arial"/>
          <w:sz w:val="20"/>
        </w:rPr>
        <w:t xml:space="preserve">; </w:t>
      </w:r>
    </w:p>
    <w:p w14:paraId="6E015A63" w14:textId="77777777" w:rsidR="00C901FE" w:rsidRPr="00144E80" w:rsidRDefault="00F61654" w:rsidP="00BE5F98">
      <w:pPr>
        <w:pStyle w:val="Heading4"/>
        <w:tabs>
          <w:tab w:val="clear" w:pos="2781"/>
        </w:tabs>
        <w:rPr>
          <w:rFonts w:cs="Arial"/>
          <w:sz w:val="20"/>
        </w:rPr>
      </w:pPr>
      <w:proofErr w:type="gramStart"/>
      <w:r w:rsidRPr="00144E80">
        <w:rPr>
          <w:rFonts w:cs="Arial"/>
          <w:sz w:val="20"/>
        </w:rPr>
        <w:t>the</w:t>
      </w:r>
      <w:r w:rsidR="009720A3" w:rsidRPr="00144E80">
        <w:rPr>
          <w:rFonts w:cs="Arial"/>
          <w:sz w:val="20"/>
        </w:rPr>
        <w:t>se</w:t>
      </w:r>
      <w:proofErr w:type="gramEnd"/>
      <w:r w:rsidR="009720A3" w:rsidRPr="00144E80">
        <w:rPr>
          <w:rFonts w:cs="Arial"/>
          <w:sz w:val="20"/>
        </w:rPr>
        <w:t xml:space="preserve"> Call-Off Terms</w:t>
      </w:r>
      <w:r w:rsidR="00C901FE" w:rsidRPr="00144E80">
        <w:rPr>
          <w:rFonts w:cs="Arial"/>
          <w:sz w:val="20"/>
        </w:rPr>
        <w:t>; and</w:t>
      </w:r>
    </w:p>
    <w:p w14:paraId="44F57C07" w14:textId="77777777" w:rsidR="00F807DC" w:rsidRPr="00144E80" w:rsidRDefault="00C901FE" w:rsidP="00294DCA">
      <w:pPr>
        <w:pStyle w:val="Heading4"/>
        <w:rPr>
          <w:rFonts w:cs="Arial"/>
          <w:sz w:val="20"/>
        </w:rPr>
      </w:pPr>
      <w:proofErr w:type="gramStart"/>
      <w:r w:rsidRPr="00144E80">
        <w:rPr>
          <w:rFonts w:cs="Arial"/>
          <w:sz w:val="20"/>
        </w:rPr>
        <w:t>any</w:t>
      </w:r>
      <w:proofErr w:type="gramEnd"/>
      <w:r w:rsidRPr="00144E80">
        <w:rPr>
          <w:rFonts w:cs="Arial"/>
          <w:sz w:val="20"/>
        </w:rPr>
        <w:t xml:space="preserve"> other document referred to in the Contract</w:t>
      </w:r>
      <w:r w:rsidR="007562F7" w:rsidRPr="00144E80">
        <w:rPr>
          <w:rFonts w:cs="Arial"/>
          <w:sz w:val="20"/>
        </w:rPr>
        <w:t>.</w:t>
      </w:r>
      <w:r w:rsidR="00294DCA" w:rsidRPr="00144E80">
        <w:rPr>
          <w:rFonts w:cs="Arial"/>
          <w:sz w:val="20"/>
        </w:rPr>
        <w:t xml:space="preserve">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18A40052" w14:textId="77777777" w:rsidR="00F807DC" w:rsidRPr="00144E80" w:rsidRDefault="007562F7" w:rsidP="00F6759D">
      <w:pPr>
        <w:pStyle w:val="Heading1"/>
        <w:keepNext/>
        <w:keepLines/>
        <w:rPr>
          <w:rFonts w:cs="Arial"/>
          <w:sz w:val="20"/>
        </w:rPr>
      </w:pPr>
      <w:bookmarkStart w:id="12" w:name="_Toc386011024"/>
      <w:r w:rsidRPr="00144E80">
        <w:rPr>
          <w:rFonts w:cs="Arial"/>
          <w:sz w:val="20"/>
        </w:rPr>
        <w:t xml:space="preserve">SUPPLY OF </w:t>
      </w:r>
      <w:r w:rsidR="00E73F97" w:rsidRPr="00144E80">
        <w:rPr>
          <w:rFonts w:cs="Arial"/>
          <w:sz w:val="20"/>
        </w:rPr>
        <w:t xml:space="preserve">CONTRACT </w:t>
      </w:r>
      <w:r w:rsidRPr="00144E80">
        <w:rPr>
          <w:rFonts w:cs="Arial"/>
          <w:sz w:val="20"/>
        </w:rPr>
        <w:t>SERVICES</w:t>
      </w:r>
      <w:bookmarkEnd w:id="12"/>
    </w:p>
    <w:p w14:paraId="66AD1337" w14:textId="77777777" w:rsidR="00F6759D" w:rsidRPr="00144E80" w:rsidRDefault="00E73F97" w:rsidP="00F6759D">
      <w:pPr>
        <w:pStyle w:val="Heading2"/>
        <w:keepNext/>
        <w:rPr>
          <w:rFonts w:cs="Arial"/>
          <w:b/>
          <w:sz w:val="20"/>
        </w:rPr>
      </w:pPr>
      <w:r w:rsidRPr="00144E80">
        <w:rPr>
          <w:rFonts w:cs="Arial"/>
          <w:b/>
          <w:sz w:val="20"/>
        </w:rPr>
        <w:t>Contract</w:t>
      </w:r>
      <w:r w:rsidR="00F6759D" w:rsidRPr="00144E80">
        <w:rPr>
          <w:rFonts w:cs="Arial"/>
          <w:b/>
          <w:sz w:val="20"/>
        </w:rPr>
        <w:t xml:space="preserve"> Services</w:t>
      </w:r>
    </w:p>
    <w:p w14:paraId="18C7257C" w14:textId="77777777" w:rsidR="00315FB8" w:rsidRPr="00144E80" w:rsidRDefault="007562F7" w:rsidP="00F6759D">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supply </w:t>
      </w:r>
      <w:r w:rsidR="0013772A" w:rsidRPr="00144E80">
        <w:rPr>
          <w:rFonts w:cs="Arial"/>
          <w:sz w:val="20"/>
        </w:rPr>
        <w:t xml:space="preserve">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to the </w:t>
      </w:r>
      <w:r w:rsidR="007D1596" w:rsidRPr="00144E80">
        <w:rPr>
          <w:rFonts w:cs="Arial"/>
          <w:sz w:val="20"/>
        </w:rPr>
        <w:t>Customer</w:t>
      </w:r>
      <w:r w:rsidR="0013772A" w:rsidRPr="00144E80">
        <w:rPr>
          <w:rFonts w:cs="Arial"/>
          <w:sz w:val="20"/>
        </w:rPr>
        <w:t xml:space="preserve"> in accordance with the provisions of the Contract</w:t>
      </w:r>
      <w:r w:rsidR="00F61654" w:rsidRPr="00144E80">
        <w:rPr>
          <w:rFonts w:cs="Arial"/>
          <w:sz w:val="20"/>
        </w:rPr>
        <w:t>.</w:t>
      </w:r>
    </w:p>
    <w:p w14:paraId="2AF5CD3B" w14:textId="77777777" w:rsidR="00764633" w:rsidRPr="00144E80" w:rsidRDefault="00764633" w:rsidP="00764633">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w:t>
      </w:r>
    </w:p>
    <w:p w14:paraId="32CF1957" w14:textId="77777777" w:rsidR="00764633" w:rsidRPr="00144E80" w:rsidRDefault="00764633" w:rsidP="00764633">
      <w:pPr>
        <w:pStyle w:val="Heading4"/>
        <w:rPr>
          <w:rFonts w:cs="Arial"/>
          <w:sz w:val="20"/>
        </w:rPr>
      </w:pPr>
      <w:proofErr w:type="gramStart"/>
      <w:r w:rsidRPr="00144E80">
        <w:rPr>
          <w:rFonts w:cs="Arial"/>
          <w:sz w:val="20"/>
        </w:rPr>
        <w:t>comply</w:t>
      </w:r>
      <w:proofErr w:type="gramEnd"/>
      <w:r w:rsidRPr="00144E80">
        <w:rPr>
          <w:rFonts w:cs="Arial"/>
          <w:sz w:val="20"/>
        </w:rPr>
        <w:t xml:space="preserve"> with all reasonable instructions given to the </w:t>
      </w:r>
      <w:r w:rsidR="004104F4" w:rsidRPr="00144E80">
        <w:rPr>
          <w:rFonts w:cs="Arial"/>
          <w:sz w:val="20"/>
        </w:rPr>
        <w:t>Supplier</w:t>
      </w:r>
      <w:r w:rsidRPr="00144E80">
        <w:rPr>
          <w:rFonts w:cs="Arial"/>
          <w:sz w:val="20"/>
        </w:rPr>
        <w:t xml:space="preserve"> and its Staff by the </w:t>
      </w:r>
      <w:r w:rsidR="007D1596" w:rsidRPr="00144E80">
        <w:rPr>
          <w:rFonts w:cs="Arial"/>
          <w:sz w:val="20"/>
        </w:rPr>
        <w:t>Customer</w:t>
      </w:r>
      <w:r w:rsidRPr="00144E80">
        <w:rPr>
          <w:rFonts w:cs="Arial"/>
          <w:sz w:val="20"/>
        </w:rPr>
        <w:t xml:space="preserve"> in relation to the </w:t>
      </w:r>
      <w:r w:rsidR="00162C54" w:rsidRPr="00144E80">
        <w:rPr>
          <w:rFonts w:cs="Arial"/>
          <w:sz w:val="20"/>
        </w:rPr>
        <w:t>Contract Services</w:t>
      </w:r>
      <w:r w:rsidR="00706BB4" w:rsidRPr="00144E80">
        <w:rPr>
          <w:rFonts w:cs="Arial"/>
          <w:sz w:val="20"/>
        </w:rPr>
        <w:t xml:space="preserve"> </w:t>
      </w:r>
      <w:r w:rsidRPr="00144E80">
        <w:rPr>
          <w:rFonts w:cs="Arial"/>
          <w:sz w:val="20"/>
        </w:rPr>
        <w:t>from time to time, including reasonable instructions to re</w:t>
      </w:r>
      <w:r w:rsidR="00161ECF" w:rsidRPr="00144E80">
        <w:rPr>
          <w:rFonts w:cs="Arial"/>
          <w:sz w:val="20"/>
        </w:rPr>
        <w:t>s</w:t>
      </w:r>
      <w:r w:rsidR="00FB269A" w:rsidRPr="00144E80">
        <w:rPr>
          <w:rFonts w:cs="Arial"/>
          <w:sz w:val="20"/>
        </w:rPr>
        <w:t>chedule </w:t>
      </w:r>
      <w:r w:rsidRPr="00144E80">
        <w:rPr>
          <w:rFonts w:cs="Arial"/>
          <w:sz w:val="20"/>
        </w:rPr>
        <w:t>or alter the Contract Services;</w:t>
      </w:r>
    </w:p>
    <w:p w14:paraId="4E0BEE54" w14:textId="77777777" w:rsidR="00764633" w:rsidRPr="00144E80" w:rsidRDefault="00764633" w:rsidP="00764633">
      <w:pPr>
        <w:pStyle w:val="Heading4"/>
        <w:rPr>
          <w:rFonts w:cs="Arial"/>
          <w:sz w:val="20"/>
        </w:rPr>
      </w:pPr>
      <w:proofErr w:type="gramStart"/>
      <w:r w:rsidRPr="00144E80">
        <w:rPr>
          <w:rFonts w:cs="Arial"/>
          <w:sz w:val="20"/>
        </w:rPr>
        <w:t>immediately</w:t>
      </w:r>
      <w:proofErr w:type="gramEnd"/>
      <w:r w:rsidRPr="00144E80">
        <w:rPr>
          <w:rFonts w:cs="Arial"/>
          <w:sz w:val="20"/>
        </w:rPr>
        <w:t xml:space="preserve"> report to the </w:t>
      </w:r>
      <w:r w:rsidR="007D1596" w:rsidRPr="00144E80">
        <w:rPr>
          <w:rFonts w:cs="Arial"/>
          <w:sz w:val="20"/>
        </w:rPr>
        <w:t>Customer</w:t>
      </w:r>
      <w:r w:rsidRPr="00144E80">
        <w:rPr>
          <w:rFonts w:cs="Arial"/>
          <w:sz w:val="20"/>
        </w:rPr>
        <w:t>’s Representative any matters which involve or could potentially involve a conflict of interest as referred to in Clause 2.1.3.1;</w:t>
      </w:r>
    </w:p>
    <w:p w14:paraId="3AC2F08C" w14:textId="77777777" w:rsidR="00764633" w:rsidRPr="00144E80" w:rsidRDefault="00764633" w:rsidP="00764633">
      <w:pPr>
        <w:pStyle w:val="Heading4"/>
        <w:rPr>
          <w:rFonts w:cs="Arial"/>
          <w:sz w:val="20"/>
        </w:rPr>
      </w:pPr>
      <w:proofErr w:type="gramStart"/>
      <w:r w:rsidRPr="00144E80">
        <w:rPr>
          <w:rFonts w:cs="Arial"/>
          <w:sz w:val="20"/>
        </w:rPr>
        <w:t>co</w:t>
      </w:r>
      <w:r w:rsidR="00706BB4" w:rsidRPr="00144E80">
        <w:rPr>
          <w:rFonts w:cs="Arial"/>
          <w:sz w:val="20"/>
        </w:rPr>
        <w:t>-</w:t>
      </w:r>
      <w:r w:rsidRPr="00144E80">
        <w:rPr>
          <w:rFonts w:cs="Arial"/>
          <w:sz w:val="20"/>
        </w:rPr>
        <w:t>operate</w:t>
      </w:r>
      <w:proofErr w:type="gramEnd"/>
      <w:r w:rsidRPr="00144E80">
        <w:rPr>
          <w:rFonts w:cs="Arial"/>
          <w:sz w:val="20"/>
        </w:rPr>
        <w:t xml:space="preserve"> with the </w:t>
      </w:r>
      <w:r w:rsidR="007D1596" w:rsidRPr="00144E80">
        <w:rPr>
          <w:rFonts w:cs="Arial"/>
          <w:sz w:val="20"/>
        </w:rPr>
        <w:t>Customer</w:t>
      </w:r>
      <w:r w:rsidRPr="00144E80">
        <w:rPr>
          <w:rFonts w:cs="Arial"/>
          <w:sz w:val="20"/>
        </w:rPr>
        <w:t xml:space="preserve"> and the </w:t>
      </w:r>
      <w:r w:rsidR="007D1596" w:rsidRPr="00144E80">
        <w:rPr>
          <w:rFonts w:cs="Arial"/>
          <w:sz w:val="20"/>
        </w:rPr>
        <w:t>Customer</w:t>
      </w:r>
      <w:r w:rsidRPr="00144E80">
        <w:rPr>
          <w:rFonts w:cs="Arial"/>
          <w:sz w:val="20"/>
        </w:rPr>
        <w:t xml:space="preserve">’s other professional advisers in relation to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as required by the </w:t>
      </w:r>
      <w:r w:rsidR="007D1596" w:rsidRPr="00144E80">
        <w:rPr>
          <w:rFonts w:cs="Arial"/>
          <w:sz w:val="20"/>
        </w:rPr>
        <w:t>Customer</w:t>
      </w:r>
      <w:r w:rsidRPr="00144E80">
        <w:rPr>
          <w:rFonts w:cs="Arial"/>
          <w:sz w:val="20"/>
        </w:rPr>
        <w:t>;</w:t>
      </w:r>
    </w:p>
    <w:p w14:paraId="6392F124" w14:textId="77777777" w:rsidR="00764633" w:rsidRPr="00144E80" w:rsidRDefault="00764633" w:rsidP="00764633">
      <w:pPr>
        <w:pStyle w:val="Heading4"/>
        <w:rPr>
          <w:rFonts w:cs="Arial"/>
          <w:sz w:val="20"/>
        </w:rPr>
      </w:pPr>
      <w:r w:rsidRPr="00144E80">
        <w:rPr>
          <w:rFonts w:cs="Arial"/>
          <w:sz w:val="20"/>
        </w:rPr>
        <w:t xml:space="preserve">comply with the </w:t>
      </w:r>
      <w:r w:rsidR="007D1596" w:rsidRPr="00144E80">
        <w:rPr>
          <w:rFonts w:cs="Arial"/>
          <w:sz w:val="20"/>
        </w:rPr>
        <w:t>Customer</w:t>
      </w:r>
      <w:r w:rsidRPr="00144E80">
        <w:rPr>
          <w:rFonts w:cs="Arial"/>
          <w:sz w:val="20"/>
        </w:rPr>
        <w:t xml:space="preserve">’s internal policies and procedures and Government codes and practices in force from time to time </w:t>
      </w:r>
      <w:r w:rsidR="00FB269A" w:rsidRPr="00144E80">
        <w:rPr>
          <w:rFonts w:cs="Arial"/>
          <w:sz w:val="20"/>
        </w:rPr>
        <w:t xml:space="preserve">(including policies, procedures, codes and practices relating to staff vetting, security, equality and diversity, </w:t>
      </w:r>
      <w:r w:rsidR="00161ECF" w:rsidRPr="00144E80">
        <w:rPr>
          <w:rFonts w:cs="Arial"/>
          <w:sz w:val="20"/>
        </w:rPr>
        <w:t>confidentiality undertakings and</w:t>
      </w:r>
      <w:r w:rsidR="00FB269A" w:rsidRPr="00144E80">
        <w:rPr>
          <w:rFonts w:cs="Arial"/>
          <w:sz w:val="20"/>
        </w:rPr>
        <w:t xml:space="preserve"> sustainability) in each case </w:t>
      </w:r>
      <w:r w:rsidRPr="00144E80">
        <w:rPr>
          <w:rFonts w:cs="Arial"/>
          <w:sz w:val="20"/>
        </w:rPr>
        <w:t xml:space="preserve">as notified to the </w:t>
      </w:r>
      <w:r w:rsidR="004104F4" w:rsidRPr="00144E80">
        <w:rPr>
          <w:rFonts w:cs="Arial"/>
          <w:sz w:val="20"/>
        </w:rPr>
        <w:t>Supplier</w:t>
      </w:r>
      <w:r w:rsidRPr="00144E80">
        <w:rPr>
          <w:rFonts w:cs="Arial"/>
          <w:sz w:val="20"/>
        </w:rPr>
        <w:t xml:space="preserve"> in writing by the </w:t>
      </w:r>
      <w:r w:rsidR="007D1596" w:rsidRPr="00144E80">
        <w:rPr>
          <w:rFonts w:cs="Arial"/>
          <w:sz w:val="20"/>
        </w:rPr>
        <w:t>Customer</w:t>
      </w:r>
      <w:r w:rsidR="00B17CAB" w:rsidRPr="00144E80">
        <w:rPr>
          <w:rFonts w:cs="Arial"/>
          <w:sz w:val="20"/>
        </w:rPr>
        <w:t xml:space="preserve"> including where applicable</w:t>
      </w:r>
      <w:r w:rsidR="00B00D94" w:rsidRPr="00144E80">
        <w:rPr>
          <w:rFonts w:cs="Arial"/>
          <w:sz w:val="20"/>
        </w:rPr>
        <w:t>,</w:t>
      </w:r>
      <w:r w:rsidR="00E03B79" w:rsidRPr="00144E80">
        <w:rPr>
          <w:rFonts w:cs="Arial"/>
          <w:sz w:val="20"/>
        </w:rPr>
        <w:t xml:space="preserve"> but not limited to</w:t>
      </w:r>
      <w:r w:rsidR="00B00D94" w:rsidRPr="00144E80">
        <w:rPr>
          <w:rFonts w:cs="Arial"/>
          <w:sz w:val="20"/>
        </w:rPr>
        <w:t>,</w:t>
      </w:r>
      <w:r w:rsidR="00B17CAB" w:rsidRPr="00144E80">
        <w:rPr>
          <w:rFonts w:cs="Arial"/>
          <w:sz w:val="20"/>
        </w:rPr>
        <w:t xml:space="preserve"> such policies, procedures, codes and practices </w:t>
      </w:r>
      <w:r w:rsidR="00A97F94" w:rsidRPr="00144E80">
        <w:rPr>
          <w:rFonts w:cs="Arial"/>
          <w:sz w:val="20"/>
        </w:rPr>
        <w:t>listed</w:t>
      </w:r>
      <w:r w:rsidR="00B17CAB" w:rsidRPr="00144E80">
        <w:rPr>
          <w:rFonts w:cs="Arial"/>
          <w:sz w:val="20"/>
        </w:rPr>
        <w:t xml:space="preserve"> in </w:t>
      </w:r>
      <w:r w:rsidR="00A97F94" w:rsidRPr="00144E80">
        <w:rPr>
          <w:rFonts w:cs="Arial"/>
          <w:sz w:val="20"/>
        </w:rPr>
        <w:t>section 2.</w:t>
      </w:r>
      <w:r w:rsidR="005B2E88" w:rsidRPr="00144E80">
        <w:rPr>
          <w:rFonts w:cs="Arial"/>
          <w:sz w:val="20"/>
        </w:rPr>
        <w:t>1</w:t>
      </w:r>
      <w:r w:rsidR="00A97F94" w:rsidRPr="00144E80">
        <w:rPr>
          <w:rFonts w:cs="Arial"/>
          <w:sz w:val="20"/>
        </w:rPr>
        <w:t xml:space="preserve"> of Appendix 1 of the </w:t>
      </w:r>
      <w:r w:rsidR="0083385E" w:rsidRPr="00144E80">
        <w:rPr>
          <w:rFonts w:cs="Arial"/>
          <w:sz w:val="20"/>
        </w:rPr>
        <w:t>L</w:t>
      </w:r>
      <w:r w:rsidR="00A97F94" w:rsidRPr="00144E80">
        <w:rPr>
          <w:rFonts w:cs="Arial"/>
          <w:sz w:val="20"/>
        </w:rPr>
        <w:t>etter of Appointment</w:t>
      </w:r>
      <w:r w:rsidRPr="00144E80">
        <w:rPr>
          <w:rFonts w:cs="Arial"/>
          <w:sz w:val="20"/>
        </w:rPr>
        <w:t xml:space="preserve">; </w:t>
      </w:r>
    </w:p>
    <w:p w14:paraId="1739DA75" w14:textId="77777777" w:rsidR="00F6759D" w:rsidRPr="00144E80" w:rsidRDefault="00E96F8D" w:rsidP="00F6759D">
      <w:pPr>
        <w:pStyle w:val="Heading3"/>
        <w:rPr>
          <w:rFonts w:cs="Arial"/>
          <w:sz w:val="20"/>
        </w:rPr>
      </w:pPr>
      <w:r w:rsidRPr="00144E80">
        <w:rPr>
          <w:rFonts w:cs="Arial"/>
          <w:sz w:val="20"/>
        </w:rPr>
        <w:t>T</w:t>
      </w:r>
      <w:r w:rsidR="009720A3" w:rsidRPr="00144E80">
        <w:rPr>
          <w:rFonts w:cs="Arial"/>
          <w:sz w:val="20"/>
        </w:rPr>
        <w:t xml:space="preserve">he </w:t>
      </w:r>
      <w:r w:rsidR="004104F4" w:rsidRPr="00144E80">
        <w:rPr>
          <w:rFonts w:cs="Arial"/>
          <w:sz w:val="20"/>
        </w:rPr>
        <w:t>Supplier</w:t>
      </w:r>
      <w:r w:rsidR="009720A3" w:rsidRPr="00144E80">
        <w:rPr>
          <w:rFonts w:cs="Arial"/>
          <w:sz w:val="20"/>
        </w:rPr>
        <w:t xml:space="preserve"> shall not</w:t>
      </w:r>
      <w:r w:rsidR="00F6759D" w:rsidRPr="00144E80">
        <w:rPr>
          <w:rFonts w:cs="Arial"/>
          <w:sz w:val="20"/>
        </w:rPr>
        <w:t>:</w:t>
      </w:r>
    </w:p>
    <w:p w14:paraId="217E6EF5" w14:textId="77777777" w:rsidR="00AB51E9" w:rsidRPr="00144E80" w:rsidRDefault="00AB51E9" w:rsidP="00AB51E9">
      <w:pPr>
        <w:pStyle w:val="Heading4"/>
        <w:rPr>
          <w:rFonts w:cs="Arial"/>
          <w:sz w:val="20"/>
        </w:rPr>
      </w:pPr>
      <w:r w:rsidRPr="00144E80">
        <w:rPr>
          <w:rFonts w:cs="Arial"/>
          <w:sz w:val="20"/>
        </w:rPr>
        <w:t xml:space="preserve">knowingly act </w:t>
      </w:r>
      <w:r w:rsidR="00764633" w:rsidRPr="00144E80">
        <w:rPr>
          <w:rFonts w:cs="Arial"/>
          <w:sz w:val="20"/>
        </w:rPr>
        <w:t xml:space="preserve">at any time during the term of the Contract </w:t>
      </w:r>
      <w:r w:rsidRPr="00144E80">
        <w:rPr>
          <w:rFonts w:cs="Arial"/>
          <w:sz w:val="20"/>
        </w:rPr>
        <w:t xml:space="preserve">in any capacity for any person, firm or company in circumstances where a conflict of interest between such person, firm or company and the </w:t>
      </w:r>
      <w:r w:rsidR="007D1596" w:rsidRPr="00144E80">
        <w:rPr>
          <w:rFonts w:cs="Arial"/>
          <w:sz w:val="20"/>
        </w:rPr>
        <w:t>Customer</w:t>
      </w:r>
      <w:r w:rsidRPr="00144E80">
        <w:rPr>
          <w:rFonts w:cs="Arial"/>
          <w:sz w:val="20"/>
        </w:rPr>
        <w:t xml:space="preserve"> shall thereby exist in relation to the Contract Services;</w:t>
      </w:r>
      <w:r w:rsidR="00764633" w:rsidRPr="00144E80">
        <w:rPr>
          <w:rFonts w:cs="Arial"/>
          <w:sz w:val="20"/>
        </w:rPr>
        <w:t xml:space="preserve"> or</w:t>
      </w:r>
    </w:p>
    <w:p w14:paraId="0A73662E" w14:textId="77777777" w:rsidR="009720A3" w:rsidRPr="00144E80" w:rsidRDefault="009720A3" w:rsidP="00AB51E9">
      <w:pPr>
        <w:pStyle w:val="Heading4"/>
        <w:rPr>
          <w:rFonts w:cs="Arial"/>
          <w:sz w:val="20"/>
        </w:rPr>
      </w:pPr>
      <w:proofErr w:type="gramStart"/>
      <w:r w:rsidRPr="00144E80">
        <w:rPr>
          <w:rFonts w:cs="Arial"/>
          <w:sz w:val="20"/>
        </w:rPr>
        <w:t>incur</w:t>
      </w:r>
      <w:proofErr w:type="gramEnd"/>
      <w:r w:rsidRPr="00144E80">
        <w:rPr>
          <w:rFonts w:cs="Arial"/>
          <w:sz w:val="20"/>
        </w:rPr>
        <w:t xml:space="preserve"> any expenditure which would result in </w:t>
      </w:r>
      <w:r w:rsidR="00E96F8D" w:rsidRPr="00144E80">
        <w:rPr>
          <w:rFonts w:cs="Arial"/>
          <w:sz w:val="20"/>
        </w:rPr>
        <w:t>any</w:t>
      </w:r>
      <w:r w:rsidRPr="00144E80">
        <w:rPr>
          <w:rFonts w:cs="Arial"/>
          <w:sz w:val="20"/>
        </w:rPr>
        <w:t xml:space="preserve"> estimated figure for any element of the </w:t>
      </w:r>
      <w:r w:rsidR="00162C54" w:rsidRPr="00144E80">
        <w:rPr>
          <w:rFonts w:cs="Arial"/>
          <w:sz w:val="20"/>
        </w:rPr>
        <w:t>Contract Services</w:t>
      </w:r>
      <w:r w:rsidR="00706BB4" w:rsidRPr="00144E80">
        <w:rPr>
          <w:rFonts w:cs="Arial"/>
          <w:sz w:val="20"/>
        </w:rPr>
        <w:t xml:space="preserve"> </w:t>
      </w:r>
      <w:r w:rsidRPr="00144E80">
        <w:rPr>
          <w:rFonts w:cs="Arial"/>
          <w:sz w:val="20"/>
        </w:rPr>
        <w:t>being exceeded without</w:t>
      </w:r>
      <w:r w:rsidR="00AB51E9" w:rsidRPr="00144E80">
        <w:rPr>
          <w:rFonts w:cs="Arial"/>
          <w:sz w:val="20"/>
        </w:rPr>
        <w:t xml:space="preserve"> the </w:t>
      </w:r>
      <w:r w:rsidR="007D1596" w:rsidRPr="00144E80">
        <w:rPr>
          <w:rFonts w:cs="Arial"/>
          <w:sz w:val="20"/>
        </w:rPr>
        <w:t>Customer</w:t>
      </w:r>
      <w:r w:rsidR="00AB51E9" w:rsidRPr="00144E80">
        <w:rPr>
          <w:rFonts w:cs="Arial"/>
          <w:sz w:val="20"/>
        </w:rPr>
        <w:t>’s written agreement;</w:t>
      </w:r>
      <w:r w:rsidR="00764633" w:rsidRPr="00144E80">
        <w:rPr>
          <w:rFonts w:cs="Arial"/>
          <w:sz w:val="20"/>
        </w:rPr>
        <w:t xml:space="preserve"> or</w:t>
      </w:r>
    </w:p>
    <w:p w14:paraId="08239688" w14:textId="77777777" w:rsidR="00AB51E9" w:rsidRPr="00144E80" w:rsidRDefault="00AB51E9" w:rsidP="00AB51E9">
      <w:pPr>
        <w:pStyle w:val="Heading4"/>
        <w:rPr>
          <w:rFonts w:cs="Arial"/>
          <w:sz w:val="20"/>
        </w:rPr>
      </w:pPr>
      <w:r w:rsidRPr="00144E80">
        <w:rPr>
          <w:rFonts w:cs="Arial"/>
          <w:sz w:val="20"/>
        </w:rPr>
        <w:t xml:space="preserve">without the prior written consent of the </w:t>
      </w:r>
      <w:r w:rsidR="007D1596" w:rsidRPr="00144E80">
        <w:rPr>
          <w:rFonts w:cs="Arial"/>
          <w:sz w:val="20"/>
        </w:rPr>
        <w:t>Customer</w:t>
      </w:r>
      <w:r w:rsidRPr="00144E80">
        <w:rPr>
          <w:rFonts w:cs="Arial"/>
          <w:sz w:val="20"/>
        </w:rPr>
        <w:t>, accept any commission, discount, allowance, direct or indirect payment, or any other consideration from any third party in connection with the provision of the Contract Services; or</w:t>
      </w:r>
    </w:p>
    <w:p w14:paraId="58528C23" w14:textId="77777777" w:rsidR="00AB51E9" w:rsidRPr="00144E80" w:rsidRDefault="00AB51E9" w:rsidP="00AB51E9">
      <w:pPr>
        <w:pStyle w:val="Heading4"/>
        <w:rPr>
          <w:rFonts w:cs="Arial"/>
          <w:sz w:val="20"/>
        </w:rPr>
      </w:pPr>
      <w:proofErr w:type="gramStart"/>
      <w:r w:rsidRPr="00144E80">
        <w:rPr>
          <w:rFonts w:cs="Arial"/>
          <w:sz w:val="20"/>
        </w:rPr>
        <w:lastRenderedPageBreak/>
        <w:t>pledge</w:t>
      </w:r>
      <w:proofErr w:type="gramEnd"/>
      <w:r w:rsidRPr="00144E80">
        <w:rPr>
          <w:rFonts w:cs="Arial"/>
          <w:sz w:val="20"/>
        </w:rPr>
        <w:t xml:space="preserve"> the credit of the </w:t>
      </w:r>
      <w:r w:rsidR="007D1596" w:rsidRPr="00144E80">
        <w:rPr>
          <w:rFonts w:cs="Arial"/>
          <w:sz w:val="20"/>
        </w:rPr>
        <w:t>Customer</w:t>
      </w:r>
      <w:r w:rsidRPr="00144E80">
        <w:rPr>
          <w:rFonts w:cs="Arial"/>
          <w:sz w:val="20"/>
        </w:rPr>
        <w:t xml:space="preserve"> in any way; or</w:t>
      </w:r>
    </w:p>
    <w:p w14:paraId="71D70569" w14:textId="77777777" w:rsidR="00AB51E9" w:rsidRPr="00144E80" w:rsidRDefault="00AB51E9" w:rsidP="00AB51E9">
      <w:pPr>
        <w:pStyle w:val="Heading4"/>
        <w:rPr>
          <w:rFonts w:cs="Arial"/>
          <w:sz w:val="20"/>
        </w:rPr>
      </w:pPr>
      <w:proofErr w:type="gramStart"/>
      <w:r w:rsidRPr="00144E80">
        <w:rPr>
          <w:rFonts w:cs="Arial"/>
          <w:sz w:val="20"/>
        </w:rPr>
        <w:t>engage</w:t>
      </w:r>
      <w:proofErr w:type="gramEnd"/>
      <w:r w:rsidRPr="00144E80">
        <w:rPr>
          <w:rFonts w:cs="Arial"/>
          <w:sz w:val="20"/>
        </w:rPr>
        <w:t xml:space="preserve"> in any conduct which in the reasonable opinion of the </w:t>
      </w:r>
      <w:r w:rsidR="007D1596" w:rsidRPr="00144E80">
        <w:rPr>
          <w:rFonts w:cs="Arial"/>
          <w:sz w:val="20"/>
        </w:rPr>
        <w:t>Customer</w:t>
      </w:r>
      <w:r w:rsidRPr="00144E80">
        <w:rPr>
          <w:rFonts w:cs="Arial"/>
          <w:sz w:val="20"/>
        </w:rPr>
        <w:t xml:space="preserve"> is prejudicial to the </w:t>
      </w:r>
      <w:r w:rsidR="007D1596" w:rsidRPr="00144E80">
        <w:rPr>
          <w:rFonts w:cs="Arial"/>
          <w:sz w:val="20"/>
        </w:rPr>
        <w:t>Customer</w:t>
      </w:r>
      <w:r w:rsidRPr="00144E80">
        <w:rPr>
          <w:rFonts w:cs="Arial"/>
          <w:sz w:val="20"/>
        </w:rPr>
        <w:t>.</w:t>
      </w:r>
    </w:p>
    <w:p w14:paraId="60F78028" w14:textId="77777777" w:rsidR="003D188E" w:rsidRPr="00144E80" w:rsidRDefault="006C3D9C" w:rsidP="00AB51E9">
      <w:pPr>
        <w:pStyle w:val="Heading4"/>
        <w:rPr>
          <w:rFonts w:cs="Arial"/>
          <w:sz w:val="20"/>
        </w:rPr>
      </w:pPr>
      <w:proofErr w:type="gramStart"/>
      <w:r w:rsidRPr="00144E80">
        <w:rPr>
          <w:rFonts w:cs="Arial"/>
          <w:sz w:val="20"/>
        </w:rPr>
        <w:t>w</w:t>
      </w:r>
      <w:r w:rsidR="003D188E" w:rsidRPr="00144E80">
        <w:rPr>
          <w:rFonts w:cs="Arial"/>
          <w:sz w:val="20"/>
        </w:rPr>
        <w:t>ithout</w:t>
      </w:r>
      <w:proofErr w:type="gramEnd"/>
      <w:r w:rsidR="003D188E" w:rsidRPr="00144E80">
        <w:rPr>
          <w:rFonts w:cs="Arial"/>
          <w:sz w:val="20"/>
        </w:rPr>
        <w:t xml:space="preserve"> the prior written consent of the Customer, introduce new methods or systems which materially impact on the provision of the Ordered Services</w:t>
      </w:r>
    </w:p>
    <w:p w14:paraId="11FC77D8" w14:textId="77777777" w:rsidR="00AB51E9" w:rsidRPr="00144E80" w:rsidRDefault="001E6CFE" w:rsidP="00B823BC">
      <w:pPr>
        <w:pStyle w:val="Heading3"/>
        <w:rPr>
          <w:rFonts w:cs="Arial"/>
          <w:sz w:val="20"/>
        </w:rPr>
      </w:pPr>
      <w:r w:rsidRPr="00144E80">
        <w:rPr>
          <w:rFonts w:cs="Arial"/>
          <w:sz w:val="20"/>
        </w:rPr>
        <w:t>Both Parties shall take all necessary measures to ensure the health and safety of the other Party’s employees</w:t>
      </w:r>
      <w:r w:rsidR="00C51533" w:rsidRPr="00144E80">
        <w:rPr>
          <w:rFonts w:cs="Arial"/>
          <w:sz w:val="20"/>
        </w:rPr>
        <w:t>, consultants</w:t>
      </w:r>
      <w:r w:rsidRPr="00144E80">
        <w:rPr>
          <w:rFonts w:cs="Arial"/>
          <w:sz w:val="20"/>
        </w:rPr>
        <w:t xml:space="preserve"> and agents visiting their premises.</w:t>
      </w:r>
    </w:p>
    <w:p w14:paraId="1D8E4FDE" w14:textId="77777777" w:rsidR="00B823BC" w:rsidRPr="00144E80" w:rsidRDefault="00B823BC" w:rsidP="00B823BC">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accepts that the </w:t>
      </w:r>
      <w:r w:rsidR="007D1596" w:rsidRPr="00144E80">
        <w:rPr>
          <w:rFonts w:cs="Arial"/>
          <w:sz w:val="20"/>
        </w:rPr>
        <w:t>Customer</w:t>
      </w:r>
      <w:r w:rsidRPr="00144E80">
        <w:rPr>
          <w:rFonts w:cs="Arial"/>
          <w:sz w:val="20"/>
        </w:rPr>
        <w:t xml:space="preserve"> shall have the right after consultation with the </w:t>
      </w:r>
      <w:r w:rsidR="004104F4" w:rsidRPr="00144E80">
        <w:rPr>
          <w:rFonts w:cs="Arial"/>
          <w:sz w:val="20"/>
        </w:rPr>
        <w:t>Supplier</w:t>
      </w:r>
      <w:r w:rsidRPr="00144E80">
        <w:rPr>
          <w:rFonts w:cs="Arial"/>
          <w:sz w:val="20"/>
        </w:rPr>
        <w:t xml:space="preserve"> to require the removal from involvement in the </w:t>
      </w:r>
      <w:r w:rsidR="00162C54" w:rsidRPr="00144E80">
        <w:rPr>
          <w:rFonts w:cs="Arial"/>
          <w:sz w:val="20"/>
        </w:rPr>
        <w:t>Contract Services</w:t>
      </w:r>
      <w:r w:rsidRPr="00144E80">
        <w:rPr>
          <w:rFonts w:cs="Arial"/>
          <w:sz w:val="20"/>
        </w:rPr>
        <w:t xml:space="preserve"> of any person engaged in the performance of the </w:t>
      </w:r>
      <w:r w:rsidR="00162C54" w:rsidRPr="00144E80">
        <w:rPr>
          <w:rFonts w:cs="Arial"/>
          <w:sz w:val="20"/>
        </w:rPr>
        <w:t>Contract Services</w:t>
      </w:r>
      <w:r w:rsidRPr="00144E80">
        <w:rPr>
          <w:rFonts w:cs="Arial"/>
          <w:sz w:val="20"/>
        </w:rPr>
        <w:t xml:space="preserve"> if in the </w:t>
      </w:r>
      <w:r w:rsidR="007D1596" w:rsidRPr="00144E80">
        <w:rPr>
          <w:rFonts w:cs="Arial"/>
          <w:sz w:val="20"/>
        </w:rPr>
        <w:t>Customer</w:t>
      </w:r>
      <w:r w:rsidRPr="00144E80">
        <w:rPr>
          <w:rFonts w:cs="Arial"/>
          <w:sz w:val="20"/>
        </w:rPr>
        <w:t>’s reasonable opinion the performance or conduct of such person is or has been unsatisfactory or if it shall not be in the public interest for the person to work on the Contract Services.</w:t>
      </w:r>
    </w:p>
    <w:p w14:paraId="779ACC8A" w14:textId="77777777" w:rsidR="00C51533" w:rsidRPr="00144E80" w:rsidRDefault="00C51533" w:rsidP="00B823BC">
      <w:pPr>
        <w:pStyle w:val="Heading3"/>
        <w:rPr>
          <w:rFonts w:cs="Arial"/>
          <w:sz w:val="20"/>
        </w:rPr>
      </w:pPr>
      <w:r w:rsidRPr="00144E80">
        <w:rPr>
          <w:rFonts w:cs="Arial"/>
          <w:sz w:val="20"/>
        </w:rPr>
        <w:t xml:space="preserve">Where the </w:t>
      </w:r>
      <w:r w:rsidR="004104F4" w:rsidRPr="00144E80">
        <w:rPr>
          <w:rFonts w:cs="Arial"/>
          <w:sz w:val="20"/>
        </w:rPr>
        <w:t>Supplier</w:t>
      </w:r>
      <w:r w:rsidRPr="00144E80">
        <w:rPr>
          <w:rFonts w:cs="Arial"/>
          <w:sz w:val="20"/>
        </w:rPr>
        <w:t xml:space="preserve"> is more than one firm acting as a consortium, each firm that is a member of the consortium shall be jointly and severally liable for performance of the </w:t>
      </w:r>
      <w:r w:rsidR="004104F4" w:rsidRPr="00144E80">
        <w:rPr>
          <w:rFonts w:cs="Arial"/>
          <w:sz w:val="20"/>
        </w:rPr>
        <w:t>Supplier</w:t>
      </w:r>
      <w:r w:rsidRPr="00144E80">
        <w:rPr>
          <w:rFonts w:cs="Arial"/>
          <w:sz w:val="20"/>
        </w:rPr>
        <w:t>’s obligations under the Contract.</w:t>
      </w:r>
    </w:p>
    <w:p w14:paraId="08A5C29F" w14:textId="77777777" w:rsidR="00C901FE" w:rsidRPr="00144E80" w:rsidRDefault="00C901FE" w:rsidP="00F6759D">
      <w:pPr>
        <w:pStyle w:val="Heading2"/>
        <w:keepNext/>
        <w:rPr>
          <w:rFonts w:cs="Arial"/>
          <w:b/>
          <w:sz w:val="20"/>
        </w:rPr>
      </w:pPr>
      <w:r w:rsidRPr="00144E80">
        <w:rPr>
          <w:rFonts w:cs="Arial"/>
          <w:b/>
          <w:sz w:val="20"/>
        </w:rPr>
        <w:t>Variation of Contract Services</w:t>
      </w:r>
    </w:p>
    <w:p w14:paraId="5A28043C" w14:textId="77777777" w:rsidR="00C901FE" w:rsidRPr="00144E80" w:rsidRDefault="00C901FE" w:rsidP="00C901FE">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 request a variation to the Contract Services at any time provided that such variation does not amount to a material change to the Order.</w:t>
      </w:r>
    </w:p>
    <w:p w14:paraId="4C374DA9" w14:textId="77777777" w:rsidR="00C901FE" w:rsidRPr="00144E80" w:rsidRDefault="00C901FE" w:rsidP="00C901FE">
      <w:pPr>
        <w:pStyle w:val="Heading3"/>
        <w:rPr>
          <w:rFonts w:cs="Arial"/>
          <w:sz w:val="20"/>
        </w:rPr>
      </w:pPr>
      <w:r w:rsidRPr="00144E80">
        <w:rPr>
          <w:rFonts w:cs="Arial"/>
          <w:sz w:val="20"/>
        </w:rPr>
        <w:t xml:space="preserve">Any request by the </w:t>
      </w:r>
      <w:r w:rsidR="007D1596" w:rsidRPr="00144E80">
        <w:rPr>
          <w:rFonts w:cs="Arial"/>
          <w:sz w:val="20"/>
        </w:rPr>
        <w:t>Customer</w:t>
      </w:r>
      <w:r w:rsidRPr="00144E80">
        <w:rPr>
          <w:rFonts w:cs="Arial"/>
          <w:sz w:val="20"/>
        </w:rPr>
        <w:t xml:space="preserve"> for a variation to the Contract Services shall be by written notice to the </w:t>
      </w:r>
      <w:r w:rsidR="004104F4" w:rsidRPr="00144E80">
        <w:rPr>
          <w:rFonts w:cs="Arial"/>
          <w:sz w:val="20"/>
        </w:rPr>
        <w:t>Supplier</w:t>
      </w:r>
      <w:r w:rsidRPr="00144E80">
        <w:rPr>
          <w:rFonts w:cs="Arial"/>
          <w:sz w:val="20"/>
        </w:rPr>
        <w:t>:</w:t>
      </w:r>
    </w:p>
    <w:p w14:paraId="00AB1A66" w14:textId="77777777" w:rsidR="00C901FE" w:rsidRPr="00144E80" w:rsidRDefault="00C901FE" w:rsidP="00C901FE">
      <w:pPr>
        <w:pStyle w:val="Heading4"/>
        <w:rPr>
          <w:sz w:val="20"/>
        </w:rPr>
      </w:pPr>
      <w:proofErr w:type="gramStart"/>
      <w:r w:rsidRPr="00144E80">
        <w:rPr>
          <w:sz w:val="20"/>
        </w:rPr>
        <w:t>giving</w:t>
      </w:r>
      <w:proofErr w:type="gramEnd"/>
      <w:r w:rsidRPr="00144E80">
        <w:rPr>
          <w:sz w:val="20"/>
        </w:rPr>
        <w:t xml:space="preserve"> sufficient information for the </w:t>
      </w:r>
      <w:r w:rsidR="004104F4" w:rsidRPr="00144E80">
        <w:rPr>
          <w:sz w:val="20"/>
        </w:rPr>
        <w:t>Supplier</w:t>
      </w:r>
      <w:r w:rsidRPr="00144E80">
        <w:rPr>
          <w:sz w:val="20"/>
        </w:rPr>
        <w:t xml:space="preserve"> to assess the extent of the variation and any additional costs that may be incurred; and</w:t>
      </w:r>
    </w:p>
    <w:p w14:paraId="3F2071E7" w14:textId="77777777" w:rsidR="00C901FE" w:rsidRPr="00144E80" w:rsidRDefault="00C901FE" w:rsidP="00C901FE">
      <w:pPr>
        <w:pStyle w:val="Heading4"/>
        <w:rPr>
          <w:sz w:val="20"/>
        </w:rPr>
      </w:pPr>
      <w:proofErr w:type="gramStart"/>
      <w:r w:rsidRPr="00144E80">
        <w:rPr>
          <w:sz w:val="20"/>
        </w:rPr>
        <w:t>specifying</w:t>
      </w:r>
      <w:proofErr w:type="gramEnd"/>
      <w:r w:rsidRPr="00144E80">
        <w:rPr>
          <w:sz w:val="20"/>
        </w:rPr>
        <w:t xml:space="preserve"> the timeframe within which the </w:t>
      </w:r>
      <w:r w:rsidR="004104F4" w:rsidRPr="00144E80">
        <w:rPr>
          <w:sz w:val="20"/>
        </w:rPr>
        <w:t>Supplier</w:t>
      </w:r>
      <w:r w:rsidRPr="00144E80">
        <w:rPr>
          <w:sz w:val="20"/>
        </w:rPr>
        <w:t xml:space="preserve"> must respond to the request, which shall be reasonable,</w:t>
      </w:r>
    </w:p>
    <w:p w14:paraId="5ABE8342" w14:textId="77777777" w:rsidR="00C901FE" w:rsidRPr="00144E80" w:rsidRDefault="00C901FE" w:rsidP="00C901FE">
      <w:pPr>
        <w:pStyle w:val="Heading4"/>
        <w:numPr>
          <w:ilvl w:val="0"/>
          <w:numId w:val="0"/>
        </w:numPr>
        <w:ind w:left="1800"/>
        <w:rPr>
          <w:sz w:val="20"/>
        </w:rPr>
      </w:pPr>
      <w:proofErr w:type="gramStart"/>
      <w:r w:rsidRPr="00144E80">
        <w:rPr>
          <w:sz w:val="20"/>
        </w:rPr>
        <w:t>and</w:t>
      </w:r>
      <w:proofErr w:type="gramEnd"/>
      <w:r w:rsidRPr="00144E80">
        <w:rPr>
          <w:sz w:val="20"/>
        </w:rPr>
        <w:t xml:space="preserve"> the </w:t>
      </w:r>
      <w:r w:rsidR="004104F4" w:rsidRPr="00144E80">
        <w:rPr>
          <w:sz w:val="20"/>
        </w:rPr>
        <w:t>Supplier</w:t>
      </w:r>
      <w:r w:rsidRPr="00144E80">
        <w:rPr>
          <w:sz w:val="20"/>
        </w:rPr>
        <w:t xml:space="preserve"> shall respond to such request within such timeframe.</w:t>
      </w:r>
    </w:p>
    <w:p w14:paraId="59BE6633" w14:textId="77777777" w:rsidR="00C901FE" w:rsidRPr="00144E80" w:rsidRDefault="000724F5" w:rsidP="00DD4545">
      <w:pPr>
        <w:pStyle w:val="Heading3"/>
        <w:numPr>
          <w:ilvl w:val="0"/>
          <w:numId w:val="0"/>
        </w:numPr>
        <w:ind w:left="1800" w:hanging="1080"/>
        <w:rPr>
          <w:rFonts w:cs="Arial"/>
          <w:sz w:val="20"/>
        </w:rPr>
      </w:pPr>
      <w:r w:rsidRPr="00144E80">
        <w:rPr>
          <w:sz w:val="20"/>
        </w:rPr>
        <w:t xml:space="preserve">2.2.3  </w:t>
      </w:r>
      <w:r w:rsidRPr="00144E80">
        <w:rPr>
          <w:sz w:val="20"/>
        </w:rPr>
        <w:tab/>
        <w:t xml:space="preserve">Any such variation agreed between the Customer and the </w:t>
      </w:r>
      <w:r w:rsidR="004104F4" w:rsidRPr="00144E80">
        <w:rPr>
          <w:sz w:val="20"/>
        </w:rPr>
        <w:t>Supplier</w:t>
      </w:r>
      <w:r w:rsidRPr="00144E80">
        <w:rPr>
          <w:sz w:val="20"/>
        </w:rPr>
        <w:t xml:space="preserve"> pursuant</w:t>
      </w:r>
      <w:r w:rsidR="00F136A1" w:rsidRPr="00144E80">
        <w:rPr>
          <w:sz w:val="20"/>
        </w:rPr>
        <w:t xml:space="preserve"> to Clause 2.2.2</w:t>
      </w:r>
      <w:r w:rsidRPr="00144E80">
        <w:rPr>
          <w:sz w:val="20"/>
        </w:rPr>
        <w:t xml:space="preserve"> shall not be valid unless in writing and signed by the Parties.  Furthermore any written and signed variation between the Parties shall be appended to the Letter of Appointment within Appendix 2</w:t>
      </w:r>
      <w:r w:rsidR="003B08D3" w:rsidRPr="00144E80">
        <w:rPr>
          <w:sz w:val="20"/>
        </w:rPr>
        <w:t xml:space="preserve"> and</w:t>
      </w:r>
      <w:r w:rsidR="00C37263" w:rsidRPr="00144E80">
        <w:rPr>
          <w:sz w:val="20"/>
        </w:rPr>
        <w:t>/</w:t>
      </w:r>
      <w:r w:rsidR="003B08D3" w:rsidRPr="00144E80">
        <w:rPr>
          <w:sz w:val="20"/>
        </w:rPr>
        <w:t xml:space="preserve">or </w:t>
      </w:r>
      <w:r w:rsidRPr="00144E80">
        <w:rPr>
          <w:sz w:val="20"/>
        </w:rPr>
        <w:t>3.</w:t>
      </w:r>
      <w:r w:rsidR="00622133" w:rsidRPr="00144E80">
        <w:rPr>
          <w:sz w:val="20"/>
        </w:rPr>
        <w:t xml:space="preserve"> </w:t>
      </w:r>
      <w:r w:rsidR="00C901FE" w:rsidRPr="00144E80">
        <w:rPr>
          <w:rFonts w:cs="Arial"/>
          <w:sz w:val="20"/>
        </w:rPr>
        <w:t xml:space="preserve">In the event that the </w:t>
      </w:r>
      <w:r w:rsidR="004104F4" w:rsidRPr="00144E80">
        <w:rPr>
          <w:rFonts w:cs="Arial"/>
          <w:sz w:val="20"/>
        </w:rPr>
        <w:t>Supplier</w:t>
      </w:r>
      <w:r w:rsidR="00C901FE" w:rsidRPr="00144E80">
        <w:rPr>
          <w:rFonts w:cs="Arial"/>
          <w:sz w:val="20"/>
        </w:rPr>
        <w:t xml:space="preserve"> and the </w:t>
      </w:r>
      <w:r w:rsidR="007D1596" w:rsidRPr="00144E80">
        <w:rPr>
          <w:rFonts w:cs="Arial"/>
          <w:sz w:val="20"/>
        </w:rPr>
        <w:t>Customer</w:t>
      </w:r>
      <w:r w:rsidR="00C901FE" w:rsidRPr="00144E80">
        <w:rPr>
          <w:rFonts w:cs="Arial"/>
          <w:sz w:val="20"/>
        </w:rPr>
        <w:t xml:space="preserve"> are unable to agr</w:t>
      </w:r>
      <w:r w:rsidR="00B014A2" w:rsidRPr="00144E80">
        <w:rPr>
          <w:rFonts w:cs="Arial"/>
          <w:sz w:val="20"/>
        </w:rPr>
        <w:t xml:space="preserve">ee </w:t>
      </w:r>
      <w:r w:rsidR="00F136A1" w:rsidRPr="00144E80">
        <w:rPr>
          <w:rFonts w:cs="Arial"/>
          <w:sz w:val="20"/>
        </w:rPr>
        <w:t xml:space="preserve">to a proposed variation including </w:t>
      </w:r>
      <w:r w:rsidR="00B014A2" w:rsidRPr="00144E80">
        <w:rPr>
          <w:rFonts w:cs="Arial"/>
          <w:sz w:val="20"/>
        </w:rPr>
        <w:t>any change</w:t>
      </w:r>
      <w:r w:rsidR="00C901FE" w:rsidRPr="00144E80">
        <w:rPr>
          <w:rFonts w:cs="Arial"/>
          <w:sz w:val="20"/>
        </w:rPr>
        <w:t xml:space="preserve"> to the Contract Charges in connection with </w:t>
      </w:r>
      <w:r w:rsidR="007672B4" w:rsidRPr="00144E80">
        <w:rPr>
          <w:rFonts w:cs="Arial"/>
          <w:sz w:val="20"/>
        </w:rPr>
        <w:t>the</w:t>
      </w:r>
      <w:r w:rsidR="00C901FE" w:rsidRPr="00144E80">
        <w:rPr>
          <w:rFonts w:cs="Arial"/>
          <w:sz w:val="20"/>
        </w:rPr>
        <w:t xml:space="preserve"> requested variation to the Contract Services, the </w:t>
      </w:r>
      <w:r w:rsidR="007D1596" w:rsidRPr="00144E80">
        <w:rPr>
          <w:rFonts w:cs="Arial"/>
          <w:sz w:val="20"/>
        </w:rPr>
        <w:t>Customer</w:t>
      </w:r>
      <w:r w:rsidR="00C901FE" w:rsidRPr="00144E80">
        <w:rPr>
          <w:rFonts w:cs="Arial"/>
          <w:sz w:val="20"/>
        </w:rPr>
        <w:t xml:space="preserve"> may agree that the </w:t>
      </w:r>
      <w:r w:rsidR="004104F4" w:rsidRPr="00144E80">
        <w:rPr>
          <w:rFonts w:cs="Arial"/>
          <w:sz w:val="20"/>
        </w:rPr>
        <w:t>Supplier</w:t>
      </w:r>
      <w:r w:rsidR="00C901FE" w:rsidRPr="00144E80">
        <w:rPr>
          <w:rFonts w:cs="Arial"/>
          <w:sz w:val="20"/>
        </w:rPr>
        <w:t xml:space="preserve"> should continue to perform its obligations under the Contract without the variation or may terminate the Con</w:t>
      </w:r>
      <w:r w:rsidR="00E73F97" w:rsidRPr="00144E80">
        <w:rPr>
          <w:rFonts w:cs="Arial"/>
          <w:sz w:val="20"/>
        </w:rPr>
        <w:t xml:space="preserve">tract </w:t>
      </w:r>
      <w:r w:rsidR="009F7341" w:rsidRPr="00144E80">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144E80">
        <w:rPr>
          <w:rFonts w:cs="Arial"/>
          <w:sz w:val="20"/>
        </w:rPr>
        <w:t>.</w:t>
      </w:r>
    </w:p>
    <w:p w14:paraId="78638997" w14:textId="77777777" w:rsidR="00F6759D" w:rsidRPr="00144E80" w:rsidRDefault="00F6759D" w:rsidP="00F6759D">
      <w:pPr>
        <w:pStyle w:val="Heading2"/>
        <w:keepNext/>
        <w:rPr>
          <w:rFonts w:cs="Arial"/>
          <w:b/>
          <w:sz w:val="20"/>
        </w:rPr>
      </w:pPr>
      <w:r w:rsidRPr="00144E80">
        <w:rPr>
          <w:rFonts w:cs="Arial"/>
          <w:b/>
          <w:sz w:val="20"/>
        </w:rPr>
        <w:t>Key Personnel</w:t>
      </w:r>
    </w:p>
    <w:p w14:paraId="1DA2689C" w14:textId="77777777" w:rsidR="00F6759D" w:rsidRPr="00144E80" w:rsidRDefault="00F6759D" w:rsidP="00F6759D">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that the Key Personnel are essential to the proper provision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to the </w:t>
      </w:r>
      <w:r w:rsidR="007D1596" w:rsidRPr="00144E80">
        <w:rPr>
          <w:rFonts w:cs="Arial"/>
          <w:sz w:val="20"/>
        </w:rPr>
        <w:t>Customer</w:t>
      </w:r>
      <w:r w:rsidRPr="00144E80">
        <w:rPr>
          <w:rFonts w:cs="Arial"/>
          <w:sz w:val="20"/>
        </w:rPr>
        <w:t xml:space="preserve">.  The Key Personnel shall be responsible for performing such roles as are ascribed to them in the Letter of Appointment and such other roles as may be necessary or desirable for the </w:t>
      </w:r>
      <w:r w:rsidRPr="00144E80">
        <w:rPr>
          <w:rFonts w:cs="Arial"/>
          <w:sz w:val="20"/>
        </w:rPr>
        <w:lastRenderedPageBreak/>
        <w:t xml:space="preserve">purposes of the Contract or as may be agreed between the Parties from time to time. </w:t>
      </w:r>
    </w:p>
    <w:p w14:paraId="7A93DACC" w14:textId="77777777" w:rsidR="00F6759D" w:rsidRPr="00144E80" w:rsidRDefault="00F6759D" w:rsidP="00F6759D">
      <w:pPr>
        <w:pStyle w:val="Heading3"/>
        <w:rPr>
          <w:rFonts w:cs="Arial"/>
          <w:sz w:val="20"/>
        </w:rPr>
      </w:pPr>
      <w:r w:rsidRPr="00144E80">
        <w:rPr>
          <w:rFonts w:cs="Arial"/>
          <w:sz w:val="20"/>
        </w:rPr>
        <w:t xml:space="preserve">The Key Personnel shall not be released by the </w:t>
      </w:r>
      <w:r w:rsidR="004104F4" w:rsidRPr="00144E80">
        <w:rPr>
          <w:rFonts w:cs="Arial"/>
          <w:sz w:val="20"/>
        </w:rPr>
        <w:t>Supplier</w:t>
      </w:r>
      <w:r w:rsidRPr="00144E80">
        <w:rPr>
          <w:rFonts w:cs="Arial"/>
          <w:sz w:val="20"/>
        </w:rPr>
        <w:t xml:space="preserve"> from supplying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without the agreement of the </w:t>
      </w:r>
      <w:r w:rsidR="007D1596" w:rsidRPr="00144E80">
        <w:rPr>
          <w:rFonts w:cs="Arial"/>
          <w:sz w:val="20"/>
        </w:rPr>
        <w:t>Customer</w:t>
      </w:r>
      <w:r w:rsidRPr="00144E80">
        <w:rPr>
          <w:rFonts w:cs="Arial"/>
          <w:sz w:val="20"/>
        </w:rPr>
        <w:t>, except by reason of long-term sickness, maternity leave, paternity leave, termination of employment</w:t>
      </w:r>
      <w:r w:rsidR="003B08D3" w:rsidRPr="00144E80">
        <w:rPr>
          <w:rFonts w:cs="Arial"/>
          <w:sz w:val="20"/>
        </w:rPr>
        <w:t xml:space="preserve"> and</w:t>
      </w:r>
      <w:r w:rsidR="00C37263" w:rsidRPr="00144E80">
        <w:rPr>
          <w:rFonts w:cs="Arial"/>
          <w:sz w:val="20"/>
        </w:rPr>
        <w:t>/</w:t>
      </w:r>
      <w:r w:rsidR="003B08D3" w:rsidRPr="00144E80">
        <w:rPr>
          <w:rFonts w:cs="Arial"/>
          <w:sz w:val="20"/>
        </w:rPr>
        <w:t xml:space="preserve">or </w:t>
      </w:r>
      <w:r w:rsidRPr="00144E80">
        <w:rPr>
          <w:rFonts w:cs="Arial"/>
          <w:sz w:val="20"/>
        </w:rPr>
        <w:t xml:space="preserve">partnership or other extenuating circumstances. </w:t>
      </w:r>
    </w:p>
    <w:p w14:paraId="153DB1CF" w14:textId="77777777" w:rsidR="00F6759D" w:rsidRPr="00144E80" w:rsidRDefault="00F6759D" w:rsidP="00F6759D">
      <w:pPr>
        <w:pStyle w:val="Heading3"/>
        <w:rPr>
          <w:rFonts w:cs="Arial"/>
          <w:sz w:val="20"/>
        </w:rPr>
      </w:pPr>
      <w:r w:rsidRPr="00144E80">
        <w:rPr>
          <w:rFonts w:cs="Arial"/>
          <w:sz w:val="20"/>
        </w:rPr>
        <w:t xml:space="preserve">Any replacements to the Key Personnel shall be subject to the agreement of the </w:t>
      </w:r>
      <w:r w:rsidR="007D1596" w:rsidRPr="00144E80">
        <w:rPr>
          <w:rFonts w:cs="Arial"/>
          <w:sz w:val="20"/>
        </w:rPr>
        <w:t>Customer</w:t>
      </w:r>
      <w:r w:rsidRPr="00144E80">
        <w:rPr>
          <w:rFonts w:cs="Arial"/>
          <w:sz w:val="20"/>
        </w:rPr>
        <w:t>.  Such replacements shall be of at least equal status or of equivalent experience and skills to the Key Personnel being replaced and be suitable for the responsibilities of that person in relation to the Contract.</w:t>
      </w:r>
    </w:p>
    <w:p w14:paraId="7ADB02AD" w14:textId="77777777" w:rsidR="00764633" w:rsidRPr="00144E80" w:rsidRDefault="00F6759D" w:rsidP="00764633">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not unreasonably withhold its agreement under Clauses </w:t>
      </w:r>
      <w:r w:rsidR="00764633" w:rsidRPr="00144E80">
        <w:rPr>
          <w:rFonts w:cs="Arial"/>
          <w:sz w:val="20"/>
        </w:rPr>
        <w:t>2.</w:t>
      </w:r>
      <w:r w:rsidR="00C901FE" w:rsidRPr="00144E80">
        <w:rPr>
          <w:rFonts w:cs="Arial"/>
          <w:sz w:val="20"/>
        </w:rPr>
        <w:t>3.2 or 2.3</w:t>
      </w:r>
      <w:r w:rsidRPr="00144E80">
        <w:rPr>
          <w:rFonts w:cs="Arial"/>
          <w:sz w:val="20"/>
        </w:rPr>
        <w:t xml:space="preserve">.3. Such agreement shall be conditional on appropriate arrangements being made by the </w:t>
      </w:r>
      <w:r w:rsidR="004104F4" w:rsidRPr="00144E80">
        <w:rPr>
          <w:rFonts w:cs="Arial"/>
          <w:sz w:val="20"/>
        </w:rPr>
        <w:t>Supplier</w:t>
      </w:r>
      <w:r w:rsidRPr="00144E80">
        <w:rPr>
          <w:rFonts w:cs="Arial"/>
          <w:sz w:val="20"/>
        </w:rPr>
        <w:t xml:space="preserve"> to minimise any adverse impact on the Contract which could be caused by a change in Key Personnel.</w:t>
      </w:r>
    </w:p>
    <w:p w14:paraId="3F0294B1" w14:textId="77777777" w:rsidR="00764633" w:rsidRPr="00144E80" w:rsidRDefault="00764633" w:rsidP="00F6759D">
      <w:pPr>
        <w:pStyle w:val="Heading3"/>
        <w:rPr>
          <w:rFonts w:cs="Arial"/>
          <w:sz w:val="20"/>
        </w:rPr>
      </w:pPr>
      <w:r w:rsidRPr="00144E80">
        <w:rPr>
          <w:rFonts w:cs="Arial"/>
          <w:sz w:val="20"/>
        </w:rPr>
        <w:t xml:space="preserve">If requested by the </w:t>
      </w:r>
      <w:r w:rsidR="007D1596" w:rsidRPr="00144E80">
        <w:rPr>
          <w:rFonts w:cs="Arial"/>
          <w:sz w:val="20"/>
        </w:rPr>
        <w:t>Customer</w:t>
      </w:r>
      <w:r w:rsidRPr="00144E80">
        <w:rPr>
          <w:rFonts w:cs="Arial"/>
          <w:sz w:val="20"/>
        </w:rPr>
        <w:t xml:space="preserve">, the </w:t>
      </w:r>
      <w:r w:rsidR="004104F4" w:rsidRPr="00144E80">
        <w:rPr>
          <w:rFonts w:cs="Arial"/>
          <w:sz w:val="20"/>
        </w:rPr>
        <w:t>Supplier</w:t>
      </w:r>
      <w:r w:rsidRPr="00144E80">
        <w:rPr>
          <w:rFonts w:cs="Arial"/>
          <w:sz w:val="20"/>
        </w:rPr>
        <w:t xml:space="preserve"> shall procure that Key Personnel attend transaction review meetings at no cost to the </w:t>
      </w:r>
      <w:r w:rsidR="007D1596" w:rsidRPr="00144E80">
        <w:rPr>
          <w:rFonts w:cs="Arial"/>
          <w:sz w:val="20"/>
        </w:rPr>
        <w:t>Customer</w:t>
      </w:r>
      <w:r w:rsidRPr="00144E80">
        <w:rPr>
          <w:rFonts w:cs="Arial"/>
          <w:sz w:val="20"/>
        </w:rPr>
        <w:t xml:space="preserve"> during the term of the Contract and upon its conclusion.</w:t>
      </w:r>
    </w:p>
    <w:p w14:paraId="610F2F3A" w14:textId="77777777" w:rsidR="002478B9" w:rsidRPr="00144E80" w:rsidRDefault="002478B9" w:rsidP="002478B9">
      <w:pPr>
        <w:pStyle w:val="Heading1"/>
        <w:numPr>
          <w:ilvl w:val="0"/>
          <w:numId w:val="0"/>
        </w:numPr>
        <w:ind w:left="720" w:hanging="720"/>
        <w:rPr>
          <w:sz w:val="20"/>
        </w:rPr>
      </w:pPr>
      <w:bookmarkStart w:id="13" w:name="_Toc386011025"/>
      <w:r w:rsidRPr="00144E80">
        <w:rPr>
          <w:rFonts w:cs="Arial"/>
          <w:sz w:val="20"/>
        </w:rPr>
        <w:t>2B.</w:t>
      </w:r>
      <w:r w:rsidRPr="00144E80">
        <w:rPr>
          <w:rFonts w:cs="Arial"/>
          <w:b w:val="0"/>
          <w:sz w:val="20"/>
        </w:rPr>
        <w:tab/>
      </w:r>
      <w:bookmarkStart w:id="14" w:name="_Toc304196127"/>
      <w:bookmarkStart w:id="15" w:name="_Toc304196303"/>
      <w:bookmarkStart w:id="16" w:name="_Toc304196479"/>
      <w:bookmarkStart w:id="17" w:name="_Toc304200955"/>
      <w:bookmarkStart w:id="18" w:name="_Toc304202042"/>
      <w:bookmarkStart w:id="19" w:name="_Toc304212968"/>
      <w:bookmarkStart w:id="20" w:name="_Toc304453835"/>
      <w:bookmarkStart w:id="21" w:name="_Toc304454008"/>
      <w:bookmarkStart w:id="22" w:name="_Toc304454630"/>
      <w:bookmarkStart w:id="23" w:name="_Toc304808604"/>
      <w:bookmarkStart w:id="24" w:name="_Toc304897196"/>
      <w:bookmarkStart w:id="25" w:name="_Toc304901107"/>
      <w:bookmarkStart w:id="26" w:name="_Toc304901280"/>
      <w:bookmarkStart w:id="27" w:name="_Toc304904522"/>
      <w:bookmarkStart w:id="28" w:name="_Toc305422568"/>
      <w:bookmarkStart w:id="29" w:name="_Toc305588763"/>
      <w:r w:rsidRPr="00144E80">
        <w:rPr>
          <w:sz w:val="20"/>
        </w:rPr>
        <w:t>REMEDIES IN THE EVENT OF INADEQUATE PERFORMANCE OF THE SERVICES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44E80">
        <w:rPr>
          <w:sz w:val="20"/>
        </w:rPr>
        <w:t xml:space="preserve"> </w:t>
      </w:r>
      <w:bookmarkStart w:id="30" w:name="_Ref232264393"/>
    </w:p>
    <w:p w14:paraId="1E93B79D" w14:textId="77777777" w:rsidR="002478B9" w:rsidRPr="00144E80" w:rsidRDefault="002478B9" w:rsidP="002478B9">
      <w:pPr>
        <w:pStyle w:val="Heading2"/>
        <w:numPr>
          <w:ilvl w:val="0"/>
          <w:numId w:val="0"/>
        </w:numPr>
        <w:tabs>
          <w:tab w:val="num" w:pos="1980"/>
        </w:tabs>
        <w:ind w:left="1350" w:hanging="720"/>
        <w:rPr>
          <w:sz w:val="20"/>
        </w:rPr>
      </w:pPr>
      <w:r w:rsidRPr="00144E80">
        <w:rPr>
          <w:sz w:val="20"/>
        </w:rPr>
        <w:t>2B.1</w:t>
      </w:r>
      <w:r w:rsidRPr="00144E80">
        <w:rPr>
          <w:b/>
          <w:sz w:val="20"/>
        </w:rPr>
        <w:tab/>
      </w:r>
      <w:r w:rsidRPr="00144E80">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30"/>
    </w:p>
    <w:p w14:paraId="23F7B8F6" w14:textId="77777777" w:rsidR="002478B9" w:rsidRPr="00144E80" w:rsidRDefault="002478B9" w:rsidP="00732D82">
      <w:pPr>
        <w:pStyle w:val="Heading3"/>
        <w:numPr>
          <w:ilvl w:val="0"/>
          <w:numId w:val="0"/>
        </w:numPr>
        <w:tabs>
          <w:tab w:val="num" w:pos="2970"/>
        </w:tabs>
        <w:ind w:left="1800" w:hanging="1080"/>
        <w:rPr>
          <w:sz w:val="20"/>
        </w:rPr>
      </w:pPr>
      <w:r w:rsidRPr="00144E80">
        <w:rPr>
          <w:sz w:val="20"/>
        </w:rPr>
        <w:t>2B.1.1</w:t>
      </w:r>
      <w:r w:rsidR="00732D82" w:rsidRPr="00144E80">
        <w:rPr>
          <w:sz w:val="20"/>
        </w:rPr>
        <w:tab/>
      </w:r>
      <w:r w:rsidRPr="00144E80">
        <w:rPr>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717F6E4F" w14:textId="77777777" w:rsidR="002478B9" w:rsidRPr="00144E80" w:rsidRDefault="002478B9" w:rsidP="00732D82">
      <w:pPr>
        <w:pStyle w:val="Heading3"/>
        <w:numPr>
          <w:ilvl w:val="0"/>
          <w:numId w:val="0"/>
        </w:numPr>
        <w:tabs>
          <w:tab w:val="num" w:pos="2590"/>
          <w:tab w:val="num" w:pos="2970"/>
        </w:tabs>
        <w:ind w:left="1800" w:hanging="1080"/>
        <w:rPr>
          <w:sz w:val="20"/>
        </w:rPr>
      </w:pPr>
      <w:r w:rsidRPr="00144E80">
        <w:rPr>
          <w:sz w:val="20"/>
        </w:rPr>
        <w:t>2B.1.2</w:t>
      </w:r>
      <w:r w:rsidRPr="00144E80">
        <w:rPr>
          <w:sz w:val="20"/>
        </w:rPr>
        <w:tab/>
        <w:t>refuse to accept any further Contract Services to be delivered by the Supplier but without any liability to the Customer;</w:t>
      </w:r>
      <w:bookmarkStart w:id="31" w:name="_Toc139079956"/>
    </w:p>
    <w:bookmarkEnd w:id="31"/>
    <w:p w14:paraId="40B7CEB3" w14:textId="77777777" w:rsidR="002478B9" w:rsidRPr="00144E80" w:rsidRDefault="00732D82" w:rsidP="00732D82">
      <w:pPr>
        <w:pStyle w:val="Heading3"/>
        <w:numPr>
          <w:ilvl w:val="0"/>
          <w:numId w:val="0"/>
        </w:numPr>
        <w:tabs>
          <w:tab w:val="num" w:pos="2970"/>
        </w:tabs>
        <w:ind w:left="1800" w:hanging="1080"/>
        <w:rPr>
          <w:sz w:val="20"/>
        </w:rPr>
      </w:pPr>
      <w:r w:rsidRPr="00144E80">
        <w:rPr>
          <w:sz w:val="20"/>
        </w:rPr>
        <w:t>2B1.</w:t>
      </w:r>
      <w:r w:rsidR="00DD4545" w:rsidRPr="00144E80">
        <w:rPr>
          <w:sz w:val="20"/>
        </w:rPr>
        <w:t>3</w:t>
      </w:r>
      <w:r w:rsidRPr="00144E80">
        <w:rPr>
          <w:sz w:val="20"/>
        </w:rPr>
        <w:tab/>
      </w:r>
      <w:r w:rsidR="002478B9" w:rsidRPr="00144E80">
        <w:rPr>
          <w:sz w:val="20"/>
        </w:rPr>
        <w:t xml:space="preserve">carry out at the Supplier's expense any work necessary to make the Services comply with the Contract; </w:t>
      </w:r>
    </w:p>
    <w:p w14:paraId="6681888F" w14:textId="77777777" w:rsidR="002478B9" w:rsidRPr="00144E80" w:rsidRDefault="00732D82" w:rsidP="00732D82">
      <w:pPr>
        <w:pStyle w:val="Heading3"/>
        <w:numPr>
          <w:ilvl w:val="0"/>
          <w:numId w:val="0"/>
        </w:numPr>
        <w:tabs>
          <w:tab w:val="num" w:pos="2970"/>
        </w:tabs>
        <w:ind w:left="1800" w:hanging="1080"/>
        <w:rPr>
          <w:sz w:val="20"/>
        </w:rPr>
      </w:pPr>
      <w:r w:rsidRPr="00144E80">
        <w:rPr>
          <w:sz w:val="20"/>
        </w:rPr>
        <w:t>2B1.</w:t>
      </w:r>
      <w:r w:rsidR="00DD4545" w:rsidRPr="00144E80">
        <w:rPr>
          <w:sz w:val="20"/>
        </w:rPr>
        <w:t>4</w:t>
      </w:r>
      <w:r w:rsidRPr="00144E80">
        <w:rPr>
          <w:sz w:val="20"/>
        </w:rPr>
        <w:tab/>
      </w:r>
      <w:r w:rsidR="002478B9" w:rsidRPr="00144E80">
        <w:rPr>
          <w:sz w:val="20"/>
        </w:rPr>
        <w:t xml:space="preserve">without terminating the Contract, itself supply or procure the supply of all or part of the </w:t>
      </w:r>
      <w:r w:rsidRPr="00144E80">
        <w:rPr>
          <w:sz w:val="20"/>
        </w:rPr>
        <w:t xml:space="preserve">Contract </w:t>
      </w:r>
      <w:r w:rsidR="002478B9" w:rsidRPr="00144E80">
        <w:rPr>
          <w:sz w:val="20"/>
        </w:rPr>
        <w:t xml:space="preserve">Services until such time as the Supplier shall have demonstrated to the reasonable satisfaction of the Customer that the Supplier will once more be able to supply all or such part of the </w:t>
      </w:r>
      <w:r w:rsidRPr="00144E80">
        <w:rPr>
          <w:sz w:val="20"/>
        </w:rPr>
        <w:t xml:space="preserve">Contract </w:t>
      </w:r>
      <w:r w:rsidR="002478B9" w:rsidRPr="00144E80">
        <w:rPr>
          <w:sz w:val="20"/>
        </w:rPr>
        <w:t>Services in accordance with the Contract;</w:t>
      </w:r>
    </w:p>
    <w:p w14:paraId="1260C67F" w14:textId="77777777" w:rsidR="002478B9" w:rsidRPr="00144E80" w:rsidRDefault="00732D82" w:rsidP="00732D82">
      <w:pPr>
        <w:pStyle w:val="Heading3"/>
        <w:numPr>
          <w:ilvl w:val="0"/>
          <w:numId w:val="0"/>
        </w:numPr>
        <w:tabs>
          <w:tab w:val="num" w:pos="2970"/>
        </w:tabs>
        <w:ind w:left="1800" w:hanging="1080"/>
        <w:rPr>
          <w:sz w:val="20"/>
        </w:rPr>
      </w:pPr>
      <w:r w:rsidRPr="00144E80">
        <w:rPr>
          <w:sz w:val="20"/>
        </w:rPr>
        <w:t>2B1.</w:t>
      </w:r>
      <w:r w:rsidR="00DD4545" w:rsidRPr="00144E80">
        <w:rPr>
          <w:sz w:val="20"/>
        </w:rPr>
        <w:t>5</w:t>
      </w:r>
      <w:r w:rsidRPr="00144E80">
        <w:rPr>
          <w:sz w:val="20"/>
        </w:rPr>
        <w:tab/>
      </w:r>
      <w:r w:rsidR="002478B9" w:rsidRPr="00144E80">
        <w:rPr>
          <w:sz w:val="20"/>
        </w:rPr>
        <w:t xml:space="preserve">without terminating the whole of the Contract, terminate the Contract in respect of part of the </w:t>
      </w:r>
      <w:r w:rsidR="00AF2F58" w:rsidRPr="00144E80">
        <w:rPr>
          <w:sz w:val="20"/>
        </w:rPr>
        <w:t xml:space="preserve">Contract </w:t>
      </w:r>
      <w:r w:rsidR="002478B9" w:rsidRPr="00144E80">
        <w:rPr>
          <w:sz w:val="20"/>
        </w:rPr>
        <w:t>Services only (whereupon a corresponding reduction in the Contract Charges shall be made) and thereafter itself supply or procure a third party to supply such part of the</w:t>
      </w:r>
      <w:r w:rsidR="00AF2F58" w:rsidRPr="00144E80">
        <w:rPr>
          <w:sz w:val="20"/>
        </w:rPr>
        <w:t xml:space="preserve"> Contract</w:t>
      </w:r>
      <w:r w:rsidR="002478B9" w:rsidRPr="00144E80">
        <w:rPr>
          <w:sz w:val="20"/>
        </w:rPr>
        <w:t xml:space="preserve"> Services; and/or</w:t>
      </w:r>
    </w:p>
    <w:p w14:paraId="25ABA2DF" w14:textId="77777777" w:rsidR="002478B9" w:rsidRPr="00144E80" w:rsidRDefault="00AF2F58" w:rsidP="007D5622">
      <w:pPr>
        <w:pStyle w:val="Heading3"/>
        <w:numPr>
          <w:ilvl w:val="0"/>
          <w:numId w:val="0"/>
        </w:numPr>
        <w:tabs>
          <w:tab w:val="num" w:pos="2970"/>
        </w:tabs>
        <w:ind w:left="1800" w:hanging="1080"/>
        <w:rPr>
          <w:sz w:val="20"/>
        </w:rPr>
      </w:pPr>
      <w:r w:rsidRPr="00144E80">
        <w:rPr>
          <w:sz w:val="20"/>
        </w:rPr>
        <w:t>2B1.</w:t>
      </w:r>
      <w:r w:rsidR="00DD4545" w:rsidRPr="00144E80">
        <w:rPr>
          <w:sz w:val="20"/>
        </w:rPr>
        <w:t>6</w:t>
      </w:r>
      <w:r w:rsidRPr="00144E80">
        <w:rPr>
          <w:sz w:val="20"/>
        </w:rPr>
        <w:tab/>
      </w:r>
      <w:r w:rsidR="002478B9" w:rsidRPr="00144E80">
        <w:rPr>
          <w:sz w:val="20"/>
        </w:rPr>
        <w:t>charge the Supplier for and the Supplier shall on demand pay</w:t>
      </w:r>
      <w:r w:rsidRPr="00144E80">
        <w:rPr>
          <w:sz w:val="20"/>
        </w:rPr>
        <w:t>,</w:t>
      </w:r>
      <w:r w:rsidR="002478B9" w:rsidRPr="00144E80">
        <w:rPr>
          <w:sz w:val="20"/>
        </w:rPr>
        <w:t xml:space="preserve"> any costs reasonably incurred by the Customer (including any reasonable administration costs) in respect of the supply of any part of the </w:t>
      </w:r>
      <w:r w:rsidRPr="00144E80">
        <w:rPr>
          <w:sz w:val="20"/>
        </w:rPr>
        <w:t xml:space="preserve">Contract </w:t>
      </w:r>
      <w:r w:rsidR="002478B9" w:rsidRPr="00144E80">
        <w:rPr>
          <w:sz w:val="20"/>
        </w:rPr>
        <w:t xml:space="preserve">Services by the Customer or a third party to the extent that such costs exceed the payment which would otherwise have been payable to the Supplier for such part of the </w:t>
      </w:r>
      <w:r w:rsidRPr="00144E80">
        <w:rPr>
          <w:sz w:val="20"/>
        </w:rPr>
        <w:t xml:space="preserve">Contract </w:t>
      </w:r>
      <w:r w:rsidR="002478B9" w:rsidRPr="00144E80">
        <w:rPr>
          <w:sz w:val="20"/>
        </w:rPr>
        <w:t xml:space="preserve">Services and provided that the Customer uses its reasonable </w:t>
      </w:r>
      <w:r w:rsidR="002478B9" w:rsidRPr="00144E80">
        <w:rPr>
          <w:sz w:val="20"/>
        </w:rPr>
        <w:lastRenderedPageBreak/>
        <w:t xml:space="preserve">endeavours to mitigate any additional expenditure in obtaining replacement </w:t>
      </w:r>
      <w:r w:rsidRPr="00144E80">
        <w:rPr>
          <w:sz w:val="20"/>
        </w:rPr>
        <w:t xml:space="preserve">Contract </w:t>
      </w:r>
      <w:r w:rsidR="002478B9" w:rsidRPr="00144E80">
        <w:rPr>
          <w:sz w:val="20"/>
        </w:rPr>
        <w:t>Services.</w:t>
      </w:r>
    </w:p>
    <w:p w14:paraId="44940959" w14:textId="77777777" w:rsidR="002478B9" w:rsidRPr="00144E80" w:rsidRDefault="00AF2F58" w:rsidP="007D5622">
      <w:pPr>
        <w:pStyle w:val="Heading2"/>
        <w:numPr>
          <w:ilvl w:val="0"/>
          <w:numId w:val="0"/>
        </w:numPr>
        <w:ind w:left="720" w:hanging="720"/>
        <w:rPr>
          <w:color w:val="FF0000"/>
          <w:sz w:val="20"/>
        </w:rPr>
      </w:pPr>
      <w:r w:rsidRPr="00144E80">
        <w:rPr>
          <w:sz w:val="20"/>
        </w:rPr>
        <w:t>2B.2</w:t>
      </w:r>
      <w:r w:rsidRPr="00144E80">
        <w:rPr>
          <w:sz w:val="20"/>
        </w:rPr>
        <w:tab/>
      </w:r>
      <w:r w:rsidR="007A6D26" w:rsidRPr="00144E80">
        <w:rPr>
          <w:sz w:val="20"/>
        </w:rPr>
        <w:t>Notwithstanding any of the provisions of this Clause 2B, i</w:t>
      </w:r>
      <w:r w:rsidR="002478B9" w:rsidRPr="00144E80">
        <w:rPr>
          <w:sz w:val="20"/>
        </w:rPr>
        <w:t>n the event that the Supplier</w:t>
      </w:r>
      <w:r w:rsidR="006A6932" w:rsidRPr="00144E80">
        <w:rPr>
          <w:sz w:val="20"/>
        </w:rPr>
        <w:t xml:space="preserve"> </w:t>
      </w:r>
      <w:r w:rsidR="002478B9" w:rsidRPr="00144E80">
        <w:rPr>
          <w:sz w:val="20"/>
        </w:rPr>
        <w:t xml:space="preserve">fails to comply with </w:t>
      </w:r>
      <w:r w:rsidRPr="00144E80">
        <w:rPr>
          <w:sz w:val="20"/>
        </w:rPr>
        <w:t>C</w:t>
      </w:r>
      <w:r w:rsidR="002478B9" w:rsidRPr="00144E80">
        <w:rPr>
          <w:sz w:val="20"/>
        </w:rPr>
        <w:t xml:space="preserve">lause </w:t>
      </w:r>
      <w:r w:rsidRPr="00144E80">
        <w:rPr>
          <w:sz w:val="20"/>
        </w:rPr>
        <w:t>2B</w:t>
      </w:r>
      <w:r w:rsidR="002478B9" w:rsidRPr="00144E80">
        <w:rPr>
          <w:sz w:val="20"/>
        </w:rPr>
        <w:t>.1 above and the failure prevents the Customer fro</w:t>
      </w:r>
      <w:r w:rsidRPr="00144E80">
        <w:rPr>
          <w:sz w:val="20"/>
        </w:rPr>
        <w:t xml:space="preserve">m discharging a statutory duty, the </w:t>
      </w:r>
      <w:r w:rsidR="002478B9" w:rsidRPr="00144E80">
        <w:rPr>
          <w:sz w:val="20"/>
        </w:rPr>
        <w:t>Customer may terminate the Contract with immediate effect by giving the Supplier notice in writing</w:t>
      </w:r>
      <w:r w:rsidR="002478B9" w:rsidRPr="00144E80">
        <w:rPr>
          <w:color w:val="FF0000"/>
          <w:sz w:val="20"/>
        </w:rPr>
        <w:t xml:space="preserve">. </w:t>
      </w:r>
    </w:p>
    <w:p w14:paraId="7E3767FB" w14:textId="77777777" w:rsidR="00C555DC" w:rsidRPr="00144E80" w:rsidRDefault="00C555DC" w:rsidP="00C555DC">
      <w:pPr>
        <w:pStyle w:val="Heading1"/>
        <w:numPr>
          <w:ilvl w:val="0"/>
          <w:numId w:val="0"/>
        </w:numPr>
        <w:ind w:left="720" w:hanging="720"/>
        <w:rPr>
          <w:sz w:val="20"/>
        </w:rPr>
      </w:pPr>
      <w:bookmarkStart w:id="32" w:name="_Toc386011026"/>
      <w:r w:rsidRPr="00144E80">
        <w:rPr>
          <w:sz w:val="20"/>
        </w:rPr>
        <w:t>2C.</w:t>
      </w:r>
      <w:r w:rsidRPr="00144E80">
        <w:rPr>
          <w:sz w:val="20"/>
        </w:rPr>
        <w:tab/>
      </w:r>
      <w:bookmarkStart w:id="33" w:name="_Toc304196131"/>
      <w:bookmarkStart w:id="34" w:name="_Toc304196307"/>
      <w:bookmarkStart w:id="35" w:name="_Toc304196483"/>
      <w:bookmarkStart w:id="36" w:name="_Toc304200959"/>
      <w:bookmarkStart w:id="37" w:name="_Toc304202046"/>
      <w:bookmarkStart w:id="38" w:name="_Toc304212972"/>
      <w:bookmarkStart w:id="39" w:name="_Toc304453841"/>
      <w:bookmarkStart w:id="40" w:name="_Toc304454014"/>
      <w:bookmarkStart w:id="41" w:name="_Toc304454636"/>
      <w:bookmarkStart w:id="42" w:name="_Toc304808608"/>
      <w:bookmarkStart w:id="43" w:name="_Toc304897200"/>
      <w:bookmarkStart w:id="44" w:name="_Toc304901111"/>
      <w:bookmarkStart w:id="45" w:name="_Toc304901284"/>
      <w:bookmarkStart w:id="46" w:name="_Toc304904526"/>
      <w:bookmarkStart w:id="47" w:name="_Toc305422572"/>
      <w:bookmarkStart w:id="48" w:name="_Toc305588767"/>
      <w:r w:rsidRPr="00144E80">
        <w:rPr>
          <w:sz w:val="20"/>
        </w:rPr>
        <w:t>SUPPLIER'S STAFF</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E9D016B" w14:textId="77777777" w:rsidR="002D3A01" w:rsidRPr="00144E80" w:rsidRDefault="002D3A01" w:rsidP="002D3A01">
      <w:pPr>
        <w:pStyle w:val="Heading3"/>
        <w:numPr>
          <w:ilvl w:val="0"/>
          <w:numId w:val="0"/>
        </w:numPr>
        <w:ind w:left="720" w:hanging="720"/>
        <w:rPr>
          <w:sz w:val="20"/>
        </w:rPr>
      </w:pPr>
      <w:bookmarkStart w:id="49" w:name="_Ref185824397"/>
      <w:r w:rsidRPr="00144E80">
        <w:rPr>
          <w:sz w:val="20"/>
        </w:rPr>
        <w:t>2C.1</w:t>
      </w:r>
      <w:r w:rsidRPr="00144E80">
        <w:rPr>
          <w:sz w:val="20"/>
        </w:rPr>
        <w:tab/>
        <w:t xml:space="preserve">The Supplier shall ensure that, where appropriate, Staff are paid at least the national minimum wage in accordance with the National Minimum Wage Act 1998. </w:t>
      </w:r>
    </w:p>
    <w:p w14:paraId="584C3BD0" w14:textId="77777777" w:rsidR="002D3A01" w:rsidRPr="00144E80" w:rsidRDefault="002D3A01" w:rsidP="002D3A01">
      <w:pPr>
        <w:pStyle w:val="Heading3"/>
        <w:numPr>
          <w:ilvl w:val="0"/>
          <w:numId w:val="0"/>
        </w:numPr>
        <w:ind w:left="720" w:hanging="720"/>
        <w:rPr>
          <w:sz w:val="20"/>
        </w:rPr>
      </w:pPr>
      <w:r w:rsidRPr="00144E80">
        <w:rPr>
          <w:sz w:val="20"/>
        </w:rPr>
        <w:t>2C.2</w:t>
      </w:r>
      <w:r w:rsidRPr="00144E80">
        <w:rPr>
          <w:sz w:val="20"/>
        </w:rPr>
        <w:tab/>
        <w:t>The Customer may, by written notice to the Supplier, refuse to admit onto, or withdraw permission to remain on, the Premises:</w:t>
      </w:r>
    </w:p>
    <w:p w14:paraId="7F9F8183" w14:textId="77777777" w:rsidR="002D3A01" w:rsidRPr="00144E80" w:rsidRDefault="002D3A01" w:rsidP="002D3A01">
      <w:pPr>
        <w:pStyle w:val="Heading3"/>
        <w:numPr>
          <w:ilvl w:val="0"/>
          <w:numId w:val="0"/>
        </w:numPr>
        <w:ind w:left="709"/>
        <w:rPr>
          <w:sz w:val="20"/>
        </w:rPr>
      </w:pPr>
      <w:r w:rsidRPr="00144E80">
        <w:rPr>
          <w:sz w:val="20"/>
        </w:rPr>
        <w:t>2C2.1</w:t>
      </w:r>
      <w:r w:rsidRPr="00144E80">
        <w:rPr>
          <w:sz w:val="20"/>
        </w:rPr>
        <w:tab/>
        <w:t>any member of the Supplier’s Staff; or</w:t>
      </w:r>
    </w:p>
    <w:p w14:paraId="25386E76" w14:textId="77777777" w:rsidR="002D3A01" w:rsidRPr="00144E80" w:rsidRDefault="002D3A01" w:rsidP="002D3A01">
      <w:pPr>
        <w:pStyle w:val="Heading3"/>
        <w:numPr>
          <w:ilvl w:val="0"/>
          <w:numId w:val="0"/>
        </w:numPr>
        <w:ind w:left="709"/>
        <w:rPr>
          <w:szCs w:val="22"/>
        </w:rPr>
      </w:pPr>
      <w:r w:rsidRPr="00144E80">
        <w:rPr>
          <w:sz w:val="20"/>
        </w:rPr>
        <w:t>2C2.2</w:t>
      </w:r>
      <w:r w:rsidRPr="00144E80">
        <w:rPr>
          <w:sz w:val="20"/>
        </w:rPr>
        <w:tab/>
        <w:t>any person employed or engaged by the Supplier or any member of the Staff, whose admission or continued presence would, in the reasonable opinion of the Customer, be undesirable.</w:t>
      </w:r>
      <w:r w:rsidRPr="00144E80">
        <w:rPr>
          <w:szCs w:val="22"/>
        </w:rPr>
        <w:t xml:space="preserve"> </w:t>
      </w:r>
    </w:p>
    <w:p w14:paraId="00F25FB1" w14:textId="77777777" w:rsidR="00C555DC" w:rsidRPr="00144E80" w:rsidRDefault="0050250E" w:rsidP="0050250E">
      <w:pPr>
        <w:pStyle w:val="Heading3"/>
        <w:numPr>
          <w:ilvl w:val="0"/>
          <w:numId w:val="0"/>
        </w:numPr>
        <w:tabs>
          <w:tab w:val="num" w:pos="3080"/>
        </w:tabs>
        <w:ind w:left="720" w:hanging="720"/>
        <w:rPr>
          <w:sz w:val="20"/>
        </w:rPr>
      </w:pPr>
      <w:r w:rsidRPr="00144E80">
        <w:rPr>
          <w:sz w:val="20"/>
        </w:rPr>
        <w:t>2C.3</w:t>
      </w:r>
      <w:r w:rsidRPr="00144E80">
        <w:rPr>
          <w:sz w:val="20"/>
        </w:rPr>
        <w:tab/>
        <w:t>A</w:t>
      </w:r>
      <w:r w:rsidR="00C555DC" w:rsidRPr="00144E80">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9"/>
    </w:p>
    <w:p w14:paraId="6D4DACF7" w14:textId="77777777" w:rsidR="00C555DC" w:rsidRPr="00144E80" w:rsidRDefault="0050250E" w:rsidP="0050250E">
      <w:pPr>
        <w:pStyle w:val="Heading3"/>
        <w:numPr>
          <w:ilvl w:val="0"/>
          <w:numId w:val="0"/>
        </w:numPr>
        <w:tabs>
          <w:tab w:val="num" w:pos="3080"/>
        </w:tabs>
        <w:ind w:left="720" w:hanging="720"/>
        <w:rPr>
          <w:sz w:val="20"/>
        </w:rPr>
      </w:pPr>
      <w:r w:rsidRPr="00144E80">
        <w:rPr>
          <w:sz w:val="20"/>
        </w:rPr>
        <w:t>2C.3</w:t>
      </w:r>
      <w:r w:rsidRPr="00144E80">
        <w:rPr>
          <w:sz w:val="20"/>
        </w:rPr>
        <w:tab/>
        <w:t xml:space="preserve">The Supplier’s </w:t>
      </w:r>
      <w:r w:rsidR="00C555DC" w:rsidRPr="00144E80">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57F16B41" w14:textId="77777777" w:rsidR="00C555DC" w:rsidRPr="00144E80" w:rsidRDefault="0050250E" w:rsidP="0050250E">
      <w:pPr>
        <w:pStyle w:val="Heading3"/>
        <w:numPr>
          <w:ilvl w:val="0"/>
          <w:numId w:val="0"/>
        </w:numPr>
        <w:tabs>
          <w:tab w:val="num" w:pos="3080"/>
        </w:tabs>
        <w:ind w:left="720" w:hanging="720"/>
        <w:rPr>
          <w:sz w:val="20"/>
        </w:rPr>
      </w:pPr>
      <w:r w:rsidRPr="00144E80">
        <w:rPr>
          <w:sz w:val="20"/>
        </w:rPr>
        <w:t>2C.4</w:t>
      </w:r>
      <w:r w:rsidRPr="00144E80">
        <w:rPr>
          <w:sz w:val="20"/>
        </w:rPr>
        <w:tab/>
      </w:r>
      <w:proofErr w:type="gramStart"/>
      <w:r w:rsidR="00C555DC" w:rsidRPr="00144E80">
        <w:rPr>
          <w:sz w:val="20"/>
        </w:rPr>
        <w:t>If</w:t>
      </w:r>
      <w:proofErr w:type="gramEnd"/>
      <w:r w:rsidR="00C555DC" w:rsidRPr="00144E80">
        <w:rPr>
          <w:sz w:val="20"/>
        </w:rPr>
        <w:t xml:space="preserve"> the Supplier fails to comply with </w:t>
      </w:r>
      <w:r w:rsidRPr="00144E80">
        <w:rPr>
          <w:sz w:val="20"/>
        </w:rPr>
        <w:t>C</w:t>
      </w:r>
      <w:r w:rsidR="00C555DC" w:rsidRPr="00144E80">
        <w:rPr>
          <w:sz w:val="20"/>
        </w:rPr>
        <w:t xml:space="preserve">lause </w:t>
      </w:r>
      <w:r w:rsidRPr="00144E80">
        <w:rPr>
          <w:sz w:val="20"/>
        </w:rPr>
        <w:t>2C.3</w:t>
      </w:r>
      <w:r w:rsidR="00C555DC" w:rsidRPr="00144E80">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3AC74CD" w14:textId="77777777" w:rsidR="00C555DC" w:rsidRPr="00144E80" w:rsidRDefault="00EA68D8" w:rsidP="0050250E">
      <w:pPr>
        <w:pStyle w:val="Heading3"/>
        <w:numPr>
          <w:ilvl w:val="0"/>
          <w:numId w:val="0"/>
        </w:numPr>
        <w:tabs>
          <w:tab w:val="num" w:pos="3080"/>
        </w:tabs>
        <w:ind w:left="720" w:hanging="720"/>
        <w:rPr>
          <w:sz w:val="20"/>
        </w:rPr>
      </w:pPr>
      <w:r w:rsidRPr="00144E80">
        <w:rPr>
          <w:sz w:val="20"/>
        </w:rPr>
        <w:t>2C.5</w:t>
      </w:r>
      <w:r w:rsidRPr="00144E80">
        <w:rPr>
          <w:sz w:val="20"/>
        </w:rPr>
        <w:tab/>
        <w:t>The decision of the Customer as to whether any person is to be refused access to the Premises and as to whether the Supplier has failed to comply with Clause 2C.3 shall be final and conclusive.</w:t>
      </w:r>
      <w:bookmarkStart w:id="50" w:name="_Ref238890199"/>
    </w:p>
    <w:bookmarkEnd w:id="50"/>
    <w:p w14:paraId="6A09D4A8" w14:textId="77777777" w:rsidR="0050250E" w:rsidRPr="00144E80" w:rsidRDefault="0050250E" w:rsidP="0050250E">
      <w:pPr>
        <w:pStyle w:val="Heading3"/>
        <w:numPr>
          <w:ilvl w:val="0"/>
          <w:numId w:val="0"/>
        </w:numPr>
        <w:tabs>
          <w:tab w:val="num" w:pos="3080"/>
        </w:tabs>
        <w:ind w:left="720" w:hanging="720"/>
        <w:rPr>
          <w:sz w:val="20"/>
        </w:rPr>
      </w:pPr>
      <w:r w:rsidRPr="00144E80">
        <w:rPr>
          <w:sz w:val="20"/>
        </w:rPr>
        <w:t>2C.</w:t>
      </w:r>
      <w:r w:rsidR="00031E5C" w:rsidRPr="00144E80">
        <w:rPr>
          <w:sz w:val="20"/>
        </w:rPr>
        <w:t>6</w:t>
      </w:r>
      <w:r w:rsidRPr="00144E80">
        <w:rPr>
          <w:sz w:val="20"/>
        </w:rPr>
        <w:tab/>
      </w:r>
      <w:r w:rsidR="00C555DC" w:rsidRPr="00144E80">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sidRPr="00144E80">
        <w:rPr>
          <w:sz w:val="20"/>
        </w:rPr>
        <w:t>between the Parties</w:t>
      </w:r>
      <w:r w:rsidR="00C555DC" w:rsidRPr="00144E80">
        <w:rPr>
          <w:sz w:val="20"/>
        </w:rPr>
        <w:t xml:space="preserve">, unless specifically covered in the Contract. </w:t>
      </w:r>
    </w:p>
    <w:p w14:paraId="1630185C" w14:textId="77777777" w:rsidR="006D51D8" w:rsidRPr="00144E80" w:rsidRDefault="006D51D8" w:rsidP="0050250E">
      <w:pPr>
        <w:pStyle w:val="Heading3"/>
        <w:numPr>
          <w:ilvl w:val="0"/>
          <w:numId w:val="0"/>
        </w:numPr>
        <w:tabs>
          <w:tab w:val="num" w:pos="3080"/>
        </w:tabs>
        <w:ind w:left="720" w:hanging="720"/>
        <w:rPr>
          <w:sz w:val="20"/>
        </w:rPr>
      </w:pPr>
      <w:r w:rsidRPr="00144E80">
        <w:rPr>
          <w:sz w:val="20"/>
        </w:rPr>
        <w:t>2C.7</w:t>
      </w:r>
      <w:r w:rsidRPr="00144E80">
        <w:rPr>
          <w:sz w:val="20"/>
        </w:rPr>
        <w:tab/>
      </w:r>
      <w:proofErr w:type="gramStart"/>
      <w:r w:rsidRPr="00144E80">
        <w:rPr>
          <w:sz w:val="20"/>
        </w:rPr>
        <w:t>Not</w:t>
      </w:r>
      <w:proofErr w:type="gramEnd"/>
      <w:r w:rsidRPr="00144E80">
        <w:rPr>
          <w:sz w:val="20"/>
        </w:rPr>
        <w:t xml:space="preserve"> used.</w:t>
      </w:r>
    </w:p>
    <w:p w14:paraId="4E234768" w14:textId="77777777" w:rsidR="00C555DC" w:rsidRPr="00144E80" w:rsidRDefault="00CF43D7" w:rsidP="00CF43D7">
      <w:pPr>
        <w:pStyle w:val="Heading3"/>
        <w:numPr>
          <w:ilvl w:val="0"/>
          <w:numId w:val="0"/>
        </w:numPr>
        <w:tabs>
          <w:tab w:val="num" w:pos="3080"/>
        </w:tabs>
        <w:ind w:left="720" w:hanging="720"/>
        <w:rPr>
          <w:sz w:val="20"/>
        </w:rPr>
      </w:pPr>
      <w:r w:rsidRPr="00144E80">
        <w:rPr>
          <w:sz w:val="20"/>
        </w:rPr>
        <w:t>2C.</w:t>
      </w:r>
      <w:r w:rsidR="006D51D8" w:rsidRPr="00144E80">
        <w:rPr>
          <w:sz w:val="20"/>
        </w:rPr>
        <w:t>8</w:t>
      </w:r>
      <w:r w:rsidRPr="00144E80">
        <w:rPr>
          <w:sz w:val="20"/>
        </w:rPr>
        <w:tab/>
      </w:r>
      <w:r w:rsidR="00C555DC" w:rsidRPr="00144E80">
        <w:rPr>
          <w:sz w:val="20"/>
        </w:rPr>
        <w:t xml:space="preserve">The Supplier shall procure that </w:t>
      </w:r>
      <w:r w:rsidRPr="00144E80">
        <w:rPr>
          <w:sz w:val="20"/>
        </w:rPr>
        <w:t>Supplier</w:t>
      </w:r>
      <w:r w:rsidR="00994DFD" w:rsidRPr="00144E80">
        <w:rPr>
          <w:sz w:val="20"/>
        </w:rPr>
        <w:t>’s</w:t>
      </w:r>
      <w:r w:rsidRPr="00144E80">
        <w:rPr>
          <w:sz w:val="20"/>
        </w:rPr>
        <w:t xml:space="preserve"> </w:t>
      </w:r>
      <w:r w:rsidR="00C555DC" w:rsidRPr="00144E80">
        <w:rPr>
          <w:sz w:val="20"/>
        </w:rPr>
        <w:t xml:space="preserve">Staff shall at all times during their engagement in the provision of the </w:t>
      </w:r>
      <w:r w:rsidRPr="00144E80">
        <w:rPr>
          <w:sz w:val="20"/>
        </w:rPr>
        <w:t xml:space="preserve">Contract </w:t>
      </w:r>
      <w:r w:rsidR="00C555DC" w:rsidRPr="00144E80">
        <w:rPr>
          <w:sz w:val="20"/>
        </w:rPr>
        <w:t xml:space="preserve">Services remain servants of the Supplier and the Supplier shall not be relieved of any statutory or other responsibilities in relation to the </w:t>
      </w:r>
      <w:r w:rsidRPr="00144E80">
        <w:rPr>
          <w:sz w:val="20"/>
        </w:rPr>
        <w:t>Supplier</w:t>
      </w:r>
      <w:r w:rsidR="00994DFD" w:rsidRPr="00144E80">
        <w:rPr>
          <w:sz w:val="20"/>
        </w:rPr>
        <w:t>’s</w:t>
      </w:r>
      <w:r w:rsidRPr="00144E80">
        <w:rPr>
          <w:sz w:val="20"/>
        </w:rPr>
        <w:t xml:space="preserve"> </w:t>
      </w:r>
      <w:r w:rsidR="00C555DC" w:rsidRPr="00144E80">
        <w:rPr>
          <w:sz w:val="20"/>
        </w:rPr>
        <w:t>Staff by virtue of this Contract.</w:t>
      </w:r>
      <w:bookmarkStart w:id="51" w:name="_Toc139080182"/>
    </w:p>
    <w:p w14:paraId="3A772D49" w14:textId="77777777" w:rsidR="00C555DC" w:rsidRPr="00144E80" w:rsidRDefault="00CF43D7" w:rsidP="00057B6F">
      <w:pPr>
        <w:pStyle w:val="Heading3"/>
        <w:numPr>
          <w:ilvl w:val="0"/>
          <w:numId w:val="0"/>
        </w:numPr>
        <w:tabs>
          <w:tab w:val="num" w:pos="3080"/>
        </w:tabs>
        <w:ind w:left="720" w:hanging="720"/>
        <w:rPr>
          <w:sz w:val="20"/>
        </w:rPr>
      </w:pPr>
      <w:r w:rsidRPr="00144E80">
        <w:rPr>
          <w:sz w:val="20"/>
        </w:rPr>
        <w:t>2C.</w:t>
      </w:r>
      <w:bookmarkStart w:id="52" w:name="_Toc139080184"/>
      <w:bookmarkEnd w:id="51"/>
      <w:r w:rsidR="00E109EC" w:rsidRPr="00144E80">
        <w:rPr>
          <w:sz w:val="20"/>
        </w:rPr>
        <w:t>9</w:t>
      </w:r>
      <w:r w:rsidRPr="00144E80">
        <w:rPr>
          <w:sz w:val="20"/>
        </w:rPr>
        <w:tab/>
      </w:r>
      <w:r w:rsidR="00C555DC" w:rsidRPr="00144E80">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144E80">
        <w:rPr>
          <w:sz w:val="20"/>
        </w:rPr>
        <w:t xml:space="preserve">Contract </w:t>
      </w:r>
      <w:r w:rsidR="00C555DC" w:rsidRPr="00144E80">
        <w:rPr>
          <w:sz w:val="20"/>
        </w:rPr>
        <w:t xml:space="preserve">Services without </w:t>
      </w:r>
      <w:r w:rsidR="00583253" w:rsidRPr="00144E80">
        <w:rPr>
          <w:sz w:val="20"/>
        </w:rPr>
        <w:t>the prior approval of the Customer</w:t>
      </w:r>
      <w:r w:rsidR="00C555DC" w:rsidRPr="00144E80">
        <w:rPr>
          <w:sz w:val="20"/>
        </w:rPr>
        <w:t>.</w:t>
      </w:r>
      <w:bookmarkStart w:id="53" w:name="_Toc139080185"/>
      <w:bookmarkEnd w:id="52"/>
    </w:p>
    <w:p w14:paraId="09110E75" w14:textId="77777777" w:rsidR="00C555DC" w:rsidRPr="00144E80" w:rsidRDefault="00583253" w:rsidP="00057B6F">
      <w:pPr>
        <w:pStyle w:val="Heading3"/>
        <w:numPr>
          <w:ilvl w:val="0"/>
          <w:numId w:val="0"/>
        </w:numPr>
        <w:tabs>
          <w:tab w:val="num" w:pos="3080"/>
        </w:tabs>
        <w:ind w:left="720" w:hanging="720"/>
        <w:rPr>
          <w:sz w:val="20"/>
        </w:rPr>
      </w:pPr>
      <w:r w:rsidRPr="00144E80">
        <w:rPr>
          <w:sz w:val="20"/>
        </w:rPr>
        <w:lastRenderedPageBreak/>
        <w:t>2C.1</w:t>
      </w:r>
      <w:r w:rsidR="00E109EC" w:rsidRPr="00144E80">
        <w:rPr>
          <w:sz w:val="20"/>
        </w:rPr>
        <w:t>0</w:t>
      </w:r>
      <w:r w:rsidRPr="00144E80">
        <w:rPr>
          <w:sz w:val="20"/>
        </w:rPr>
        <w:tab/>
      </w:r>
      <w:proofErr w:type="gramStart"/>
      <w:r w:rsidR="00C555DC" w:rsidRPr="00144E80">
        <w:rPr>
          <w:sz w:val="20"/>
        </w:rPr>
        <w:t>For</w:t>
      </w:r>
      <w:proofErr w:type="gramEnd"/>
      <w:r w:rsidR="00C555DC" w:rsidRPr="00144E80">
        <w:rPr>
          <w:sz w:val="20"/>
        </w:rPr>
        <w:t xml:space="preserve"> each member of </w:t>
      </w:r>
      <w:r w:rsidRPr="00144E80">
        <w:rPr>
          <w:sz w:val="20"/>
        </w:rPr>
        <w:t>the Supplier</w:t>
      </w:r>
      <w:r w:rsidR="00994DFD" w:rsidRPr="00144E80">
        <w:rPr>
          <w:sz w:val="20"/>
        </w:rPr>
        <w:t>’s</w:t>
      </w:r>
      <w:r w:rsidRPr="00144E80">
        <w:rPr>
          <w:sz w:val="20"/>
        </w:rPr>
        <w:t xml:space="preserve"> </w:t>
      </w:r>
      <w:r w:rsidR="00C555DC" w:rsidRPr="00144E80">
        <w:rPr>
          <w:sz w:val="20"/>
        </w:rPr>
        <w:t xml:space="preserve">Staff who, in providing the </w:t>
      </w:r>
      <w:r w:rsidRPr="00144E80">
        <w:rPr>
          <w:sz w:val="20"/>
        </w:rPr>
        <w:t xml:space="preserve">Contract </w:t>
      </w:r>
      <w:r w:rsidR="00C555DC" w:rsidRPr="00144E80">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4" w:name="_Toc139080186"/>
      <w:bookmarkEnd w:id="53"/>
    </w:p>
    <w:p w14:paraId="6E64562C" w14:textId="77777777" w:rsidR="00C555DC" w:rsidRPr="00144E80" w:rsidRDefault="00583253" w:rsidP="00057B6F">
      <w:pPr>
        <w:pStyle w:val="Heading3"/>
        <w:numPr>
          <w:ilvl w:val="0"/>
          <w:numId w:val="0"/>
        </w:numPr>
        <w:tabs>
          <w:tab w:val="num" w:pos="3190"/>
        </w:tabs>
        <w:ind w:left="720"/>
        <w:rPr>
          <w:sz w:val="20"/>
        </w:rPr>
      </w:pPr>
      <w:r w:rsidRPr="00144E80">
        <w:rPr>
          <w:sz w:val="20"/>
        </w:rPr>
        <w:t>2C.1</w:t>
      </w:r>
      <w:r w:rsidR="00E109EC" w:rsidRPr="00144E80">
        <w:rPr>
          <w:sz w:val="20"/>
        </w:rPr>
        <w:t>0</w:t>
      </w:r>
      <w:r w:rsidRPr="00144E80">
        <w:rPr>
          <w:sz w:val="20"/>
        </w:rPr>
        <w:t xml:space="preserve">.1 </w:t>
      </w:r>
      <w:r w:rsidR="00C555DC" w:rsidRPr="00144E80">
        <w:rPr>
          <w:sz w:val="20"/>
        </w:rPr>
        <w:t>carry out a polic</w:t>
      </w:r>
      <w:r w:rsidR="00E109EC" w:rsidRPr="00144E80">
        <w:rPr>
          <w:sz w:val="20"/>
        </w:rPr>
        <w:t>e</w:t>
      </w:r>
      <w:r w:rsidR="00C555DC" w:rsidRPr="00144E80">
        <w:rPr>
          <w:sz w:val="20"/>
        </w:rPr>
        <w:t xml:space="preserve"> check with the records held by </w:t>
      </w:r>
      <w:proofErr w:type="spellStart"/>
      <w:r w:rsidR="00C555DC" w:rsidRPr="00144E80">
        <w:rPr>
          <w:sz w:val="20"/>
        </w:rPr>
        <w:t>DfE</w:t>
      </w:r>
      <w:proofErr w:type="spellEnd"/>
      <w:r w:rsidR="00C555DC" w:rsidRPr="00144E80">
        <w:rPr>
          <w:sz w:val="20"/>
        </w:rPr>
        <w:t>;</w:t>
      </w:r>
      <w:bookmarkStart w:id="55" w:name="_Toc139080187"/>
      <w:bookmarkEnd w:id="54"/>
    </w:p>
    <w:p w14:paraId="1A4AD49E" w14:textId="77777777" w:rsidR="00C555DC" w:rsidRPr="00144E80" w:rsidRDefault="00583253" w:rsidP="00057B6F">
      <w:pPr>
        <w:pStyle w:val="Heading3"/>
        <w:numPr>
          <w:ilvl w:val="0"/>
          <w:numId w:val="0"/>
        </w:numPr>
        <w:tabs>
          <w:tab w:val="num" w:pos="3190"/>
        </w:tabs>
        <w:ind w:left="1440" w:hanging="720"/>
        <w:rPr>
          <w:sz w:val="20"/>
        </w:rPr>
      </w:pPr>
      <w:proofErr w:type="gramStart"/>
      <w:r w:rsidRPr="00144E80">
        <w:rPr>
          <w:sz w:val="20"/>
        </w:rPr>
        <w:t>2C1</w:t>
      </w:r>
      <w:r w:rsidR="00E109EC" w:rsidRPr="00144E80">
        <w:rPr>
          <w:sz w:val="20"/>
        </w:rPr>
        <w:t>0</w:t>
      </w:r>
      <w:r w:rsidRPr="00144E80">
        <w:rPr>
          <w:sz w:val="20"/>
        </w:rPr>
        <w:t>.2</w:t>
      </w:r>
      <w:r w:rsidR="00E109EC" w:rsidRPr="00144E80">
        <w:rPr>
          <w:sz w:val="20"/>
        </w:rPr>
        <w:t xml:space="preserve">  </w:t>
      </w:r>
      <w:r w:rsidR="00C555DC" w:rsidRPr="00144E80">
        <w:rPr>
          <w:sz w:val="20"/>
        </w:rPr>
        <w:t>conduct</w:t>
      </w:r>
      <w:proofErr w:type="gramEnd"/>
      <w:r w:rsidR="00C555DC" w:rsidRPr="00144E80">
        <w:rPr>
          <w:sz w:val="20"/>
        </w:rPr>
        <w:t xml:space="preserve"> thorough questioning regarding any Relevant Convictions; and</w:t>
      </w:r>
      <w:bookmarkStart w:id="56" w:name="_Toc139080188"/>
      <w:bookmarkEnd w:id="55"/>
    </w:p>
    <w:p w14:paraId="43CB63FA" w14:textId="77777777" w:rsidR="00C555DC" w:rsidRPr="00144E80" w:rsidRDefault="00583253" w:rsidP="00057B6F">
      <w:pPr>
        <w:pStyle w:val="Heading3"/>
        <w:numPr>
          <w:ilvl w:val="0"/>
          <w:numId w:val="0"/>
        </w:numPr>
        <w:tabs>
          <w:tab w:val="num" w:pos="3190"/>
        </w:tabs>
        <w:ind w:left="1800" w:hanging="1080"/>
        <w:rPr>
          <w:sz w:val="20"/>
        </w:rPr>
      </w:pPr>
      <w:r w:rsidRPr="00144E80">
        <w:rPr>
          <w:sz w:val="20"/>
        </w:rPr>
        <w:t>2C1</w:t>
      </w:r>
      <w:r w:rsidR="00E109EC" w:rsidRPr="00144E80">
        <w:rPr>
          <w:sz w:val="20"/>
        </w:rPr>
        <w:t>0</w:t>
      </w:r>
      <w:r w:rsidRPr="00144E80">
        <w:rPr>
          <w:sz w:val="20"/>
        </w:rPr>
        <w:t>.3</w:t>
      </w:r>
      <w:r w:rsidR="00E109EC" w:rsidRPr="00144E80">
        <w:rPr>
          <w:sz w:val="20"/>
        </w:rPr>
        <w:tab/>
      </w:r>
      <w:r w:rsidR="00C555DC" w:rsidRPr="00144E80">
        <w:rPr>
          <w:sz w:val="20"/>
        </w:rPr>
        <w:t>ensure a police check is completed and such other checks as may be carried out through the Criminal Records Bureau</w:t>
      </w:r>
      <w:bookmarkStart w:id="57" w:name="_Toc139080189"/>
      <w:bookmarkEnd w:id="56"/>
      <w:r w:rsidRPr="00144E80">
        <w:rPr>
          <w:sz w:val="20"/>
        </w:rPr>
        <w:t>; and</w:t>
      </w:r>
    </w:p>
    <w:p w14:paraId="6CC73899" w14:textId="77777777" w:rsidR="00C555DC" w:rsidRPr="00144E80" w:rsidRDefault="00583253" w:rsidP="00057B6F">
      <w:pPr>
        <w:pStyle w:val="Heading3"/>
        <w:numPr>
          <w:ilvl w:val="0"/>
          <w:numId w:val="0"/>
        </w:numPr>
        <w:tabs>
          <w:tab w:val="num" w:pos="3190"/>
        </w:tabs>
        <w:ind w:left="1800" w:hanging="1080"/>
        <w:rPr>
          <w:sz w:val="20"/>
        </w:rPr>
      </w:pPr>
      <w:r w:rsidRPr="00144E80">
        <w:rPr>
          <w:sz w:val="20"/>
        </w:rPr>
        <w:t>2C1</w:t>
      </w:r>
      <w:r w:rsidR="00E109EC" w:rsidRPr="00144E80">
        <w:rPr>
          <w:sz w:val="20"/>
        </w:rPr>
        <w:t>0</w:t>
      </w:r>
      <w:r w:rsidRPr="00144E80">
        <w:rPr>
          <w:sz w:val="20"/>
        </w:rPr>
        <w:t>.4</w:t>
      </w:r>
      <w:r w:rsidRPr="00144E80">
        <w:rPr>
          <w:sz w:val="20"/>
        </w:rPr>
        <w:tab/>
      </w:r>
      <w:r w:rsidR="00C555DC" w:rsidRPr="00144E80">
        <w:rPr>
          <w:sz w:val="20"/>
        </w:rPr>
        <w:t xml:space="preserve">not engage or continue to employ in the provision of the </w:t>
      </w:r>
      <w:r w:rsidRPr="00144E80">
        <w:rPr>
          <w:sz w:val="20"/>
        </w:rPr>
        <w:t xml:space="preserve">Contract </w:t>
      </w:r>
      <w:r w:rsidR="00C555DC" w:rsidRPr="00144E80">
        <w:rPr>
          <w:sz w:val="20"/>
        </w:rPr>
        <w:t>Services any person who has a Relevant Conviction or an inappropriate record.</w:t>
      </w:r>
      <w:bookmarkEnd w:id="57"/>
      <w:r w:rsidR="00A76227" w:rsidRPr="00144E80">
        <w:rPr>
          <w:sz w:val="20"/>
        </w:rPr>
        <w:t>]</w:t>
      </w:r>
      <w:r w:rsidR="00292A73" w:rsidRPr="00144E80">
        <w:rPr>
          <w:sz w:val="20"/>
        </w:rPr>
        <w:t xml:space="preserve"> </w:t>
      </w:r>
    </w:p>
    <w:p w14:paraId="31D32A10" w14:textId="77777777" w:rsidR="00F807DC" w:rsidRPr="00144E80" w:rsidRDefault="007562F7">
      <w:pPr>
        <w:pStyle w:val="Heading1"/>
        <w:keepNext/>
        <w:rPr>
          <w:rFonts w:cs="Arial"/>
          <w:sz w:val="20"/>
        </w:rPr>
      </w:pPr>
      <w:bookmarkStart w:id="58" w:name="_Ref313371683"/>
      <w:bookmarkStart w:id="59" w:name="_Toc386011027"/>
      <w:r w:rsidRPr="00144E80">
        <w:rPr>
          <w:rFonts w:cs="Arial"/>
          <w:sz w:val="20"/>
        </w:rPr>
        <w:t xml:space="preserve">PAYMENT AND </w:t>
      </w:r>
      <w:bookmarkEnd w:id="58"/>
      <w:r w:rsidR="00611259" w:rsidRPr="00144E80">
        <w:rPr>
          <w:rFonts w:cs="Arial"/>
          <w:sz w:val="20"/>
        </w:rPr>
        <w:t>CHARGES</w:t>
      </w:r>
      <w:bookmarkEnd w:id="59"/>
    </w:p>
    <w:p w14:paraId="0D01719F" w14:textId="77777777" w:rsidR="00F807DC" w:rsidRPr="00144E80" w:rsidRDefault="00AB51E9">
      <w:pPr>
        <w:pStyle w:val="Heading2"/>
        <w:keepNext/>
        <w:tabs>
          <w:tab w:val="num" w:pos="720"/>
        </w:tabs>
        <w:ind w:left="720"/>
        <w:rPr>
          <w:rFonts w:cs="Arial"/>
          <w:b/>
          <w:sz w:val="20"/>
        </w:rPr>
      </w:pPr>
      <w:r w:rsidRPr="00144E80">
        <w:rPr>
          <w:rFonts w:cs="Arial"/>
          <w:b/>
          <w:sz w:val="20"/>
        </w:rPr>
        <w:t>Contract Charges</w:t>
      </w:r>
      <w:r w:rsidR="00C93116" w:rsidRPr="00144E80">
        <w:rPr>
          <w:rFonts w:cs="Arial"/>
          <w:b/>
          <w:sz w:val="20"/>
        </w:rPr>
        <w:t xml:space="preserve"> and VAT</w:t>
      </w:r>
    </w:p>
    <w:p w14:paraId="0B709105" w14:textId="77777777" w:rsidR="00F807DC" w:rsidRPr="00144E80" w:rsidRDefault="007562F7">
      <w:pPr>
        <w:pStyle w:val="Heading3"/>
        <w:rPr>
          <w:rFonts w:cs="Arial"/>
          <w:sz w:val="20"/>
        </w:rPr>
      </w:pPr>
      <w:r w:rsidRPr="00144E80">
        <w:rPr>
          <w:rFonts w:cs="Arial"/>
          <w:sz w:val="20"/>
        </w:rPr>
        <w:t xml:space="preserve">In consideration of the </w:t>
      </w:r>
      <w:r w:rsidR="004104F4" w:rsidRPr="00144E80">
        <w:rPr>
          <w:rFonts w:cs="Arial"/>
          <w:sz w:val="20"/>
        </w:rPr>
        <w:t>Supplier</w:t>
      </w:r>
      <w:r w:rsidRPr="00144E80">
        <w:rPr>
          <w:rFonts w:cs="Arial"/>
          <w:sz w:val="20"/>
        </w:rPr>
        <w:t xml:space="preserve">'s performance of its obligations under the Contract, the </w:t>
      </w:r>
      <w:r w:rsidR="007D1596" w:rsidRPr="00144E80">
        <w:rPr>
          <w:rFonts w:cs="Arial"/>
          <w:sz w:val="20"/>
        </w:rPr>
        <w:t>Customer</w:t>
      </w:r>
      <w:r w:rsidRPr="00144E80">
        <w:rPr>
          <w:rFonts w:cs="Arial"/>
          <w:sz w:val="20"/>
        </w:rPr>
        <w:t xml:space="preserve"> shall pay the </w:t>
      </w:r>
      <w:r w:rsidR="00AB51E9" w:rsidRPr="00144E80">
        <w:rPr>
          <w:rFonts w:cs="Arial"/>
          <w:sz w:val="20"/>
        </w:rPr>
        <w:t>Contract Charges</w:t>
      </w:r>
      <w:r w:rsidRPr="00144E80">
        <w:rPr>
          <w:rFonts w:cs="Arial"/>
          <w:sz w:val="20"/>
        </w:rPr>
        <w:t xml:space="preserve"> in accordance with </w:t>
      </w:r>
      <w:r w:rsidR="00E6002D" w:rsidRPr="00144E80">
        <w:rPr>
          <w:rFonts w:cs="Arial"/>
          <w:sz w:val="20"/>
        </w:rPr>
        <w:t>Clause </w:t>
      </w:r>
      <w:r w:rsidR="00B823BC" w:rsidRPr="00144E80">
        <w:rPr>
          <w:rFonts w:cs="Arial"/>
          <w:sz w:val="20"/>
        </w:rPr>
        <w:t>3</w:t>
      </w:r>
      <w:r w:rsidR="00AC4EAD" w:rsidRPr="00144E80">
        <w:rPr>
          <w:rFonts w:cs="Arial"/>
          <w:sz w:val="20"/>
        </w:rPr>
        <w:t xml:space="preserve">.2 </w:t>
      </w:r>
      <w:r w:rsidRPr="00144E80">
        <w:rPr>
          <w:rFonts w:cs="Arial"/>
          <w:sz w:val="20"/>
        </w:rPr>
        <w:t>(Payment).</w:t>
      </w:r>
    </w:p>
    <w:p w14:paraId="78781F64"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in addition to the </w:t>
      </w:r>
      <w:r w:rsidR="00AB51E9" w:rsidRPr="00144E80">
        <w:rPr>
          <w:rFonts w:cs="Arial"/>
          <w:sz w:val="20"/>
        </w:rPr>
        <w:t>Contract Charges</w:t>
      </w:r>
      <w:r w:rsidRPr="00144E80">
        <w:rPr>
          <w:rFonts w:cs="Arial"/>
          <w:sz w:val="20"/>
        </w:rPr>
        <w:t xml:space="preserve"> and following </w:t>
      </w:r>
      <w:r w:rsidR="00B823BC" w:rsidRPr="00144E80">
        <w:rPr>
          <w:rFonts w:cs="Arial"/>
          <w:sz w:val="20"/>
        </w:rPr>
        <w:t xml:space="preserve">receipt </w:t>
      </w:r>
      <w:r w:rsidRPr="00144E80">
        <w:rPr>
          <w:rFonts w:cs="Arial"/>
          <w:sz w:val="20"/>
        </w:rPr>
        <w:t xml:space="preserve">of a valid VAT invoice, pay the </w:t>
      </w:r>
      <w:r w:rsidR="004104F4" w:rsidRPr="00144E80">
        <w:rPr>
          <w:rFonts w:cs="Arial"/>
          <w:sz w:val="20"/>
        </w:rPr>
        <w:t>Supplier</w:t>
      </w:r>
      <w:r w:rsidRPr="00144E80">
        <w:rPr>
          <w:rFonts w:cs="Arial"/>
          <w:sz w:val="20"/>
        </w:rPr>
        <w:t xml:space="preserve"> a sum equal to the VAT chargeable on the value of the </w:t>
      </w:r>
      <w:r w:rsidR="00162C54" w:rsidRPr="00144E80">
        <w:rPr>
          <w:rFonts w:cs="Arial"/>
          <w:sz w:val="20"/>
        </w:rPr>
        <w:t>Contract Services</w:t>
      </w:r>
      <w:r w:rsidR="00706BB4" w:rsidRPr="00144E80">
        <w:rPr>
          <w:rFonts w:cs="Arial"/>
          <w:sz w:val="20"/>
        </w:rPr>
        <w:t xml:space="preserve"> </w:t>
      </w:r>
      <w:r w:rsidRPr="00144E80">
        <w:rPr>
          <w:rFonts w:cs="Arial"/>
          <w:sz w:val="20"/>
        </w:rPr>
        <w:t>supplied.</w:t>
      </w:r>
    </w:p>
    <w:p w14:paraId="33593079" w14:textId="77777777" w:rsidR="0070559B" w:rsidRPr="00144E80" w:rsidRDefault="0070559B">
      <w:pPr>
        <w:pStyle w:val="Heading3"/>
        <w:rPr>
          <w:rFonts w:cs="Arial"/>
          <w:sz w:val="20"/>
        </w:rPr>
      </w:pPr>
      <w:r w:rsidRPr="00144E80">
        <w:rPr>
          <w:rFonts w:cs="Arial"/>
          <w:sz w:val="20"/>
        </w:rPr>
        <w:t xml:space="preserve">The provisions of </w:t>
      </w:r>
      <w:r w:rsidR="007B35D4" w:rsidRPr="00144E80">
        <w:rPr>
          <w:rFonts w:cs="Arial"/>
          <w:sz w:val="20"/>
        </w:rPr>
        <w:t>paragraph</w:t>
      </w:r>
      <w:r w:rsidR="0063480C" w:rsidRPr="00144E80">
        <w:rPr>
          <w:rFonts w:cs="Arial"/>
          <w:sz w:val="20"/>
        </w:rPr>
        <w:t xml:space="preserve"> 7</w:t>
      </w:r>
      <w:r w:rsidRPr="00144E80">
        <w:rPr>
          <w:rFonts w:cs="Arial"/>
          <w:sz w:val="20"/>
        </w:rPr>
        <w:t xml:space="preserve"> of Framework </w:t>
      </w:r>
      <w:r w:rsidR="00FB269A" w:rsidRPr="00144E80">
        <w:rPr>
          <w:rFonts w:cs="Arial"/>
          <w:sz w:val="20"/>
        </w:rPr>
        <w:t>Schedule </w:t>
      </w:r>
      <w:r w:rsidRPr="00144E80">
        <w:rPr>
          <w:rFonts w:cs="Arial"/>
          <w:sz w:val="20"/>
        </w:rPr>
        <w:t xml:space="preserve">2 (Charging Structure) of the Framework Agreement shall apply in relation to the </w:t>
      </w:r>
      <w:r w:rsidR="00162C54" w:rsidRPr="00144E80">
        <w:rPr>
          <w:rFonts w:cs="Arial"/>
          <w:sz w:val="20"/>
        </w:rPr>
        <w:t>Contract Services</w:t>
      </w:r>
      <w:r w:rsidRPr="00144E80">
        <w:rPr>
          <w:rFonts w:cs="Arial"/>
          <w:sz w:val="20"/>
        </w:rPr>
        <w:t>.</w:t>
      </w:r>
    </w:p>
    <w:p w14:paraId="7FA55038" w14:textId="77777777" w:rsidR="00F807DC" w:rsidRPr="00144E80" w:rsidRDefault="007562F7">
      <w:pPr>
        <w:pStyle w:val="Heading3"/>
        <w:rPr>
          <w:rFonts w:cs="Arial"/>
          <w:sz w:val="20"/>
        </w:rPr>
      </w:pPr>
      <w:r w:rsidRPr="00144E80">
        <w:rPr>
          <w:rFonts w:cs="Arial"/>
          <w:sz w:val="20"/>
        </w:rPr>
        <w:t xml:space="preserve">If at any time </w:t>
      </w:r>
      <w:r w:rsidR="007657FB" w:rsidRPr="00144E80">
        <w:rPr>
          <w:rFonts w:cs="Arial"/>
          <w:sz w:val="20"/>
        </w:rPr>
        <w:t xml:space="preserve">before the </w:t>
      </w:r>
      <w:r w:rsidR="00162C54" w:rsidRPr="00144E80">
        <w:rPr>
          <w:rFonts w:cs="Arial"/>
          <w:sz w:val="20"/>
        </w:rPr>
        <w:t>Contract Services</w:t>
      </w:r>
      <w:r w:rsidR="00706BB4" w:rsidRPr="00144E80">
        <w:rPr>
          <w:rFonts w:cs="Arial"/>
          <w:sz w:val="20"/>
        </w:rPr>
        <w:t xml:space="preserve"> </w:t>
      </w:r>
      <w:r w:rsidR="007657FB" w:rsidRPr="00144E80">
        <w:rPr>
          <w:rFonts w:cs="Arial"/>
          <w:sz w:val="20"/>
        </w:rPr>
        <w:t>have been delivered in full</w:t>
      </w:r>
      <w:r w:rsidRPr="00144E80">
        <w:rPr>
          <w:rFonts w:cs="Arial"/>
          <w:sz w:val="20"/>
        </w:rPr>
        <w:t xml:space="preserve"> the </w:t>
      </w:r>
      <w:r w:rsidR="004104F4" w:rsidRPr="00144E80">
        <w:rPr>
          <w:rFonts w:cs="Arial"/>
          <w:sz w:val="20"/>
        </w:rPr>
        <w:t>Supplier</w:t>
      </w:r>
      <w:r w:rsidRPr="00144E80">
        <w:rPr>
          <w:rFonts w:cs="Arial"/>
          <w:sz w:val="20"/>
        </w:rPr>
        <w:t xml:space="preserve"> reduces its Framework Prices for any Services which </w:t>
      </w:r>
      <w:r w:rsidR="00AC4EAD" w:rsidRPr="00144E80">
        <w:rPr>
          <w:rFonts w:cs="Arial"/>
          <w:sz w:val="20"/>
        </w:rPr>
        <w:t>are</w:t>
      </w:r>
      <w:r w:rsidRPr="00144E80">
        <w:rPr>
          <w:rFonts w:cs="Arial"/>
          <w:sz w:val="20"/>
        </w:rPr>
        <w:t xml:space="preserve"> provided under the Framework Agreement in accordance with the terms of the Framework Agreement</w:t>
      </w:r>
      <w:r w:rsidR="007B35D4" w:rsidRPr="00144E80">
        <w:rPr>
          <w:rFonts w:cs="Arial"/>
          <w:sz w:val="20"/>
        </w:rPr>
        <w:t xml:space="preserve"> </w:t>
      </w:r>
      <w:r w:rsidR="000D54E4" w:rsidRPr="00144E80">
        <w:rPr>
          <w:rFonts w:cs="Arial"/>
          <w:sz w:val="20"/>
        </w:rPr>
        <w:t xml:space="preserve">and with the Law including that relating to Public Procurement </w:t>
      </w:r>
      <w:r w:rsidR="007B35D4" w:rsidRPr="00144E80">
        <w:rPr>
          <w:rFonts w:cs="Arial"/>
          <w:sz w:val="20"/>
        </w:rPr>
        <w:t>with the result that the Framework Prices are lower than the Contract Charges</w:t>
      </w:r>
      <w:r w:rsidRPr="00144E80">
        <w:rPr>
          <w:rFonts w:cs="Arial"/>
          <w:sz w:val="20"/>
        </w:rPr>
        <w:t xml:space="preserve">, the </w:t>
      </w:r>
      <w:r w:rsidR="00AB51E9" w:rsidRPr="00144E80">
        <w:rPr>
          <w:rFonts w:cs="Arial"/>
          <w:sz w:val="20"/>
        </w:rPr>
        <w:t>Contract Charges</w:t>
      </w:r>
      <w:r w:rsidRPr="00144E80">
        <w:rPr>
          <w:rFonts w:cs="Arial"/>
          <w:sz w:val="20"/>
        </w:rPr>
        <w:t xml:space="preserve"> for </w:t>
      </w:r>
      <w:r w:rsidR="007657FB" w:rsidRPr="00144E80">
        <w:rPr>
          <w:rFonts w:cs="Arial"/>
          <w:sz w:val="20"/>
        </w:rPr>
        <w:t xml:space="preserve">the </w:t>
      </w:r>
      <w:r w:rsidR="00162C54" w:rsidRPr="00144E80">
        <w:rPr>
          <w:rFonts w:cs="Arial"/>
          <w:sz w:val="20"/>
        </w:rPr>
        <w:t>Contract Services</w:t>
      </w:r>
      <w:r w:rsidR="00706BB4" w:rsidRPr="00144E80">
        <w:rPr>
          <w:rFonts w:cs="Arial"/>
          <w:sz w:val="20"/>
        </w:rPr>
        <w:t xml:space="preserve"> </w:t>
      </w:r>
      <w:r w:rsidR="007657FB" w:rsidRPr="00144E80">
        <w:rPr>
          <w:rFonts w:cs="Arial"/>
          <w:sz w:val="20"/>
        </w:rPr>
        <w:t xml:space="preserve">shall </w:t>
      </w:r>
      <w:r w:rsidR="00B014A2" w:rsidRPr="00144E80">
        <w:rPr>
          <w:rFonts w:cs="Arial"/>
          <w:sz w:val="20"/>
        </w:rPr>
        <w:t xml:space="preserve">automatically </w:t>
      </w:r>
      <w:r w:rsidR="007657FB" w:rsidRPr="00144E80">
        <w:rPr>
          <w:rFonts w:cs="Arial"/>
          <w:sz w:val="20"/>
        </w:rPr>
        <w:t>be reduced</w:t>
      </w:r>
      <w:r w:rsidRPr="00144E80">
        <w:rPr>
          <w:rFonts w:cs="Arial"/>
          <w:sz w:val="20"/>
        </w:rPr>
        <w:t xml:space="preserve"> </w:t>
      </w:r>
      <w:r w:rsidR="007B35D4" w:rsidRPr="00144E80">
        <w:rPr>
          <w:rFonts w:cs="Arial"/>
          <w:sz w:val="20"/>
        </w:rPr>
        <w:t>so as to be equal to the Framework Prices</w:t>
      </w:r>
      <w:r w:rsidR="00BC6D91" w:rsidRPr="00144E80">
        <w:rPr>
          <w:rFonts w:cs="Arial"/>
          <w:sz w:val="20"/>
        </w:rPr>
        <w:t>.</w:t>
      </w:r>
    </w:p>
    <w:p w14:paraId="04037261" w14:textId="77777777" w:rsidR="00C93116" w:rsidRPr="00144E80" w:rsidRDefault="00C93116">
      <w:pPr>
        <w:pStyle w:val="Heading3"/>
        <w:rPr>
          <w:rFonts w:cs="Arial"/>
          <w:sz w:val="20"/>
        </w:rPr>
      </w:pPr>
      <w:bookmarkStart w:id="60" w:name="_Ref313368298"/>
      <w:r w:rsidRPr="00144E80">
        <w:rPr>
          <w:rFonts w:cs="Arial"/>
          <w:sz w:val="20"/>
        </w:rPr>
        <w:t xml:space="preserve">The </w:t>
      </w:r>
      <w:r w:rsidR="004104F4" w:rsidRPr="00144E80">
        <w:rPr>
          <w:rFonts w:cs="Arial"/>
          <w:sz w:val="20"/>
        </w:rPr>
        <w:t>Supplier</w:t>
      </w:r>
      <w:r w:rsidRPr="00144E80">
        <w:rPr>
          <w:rFonts w:cs="Arial"/>
          <w:sz w:val="20"/>
        </w:rPr>
        <w:t xml:space="preserve"> shall indemnify the </w:t>
      </w:r>
      <w:r w:rsidR="007D1596" w:rsidRPr="00144E80">
        <w:rPr>
          <w:rFonts w:cs="Arial"/>
          <w:sz w:val="20"/>
        </w:rPr>
        <w:t>Customer</w:t>
      </w:r>
      <w:r w:rsidRPr="00144E80">
        <w:rPr>
          <w:rFonts w:cs="Arial"/>
          <w:sz w:val="20"/>
        </w:rPr>
        <w:t xml:space="preserve"> on demand and on a continuing basis against any liability, including without limitation any interest, penalties or costs, which are suffered or incurred by or levied, demanded or assessed on the </w:t>
      </w:r>
      <w:r w:rsidR="007D1596" w:rsidRPr="00144E80">
        <w:rPr>
          <w:rFonts w:cs="Arial"/>
          <w:sz w:val="20"/>
        </w:rPr>
        <w:t>Customer</w:t>
      </w:r>
      <w:r w:rsidRPr="00144E80">
        <w:rPr>
          <w:rFonts w:cs="Arial"/>
          <w:sz w:val="20"/>
        </w:rPr>
        <w:t xml:space="preserve"> at any time in respect of the </w:t>
      </w:r>
      <w:r w:rsidR="004104F4" w:rsidRPr="00144E80">
        <w:rPr>
          <w:rFonts w:cs="Arial"/>
          <w:sz w:val="20"/>
        </w:rPr>
        <w:t>Supplier</w:t>
      </w:r>
      <w:r w:rsidRPr="00144E80">
        <w:rPr>
          <w:rFonts w:cs="Arial"/>
          <w:sz w:val="20"/>
        </w:rPr>
        <w:t xml:space="preserve">'s failure to account for or to pay any VAT relating to payments made to the </w:t>
      </w:r>
      <w:r w:rsidR="004104F4" w:rsidRPr="00144E80">
        <w:rPr>
          <w:rFonts w:cs="Arial"/>
          <w:sz w:val="20"/>
        </w:rPr>
        <w:t>Supplier</w:t>
      </w:r>
      <w:r w:rsidRPr="00144E80">
        <w:rPr>
          <w:rFonts w:cs="Arial"/>
          <w:sz w:val="20"/>
        </w:rPr>
        <w:t xml:space="preserve"> under the Contract. Any amounts due under this </w:t>
      </w:r>
      <w:r w:rsidR="00E6002D" w:rsidRPr="00144E80">
        <w:rPr>
          <w:rFonts w:cs="Arial"/>
          <w:sz w:val="20"/>
        </w:rPr>
        <w:t>Clause </w:t>
      </w:r>
      <w:r w:rsidR="00B014A2" w:rsidRPr="00144E80">
        <w:rPr>
          <w:rFonts w:cs="Arial"/>
          <w:sz w:val="20"/>
        </w:rPr>
        <w:t>3.1.5</w:t>
      </w:r>
      <w:r w:rsidRPr="00144E80">
        <w:rPr>
          <w:rFonts w:cs="Arial"/>
          <w:sz w:val="20"/>
        </w:rPr>
        <w:t xml:space="preserve"> shall be paid by the </w:t>
      </w:r>
      <w:r w:rsidR="004104F4" w:rsidRPr="00144E80">
        <w:rPr>
          <w:rFonts w:cs="Arial"/>
          <w:sz w:val="20"/>
        </w:rPr>
        <w:t>Supplier</w:t>
      </w:r>
      <w:r w:rsidRPr="00144E80">
        <w:rPr>
          <w:rFonts w:cs="Arial"/>
          <w:sz w:val="20"/>
        </w:rPr>
        <w:t xml:space="preserve"> to the </w:t>
      </w:r>
      <w:r w:rsidR="007D1596" w:rsidRPr="00144E80">
        <w:rPr>
          <w:rFonts w:cs="Arial"/>
          <w:sz w:val="20"/>
        </w:rPr>
        <w:t>Customer</w:t>
      </w:r>
      <w:r w:rsidRPr="00144E80">
        <w:rPr>
          <w:rFonts w:cs="Arial"/>
          <w:sz w:val="20"/>
        </w:rPr>
        <w:t xml:space="preserve"> not less than five (5) Working Days before the date upon which the tax or other liability is payable by the </w:t>
      </w:r>
      <w:bookmarkEnd w:id="60"/>
      <w:r w:rsidR="007D1596" w:rsidRPr="00144E80">
        <w:rPr>
          <w:rFonts w:cs="Arial"/>
          <w:sz w:val="20"/>
        </w:rPr>
        <w:t>Customer</w:t>
      </w:r>
      <w:r w:rsidRPr="00144E80">
        <w:rPr>
          <w:rFonts w:cs="Arial"/>
          <w:sz w:val="20"/>
        </w:rPr>
        <w:t>.</w:t>
      </w:r>
    </w:p>
    <w:p w14:paraId="1347946F" w14:textId="77777777" w:rsidR="00F807DC" w:rsidRPr="00144E80" w:rsidRDefault="007562F7">
      <w:pPr>
        <w:pStyle w:val="Heading2"/>
        <w:keepNext/>
        <w:tabs>
          <w:tab w:val="num" w:pos="720"/>
        </w:tabs>
        <w:ind w:left="720"/>
        <w:rPr>
          <w:rFonts w:cs="Arial"/>
          <w:b/>
          <w:sz w:val="20"/>
        </w:rPr>
      </w:pPr>
      <w:bookmarkStart w:id="61" w:name="_Ref313364329"/>
      <w:r w:rsidRPr="00144E80">
        <w:rPr>
          <w:rFonts w:cs="Arial"/>
          <w:b/>
          <w:sz w:val="20"/>
        </w:rPr>
        <w:t>Payment</w:t>
      </w:r>
      <w:bookmarkEnd w:id="61"/>
    </w:p>
    <w:p w14:paraId="3C162BB5"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pay all sums properly due and payable to the </w:t>
      </w:r>
      <w:r w:rsidR="004104F4" w:rsidRPr="00144E80">
        <w:rPr>
          <w:rFonts w:cs="Arial"/>
          <w:sz w:val="20"/>
        </w:rPr>
        <w:t>Supplier</w:t>
      </w:r>
      <w:r w:rsidRPr="00144E80">
        <w:rPr>
          <w:rFonts w:cs="Arial"/>
          <w:sz w:val="20"/>
        </w:rPr>
        <w:t xml:space="preserve"> </w:t>
      </w:r>
      <w:r w:rsidR="007657FB" w:rsidRPr="00144E80">
        <w:rPr>
          <w:rFonts w:cs="Arial"/>
          <w:sz w:val="20"/>
        </w:rPr>
        <w:t xml:space="preserve">in respect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in cleared funds </w:t>
      </w:r>
      <w:r w:rsidR="007657FB" w:rsidRPr="00144E80">
        <w:rPr>
          <w:rFonts w:cs="Arial"/>
          <w:sz w:val="20"/>
        </w:rPr>
        <w:t xml:space="preserve">by no later than </w:t>
      </w:r>
      <w:r w:rsidR="00D80835" w:rsidRPr="00144E80">
        <w:rPr>
          <w:rFonts w:cs="Arial"/>
          <w:sz w:val="20"/>
        </w:rPr>
        <w:t>thirty (</w:t>
      </w:r>
      <w:r w:rsidR="007657FB" w:rsidRPr="00144E80">
        <w:rPr>
          <w:rFonts w:cs="Arial"/>
          <w:sz w:val="20"/>
        </w:rPr>
        <w:t>30</w:t>
      </w:r>
      <w:r w:rsidR="00D80835" w:rsidRPr="00144E80">
        <w:rPr>
          <w:rFonts w:cs="Arial"/>
          <w:sz w:val="20"/>
        </w:rPr>
        <w:t xml:space="preserve">) calendar </w:t>
      </w:r>
      <w:r w:rsidR="007657FB" w:rsidRPr="00144E80">
        <w:rPr>
          <w:rFonts w:cs="Arial"/>
          <w:sz w:val="20"/>
        </w:rPr>
        <w:t xml:space="preserve">days after the date of </w:t>
      </w:r>
      <w:r w:rsidR="004C0456" w:rsidRPr="00144E80">
        <w:rPr>
          <w:rFonts w:cs="Arial"/>
          <w:sz w:val="20"/>
        </w:rPr>
        <w:t>a validly issued</w:t>
      </w:r>
      <w:r w:rsidR="007657FB" w:rsidRPr="00144E80">
        <w:rPr>
          <w:rFonts w:cs="Arial"/>
          <w:sz w:val="20"/>
        </w:rPr>
        <w:t xml:space="preserve"> invoice </w:t>
      </w:r>
      <w:r w:rsidR="007B35D4" w:rsidRPr="00144E80">
        <w:rPr>
          <w:rFonts w:cs="Arial"/>
          <w:sz w:val="20"/>
        </w:rPr>
        <w:t>for such sums</w:t>
      </w:r>
      <w:r w:rsidR="00BC6D91" w:rsidRPr="00144E80">
        <w:rPr>
          <w:rFonts w:cs="Arial"/>
          <w:sz w:val="20"/>
        </w:rPr>
        <w:t>.</w:t>
      </w:r>
      <w:r w:rsidRPr="00144E80">
        <w:rPr>
          <w:rFonts w:cs="Arial"/>
          <w:sz w:val="20"/>
        </w:rPr>
        <w:t xml:space="preserve"> </w:t>
      </w:r>
    </w:p>
    <w:p w14:paraId="3997A03D" w14:textId="77777777" w:rsidR="00D80835" w:rsidRPr="00144E80" w:rsidRDefault="007562F7" w:rsidP="001243F1">
      <w:pPr>
        <w:pStyle w:val="Heading3"/>
        <w:rPr>
          <w:rFonts w:cs="Arial"/>
          <w:sz w:val="20"/>
        </w:rPr>
      </w:pPr>
      <w:bookmarkStart w:id="62" w:name="_Ref313372286"/>
      <w:r w:rsidRPr="00144E80">
        <w:rPr>
          <w:rFonts w:cs="Arial"/>
          <w:sz w:val="20"/>
        </w:rPr>
        <w:t xml:space="preserve">The </w:t>
      </w:r>
      <w:r w:rsidR="004104F4" w:rsidRPr="00144E80">
        <w:rPr>
          <w:rFonts w:cs="Arial"/>
          <w:sz w:val="20"/>
        </w:rPr>
        <w:t>Supplier</w:t>
      </w:r>
      <w:r w:rsidRPr="00144E80">
        <w:rPr>
          <w:rFonts w:cs="Arial"/>
          <w:sz w:val="20"/>
        </w:rPr>
        <w:t xml:space="preserve"> shall ensure that each invoice (whether submitted electronically or in a paper form) contains all appropriate references and a detailed breakdown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provided </w:t>
      </w:r>
      <w:r w:rsidR="00D80835" w:rsidRPr="00144E80">
        <w:rPr>
          <w:rFonts w:cs="Arial"/>
          <w:sz w:val="20"/>
        </w:rPr>
        <w:t xml:space="preserve">and any disbursements </w:t>
      </w:r>
      <w:r w:rsidRPr="00144E80">
        <w:rPr>
          <w:rFonts w:cs="Arial"/>
          <w:sz w:val="20"/>
        </w:rPr>
        <w:t xml:space="preserve">and that it is supported by </w:t>
      </w:r>
      <w:r w:rsidR="007657FB" w:rsidRPr="00144E80">
        <w:rPr>
          <w:rFonts w:cs="Arial"/>
          <w:sz w:val="20"/>
        </w:rPr>
        <w:t>such</w:t>
      </w:r>
      <w:r w:rsidRPr="00144E80">
        <w:rPr>
          <w:rFonts w:cs="Arial"/>
          <w:sz w:val="20"/>
        </w:rPr>
        <w:t xml:space="preserve"> other documentation </w:t>
      </w:r>
      <w:r w:rsidR="007657FB" w:rsidRPr="00144E80">
        <w:rPr>
          <w:rFonts w:cs="Arial"/>
          <w:sz w:val="20"/>
        </w:rPr>
        <w:t xml:space="preserve">as may </w:t>
      </w:r>
      <w:r w:rsidRPr="00144E80">
        <w:rPr>
          <w:rFonts w:cs="Arial"/>
          <w:sz w:val="20"/>
        </w:rPr>
        <w:t xml:space="preserve">reasonably </w:t>
      </w:r>
      <w:r w:rsidR="007657FB" w:rsidRPr="00144E80">
        <w:rPr>
          <w:rFonts w:cs="Arial"/>
          <w:sz w:val="20"/>
        </w:rPr>
        <w:t xml:space="preserve">be </w:t>
      </w:r>
      <w:r w:rsidRPr="00144E80">
        <w:rPr>
          <w:rFonts w:cs="Arial"/>
          <w:sz w:val="20"/>
        </w:rPr>
        <w:t xml:space="preserve">required by the </w:t>
      </w:r>
      <w:r w:rsidR="007D1596" w:rsidRPr="00144E80">
        <w:rPr>
          <w:rFonts w:cs="Arial"/>
          <w:sz w:val="20"/>
        </w:rPr>
        <w:t>Customer</w:t>
      </w:r>
      <w:r w:rsidRPr="00144E80">
        <w:rPr>
          <w:rFonts w:cs="Arial"/>
          <w:sz w:val="20"/>
        </w:rPr>
        <w:t xml:space="preserve"> to substantiate the invoice.</w:t>
      </w:r>
      <w:bookmarkEnd w:id="62"/>
      <w:r w:rsidRPr="00144E80">
        <w:rPr>
          <w:rFonts w:cs="Arial"/>
          <w:sz w:val="20"/>
        </w:rPr>
        <w:t xml:space="preserve"> </w:t>
      </w:r>
    </w:p>
    <w:p w14:paraId="08EB03B4" w14:textId="77777777" w:rsidR="00F807DC" w:rsidRPr="00144E80" w:rsidRDefault="007562F7" w:rsidP="001243F1">
      <w:pPr>
        <w:pStyle w:val="Heading3"/>
        <w:rPr>
          <w:rFonts w:cs="Arial"/>
          <w:sz w:val="20"/>
        </w:rPr>
      </w:pPr>
      <w:r w:rsidRPr="00144E80">
        <w:rPr>
          <w:rFonts w:cs="Arial"/>
          <w:sz w:val="20"/>
        </w:rPr>
        <w:lastRenderedPageBreak/>
        <w:t xml:space="preserve">The </w:t>
      </w:r>
      <w:r w:rsidR="004104F4" w:rsidRPr="00144E80">
        <w:rPr>
          <w:rFonts w:cs="Arial"/>
          <w:sz w:val="20"/>
        </w:rPr>
        <w:t>Supplier</w:t>
      </w:r>
      <w:r w:rsidRPr="00144E80">
        <w:rPr>
          <w:rFonts w:cs="Arial"/>
          <w:sz w:val="20"/>
        </w:rPr>
        <w:t xml:space="preserve"> shall ensure that all invoices submitted to the </w:t>
      </w:r>
      <w:r w:rsidR="007D1596" w:rsidRPr="00144E80">
        <w:rPr>
          <w:rFonts w:cs="Arial"/>
          <w:sz w:val="20"/>
        </w:rPr>
        <w:t>Customer</w:t>
      </w:r>
      <w:r w:rsidR="007657FB" w:rsidRPr="00144E80">
        <w:rPr>
          <w:rFonts w:cs="Arial"/>
          <w:sz w:val="20"/>
        </w:rPr>
        <w:t xml:space="preserve"> </w:t>
      </w:r>
      <w:r w:rsidR="00D80835" w:rsidRPr="00144E80">
        <w:rPr>
          <w:rFonts w:cs="Arial"/>
          <w:sz w:val="20"/>
        </w:rPr>
        <w:t xml:space="preserve">for </w:t>
      </w:r>
      <w:r w:rsidR="00162C54" w:rsidRPr="00144E80">
        <w:rPr>
          <w:rFonts w:cs="Arial"/>
          <w:sz w:val="20"/>
        </w:rPr>
        <w:t>Contract Services</w:t>
      </w:r>
      <w:r w:rsidR="00706BB4" w:rsidRPr="00144E80">
        <w:rPr>
          <w:rFonts w:cs="Arial"/>
          <w:sz w:val="20"/>
        </w:rPr>
        <w:t xml:space="preserve"> </w:t>
      </w:r>
      <w:r w:rsidR="007657FB" w:rsidRPr="00144E80">
        <w:rPr>
          <w:rFonts w:cs="Arial"/>
          <w:sz w:val="20"/>
        </w:rPr>
        <w:t>are exclusive of the M</w:t>
      </w:r>
      <w:r w:rsidRPr="00144E80">
        <w:rPr>
          <w:rFonts w:cs="Arial"/>
          <w:sz w:val="20"/>
        </w:rPr>
        <w:t xml:space="preserve">anagement </w:t>
      </w:r>
      <w:r w:rsidR="007657FB" w:rsidRPr="00144E80">
        <w:rPr>
          <w:rFonts w:cs="Arial"/>
          <w:color w:val="000000"/>
          <w:sz w:val="20"/>
        </w:rPr>
        <w:t>Charge</w:t>
      </w:r>
      <w:r w:rsidR="00D80835" w:rsidRPr="00144E80">
        <w:rPr>
          <w:rFonts w:cs="Arial"/>
          <w:color w:val="000000"/>
          <w:sz w:val="20"/>
        </w:rPr>
        <w:t xml:space="preserve"> payable to the Authority in respect of the </w:t>
      </w:r>
      <w:r w:rsidR="00AB51E9" w:rsidRPr="00144E80">
        <w:rPr>
          <w:rFonts w:cs="Arial"/>
          <w:color w:val="000000"/>
          <w:sz w:val="20"/>
        </w:rPr>
        <w:t>Contract Services</w:t>
      </w:r>
      <w:r w:rsidRPr="00144E80">
        <w:rPr>
          <w:rFonts w:cs="Arial"/>
          <w:color w:val="000000"/>
          <w:sz w:val="20"/>
        </w:rPr>
        <w:t xml:space="preserve">. The </w:t>
      </w:r>
      <w:r w:rsidR="004104F4" w:rsidRPr="00144E80">
        <w:rPr>
          <w:rFonts w:cs="Arial"/>
          <w:color w:val="000000"/>
          <w:sz w:val="20"/>
        </w:rPr>
        <w:t>Supplier</w:t>
      </w:r>
      <w:r w:rsidRPr="00144E80">
        <w:rPr>
          <w:rFonts w:cs="Arial"/>
          <w:color w:val="000000"/>
          <w:sz w:val="20"/>
        </w:rPr>
        <w:t xml:space="preserve"> shall not </w:t>
      </w:r>
      <w:r w:rsidR="007657FB" w:rsidRPr="00144E80">
        <w:rPr>
          <w:rFonts w:cs="Arial"/>
          <w:color w:val="000000"/>
          <w:sz w:val="20"/>
        </w:rPr>
        <w:t xml:space="preserve">be entitled to increase the </w:t>
      </w:r>
      <w:r w:rsidR="00AB51E9" w:rsidRPr="00144E80">
        <w:rPr>
          <w:rFonts w:cs="Arial"/>
          <w:color w:val="000000"/>
          <w:sz w:val="20"/>
        </w:rPr>
        <w:t>Contract Charges</w:t>
      </w:r>
      <w:r w:rsidR="007657FB" w:rsidRPr="00144E80">
        <w:rPr>
          <w:rFonts w:cs="Arial"/>
          <w:color w:val="000000"/>
          <w:sz w:val="20"/>
        </w:rPr>
        <w:t xml:space="preserve"> </w:t>
      </w:r>
      <w:r w:rsidR="00D80835" w:rsidRPr="00144E80">
        <w:rPr>
          <w:rFonts w:cs="Arial"/>
          <w:color w:val="000000"/>
          <w:sz w:val="20"/>
        </w:rPr>
        <w:t xml:space="preserve">by an amount equal to such Management Charge </w:t>
      </w:r>
      <w:r w:rsidRPr="00144E80">
        <w:rPr>
          <w:rFonts w:cs="Arial"/>
          <w:color w:val="000000"/>
          <w:sz w:val="20"/>
        </w:rPr>
        <w:t xml:space="preserve">or </w:t>
      </w:r>
      <w:r w:rsidR="00D80835" w:rsidRPr="00144E80">
        <w:rPr>
          <w:rFonts w:cs="Arial"/>
          <w:color w:val="000000"/>
          <w:sz w:val="20"/>
        </w:rPr>
        <w:t xml:space="preserve">to </w:t>
      </w:r>
      <w:r w:rsidRPr="00144E80">
        <w:rPr>
          <w:rFonts w:cs="Arial"/>
          <w:color w:val="000000"/>
          <w:sz w:val="20"/>
        </w:rPr>
        <w:t xml:space="preserve">recover </w:t>
      </w:r>
      <w:r w:rsidR="00D80835" w:rsidRPr="00144E80">
        <w:rPr>
          <w:rFonts w:cs="Arial"/>
          <w:color w:val="000000"/>
          <w:sz w:val="20"/>
        </w:rPr>
        <w:t xml:space="preserve">such Management Charge </w:t>
      </w:r>
      <w:r w:rsidRPr="00144E80">
        <w:rPr>
          <w:rFonts w:cs="Arial"/>
          <w:color w:val="000000"/>
          <w:sz w:val="20"/>
        </w:rPr>
        <w:t xml:space="preserve">as a surcharge </w:t>
      </w:r>
      <w:r w:rsidR="00D80835" w:rsidRPr="00144E80">
        <w:rPr>
          <w:rFonts w:cs="Arial"/>
          <w:color w:val="000000"/>
          <w:sz w:val="20"/>
        </w:rPr>
        <w:t>or disbursement</w:t>
      </w:r>
      <w:r w:rsidRPr="00144E80">
        <w:rPr>
          <w:rFonts w:cs="Arial"/>
          <w:color w:val="1F497D"/>
          <w:sz w:val="20"/>
        </w:rPr>
        <w:t>.</w:t>
      </w:r>
    </w:p>
    <w:p w14:paraId="3AF9C511" w14:textId="77777777" w:rsidR="00C93116" w:rsidRPr="00144E80" w:rsidRDefault="00C93116" w:rsidP="00C93116">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make any payments due to the </w:t>
      </w:r>
      <w:r w:rsidR="007D1596" w:rsidRPr="00144E80">
        <w:rPr>
          <w:rFonts w:cs="Arial"/>
          <w:sz w:val="20"/>
        </w:rPr>
        <w:t>Customer</w:t>
      </w:r>
      <w:r w:rsidRPr="00144E80">
        <w:rPr>
          <w:rFonts w:cs="Arial"/>
          <w:sz w:val="20"/>
        </w:rPr>
        <w:t xml:space="preserve"> without any deduction whether by way of set-off, counterclaim, discount, abatement or otherwise unless the </w:t>
      </w:r>
      <w:r w:rsidR="004104F4" w:rsidRPr="00144E80">
        <w:rPr>
          <w:rFonts w:cs="Arial"/>
          <w:sz w:val="20"/>
        </w:rPr>
        <w:t>Supplier</w:t>
      </w:r>
      <w:r w:rsidRPr="00144E80">
        <w:rPr>
          <w:rFonts w:cs="Arial"/>
          <w:sz w:val="20"/>
        </w:rPr>
        <w:t xml:space="preserve"> has a valid court order requiring an amount equal to such deduction to be paid by the </w:t>
      </w:r>
      <w:r w:rsidR="007D1596" w:rsidRPr="00144E80">
        <w:rPr>
          <w:rFonts w:cs="Arial"/>
          <w:sz w:val="20"/>
        </w:rPr>
        <w:t>Customer</w:t>
      </w:r>
      <w:r w:rsidRPr="00144E80">
        <w:rPr>
          <w:rFonts w:cs="Arial"/>
          <w:sz w:val="20"/>
        </w:rPr>
        <w:t xml:space="preserve"> to the </w:t>
      </w:r>
      <w:r w:rsidR="004104F4" w:rsidRPr="00144E80">
        <w:rPr>
          <w:rFonts w:cs="Arial"/>
          <w:sz w:val="20"/>
        </w:rPr>
        <w:t>Supplier</w:t>
      </w:r>
      <w:r w:rsidRPr="00144E80">
        <w:rPr>
          <w:rFonts w:cs="Arial"/>
          <w:sz w:val="20"/>
        </w:rPr>
        <w:t>.</w:t>
      </w:r>
    </w:p>
    <w:p w14:paraId="1B09EB41" w14:textId="77777777" w:rsidR="00F807DC" w:rsidRPr="00144E80" w:rsidRDefault="00B014A2">
      <w:pPr>
        <w:pStyle w:val="Heading3"/>
        <w:rPr>
          <w:rFonts w:cs="Arial"/>
          <w:sz w:val="20"/>
        </w:rPr>
      </w:pPr>
      <w:r w:rsidRPr="00144E80">
        <w:rPr>
          <w:rFonts w:cs="Arial"/>
          <w:sz w:val="20"/>
        </w:rPr>
        <w:t>Subject always to the provisions of Clause 14, i</w:t>
      </w:r>
      <w:r w:rsidR="00D80835" w:rsidRPr="00144E80">
        <w:rPr>
          <w:rFonts w:cs="Arial"/>
          <w:sz w:val="20"/>
        </w:rPr>
        <w:t>f</w:t>
      </w:r>
      <w:r w:rsidR="007562F7" w:rsidRPr="00144E80">
        <w:rPr>
          <w:rFonts w:cs="Arial"/>
          <w:sz w:val="20"/>
        </w:rPr>
        <w:t xml:space="preserve"> the </w:t>
      </w:r>
      <w:r w:rsidR="004104F4" w:rsidRPr="00144E80">
        <w:rPr>
          <w:rFonts w:cs="Arial"/>
          <w:sz w:val="20"/>
        </w:rPr>
        <w:t>Supplier</w:t>
      </w:r>
      <w:r w:rsidR="007562F7" w:rsidRPr="00144E80">
        <w:rPr>
          <w:rFonts w:cs="Arial"/>
          <w:sz w:val="20"/>
        </w:rPr>
        <w:t xml:space="preserve"> enters into a Sub-Contract </w:t>
      </w:r>
      <w:r w:rsidR="00D80835" w:rsidRPr="00144E80">
        <w:rPr>
          <w:rFonts w:cs="Arial"/>
          <w:sz w:val="20"/>
        </w:rPr>
        <w:t xml:space="preserve">in respect of the </w:t>
      </w:r>
      <w:r w:rsidR="00AB51E9" w:rsidRPr="00144E80">
        <w:rPr>
          <w:rFonts w:cs="Arial"/>
          <w:sz w:val="20"/>
        </w:rPr>
        <w:t>Contract Services</w:t>
      </w:r>
      <w:r w:rsidR="00D80835" w:rsidRPr="00144E80">
        <w:rPr>
          <w:rFonts w:cs="Arial"/>
          <w:sz w:val="20"/>
        </w:rPr>
        <w:t xml:space="preserve">, </w:t>
      </w:r>
      <w:r w:rsidR="007562F7" w:rsidRPr="00144E80">
        <w:rPr>
          <w:rFonts w:cs="Arial"/>
          <w:sz w:val="20"/>
        </w:rPr>
        <w:t xml:space="preserve">it shall ensure that a provision is included in such Sub-Contract which requires payment to be made of all sums due by the </w:t>
      </w:r>
      <w:r w:rsidR="004104F4" w:rsidRPr="00144E80">
        <w:rPr>
          <w:rFonts w:cs="Arial"/>
          <w:sz w:val="20"/>
        </w:rPr>
        <w:t>Supplier</w:t>
      </w:r>
      <w:r w:rsidR="007562F7" w:rsidRPr="00144E80">
        <w:rPr>
          <w:rFonts w:cs="Arial"/>
          <w:sz w:val="20"/>
        </w:rPr>
        <w:t xml:space="preserve"> to the Sub-Contractor within a specified period not exceeding thirty (30) calendar days from the receipt of a validly issued invoice, in accordance with the terms of the Sub-Contract.</w:t>
      </w:r>
    </w:p>
    <w:p w14:paraId="6692DA6D" w14:textId="77777777" w:rsidR="00F807DC" w:rsidRPr="00144E80" w:rsidRDefault="007562F7">
      <w:pPr>
        <w:pStyle w:val="Heading3"/>
        <w:rPr>
          <w:rFonts w:cs="Arial"/>
          <w:sz w:val="20"/>
        </w:rPr>
      </w:pPr>
      <w:bookmarkStart w:id="63" w:name="_Ref313370735"/>
      <w:r w:rsidRPr="00144E80">
        <w:rPr>
          <w:rFonts w:cs="Arial"/>
          <w:sz w:val="20"/>
        </w:rPr>
        <w:t xml:space="preserve">The </w:t>
      </w:r>
      <w:r w:rsidR="004104F4" w:rsidRPr="00144E80">
        <w:rPr>
          <w:rFonts w:cs="Arial"/>
          <w:sz w:val="20"/>
        </w:rPr>
        <w:t>Supplier</w:t>
      </w:r>
      <w:r w:rsidRPr="00144E80">
        <w:rPr>
          <w:rFonts w:cs="Arial"/>
          <w:sz w:val="20"/>
        </w:rPr>
        <w:t xml:space="preserve"> shall not suspend the supply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unless the </w:t>
      </w:r>
      <w:r w:rsidR="004104F4" w:rsidRPr="00144E80">
        <w:rPr>
          <w:rFonts w:cs="Arial"/>
          <w:sz w:val="20"/>
        </w:rPr>
        <w:t>Supplier</w:t>
      </w:r>
      <w:r w:rsidRPr="00144E80">
        <w:rPr>
          <w:rFonts w:cs="Arial"/>
          <w:sz w:val="20"/>
        </w:rPr>
        <w:t xml:space="preserve"> is entitled to terminate the Contract under </w:t>
      </w:r>
      <w:r w:rsidR="00E6002D" w:rsidRPr="00144E80">
        <w:rPr>
          <w:rFonts w:cs="Arial"/>
          <w:sz w:val="20"/>
        </w:rPr>
        <w:t>Clause </w:t>
      </w:r>
      <w:r w:rsidR="00D71A7A" w:rsidRPr="00144E80">
        <w:rPr>
          <w:rFonts w:cs="Arial"/>
          <w:sz w:val="20"/>
        </w:rPr>
        <w:t>8.2.2</w:t>
      </w:r>
      <w:r w:rsidR="004C0456" w:rsidRPr="00144E80">
        <w:rPr>
          <w:rFonts w:cs="Arial"/>
          <w:sz w:val="20"/>
        </w:rPr>
        <w:t xml:space="preserve"> on the grounds of the</w:t>
      </w:r>
      <w:r w:rsidRPr="00144E80">
        <w:rPr>
          <w:rFonts w:cs="Arial"/>
          <w:sz w:val="20"/>
        </w:rPr>
        <w:t xml:space="preserve"> </w:t>
      </w:r>
      <w:r w:rsidR="007D1596" w:rsidRPr="00144E80">
        <w:rPr>
          <w:rFonts w:cs="Arial"/>
          <w:sz w:val="20"/>
        </w:rPr>
        <w:t>Customer</w:t>
      </w:r>
      <w:r w:rsidRPr="00144E80">
        <w:rPr>
          <w:rFonts w:cs="Arial"/>
          <w:sz w:val="20"/>
        </w:rPr>
        <w:t xml:space="preserve">’s failure to pay undisputed sums of money.  Interest shall be payable by the </w:t>
      </w:r>
      <w:r w:rsidR="007D1596" w:rsidRPr="00144E80">
        <w:rPr>
          <w:rFonts w:cs="Arial"/>
          <w:sz w:val="20"/>
        </w:rPr>
        <w:t>Customer</w:t>
      </w:r>
      <w:r w:rsidRPr="00144E80">
        <w:rPr>
          <w:rFonts w:cs="Arial"/>
          <w:sz w:val="20"/>
        </w:rPr>
        <w:t xml:space="preserve"> </w:t>
      </w:r>
      <w:r w:rsidR="00C93116" w:rsidRPr="00144E80">
        <w:rPr>
          <w:rFonts w:cs="Arial"/>
          <w:sz w:val="20"/>
        </w:rPr>
        <w:t xml:space="preserve">in accordance with the Late Payment of Commercial Debts (Interest) Act 1998 </w:t>
      </w:r>
      <w:r w:rsidRPr="00144E80">
        <w:rPr>
          <w:rFonts w:cs="Arial"/>
          <w:sz w:val="20"/>
        </w:rPr>
        <w:t>on the late payment of any undisputed sums of money properly invoiced</w:t>
      </w:r>
      <w:r w:rsidR="00C93116" w:rsidRPr="00144E80">
        <w:rPr>
          <w:rFonts w:cs="Arial"/>
          <w:sz w:val="20"/>
        </w:rPr>
        <w:t xml:space="preserve"> by the </w:t>
      </w:r>
      <w:r w:rsidR="004104F4" w:rsidRPr="00144E80">
        <w:rPr>
          <w:rFonts w:cs="Arial"/>
          <w:sz w:val="20"/>
        </w:rPr>
        <w:t>Supplier</w:t>
      </w:r>
      <w:r w:rsidR="00C93116" w:rsidRPr="00144E80">
        <w:rPr>
          <w:rFonts w:cs="Arial"/>
          <w:sz w:val="20"/>
        </w:rPr>
        <w:t xml:space="preserve"> in respect of the </w:t>
      </w:r>
      <w:r w:rsidR="00AB51E9" w:rsidRPr="00144E80">
        <w:rPr>
          <w:rFonts w:cs="Arial"/>
          <w:sz w:val="20"/>
        </w:rPr>
        <w:t>Contract Services</w:t>
      </w:r>
      <w:r w:rsidRPr="00144E80">
        <w:rPr>
          <w:rFonts w:cs="Arial"/>
          <w:sz w:val="20"/>
        </w:rPr>
        <w:t>.</w:t>
      </w:r>
      <w:bookmarkEnd w:id="63"/>
    </w:p>
    <w:p w14:paraId="2AD2822F" w14:textId="77777777" w:rsidR="001243F1" w:rsidRPr="00144E80" w:rsidRDefault="007562F7" w:rsidP="001243F1">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accept the Government Procurement Card as a means of payment for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where such card is agreed with the </w:t>
      </w:r>
      <w:r w:rsidR="007D1596" w:rsidRPr="00144E80">
        <w:rPr>
          <w:rFonts w:cs="Arial"/>
          <w:sz w:val="20"/>
        </w:rPr>
        <w:t>Customer</w:t>
      </w:r>
      <w:r w:rsidRPr="00144E80">
        <w:rPr>
          <w:rFonts w:cs="Arial"/>
          <w:sz w:val="20"/>
        </w:rPr>
        <w:t xml:space="preserve"> to be a suitable means of payment. </w:t>
      </w:r>
      <w:r w:rsidR="004C0456" w:rsidRPr="00144E80">
        <w:rPr>
          <w:rFonts w:cs="Arial"/>
          <w:sz w:val="20"/>
        </w:rPr>
        <w:t xml:space="preserve"> </w:t>
      </w:r>
      <w:r w:rsidRPr="00144E80">
        <w:rPr>
          <w:rFonts w:cs="Arial"/>
          <w:sz w:val="20"/>
        </w:rPr>
        <w:t xml:space="preserve">The </w:t>
      </w:r>
      <w:r w:rsidR="004104F4" w:rsidRPr="00144E80">
        <w:rPr>
          <w:rFonts w:cs="Arial"/>
          <w:sz w:val="20"/>
        </w:rPr>
        <w:t>Supplier</w:t>
      </w:r>
      <w:r w:rsidRPr="00144E80">
        <w:rPr>
          <w:rFonts w:cs="Arial"/>
          <w:sz w:val="20"/>
        </w:rPr>
        <w:t xml:space="preserve"> shall be solely liable to pay any merchant fee levied for using the Government Procurement Card and shall not be entitled to recover this charge from the </w:t>
      </w:r>
      <w:r w:rsidR="007D1596" w:rsidRPr="00144E80">
        <w:rPr>
          <w:rFonts w:cs="Arial"/>
          <w:sz w:val="20"/>
        </w:rPr>
        <w:t>Customer</w:t>
      </w:r>
      <w:r w:rsidR="00BC6D91" w:rsidRPr="00144E80">
        <w:rPr>
          <w:rFonts w:cs="Arial"/>
          <w:sz w:val="20"/>
        </w:rPr>
        <w:t>.</w:t>
      </w:r>
    </w:p>
    <w:p w14:paraId="68D8FED7" w14:textId="77777777" w:rsidR="00C93116" w:rsidRPr="00144E80" w:rsidRDefault="00C93116" w:rsidP="001243F1">
      <w:pPr>
        <w:pStyle w:val="Heading3"/>
        <w:rPr>
          <w:rFonts w:cs="Arial"/>
          <w:sz w:val="20"/>
        </w:rPr>
      </w:pPr>
      <w:r w:rsidRPr="00144E80">
        <w:rPr>
          <w:rFonts w:cs="Arial"/>
          <w:sz w:val="20"/>
        </w:rPr>
        <w:t>All payments due shall be made in cleared funds to such bank or building society account as the recipient Party may from time to time direct in writing.</w:t>
      </w:r>
    </w:p>
    <w:p w14:paraId="67B58007" w14:textId="77777777" w:rsidR="00F807DC" w:rsidRPr="00144E80" w:rsidRDefault="007562F7">
      <w:pPr>
        <w:pStyle w:val="Heading2"/>
        <w:keepNext/>
        <w:tabs>
          <w:tab w:val="num" w:pos="720"/>
        </w:tabs>
        <w:ind w:left="720"/>
        <w:rPr>
          <w:rFonts w:cs="Arial"/>
          <w:b/>
          <w:sz w:val="20"/>
        </w:rPr>
      </w:pPr>
      <w:bookmarkStart w:id="64" w:name="_Ref313370178"/>
      <w:r w:rsidRPr="00144E80">
        <w:rPr>
          <w:rFonts w:cs="Arial"/>
          <w:b/>
          <w:sz w:val="20"/>
        </w:rPr>
        <w:t>Recovery of Sums Due</w:t>
      </w:r>
      <w:bookmarkEnd w:id="64"/>
    </w:p>
    <w:p w14:paraId="38FD8B66" w14:textId="77777777" w:rsidR="001243F1" w:rsidRPr="00144E80" w:rsidRDefault="007562F7" w:rsidP="001243F1">
      <w:pPr>
        <w:pStyle w:val="Heading3"/>
        <w:rPr>
          <w:rFonts w:cs="Arial"/>
          <w:sz w:val="20"/>
        </w:rPr>
      </w:pPr>
      <w:r w:rsidRPr="00144E80">
        <w:rPr>
          <w:rFonts w:cs="Arial"/>
          <w:sz w:val="20"/>
        </w:rPr>
        <w:t xml:space="preserve">Wherever under the Contract any sum of money is recoverable from or payable by the </w:t>
      </w:r>
      <w:r w:rsidR="004104F4" w:rsidRPr="00144E80">
        <w:rPr>
          <w:rFonts w:cs="Arial"/>
          <w:sz w:val="20"/>
        </w:rPr>
        <w:t>Supplier</w:t>
      </w:r>
      <w:r w:rsidRPr="00144E80">
        <w:rPr>
          <w:rFonts w:cs="Arial"/>
          <w:sz w:val="20"/>
        </w:rPr>
        <w:t xml:space="preserve"> (including any sum which the </w:t>
      </w:r>
      <w:r w:rsidR="004104F4" w:rsidRPr="00144E80">
        <w:rPr>
          <w:rFonts w:cs="Arial"/>
          <w:sz w:val="20"/>
        </w:rPr>
        <w:t>Supplier</w:t>
      </w:r>
      <w:r w:rsidRPr="00144E80">
        <w:rPr>
          <w:rFonts w:cs="Arial"/>
          <w:sz w:val="20"/>
        </w:rPr>
        <w:t xml:space="preserve"> is liable to pay to the </w:t>
      </w:r>
      <w:r w:rsidR="007D1596" w:rsidRPr="00144E80">
        <w:rPr>
          <w:rFonts w:cs="Arial"/>
          <w:sz w:val="20"/>
        </w:rPr>
        <w:t>Customer</w:t>
      </w:r>
      <w:r w:rsidRPr="00144E80">
        <w:rPr>
          <w:rFonts w:cs="Arial"/>
          <w:sz w:val="20"/>
        </w:rPr>
        <w:t xml:space="preserve"> in respect of any breach of the Contract), the </w:t>
      </w:r>
      <w:r w:rsidR="007D1596" w:rsidRPr="00144E80">
        <w:rPr>
          <w:rFonts w:cs="Arial"/>
          <w:sz w:val="20"/>
        </w:rPr>
        <w:t>Customer</w:t>
      </w:r>
      <w:r w:rsidRPr="00144E80">
        <w:rPr>
          <w:rFonts w:cs="Arial"/>
          <w:sz w:val="20"/>
        </w:rPr>
        <w:t xml:space="preserve"> may unilaterally deduct that sum from any sum then due, or which at any later time may become due to the </w:t>
      </w:r>
      <w:r w:rsidR="004104F4" w:rsidRPr="00144E80">
        <w:rPr>
          <w:rFonts w:cs="Arial"/>
          <w:sz w:val="20"/>
        </w:rPr>
        <w:t>Supplier</w:t>
      </w:r>
      <w:r w:rsidRPr="00144E80">
        <w:rPr>
          <w:rFonts w:cs="Arial"/>
          <w:sz w:val="20"/>
        </w:rPr>
        <w:t xml:space="preserve"> under </w:t>
      </w:r>
      <w:r w:rsidR="0013772A" w:rsidRPr="00144E80">
        <w:rPr>
          <w:rFonts w:cs="Arial"/>
          <w:sz w:val="20"/>
        </w:rPr>
        <w:t>the Contract</w:t>
      </w:r>
      <w:r w:rsidRPr="00144E80">
        <w:rPr>
          <w:rFonts w:cs="Arial"/>
          <w:sz w:val="20"/>
        </w:rPr>
        <w:t xml:space="preserve"> </w:t>
      </w:r>
    </w:p>
    <w:p w14:paraId="71D98F62" w14:textId="77777777" w:rsidR="00F807DC" w:rsidRPr="00144E80" w:rsidRDefault="007562F7">
      <w:pPr>
        <w:pStyle w:val="Heading3"/>
        <w:rPr>
          <w:rFonts w:cs="Arial"/>
          <w:sz w:val="20"/>
        </w:rPr>
      </w:pPr>
      <w:r w:rsidRPr="00144E80">
        <w:rPr>
          <w:rFonts w:cs="Arial"/>
          <w:sz w:val="20"/>
        </w:rPr>
        <w:t xml:space="preserve">Any overpayment by either Party, whether of the </w:t>
      </w:r>
      <w:r w:rsidR="00AB51E9" w:rsidRPr="00144E80">
        <w:rPr>
          <w:rFonts w:cs="Arial"/>
          <w:sz w:val="20"/>
        </w:rPr>
        <w:t>Contract Charges</w:t>
      </w:r>
      <w:r w:rsidRPr="00144E80">
        <w:rPr>
          <w:rFonts w:cs="Arial"/>
          <w:sz w:val="20"/>
        </w:rPr>
        <w:t xml:space="preserve"> or of VAT or otherwise, shall be a sum of money recoverable by the Party who made the overpayment from the Party in receipt of the overpayment. </w:t>
      </w:r>
    </w:p>
    <w:p w14:paraId="425E9FCF" w14:textId="77777777" w:rsidR="00AC4EAD" w:rsidRPr="00144E80" w:rsidRDefault="007B35D4">
      <w:pPr>
        <w:pStyle w:val="Heading1"/>
        <w:keepNext/>
        <w:rPr>
          <w:rFonts w:cs="Arial"/>
          <w:sz w:val="20"/>
        </w:rPr>
      </w:pPr>
      <w:bookmarkStart w:id="65" w:name="_Toc386011028"/>
      <w:bookmarkStart w:id="66" w:name="_Ref313371594"/>
      <w:r w:rsidRPr="00144E80">
        <w:rPr>
          <w:rFonts w:cs="Arial"/>
          <w:sz w:val="20"/>
        </w:rPr>
        <w:t>LIABILITY</w:t>
      </w:r>
      <w:r w:rsidR="003C6C6B" w:rsidRPr="00144E80">
        <w:rPr>
          <w:rFonts w:cs="Arial"/>
          <w:sz w:val="20"/>
        </w:rPr>
        <w:t xml:space="preserve"> AND INSURANCE</w:t>
      </w:r>
      <w:bookmarkEnd w:id="65"/>
    </w:p>
    <w:p w14:paraId="43258FC2" w14:textId="77777777" w:rsidR="003C6C6B" w:rsidRPr="00144E80" w:rsidRDefault="003C6C6B" w:rsidP="003C6C6B">
      <w:pPr>
        <w:pStyle w:val="Heading2"/>
        <w:keepNext/>
        <w:tabs>
          <w:tab w:val="num" w:pos="720"/>
        </w:tabs>
        <w:ind w:left="720"/>
        <w:rPr>
          <w:rFonts w:cs="Arial"/>
          <w:b/>
          <w:sz w:val="20"/>
        </w:rPr>
      </w:pPr>
      <w:r w:rsidRPr="00144E80">
        <w:rPr>
          <w:rFonts w:cs="Arial"/>
          <w:b/>
          <w:sz w:val="20"/>
        </w:rPr>
        <w:t>Liability</w:t>
      </w:r>
    </w:p>
    <w:p w14:paraId="1308CADD" w14:textId="77777777" w:rsidR="00CB2406" w:rsidRPr="00144E80" w:rsidRDefault="00CB2406" w:rsidP="00CB2406">
      <w:pPr>
        <w:pStyle w:val="Heading3"/>
        <w:rPr>
          <w:sz w:val="20"/>
        </w:rPr>
      </w:pPr>
      <w:bookmarkStart w:id="67" w:name="_Ref311654936"/>
      <w:r w:rsidRPr="00144E80">
        <w:rPr>
          <w:sz w:val="20"/>
        </w:rPr>
        <w:t>Neither Party excludes or limits its liability for:</w:t>
      </w:r>
      <w:bookmarkEnd w:id="67"/>
    </w:p>
    <w:p w14:paraId="535B3B67" w14:textId="77777777" w:rsidR="00CB2406" w:rsidRPr="00144E80" w:rsidRDefault="00CB2406" w:rsidP="00CB2406">
      <w:pPr>
        <w:pStyle w:val="Heading4"/>
        <w:rPr>
          <w:sz w:val="20"/>
        </w:rPr>
      </w:pPr>
      <w:proofErr w:type="gramStart"/>
      <w:r w:rsidRPr="00144E80">
        <w:rPr>
          <w:sz w:val="20"/>
        </w:rPr>
        <w:t>death</w:t>
      </w:r>
      <w:proofErr w:type="gramEnd"/>
      <w:r w:rsidRPr="00144E80">
        <w:rPr>
          <w:sz w:val="20"/>
        </w:rPr>
        <w:t xml:space="preserve"> or personal injury; or</w:t>
      </w:r>
    </w:p>
    <w:p w14:paraId="6E02C451" w14:textId="77777777" w:rsidR="00CB2406" w:rsidRPr="00144E80" w:rsidRDefault="00CB2406" w:rsidP="00CB2406">
      <w:pPr>
        <w:pStyle w:val="Heading4"/>
        <w:rPr>
          <w:sz w:val="20"/>
        </w:rPr>
      </w:pPr>
      <w:proofErr w:type="gramStart"/>
      <w:r w:rsidRPr="00144E80">
        <w:rPr>
          <w:sz w:val="20"/>
        </w:rPr>
        <w:t>fraud</w:t>
      </w:r>
      <w:proofErr w:type="gramEnd"/>
      <w:r w:rsidRPr="00144E80">
        <w:rPr>
          <w:sz w:val="20"/>
        </w:rPr>
        <w:t xml:space="preserve"> or fraudulent misrepresentation by it or its employees.</w:t>
      </w:r>
    </w:p>
    <w:p w14:paraId="7B3258D3" w14:textId="77777777" w:rsidR="006C3D9C" w:rsidRPr="00144E80" w:rsidRDefault="00AC4EAD" w:rsidP="003C6C6B">
      <w:pPr>
        <w:pStyle w:val="Heading3"/>
        <w:rPr>
          <w:rFonts w:cs="Arial"/>
          <w:sz w:val="20"/>
        </w:rPr>
      </w:pPr>
      <w:r w:rsidRPr="00144E80">
        <w:rPr>
          <w:rFonts w:cs="Arial"/>
          <w:sz w:val="20"/>
        </w:rPr>
        <w:t xml:space="preserve">No individual nor any service company of the </w:t>
      </w:r>
      <w:r w:rsidR="004104F4" w:rsidRPr="00144E80">
        <w:rPr>
          <w:rFonts w:cs="Arial"/>
          <w:sz w:val="20"/>
        </w:rPr>
        <w:t>Supplier</w:t>
      </w:r>
      <w:r w:rsidRPr="00144E80">
        <w:rPr>
          <w:rFonts w:cs="Arial"/>
          <w:sz w:val="20"/>
        </w:rPr>
        <w:t xml:space="preserve"> employing that individual shall have any personal liability to the </w:t>
      </w:r>
      <w:r w:rsidR="007D1596" w:rsidRPr="00144E80">
        <w:rPr>
          <w:rFonts w:cs="Arial"/>
          <w:sz w:val="20"/>
        </w:rPr>
        <w:t>Customer</w:t>
      </w:r>
      <w:r w:rsidRPr="00144E80">
        <w:rPr>
          <w:rFonts w:cs="Arial"/>
          <w:sz w:val="20"/>
        </w:rPr>
        <w:t xml:space="preserve"> for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supplied by that individual on behalf of the </w:t>
      </w:r>
      <w:r w:rsidR="004104F4" w:rsidRPr="00144E80">
        <w:rPr>
          <w:rFonts w:cs="Arial"/>
          <w:sz w:val="20"/>
        </w:rPr>
        <w:t>Supplier</w:t>
      </w:r>
      <w:r w:rsidRPr="00144E80">
        <w:rPr>
          <w:rFonts w:cs="Arial"/>
          <w:sz w:val="20"/>
        </w:rPr>
        <w:t xml:space="preserve"> and the </w:t>
      </w:r>
      <w:r w:rsidR="007D1596" w:rsidRPr="00144E80">
        <w:rPr>
          <w:rFonts w:cs="Arial"/>
          <w:sz w:val="20"/>
        </w:rPr>
        <w:t>Customer</w:t>
      </w:r>
      <w:r w:rsidRPr="00144E80">
        <w:rPr>
          <w:rFonts w:cs="Arial"/>
          <w:sz w:val="20"/>
        </w:rPr>
        <w:t xml:space="preserve"> shall not </w:t>
      </w:r>
      <w:r w:rsidRPr="00144E80">
        <w:rPr>
          <w:rFonts w:cs="Arial"/>
          <w:sz w:val="20"/>
        </w:rPr>
        <w:lastRenderedPageBreak/>
        <w:t xml:space="preserve">bring any claim under the Contract against that individual or such service company in respect of the </w:t>
      </w:r>
      <w:r w:rsidR="00162C54" w:rsidRPr="00144E80">
        <w:rPr>
          <w:rFonts w:cs="Arial"/>
          <w:sz w:val="20"/>
        </w:rPr>
        <w:t>Contract Services</w:t>
      </w:r>
      <w:r w:rsidR="00706BB4" w:rsidRPr="00144E80">
        <w:rPr>
          <w:rFonts w:cs="Arial"/>
          <w:sz w:val="20"/>
        </w:rPr>
        <w:t xml:space="preserve"> </w:t>
      </w:r>
      <w:r w:rsidRPr="00144E80">
        <w:rPr>
          <w:rFonts w:cs="Arial"/>
          <w:sz w:val="20"/>
        </w:rPr>
        <w:t>save in the case of Fraud</w:t>
      </w:r>
      <w:r w:rsidR="007B35D4" w:rsidRPr="00144E80">
        <w:rPr>
          <w:rFonts w:cs="Arial"/>
          <w:sz w:val="20"/>
        </w:rPr>
        <w:t xml:space="preserve"> or any liability for death or personal injury</w:t>
      </w:r>
      <w:r w:rsidRPr="00144E80">
        <w:rPr>
          <w:rFonts w:cs="Arial"/>
          <w:sz w:val="20"/>
        </w:rPr>
        <w:t xml:space="preserve">.  </w:t>
      </w:r>
    </w:p>
    <w:p w14:paraId="55868B2A" w14:textId="77777777" w:rsidR="007B35D4" w:rsidRPr="00144E80" w:rsidRDefault="0088767B" w:rsidP="003C6C6B">
      <w:pPr>
        <w:pStyle w:val="Heading3"/>
        <w:rPr>
          <w:rFonts w:cs="Arial"/>
          <w:sz w:val="20"/>
        </w:rPr>
      </w:pPr>
      <w:r w:rsidRPr="00144E80">
        <w:rPr>
          <w:rFonts w:eastAsia="Times New Roman"/>
          <w:sz w:val="20"/>
        </w:rPr>
        <w:t>Subject to Clause 4.1.1 above and to the limits set out in Clause 4.1.8 below,</w:t>
      </w:r>
      <w:r w:rsidR="00B10032" w:rsidRPr="00144E80">
        <w:rPr>
          <w:rFonts w:cs="Arial"/>
          <w:sz w:val="20"/>
        </w:rPr>
        <w:t xml:space="preserve"> t</w:t>
      </w:r>
      <w:r w:rsidR="007B35D4" w:rsidRPr="00144E80">
        <w:rPr>
          <w:rFonts w:cs="Arial"/>
          <w:sz w:val="20"/>
        </w:rPr>
        <w:t xml:space="preserve">he </w:t>
      </w:r>
      <w:r w:rsidR="004104F4" w:rsidRPr="00144E80">
        <w:rPr>
          <w:rFonts w:cs="Arial"/>
          <w:sz w:val="20"/>
        </w:rPr>
        <w:t>Supplier</w:t>
      </w:r>
      <w:r w:rsidR="007B35D4" w:rsidRPr="00144E80">
        <w:rPr>
          <w:rFonts w:cs="Arial"/>
          <w:sz w:val="20"/>
        </w:rPr>
        <w:t xml:space="preserve"> shall fully indemnify and keep indemnified the </w:t>
      </w:r>
      <w:r w:rsidR="007D1596" w:rsidRPr="00144E80">
        <w:rPr>
          <w:rFonts w:cs="Arial"/>
          <w:sz w:val="20"/>
        </w:rPr>
        <w:t>Customer</w:t>
      </w:r>
      <w:r w:rsidR="007B35D4" w:rsidRPr="00144E80">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144E80">
        <w:rPr>
          <w:rFonts w:cs="Arial"/>
          <w:sz w:val="20"/>
        </w:rPr>
        <w:t>Supplier</w:t>
      </w:r>
      <w:r w:rsidR="007B35D4" w:rsidRPr="00144E80">
        <w:rPr>
          <w:rFonts w:cs="Arial"/>
          <w:sz w:val="20"/>
        </w:rPr>
        <w:t xml:space="preserve"> of its obligations under the Framework Agreement and the </w:t>
      </w:r>
      <w:r w:rsidR="007D1596" w:rsidRPr="00144E80">
        <w:rPr>
          <w:rFonts w:cs="Arial"/>
          <w:sz w:val="20"/>
        </w:rPr>
        <w:t>Customer</w:t>
      </w:r>
      <w:r w:rsidR="007B35D4" w:rsidRPr="00144E80">
        <w:rPr>
          <w:rFonts w:cs="Arial"/>
          <w:sz w:val="20"/>
        </w:rPr>
        <w:t xml:space="preserve">’s financial loss arising from any advice given or omitted to be given by the </w:t>
      </w:r>
      <w:r w:rsidR="004104F4" w:rsidRPr="00144E80">
        <w:rPr>
          <w:rFonts w:cs="Arial"/>
          <w:sz w:val="20"/>
        </w:rPr>
        <w:t>Supplier</w:t>
      </w:r>
      <w:r w:rsidR="007B35D4" w:rsidRPr="00144E80">
        <w:rPr>
          <w:rFonts w:cs="Arial"/>
          <w:sz w:val="20"/>
        </w:rPr>
        <w:t xml:space="preserve">, or any other loss which is caused by any act or omission of the </w:t>
      </w:r>
      <w:r w:rsidR="004104F4" w:rsidRPr="00144E80">
        <w:rPr>
          <w:rFonts w:cs="Arial"/>
          <w:sz w:val="20"/>
        </w:rPr>
        <w:t>Supplier</w:t>
      </w:r>
      <w:r w:rsidR="007B35D4" w:rsidRPr="00144E80">
        <w:rPr>
          <w:rFonts w:cs="Arial"/>
          <w:sz w:val="20"/>
        </w:rPr>
        <w:t>.</w:t>
      </w:r>
      <w:r w:rsidR="003178FE" w:rsidRPr="00144E80">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sidRPr="00144E80">
        <w:rPr>
          <w:rFonts w:cs="Arial"/>
          <w:sz w:val="20"/>
        </w:rPr>
        <w:t>.</w:t>
      </w:r>
    </w:p>
    <w:p w14:paraId="2595B57B" w14:textId="77777777" w:rsidR="00CB2406" w:rsidRPr="00144E80" w:rsidRDefault="0088767B" w:rsidP="00CB2406">
      <w:pPr>
        <w:pStyle w:val="Heading3"/>
        <w:rPr>
          <w:rFonts w:cs="Arial"/>
          <w:sz w:val="20"/>
        </w:rPr>
      </w:pPr>
      <w:bookmarkStart w:id="68" w:name="_Ref330542674"/>
      <w:r w:rsidRPr="00144E80">
        <w:rPr>
          <w:rFonts w:eastAsia="Times New Roman"/>
          <w:sz w:val="20"/>
        </w:rPr>
        <w:t>Subject to the limits set out in Clause 4.1.8 below, t</w:t>
      </w:r>
      <w:bookmarkEnd w:id="68"/>
      <w:r w:rsidRPr="00144E80">
        <w:rPr>
          <w:rFonts w:eastAsia="Times New Roman"/>
          <w:sz w:val="20"/>
        </w:rPr>
        <w:t>he</w:t>
      </w:r>
      <w:r w:rsidR="00CB2406" w:rsidRPr="00144E80">
        <w:rPr>
          <w:rFonts w:cs="Arial"/>
          <w:sz w:val="20"/>
        </w:rPr>
        <w:t xml:space="preserve"> </w:t>
      </w:r>
      <w:r w:rsidR="004104F4" w:rsidRPr="00144E80">
        <w:rPr>
          <w:rFonts w:cs="Arial"/>
          <w:sz w:val="20"/>
        </w:rPr>
        <w:t>Supplier</w:t>
      </w:r>
      <w:r w:rsidR="00CB2406" w:rsidRPr="00144E8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w:t>
      </w:r>
      <w:r w:rsidR="007C64B3" w:rsidRPr="00144E80">
        <w:rPr>
          <w:rFonts w:cs="Arial"/>
          <w:sz w:val="20"/>
        </w:rPr>
        <w:t>Customer</w:t>
      </w:r>
      <w:r w:rsidR="00C56E91" w:rsidRPr="00144E80">
        <w:rPr>
          <w:rFonts w:cs="Arial"/>
          <w:sz w:val="20"/>
        </w:rPr>
        <w:t>)</w:t>
      </w:r>
      <w:r w:rsidR="00CB2406" w:rsidRPr="00144E80">
        <w:rPr>
          <w:rFonts w:cs="Arial"/>
          <w:sz w:val="20"/>
        </w:rPr>
        <w:t xml:space="preserve"> be recoverable by the </w:t>
      </w:r>
      <w:r w:rsidR="007C64B3" w:rsidRPr="00144E80">
        <w:rPr>
          <w:rFonts w:cs="Arial"/>
          <w:sz w:val="20"/>
        </w:rPr>
        <w:t>Customer</w:t>
      </w:r>
      <w:r w:rsidR="00CB2406" w:rsidRPr="00144E80">
        <w:rPr>
          <w:rFonts w:cs="Arial"/>
          <w:sz w:val="20"/>
        </w:rPr>
        <w:t>:</w:t>
      </w:r>
    </w:p>
    <w:p w14:paraId="7B6006BF" w14:textId="77777777" w:rsidR="00CB2406" w:rsidRPr="00144E80" w:rsidRDefault="00CB2406" w:rsidP="009B51C7">
      <w:pPr>
        <w:pStyle w:val="Heading4"/>
        <w:tabs>
          <w:tab w:val="clear" w:pos="2781"/>
          <w:tab w:val="clear" w:pos="2880"/>
        </w:tabs>
        <w:ind w:left="2835" w:hanging="1035"/>
        <w:rPr>
          <w:sz w:val="20"/>
        </w:rPr>
      </w:pPr>
      <w:proofErr w:type="gramStart"/>
      <w:r w:rsidRPr="00144E80">
        <w:rPr>
          <w:sz w:val="20"/>
        </w:rPr>
        <w:t>the</w:t>
      </w:r>
      <w:proofErr w:type="gramEnd"/>
      <w:r w:rsidRPr="00144E80">
        <w:rPr>
          <w:sz w:val="20"/>
        </w:rPr>
        <w:t xml:space="preserve"> additional operational and/or administrative costs and expenses arising from any Material Breach;</w:t>
      </w:r>
    </w:p>
    <w:p w14:paraId="2DEFD023" w14:textId="77777777" w:rsidR="00CB2406" w:rsidRPr="00144E80" w:rsidRDefault="00CB2406" w:rsidP="009B51C7">
      <w:pPr>
        <w:pStyle w:val="Heading4"/>
        <w:tabs>
          <w:tab w:val="clear" w:pos="2781"/>
          <w:tab w:val="clear" w:pos="2880"/>
        </w:tabs>
        <w:ind w:left="2835" w:hanging="1035"/>
        <w:rPr>
          <w:sz w:val="20"/>
        </w:rPr>
      </w:pPr>
      <w:r w:rsidRPr="00144E80">
        <w:rPr>
          <w:sz w:val="20"/>
        </w:rPr>
        <w:t>the cost of procuring, implementing and operating any alternative or replacement services to the Contract Services</w:t>
      </w:r>
      <w:r w:rsidR="00C56E91" w:rsidRPr="00144E80">
        <w:rPr>
          <w:sz w:val="20"/>
        </w:rPr>
        <w:t xml:space="preserve"> as a result of a Material Breach by the Supplier</w:t>
      </w:r>
      <w:r w:rsidRPr="00144E80">
        <w:rPr>
          <w:sz w:val="20"/>
        </w:rPr>
        <w:t>; and</w:t>
      </w:r>
    </w:p>
    <w:p w14:paraId="6410A734" w14:textId="77777777" w:rsidR="00CB2406" w:rsidRPr="00144E80" w:rsidRDefault="00CB2406" w:rsidP="009B51C7">
      <w:pPr>
        <w:pStyle w:val="Heading4"/>
        <w:tabs>
          <w:tab w:val="clear" w:pos="2781"/>
          <w:tab w:val="clear" w:pos="2880"/>
        </w:tabs>
        <w:ind w:left="2835" w:hanging="1035"/>
        <w:rPr>
          <w:sz w:val="20"/>
        </w:rPr>
      </w:pPr>
      <w:proofErr w:type="gramStart"/>
      <w:r w:rsidRPr="00144E80">
        <w:rPr>
          <w:sz w:val="20"/>
        </w:rPr>
        <w:t>any</w:t>
      </w:r>
      <w:proofErr w:type="gramEnd"/>
      <w:r w:rsidRPr="00144E80">
        <w:rPr>
          <w:sz w:val="20"/>
        </w:rPr>
        <w:t xml:space="preserve"> regulatory losses, fines, expenses or other losses arising from a breach by the </w:t>
      </w:r>
      <w:r w:rsidR="004104F4" w:rsidRPr="00144E80">
        <w:rPr>
          <w:sz w:val="20"/>
        </w:rPr>
        <w:t>Supplier</w:t>
      </w:r>
      <w:r w:rsidRPr="00144E80">
        <w:rPr>
          <w:sz w:val="20"/>
        </w:rPr>
        <w:t xml:space="preserve"> of any Laws. </w:t>
      </w:r>
    </w:p>
    <w:p w14:paraId="6DEB6395" w14:textId="77777777" w:rsidR="0088767B" w:rsidRPr="00144E80" w:rsidRDefault="0088767B" w:rsidP="0088767B">
      <w:pPr>
        <w:pStyle w:val="Heading3"/>
        <w:rPr>
          <w:rFonts w:cs="Arial"/>
          <w:sz w:val="20"/>
        </w:rPr>
      </w:pPr>
      <w:bookmarkStart w:id="69" w:name="_Ref311654962"/>
      <w:r w:rsidRPr="00144E80">
        <w:rPr>
          <w:rFonts w:cs="Arial"/>
          <w:sz w:val="20"/>
        </w:rPr>
        <w:t>In no event shall either Party be liable to the other for any:</w:t>
      </w:r>
      <w:bookmarkEnd w:id="69"/>
    </w:p>
    <w:p w14:paraId="7A584855" w14:textId="77777777" w:rsidR="0088767B" w:rsidRPr="00144E80" w:rsidRDefault="0088767B" w:rsidP="0088767B">
      <w:pPr>
        <w:pStyle w:val="Heading4"/>
        <w:tabs>
          <w:tab w:val="clear" w:pos="2781"/>
        </w:tabs>
        <w:rPr>
          <w:rFonts w:cs="Arial"/>
          <w:sz w:val="20"/>
        </w:rPr>
      </w:pPr>
      <w:proofErr w:type="gramStart"/>
      <w:r w:rsidRPr="00144E80">
        <w:rPr>
          <w:rFonts w:cs="Arial"/>
          <w:sz w:val="20"/>
        </w:rPr>
        <w:t>loss</w:t>
      </w:r>
      <w:proofErr w:type="gramEnd"/>
      <w:r w:rsidRPr="00144E80">
        <w:rPr>
          <w:rFonts w:cs="Arial"/>
          <w:sz w:val="20"/>
        </w:rPr>
        <w:t xml:space="preserve"> of profits;</w:t>
      </w:r>
    </w:p>
    <w:p w14:paraId="27DBD2CD" w14:textId="77777777" w:rsidR="0088767B" w:rsidRPr="00144E80" w:rsidRDefault="0088767B" w:rsidP="0088767B">
      <w:pPr>
        <w:pStyle w:val="Heading4"/>
        <w:tabs>
          <w:tab w:val="clear" w:pos="2781"/>
        </w:tabs>
        <w:rPr>
          <w:rFonts w:cs="Arial"/>
          <w:sz w:val="20"/>
        </w:rPr>
      </w:pPr>
      <w:proofErr w:type="gramStart"/>
      <w:r w:rsidRPr="00144E80">
        <w:rPr>
          <w:rFonts w:cs="Arial"/>
          <w:sz w:val="20"/>
        </w:rPr>
        <w:t>loss</w:t>
      </w:r>
      <w:proofErr w:type="gramEnd"/>
      <w:r w:rsidRPr="00144E80">
        <w:rPr>
          <w:rFonts w:cs="Arial"/>
          <w:sz w:val="20"/>
        </w:rPr>
        <w:t xml:space="preserve"> of business; </w:t>
      </w:r>
    </w:p>
    <w:p w14:paraId="3732C7EF" w14:textId="77777777" w:rsidR="0088767B" w:rsidRPr="00144E80" w:rsidRDefault="0088767B" w:rsidP="0088767B">
      <w:pPr>
        <w:pStyle w:val="Heading4"/>
        <w:tabs>
          <w:tab w:val="clear" w:pos="2781"/>
        </w:tabs>
        <w:rPr>
          <w:rFonts w:cs="Arial"/>
          <w:sz w:val="20"/>
        </w:rPr>
      </w:pPr>
      <w:proofErr w:type="gramStart"/>
      <w:r w:rsidRPr="00144E80">
        <w:rPr>
          <w:rFonts w:cs="Arial"/>
          <w:sz w:val="20"/>
        </w:rPr>
        <w:t>loss</w:t>
      </w:r>
      <w:proofErr w:type="gramEnd"/>
      <w:r w:rsidRPr="00144E80">
        <w:rPr>
          <w:rFonts w:cs="Arial"/>
          <w:sz w:val="20"/>
        </w:rPr>
        <w:t xml:space="preserve"> of revenue; </w:t>
      </w:r>
    </w:p>
    <w:p w14:paraId="322CDDEA" w14:textId="77777777" w:rsidR="0088767B" w:rsidRPr="00144E80" w:rsidRDefault="0088767B" w:rsidP="0088767B">
      <w:pPr>
        <w:pStyle w:val="Heading4"/>
        <w:tabs>
          <w:tab w:val="clear" w:pos="2781"/>
        </w:tabs>
        <w:rPr>
          <w:rFonts w:cs="Arial"/>
          <w:sz w:val="20"/>
        </w:rPr>
      </w:pPr>
      <w:proofErr w:type="gramStart"/>
      <w:r w:rsidRPr="00144E80">
        <w:rPr>
          <w:rFonts w:cs="Arial"/>
          <w:sz w:val="20"/>
        </w:rPr>
        <w:t>loss</w:t>
      </w:r>
      <w:proofErr w:type="gramEnd"/>
      <w:r w:rsidRPr="00144E80">
        <w:rPr>
          <w:rFonts w:cs="Arial"/>
          <w:sz w:val="20"/>
        </w:rPr>
        <w:t xml:space="preserve"> of or damage to goodwill;</w:t>
      </w:r>
    </w:p>
    <w:p w14:paraId="7E4A156C" w14:textId="77777777" w:rsidR="0088767B" w:rsidRPr="00144E80" w:rsidRDefault="0088767B" w:rsidP="0088767B">
      <w:pPr>
        <w:pStyle w:val="Heading4"/>
        <w:tabs>
          <w:tab w:val="clear" w:pos="2781"/>
        </w:tabs>
        <w:rPr>
          <w:sz w:val="20"/>
        </w:rPr>
      </w:pPr>
      <w:proofErr w:type="gramStart"/>
      <w:r w:rsidRPr="00144E80">
        <w:rPr>
          <w:sz w:val="20"/>
        </w:rPr>
        <w:t>loss</w:t>
      </w:r>
      <w:proofErr w:type="gramEnd"/>
      <w:r w:rsidRPr="00144E80">
        <w:rPr>
          <w:sz w:val="20"/>
        </w:rPr>
        <w:t xml:space="preserve"> of savings (whether anticipated or otherwise); and/or</w:t>
      </w:r>
    </w:p>
    <w:p w14:paraId="7B24D202" w14:textId="77777777" w:rsidR="0088767B" w:rsidRPr="00144E80" w:rsidRDefault="0088767B" w:rsidP="0088767B">
      <w:pPr>
        <w:pStyle w:val="Heading4"/>
        <w:tabs>
          <w:tab w:val="clear" w:pos="2781"/>
        </w:tabs>
        <w:rPr>
          <w:sz w:val="20"/>
        </w:rPr>
      </w:pPr>
      <w:proofErr w:type="gramStart"/>
      <w:r w:rsidRPr="00144E80">
        <w:rPr>
          <w:sz w:val="20"/>
        </w:rPr>
        <w:t>any</w:t>
      </w:r>
      <w:proofErr w:type="gramEnd"/>
      <w:r w:rsidRPr="00144E80">
        <w:rPr>
          <w:sz w:val="20"/>
        </w:rPr>
        <w:t xml:space="preserve"> indirect, special or consequential loss or damage.</w:t>
      </w:r>
    </w:p>
    <w:p w14:paraId="4E9987A5" w14:textId="77777777" w:rsidR="00AB51E9" w:rsidRPr="00144E80" w:rsidRDefault="00AB51E9" w:rsidP="003C6C6B">
      <w:pPr>
        <w:pStyle w:val="Heading3"/>
        <w:rPr>
          <w:rFonts w:cs="Arial"/>
          <w:sz w:val="20"/>
        </w:rPr>
      </w:pPr>
      <w:r w:rsidRPr="00144E80">
        <w:rPr>
          <w:rFonts w:cs="Arial"/>
          <w:sz w:val="20"/>
        </w:rPr>
        <w:t xml:space="preserve">No enquiry, inspection, approval, sanction, comment, consent, </w:t>
      </w:r>
      <w:r w:rsidR="00E81BCB" w:rsidRPr="00144E80">
        <w:rPr>
          <w:rFonts w:cs="Arial"/>
          <w:sz w:val="20"/>
        </w:rPr>
        <w:t xml:space="preserve">or </w:t>
      </w:r>
      <w:r w:rsidRPr="00144E80">
        <w:rPr>
          <w:rFonts w:cs="Arial"/>
          <w:sz w:val="20"/>
        </w:rPr>
        <w:t xml:space="preserve">decision at any time made or given by or on behalf of the </w:t>
      </w:r>
      <w:r w:rsidR="007D1596" w:rsidRPr="00144E80">
        <w:rPr>
          <w:rFonts w:cs="Arial"/>
          <w:sz w:val="20"/>
        </w:rPr>
        <w:t>Customer</w:t>
      </w:r>
      <w:r w:rsidRPr="00144E80">
        <w:rPr>
          <w:rFonts w:cs="Arial"/>
          <w:sz w:val="20"/>
        </w:rPr>
        <w:t xml:space="preserve"> to any document or information provided by the </w:t>
      </w:r>
      <w:r w:rsidR="004104F4" w:rsidRPr="00144E80">
        <w:rPr>
          <w:rFonts w:cs="Arial"/>
          <w:sz w:val="20"/>
        </w:rPr>
        <w:t>Supplier</w:t>
      </w:r>
      <w:r w:rsidRPr="00144E80">
        <w:rPr>
          <w:rFonts w:cs="Arial"/>
          <w:sz w:val="20"/>
        </w:rPr>
        <w:t xml:space="preserve"> in its provision of the Contract Services, and no failure of the </w:t>
      </w:r>
      <w:r w:rsidR="007D1596" w:rsidRPr="00144E80">
        <w:rPr>
          <w:rFonts w:cs="Arial"/>
          <w:sz w:val="20"/>
        </w:rPr>
        <w:t>Customer</w:t>
      </w:r>
      <w:r w:rsidRPr="00144E80">
        <w:rPr>
          <w:rFonts w:cs="Arial"/>
          <w:sz w:val="20"/>
        </w:rPr>
        <w:t xml:space="preserve"> to discern any defect in or omission from any such document or information shall operate to exclude or limit the obligation of the </w:t>
      </w:r>
      <w:r w:rsidR="004104F4" w:rsidRPr="00144E80">
        <w:rPr>
          <w:rFonts w:cs="Arial"/>
          <w:sz w:val="20"/>
        </w:rPr>
        <w:t>Supplier</w:t>
      </w:r>
      <w:r w:rsidRPr="00144E80">
        <w:rPr>
          <w:rFonts w:cs="Arial"/>
          <w:sz w:val="20"/>
        </w:rPr>
        <w:t xml:space="preserve"> to </w:t>
      </w:r>
      <w:r w:rsidR="007C64B3" w:rsidRPr="00144E80">
        <w:rPr>
          <w:rFonts w:cs="Arial"/>
          <w:sz w:val="20"/>
        </w:rPr>
        <w:t xml:space="preserve">carry out </w:t>
      </w:r>
      <w:r w:rsidRPr="00144E80">
        <w:rPr>
          <w:rFonts w:cs="Arial"/>
          <w:sz w:val="20"/>
        </w:rPr>
        <w:t xml:space="preserve">all the obligations of a professional </w:t>
      </w:r>
      <w:r w:rsidR="004104F4" w:rsidRPr="00144E80">
        <w:rPr>
          <w:rFonts w:cs="Arial"/>
          <w:sz w:val="20"/>
        </w:rPr>
        <w:t>Supplier</w:t>
      </w:r>
      <w:r w:rsidRPr="00144E80">
        <w:rPr>
          <w:rFonts w:cs="Arial"/>
          <w:sz w:val="20"/>
        </w:rPr>
        <w:t xml:space="preserve"> employed in a </w:t>
      </w:r>
      <w:r w:rsidR="007C64B3" w:rsidRPr="00144E80">
        <w:rPr>
          <w:rFonts w:cs="Arial"/>
          <w:sz w:val="20"/>
        </w:rPr>
        <w:t xml:space="preserve">client/customer </w:t>
      </w:r>
      <w:r w:rsidRPr="00144E80">
        <w:rPr>
          <w:rFonts w:cs="Arial"/>
          <w:sz w:val="20"/>
        </w:rPr>
        <w:t>relationship.</w:t>
      </w:r>
    </w:p>
    <w:p w14:paraId="72F59496" w14:textId="77777777" w:rsidR="00E612D1" w:rsidRPr="00144E80" w:rsidRDefault="00E612D1" w:rsidP="003C6C6B">
      <w:pPr>
        <w:pStyle w:val="Heading3"/>
        <w:rPr>
          <w:rFonts w:cs="Arial"/>
          <w:sz w:val="20"/>
        </w:rPr>
      </w:pPr>
      <w:r w:rsidRPr="00144E80">
        <w:rPr>
          <w:rFonts w:cs="Arial"/>
          <w:sz w:val="20"/>
        </w:rPr>
        <w:t xml:space="preserve">Save as otherwise expressly provided, the obligations of the </w:t>
      </w:r>
      <w:r w:rsidR="007D1596" w:rsidRPr="00144E80">
        <w:rPr>
          <w:rFonts w:cs="Arial"/>
          <w:sz w:val="20"/>
        </w:rPr>
        <w:t>Customer</w:t>
      </w:r>
      <w:r w:rsidRPr="00144E80">
        <w:rPr>
          <w:rFonts w:cs="Arial"/>
          <w:sz w:val="20"/>
        </w:rPr>
        <w:t xml:space="preserve"> under the Contract are obligations of the </w:t>
      </w:r>
      <w:r w:rsidR="007D1596" w:rsidRPr="00144E80">
        <w:rPr>
          <w:rFonts w:cs="Arial"/>
          <w:sz w:val="20"/>
        </w:rPr>
        <w:t>Customer</w:t>
      </w:r>
      <w:r w:rsidRPr="00144E80">
        <w:rPr>
          <w:rFonts w:cs="Arial"/>
          <w:sz w:val="20"/>
        </w:rPr>
        <w:t xml:space="preserve"> in its capacity as a contracting counterparty and nothing in the Contract shall operate as an obligation upon, or in any other way fetter or constrain the </w:t>
      </w:r>
      <w:r w:rsidR="007D1596" w:rsidRPr="00144E80">
        <w:rPr>
          <w:rFonts w:cs="Arial"/>
          <w:sz w:val="20"/>
        </w:rPr>
        <w:t>Customer</w:t>
      </w:r>
      <w:r w:rsidRPr="00144E80">
        <w:rPr>
          <w:rFonts w:cs="Arial"/>
          <w:sz w:val="20"/>
        </w:rPr>
        <w:t xml:space="preserve"> in any other capacity, nor shall the exercise by the </w:t>
      </w:r>
      <w:r w:rsidR="007D1596" w:rsidRPr="00144E80">
        <w:rPr>
          <w:rFonts w:cs="Arial"/>
          <w:sz w:val="20"/>
        </w:rPr>
        <w:t>Customer</w:t>
      </w:r>
      <w:r w:rsidRPr="00144E80">
        <w:rPr>
          <w:rFonts w:cs="Arial"/>
          <w:sz w:val="20"/>
        </w:rPr>
        <w:t xml:space="preserve"> of its duties and powers in any other capacity lead </w:t>
      </w:r>
      <w:r w:rsidRPr="00144E80">
        <w:rPr>
          <w:rFonts w:cs="Arial"/>
          <w:sz w:val="20"/>
        </w:rPr>
        <w:lastRenderedPageBreak/>
        <w:t xml:space="preserve">to any liability under the Contract (howsoever arising) on the part of the </w:t>
      </w:r>
      <w:r w:rsidR="007D1596" w:rsidRPr="00144E80">
        <w:rPr>
          <w:rFonts w:cs="Arial"/>
          <w:sz w:val="20"/>
        </w:rPr>
        <w:t>Customer</w:t>
      </w:r>
      <w:r w:rsidRPr="00144E80">
        <w:rPr>
          <w:rFonts w:cs="Arial"/>
          <w:sz w:val="20"/>
        </w:rPr>
        <w:t xml:space="preserve"> to the </w:t>
      </w:r>
      <w:r w:rsidR="004104F4" w:rsidRPr="00144E80">
        <w:rPr>
          <w:rFonts w:cs="Arial"/>
          <w:sz w:val="20"/>
        </w:rPr>
        <w:t>Supplier</w:t>
      </w:r>
      <w:r w:rsidRPr="00144E80">
        <w:rPr>
          <w:rFonts w:cs="Arial"/>
          <w:sz w:val="20"/>
        </w:rPr>
        <w:t>.</w:t>
      </w:r>
    </w:p>
    <w:p w14:paraId="525241EA" w14:textId="77777777" w:rsidR="00B10032" w:rsidRPr="00144E80" w:rsidRDefault="006476E2" w:rsidP="00B10032">
      <w:pPr>
        <w:pStyle w:val="Heading3"/>
        <w:rPr>
          <w:rFonts w:cs="Arial"/>
          <w:sz w:val="20"/>
        </w:rPr>
      </w:pPr>
      <w:r w:rsidRPr="00144E80">
        <w:rPr>
          <w:rFonts w:eastAsia="Times New Roman"/>
          <w:sz w:val="20"/>
        </w:rPr>
        <w:t xml:space="preserve">Subject always to Clause 4.1.1, and for the avoidance of doubt, both of the Parties agree that </w:t>
      </w:r>
      <w:r w:rsidR="00B10032" w:rsidRPr="00144E80">
        <w:rPr>
          <w:rFonts w:cs="Arial"/>
          <w:sz w:val="20"/>
        </w:rPr>
        <w:t>the</w:t>
      </w:r>
      <w:r w:rsidR="00B56323" w:rsidRPr="00144E80">
        <w:rPr>
          <w:rFonts w:cs="Arial"/>
          <w:sz w:val="20"/>
        </w:rPr>
        <w:t xml:space="preserve"> total</w:t>
      </w:r>
      <w:r w:rsidR="00B10032" w:rsidRPr="00144E80">
        <w:rPr>
          <w:rFonts w:cs="Arial"/>
          <w:sz w:val="20"/>
        </w:rPr>
        <w:t xml:space="preserve"> aggregate liability (whether </w:t>
      </w:r>
      <w:r w:rsidRPr="00144E80">
        <w:rPr>
          <w:rFonts w:cs="Arial"/>
          <w:sz w:val="20"/>
        </w:rPr>
        <w:t xml:space="preserve">those liabilities are </w:t>
      </w:r>
      <w:r w:rsidR="00B10032" w:rsidRPr="00144E80">
        <w:rPr>
          <w:rFonts w:cs="Arial"/>
          <w:sz w:val="20"/>
        </w:rPr>
        <w:t xml:space="preserve">expressed as an indemnity or otherwise) of each </w:t>
      </w:r>
      <w:r w:rsidR="006C3D9C" w:rsidRPr="00144E80">
        <w:rPr>
          <w:rFonts w:cs="Arial"/>
          <w:sz w:val="20"/>
        </w:rPr>
        <w:t>P</w:t>
      </w:r>
      <w:r w:rsidR="00B10032" w:rsidRPr="00144E80">
        <w:rPr>
          <w:rFonts w:cs="Arial"/>
          <w:sz w:val="20"/>
        </w:rPr>
        <w:t xml:space="preserve">arty to the other </w:t>
      </w:r>
      <w:r w:rsidR="006C3D9C" w:rsidRPr="00144E80">
        <w:rPr>
          <w:rFonts w:cs="Arial"/>
          <w:sz w:val="20"/>
        </w:rPr>
        <w:t>P</w:t>
      </w:r>
      <w:r w:rsidR="00B10032" w:rsidRPr="00144E80">
        <w:rPr>
          <w:rFonts w:cs="Arial"/>
          <w:sz w:val="20"/>
        </w:rPr>
        <w:t>arty for each year of this Contract</w:t>
      </w:r>
      <w:r w:rsidR="00536DFF" w:rsidRPr="00144E80">
        <w:rPr>
          <w:rFonts w:cs="Arial"/>
          <w:sz w:val="20"/>
        </w:rPr>
        <w:t xml:space="preserve"> shall be</w:t>
      </w:r>
      <w:r w:rsidR="00B10032" w:rsidRPr="00144E80">
        <w:rPr>
          <w:rFonts w:cs="Arial"/>
          <w:sz w:val="20"/>
        </w:rPr>
        <w:t>:</w:t>
      </w:r>
    </w:p>
    <w:p w14:paraId="38B79EED" w14:textId="77777777" w:rsidR="00B10032" w:rsidRPr="00144E80" w:rsidRDefault="00B10032" w:rsidP="00B10032">
      <w:pPr>
        <w:pStyle w:val="Heading3"/>
        <w:numPr>
          <w:ilvl w:val="0"/>
          <w:numId w:val="0"/>
        </w:numPr>
        <w:ind w:left="2880" w:hanging="1080"/>
        <w:rPr>
          <w:rFonts w:cs="Arial"/>
          <w:sz w:val="20"/>
        </w:rPr>
      </w:pPr>
      <w:r w:rsidRPr="00144E80">
        <w:rPr>
          <w:rFonts w:cs="Arial"/>
          <w:sz w:val="20"/>
        </w:rPr>
        <w:t>4.1.8.1</w:t>
      </w:r>
      <w:r w:rsidRPr="00144E80">
        <w:rPr>
          <w:rFonts w:cs="Arial"/>
          <w:sz w:val="20"/>
        </w:rPr>
        <w:tab/>
      </w:r>
      <w:proofErr w:type="gramStart"/>
      <w:r w:rsidRPr="00144E80">
        <w:rPr>
          <w:rFonts w:cs="Arial"/>
          <w:sz w:val="20"/>
        </w:rPr>
        <w:t>for</w:t>
      </w:r>
      <w:proofErr w:type="gramEnd"/>
      <w:r w:rsidRPr="00144E80">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7758B9AB" w14:textId="77777777" w:rsidR="00B10032" w:rsidRPr="00144E80" w:rsidRDefault="00B10032" w:rsidP="00B10032">
      <w:pPr>
        <w:pStyle w:val="Heading3"/>
        <w:numPr>
          <w:ilvl w:val="0"/>
          <w:numId w:val="0"/>
        </w:numPr>
        <w:ind w:left="2880" w:hanging="1080"/>
        <w:rPr>
          <w:rFonts w:cs="Arial"/>
          <w:sz w:val="20"/>
        </w:rPr>
      </w:pPr>
      <w:r w:rsidRPr="00144E80">
        <w:rPr>
          <w:rFonts w:cs="Arial"/>
          <w:sz w:val="20"/>
        </w:rPr>
        <w:t>4.1.8.2</w:t>
      </w:r>
      <w:r w:rsidRPr="00144E80">
        <w:rPr>
          <w:rFonts w:cs="Arial"/>
          <w:sz w:val="20"/>
        </w:rPr>
        <w:tab/>
        <w:t>in respect of all other defaults, claims, losses or damages whether arising from breach of contract, misrepresentation (whether tort</w:t>
      </w:r>
      <w:r w:rsidR="006476E2" w:rsidRPr="00144E80">
        <w:rPr>
          <w:rFonts w:cs="Arial"/>
          <w:sz w:val="20"/>
        </w:rPr>
        <w:t>i</w:t>
      </w:r>
      <w:r w:rsidRPr="00144E80">
        <w:rPr>
          <w:rFonts w:cs="Arial"/>
          <w:sz w:val="20"/>
        </w:rPr>
        <w:t>ous or statutory), tort (including negligence), breach of statutory duty or otherwise shall in no event exceed the greater of the sum of £2 million (Two Million Po</w:t>
      </w:r>
      <w:r w:rsidR="002D4993" w:rsidRPr="00144E80">
        <w:rPr>
          <w:rFonts w:cs="Arial"/>
          <w:sz w:val="20"/>
        </w:rPr>
        <w:t>u</w:t>
      </w:r>
      <w:r w:rsidRPr="00144E80">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sidRPr="00144E80">
        <w:rPr>
          <w:rFonts w:cs="Arial"/>
          <w:sz w:val="20"/>
        </w:rPr>
        <w:t xml:space="preserve"> </w:t>
      </w:r>
      <w:r w:rsidR="002D4993" w:rsidRPr="00144E80">
        <w:rPr>
          <w:rFonts w:cs="Arial"/>
          <w:sz w:val="20"/>
        </w:rPr>
        <w:t xml:space="preserve">unless </w:t>
      </w:r>
      <w:r w:rsidR="006C3D9C" w:rsidRPr="00144E80">
        <w:rPr>
          <w:rFonts w:cs="Arial"/>
          <w:sz w:val="20"/>
        </w:rPr>
        <w:t xml:space="preserve">a different aggregate limit or limits is </w:t>
      </w:r>
      <w:r w:rsidR="002D4993" w:rsidRPr="00144E80">
        <w:rPr>
          <w:rFonts w:cs="Arial"/>
          <w:sz w:val="20"/>
        </w:rPr>
        <w:t>otherwise stipulated by the Customer in the Letter of Appointment following a further competition</w:t>
      </w:r>
      <w:r w:rsidRPr="00144E80">
        <w:rPr>
          <w:rFonts w:cs="Arial"/>
          <w:sz w:val="20"/>
        </w:rPr>
        <w:t>.</w:t>
      </w:r>
    </w:p>
    <w:p w14:paraId="21D7D194" w14:textId="77777777" w:rsidR="00B10032" w:rsidRPr="00144E80" w:rsidRDefault="00B10032" w:rsidP="00B10032">
      <w:pPr>
        <w:pStyle w:val="Heading3"/>
        <w:numPr>
          <w:ilvl w:val="0"/>
          <w:numId w:val="0"/>
        </w:numPr>
        <w:ind w:left="1800" w:hanging="1080"/>
        <w:rPr>
          <w:rFonts w:cs="Arial"/>
          <w:sz w:val="20"/>
        </w:rPr>
      </w:pPr>
    </w:p>
    <w:p w14:paraId="6F8FE95D" w14:textId="77777777" w:rsidR="003C6C6B" w:rsidRPr="00144E80" w:rsidRDefault="003C6C6B" w:rsidP="003C6C6B">
      <w:pPr>
        <w:pStyle w:val="Heading2"/>
        <w:keepNext/>
        <w:tabs>
          <w:tab w:val="num" w:pos="720"/>
        </w:tabs>
        <w:ind w:left="720"/>
        <w:rPr>
          <w:rFonts w:cs="Arial"/>
          <w:b/>
          <w:sz w:val="20"/>
        </w:rPr>
      </w:pPr>
      <w:r w:rsidRPr="00144E80">
        <w:rPr>
          <w:rFonts w:cs="Arial"/>
          <w:b/>
          <w:sz w:val="20"/>
        </w:rPr>
        <w:t>Insurance</w:t>
      </w:r>
    </w:p>
    <w:p w14:paraId="7EF88360" w14:textId="77777777" w:rsidR="003C6C6B" w:rsidRPr="00144E80" w:rsidRDefault="003C6C6B" w:rsidP="003C6C6B">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effect and maintain with a reputable insurance company a policy or policies of insurance providing an adequate level of cover in respect of </w:t>
      </w:r>
      <w:r w:rsidR="008447C4" w:rsidRPr="00144E80">
        <w:rPr>
          <w:rFonts w:cs="Arial"/>
          <w:sz w:val="20"/>
        </w:rPr>
        <w:t>the</w:t>
      </w:r>
      <w:r w:rsidRPr="00144E80">
        <w:rPr>
          <w:rFonts w:cs="Arial"/>
          <w:sz w:val="20"/>
        </w:rPr>
        <w:t xml:space="preserve"> risks which may be incurred by the </w:t>
      </w:r>
      <w:r w:rsidR="004104F4" w:rsidRPr="00144E80">
        <w:rPr>
          <w:rFonts w:cs="Arial"/>
          <w:sz w:val="20"/>
        </w:rPr>
        <w:t>Supplier</w:t>
      </w:r>
      <w:r w:rsidRPr="00144E80">
        <w:rPr>
          <w:rFonts w:cs="Arial"/>
          <w:sz w:val="20"/>
        </w:rPr>
        <w:t xml:space="preserve">, arising out of the </w:t>
      </w:r>
      <w:r w:rsidR="004104F4" w:rsidRPr="00144E80">
        <w:rPr>
          <w:rFonts w:cs="Arial"/>
          <w:sz w:val="20"/>
        </w:rPr>
        <w:t>Supplier</w:t>
      </w:r>
      <w:r w:rsidRPr="00144E80">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sidRPr="00144E80">
        <w:rPr>
          <w:rFonts w:cs="Arial"/>
          <w:sz w:val="20"/>
        </w:rPr>
        <w:t>Customer</w:t>
      </w:r>
      <w:r w:rsidRPr="00144E80">
        <w:rPr>
          <w:rFonts w:cs="Arial"/>
          <w:sz w:val="20"/>
        </w:rPr>
        <w:t xml:space="preserve"> arising from any advice given or omitted to be given by the </w:t>
      </w:r>
      <w:r w:rsidR="004104F4" w:rsidRPr="00144E80">
        <w:rPr>
          <w:rFonts w:cs="Arial"/>
          <w:sz w:val="20"/>
        </w:rPr>
        <w:t>Supplier</w:t>
      </w:r>
      <w:r w:rsidRPr="00144E80">
        <w:rPr>
          <w:rFonts w:cs="Arial"/>
          <w:sz w:val="20"/>
        </w:rPr>
        <w:t xml:space="preserve"> under the Contract or otherwise in connection with the provision of the Contract Services. Such insurance shall be maintained for </w:t>
      </w:r>
      <w:r w:rsidR="00527E29" w:rsidRPr="00144E80">
        <w:rPr>
          <w:rFonts w:cs="Arial"/>
          <w:sz w:val="20"/>
        </w:rPr>
        <w:t xml:space="preserve">so long as the </w:t>
      </w:r>
      <w:r w:rsidR="004104F4" w:rsidRPr="00144E80">
        <w:rPr>
          <w:rFonts w:cs="Arial"/>
          <w:sz w:val="20"/>
        </w:rPr>
        <w:t>Supplier</w:t>
      </w:r>
      <w:r w:rsidR="00527E29" w:rsidRPr="00144E80">
        <w:rPr>
          <w:rFonts w:cs="Arial"/>
          <w:sz w:val="20"/>
        </w:rPr>
        <w:t xml:space="preserve"> may have any liability to the </w:t>
      </w:r>
      <w:r w:rsidR="007D1596" w:rsidRPr="00144E80">
        <w:rPr>
          <w:rFonts w:cs="Arial"/>
          <w:sz w:val="20"/>
        </w:rPr>
        <w:t>Customer</w:t>
      </w:r>
      <w:r w:rsidRPr="00144E80">
        <w:rPr>
          <w:rFonts w:cs="Arial"/>
          <w:sz w:val="20"/>
        </w:rPr>
        <w:t xml:space="preserve">. </w:t>
      </w:r>
    </w:p>
    <w:p w14:paraId="1ED4FDFA" w14:textId="77777777" w:rsidR="00527E29" w:rsidRPr="00144E80" w:rsidRDefault="00527E29" w:rsidP="003C6C6B">
      <w:pPr>
        <w:pStyle w:val="Heading3"/>
        <w:rPr>
          <w:rFonts w:cs="Arial"/>
          <w:sz w:val="20"/>
        </w:rPr>
      </w:pPr>
      <w:r w:rsidRPr="00144E80">
        <w:rPr>
          <w:rFonts w:cs="Arial"/>
          <w:sz w:val="20"/>
        </w:rPr>
        <w:t xml:space="preserve">It shall be the responsibility of the </w:t>
      </w:r>
      <w:r w:rsidR="004104F4" w:rsidRPr="00144E80">
        <w:rPr>
          <w:rFonts w:cs="Arial"/>
          <w:sz w:val="20"/>
        </w:rPr>
        <w:t>Supplier</w:t>
      </w:r>
      <w:r w:rsidRPr="00144E80">
        <w:rPr>
          <w:rFonts w:cs="Arial"/>
          <w:sz w:val="20"/>
        </w:rPr>
        <w:t xml:space="preserve"> to determine the amount of insurance cover that will be adequate to enable the </w:t>
      </w:r>
      <w:r w:rsidR="004104F4" w:rsidRPr="00144E80">
        <w:rPr>
          <w:rFonts w:cs="Arial"/>
          <w:sz w:val="20"/>
        </w:rPr>
        <w:t>Supplier</w:t>
      </w:r>
      <w:r w:rsidRPr="00144E80">
        <w:rPr>
          <w:rFonts w:cs="Arial"/>
          <w:sz w:val="20"/>
        </w:rPr>
        <w:t xml:space="preserve"> to satisfy any liability arising in respect of the risks referred to in Clause 4.2.1.</w:t>
      </w:r>
    </w:p>
    <w:p w14:paraId="6C201C49" w14:textId="77777777" w:rsidR="003C6C6B" w:rsidRPr="00144E80" w:rsidRDefault="003C6C6B" w:rsidP="003C6C6B">
      <w:pPr>
        <w:pStyle w:val="Heading3"/>
        <w:rPr>
          <w:rFonts w:cs="Arial"/>
          <w:sz w:val="20"/>
        </w:rPr>
      </w:pPr>
      <w:r w:rsidRPr="00144E80">
        <w:rPr>
          <w:rFonts w:cs="Arial"/>
          <w:sz w:val="20"/>
        </w:rPr>
        <w:t xml:space="preserve">If, for whatever reason, the </w:t>
      </w:r>
      <w:r w:rsidR="004104F4" w:rsidRPr="00144E80">
        <w:rPr>
          <w:rFonts w:cs="Arial"/>
          <w:sz w:val="20"/>
        </w:rPr>
        <w:t>Supplier</w:t>
      </w:r>
      <w:r w:rsidRPr="00144E80">
        <w:rPr>
          <w:rFonts w:cs="Arial"/>
          <w:sz w:val="20"/>
        </w:rPr>
        <w:t xml:space="preserve"> fails to give effect to and maintain the insurances required by Clause 4.2.1, the </w:t>
      </w:r>
      <w:r w:rsidR="007D1596" w:rsidRPr="00144E80">
        <w:rPr>
          <w:rFonts w:cs="Arial"/>
          <w:sz w:val="20"/>
        </w:rPr>
        <w:t>Customer</w:t>
      </w:r>
      <w:r w:rsidRPr="00144E80">
        <w:rPr>
          <w:rFonts w:cs="Arial"/>
          <w:sz w:val="20"/>
        </w:rPr>
        <w:t xml:space="preserve"> may make alternative arrangements to protect its interests and may recover the costs of such arrangements from the </w:t>
      </w:r>
      <w:r w:rsidR="004104F4" w:rsidRPr="00144E80">
        <w:rPr>
          <w:rFonts w:cs="Arial"/>
          <w:sz w:val="20"/>
        </w:rPr>
        <w:t>Supplier</w:t>
      </w:r>
      <w:r w:rsidRPr="00144E80">
        <w:rPr>
          <w:rFonts w:cs="Arial"/>
          <w:sz w:val="20"/>
        </w:rPr>
        <w:t>.</w:t>
      </w:r>
    </w:p>
    <w:p w14:paraId="26EA0CC4" w14:textId="77777777" w:rsidR="003C6C6B" w:rsidRPr="00144E80" w:rsidRDefault="003C6C6B" w:rsidP="003C6C6B">
      <w:pPr>
        <w:pStyle w:val="Heading3"/>
        <w:rPr>
          <w:rFonts w:cs="Arial"/>
          <w:sz w:val="20"/>
        </w:rPr>
      </w:pPr>
      <w:r w:rsidRPr="00144E80">
        <w:rPr>
          <w:rFonts w:cs="Arial"/>
          <w:sz w:val="20"/>
        </w:rPr>
        <w:t xml:space="preserve">The provisions of any insurance or the amount of cover shall not relieve the </w:t>
      </w:r>
      <w:r w:rsidR="004104F4" w:rsidRPr="00144E80">
        <w:rPr>
          <w:rFonts w:cs="Arial"/>
          <w:sz w:val="20"/>
        </w:rPr>
        <w:t>Supplier</w:t>
      </w:r>
      <w:r w:rsidRPr="00144E80">
        <w:rPr>
          <w:rFonts w:cs="Arial"/>
          <w:sz w:val="20"/>
        </w:rPr>
        <w:t xml:space="preserve"> of any liabilities under the Contract. </w:t>
      </w:r>
    </w:p>
    <w:p w14:paraId="7BF87292" w14:textId="77777777" w:rsidR="00F807DC" w:rsidRPr="00144E80" w:rsidRDefault="007562F7">
      <w:pPr>
        <w:pStyle w:val="Heading1"/>
        <w:keepNext/>
        <w:rPr>
          <w:rFonts w:cs="Arial"/>
          <w:sz w:val="20"/>
        </w:rPr>
      </w:pPr>
      <w:bookmarkStart w:id="70" w:name="_Ref313366946"/>
      <w:bookmarkStart w:id="71" w:name="_Toc386011029"/>
      <w:bookmarkEnd w:id="66"/>
      <w:r w:rsidRPr="00144E80">
        <w:rPr>
          <w:rFonts w:cs="Arial"/>
          <w:sz w:val="20"/>
        </w:rPr>
        <w:t>INTELLECTUAL PROPERTY RIGHTS</w:t>
      </w:r>
      <w:bookmarkEnd w:id="70"/>
      <w:bookmarkEnd w:id="71"/>
    </w:p>
    <w:p w14:paraId="05505429" w14:textId="77777777" w:rsidR="00F14CCD" w:rsidRPr="00144E80" w:rsidRDefault="00F14CCD" w:rsidP="00F14CCD">
      <w:pPr>
        <w:pStyle w:val="Heading2"/>
        <w:tabs>
          <w:tab w:val="num" w:pos="720"/>
        </w:tabs>
        <w:ind w:left="720"/>
        <w:rPr>
          <w:rFonts w:cs="Arial"/>
          <w:sz w:val="20"/>
        </w:rPr>
      </w:pPr>
      <w:bookmarkStart w:id="72" w:name="_Ref313373731"/>
      <w:r w:rsidRPr="00144E80">
        <w:rPr>
          <w:rFonts w:cs="Arial"/>
          <w:sz w:val="20"/>
        </w:rPr>
        <w:t xml:space="preserve">All Intellectual Property Rights in the output </w:t>
      </w:r>
      <w:r w:rsidR="00CB2406" w:rsidRPr="00144E80">
        <w:rPr>
          <w:rFonts w:cs="Arial"/>
          <w:sz w:val="20"/>
        </w:rPr>
        <w:t>from</w:t>
      </w:r>
      <w:r w:rsidRPr="00144E80">
        <w:rPr>
          <w:rFonts w:cs="Arial"/>
          <w:sz w:val="20"/>
        </w:rPr>
        <w:t xml:space="preserve"> the Contract Services shall vest in the </w:t>
      </w:r>
      <w:r w:rsidR="004104F4" w:rsidRPr="00144E80">
        <w:rPr>
          <w:rFonts w:cs="Arial"/>
          <w:sz w:val="20"/>
        </w:rPr>
        <w:t>Supplier</w:t>
      </w:r>
      <w:r w:rsidR="00B014A2" w:rsidRPr="00144E80">
        <w:rPr>
          <w:rFonts w:cs="Arial"/>
          <w:sz w:val="20"/>
        </w:rPr>
        <w:t xml:space="preserve"> who shall grant to the </w:t>
      </w:r>
      <w:r w:rsidR="007D1596" w:rsidRPr="00144E80">
        <w:rPr>
          <w:rFonts w:cs="Arial"/>
          <w:sz w:val="20"/>
        </w:rPr>
        <w:t>Customer</w:t>
      </w:r>
      <w:r w:rsidR="00B014A2" w:rsidRPr="00144E80">
        <w:rPr>
          <w:rFonts w:cs="Arial"/>
          <w:sz w:val="20"/>
        </w:rPr>
        <w:t xml:space="preserve"> a non-exclusive, unlimited, irrevocable licence to use and exploit the same</w:t>
      </w:r>
      <w:r w:rsidRPr="00144E80">
        <w:rPr>
          <w:rFonts w:cs="Arial"/>
          <w:sz w:val="20"/>
        </w:rPr>
        <w:t>.</w:t>
      </w:r>
    </w:p>
    <w:p w14:paraId="75B96BF4" w14:textId="77777777" w:rsidR="00F807DC" w:rsidRPr="00144E80" w:rsidRDefault="007562F7" w:rsidP="00F14CCD">
      <w:pPr>
        <w:pStyle w:val="Heading2"/>
        <w:tabs>
          <w:tab w:val="num" w:pos="720"/>
        </w:tabs>
        <w:ind w:left="720"/>
        <w:rPr>
          <w:rFonts w:cs="Arial"/>
          <w:sz w:val="20"/>
        </w:rPr>
      </w:pPr>
      <w:r w:rsidRPr="00144E80">
        <w:rPr>
          <w:rFonts w:cs="Arial"/>
          <w:sz w:val="20"/>
        </w:rPr>
        <w:lastRenderedPageBreak/>
        <w:t>S</w:t>
      </w:r>
      <w:r w:rsidR="00B014A2" w:rsidRPr="00144E80">
        <w:rPr>
          <w:rFonts w:cs="Arial"/>
          <w:sz w:val="20"/>
        </w:rPr>
        <w:t>ubject to Clause 5.1 and s</w:t>
      </w:r>
      <w:r w:rsidRPr="00144E80">
        <w:rPr>
          <w:rFonts w:cs="Arial"/>
          <w:sz w:val="20"/>
        </w:rPr>
        <w:t xml:space="preserve">ave as expressly granted elsewhere under </w:t>
      </w:r>
      <w:r w:rsidR="0013772A" w:rsidRPr="00144E80">
        <w:rPr>
          <w:rFonts w:cs="Arial"/>
          <w:sz w:val="20"/>
        </w:rPr>
        <w:t>the Contract</w:t>
      </w:r>
      <w:bookmarkEnd w:id="72"/>
      <w:r w:rsidR="0039658B" w:rsidRPr="00144E80">
        <w:rPr>
          <w:rFonts w:cs="Arial"/>
          <w:sz w:val="20"/>
        </w:rPr>
        <w:t xml:space="preserve">, </w:t>
      </w:r>
      <w:r w:rsidRPr="00144E80">
        <w:rPr>
          <w:rFonts w:cs="Arial"/>
          <w:sz w:val="20"/>
        </w:rPr>
        <w:t xml:space="preserve">the </w:t>
      </w:r>
      <w:r w:rsidR="007D1596" w:rsidRPr="00144E80">
        <w:rPr>
          <w:rFonts w:cs="Arial"/>
          <w:sz w:val="20"/>
        </w:rPr>
        <w:t>Customer</w:t>
      </w:r>
      <w:r w:rsidRPr="00144E80">
        <w:rPr>
          <w:rFonts w:cs="Arial"/>
          <w:sz w:val="20"/>
        </w:rPr>
        <w:t xml:space="preserve"> shall not acquire any right, title or interest in or to the Intellectual Property Rights of the </w:t>
      </w:r>
      <w:r w:rsidR="004104F4" w:rsidRPr="00144E80">
        <w:rPr>
          <w:rFonts w:cs="Arial"/>
          <w:sz w:val="20"/>
        </w:rPr>
        <w:t>Supplier</w:t>
      </w:r>
      <w:r w:rsidRPr="00144E80">
        <w:rPr>
          <w:rFonts w:cs="Arial"/>
          <w:sz w:val="20"/>
        </w:rPr>
        <w:t xml:space="preserve"> or its licensors</w:t>
      </w:r>
      <w:r w:rsidR="0039658B" w:rsidRPr="00144E80">
        <w:rPr>
          <w:rFonts w:cs="Arial"/>
          <w:sz w:val="20"/>
        </w:rPr>
        <w:t xml:space="preserve"> </w:t>
      </w:r>
      <w:r w:rsidRPr="00144E80">
        <w:rPr>
          <w:rFonts w:cs="Arial"/>
          <w:sz w:val="20"/>
        </w:rPr>
        <w:t>and</w:t>
      </w:r>
      <w:r w:rsidR="0039658B" w:rsidRPr="00144E80">
        <w:rPr>
          <w:rFonts w:cs="Arial"/>
          <w:sz w:val="20"/>
        </w:rPr>
        <w:t xml:space="preserve"> </w:t>
      </w:r>
      <w:r w:rsidRPr="00144E80">
        <w:rPr>
          <w:rFonts w:cs="Arial"/>
          <w:sz w:val="20"/>
        </w:rPr>
        <w:t xml:space="preserve">the </w:t>
      </w:r>
      <w:r w:rsidR="004104F4" w:rsidRPr="00144E80">
        <w:rPr>
          <w:rFonts w:cs="Arial"/>
          <w:sz w:val="20"/>
        </w:rPr>
        <w:t>Supplier</w:t>
      </w:r>
      <w:r w:rsidRPr="00144E80">
        <w:rPr>
          <w:rFonts w:cs="Arial"/>
          <w:sz w:val="20"/>
        </w:rPr>
        <w:t xml:space="preserve"> shall not acquire any right, title or interest in or to the Intellectual Property Rights of the </w:t>
      </w:r>
      <w:r w:rsidR="007D1596" w:rsidRPr="00144E80">
        <w:rPr>
          <w:rFonts w:cs="Arial"/>
          <w:sz w:val="20"/>
        </w:rPr>
        <w:t>Customer</w:t>
      </w:r>
      <w:r w:rsidR="0039658B" w:rsidRPr="00144E80">
        <w:rPr>
          <w:rFonts w:cs="Arial"/>
          <w:sz w:val="20"/>
        </w:rPr>
        <w:t xml:space="preserve"> </w:t>
      </w:r>
      <w:r w:rsidRPr="00144E80">
        <w:rPr>
          <w:rFonts w:cs="Arial"/>
          <w:sz w:val="20"/>
        </w:rPr>
        <w:t>or its licensors</w:t>
      </w:r>
      <w:r w:rsidR="0039658B" w:rsidRPr="00144E80">
        <w:rPr>
          <w:rFonts w:cs="Arial"/>
          <w:sz w:val="20"/>
        </w:rPr>
        <w:t>.</w:t>
      </w:r>
    </w:p>
    <w:p w14:paraId="656F5F48" w14:textId="77777777" w:rsidR="00F807DC" w:rsidRPr="00144E80" w:rsidRDefault="007562F7" w:rsidP="0039658B">
      <w:pPr>
        <w:pStyle w:val="Heading2"/>
        <w:tabs>
          <w:tab w:val="num" w:pos="720"/>
        </w:tabs>
        <w:ind w:left="720"/>
        <w:rPr>
          <w:rFonts w:cs="Arial"/>
          <w:sz w:val="20"/>
        </w:rPr>
      </w:pPr>
      <w:bookmarkStart w:id="73" w:name="_Ref313366924"/>
      <w:r w:rsidRPr="00144E80">
        <w:rPr>
          <w:rFonts w:cs="Arial"/>
          <w:sz w:val="20"/>
        </w:rPr>
        <w:t xml:space="preserve">The </w:t>
      </w:r>
      <w:r w:rsidR="004104F4" w:rsidRPr="00144E80">
        <w:rPr>
          <w:rFonts w:cs="Arial"/>
          <w:sz w:val="20"/>
        </w:rPr>
        <w:t>Supplier</w:t>
      </w:r>
      <w:r w:rsidRPr="00144E80">
        <w:rPr>
          <w:rFonts w:cs="Arial"/>
          <w:sz w:val="20"/>
        </w:rPr>
        <w:t xml:space="preserve"> shall on demand</w:t>
      </w:r>
      <w:r w:rsidR="0039658B" w:rsidRPr="00144E80">
        <w:rPr>
          <w:rFonts w:cs="Arial"/>
          <w:sz w:val="20"/>
        </w:rPr>
        <w:t xml:space="preserve"> </w:t>
      </w:r>
      <w:r w:rsidRPr="00144E80">
        <w:rPr>
          <w:rFonts w:cs="Arial"/>
          <w:sz w:val="20"/>
        </w:rPr>
        <w:t xml:space="preserve">fully indemnify and keep fully indemnified and hold the </w:t>
      </w:r>
      <w:r w:rsidR="007D1596" w:rsidRPr="00144E80">
        <w:rPr>
          <w:rFonts w:cs="Arial"/>
          <w:sz w:val="20"/>
        </w:rPr>
        <w:t>Customer</w:t>
      </w:r>
      <w:r w:rsidRPr="00144E80">
        <w:rPr>
          <w:rFonts w:cs="Arial"/>
          <w:sz w:val="20"/>
        </w:rPr>
        <w:t xml:space="preserve"> and the Crown harmless from and against all actions, suits, claims, demands, losses, charges, damages, costs and expenses and other liabilities which the </w:t>
      </w:r>
      <w:r w:rsidR="007D1596" w:rsidRPr="00144E80">
        <w:rPr>
          <w:rFonts w:cs="Arial"/>
          <w:sz w:val="20"/>
        </w:rPr>
        <w:t>Customer</w:t>
      </w:r>
      <w:r w:rsidR="0039658B" w:rsidRPr="00144E80">
        <w:rPr>
          <w:rFonts w:cs="Arial"/>
          <w:sz w:val="20"/>
        </w:rPr>
        <w:t xml:space="preserve"> </w:t>
      </w:r>
      <w:r w:rsidRPr="00144E80">
        <w:rPr>
          <w:rFonts w:cs="Arial"/>
          <w:sz w:val="20"/>
        </w:rPr>
        <w:t xml:space="preserve">and or the Crown may suffer or incur as a result of any claim that the performance by the </w:t>
      </w:r>
      <w:r w:rsidR="004104F4" w:rsidRPr="00144E80">
        <w:rPr>
          <w:rFonts w:cs="Arial"/>
          <w:sz w:val="20"/>
        </w:rPr>
        <w:t>Supplier</w:t>
      </w:r>
      <w:r w:rsidRPr="00144E80">
        <w:rPr>
          <w:rFonts w:cs="Arial"/>
          <w:sz w:val="20"/>
        </w:rPr>
        <w:t xml:space="preserve"> of the </w:t>
      </w:r>
      <w:r w:rsidR="00162C54" w:rsidRPr="00144E80">
        <w:rPr>
          <w:rFonts w:cs="Arial"/>
          <w:sz w:val="20"/>
        </w:rPr>
        <w:t>Contract Services</w:t>
      </w:r>
      <w:r w:rsidR="00706BB4" w:rsidRPr="00144E80">
        <w:rPr>
          <w:rFonts w:cs="Arial"/>
          <w:sz w:val="20"/>
        </w:rPr>
        <w:t xml:space="preserve"> </w:t>
      </w:r>
      <w:r w:rsidRPr="00144E80">
        <w:rPr>
          <w:rFonts w:cs="Arial"/>
          <w:sz w:val="20"/>
        </w:rPr>
        <w:t>infringes or allegedly infringes a third party's Intellectual Property Rights (</w:t>
      </w:r>
      <w:r w:rsidR="0039658B" w:rsidRPr="00144E80">
        <w:rPr>
          <w:rFonts w:cs="Arial"/>
          <w:sz w:val="20"/>
        </w:rPr>
        <w:t>any such claim being a</w:t>
      </w:r>
      <w:r w:rsidR="0014427F" w:rsidRPr="00144E80">
        <w:rPr>
          <w:rFonts w:cs="Arial"/>
          <w:sz w:val="20"/>
        </w:rPr>
        <w:t xml:space="preserve"> </w:t>
      </w:r>
      <w:r w:rsidRPr="00144E80">
        <w:rPr>
          <w:rFonts w:cs="Arial"/>
          <w:sz w:val="20"/>
        </w:rPr>
        <w:t>"</w:t>
      </w:r>
      <w:r w:rsidRPr="00144E80">
        <w:rPr>
          <w:rFonts w:cs="Arial"/>
          <w:b/>
          <w:sz w:val="20"/>
        </w:rPr>
        <w:t>Claim</w:t>
      </w:r>
      <w:r w:rsidRPr="00144E80">
        <w:rPr>
          <w:rFonts w:cs="Arial"/>
          <w:sz w:val="20"/>
        </w:rPr>
        <w:t>")</w:t>
      </w:r>
      <w:bookmarkEnd w:id="73"/>
      <w:r w:rsidR="0039658B" w:rsidRPr="00144E80">
        <w:rPr>
          <w:rFonts w:cs="Arial"/>
          <w:sz w:val="20"/>
        </w:rPr>
        <w:t>.</w:t>
      </w:r>
    </w:p>
    <w:p w14:paraId="7CA73FDE" w14:textId="77777777" w:rsidR="00F807DC" w:rsidRPr="00144E80" w:rsidRDefault="00B014A2">
      <w:pPr>
        <w:pStyle w:val="Heading2"/>
        <w:tabs>
          <w:tab w:val="num" w:pos="720"/>
        </w:tabs>
        <w:ind w:left="720"/>
        <w:rPr>
          <w:rFonts w:cs="Arial"/>
          <w:sz w:val="20"/>
        </w:rPr>
      </w:pPr>
      <w:r w:rsidRPr="00144E80">
        <w:rPr>
          <w:rFonts w:cs="Arial"/>
          <w:sz w:val="20"/>
        </w:rPr>
        <w:t>If a Claim arises, t</w:t>
      </w:r>
      <w:r w:rsidR="007562F7" w:rsidRPr="00144E80">
        <w:rPr>
          <w:rFonts w:cs="Arial"/>
          <w:sz w:val="20"/>
        </w:rPr>
        <w:t xml:space="preserve">he </w:t>
      </w:r>
      <w:r w:rsidR="007D1596" w:rsidRPr="00144E80">
        <w:rPr>
          <w:rFonts w:cs="Arial"/>
          <w:sz w:val="20"/>
        </w:rPr>
        <w:t>Customer</w:t>
      </w:r>
      <w:r w:rsidR="007562F7" w:rsidRPr="00144E80">
        <w:rPr>
          <w:rFonts w:cs="Arial"/>
          <w:sz w:val="20"/>
        </w:rPr>
        <w:t xml:space="preserve"> shall notify the </w:t>
      </w:r>
      <w:r w:rsidR="004104F4" w:rsidRPr="00144E80">
        <w:rPr>
          <w:rFonts w:cs="Arial"/>
          <w:sz w:val="20"/>
        </w:rPr>
        <w:t>Supplier</w:t>
      </w:r>
      <w:r w:rsidR="007562F7" w:rsidRPr="00144E80">
        <w:rPr>
          <w:rFonts w:cs="Arial"/>
          <w:sz w:val="20"/>
        </w:rPr>
        <w:t xml:space="preserve"> in writing of the Claim and the </w:t>
      </w:r>
      <w:r w:rsidR="007D1596" w:rsidRPr="00144E80">
        <w:rPr>
          <w:rFonts w:cs="Arial"/>
          <w:sz w:val="20"/>
        </w:rPr>
        <w:t>Customer</w:t>
      </w:r>
      <w:r w:rsidR="007562F7" w:rsidRPr="00144E80">
        <w:rPr>
          <w:rFonts w:cs="Arial"/>
          <w:sz w:val="20"/>
        </w:rPr>
        <w:t xml:space="preserve"> shall not make any admissions which may be prejudicial to the defence or settlement of the Claim. The </w:t>
      </w:r>
      <w:r w:rsidR="004104F4" w:rsidRPr="00144E80">
        <w:rPr>
          <w:rFonts w:cs="Arial"/>
          <w:sz w:val="20"/>
        </w:rPr>
        <w:t>Supplier</w:t>
      </w:r>
      <w:r w:rsidR="007562F7" w:rsidRPr="00144E80">
        <w:rPr>
          <w:rFonts w:cs="Arial"/>
          <w:sz w:val="20"/>
        </w:rPr>
        <w:t xml:space="preserve"> shall at its own expense conduct all negotiations and any litigation arising in connection with the Claim provided always that the </w:t>
      </w:r>
      <w:r w:rsidR="004104F4" w:rsidRPr="00144E80">
        <w:rPr>
          <w:rFonts w:cs="Arial"/>
          <w:sz w:val="20"/>
        </w:rPr>
        <w:t>Supplier</w:t>
      </w:r>
      <w:r w:rsidR="007562F7" w:rsidRPr="00144E80">
        <w:rPr>
          <w:rFonts w:cs="Arial"/>
          <w:sz w:val="20"/>
        </w:rPr>
        <w:t xml:space="preserve">: </w:t>
      </w:r>
    </w:p>
    <w:p w14:paraId="374A2B60" w14:textId="77777777" w:rsidR="00F807DC" w:rsidRPr="00144E80" w:rsidRDefault="007562F7">
      <w:pPr>
        <w:pStyle w:val="Heading3"/>
        <w:rPr>
          <w:rFonts w:cs="Arial"/>
          <w:sz w:val="20"/>
        </w:rPr>
      </w:pPr>
      <w:proofErr w:type="gramStart"/>
      <w:r w:rsidRPr="00144E80">
        <w:rPr>
          <w:rFonts w:cs="Arial"/>
          <w:sz w:val="20"/>
        </w:rPr>
        <w:t>shall</w:t>
      </w:r>
      <w:proofErr w:type="gramEnd"/>
      <w:r w:rsidRPr="00144E80">
        <w:rPr>
          <w:rFonts w:cs="Arial"/>
          <w:sz w:val="20"/>
        </w:rPr>
        <w:t xml:space="preserve"> consult the </w:t>
      </w:r>
      <w:r w:rsidR="007D1596" w:rsidRPr="00144E80">
        <w:rPr>
          <w:rFonts w:cs="Arial"/>
          <w:sz w:val="20"/>
        </w:rPr>
        <w:t>Customer</w:t>
      </w:r>
      <w:r w:rsidRPr="00144E80">
        <w:rPr>
          <w:rFonts w:cs="Arial"/>
          <w:sz w:val="20"/>
        </w:rPr>
        <w:t xml:space="preserve"> on all substantive issues which arise during the conduct of such litigation and negotiations;</w:t>
      </w:r>
    </w:p>
    <w:p w14:paraId="336EC1F1" w14:textId="77777777" w:rsidR="00F807DC" w:rsidRPr="00144E80" w:rsidRDefault="007562F7">
      <w:pPr>
        <w:pStyle w:val="Heading3"/>
        <w:rPr>
          <w:rFonts w:cs="Arial"/>
          <w:sz w:val="20"/>
        </w:rPr>
      </w:pPr>
      <w:proofErr w:type="gramStart"/>
      <w:r w:rsidRPr="00144E80">
        <w:rPr>
          <w:rFonts w:cs="Arial"/>
          <w:sz w:val="20"/>
        </w:rPr>
        <w:t>shall</w:t>
      </w:r>
      <w:proofErr w:type="gramEnd"/>
      <w:r w:rsidRPr="00144E80">
        <w:rPr>
          <w:rFonts w:cs="Arial"/>
          <w:sz w:val="20"/>
        </w:rPr>
        <w:t xml:space="preserve"> take due and proper account of the interests of the </w:t>
      </w:r>
      <w:r w:rsidR="007D1596" w:rsidRPr="00144E80">
        <w:rPr>
          <w:rFonts w:cs="Arial"/>
          <w:sz w:val="20"/>
        </w:rPr>
        <w:t>Customer</w:t>
      </w:r>
      <w:r w:rsidR="0039658B" w:rsidRPr="00144E80">
        <w:rPr>
          <w:rFonts w:cs="Arial"/>
          <w:sz w:val="20"/>
        </w:rPr>
        <w:t>;</w:t>
      </w:r>
    </w:p>
    <w:p w14:paraId="3B12F9A4" w14:textId="77777777" w:rsidR="00F807DC" w:rsidRPr="00144E80" w:rsidRDefault="007562F7">
      <w:pPr>
        <w:pStyle w:val="Heading3"/>
        <w:rPr>
          <w:rFonts w:cs="Arial"/>
          <w:sz w:val="20"/>
        </w:rPr>
      </w:pPr>
      <w:proofErr w:type="gramStart"/>
      <w:r w:rsidRPr="00144E80">
        <w:rPr>
          <w:rFonts w:cs="Arial"/>
          <w:sz w:val="20"/>
        </w:rPr>
        <w:t>shall</w:t>
      </w:r>
      <w:proofErr w:type="gramEnd"/>
      <w:r w:rsidRPr="00144E80">
        <w:rPr>
          <w:rFonts w:cs="Arial"/>
          <w:sz w:val="20"/>
        </w:rPr>
        <w:t xml:space="preserve"> consider and defend the Claim diligently using competent counsel and in such a way as not to bring the reputation of the </w:t>
      </w:r>
      <w:r w:rsidR="007D1596" w:rsidRPr="00144E80">
        <w:rPr>
          <w:rFonts w:cs="Arial"/>
          <w:sz w:val="20"/>
        </w:rPr>
        <w:t>Customer</w:t>
      </w:r>
      <w:r w:rsidRPr="00144E80">
        <w:rPr>
          <w:rFonts w:cs="Arial"/>
          <w:sz w:val="20"/>
        </w:rPr>
        <w:t xml:space="preserve"> into disrepute; and</w:t>
      </w:r>
    </w:p>
    <w:p w14:paraId="61FFE02B" w14:textId="77777777" w:rsidR="00F807DC" w:rsidRPr="00144E80" w:rsidRDefault="007562F7">
      <w:pPr>
        <w:pStyle w:val="Heading3"/>
        <w:rPr>
          <w:rFonts w:cs="Arial"/>
          <w:sz w:val="20"/>
        </w:rPr>
      </w:pPr>
      <w:proofErr w:type="gramStart"/>
      <w:r w:rsidRPr="00144E80">
        <w:rPr>
          <w:rFonts w:cs="Arial"/>
          <w:sz w:val="20"/>
        </w:rPr>
        <w:t>shall</w:t>
      </w:r>
      <w:proofErr w:type="gramEnd"/>
      <w:r w:rsidRPr="00144E80">
        <w:rPr>
          <w:rFonts w:cs="Arial"/>
          <w:sz w:val="20"/>
        </w:rPr>
        <w:t xml:space="preserve"> not settle o</w:t>
      </w:r>
      <w:r w:rsidR="00962D53" w:rsidRPr="00144E80">
        <w:rPr>
          <w:rFonts w:cs="Arial"/>
          <w:sz w:val="20"/>
        </w:rPr>
        <w:t>r compromise the Claim without the prior written a</w:t>
      </w:r>
      <w:r w:rsidRPr="00144E80">
        <w:rPr>
          <w:rFonts w:cs="Arial"/>
          <w:sz w:val="20"/>
        </w:rPr>
        <w:t xml:space="preserve">pproval </w:t>
      </w:r>
      <w:r w:rsidR="00962D53" w:rsidRPr="00144E80">
        <w:rPr>
          <w:rFonts w:cs="Arial"/>
          <w:sz w:val="20"/>
        </w:rPr>
        <w:t xml:space="preserve">of the </w:t>
      </w:r>
      <w:r w:rsidR="007D1596" w:rsidRPr="00144E80">
        <w:rPr>
          <w:rFonts w:cs="Arial"/>
          <w:sz w:val="20"/>
        </w:rPr>
        <w:t>Customer</w:t>
      </w:r>
      <w:r w:rsidR="00962D53" w:rsidRPr="00144E80">
        <w:rPr>
          <w:rFonts w:cs="Arial"/>
          <w:sz w:val="20"/>
        </w:rPr>
        <w:t xml:space="preserve"> </w:t>
      </w:r>
      <w:r w:rsidRPr="00144E80">
        <w:rPr>
          <w:rFonts w:cs="Arial"/>
          <w:sz w:val="20"/>
        </w:rPr>
        <w:t>(not to be unreasonably withheld or delayed).</w:t>
      </w:r>
    </w:p>
    <w:p w14:paraId="3047B86D"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have no rights to use any of the </w:t>
      </w:r>
      <w:r w:rsidR="007D1596" w:rsidRPr="00144E80">
        <w:rPr>
          <w:rFonts w:cs="Arial"/>
          <w:sz w:val="20"/>
        </w:rPr>
        <w:t>Customer</w:t>
      </w:r>
      <w:r w:rsidRPr="00144E80">
        <w:rPr>
          <w:rFonts w:cs="Arial"/>
          <w:sz w:val="20"/>
        </w:rPr>
        <w:t xml:space="preserve">’s names, logos or trademarks without </w:t>
      </w:r>
      <w:r w:rsidR="00962D53" w:rsidRPr="00144E80">
        <w:rPr>
          <w:rFonts w:cs="Arial"/>
          <w:sz w:val="20"/>
        </w:rPr>
        <w:t xml:space="preserve">the </w:t>
      </w:r>
      <w:r w:rsidRPr="00144E80">
        <w:rPr>
          <w:rFonts w:cs="Arial"/>
          <w:sz w:val="20"/>
        </w:rPr>
        <w:t xml:space="preserve">prior </w:t>
      </w:r>
      <w:r w:rsidR="00962D53" w:rsidRPr="00144E80">
        <w:rPr>
          <w:rFonts w:cs="Arial"/>
          <w:sz w:val="20"/>
        </w:rPr>
        <w:t>written a</w:t>
      </w:r>
      <w:r w:rsidRPr="00144E80">
        <w:rPr>
          <w:rFonts w:cs="Arial"/>
          <w:sz w:val="20"/>
        </w:rPr>
        <w:t>pproval</w:t>
      </w:r>
      <w:r w:rsidR="00962D53" w:rsidRPr="00144E80">
        <w:rPr>
          <w:rFonts w:cs="Arial"/>
          <w:sz w:val="20"/>
        </w:rPr>
        <w:t xml:space="preserve"> of the </w:t>
      </w:r>
      <w:r w:rsidR="007D1596" w:rsidRPr="00144E80">
        <w:rPr>
          <w:rFonts w:cs="Arial"/>
          <w:sz w:val="20"/>
        </w:rPr>
        <w:t>Customer</w:t>
      </w:r>
      <w:r w:rsidRPr="00144E80">
        <w:rPr>
          <w:rFonts w:cs="Arial"/>
          <w:sz w:val="20"/>
        </w:rPr>
        <w:t>.</w:t>
      </w:r>
    </w:p>
    <w:p w14:paraId="4A7AE92A" w14:textId="77777777" w:rsidR="00F807DC" w:rsidRPr="00144E80" w:rsidRDefault="007562F7">
      <w:pPr>
        <w:pStyle w:val="Heading1"/>
        <w:keepNext/>
        <w:rPr>
          <w:rFonts w:cs="Arial"/>
          <w:sz w:val="20"/>
        </w:rPr>
      </w:pPr>
      <w:bookmarkStart w:id="74" w:name="_Ref313367870"/>
      <w:bookmarkStart w:id="75" w:name="_Toc386011030"/>
      <w:r w:rsidRPr="00144E80">
        <w:rPr>
          <w:rFonts w:cs="Arial"/>
          <w:sz w:val="20"/>
        </w:rPr>
        <w:t>PROTECTION OF INFORMATION</w:t>
      </w:r>
      <w:bookmarkEnd w:id="74"/>
      <w:bookmarkEnd w:id="75"/>
    </w:p>
    <w:p w14:paraId="684FD99B" w14:textId="77777777" w:rsidR="00F807DC" w:rsidRPr="00144E80" w:rsidRDefault="007562F7" w:rsidP="0014427F">
      <w:pPr>
        <w:pStyle w:val="Heading2"/>
        <w:keepNext/>
        <w:keepLines/>
        <w:tabs>
          <w:tab w:val="num" w:pos="720"/>
        </w:tabs>
        <w:ind w:left="720"/>
        <w:rPr>
          <w:rFonts w:cs="Arial"/>
          <w:b/>
          <w:sz w:val="20"/>
        </w:rPr>
      </w:pPr>
      <w:bookmarkStart w:id="76" w:name="_Ref313367297"/>
      <w:r w:rsidRPr="00144E80">
        <w:rPr>
          <w:rFonts w:cs="Arial"/>
          <w:b/>
          <w:sz w:val="20"/>
        </w:rPr>
        <w:t>Protection of Personal Data</w:t>
      </w:r>
      <w:bookmarkEnd w:id="76"/>
    </w:p>
    <w:p w14:paraId="5A5BF7FB" w14:textId="77777777" w:rsidR="00F807DC" w:rsidRPr="00144E80" w:rsidRDefault="007562F7" w:rsidP="002015CC">
      <w:pPr>
        <w:pStyle w:val="Heading3"/>
        <w:rPr>
          <w:rFonts w:cs="Arial"/>
          <w:sz w:val="20"/>
        </w:rPr>
      </w:pPr>
      <w:r w:rsidRPr="00144E80">
        <w:rPr>
          <w:rFonts w:cs="Arial"/>
          <w:sz w:val="20"/>
        </w:rPr>
        <w:t xml:space="preserve">With respect to the Parties' rights and obligations under </w:t>
      </w:r>
      <w:r w:rsidR="0013772A" w:rsidRPr="00144E80">
        <w:rPr>
          <w:rFonts w:cs="Arial"/>
          <w:sz w:val="20"/>
        </w:rPr>
        <w:t>the Contract</w:t>
      </w:r>
      <w:r w:rsidRPr="00144E80">
        <w:rPr>
          <w:rFonts w:cs="Arial"/>
          <w:sz w:val="20"/>
        </w:rPr>
        <w:t xml:space="preserve">, the Parties agree that the </w:t>
      </w:r>
      <w:r w:rsidR="007D1596" w:rsidRPr="00144E80">
        <w:rPr>
          <w:rFonts w:cs="Arial"/>
          <w:sz w:val="20"/>
        </w:rPr>
        <w:t>Customer</w:t>
      </w:r>
      <w:r w:rsidRPr="00144E80">
        <w:rPr>
          <w:rFonts w:cs="Arial"/>
          <w:sz w:val="20"/>
        </w:rPr>
        <w:t xml:space="preserve"> is the Data Controller and that the </w:t>
      </w:r>
      <w:r w:rsidR="004104F4" w:rsidRPr="00144E80">
        <w:rPr>
          <w:rFonts w:cs="Arial"/>
          <w:sz w:val="20"/>
        </w:rPr>
        <w:t>Supplier</w:t>
      </w:r>
      <w:r w:rsidRPr="00144E80">
        <w:rPr>
          <w:rFonts w:cs="Arial"/>
          <w:sz w:val="20"/>
        </w:rPr>
        <w:t xml:space="preserve"> is the Data Processor in relation to the </w:t>
      </w:r>
      <w:r w:rsidR="007D1596" w:rsidRPr="00144E80">
        <w:rPr>
          <w:rFonts w:cs="Arial"/>
          <w:sz w:val="20"/>
        </w:rPr>
        <w:t>Customer</w:t>
      </w:r>
      <w:r w:rsidRPr="00144E80">
        <w:rPr>
          <w:rFonts w:cs="Arial"/>
          <w:sz w:val="20"/>
        </w:rPr>
        <w:t>’s Personal Data.</w:t>
      </w:r>
    </w:p>
    <w:p w14:paraId="15454EDF" w14:textId="77777777" w:rsidR="00F807DC" w:rsidRPr="00144E80" w:rsidRDefault="007562F7" w:rsidP="002015CC">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w:t>
      </w:r>
    </w:p>
    <w:p w14:paraId="1EEF9010" w14:textId="77777777" w:rsidR="00F807DC" w:rsidRPr="00144E80" w:rsidRDefault="007562F7" w:rsidP="002015CC">
      <w:pPr>
        <w:pStyle w:val="Heading4"/>
        <w:rPr>
          <w:rFonts w:cs="Arial"/>
          <w:sz w:val="20"/>
        </w:rPr>
      </w:pPr>
      <w:r w:rsidRPr="00144E80">
        <w:rPr>
          <w:rFonts w:cs="Arial"/>
          <w:sz w:val="20"/>
        </w:rPr>
        <w:t xml:space="preserve">Process the </w:t>
      </w:r>
      <w:r w:rsidR="007D1596" w:rsidRPr="00144E80">
        <w:rPr>
          <w:rFonts w:cs="Arial"/>
          <w:sz w:val="20"/>
        </w:rPr>
        <w:t>Customer</w:t>
      </w:r>
      <w:r w:rsidRPr="00144E80">
        <w:rPr>
          <w:rFonts w:cs="Arial"/>
          <w:sz w:val="20"/>
        </w:rPr>
        <w:t xml:space="preserve">’s Personal Data only in accordance with instructions from the </w:t>
      </w:r>
      <w:r w:rsidR="007D1596" w:rsidRPr="00144E80">
        <w:rPr>
          <w:rFonts w:cs="Arial"/>
          <w:sz w:val="20"/>
        </w:rPr>
        <w:t>Customer</w:t>
      </w:r>
      <w:r w:rsidRPr="00144E80">
        <w:rPr>
          <w:rFonts w:cs="Arial"/>
          <w:sz w:val="20"/>
        </w:rPr>
        <w:t xml:space="preserve"> (which may be specific instructions or instructions of a general nature as set out in </w:t>
      </w:r>
      <w:r w:rsidR="0013772A" w:rsidRPr="00144E80">
        <w:rPr>
          <w:rFonts w:cs="Arial"/>
          <w:sz w:val="20"/>
        </w:rPr>
        <w:t>the Contract</w:t>
      </w:r>
      <w:r w:rsidRPr="00144E80">
        <w:rPr>
          <w:rFonts w:cs="Arial"/>
          <w:sz w:val="20"/>
        </w:rPr>
        <w:t xml:space="preserve"> or as otherwise notified by the </w:t>
      </w:r>
      <w:r w:rsidR="007D1596" w:rsidRPr="00144E80">
        <w:rPr>
          <w:rFonts w:cs="Arial"/>
          <w:sz w:val="20"/>
        </w:rPr>
        <w:t>Customer</w:t>
      </w:r>
      <w:r w:rsidRPr="00144E80">
        <w:rPr>
          <w:rFonts w:cs="Arial"/>
          <w:sz w:val="20"/>
        </w:rPr>
        <w:t xml:space="preserve"> to the </w:t>
      </w:r>
      <w:r w:rsidR="004104F4" w:rsidRPr="00144E80">
        <w:rPr>
          <w:rFonts w:cs="Arial"/>
          <w:sz w:val="20"/>
        </w:rPr>
        <w:t>Supplier</w:t>
      </w:r>
      <w:r w:rsidRPr="00144E80">
        <w:rPr>
          <w:rFonts w:cs="Arial"/>
          <w:sz w:val="20"/>
        </w:rPr>
        <w:t xml:space="preserve"> during the </w:t>
      </w:r>
      <w:r w:rsidR="009B0F73" w:rsidRPr="00144E80">
        <w:rPr>
          <w:rFonts w:cs="Arial"/>
          <w:sz w:val="20"/>
        </w:rPr>
        <w:t xml:space="preserve">term of the </w:t>
      </w:r>
      <w:r w:rsidRPr="00144E80">
        <w:rPr>
          <w:rFonts w:cs="Arial"/>
          <w:sz w:val="20"/>
        </w:rPr>
        <w:t>Contract);</w:t>
      </w:r>
    </w:p>
    <w:p w14:paraId="6776817D" w14:textId="77777777" w:rsidR="00F807DC" w:rsidRPr="00144E80" w:rsidRDefault="007562F7" w:rsidP="002015CC">
      <w:pPr>
        <w:pStyle w:val="Heading4"/>
        <w:rPr>
          <w:rFonts w:cs="Arial"/>
          <w:sz w:val="20"/>
        </w:rPr>
      </w:pPr>
      <w:r w:rsidRPr="00144E80">
        <w:rPr>
          <w:rFonts w:cs="Arial"/>
          <w:sz w:val="20"/>
        </w:rPr>
        <w:t xml:space="preserve">Process the </w:t>
      </w:r>
      <w:r w:rsidR="007D1596" w:rsidRPr="00144E80">
        <w:rPr>
          <w:rFonts w:cs="Arial"/>
          <w:sz w:val="20"/>
        </w:rPr>
        <w:t>Customer</w:t>
      </w:r>
      <w:r w:rsidRPr="00144E80">
        <w:rPr>
          <w:rFonts w:cs="Arial"/>
          <w:sz w:val="20"/>
        </w:rPr>
        <w:t xml:space="preserve">’s Personal Data only to the extent, and in such manner, as is necessary for the provision of the </w:t>
      </w:r>
      <w:r w:rsidR="0064162E" w:rsidRPr="00144E80">
        <w:rPr>
          <w:rFonts w:cs="Arial"/>
          <w:sz w:val="20"/>
        </w:rPr>
        <w:t xml:space="preserve">Contract </w:t>
      </w:r>
      <w:r w:rsidRPr="00144E80">
        <w:rPr>
          <w:rFonts w:cs="Arial"/>
          <w:sz w:val="20"/>
        </w:rPr>
        <w:t>Services or as is required by Law or any Regulatory Body;</w:t>
      </w:r>
    </w:p>
    <w:p w14:paraId="485283C8" w14:textId="77777777" w:rsidR="00F807DC" w:rsidRPr="00144E80" w:rsidRDefault="007562F7" w:rsidP="002015CC">
      <w:pPr>
        <w:pStyle w:val="Heading4"/>
        <w:rPr>
          <w:rFonts w:cs="Arial"/>
          <w:sz w:val="20"/>
        </w:rPr>
      </w:pPr>
      <w:proofErr w:type="gramStart"/>
      <w:r w:rsidRPr="00144E80">
        <w:rPr>
          <w:rFonts w:cs="Arial"/>
          <w:sz w:val="20"/>
        </w:rPr>
        <w:t>implement</w:t>
      </w:r>
      <w:proofErr w:type="gramEnd"/>
      <w:r w:rsidRPr="00144E80">
        <w:rPr>
          <w:rFonts w:cs="Arial"/>
          <w:sz w:val="20"/>
        </w:rPr>
        <w:t xml:space="preserve"> appropriate technical and organisational measures to protect the </w:t>
      </w:r>
      <w:r w:rsidR="007D1596" w:rsidRPr="00144E80">
        <w:rPr>
          <w:rFonts w:cs="Arial"/>
          <w:sz w:val="20"/>
        </w:rPr>
        <w:t>Customer</w:t>
      </w:r>
      <w:r w:rsidRPr="00144E80">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sidRPr="00144E80">
        <w:rPr>
          <w:rFonts w:cs="Arial"/>
          <w:sz w:val="20"/>
        </w:rPr>
        <w:t>Customer</w:t>
      </w:r>
      <w:r w:rsidRPr="00144E80">
        <w:rPr>
          <w:rFonts w:cs="Arial"/>
          <w:sz w:val="20"/>
        </w:rPr>
        <w:t xml:space="preserve">’s Personal Data and having regard to the nature of the </w:t>
      </w:r>
      <w:r w:rsidR="007D1596" w:rsidRPr="00144E80">
        <w:rPr>
          <w:rFonts w:cs="Arial"/>
          <w:sz w:val="20"/>
        </w:rPr>
        <w:t>Customer</w:t>
      </w:r>
      <w:r w:rsidRPr="00144E80">
        <w:rPr>
          <w:rFonts w:cs="Arial"/>
          <w:sz w:val="20"/>
        </w:rPr>
        <w:t>’s  Personal Data which is to be protected;</w:t>
      </w:r>
    </w:p>
    <w:p w14:paraId="209674A9" w14:textId="77777777" w:rsidR="00F807DC" w:rsidRPr="00144E80" w:rsidRDefault="007562F7" w:rsidP="002015CC">
      <w:pPr>
        <w:pStyle w:val="Heading4"/>
        <w:rPr>
          <w:rFonts w:cs="Arial"/>
          <w:sz w:val="20"/>
        </w:rPr>
      </w:pPr>
      <w:proofErr w:type="gramStart"/>
      <w:r w:rsidRPr="00144E80">
        <w:rPr>
          <w:rFonts w:cs="Arial"/>
          <w:sz w:val="20"/>
        </w:rPr>
        <w:lastRenderedPageBreak/>
        <w:t>take</w:t>
      </w:r>
      <w:proofErr w:type="gramEnd"/>
      <w:r w:rsidRPr="00144E80">
        <w:rPr>
          <w:rFonts w:cs="Arial"/>
          <w:sz w:val="20"/>
        </w:rPr>
        <w:t xml:space="preserve"> reasonable steps to ensure the reliability of </w:t>
      </w:r>
      <w:r w:rsidR="00B823BC" w:rsidRPr="00144E80">
        <w:rPr>
          <w:rFonts w:cs="Arial"/>
          <w:sz w:val="20"/>
        </w:rPr>
        <w:t xml:space="preserve">all members of the </w:t>
      </w:r>
      <w:r w:rsidR="004104F4" w:rsidRPr="00144E80">
        <w:rPr>
          <w:rFonts w:cs="Arial"/>
          <w:sz w:val="20"/>
        </w:rPr>
        <w:t>Supplier</w:t>
      </w:r>
      <w:r w:rsidR="00B823BC" w:rsidRPr="00144E80">
        <w:rPr>
          <w:rFonts w:cs="Arial"/>
          <w:sz w:val="20"/>
        </w:rPr>
        <w:t>’s</w:t>
      </w:r>
      <w:r w:rsidRPr="00144E80">
        <w:rPr>
          <w:rFonts w:cs="Arial"/>
          <w:sz w:val="20"/>
        </w:rPr>
        <w:t xml:space="preserve"> Staff who have access to the </w:t>
      </w:r>
      <w:r w:rsidR="007D1596" w:rsidRPr="00144E80">
        <w:rPr>
          <w:rFonts w:cs="Arial"/>
          <w:sz w:val="20"/>
        </w:rPr>
        <w:t>Customer</w:t>
      </w:r>
      <w:r w:rsidRPr="00144E80">
        <w:rPr>
          <w:rFonts w:cs="Arial"/>
          <w:sz w:val="20"/>
        </w:rPr>
        <w:t>’s Personal Data;</w:t>
      </w:r>
    </w:p>
    <w:p w14:paraId="47064B8A" w14:textId="77777777" w:rsidR="00F807DC" w:rsidRPr="00144E80" w:rsidRDefault="00962D53" w:rsidP="002015CC">
      <w:pPr>
        <w:pStyle w:val="Heading4"/>
        <w:rPr>
          <w:rFonts w:cs="Arial"/>
          <w:sz w:val="20"/>
        </w:rPr>
      </w:pPr>
      <w:proofErr w:type="gramStart"/>
      <w:r w:rsidRPr="00144E80">
        <w:rPr>
          <w:rFonts w:cs="Arial"/>
          <w:sz w:val="20"/>
        </w:rPr>
        <w:t>obtain</w:t>
      </w:r>
      <w:proofErr w:type="gramEnd"/>
      <w:r w:rsidRPr="00144E80">
        <w:rPr>
          <w:rFonts w:cs="Arial"/>
          <w:sz w:val="20"/>
        </w:rPr>
        <w:t xml:space="preserve"> the </w:t>
      </w:r>
      <w:r w:rsidR="007D1596" w:rsidRPr="00144E80">
        <w:rPr>
          <w:rFonts w:cs="Arial"/>
          <w:sz w:val="20"/>
        </w:rPr>
        <w:t>Customer</w:t>
      </w:r>
      <w:r w:rsidRPr="00144E80">
        <w:rPr>
          <w:rFonts w:cs="Arial"/>
          <w:sz w:val="20"/>
        </w:rPr>
        <w:t>’s prior written a</w:t>
      </w:r>
      <w:r w:rsidR="007562F7" w:rsidRPr="00144E80">
        <w:rPr>
          <w:rFonts w:cs="Arial"/>
          <w:sz w:val="20"/>
        </w:rPr>
        <w:t xml:space="preserve">pproval in order to transfer </w:t>
      </w:r>
      <w:r w:rsidRPr="00144E80">
        <w:rPr>
          <w:rFonts w:cs="Arial"/>
          <w:sz w:val="20"/>
        </w:rPr>
        <w:t xml:space="preserve">all or any of </w:t>
      </w:r>
      <w:r w:rsidR="007562F7" w:rsidRPr="00144E80">
        <w:rPr>
          <w:rFonts w:cs="Arial"/>
          <w:sz w:val="20"/>
        </w:rPr>
        <w:t xml:space="preserve">the </w:t>
      </w:r>
      <w:r w:rsidR="007D1596" w:rsidRPr="00144E80">
        <w:rPr>
          <w:rFonts w:cs="Arial"/>
          <w:sz w:val="20"/>
        </w:rPr>
        <w:t>Customer</w:t>
      </w:r>
      <w:r w:rsidR="007562F7" w:rsidRPr="00144E80">
        <w:rPr>
          <w:rFonts w:cs="Arial"/>
          <w:sz w:val="20"/>
        </w:rPr>
        <w:t xml:space="preserve">’s Personal Data to any Sub-Contractors for the provision of the </w:t>
      </w:r>
      <w:r w:rsidR="00162C54" w:rsidRPr="00144E80">
        <w:rPr>
          <w:rFonts w:cs="Arial"/>
          <w:sz w:val="20"/>
        </w:rPr>
        <w:t>Contract Services</w:t>
      </w:r>
      <w:r w:rsidR="007562F7" w:rsidRPr="00144E80">
        <w:rPr>
          <w:rFonts w:cs="Arial"/>
          <w:sz w:val="20"/>
        </w:rPr>
        <w:t>;</w:t>
      </w:r>
    </w:p>
    <w:p w14:paraId="578CC64C" w14:textId="77777777" w:rsidR="00F807DC" w:rsidRPr="00144E80" w:rsidRDefault="007562F7" w:rsidP="002015CC">
      <w:pPr>
        <w:pStyle w:val="Heading4"/>
        <w:rPr>
          <w:rFonts w:cs="Arial"/>
          <w:sz w:val="20"/>
        </w:rPr>
      </w:pPr>
      <w:proofErr w:type="gramStart"/>
      <w:r w:rsidRPr="00144E80">
        <w:rPr>
          <w:rFonts w:cs="Arial"/>
          <w:sz w:val="20"/>
        </w:rPr>
        <w:t>ensure</w:t>
      </w:r>
      <w:proofErr w:type="gramEnd"/>
      <w:r w:rsidRPr="00144E80">
        <w:rPr>
          <w:rFonts w:cs="Arial"/>
          <w:sz w:val="20"/>
        </w:rPr>
        <w:t xml:space="preserve"> that all </w:t>
      </w:r>
      <w:r w:rsidR="00B823BC" w:rsidRPr="00144E80">
        <w:rPr>
          <w:rFonts w:cs="Arial"/>
          <w:sz w:val="20"/>
        </w:rPr>
        <w:t xml:space="preserve">members of the </w:t>
      </w:r>
      <w:r w:rsidR="004104F4" w:rsidRPr="00144E80">
        <w:rPr>
          <w:rFonts w:cs="Arial"/>
          <w:sz w:val="20"/>
        </w:rPr>
        <w:t>Supplier</w:t>
      </w:r>
      <w:r w:rsidR="00B823BC" w:rsidRPr="00144E80">
        <w:rPr>
          <w:rFonts w:cs="Arial"/>
          <w:sz w:val="20"/>
        </w:rPr>
        <w:t xml:space="preserve">’s </w:t>
      </w:r>
      <w:r w:rsidRPr="00144E80">
        <w:rPr>
          <w:rFonts w:cs="Arial"/>
          <w:sz w:val="20"/>
        </w:rPr>
        <w:t xml:space="preserve">Staff required to access the </w:t>
      </w:r>
      <w:r w:rsidR="00E60BBC" w:rsidRPr="00144E80">
        <w:rPr>
          <w:rFonts w:cs="Arial"/>
          <w:sz w:val="20"/>
        </w:rPr>
        <w:t xml:space="preserve">Customer’s </w:t>
      </w:r>
      <w:r w:rsidRPr="00144E80">
        <w:rPr>
          <w:rFonts w:cs="Arial"/>
          <w:sz w:val="20"/>
        </w:rPr>
        <w:t xml:space="preserve">Personal Data are informed of the confidential nature of the </w:t>
      </w:r>
      <w:r w:rsidR="00E60BBC" w:rsidRPr="00144E80">
        <w:rPr>
          <w:rFonts w:cs="Arial"/>
          <w:sz w:val="20"/>
        </w:rPr>
        <w:t xml:space="preserve">Customer’s </w:t>
      </w:r>
      <w:r w:rsidRPr="00144E80">
        <w:rPr>
          <w:rFonts w:cs="Arial"/>
          <w:sz w:val="20"/>
        </w:rPr>
        <w:t xml:space="preserve">Personal Data and comply with the obligations set out in this </w:t>
      </w:r>
      <w:r w:rsidR="00E6002D" w:rsidRPr="00144E80">
        <w:rPr>
          <w:rFonts w:cs="Arial"/>
          <w:sz w:val="20"/>
        </w:rPr>
        <w:t>Clause </w:t>
      </w:r>
      <w:r w:rsidR="00621BF7" w:rsidRPr="00144E80">
        <w:rPr>
          <w:rFonts w:cs="Arial"/>
          <w:sz w:val="20"/>
        </w:rPr>
        <w:t>6.1</w:t>
      </w:r>
      <w:r w:rsidRPr="00144E80">
        <w:rPr>
          <w:rFonts w:cs="Arial"/>
          <w:sz w:val="20"/>
        </w:rPr>
        <w:t>;</w:t>
      </w:r>
    </w:p>
    <w:p w14:paraId="4EA0314B" w14:textId="77777777" w:rsidR="00F807DC" w:rsidRPr="00144E80" w:rsidRDefault="007562F7" w:rsidP="002015CC">
      <w:pPr>
        <w:pStyle w:val="Heading4"/>
        <w:rPr>
          <w:rFonts w:cs="Arial"/>
          <w:sz w:val="20"/>
        </w:rPr>
      </w:pPr>
      <w:proofErr w:type="gramStart"/>
      <w:r w:rsidRPr="00144E80">
        <w:rPr>
          <w:rFonts w:cs="Arial"/>
          <w:sz w:val="20"/>
        </w:rPr>
        <w:t>ensure</w:t>
      </w:r>
      <w:proofErr w:type="gramEnd"/>
      <w:r w:rsidRPr="00144E80">
        <w:rPr>
          <w:rFonts w:cs="Arial"/>
          <w:sz w:val="20"/>
        </w:rPr>
        <w:t xml:space="preserve"> that none of the </w:t>
      </w:r>
      <w:r w:rsidR="004104F4" w:rsidRPr="00144E80">
        <w:rPr>
          <w:rFonts w:cs="Arial"/>
          <w:sz w:val="20"/>
        </w:rPr>
        <w:t>Supplier</w:t>
      </w:r>
      <w:r w:rsidR="00B014A2" w:rsidRPr="00144E80">
        <w:rPr>
          <w:rFonts w:cs="Arial"/>
          <w:sz w:val="20"/>
        </w:rPr>
        <w:t xml:space="preserve">’s </w:t>
      </w:r>
      <w:r w:rsidRPr="00144E80">
        <w:rPr>
          <w:rFonts w:cs="Arial"/>
          <w:sz w:val="20"/>
        </w:rPr>
        <w:t xml:space="preserve">Staff publish, disclose or divulge any of the </w:t>
      </w:r>
      <w:r w:rsidR="007D1596" w:rsidRPr="00144E80">
        <w:rPr>
          <w:rFonts w:cs="Arial"/>
          <w:sz w:val="20"/>
        </w:rPr>
        <w:t>Customer</w:t>
      </w:r>
      <w:r w:rsidRPr="00144E80">
        <w:rPr>
          <w:rFonts w:cs="Arial"/>
          <w:sz w:val="20"/>
        </w:rPr>
        <w:t xml:space="preserve">’s Personal Data to any third party unless directed in writing to do so by the </w:t>
      </w:r>
      <w:r w:rsidR="007D1596" w:rsidRPr="00144E80">
        <w:rPr>
          <w:rFonts w:cs="Arial"/>
          <w:sz w:val="20"/>
        </w:rPr>
        <w:t>Customer</w:t>
      </w:r>
      <w:r w:rsidRPr="00144E80">
        <w:rPr>
          <w:rFonts w:cs="Arial"/>
          <w:sz w:val="20"/>
        </w:rPr>
        <w:t>;</w:t>
      </w:r>
    </w:p>
    <w:p w14:paraId="728FE25C" w14:textId="77777777" w:rsidR="00F807DC" w:rsidRPr="00144E80" w:rsidRDefault="007562F7" w:rsidP="002015CC">
      <w:pPr>
        <w:pStyle w:val="Heading4"/>
        <w:rPr>
          <w:rFonts w:cs="Arial"/>
          <w:sz w:val="20"/>
        </w:rPr>
      </w:pPr>
      <w:proofErr w:type="gramStart"/>
      <w:r w:rsidRPr="00144E80">
        <w:rPr>
          <w:rFonts w:cs="Arial"/>
          <w:sz w:val="20"/>
        </w:rPr>
        <w:t>notify</w:t>
      </w:r>
      <w:proofErr w:type="gramEnd"/>
      <w:r w:rsidRPr="00144E80">
        <w:rPr>
          <w:rFonts w:cs="Arial"/>
          <w:sz w:val="20"/>
        </w:rPr>
        <w:t xml:space="preserve"> the </w:t>
      </w:r>
      <w:r w:rsidR="007D1596" w:rsidRPr="00144E80">
        <w:rPr>
          <w:rFonts w:cs="Arial"/>
          <w:sz w:val="20"/>
        </w:rPr>
        <w:t>Customer</w:t>
      </w:r>
      <w:r w:rsidR="00B823BC" w:rsidRPr="00144E80">
        <w:rPr>
          <w:rFonts w:cs="Arial"/>
          <w:sz w:val="20"/>
        </w:rPr>
        <w:t xml:space="preserve"> within five (5) Working Days</w:t>
      </w:r>
      <w:r w:rsidRPr="00144E80">
        <w:rPr>
          <w:rFonts w:cs="Arial"/>
          <w:sz w:val="20"/>
        </w:rPr>
        <w:t xml:space="preserve"> if </w:t>
      </w:r>
      <w:r w:rsidR="00B823BC" w:rsidRPr="00144E80">
        <w:rPr>
          <w:rFonts w:cs="Arial"/>
          <w:sz w:val="20"/>
        </w:rPr>
        <w:t xml:space="preserve">the </w:t>
      </w:r>
      <w:r w:rsidR="004104F4" w:rsidRPr="00144E80">
        <w:rPr>
          <w:rFonts w:cs="Arial"/>
          <w:sz w:val="20"/>
        </w:rPr>
        <w:t>Supplier</w:t>
      </w:r>
      <w:r w:rsidRPr="00144E80">
        <w:rPr>
          <w:rFonts w:cs="Arial"/>
          <w:sz w:val="20"/>
        </w:rPr>
        <w:t xml:space="preserve"> receives:</w:t>
      </w:r>
    </w:p>
    <w:p w14:paraId="14EBD4A4" w14:textId="77777777" w:rsidR="00F807DC" w:rsidRPr="00144E80" w:rsidRDefault="007562F7" w:rsidP="002015CC">
      <w:pPr>
        <w:pStyle w:val="Heading5"/>
        <w:rPr>
          <w:rFonts w:cs="Arial"/>
          <w:sz w:val="20"/>
        </w:rPr>
      </w:pPr>
      <w:proofErr w:type="gramStart"/>
      <w:r w:rsidRPr="00144E80">
        <w:rPr>
          <w:rFonts w:cs="Arial"/>
          <w:sz w:val="20"/>
        </w:rPr>
        <w:t>a</w:t>
      </w:r>
      <w:proofErr w:type="gramEnd"/>
      <w:r w:rsidRPr="00144E80">
        <w:rPr>
          <w:rFonts w:cs="Arial"/>
          <w:sz w:val="20"/>
        </w:rPr>
        <w:t xml:space="preserve"> request from a Data Subject to have access to the </w:t>
      </w:r>
      <w:r w:rsidR="007D1596" w:rsidRPr="00144E80">
        <w:rPr>
          <w:rFonts w:cs="Arial"/>
          <w:sz w:val="20"/>
        </w:rPr>
        <w:t>Customer</w:t>
      </w:r>
      <w:r w:rsidRPr="00144E80">
        <w:rPr>
          <w:rFonts w:cs="Arial"/>
          <w:sz w:val="20"/>
        </w:rPr>
        <w:t>’s Personal Data relating to that person; or</w:t>
      </w:r>
    </w:p>
    <w:p w14:paraId="36495CBD" w14:textId="77777777" w:rsidR="00F807DC" w:rsidRPr="00144E80" w:rsidRDefault="007562F7" w:rsidP="002015CC">
      <w:pPr>
        <w:pStyle w:val="Heading5"/>
        <w:rPr>
          <w:rFonts w:cs="Arial"/>
          <w:sz w:val="20"/>
        </w:rPr>
      </w:pPr>
      <w:proofErr w:type="gramStart"/>
      <w:r w:rsidRPr="00144E80">
        <w:rPr>
          <w:rFonts w:cs="Arial"/>
          <w:sz w:val="20"/>
        </w:rPr>
        <w:t>a</w:t>
      </w:r>
      <w:proofErr w:type="gramEnd"/>
      <w:r w:rsidRPr="00144E80">
        <w:rPr>
          <w:rFonts w:cs="Arial"/>
          <w:sz w:val="20"/>
        </w:rPr>
        <w:t xml:space="preserve"> complaint or request relating to the </w:t>
      </w:r>
      <w:r w:rsidR="007D1596" w:rsidRPr="00144E80">
        <w:rPr>
          <w:rFonts w:cs="Arial"/>
          <w:sz w:val="20"/>
        </w:rPr>
        <w:t>Customer</w:t>
      </w:r>
      <w:r w:rsidRPr="00144E80">
        <w:rPr>
          <w:rFonts w:cs="Arial"/>
          <w:sz w:val="20"/>
        </w:rPr>
        <w:t>'s obligations under the Data Protection Legislation;</w:t>
      </w:r>
    </w:p>
    <w:p w14:paraId="37778B3D" w14:textId="77777777" w:rsidR="00F807DC" w:rsidRPr="00144E80" w:rsidRDefault="007562F7" w:rsidP="002015CC">
      <w:pPr>
        <w:pStyle w:val="Heading4"/>
        <w:rPr>
          <w:rFonts w:cs="Arial"/>
          <w:sz w:val="20"/>
        </w:rPr>
      </w:pPr>
      <w:proofErr w:type="gramStart"/>
      <w:r w:rsidRPr="00144E80">
        <w:rPr>
          <w:rFonts w:cs="Arial"/>
          <w:sz w:val="20"/>
        </w:rPr>
        <w:t>provide</w:t>
      </w:r>
      <w:proofErr w:type="gramEnd"/>
      <w:r w:rsidRPr="00144E80">
        <w:rPr>
          <w:rFonts w:cs="Arial"/>
          <w:sz w:val="20"/>
        </w:rPr>
        <w:t xml:space="preserve"> the </w:t>
      </w:r>
      <w:r w:rsidR="007D1596" w:rsidRPr="00144E80">
        <w:rPr>
          <w:rFonts w:cs="Arial"/>
          <w:sz w:val="20"/>
        </w:rPr>
        <w:t>Customer</w:t>
      </w:r>
      <w:r w:rsidRPr="00144E80">
        <w:rPr>
          <w:rFonts w:cs="Arial"/>
          <w:sz w:val="20"/>
        </w:rPr>
        <w:t xml:space="preserve"> with full cooperation and assistance in relation to any complaint or request made relating to the </w:t>
      </w:r>
      <w:r w:rsidR="007D1596" w:rsidRPr="00144E80">
        <w:rPr>
          <w:rFonts w:cs="Arial"/>
          <w:sz w:val="20"/>
        </w:rPr>
        <w:t>Customer</w:t>
      </w:r>
      <w:r w:rsidRPr="00144E80">
        <w:rPr>
          <w:rFonts w:cs="Arial"/>
          <w:sz w:val="20"/>
        </w:rPr>
        <w:t>’s Personal Data, including by:</w:t>
      </w:r>
    </w:p>
    <w:p w14:paraId="00256F11" w14:textId="77777777" w:rsidR="00F807DC" w:rsidRPr="00144E80" w:rsidRDefault="007562F7" w:rsidP="002015CC">
      <w:pPr>
        <w:pStyle w:val="Heading5"/>
        <w:rPr>
          <w:rFonts w:cs="Arial"/>
          <w:sz w:val="20"/>
        </w:rPr>
      </w:pPr>
      <w:proofErr w:type="gramStart"/>
      <w:r w:rsidRPr="00144E80">
        <w:rPr>
          <w:rFonts w:cs="Arial"/>
          <w:sz w:val="20"/>
        </w:rPr>
        <w:t>providing</w:t>
      </w:r>
      <w:proofErr w:type="gramEnd"/>
      <w:r w:rsidRPr="00144E80">
        <w:rPr>
          <w:rFonts w:cs="Arial"/>
          <w:sz w:val="20"/>
        </w:rPr>
        <w:t xml:space="preserve"> the </w:t>
      </w:r>
      <w:r w:rsidR="007D1596" w:rsidRPr="00144E80">
        <w:rPr>
          <w:rFonts w:cs="Arial"/>
          <w:sz w:val="20"/>
        </w:rPr>
        <w:t>Customer</w:t>
      </w:r>
      <w:r w:rsidRPr="00144E80">
        <w:rPr>
          <w:rFonts w:cs="Arial"/>
          <w:sz w:val="20"/>
        </w:rPr>
        <w:t xml:space="preserve"> with full details of the complaint or request;</w:t>
      </w:r>
    </w:p>
    <w:p w14:paraId="372292BA" w14:textId="77777777" w:rsidR="00F807DC" w:rsidRPr="00144E80" w:rsidRDefault="007562F7" w:rsidP="002015CC">
      <w:pPr>
        <w:pStyle w:val="Heading5"/>
        <w:rPr>
          <w:rFonts w:cs="Arial"/>
          <w:sz w:val="20"/>
        </w:rPr>
      </w:pPr>
      <w:proofErr w:type="gramStart"/>
      <w:r w:rsidRPr="00144E80">
        <w:rPr>
          <w:rFonts w:cs="Arial"/>
          <w:sz w:val="20"/>
        </w:rPr>
        <w:t>complying</w:t>
      </w:r>
      <w:proofErr w:type="gramEnd"/>
      <w:r w:rsidRPr="00144E80">
        <w:rPr>
          <w:rFonts w:cs="Arial"/>
          <w:sz w:val="20"/>
        </w:rPr>
        <w:t xml:space="preserve"> with a data access request within the relevant timescales set out in the Data Protection Legislation and in accordance with the </w:t>
      </w:r>
      <w:r w:rsidR="007D1596" w:rsidRPr="00144E80">
        <w:rPr>
          <w:rFonts w:cs="Arial"/>
          <w:sz w:val="20"/>
        </w:rPr>
        <w:t>Customer</w:t>
      </w:r>
      <w:r w:rsidRPr="00144E80">
        <w:rPr>
          <w:rFonts w:cs="Arial"/>
          <w:sz w:val="20"/>
        </w:rPr>
        <w:t>'s instructions;</w:t>
      </w:r>
    </w:p>
    <w:p w14:paraId="4463C236" w14:textId="77777777" w:rsidR="00F807DC" w:rsidRPr="00144E80" w:rsidRDefault="007562F7" w:rsidP="002015CC">
      <w:pPr>
        <w:pStyle w:val="Heading5"/>
        <w:rPr>
          <w:rFonts w:cs="Arial"/>
          <w:sz w:val="20"/>
        </w:rPr>
      </w:pPr>
      <w:proofErr w:type="gramStart"/>
      <w:r w:rsidRPr="00144E80">
        <w:rPr>
          <w:rFonts w:cs="Arial"/>
          <w:sz w:val="20"/>
        </w:rPr>
        <w:t>providing</w:t>
      </w:r>
      <w:proofErr w:type="gramEnd"/>
      <w:r w:rsidRPr="00144E80">
        <w:rPr>
          <w:rFonts w:cs="Arial"/>
          <w:sz w:val="20"/>
        </w:rPr>
        <w:t xml:space="preserve"> the </w:t>
      </w:r>
      <w:r w:rsidR="007D1596" w:rsidRPr="00144E80">
        <w:rPr>
          <w:rFonts w:cs="Arial"/>
          <w:sz w:val="20"/>
        </w:rPr>
        <w:t>Customer</w:t>
      </w:r>
      <w:r w:rsidRPr="00144E80">
        <w:rPr>
          <w:rFonts w:cs="Arial"/>
          <w:sz w:val="20"/>
        </w:rPr>
        <w:t xml:space="preserve"> with any </w:t>
      </w:r>
      <w:r w:rsidR="007D1596" w:rsidRPr="00144E80">
        <w:rPr>
          <w:rFonts w:cs="Arial"/>
          <w:sz w:val="20"/>
        </w:rPr>
        <w:t>Customer</w:t>
      </w:r>
      <w:r w:rsidRPr="00144E80">
        <w:rPr>
          <w:rFonts w:cs="Arial"/>
          <w:sz w:val="20"/>
        </w:rPr>
        <w:t xml:space="preserve">’s Personal Data it holds in relation to a Data Subject (within the timescales required by the </w:t>
      </w:r>
      <w:r w:rsidR="007D1596" w:rsidRPr="00144E80">
        <w:rPr>
          <w:rFonts w:cs="Arial"/>
          <w:sz w:val="20"/>
        </w:rPr>
        <w:t>Customer</w:t>
      </w:r>
      <w:r w:rsidRPr="00144E80">
        <w:rPr>
          <w:rFonts w:cs="Arial"/>
          <w:sz w:val="20"/>
        </w:rPr>
        <w:t>); and</w:t>
      </w:r>
    </w:p>
    <w:p w14:paraId="421E7546" w14:textId="77777777" w:rsidR="00F807DC" w:rsidRPr="00144E80" w:rsidRDefault="007562F7" w:rsidP="002015CC">
      <w:pPr>
        <w:pStyle w:val="Heading5"/>
        <w:rPr>
          <w:rFonts w:cs="Arial"/>
          <w:sz w:val="20"/>
        </w:rPr>
      </w:pPr>
      <w:proofErr w:type="gramStart"/>
      <w:r w:rsidRPr="00144E80">
        <w:rPr>
          <w:rFonts w:cs="Arial"/>
          <w:sz w:val="20"/>
        </w:rPr>
        <w:t>providing</w:t>
      </w:r>
      <w:proofErr w:type="gramEnd"/>
      <w:r w:rsidRPr="00144E80">
        <w:rPr>
          <w:rFonts w:cs="Arial"/>
          <w:sz w:val="20"/>
        </w:rPr>
        <w:t xml:space="preserve"> the </w:t>
      </w:r>
      <w:r w:rsidR="007D1596" w:rsidRPr="00144E80">
        <w:rPr>
          <w:rFonts w:cs="Arial"/>
          <w:sz w:val="20"/>
        </w:rPr>
        <w:t>Customer</w:t>
      </w:r>
      <w:r w:rsidRPr="00144E80">
        <w:rPr>
          <w:rFonts w:cs="Arial"/>
          <w:sz w:val="20"/>
        </w:rPr>
        <w:t xml:space="preserve"> with any information requested by the </w:t>
      </w:r>
      <w:r w:rsidR="007D1596" w:rsidRPr="00144E80">
        <w:rPr>
          <w:rFonts w:cs="Arial"/>
          <w:sz w:val="20"/>
        </w:rPr>
        <w:t>Customer</w:t>
      </w:r>
      <w:r w:rsidRPr="00144E80">
        <w:rPr>
          <w:rFonts w:cs="Arial"/>
          <w:sz w:val="20"/>
        </w:rPr>
        <w:t>;</w:t>
      </w:r>
    </w:p>
    <w:p w14:paraId="2585C83C" w14:textId="77777777" w:rsidR="00F807DC" w:rsidRPr="00144E80" w:rsidRDefault="007562F7" w:rsidP="002015CC">
      <w:pPr>
        <w:pStyle w:val="Heading4"/>
        <w:rPr>
          <w:rFonts w:cs="Arial"/>
          <w:sz w:val="20"/>
        </w:rPr>
      </w:pPr>
      <w:r w:rsidRPr="00144E80">
        <w:rPr>
          <w:rFonts w:cs="Arial"/>
          <w:sz w:val="20"/>
        </w:rPr>
        <w:t xml:space="preserve">permit or procure permission for the </w:t>
      </w:r>
      <w:r w:rsidR="007D1596" w:rsidRPr="00144E80">
        <w:rPr>
          <w:rFonts w:cs="Arial"/>
          <w:sz w:val="20"/>
        </w:rPr>
        <w:t>Customer</w:t>
      </w:r>
      <w:r w:rsidR="003B08D3" w:rsidRPr="00144E80">
        <w:rPr>
          <w:rFonts w:cs="Arial"/>
          <w:sz w:val="20"/>
        </w:rPr>
        <w:t xml:space="preserve"> and</w:t>
      </w:r>
      <w:r w:rsidR="00553C08" w:rsidRPr="00144E80">
        <w:rPr>
          <w:rFonts w:cs="Arial"/>
          <w:sz w:val="20"/>
        </w:rPr>
        <w:t>/</w:t>
      </w:r>
      <w:r w:rsidRPr="00144E80">
        <w:rPr>
          <w:rFonts w:cs="Arial"/>
          <w:sz w:val="20"/>
        </w:rPr>
        <w:t xml:space="preserve">or the </w:t>
      </w:r>
      <w:r w:rsidR="007D1596" w:rsidRPr="00144E80">
        <w:rPr>
          <w:rFonts w:cs="Arial"/>
          <w:sz w:val="20"/>
        </w:rPr>
        <w:t>Customer</w:t>
      </w:r>
      <w:r w:rsidRPr="00144E80">
        <w:rPr>
          <w:rFonts w:cs="Arial"/>
          <w:sz w:val="20"/>
        </w:rPr>
        <w:t xml:space="preserve">’s Representative (subject to reasonable and appropriate confidentiality undertakings), to inspect and audit, the </w:t>
      </w:r>
      <w:r w:rsidR="004104F4" w:rsidRPr="00144E80">
        <w:rPr>
          <w:rFonts w:cs="Arial"/>
          <w:sz w:val="20"/>
        </w:rPr>
        <w:t>Supplier</w:t>
      </w:r>
      <w:r w:rsidRPr="00144E80">
        <w:rPr>
          <w:rFonts w:cs="Arial"/>
          <w:sz w:val="20"/>
        </w:rPr>
        <w:t>'s data Processing activities (and</w:t>
      </w:r>
      <w:r w:rsidR="003B08D3" w:rsidRPr="00144E80">
        <w:rPr>
          <w:rFonts w:cs="Arial"/>
          <w:sz w:val="20"/>
        </w:rPr>
        <w:t xml:space="preserve"> </w:t>
      </w:r>
      <w:r w:rsidR="00622133" w:rsidRPr="00144E80">
        <w:rPr>
          <w:rFonts w:cs="Arial"/>
          <w:sz w:val="20"/>
        </w:rPr>
        <w:t xml:space="preserve">/ </w:t>
      </w:r>
      <w:r w:rsidRPr="00144E80">
        <w:rPr>
          <w:rFonts w:cs="Arial"/>
          <w:sz w:val="20"/>
        </w:rPr>
        <w:t xml:space="preserve">or those of its agents and Sub-Contractors) and comply with all reasonable requests or directions by the </w:t>
      </w:r>
      <w:r w:rsidR="007D1596" w:rsidRPr="00144E80">
        <w:rPr>
          <w:rFonts w:cs="Arial"/>
          <w:sz w:val="20"/>
        </w:rPr>
        <w:t>Customer</w:t>
      </w:r>
      <w:r w:rsidRPr="00144E80">
        <w:rPr>
          <w:rFonts w:cs="Arial"/>
          <w:sz w:val="20"/>
        </w:rPr>
        <w:t xml:space="preserve"> to enable the </w:t>
      </w:r>
      <w:r w:rsidR="007D1596" w:rsidRPr="00144E80">
        <w:rPr>
          <w:rFonts w:cs="Arial"/>
          <w:sz w:val="20"/>
        </w:rPr>
        <w:t>Customer</w:t>
      </w:r>
      <w:r w:rsidRPr="00144E80">
        <w:rPr>
          <w:rFonts w:cs="Arial"/>
          <w:sz w:val="20"/>
        </w:rPr>
        <w:t xml:space="preserve"> to verify and</w:t>
      </w:r>
      <w:r w:rsidR="00622133" w:rsidRPr="00144E80">
        <w:rPr>
          <w:rFonts w:cs="Arial"/>
          <w:sz w:val="20"/>
        </w:rPr>
        <w:t xml:space="preserve"> </w:t>
      </w:r>
      <w:r w:rsidR="00553C08" w:rsidRPr="00144E80">
        <w:rPr>
          <w:rFonts w:cs="Arial"/>
          <w:sz w:val="20"/>
        </w:rPr>
        <w:t>/</w:t>
      </w:r>
      <w:r w:rsidR="003B08D3" w:rsidRPr="00144E80">
        <w:rPr>
          <w:rFonts w:cs="Arial"/>
          <w:sz w:val="20"/>
        </w:rPr>
        <w:t xml:space="preserve"> </w:t>
      </w:r>
      <w:r w:rsidRPr="00144E80">
        <w:rPr>
          <w:rFonts w:cs="Arial"/>
          <w:sz w:val="20"/>
        </w:rPr>
        <w:t xml:space="preserve">or procure that the </w:t>
      </w:r>
      <w:r w:rsidR="004104F4" w:rsidRPr="00144E80">
        <w:rPr>
          <w:rFonts w:cs="Arial"/>
          <w:sz w:val="20"/>
        </w:rPr>
        <w:t>Supplier</w:t>
      </w:r>
      <w:r w:rsidRPr="00144E80">
        <w:rPr>
          <w:rFonts w:cs="Arial"/>
          <w:sz w:val="20"/>
        </w:rPr>
        <w:t xml:space="preserve"> is in full compliance with its obligations under </w:t>
      </w:r>
      <w:r w:rsidR="0013772A" w:rsidRPr="00144E80">
        <w:rPr>
          <w:rFonts w:cs="Arial"/>
          <w:sz w:val="20"/>
        </w:rPr>
        <w:t>the Contract</w:t>
      </w:r>
      <w:r w:rsidRPr="00144E80">
        <w:rPr>
          <w:rFonts w:cs="Arial"/>
          <w:sz w:val="20"/>
        </w:rPr>
        <w:t>;</w:t>
      </w:r>
    </w:p>
    <w:p w14:paraId="185F7C6B" w14:textId="77777777" w:rsidR="00F807DC" w:rsidRPr="00144E80" w:rsidRDefault="007562F7" w:rsidP="002015CC">
      <w:pPr>
        <w:pStyle w:val="Heading4"/>
        <w:rPr>
          <w:rFonts w:cs="Arial"/>
          <w:sz w:val="20"/>
        </w:rPr>
      </w:pPr>
      <w:proofErr w:type="gramStart"/>
      <w:r w:rsidRPr="00144E80">
        <w:rPr>
          <w:rFonts w:cs="Arial"/>
          <w:sz w:val="20"/>
        </w:rPr>
        <w:t>provide</w:t>
      </w:r>
      <w:proofErr w:type="gramEnd"/>
      <w:r w:rsidRPr="00144E80">
        <w:rPr>
          <w:rFonts w:cs="Arial"/>
          <w:sz w:val="20"/>
        </w:rPr>
        <w:t xml:space="preserve"> a written description of the technical and organisational methods employed by the </w:t>
      </w:r>
      <w:r w:rsidR="004104F4" w:rsidRPr="00144E80">
        <w:rPr>
          <w:rFonts w:cs="Arial"/>
          <w:sz w:val="20"/>
        </w:rPr>
        <w:t>Supplier</w:t>
      </w:r>
      <w:r w:rsidRPr="00144E80">
        <w:rPr>
          <w:rFonts w:cs="Arial"/>
          <w:sz w:val="20"/>
        </w:rPr>
        <w:t xml:space="preserve"> for Processing </w:t>
      </w:r>
      <w:r w:rsidR="00B014A2" w:rsidRPr="00144E80">
        <w:rPr>
          <w:rFonts w:cs="Arial"/>
          <w:sz w:val="20"/>
        </w:rPr>
        <w:t xml:space="preserve">the </w:t>
      </w:r>
      <w:r w:rsidR="007D1596" w:rsidRPr="00144E80">
        <w:rPr>
          <w:rFonts w:cs="Arial"/>
          <w:sz w:val="20"/>
        </w:rPr>
        <w:t>Customer</w:t>
      </w:r>
      <w:r w:rsidR="00B014A2" w:rsidRPr="00144E80">
        <w:rPr>
          <w:rFonts w:cs="Arial"/>
          <w:sz w:val="20"/>
        </w:rPr>
        <w:t>’s</w:t>
      </w:r>
      <w:r w:rsidRPr="00144E80">
        <w:rPr>
          <w:rFonts w:cs="Arial"/>
          <w:sz w:val="20"/>
        </w:rPr>
        <w:t xml:space="preserve"> Personal Data (within the timescales required by the </w:t>
      </w:r>
      <w:r w:rsidR="007D1596" w:rsidRPr="00144E80">
        <w:rPr>
          <w:rFonts w:cs="Arial"/>
          <w:sz w:val="20"/>
        </w:rPr>
        <w:t>Customer</w:t>
      </w:r>
      <w:r w:rsidRPr="00144E80">
        <w:rPr>
          <w:rFonts w:cs="Arial"/>
          <w:sz w:val="20"/>
        </w:rPr>
        <w:t>); and</w:t>
      </w:r>
    </w:p>
    <w:p w14:paraId="2234C773" w14:textId="77777777" w:rsidR="00F807DC" w:rsidRPr="00144E80" w:rsidRDefault="007562F7" w:rsidP="002015CC">
      <w:pPr>
        <w:pStyle w:val="Heading4"/>
        <w:rPr>
          <w:rFonts w:cs="Arial"/>
          <w:sz w:val="20"/>
        </w:rPr>
      </w:pPr>
      <w:proofErr w:type="gramStart"/>
      <w:r w:rsidRPr="00144E80">
        <w:rPr>
          <w:rFonts w:cs="Arial"/>
          <w:sz w:val="20"/>
        </w:rPr>
        <w:t>not</w:t>
      </w:r>
      <w:proofErr w:type="gramEnd"/>
      <w:r w:rsidRPr="00144E80">
        <w:rPr>
          <w:rFonts w:cs="Arial"/>
          <w:sz w:val="20"/>
        </w:rPr>
        <w:t xml:space="preserve"> Process or otherwise transfer any </w:t>
      </w:r>
      <w:r w:rsidR="007D1596" w:rsidRPr="00144E80">
        <w:rPr>
          <w:rFonts w:cs="Arial"/>
          <w:sz w:val="20"/>
        </w:rPr>
        <w:t>Customer</w:t>
      </w:r>
      <w:r w:rsidRPr="00144E80">
        <w:rPr>
          <w:rFonts w:cs="Arial"/>
          <w:sz w:val="20"/>
        </w:rPr>
        <w:t>’s Personal Data outside the European Economic Area</w:t>
      </w:r>
      <w:r w:rsidR="00D84C3A" w:rsidRPr="00144E80">
        <w:rPr>
          <w:rFonts w:cs="Arial"/>
          <w:sz w:val="20"/>
        </w:rPr>
        <w:t xml:space="preserve"> without the prior written </w:t>
      </w:r>
      <w:r w:rsidR="00D84C3A" w:rsidRPr="00144E80">
        <w:rPr>
          <w:rFonts w:cs="Arial"/>
          <w:sz w:val="20"/>
        </w:rPr>
        <w:lastRenderedPageBreak/>
        <w:t xml:space="preserve">consent of the </w:t>
      </w:r>
      <w:r w:rsidR="007D1596" w:rsidRPr="00144E80">
        <w:rPr>
          <w:rFonts w:cs="Arial"/>
          <w:sz w:val="20"/>
        </w:rPr>
        <w:t>Customer</w:t>
      </w:r>
      <w:r w:rsidR="00D84C3A" w:rsidRPr="00144E80">
        <w:rPr>
          <w:rFonts w:cs="Arial"/>
          <w:sz w:val="20"/>
        </w:rPr>
        <w:t xml:space="preserve"> which may be given on such terms as the </w:t>
      </w:r>
      <w:r w:rsidR="007D1596" w:rsidRPr="00144E80">
        <w:rPr>
          <w:rFonts w:cs="Arial"/>
          <w:sz w:val="20"/>
        </w:rPr>
        <w:t>Customer</w:t>
      </w:r>
      <w:r w:rsidR="00D84C3A" w:rsidRPr="00144E80">
        <w:rPr>
          <w:rFonts w:cs="Arial"/>
          <w:sz w:val="20"/>
        </w:rPr>
        <w:t xml:space="preserve"> in its discretion thinks fit.</w:t>
      </w:r>
    </w:p>
    <w:p w14:paraId="5DD4518E" w14:textId="77777777" w:rsidR="00F807DC" w:rsidRPr="00144E80" w:rsidRDefault="007562F7" w:rsidP="002015CC">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comply at all times with the Data Protection Legislation and shall not perform its obligations under </w:t>
      </w:r>
      <w:r w:rsidR="0013772A" w:rsidRPr="00144E80">
        <w:rPr>
          <w:rFonts w:cs="Arial"/>
          <w:sz w:val="20"/>
        </w:rPr>
        <w:t>the Contract</w:t>
      </w:r>
      <w:r w:rsidRPr="00144E80">
        <w:rPr>
          <w:rFonts w:cs="Arial"/>
          <w:sz w:val="20"/>
        </w:rPr>
        <w:t xml:space="preserve"> in such a way as to cause the </w:t>
      </w:r>
      <w:r w:rsidR="007D1596" w:rsidRPr="00144E80">
        <w:rPr>
          <w:rFonts w:cs="Arial"/>
          <w:sz w:val="20"/>
        </w:rPr>
        <w:t>Customer</w:t>
      </w:r>
      <w:r w:rsidRPr="00144E80">
        <w:rPr>
          <w:rFonts w:cs="Arial"/>
          <w:sz w:val="20"/>
        </w:rPr>
        <w:t xml:space="preserve"> to breach any of its applicable obligations under the Data Protection Legislation.</w:t>
      </w:r>
    </w:p>
    <w:p w14:paraId="35499911" w14:textId="77777777" w:rsidR="00F807DC" w:rsidRPr="00144E80" w:rsidRDefault="007562F7" w:rsidP="002015CC">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that, in the event that it breaches (or attempts or threatens to breach) its obligations relating to the </w:t>
      </w:r>
      <w:r w:rsidR="007D1596" w:rsidRPr="00144E80">
        <w:rPr>
          <w:rFonts w:cs="Arial"/>
          <w:sz w:val="20"/>
        </w:rPr>
        <w:t>Customer</w:t>
      </w:r>
      <w:r w:rsidRPr="00144E80">
        <w:rPr>
          <w:rFonts w:cs="Arial"/>
          <w:sz w:val="20"/>
        </w:rPr>
        <w:t xml:space="preserve">’s Personal Data that the </w:t>
      </w:r>
      <w:r w:rsidR="007D1596" w:rsidRPr="00144E80">
        <w:rPr>
          <w:rFonts w:cs="Arial"/>
          <w:sz w:val="20"/>
        </w:rPr>
        <w:t>Customer</w:t>
      </w:r>
      <w:r w:rsidRPr="00144E80">
        <w:rPr>
          <w:rFonts w:cs="Arial"/>
          <w:sz w:val="20"/>
        </w:rPr>
        <w:t xml:space="preserve"> may be irreparably harmed (including harm to its reputation). In such circumstances, the </w:t>
      </w:r>
      <w:r w:rsidR="007D1596" w:rsidRPr="00144E80">
        <w:rPr>
          <w:rFonts w:cs="Arial"/>
          <w:sz w:val="20"/>
        </w:rPr>
        <w:t>Customer</w:t>
      </w:r>
      <w:r w:rsidRPr="00144E80">
        <w:rPr>
          <w:rFonts w:cs="Arial"/>
          <w:sz w:val="20"/>
        </w:rPr>
        <w:t xml:space="preserve"> may proceed directly to court and seek injunctive or other equitable relief to remedy or prevent any further breach (or attempted or threatened breach).</w:t>
      </w:r>
    </w:p>
    <w:p w14:paraId="6381EAE7" w14:textId="77777777" w:rsidR="000C727A" w:rsidRPr="00144E80" w:rsidRDefault="007562F7" w:rsidP="002015CC">
      <w:pPr>
        <w:pStyle w:val="Heading3"/>
        <w:rPr>
          <w:rFonts w:cs="Arial"/>
          <w:sz w:val="20"/>
        </w:rPr>
      </w:pPr>
      <w:r w:rsidRPr="00144E80">
        <w:rPr>
          <w:rFonts w:cs="Arial"/>
          <w:sz w:val="20"/>
        </w:rPr>
        <w:t xml:space="preserve">In the event that through any </w:t>
      </w:r>
      <w:r w:rsidR="0070559B" w:rsidRPr="00144E80">
        <w:rPr>
          <w:rFonts w:cs="Arial"/>
          <w:sz w:val="20"/>
        </w:rPr>
        <w:t>failure by</w:t>
      </w:r>
      <w:r w:rsidRPr="00144E80">
        <w:rPr>
          <w:rFonts w:cs="Arial"/>
          <w:sz w:val="20"/>
        </w:rPr>
        <w:t xml:space="preserve"> the </w:t>
      </w:r>
      <w:r w:rsidR="004104F4" w:rsidRPr="00144E80">
        <w:rPr>
          <w:rFonts w:cs="Arial"/>
          <w:sz w:val="20"/>
        </w:rPr>
        <w:t>Supplier</w:t>
      </w:r>
      <w:r w:rsidR="0070559B" w:rsidRPr="00144E80">
        <w:rPr>
          <w:rFonts w:cs="Arial"/>
          <w:sz w:val="20"/>
        </w:rPr>
        <w:t xml:space="preserve"> to comply with its obligations under the Contract</w:t>
      </w:r>
      <w:r w:rsidRPr="00144E80">
        <w:rPr>
          <w:rFonts w:cs="Arial"/>
          <w:sz w:val="20"/>
        </w:rPr>
        <w:t xml:space="preserve">, </w:t>
      </w:r>
      <w:r w:rsidR="007D1596" w:rsidRPr="00144E80">
        <w:rPr>
          <w:rFonts w:cs="Arial"/>
          <w:sz w:val="20"/>
        </w:rPr>
        <w:t>Customer</w:t>
      </w:r>
      <w:r w:rsidRPr="00144E80">
        <w:rPr>
          <w:rFonts w:cs="Arial"/>
          <w:sz w:val="20"/>
        </w:rPr>
        <w:t xml:space="preserve">’s Personal Data is transmitted or Processed in connection with </w:t>
      </w:r>
      <w:r w:rsidR="0013772A" w:rsidRPr="00144E80">
        <w:rPr>
          <w:rFonts w:cs="Arial"/>
          <w:sz w:val="20"/>
        </w:rPr>
        <w:t>the Contract</w:t>
      </w:r>
      <w:r w:rsidRPr="00144E80">
        <w:rPr>
          <w:rFonts w:cs="Arial"/>
          <w:sz w:val="20"/>
        </w:rPr>
        <w:t xml:space="preserve"> is either lost or sufficiently degraded so as to be unusable, the </w:t>
      </w:r>
      <w:r w:rsidR="004104F4" w:rsidRPr="00144E80">
        <w:rPr>
          <w:rFonts w:cs="Arial"/>
          <w:sz w:val="20"/>
        </w:rPr>
        <w:t>Supplier</w:t>
      </w:r>
      <w:r w:rsidRPr="00144E80">
        <w:rPr>
          <w:rFonts w:cs="Arial"/>
          <w:sz w:val="20"/>
        </w:rPr>
        <w:t xml:space="preserve"> shall be liable for the cost of reconstitution of that data and shall reimburse the </w:t>
      </w:r>
      <w:r w:rsidR="007D1596" w:rsidRPr="00144E80">
        <w:rPr>
          <w:rFonts w:cs="Arial"/>
          <w:sz w:val="20"/>
        </w:rPr>
        <w:t>Customer</w:t>
      </w:r>
      <w:r w:rsidRPr="00144E80">
        <w:rPr>
          <w:rFonts w:cs="Arial"/>
          <w:sz w:val="20"/>
        </w:rPr>
        <w:t xml:space="preserve"> in respect of any charge levied for its transmission and any other costs charged in connection with such </w:t>
      </w:r>
      <w:r w:rsidR="0070559B" w:rsidRPr="00144E80">
        <w:rPr>
          <w:rFonts w:cs="Arial"/>
          <w:sz w:val="20"/>
        </w:rPr>
        <w:t>failure by</w:t>
      </w:r>
      <w:r w:rsidRPr="00144E80">
        <w:rPr>
          <w:rFonts w:cs="Arial"/>
          <w:sz w:val="20"/>
        </w:rPr>
        <w:t xml:space="preserve"> the </w:t>
      </w:r>
      <w:r w:rsidR="004104F4" w:rsidRPr="00144E80">
        <w:rPr>
          <w:rFonts w:cs="Arial"/>
          <w:sz w:val="20"/>
        </w:rPr>
        <w:t>Supplier</w:t>
      </w:r>
      <w:r w:rsidRPr="00144E80">
        <w:rPr>
          <w:rFonts w:cs="Arial"/>
          <w:sz w:val="20"/>
        </w:rPr>
        <w:t>.</w:t>
      </w:r>
    </w:p>
    <w:p w14:paraId="0A1D95EF" w14:textId="77777777" w:rsidR="00F807DC" w:rsidRPr="00144E80" w:rsidRDefault="007562F7" w:rsidP="0014427F">
      <w:pPr>
        <w:pStyle w:val="Heading2"/>
        <w:keepNext/>
        <w:keepLines/>
        <w:tabs>
          <w:tab w:val="num" w:pos="720"/>
        </w:tabs>
        <w:ind w:left="720"/>
        <w:rPr>
          <w:rFonts w:cs="Arial"/>
          <w:b/>
          <w:sz w:val="20"/>
        </w:rPr>
      </w:pPr>
      <w:bookmarkStart w:id="77" w:name="_Ref313367753"/>
      <w:r w:rsidRPr="00144E80">
        <w:rPr>
          <w:rFonts w:cs="Arial"/>
          <w:b/>
          <w:sz w:val="20"/>
        </w:rPr>
        <w:t>Confidentiality</w:t>
      </w:r>
      <w:bookmarkEnd w:id="77"/>
    </w:p>
    <w:p w14:paraId="2C0DA886" w14:textId="77777777" w:rsidR="00F807DC" w:rsidRPr="00144E80" w:rsidRDefault="007562F7" w:rsidP="002015CC">
      <w:pPr>
        <w:pStyle w:val="Heading3"/>
        <w:keepNext/>
        <w:rPr>
          <w:rFonts w:cs="Arial"/>
          <w:sz w:val="20"/>
        </w:rPr>
      </w:pPr>
      <w:bookmarkStart w:id="78" w:name="_Ref313367575"/>
      <w:r w:rsidRPr="00144E80">
        <w:rPr>
          <w:rFonts w:cs="Arial"/>
          <w:sz w:val="20"/>
        </w:rPr>
        <w:t xml:space="preserve">Except to the extent set out in this </w:t>
      </w:r>
      <w:r w:rsidR="00E6002D" w:rsidRPr="00144E80">
        <w:rPr>
          <w:rFonts w:cs="Arial"/>
          <w:sz w:val="20"/>
        </w:rPr>
        <w:t>Clause </w:t>
      </w:r>
      <w:r w:rsidR="001E31C6" w:rsidRPr="00144E80">
        <w:rPr>
          <w:rFonts w:cs="Arial"/>
          <w:sz w:val="20"/>
        </w:rPr>
        <w:t>6</w:t>
      </w:r>
      <w:r w:rsidR="005B71F5" w:rsidRPr="00144E80">
        <w:rPr>
          <w:rFonts w:cs="Arial"/>
          <w:sz w:val="20"/>
        </w:rPr>
        <w:t>.2</w:t>
      </w:r>
      <w:r w:rsidR="00DB0EF7" w:rsidRPr="00144E80">
        <w:rPr>
          <w:rFonts w:cs="Arial"/>
          <w:sz w:val="20"/>
        </w:rPr>
        <w:t xml:space="preserve"> </w:t>
      </w:r>
      <w:r w:rsidRPr="00144E80">
        <w:rPr>
          <w:rFonts w:cs="Arial"/>
          <w:sz w:val="20"/>
        </w:rPr>
        <w:t xml:space="preserve">or where disclosure is expressly permitted elsewhere in </w:t>
      </w:r>
      <w:r w:rsidR="0013772A" w:rsidRPr="00144E80">
        <w:rPr>
          <w:rFonts w:cs="Arial"/>
          <w:sz w:val="20"/>
        </w:rPr>
        <w:t>the Contract</w:t>
      </w:r>
      <w:r w:rsidRPr="00144E80">
        <w:rPr>
          <w:rFonts w:cs="Arial"/>
          <w:sz w:val="20"/>
        </w:rPr>
        <w:t>, each Party shall:</w:t>
      </w:r>
      <w:bookmarkEnd w:id="78"/>
    </w:p>
    <w:p w14:paraId="2306E716" w14:textId="77777777" w:rsidR="00F807DC" w:rsidRPr="00144E80" w:rsidRDefault="007562F7">
      <w:pPr>
        <w:pStyle w:val="Heading4"/>
        <w:rPr>
          <w:rFonts w:cs="Arial"/>
          <w:sz w:val="20"/>
        </w:rPr>
      </w:pPr>
      <w:proofErr w:type="gramStart"/>
      <w:r w:rsidRPr="00144E80">
        <w:rPr>
          <w:rFonts w:cs="Arial"/>
          <w:sz w:val="20"/>
        </w:rPr>
        <w:t>treat</w:t>
      </w:r>
      <w:proofErr w:type="gramEnd"/>
      <w:r w:rsidRPr="00144E80">
        <w:rPr>
          <w:rFonts w:cs="Arial"/>
          <w:sz w:val="20"/>
        </w:rPr>
        <w:t xml:space="preserve"> the other Party's Confidential Information as confidential and safeguard it accordingly; and</w:t>
      </w:r>
    </w:p>
    <w:p w14:paraId="5ADBF8A1" w14:textId="77777777" w:rsidR="00F807DC" w:rsidRPr="00144E80" w:rsidRDefault="007562F7">
      <w:pPr>
        <w:pStyle w:val="Heading4"/>
        <w:rPr>
          <w:rFonts w:cs="Arial"/>
          <w:sz w:val="20"/>
        </w:rPr>
      </w:pPr>
      <w:proofErr w:type="gramStart"/>
      <w:r w:rsidRPr="00144E80">
        <w:rPr>
          <w:rFonts w:cs="Arial"/>
          <w:sz w:val="20"/>
        </w:rPr>
        <w:t>not</w:t>
      </w:r>
      <w:proofErr w:type="gramEnd"/>
      <w:r w:rsidRPr="00144E80">
        <w:rPr>
          <w:rFonts w:cs="Arial"/>
          <w:sz w:val="20"/>
        </w:rPr>
        <w:t xml:space="preserve"> disclose the other Party's Confidential Information to any other person without the owner's prior written consent.</w:t>
      </w:r>
    </w:p>
    <w:p w14:paraId="43DE16D3" w14:textId="77777777" w:rsidR="00F807DC" w:rsidRPr="00144E80" w:rsidRDefault="00E6002D">
      <w:pPr>
        <w:pStyle w:val="Heading3"/>
        <w:keepNext/>
        <w:rPr>
          <w:rFonts w:cs="Arial"/>
          <w:sz w:val="20"/>
        </w:rPr>
      </w:pPr>
      <w:r w:rsidRPr="00144E80">
        <w:rPr>
          <w:rFonts w:cs="Arial"/>
          <w:sz w:val="20"/>
        </w:rPr>
        <w:t>Clause </w:t>
      </w:r>
      <w:r w:rsidR="00621BF7" w:rsidRPr="00144E80">
        <w:rPr>
          <w:rFonts w:cs="Arial"/>
          <w:sz w:val="20"/>
        </w:rPr>
        <w:t>6</w:t>
      </w:r>
      <w:r w:rsidR="005B71F5" w:rsidRPr="00144E80">
        <w:rPr>
          <w:rFonts w:cs="Arial"/>
          <w:sz w:val="20"/>
        </w:rPr>
        <w:t>.2.1</w:t>
      </w:r>
      <w:r w:rsidR="007562F7" w:rsidRPr="00144E80">
        <w:rPr>
          <w:rFonts w:cs="Arial"/>
          <w:sz w:val="20"/>
        </w:rPr>
        <w:t xml:space="preserve"> shall not apply to the extent that:</w:t>
      </w:r>
    </w:p>
    <w:p w14:paraId="3A1E6A6E" w14:textId="77777777" w:rsidR="00F807DC" w:rsidRPr="00144E80" w:rsidRDefault="007562F7">
      <w:pPr>
        <w:pStyle w:val="Heading4"/>
        <w:rPr>
          <w:rFonts w:cs="Arial"/>
          <w:sz w:val="20"/>
        </w:rPr>
      </w:pPr>
      <w:r w:rsidRPr="00144E80">
        <w:rPr>
          <w:rFonts w:cs="Arial"/>
          <w:sz w:val="20"/>
        </w:rPr>
        <w:t xml:space="preserve">such disclosure is a requirement of Law </w:t>
      </w:r>
      <w:r w:rsidR="008447C4" w:rsidRPr="00144E80">
        <w:rPr>
          <w:rFonts w:cs="Arial"/>
          <w:sz w:val="20"/>
        </w:rPr>
        <w:t xml:space="preserve">or any competent regulatory body </w:t>
      </w:r>
      <w:r w:rsidRPr="00144E80">
        <w:rPr>
          <w:rFonts w:cs="Arial"/>
          <w:sz w:val="20"/>
        </w:rPr>
        <w:t>placed upon the Party making the disclosure, including any req</w:t>
      </w:r>
      <w:r w:rsidR="00621BF7" w:rsidRPr="00144E80">
        <w:rPr>
          <w:rFonts w:cs="Arial"/>
          <w:sz w:val="20"/>
        </w:rPr>
        <w:t xml:space="preserve">uirements for disclosure under </w:t>
      </w:r>
      <w:r w:rsidRPr="00144E80">
        <w:rPr>
          <w:rFonts w:cs="Arial"/>
          <w:sz w:val="20"/>
        </w:rPr>
        <w:t xml:space="preserve">the FOIA, Code of Practice on Access to Government Information or the Environmental Information Regulations pursuant to </w:t>
      </w:r>
      <w:r w:rsidR="00E6002D" w:rsidRPr="00144E80">
        <w:rPr>
          <w:rFonts w:cs="Arial"/>
          <w:sz w:val="20"/>
        </w:rPr>
        <w:t>Clause </w:t>
      </w:r>
      <w:r w:rsidR="00621BF7" w:rsidRPr="00144E80">
        <w:rPr>
          <w:rFonts w:cs="Arial"/>
          <w:sz w:val="20"/>
        </w:rPr>
        <w:t>6.4</w:t>
      </w:r>
      <w:r w:rsidR="00DB0EF7" w:rsidRPr="00144E80">
        <w:rPr>
          <w:rFonts w:cs="Arial"/>
          <w:sz w:val="20"/>
        </w:rPr>
        <w:t xml:space="preserve"> </w:t>
      </w:r>
      <w:r w:rsidRPr="00144E80">
        <w:rPr>
          <w:rFonts w:cs="Arial"/>
          <w:sz w:val="20"/>
        </w:rPr>
        <w:t>(Freedom of Information);</w:t>
      </w:r>
      <w:r w:rsidR="00B014A2" w:rsidRPr="00144E80">
        <w:rPr>
          <w:rFonts w:cs="Arial"/>
          <w:sz w:val="20"/>
        </w:rPr>
        <w:t xml:space="preserve"> or</w:t>
      </w:r>
    </w:p>
    <w:p w14:paraId="3BE5C644" w14:textId="77777777" w:rsidR="00F807DC" w:rsidRPr="00144E80" w:rsidRDefault="007562F7">
      <w:pPr>
        <w:pStyle w:val="Heading4"/>
        <w:rPr>
          <w:rFonts w:cs="Arial"/>
          <w:sz w:val="20"/>
        </w:rPr>
      </w:pPr>
      <w:proofErr w:type="gramStart"/>
      <w:r w:rsidRPr="00144E80">
        <w:rPr>
          <w:rFonts w:cs="Arial"/>
          <w:sz w:val="20"/>
        </w:rPr>
        <w:t>such</w:t>
      </w:r>
      <w:proofErr w:type="gramEnd"/>
      <w:r w:rsidRPr="00144E80">
        <w:rPr>
          <w:rFonts w:cs="Arial"/>
          <w:sz w:val="20"/>
        </w:rPr>
        <w:t xml:space="preserve"> information was in the possession of the Party making the disclosure without obligation of confidentiality prior to its disclosure by the information owner; </w:t>
      </w:r>
      <w:r w:rsidR="00B014A2" w:rsidRPr="00144E80">
        <w:rPr>
          <w:rFonts w:cs="Arial"/>
          <w:sz w:val="20"/>
        </w:rPr>
        <w:t>or</w:t>
      </w:r>
    </w:p>
    <w:p w14:paraId="78F40367" w14:textId="77777777" w:rsidR="00F807DC" w:rsidRPr="00144E80" w:rsidRDefault="007562F7">
      <w:pPr>
        <w:pStyle w:val="Heading4"/>
        <w:rPr>
          <w:rFonts w:cs="Arial"/>
          <w:sz w:val="20"/>
        </w:rPr>
      </w:pPr>
      <w:proofErr w:type="gramStart"/>
      <w:r w:rsidRPr="00144E80">
        <w:rPr>
          <w:rFonts w:cs="Arial"/>
          <w:sz w:val="20"/>
        </w:rPr>
        <w:t>such</w:t>
      </w:r>
      <w:proofErr w:type="gramEnd"/>
      <w:r w:rsidRPr="00144E80">
        <w:rPr>
          <w:rFonts w:cs="Arial"/>
          <w:sz w:val="20"/>
        </w:rPr>
        <w:t xml:space="preserve"> information was obtained from a third party without obligation of confidentiality;</w:t>
      </w:r>
      <w:r w:rsidR="00B014A2" w:rsidRPr="00144E80">
        <w:rPr>
          <w:rFonts w:cs="Arial"/>
          <w:sz w:val="20"/>
        </w:rPr>
        <w:t xml:space="preserve"> or</w:t>
      </w:r>
    </w:p>
    <w:p w14:paraId="44338B6A" w14:textId="77777777" w:rsidR="00F807DC" w:rsidRPr="00144E80" w:rsidRDefault="007562F7">
      <w:pPr>
        <w:pStyle w:val="Heading4"/>
        <w:rPr>
          <w:rFonts w:cs="Arial"/>
          <w:sz w:val="20"/>
        </w:rPr>
      </w:pPr>
      <w:proofErr w:type="gramStart"/>
      <w:r w:rsidRPr="00144E80">
        <w:rPr>
          <w:rFonts w:cs="Arial"/>
          <w:sz w:val="20"/>
        </w:rPr>
        <w:t>such</w:t>
      </w:r>
      <w:proofErr w:type="gramEnd"/>
      <w:r w:rsidRPr="00144E80">
        <w:rPr>
          <w:rFonts w:cs="Arial"/>
          <w:sz w:val="20"/>
        </w:rPr>
        <w:t xml:space="preserve"> information was already in the public domain at the time of disclosure otherwise than by a breach of </w:t>
      </w:r>
      <w:r w:rsidR="0013772A" w:rsidRPr="00144E80">
        <w:rPr>
          <w:rFonts w:cs="Arial"/>
          <w:sz w:val="20"/>
        </w:rPr>
        <w:t>the Contract</w:t>
      </w:r>
      <w:r w:rsidRPr="00144E80">
        <w:rPr>
          <w:rFonts w:cs="Arial"/>
          <w:sz w:val="20"/>
        </w:rPr>
        <w:t>; or</w:t>
      </w:r>
    </w:p>
    <w:p w14:paraId="08784B3C" w14:textId="77777777" w:rsidR="00F807DC" w:rsidRPr="00144E80" w:rsidRDefault="007562F7">
      <w:pPr>
        <w:pStyle w:val="Heading4"/>
        <w:rPr>
          <w:rFonts w:cs="Arial"/>
          <w:sz w:val="20"/>
        </w:rPr>
      </w:pPr>
      <w:proofErr w:type="gramStart"/>
      <w:r w:rsidRPr="00144E80">
        <w:rPr>
          <w:rFonts w:cs="Arial"/>
          <w:sz w:val="20"/>
        </w:rPr>
        <w:t>it</w:t>
      </w:r>
      <w:proofErr w:type="gramEnd"/>
      <w:r w:rsidRPr="00144E80">
        <w:rPr>
          <w:rFonts w:cs="Arial"/>
          <w:sz w:val="20"/>
        </w:rPr>
        <w:t xml:space="preserve"> is independently developed without access to the other Party's Confidential Information.</w:t>
      </w:r>
    </w:p>
    <w:p w14:paraId="09EAFB97"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may only disclose the </w:t>
      </w:r>
      <w:r w:rsidR="007D1596" w:rsidRPr="00144E80">
        <w:rPr>
          <w:rFonts w:cs="Arial"/>
          <w:sz w:val="20"/>
        </w:rPr>
        <w:t>Customer</w:t>
      </w:r>
      <w:r w:rsidRPr="00144E80">
        <w:rPr>
          <w:rFonts w:cs="Arial"/>
          <w:sz w:val="20"/>
        </w:rPr>
        <w:t xml:space="preserve">'s Confidential Information to </w:t>
      </w:r>
      <w:r w:rsidR="00621BF7" w:rsidRPr="00144E80">
        <w:rPr>
          <w:rFonts w:cs="Arial"/>
          <w:sz w:val="20"/>
        </w:rPr>
        <w:t xml:space="preserve">those members of the </w:t>
      </w:r>
      <w:r w:rsidR="004104F4" w:rsidRPr="00144E80">
        <w:rPr>
          <w:rFonts w:cs="Arial"/>
          <w:sz w:val="20"/>
        </w:rPr>
        <w:t>Supplier</w:t>
      </w:r>
      <w:r w:rsidR="00621BF7" w:rsidRPr="00144E80">
        <w:rPr>
          <w:rFonts w:cs="Arial"/>
          <w:sz w:val="20"/>
        </w:rPr>
        <w:t>’s</w:t>
      </w:r>
      <w:r w:rsidRPr="00144E80">
        <w:rPr>
          <w:rFonts w:cs="Arial"/>
          <w:sz w:val="20"/>
        </w:rPr>
        <w:t xml:space="preserve"> Staff who are directly involved in the provision of the </w:t>
      </w:r>
      <w:r w:rsidR="00162C54" w:rsidRPr="00144E80">
        <w:rPr>
          <w:rFonts w:cs="Arial"/>
          <w:sz w:val="20"/>
        </w:rPr>
        <w:t>Contract Services</w:t>
      </w:r>
      <w:r w:rsidRPr="00144E80">
        <w:rPr>
          <w:rFonts w:cs="Arial"/>
          <w:sz w:val="20"/>
        </w:rPr>
        <w:t xml:space="preserve"> and who need to know the information, and shall ensure that </w:t>
      </w:r>
      <w:r w:rsidRPr="00144E80">
        <w:rPr>
          <w:rFonts w:cs="Arial"/>
          <w:sz w:val="20"/>
        </w:rPr>
        <w:lastRenderedPageBreak/>
        <w:t xml:space="preserve">such </w:t>
      </w:r>
      <w:r w:rsidR="00621BF7" w:rsidRPr="00144E80">
        <w:rPr>
          <w:rFonts w:cs="Arial"/>
          <w:sz w:val="20"/>
        </w:rPr>
        <w:t>individuals</w:t>
      </w:r>
      <w:r w:rsidRPr="00144E80">
        <w:rPr>
          <w:rFonts w:cs="Arial"/>
          <w:sz w:val="20"/>
        </w:rPr>
        <w:t xml:space="preserve"> are aware of and shall comply with these obligations as to confidentiality.</w:t>
      </w:r>
    </w:p>
    <w:p w14:paraId="16C28B93"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not, and shall procure that the </w:t>
      </w:r>
      <w:r w:rsidR="004104F4" w:rsidRPr="00144E80">
        <w:rPr>
          <w:rFonts w:cs="Arial"/>
          <w:sz w:val="20"/>
        </w:rPr>
        <w:t>Supplier</w:t>
      </w:r>
      <w:r w:rsidR="00621BF7" w:rsidRPr="00144E80">
        <w:rPr>
          <w:rFonts w:cs="Arial"/>
          <w:sz w:val="20"/>
        </w:rPr>
        <w:t xml:space="preserve">’s </w:t>
      </w:r>
      <w:r w:rsidRPr="00144E80">
        <w:rPr>
          <w:rFonts w:cs="Arial"/>
          <w:sz w:val="20"/>
        </w:rPr>
        <w:t xml:space="preserve">Staff do not, use any of the </w:t>
      </w:r>
      <w:r w:rsidR="007D1596" w:rsidRPr="00144E80">
        <w:rPr>
          <w:rFonts w:cs="Arial"/>
          <w:sz w:val="20"/>
        </w:rPr>
        <w:t>Customer</w:t>
      </w:r>
      <w:r w:rsidRPr="00144E80">
        <w:rPr>
          <w:rFonts w:cs="Arial"/>
          <w:sz w:val="20"/>
        </w:rPr>
        <w:t xml:space="preserve">'s Confidential Information received otherwise than for the purposes of </w:t>
      </w:r>
      <w:r w:rsidR="0013772A" w:rsidRPr="00144E80">
        <w:rPr>
          <w:rFonts w:cs="Arial"/>
          <w:sz w:val="20"/>
        </w:rPr>
        <w:t>the Contract</w:t>
      </w:r>
      <w:r w:rsidRPr="00144E80">
        <w:rPr>
          <w:rFonts w:cs="Arial"/>
          <w:sz w:val="20"/>
        </w:rPr>
        <w:t>.</w:t>
      </w:r>
    </w:p>
    <w:p w14:paraId="40715753" w14:textId="77777777" w:rsidR="00F807DC" w:rsidRPr="00144E80" w:rsidRDefault="007562F7">
      <w:pPr>
        <w:pStyle w:val="Heading3"/>
        <w:rPr>
          <w:rFonts w:cs="Arial"/>
          <w:sz w:val="20"/>
        </w:rPr>
      </w:pPr>
      <w:r w:rsidRPr="00144E80">
        <w:rPr>
          <w:rFonts w:cs="Arial"/>
          <w:sz w:val="20"/>
        </w:rPr>
        <w:t xml:space="preserve">At the written request of the </w:t>
      </w:r>
      <w:r w:rsidR="007D1596" w:rsidRPr="00144E80">
        <w:rPr>
          <w:rFonts w:cs="Arial"/>
          <w:sz w:val="20"/>
        </w:rPr>
        <w:t>Customer</w:t>
      </w:r>
      <w:r w:rsidRPr="00144E80">
        <w:rPr>
          <w:rFonts w:cs="Arial"/>
          <w:sz w:val="20"/>
        </w:rPr>
        <w:t xml:space="preserve">, the </w:t>
      </w:r>
      <w:r w:rsidR="004104F4" w:rsidRPr="00144E80">
        <w:rPr>
          <w:rFonts w:cs="Arial"/>
          <w:sz w:val="20"/>
        </w:rPr>
        <w:t>Supplier</w:t>
      </w:r>
      <w:r w:rsidRPr="00144E80">
        <w:rPr>
          <w:rFonts w:cs="Arial"/>
          <w:sz w:val="20"/>
        </w:rPr>
        <w:t xml:space="preserve"> shall procure that those members of </w:t>
      </w:r>
      <w:r w:rsidR="00621BF7" w:rsidRPr="00144E80">
        <w:rPr>
          <w:rFonts w:cs="Arial"/>
          <w:sz w:val="20"/>
        </w:rPr>
        <w:t xml:space="preserve">the </w:t>
      </w:r>
      <w:r w:rsidR="004104F4" w:rsidRPr="00144E80">
        <w:rPr>
          <w:rFonts w:cs="Arial"/>
          <w:sz w:val="20"/>
        </w:rPr>
        <w:t>Supplier</w:t>
      </w:r>
      <w:r w:rsidR="00621BF7" w:rsidRPr="00144E80">
        <w:rPr>
          <w:rFonts w:cs="Arial"/>
          <w:sz w:val="20"/>
        </w:rPr>
        <w:t xml:space="preserve">’s </w:t>
      </w:r>
      <w:r w:rsidRPr="00144E80">
        <w:rPr>
          <w:rFonts w:cs="Arial"/>
          <w:sz w:val="20"/>
        </w:rPr>
        <w:t xml:space="preserve">Staff identified in the </w:t>
      </w:r>
      <w:r w:rsidR="007D1596" w:rsidRPr="00144E80">
        <w:rPr>
          <w:rFonts w:cs="Arial"/>
          <w:sz w:val="20"/>
        </w:rPr>
        <w:t>Customer</w:t>
      </w:r>
      <w:r w:rsidRPr="00144E80">
        <w:rPr>
          <w:rFonts w:cs="Arial"/>
          <w:sz w:val="20"/>
        </w:rPr>
        <w:t xml:space="preserve">'s notice sign a confidentiality undertaking prior to commencing any work in accordance with </w:t>
      </w:r>
      <w:r w:rsidR="0013772A" w:rsidRPr="00144E80">
        <w:rPr>
          <w:rFonts w:cs="Arial"/>
          <w:sz w:val="20"/>
        </w:rPr>
        <w:t>the Contract</w:t>
      </w:r>
      <w:r w:rsidRPr="00144E80">
        <w:rPr>
          <w:rFonts w:cs="Arial"/>
          <w:sz w:val="20"/>
        </w:rPr>
        <w:t>.</w:t>
      </w:r>
    </w:p>
    <w:p w14:paraId="572FEB95" w14:textId="77777777" w:rsidR="00F807DC" w:rsidRPr="00144E80" w:rsidRDefault="007562F7">
      <w:pPr>
        <w:pStyle w:val="Heading3"/>
        <w:rPr>
          <w:rFonts w:cs="Arial"/>
          <w:sz w:val="20"/>
        </w:rPr>
      </w:pPr>
      <w:bookmarkStart w:id="79" w:name="_Ref313367748"/>
      <w:r w:rsidRPr="00144E80">
        <w:rPr>
          <w:rFonts w:cs="Arial"/>
          <w:sz w:val="20"/>
        </w:rPr>
        <w:t xml:space="preserve">Nothing in </w:t>
      </w:r>
      <w:r w:rsidR="0013772A" w:rsidRPr="00144E80">
        <w:rPr>
          <w:rFonts w:cs="Arial"/>
          <w:sz w:val="20"/>
        </w:rPr>
        <w:t>the Contract</w:t>
      </w:r>
      <w:r w:rsidRPr="00144E80">
        <w:rPr>
          <w:rFonts w:cs="Arial"/>
          <w:sz w:val="20"/>
        </w:rPr>
        <w:t xml:space="preserve"> shall prevent the </w:t>
      </w:r>
      <w:r w:rsidR="007D1596" w:rsidRPr="00144E80">
        <w:rPr>
          <w:rFonts w:cs="Arial"/>
          <w:sz w:val="20"/>
        </w:rPr>
        <w:t>Customer</w:t>
      </w:r>
      <w:r w:rsidRPr="00144E80">
        <w:rPr>
          <w:rFonts w:cs="Arial"/>
          <w:sz w:val="20"/>
        </w:rPr>
        <w:t xml:space="preserve"> from disclosing the </w:t>
      </w:r>
      <w:r w:rsidR="004104F4" w:rsidRPr="00144E80">
        <w:rPr>
          <w:rFonts w:cs="Arial"/>
          <w:sz w:val="20"/>
        </w:rPr>
        <w:t>Supplier</w:t>
      </w:r>
      <w:r w:rsidRPr="00144E80">
        <w:rPr>
          <w:rFonts w:cs="Arial"/>
          <w:sz w:val="20"/>
        </w:rPr>
        <w:t xml:space="preserve">'s Confidential Information (including the Management Information obtained </w:t>
      </w:r>
      <w:r w:rsidR="005B71F5" w:rsidRPr="00144E80">
        <w:rPr>
          <w:rFonts w:cs="Arial"/>
          <w:sz w:val="20"/>
        </w:rPr>
        <w:t>pursuant to</w:t>
      </w:r>
      <w:r w:rsidRPr="00144E80">
        <w:rPr>
          <w:rFonts w:cs="Arial"/>
          <w:sz w:val="20"/>
        </w:rPr>
        <w:t xml:space="preserve"> </w:t>
      </w:r>
      <w:r w:rsidR="00621BF7" w:rsidRPr="00144E80">
        <w:rPr>
          <w:rFonts w:cs="Arial"/>
          <w:sz w:val="20"/>
        </w:rPr>
        <w:t>c</w:t>
      </w:r>
      <w:r w:rsidR="00E6002D" w:rsidRPr="00144E80">
        <w:rPr>
          <w:rFonts w:cs="Arial"/>
          <w:sz w:val="20"/>
        </w:rPr>
        <w:t>lause </w:t>
      </w:r>
      <w:r w:rsidR="007C44A9" w:rsidRPr="00144E80">
        <w:rPr>
          <w:rFonts w:cs="Arial"/>
          <w:sz w:val="20"/>
        </w:rPr>
        <w:t>13</w:t>
      </w:r>
      <w:r w:rsidR="00DB0EF7" w:rsidRPr="00144E80">
        <w:rPr>
          <w:rFonts w:cs="Arial"/>
          <w:sz w:val="20"/>
        </w:rPr>
        <w:t xml:space="preserve"> </w:t>
      </w:r>
      <w:r w:rsidRPr="00144E80">
        <w:rPr>
          <w:rFonts w:cs="Arial"/>
          <w:sz w:val="20"/>
        </w:rPr>
        <w:t>of the Framework Agreement):</w:t>
      </w:r>
      <w:bookmarkEnd w:id="79"/>
    </w:p>
    <w:p w14:paraId="646DAA90" w14:textId="77777777" w:rsidR="00F807DC" w:rsidRPr="00144E80" w:rsidRDefault="007C44A9">
      <w:pPr>
        <w:pStyle w:val="Heading4"/>
        <w:rPr>
          <w:rFonts w:cs="Arial"/>
          <w:sz w:val="20"/>
        </w:rPr>
      </w:pPr>
      <w:proofErr w:type="gramStart"/>
      <w:r w:rsidRPr="00144E80">
        <w:rPr>
          <w:rFonts w:cs="Arial"/>
          <w:sz w:val="20"/>
        </w:rPr>
        <w:t>to</w:t>
      </w:r>
      <w:proofErr w:type="gramEnd"/>
      <w:r w:rsidRPr="00144E80">
        <w:rPr>
          <w:rFonts w:cs="Arial"/>
          <w:sz w:val="20"/>
        </w:rPr>
        <w:t xml:space="preserve"> any Crown body or any o</w:t>
      </w:r>
      <w:r w:rsidR="007562F7" w:rsidRPr="00144E80">
        <w:rPr>
          <w:rFonts w:cs="Arial"/>
          <w:sz w:val="20"/>
        </w:rPr>
        <w:t xml:space="preserve">ther Contracting Body on the basis that the information is confidential and is not to be disclosed to a third party which is not part of any Crown body or any </w:t>
      </w:r>
      <w:r w:rsidR="00E60BBC" w:rsidRPr="00144E80">
        <w:rPr>
          <w:rFonts w:cs="Arial"/>
          <w:sz w:val="20"/>
        </w:rPr>
        <w:t>Contracting Body</w:t>
      </w:r>
      <w:r w:rsidR="00B014A2" w:rsidRPr="00144E80">
        <w:rPr>
          <w:rFonts w:cs="Arial"/>
          <w:sz w:val="20"/>
        </w:rPr>
        <w:t xml:space="preserve"> save as required by Law</w:t>
      </w:r>
      <w:r w:rsidR="007562F7" w:rsidRPr="00144E80">
        <w:rPr>
          <w:rFonts w:cs="Arial"/>
          <w:sz w:val="20"/>
        </w:rPr>
        <w:t>;</w:t>
      </w:r>
    </w:p>
    <w:p w14:paraId="5E3544AE" w14:textId="77777777" w:rsidR="00F807DC" w:rsidRPr="00144E80" w:rsidRDefault="007562F7">
      <w:pPr>
        <w:pStyle w:val="Heading4"/>
        <w:rPr>
          <w:rFonts w:cs="Arial"/>
          <w:sz w:val="20"/>
        </w:rPr>
      </w:pPr>
      <w:r w:rsidRPr="00144E80">
        <w:rPr>
          <w:rFonts w:cs="Arial"/>
          <w:sz w:val="20"/>
        </w:rPr>
        <w:t xml:space="preserve">to any consultant, contractor or other person engaged by the </w:t>
      </w:r>
      <w:r w:rsidR="007D1596" w:rsidRPr="00144E80">
        <w:rPr>
          <w:rFonts w:cs="Arial"/>
          <w:sz w:val="20"/>
        </w:rPr>
        <w:t>Customer</w:t>
      </w:r>
      <w:r w:rsidRPr="00144E80">
        <w:rPr>
          <w:rFonts w:cs="Arial"/>
          <w:sz w:val="20"/>
        </w:rPr>
        <w:t xml:space="preserve"> for any purpose relating to or connected with the </w:t>
      </w:r>
      <w:r w:rsidR="007B35D4" w:rsidRPr="00144E80">
        <w:rPr>
          <w:rFonts w:cs="Arial"/>
          <w:sz w:val="20"/>
        </w:rPr>
        <w:t xml:space="preserve">Contract or the </w:t>
      </w:r>
      <w:r w:rsidRPr="00144E80">
        <w:rPr>
          <w:rFonts w:cs="Arial"/>
          <w:sz w:val="20"/>
        </w:rPr>
        <w:t xml:space="preserve">Framework Agreement (on the basis that the information shall be held by such consultant, contractor or other person in confidence and is not to be disclosed to any third party) or any person conducting an </w:t>
      </w:r>
      <w:r w:rsidR="00553C08" w:rsidRPr="00144E80">
        <w:rPr>
          <w:rFonts w:cs="Arial"/>
          <w:sz w:val="20"/>
        </w:rPr>
        <w:t>OGC G</w:t>
      </w:r>
      <w:r w:rsidRPr="00144E80">
        <w:rPr>
          <w:rFonts w:cs="Arial"/>
          <w:sz w:val="20"/>
        </w:rPr>
        <w:t>ateway</w:t>
      </w:r>
      <w:r w:rsidR="00553C08" w:rsidRPr="00144E80">
        <w:rPr>
          <w:rFonts w:cs="Arial"/>
          <w:sz w:val="20"/>
        </w:rPr>
        <w:t xml:space="preserve"> </w:t>
      </w:r>
      <w:r w:rsidR="00553C08" w:rsidRPr="00144E80">
        <w:rPr>
          <w:rFonts w:cs="Arial"/>
          <w:sz w:val="16"/>
          <w:szCs w:val="16"/>
        </w:rPr>
        <w:t>TM</w:t>
      </w:r>
      <w:r w:rsidRPr="00144E80">
        <w:rPr>
          <w:rFonts w:cs="Arial"/>
          <w:sz w:val="20"/>
        </w:rPr>
        <w:t xml:space="preserve"> review or any additional assurance programme;</w:t>
      </w:r>
    </w:p>
    <w:p w14:paraId="3C98B668" w14:textId="77777777" w:rsidR="00F807DC" w:rsidRPr="00144E80" w:rsidRDefault="007562F7">
      <w:pPr>
        <w:pStyle w:val="Heading4"/>
        <w:rPr>
          <w:rFonts w:cs="Arial"/>
          <w:sz w:val="20"/>
        </w:rPr>
      </w:pPr>
      <w:r w:rsidRPr="00144E80">
        <w:rPr>
          <w:rFonts w:cs="Arial"/>
          <w:sz w:val="20"/>
        </w:rPr>
        <w:t xml:space="preserve">for the purpose of the examination and certification of the </w:t>
      </w:r>
      <w:r w:rsidR="007D1596" w:rsidRPr="00144E80">
        <w:rPr>
          <w:rFonts w:cs="Arial"/>
          <w:sz w:val="20"/>
        </w:rPr>
        <w:t>Customer</w:t>
      </w:r>
      <w:r w:rsidRPr="00144E80">
        <w:rPr>
          <w:rFonts w:cs="Arial"/>
          <w:sz w:val="20"/>
        </w:rPr>
        <w:t>‘s accounts; or</w:t>
      </w:r>
    </w:p>
    <w:p w14:paraId="499A7C89" w14:textId="77777777" w:rsidR="00F807DC" w:rsidRPr="00144E80" w:rsidRDefault="007562F7">
      <w:pPr>
        <w:pStyle w:val="Heading4"/>
        <w:rPr>
          <w:rFonts w:cs="Arial"/>
          <w:sz w:val="20"/>
        </w:rPr>
      </w:pPr>
      <w:proofErr w:type="gramStart"/>
      <w:r w:rsidRPr="00144E80">
        <w:rPr>
          <w:rFonts w:cs="Arial"/>
          <w:sz w:val="20"/>
        </w:rPr>
        <w:t>f</w:t>
      </w:r>
      <w:r w:rsidR="007C44A9" w:rsidRPr="00144E80">
        <w:rPr>
          <w:rFonts w:cs="Arial"/>
          <w:sz w:val="20"/>
        </w:rPr>
        <w:t>or</w:t>
      </w:r>
      <w:proofErr w:type="gramEnd"/>
      <w:r w:rsidR="007C44A9" w:rsidRPr="00144E80">
        <w:rPr>
          <w:rFonts w:cs="Arial"/>
          <w:sz w:val="20"/>
        </w:rPr>
        <w:t xml:space="preserve"> any examination pursuant to section </w:t>
      </w:r>
      <w:r w:rsidRPr="00144E80">
        <w:rPr>
          <w:rFonts w:cs="Arial"/>
          <w:sz w:val="20"/>
        </w:rPr>
        <w:t xml:space="preserve">6(1) of the National Audit Act 1983 of the economy, efficiency and effectiveness with which the </w:t>
      </w:r>
      <w:r w:rsidR="007D1596" w:rsidRPr="00144E80">
        <w:rPr>
          <w:rFonts w:cs="Arial"/>
          <w:sz w:val="20"/>
        </w:rPr>
        <w:t>Customer</w:t>
      </w:r>
      <w:r w:rsidR="007C44A9" w:rsidRPr="00144E80">
        <w:rPr>
          <w:rFonts w:cs="Arial"/>
          <w:sz w:val="20"/>
        </w:rPr>
        <w:t xml:space="preserve"> </w:t>
      </w:r>
      <w:r w:rsidRPr="00144E80">
        <w:rPr>
          <w:rFonts w:cs="Arial"/>
          <w:sz w:val="20"/>
        </w:rPr>
        <w:t>has used its resources.</w:t>
      </w:r>
    </w:p>
    <w:p w14:paraId="46A87BEB"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use all reasonable endeavours to ensure that any government department, </w:t>
      </w:r>
      <w:r w:rsidR="007D1596" w:rsidRPr="00144E80">
        <w:rPr>
          <w:rFonts w:cs="Arial"/>
          <w:sz w:val="20"/>
        </w:rPr>
        <w:t>Customer</w:t>
      </w:r>
      <w:r w:rsidRPr="00144E80">
        <w:rPr>
          <w:rFonts w:cs="Arial"/>
          <w:sz w:val="20"/>
        </w:rPr>
        <w:t xml:space="preserve">, employee, third party or Sub-Contractor to whom the </w:t>
      </w:r>
      <w:r w:rsidR="004104F4" w:rsidRPr="00144E80">
        <w:rPr>
          <w:rFonts w:cs="Arial"/>
          <w:sz w:val="20"/>
        </w:rPr>
        <w:t>Supplier</w:t>
      </w:r>
      <w:r w:rsidRPr="00144E80">
        <w:rPr>
          <w:rFonts w:cs="Arial"/>
          <w:sz w:val="20"/>
        </w:rPr>
        <w:t xml:space="preserve">'s Confidential Information is disclosed pursuant to </w:t>
      </w:r>
      <w:r w:rsidR="00E6002D" w:rsidRPr="00144E80">
        <w:rPr>
          <w:rFonts w:cs="Arial"/>
          <w:sz w:val="20"/>
        </w:rPr>
        <w:t>Clause </w:t>
      </w:r>
      <w:r w:rsidR="00621BF7" w:rsidRPr="00144E80">
        <w:rPr>
          <w:rFonts w:cs="Arial"/>
          <w:sz w:val="20"/>
        </w:rPr>
        <w:t xml:space="preserve">6.2.6 </w:t>
      </w:r>
      <w:r w:rsidRPr="00144E80">
        <w:rPr>
          <w:rFonts w:cs="Arial"/>
          <w:sz w:val="20"/>
        </w:rPr>
        <w:t xml:space="preserve">is made aware of the </w:t>
      </w:r>
      <w:r w:rsidR="007D1596" w:rsidRPr="00144E80">
        <w:rPr>
          <w:rFonts w:cs="Arial"/>
          <w:sz w:val="20"/>
        </w:rPr>
        <w:t>Customer</w:t>
      </w:r>
      <w:r w:rsidR="00621BF7" w:rsidRPr="00144E80">
        <w:rPr>
          <w:rFonts w:cs="Arial"/>
          <w:sz w:val="20"/>
        </w:rPr>
        <w:t>’</w:t>
      </w:r>
      <w:r w:rsidRPr="00144E80">
        <w:rPr>
          <w:rFonts w:cs="Arial"/>
          <w:sz w:val="20"/>
        </w:rPr>
        <w:t xml:space="preserve">s obligations of confidentiality. </w:t>
      </w:r>
    </w:p>
    <w:p w14:paraId="48A6D2A4" w14:textId="77777777" w:rsidR="00F807DC" w:rsidRPr="00144E80" w:rsidRDefault="007562F7">
      <w:pPr>
        <w:pStyle w:val="Heading3"/>
        <w:rPr>
          <w:rFonts w:cs="Arial"/>
          <w:sz w:val="20"/>
        </w:rPr>
      </w:pPr>
      <w:r w:rsidRPr="00144E80">
        <w:rPr>
          <w:rFonts w:cs="Arial"/>
          <w:sz w:val="20"/>
        </w:rPr>
        <w:t xml:space="preserve">Nothing in this </w:t>
      </w:r>
      <w:r w:rsidR="00E6002D" w:rsidRPr="00144E80">
        <w:rPr>
          <w:rFonts w:cs="Arial"/>
          <w:sz w:val="20"/>
        </w:rPr>
        <w:t>Clause </w:t>
      </w:r>
      <w:r w:rsidR="00621BF7" w:rsidRPr="00144E80">
        <w:rPr>
          <w:rFonts w:cs="Arial"/>
          <w:sz w:val="20"/>
        </w:rPr>
        <w:t>6</w:t>
      </w:r>
      <w:r w:rsidR="005B71F5" w:rsidRPr="00144E80">
        <w:rPr>
          <w:rFonts w:cs="Arial"/>
          <w:sz w:val="20"/>
        </w:rPr>
        <w:t>.2</w:t>
      </w:r>
      <w:r w:rsidR="00DB0EF7" w:rsidRPr="00144E80">
        <w:rPr>
          <w:rFonts w:cs="Arial"/>
          <w:sz w:val="20"/>
        </w:rPr>
        <w:t xml:space="preserve"> </w:t>
      </w:r>
      <w:r w:rsidRPr="00144E80">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42EBC97A" w14:textId="77777777" w:rsidR="006B0C28" w:rsidRPr="00144E80" w:rsidRDefault="007562F7">
      <w:pPr>
        <w:pStyle w:val="Heading3"/>
        <w:rPr>
          <w:rFonts w:cs="Arial"/>
          <w:sz w:val="20"/>
        </w:rPr>
      </w:pPr>
      <w:r w:rsidRPr="00144E80">
        <w:rPr>
          <w:rFonts w:cs="Arial"/>
          <w:sz w:val="20"/>
        </w:rPr>
        <w:t xml:space="preserve">In order to ensure that no unauthorised person gains access to any Confidential Information or any data obtained in performance of </w:t>
      </w:r>
      <w:r w:rsidR="0013772A" w:rsidRPr="00144E80">
        <w:rPr>
          <w:rFonts w:cs="Arial"/>
          <w:sz w:val="20"/>
        </w:rPr>
        <w:t>the Contract</w:t>
      </w:r>
      <w:r w:rsidRPr="00144E80">
        <w:rPr>
          <w:rFonts w:cs="Arial"/>
          <w:sz w:val="20"/>
        </w:rPr>
        <w:t xml:space="preserve">, the </w:t>
      </w:r>
      <w:r w:rsidR="004104F4" w:rsidRPr="00144E80">
        <w:rPr>
          <w:rFonts w:cs="Arial"/>
          <w:sz w:val="20"/>
        </w:rPr>
        <w:t>Supplier</w:t>
      </w:r>
      <w:r w:rsidRPr="00144E80">
        <w:rPr>
          <w:rFonts w:cs="Arial"/>
          <w:sz w:val="20"/>
        </w:rPr>
        <w:t xml:space="preserve"> undertakes to maintain adequate security arrangements that meet the requirements of Good Industry Practice. </w:t>
      </w:r>
    </w:p>
    <w:p w14:paraId="6A9D1660" w14:textId="77777777" w:rsidR="00294DCA" w:rsidRPr="00144E80" w:rsidRDefault="007562F7" w:rsidP="001E31C6">
      <w:pPr>
        <w:pStyle w:val="Heading3"/>
        <w:rPr>
          <w:rFonts w:cs="Arial"/>
          <w:sz w:val="20"/>
        </w:rPr>
      </w:pPr>
      <w:bookmarkStart w:id="80" w:name="_Ref321322295"/>
      <w:r w:rsidRPr="00144E80">
        <w:rPr>
          <w:rFonts w:cs="Arial"/>
          <w:sz w:val="20"/>
        </w:rPr>
        <w:t xml:space="preserve">The </w:t>
      </w:r>
      <w:r w:rsidR="004104F4" w:rsidRPr="00144E80">
        <w:rPr>
          <w:rFonts w:cs="Arial"/>
          <w:sz w:val="20"/>
        </w:rPr>
        <w:t>Supplier</w:t>
      </w:r>
      <w:r w:rsidRPr="00144E80">
        <w:rPr>
          <w:rFonts w:cs="Arial"/>
          <w:sz w:val="20"/>
        </w:rPr>
        <w:t xml:space="preserve"> shall, at all times during and after the </w:t>
      </w:r>
      <w:r w:rsidR="005B71F5" w:rsidRPr="00144E80">
        <w:rPr>
          <w:rFonts w:cs="Arial"/>
          <w:sz w:val="20"/>
        </w:rPr>
        <w:t xml:space="preserve">performance of the </w:t>
      </w:r>
      <w:r w:rsidRPr="00144E80">
        <w:rPr>
          <w:rFonts w:cs="Arial"/>
          <w:sz w:val="20"/>
        </w:rPr>
        <w:t xml:space="preserve">Contract, indemnify the </w:t>
      </w:r>
      <w:r w:rsidR="007D1596" w:rsidRPr="00144E80">
        <w:rPr>
          <w:rFonts w:cs="Arial"/>
          <w:sz w:val="20"/>
        </w:rPr>
        <w:t>Customer</w:t>
      </w:r>
      <w:r w:rsidRPr="00144E80">
        <w:rPr>
          <w:rFonts w:cs="Arial"/>
          <w:sz w:val="20"/>
        </w:rPr>
        <w:t xml:space="preserve"> and keep the </w:t>
      </w:r>
      <w:r w:rsidR="007D1596" w:rsidRPr="00144E80">
        <w:rPr>
          <w:rFonts w:cs="Arial"/>
          <w:sz w:val="20"/>
        </w:rPr>
        <w:t>Customer</w:t>
      </w:r>
      <w:r w:rsidR="005B71F5" w:rsidRPr="00144E80">
        <w:rPr>
          <w:rFonts w:cs="Arial"/>
          <w:sz w:val="20"/>
        </w:rPr>
        <w:t xml:space="preserve"> </w:t>
      </w:r>
      <w:r w:rsidRPr="00144E80">
        <w:rPr>
          <w:rFonts w:cs="Arial"/>
          <w:sz w:val="20"/>
        </w:rPr>
        <w:t xml:space="preserve">fully indemnified against all losses, damages, costs or expenses and other liabilities (including legal fees) incurred by, awarded against or agreed to be paid by the </w:t>
      </w:r>
      <w:r w:rsidR="007D1596" w:rsidRPr="00144E80">
        <w:rPr>
          <w:rFonts w:cs="Arial"/>
          <w:sz w:val="20"/>
        </w:rPr>
        <w:t>Customer</w:t>
      </w:r>
      <w:r w:rsidR="005B71F5" w:rsidRPr="00144E80">
        <w:rPr>
          <w:rFonts w:cs="Arial"/>
          <w:sz w:val="20"/>
        </w:rPr>
        <w:t xml:space="preserve"> </w:t>
      </w:r>
      <w:r w:rsidRPr="00144E80">
        <w:rPr>
          <w:rFonts w:cs="Arial"/>
          <w:sz w:val="20"/>
        </w:rPr>
        <w:t xml:space="preserve">arising from any breach of the </w:t>
      </w:r>
      <w:r w:rsidR="004104F4" w:rsidRPr="00144E80">
        <w:rPr>
          <w:rFonts w:cs="Arial"/>
          <w:sz w:val="20"/>
        </w:rPr>
        <w:t>Supplier</w:t>
      </w:r>
      <w:r w:rsidR="005B71F5" w:rsidRPr="00144E80">
        <w:rPr>
          <w:rFonts w:cs="Arial"/>
          <w:sz w:val="20"/>
        </w:rPr>
        <w:t xml:space="preserve">'s obligations under </w:t>
      </w:r>
      <w:r w:rsidR="001E31C6" w:rsidRPr="00144E80">
        <w:rPr>
          <w:rFonts w:cs="Arial"/>
          <w:sz w:val="20"/>
        </w:rPr>
        <w:t xml:space="preserve">this </w:t>
      </w:r>
      <w:r w:rsidR="00E6002D" w:rsidRPr="00144E80">
        <w:rPr>
          <w:rFonts w:cs="Arial"/>
          <w:sz w:val="20"/>
        </w:rPr>
        <w:t>Clause </w:t>
      </w:r>
      <w:r w:rsidR="001E31C6" w:rsidRPr="00144E80">
        <w:rPr>
          <w:rFonts w:cs="Arial"/>
          <w:sz w:val="20"/>
        </w:rPr>
        <w:t>6</w:t>
      </w:r>
      <w:r w:rsidR="005B71F5" w:rsidRPr="00144E80">
        <w:rPr>
          <w:rFonts w:cs="Arial"/>
          <w:sz w:val="20"/>
        </w:rPr>
        <w:t>.2</w:t>
      </w:r>
      <w:r w:rsidRPr="00144E80">
        <w:rPr>
          <w:rFonts w:cs="Arial"/>
          <w:sz w:val="20"/>
        </w:rPr>
        <w:t xml:space="preserve"> except and to the extent that such liabilities have resulted directly from the </w:t>
      </w:r>
      <w:r w:rsidR="007D1596" w:rsidRPr="00144E80">
        <w:rPr>
          <w:rFonts w:cs="Arial"/>
          <w:sz w:val="20"/>
        </w:rPr>
        <w:t>Customer</w:t>
      </w:r>
      <w:r w:rsidRPr="00144E80">
        <w:rPr>
          <w:rFonts w:cs="Arial"/>
          <w:sz w:val="20"/>
        </w:rPr>
        <w:t>'s instructions.</w:t>
      </w:r>
      <w:bookmarkEnd w:id="80"/>
    </w:p>
    <w:p w14:paraId="27703E8A" w14:textId="77777777" w:rsidR="00F807DC" w:rsidRPr="00144E80" w:rsidRDefault="00294DCA" w:rsidP="00294DCA">
      <w:pPr>
        <w:pStyle w:val="Heading3"/>
        <w:rPr>
          <w:rFonts w:cs="Arial"/>
          <w:sz w:val="20"/>
        </w:rPr>
      </w:pPr>
      <w:r w:rsidRPr="00144E80">
        <w:rPr>
          <w:rFonts w:cs="Arial"/>
          <w:sz w:val="20"/>
        </w:rPr>
        <w:lastRenderedPageBreak/>
        <w:t>No changes shall be made by the Supplier in the way they handle or mark any Government information under this Contract until those changes have been specifically agreed by the Authority by means of a subsequent Variation.</w:t>
      </w:r>
      <w:r w:rsidR="007562F7" w:rsidRPr="00144E80">
        <w:rPr>
          <w:rFonts w:cs="Arial"/>
          <w:sz w:val="20"/>
        </w:rPr>
        <w:t xml:space="preserve"> </w:t>
      </w:r>
    </w:p>
    <w:p w14:paraId="181BE98F" w14:textId="77777777" w:rsidR="00F807DC" w:rsidRPr="00144E80" w:rsidRDefault="007562F7">
      <w:pPr>
        <w:pStyle w:val="Heading2"/>
        <w:keepNext/>
        <w:tabs>
          <w:tab w:val="num" w:pos="720"/>
        </w:tabs>
        <w:ind w:left="720"/>
        <w:rPr>
          <w:rFonts w:cs="Arial"/>
          <w:b/>
          <w:sz w:val="20"/>
        </w:rPr>
      </w:pPr>
      <w:bookmarkStart w:id="81" w:name="_Ref313369966"/>
      <w:r w:rsidRPr="00144E80">
        <w:rPr>
          <w:rFonts w:cs="Arial"/>
          <w:b/>
          <w:sz w:val="20"/>
        </w:rPr>
        <w:t>Official Secrets Acts 1911 to 1989</w:t>
      </w:r>
      <w:r w:rsidR="005B71F5" w:rsidRPr="00144E80">
        <w:rPr>
          <w:rFonts w:cs="Arial"/>
          <w:b/>
          <w:sz w:val="20"/>
        </w:rPr>
        <w:t>;</w:t>
      </w:r>
      <w:r w:rsidRPr="00144E80">
        <w:rPr>
          <w:rFonts w:cs="Arial"/>
          <w:b/>
          <w:sz w:val="20"/>
        </w:rPr>
        <w:t xml:space="preserve"> </w:t>
      </w:r>
      <w:r w:rsidR="007C44A9" w:rsidRPr="00144E80">
        <w:rPr>
          <w:rFonts w:cs="Arial"/>
          <w:b/>
          <w:sz w:val="20"/>
        </w:rPr>
        <w:t>section </w:t>
      </w:r>
      <w:r w:rsidRPr="00144E80">
        <w:rPr>
          <w:rFonts w:cs="Arial"/>
          <w:b/>
          <w:sz w:val="20"/>
        </w:rPr>
        <w:t>182 of the Finance Act 1989</w:t>
      </w:r>
      <w:bookmarkEnd w:id="81"/>
    </w:p>
    <w:p w14:paraId="01DBD9FC"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comply with and shall ensure that its Staff comply with, the provisions of:</w:t>
      </w:r>
    </w:p>
    <w:p w14:paraId="6A465383" w14:textId="77777777" w:rsidR="00F807DC" w:rsidRPr="00144E80" w:rsidRDefault="007562F7">
      <w:pPr>
        <w:pStyle w:val="Heading4"/>
        <w:rPr>
          <w:rFonts w:cs="Arial"/>
          <w:sz w:val="20"/>
        </w:rPr>
      </w:pPr>
      <w:proofErr w:type="gramStart"/>
      <w:r w:rsidRPr="00144E80">
        <w:rPr>
          <w:rFonts w:cs="Arial"/>
          <w:sz w:val="20"/>
        </w:rPr>
        <w:t>the</w:t>
      </w:r>
      <w:proofErr w:type="gramEnd"/>
      <w:r w:rsidRPr="00144E80">
        <w:rPr>
          <w:rFonts w:cs="Arial"/>
          <w:sz w:val="20"/>
        </w:rPr>
        <w:t xml:space="preserve"> Official Secrets Acts 1911 to 1989; and</w:t>
      </w:r>
    </w:p>
    <w:p w14:paraId="26FEC6EC" w14:textId="77777777" w:rsidR="00F807DC" w:rsidRPr="00144E80" w:rsidRDefault="007C44A9">
      <w:pPr>
        <w:pStyle w:val="Heading4"/>
        <w:rPr>
          <w:rFonts w:cs="Arial"/>
          <w:sz w:val="20"/>
        </w:rPr>
      </w:pPr>
      <w:proofErr w:type="gramStart"/>
      <w:r w:rsidRPr="00144E80">
        <w:rPr>
          <w:rFonts w:cs="Arial"/>
          <w:sz w:val="20"/>
        </w:rPr>
        <w:t>section</w:t>
      </w:r>
      <w:proofErr w:type="gramEnd"/>
      <w:r w:rsidRPr="00144E80">
        <w:rPr>
          <w:rFonts w:cs="Arial"/>
          <w:sz w:val="20"/>
        </w:rPr>
        <w:t> </w:t>
      </w:r>
      <w:r w:rsidR="007562F7" w:rsidRPr="00144E80">
        <w:rPr>
          <w:rFonts w:cs="Arial"/>
          <w:sz w:val="20"/>
        </w:rPr>
        <w:t>182 of the Finance Act 1989.</w:t>
      </w:r>
    </w:p>
    <w:p w14:paraId="17221FA8" w14:textId="77777777" w:rsidR="00F807DC" w:rsidRPr="00144E80" w:rsidRDefault="007562F7">
      <w:pPr>
        <w:pStyle w:val="Heading2"/>
        <w:keepNext/>
        <w:tabs>
          <w:tab w:val="num" w:pos="720"/>
        </w:tabs>
        <w:ind w:left="720"/>
        <w:rPr>
          <w:rFonts w:cs="Arial"/>
          <w:b/>
          <w:sz w:val="20"/>
        </w:rPr>
      </w:pPr>
      <w:bookmarkStart w:id="82" w:name="_Ref313369975"/>
      <w:r w:rsidRPr="00144E80">
        <w:rPr>
          <w:rFonts w:cs="Arial"/>
          <w:b/>
          <w:sz w:val="20"/>
        </w:rPr>
        <w:t>Freedom of Information</w:t>
      </w:r>
      <w:bookmarkEnd w:id="82"/>
    </w:p>
    <w:p w14:paraId="1325344B"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that the </w:t>
      </w:r>
      <w:r w:rsidR="007D1596" w:rsidRPr="00144E80">
        <w:rPr>
          <w:rFonts w:cs="Arial"/>
          <w:sz w:val="20"/>
        </w:rPr>
        <w:t>Customer</w:t>
      </w:r>
      <w:r w:rsidRPr="00144E80">
        <w:rPr>
          <w:rFonts w:cs="Arial"/>
          <w:sz w:val="20"/>
        </w:rPr>
        <w:t xml:space="preserve"> is subject to the requirements of the FOIA and the Environmental Information Regulations and shall assist and cooperate with the </w:t>
      </w:r>
      <w:r w:rsidR="007D1596" w:rsidRPr="00144E80">
        <w:rPr>
          <w:rFonts w:cs="Arial"/>
          <w:sz w:val="20"/>
        </w:rPr>
        <w:t>Customer</w:t>
      </w:r>
      <w:r w:rsidRPr="00144E80">
        <w:rPr>
          <w:rFonts w:cs="Arial"/>
          <w:sz w:val="20"/>
        </w:rPr>
        <w:t xml:space="preserve"> to enable the </w:t>
      </w:r>
      <w:r w:rsidR="007D1596" w:rsidRPr="00144E80">
        <w:rPr>
          <w:rFonts w:cs="Arial"/>
          <w:sz w:val="20"/>
        </w:rPr>
        <w:t>Customer</w:t>
      </w:r>
      <w:r w:rsidRPr="00144E80">
        <w:rPr>
          <w:rFonts w:cs="Arial"/>
          <w:sz w:val="20"/>
        </w:rPr>
        <w:t xml:space="preserve"> to comply with its Information disclosure obligations.</w:t>
      </w:r>
    </w:p>
    <w:p w14:paraId="1553E6EF" w14:textId="77777777" w:rsidR="00F807DC" w:rsidRPr="00144E80" w:rsidRDefault="007562F7">
      <w:pPr>
        <w:pStyle w:val="Heading3"/>
        <w:keepNext/>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and shall procure that its Sub-Contractors shall:</w:t>
      </w:r>
    </w:p>
    <w:p w14:paraId="4ECF0F74" w14:textId="77777777" w:rsidR="00F807DC" w:rsidRPr="00144E80" w:rsidRDefault="007562F7">
      <w:pPr>
        <w:pStyle w:val="Heading4"/>
        <w:rPr>
          <w:rFonts w:cs="Arial"/>
          <w:sz w:val="20"/>
        </w:rPr>
      </w:pPr>
      <w:proofErr w:type="gramStart"/>
      <w:r w:rsidRPr="00144E80">
        <w:rPr>
          <w:rFonts w:cs="Arial"/>
          <w:sz w:val="20"/>
        </w:rPr>
        <w:t>transfer</w:t>
      </w:r>
      <w:proofErr w:type="gramEnd"/>
      <w:r w:rsidRPr="00144E80">
        <w:rPr>
          <w:rFonts w:cs="Arial"/>
          <w:sz w:val="20"/>
        </w:rPr>
        <w:t xml:space="preserve"> to the </w:t>
      </w:r>
      <w:r w:rsidR="007D1596" w:rsidRPr="00144E80">
        <w:rPr>
          <w:rFonts w:cs="Arial"/>
          <w:sz w:val="20"/>
        </w:rPr>
        <w:t>Customer</w:t>
      </w:r>
      <w:r w:rsidRPr="00144E80">
        <w:rPr>
          <w:rFonts w:cs="Arial"/>
          <w:sz w:val="20"/>
        </w:rPr>
        <w:t xml:space="preserve"> all Requests for Information that it receives as soon as practicable and in any event within two (2) Working Days of receiving a Request for Information;</w:t>
      </w:r>
    </w:p>
    <w:p w14:paraId="7890AA8E" w14:textId="77777777" w:rsidR="00F807DC" w:rsidRPr="00144E80" w:rsidRDefault="007562F7">
      <w:pPr>
        <w:pStyle w:val="Heading4"/>
        <w:rPr>
          <w:rFonts w:cs="Arial"/>
          <w:sz w:val="20"/>
        </w:rPr>
      </w:pPr>
      <w:r w:rsidRPr="00144E80">
        <w:rPr>
          <w:rFonts w:cs="Arial"/>
          <w:sz w:val="20"/>
        </w:rPr>
        <w:t xml:space="preserve">provide the </w:t>
      </w:r>
      <w:r w:rsidR="007D1596" w:rsidRPr="00144E80">
        <w:rPr>
          <w:rFonts w:cs="Arial"/>
          <w:sz w:val="20"/>
        </w:rPr>
        <w:t>Customer</w:t>
      </w:r>
      <w:r w:rsidRPr="00144E80">
        <w:rPr>
          <w:rFonts w:cs="Arial"/>
          <w:sz w:val="20"/>
        </w:rPr>
        <w:t xml:space="preserve"> with a copy of all Information relating to a Request for Information in its possession, or control in the form that the </w:t>
      </w:r>
      <w:r w:rsidR="007D1596" w:rsidRPr="00144E80">
        <w:rPr>
          <w:rFonts w:cs="Arial"/>
          <w:sz w:val="20"/>
        </w:rPr>
        <w:t>Customer</w:t>
      </w:r>
      <w:r w:rsidRPr="00144E80">
        <w:rPr>
          <w:rFonts w:cs="Arial"/>
          <w:sz w:val="20"/>
        </w:rPr>
        <w:t xml:space="preserve"> requires within five (5) Working Days (or such other period as the </w:t>
      </w:r>
      <w:r w:rsidR="007D1596" w:rsidRPr="00144E80">
        <w:rPr>
          <w:rFonts w:cs="Arial"/>
          <w:sz w:val="20"/>
        </w:rPr>
        <w:t>Customer</w:t>
      </w:r>
      <w:r w:rsidRPr="00144E80">
        <w:rPr>
          <w:rFonts w:cs="Arial"/>
          <w:sz w:val="20"/>
        </w:rPr>
        <w:t xml:space="preserve"> may specify) of the </w:t>
      </w:r>
      <w:r w:rsidR="007D1596" w:rsidRPr="00144E80">
        <w:rPr>
          <w:rFonts w:cs="Arial"/>
          <w:sz w:val="20"/>
        </w:rPr>
        <w:t>Customer</w:t>
      </w:r>
      <w:r w:rsidRPr="00144E80">
        <w:rPr>
          <w:rFonts w:cs="Arial"/>
          <w:sz w:val="20"/>
        </w:rPr>
        <w:t>'s request; and</w:t>
      </w:r>
    </w:p>
    <w:p w14:paraId="60EC0C7C" w14:textId="77777777" w:rsidR="00F807DC" w:rsidRPr="00144E80" w:rsidRDefault="007562F7">
      <w:pPr>
        <w:pStyle w:val="Heading4"/>
        <w:rPr>
          <w:rFonts w:cs="Arial"/>
          <w:sz w:val="20"/>
        </w:rPr>
      </w:pPr>
      <w:proofErr w:type="gramStart"/>
      <w:r w:rsidRPr="00144E80">
        <w:rPr>
          <w:rFonts w:cs="Arial"/>
          <w:sz w:val="20"/>
        </w:rPr>
        <w:t>provide</w:t>
      </w:r>
      <w:proofErr w:type="gramEnd"/>
      <w:r w:rsidRPr="00144E80">
        <w:rPr>
          <w:rFonts w:cs="Arial"/>
          <w:sz w:val="20"/>
        </w:rPr>
        <w:t xml:space="preserve"> all necessary assistance as reasonably requested by the </w:t>
      </w:r>
      <w:r w:rsidR="007D1596" w:rsidRPr="00144E80">
        <w:rPr>
          <w:rFonts w:cs="Arial"/>
          <w:sz w:val="20"/>
        </w:rPr>
        <w:t>Customer</w:t>
      </w:r>
      <w:r w:rsidRPr="00144E80">
        <w:rPr>
          <w:rFonts w:cs="Arial"/>
          <w:sz w:val="20"/>
        </w:rPr>
        <w:t xml:space="preserve"> to enable the </w:t>
      </w:r>
      <w:r w:rsidR="007D1596" w:rsidRPr="00144E80">
        <w:rPr>
          <w:rFonts w:cs="Arial"/>
          <w:sz w:val="20"/>
        </w:rPr>
        <w:t>Customer</w:t>
      </w:r>
      <w:r w:rsidRPr="00144E80">
        <w:rPr>
          <w:rFonts w:cs="Arial"/>
          <w:sz w:val="20"/>
        </w:rPr>
        <w:t xml:space="preserve"> to respond to the Request for Information within the time for compliance set out in </w:t>
      </w:r>
      <w:r w:rsidR="007C44A9" w:rsidRPr="00144E80">
        <w:rPr>
          <w:rFonts w:cs="Arial"/>
          <w:sz w:val="20"/>
        </w:rPr>
        <w:t>section </w:t>
      </w:r>
      <w:r w:rsidRPr="00144E80">
        <w:rPr>
          <w:rFonts w:cs="Arial"/>
          <w:sz w:val="20"/>
        </w:rPr>
        <w:t>10 of the FOIA or regulation 5 of the Environmental Information Regulations.</w:t>
      </w:r>
    </w:p>
    <w:p w14:paraId="5AA7D779"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be responsible for determining in its absolute discretion and notwithstanding any other provision in </w:t>
      </w:r>
      <w:r w:rsidR="0013772A" w:rsidRPr="00144E80">
        <w:rPr>
          <w:rFonts w:cs="Arial"/>
          <w:sz w:val="20"/>
        </w:rPr>
        <w:t>the Contract</w:t>
      </w:r>
      <w:r w:rsidRPr="00144E80">
        <w:rPr>
          <w:rFonts w:cs="Arial"/>
          <w:sz w:val="20"/>
        </w:rPr>
        <w:t xml:space="preserve"> or any other </w:t>
      </w:r>
      <w:r w:rsidR="007C44A9" w:rsidRPr="00144E80">
        <w:rPr>
          <w:rFonts w:cs="Arial"/>
          <w:sz w:val="20"/>
        </w:rPr>
        <w:t>c</w:t>
      </w:r>
      <w:r w:rsidRPr="00144E80">
        <w:rPr>
          <w:rFonts w:cs="Arial"/>
          <w:sz w:val="20"/>
        </w:rPr>
        <w:t xml:space="preserve">ontract whether the Commercially Sensitive Information and/or any other Information including </w:t>
      </w:r>
      <w:r w:rsidR="004104F4" w:rsidRPr="00144E80">
        <w:rPr>
          <w:rFonts w:cs="Arial"/>
          <w:sz w:val="20"/>
        </w:rPr>
        <w:t>Supplier</w:t>
      </w:r>
      <w:r w:rsidRPr="00144E80">
        <w:rPr>
          <w:rFonts w:cs="Arial"/>
          <w:sz w:val="20"/>
        </w:rPr>
        <w:t>’s Confidential Information, is exempt from disclosure in accordance with the provisions of the FOIA or the Environmental Information Regulations.</w:t>
      </w:r>
    </w:p>
    <w:p w14:paraId="74022268" w14:textId="77777777" w:rsidR="00F807DC" w:rsidRPr="00144E80" w:rsidRDefault="007562F7">
      <w:pPr>
        <w:pStyle w:val="Heading3"/>
        <w:rPr>
          <w:rFonts w:cs="Arial"/>
          <w:sz w:val="20"/>
        </w:rPr>
      </w:pPr>
      <w:r w:rsidRPr="00144E80">
        <w:rPr>
          <w:rFonts w:cs="Arial"/>
          <w:sz w:val="20"/>
        </w:rPr>
        <w:t xml:space="preserve">In no event shall the </w:t>
      </w:r>
      <w:r w:rsidR="004104F4" w:rsidRPr="00144E80">
        <w:rPr>
          <w:rFonts w:cs="Arial"/>
          <w:sz w:val="20"/>
        </w:rPr>
        <w:t>Supplier</w:t>
      </w:r>
      <w:r w:rsidRPr="00144E80">
        <w:rPr>
          <w:rFonts w:cs="Arial"/>
          <w:sz w:val="20"/>
        </w:rPr>
        <w:t xml:space="preserve"> respond directly to a Request for Information unless authorised in writing to do so by the </w:t>
      </w:r>
      <w:r w:rsidR="007D1596" w:rsidRPr="00144E80">
        <w:rPr>
          <w:rFonts w:cs="Arial"/>
          <w:sz w:val="20"/>
        </w:rPr>
        <w:t>Customer</w:t>
      </w:r>
      <w:r w:rsidRPr="00144E80">
        <w:rPr>
          <w:rFonts w:cs="Arial"/>
          <w:sz w:val="20"/>
        </w:rPr>
        <w:t>.</w:t>
      </w:r>
    </w:p>
    <w:p w14:paraId="10EEEDBD" w14:textId="77777777" w:rsidR="00F807DC" w:rsidRPr="00144E80" w:rsidRDefault="007562F7">
      <w:pPr>
        <w:pStyle w:val="Heading3"/>
        <w:rPr>
          <w:rFonts w:cs="Arial"/>
          <w:sz w:val="20"/>
        </w:rPr>
      </w:pPr>
      <w:bookmarkStart w:id="83" w:name="_Ref313368004"/>
      <w:r w:rsidRPr="00144E80">
        <w:rPr>
          <w:rFonts w:cs="Arial"/>
          <w:sz w:val="20"/>
        </w:rPr>
        <w:t xml:space="preserve">The </w:t>
      </w:r>
      <w:r w:rsidR="004104F4" w:rsidRPr="00144E80">
        <w:rPr>
          <w:rFonts w:cs="Arial"/>
          <w:sz w:val="20"/>
        </w:rPr>
        <w:t>Supplier</w:t>
      </w:r>
      <w:r w:rsidRPr="00144E80">
        <w:rPr>
          <w:rFonts w:cs="Arial"/>
          <w:sz w:val="20"/>
        </w:rPr>
        <w:t xml:space="preserve"> acknowledges that (notwithstanding the provisions of </w:t>
      </w:r>
      <w:r w:rsidR="00E6002D" w:rsidRPr="00144E80">
        <w:rPr>
          <w:rFonts w:cs="Arial"/>
          <w:sz w:val="20"/>
        </w:rPr>
        <w:t>Clause </w:t>
      </w:r>
      <w:r w:rsidR="00621BF7" w:rsidRPr="00144E80">
        <w:rPr>
          <w:rFonts w:cs="Arial"/>
          <w:sz w:val="20"/>
        </w:rPr>
        <w:t>6</w:t>
      </w:r>
      <w:r w:rsidR="005B71F5" w:rsidRPr="00144E80">
        <w:rPr>
          <w:rFonts w:cs="Arial"/>
          <w:sz w:val="20"/>
        </w:rPr>
        <w:t>.2</w:t>
      </w:r>
      <w:r w:rsidRPr="00144E80">
        <w:rPr>
          <w:rFonts w:cs="Arial"/>
          <w:sz w:val="20"/>
        </w:rPr>
        <w:t xml:space="preserve">) the </w:t>
      </w:r>
      <w:r w:rsidR="007D1596" w:rsidRPr="00144E80">
        <w:rPr>
          <w:rFonts w:cs="Arial"/>
          <w:sz w:val="20"/>
        </w:rPr>
        <w:t>Customer</w:t>
      </w:r>
      <w:r w:rsidRPr="00144E80">
        <w:rPr>
          <w:rFonts w:cs="Arial"/>
          <w:sz w:val="20"/>
        </w:rPr>
        <w:t xml:space="preserve"> may, acting in accordance with the Ministry of Justice Code</w:t>
      </w:r>
      <w:r w:rsidR="00C901FE" w:rsidRPr="00144E80">
        <w:rPr>
          <w:rFonts w:cs="Arial"/>
          <w:sz w:val="20"/>
        </w:rPr>
        <w:t>s</w:t>
      </w:r>
      <w:r w:rsidRPr="00144E80">
        <w:rPr>
          <w:rFonts w:cs="Arial"/>
          <w:sz w:val="20"/>
        </w:rPr>
        <w:t xml:space="preserve">, be obliged under the FOIA or the Environmental Information Regulations to disclose information concerning the </w:t>
      </w:r>
      <w:r w:rsidR="004104F4" w:rsidRPr="00144E80">
        <w:rPr>
          <w:rFonts w:cs="Arial"/>
          <w:sz w:val="20"/>
        </w:rPr>
        <w:t>Supplier</w:t>
      </w:r>
      <w:r w:rsidRPr="00144E80">
        <w:rPr>
          <w:rFonts w:cs="Arial"/>
          <w:sz w:val="20"/>
        </w:rPr>
        <w:t xml:space="preserve"> or the </w:t>
      </w:r>
      <w:r w:rsidR="00AB51E9" w:rsidRPr="00144E80">
        <w:rPr>
          <w:rFonts w:cs="Arial"/>
          <w:sz w:val="20"/>
        </w:rPr>
        <w:t>Contract Services</w:t>
      </w:r>
      <w:r w:rsidRPr="00144E80">
        <w:rPr>
          <w:rFonts w:cs="Arial"/>
          <w:sz w:val="20"/>
        </w:rPr>
        <w:t>:</w:t>
      </w:r>
      <w:bookmarkEnd w:id="83"/>
    </w:p>
    <w:p w14:paraId="39232C2D" w14:textId="77777777" w:rsidR="00F807DC" w:rsidRPr="00144E80" w:rsidRDefault="007562F7">
      <w:pPr>
        <w:pStyle w:val="Heading4"/>
        <w:rPr>
          <w:rFonts w:cs="Arial"/>
          <w:sz w:val="20"/>
        </w:rPr>
      </w:pPr>
      <w:proofErr w:type="gramStart"/>
      <w:r w:rsidRPr="00144E80">
        <w:rPr>
          <w:rFonts w:cs="Arial"/>
          <w:sz w:val="20"/>
        </w:rPr>
        <w:t>in</w:t>
      </w:r>
      <w:proofErr w:type="gramEnd"/>
      <w:r w:rsidRPr="00144E80">
        <w:rPr>
          <w:rFonts w:cs="Arial"/>
          <w:sz w:val="20"/>
        </w:rPr>
        <w:t xml:space="preserve"> certain circumstances without consulting the </w:t>
      </w:r>
      <w:r w:rsidR="004104F4" w:rsidRPr="00144E80">
        <w:rPr>
          <w:rFonts w:cs="Arial"/>
          <w:sz w:val="20"/>
        </w:rPr>
        <w:t>Supplier</w:t>
      </w:r>
      <w:r w:rsidRPr="00144E80">
        <w:rPr>
          <w:rFonts w:cs="Arial"/>
          <w:sz w:val="20"/>
        </w:rPr>
        <w:t>; or</w:t>
      </w:r>
    </w:p>
    <w:p w14:paraId="15627CE3" w14:textId="77777777" w:rsidR="00F807DC" w:rsidRPr="00144E80" w:rsidRDefault="007562F7">
      <w:pPr>
        <w:pStyle w:val="Heading4"/>
        <w:rPr>
          <w:rFonts w:cs="Arial"/>
          <w:sz w:val="20"/>
        </w:rPr>
      </w:pPr>
      <w:proofErr w:type="gramStart"/>
      <w:r w:rsidRPr="00144E80">
        <w:rPr>
          <w:rFonts w:cs="Arial"/>
          <w:sz w:val="20"/>
        </w:rPr>
        <w:t>following</w:t>
      </w:r>
      <w:proofErr w:type="gramEnd"/>
      <w:r w:rsidRPr="00144E80">
        <w:rPr>
          <w:rFonts w:cs="Arial"/>
          <w:sz w:val="20"/>
        </w:rPr>
        <w:t xml:space="preserve"> consultation with the </w:t>
      </w:r>
      <w:r w:rsidR="004104F4" w:rsidRPr="00144E80">
        <w:rPr>
          <w:rFonts w:cs="Arial"/>
          <w:sz w:val="20"/>
        </w:rPr>
        <w:t>Supplier</w:t>
      </w:r>
      <w:r w:rsidRPr="00144E80">
        <w:rPr>
          <w:rFonts w:cs="Arial"/>
          <w:sz w:val="20"/>
        </w:rPr>
        <w:t xml:space="preserve"> and having taken </w:t>
      </w:r>
      <w:r w:rsidR="005B71F5" w:rsidRPr="00144E80">
        <w:rPr>
          <w:rFonts w:cs="Arial"/>
          <w:sz w:val="20"/>
        </w:rPr>
        <w:t xml:space="preserve">the </w:t>
      </w:r>
      <w:r w:rsidR="004104F4" w:rsidRPr="00144E80">
        <w:rPr>
          <w:rFonts w:cs="Arial"/>
          <w:sz w:val="20"/>
        </w:rPr>
        <w:t>Supplier</w:t>
      </w:r>
      <w:r w:rsidR="005B71F5" w:rsidRPr="00144E80">
        <w:rPr>
          <w:rFonts w:cs="Arial"/>
          <w:sz w:val="20"/>
        </w:rPr>
        <w:t>’s</w:t>
      </w:r>
      <w:r w:rsidRPr="00144E80">
        <w:rPr>
          <w:rFonts w:cs="Arial"/>
          <w:sz w:val="20"/>
        </w:rPr>
        <w:t xml:space="preserve"> views into account,</w:t>
      </w:r>
    </w:p>
    <w:p w14:paraId="7E5DCF54" w14:textId="77777777" w:rsidR="00F807DC" w:rsidRPr="00144E80" w:rsidRDefault="007562F7" w:rsidP="00630C13">
      <w:pPr>
        <w:pStyle w:val="BodyTextIndent"/>
        <w:tabs>
          <w:tab w:val="clear" w:pos="720"/>
          <w:tab w:val="num" w:pos="1800"/>
        </w:tabs>
        <w:ind w:left="1800"/>
        <w:rPr>
          <w:rFonts w:cs="Arial"/>
          <w:sz w:val="20"/>
        </w:rPr>
      </w:pPr>
      <w:r w:rsidRPr="00144E80">
        <w:rPr>
          <w:rFonts w:cs="Arial"/>
          <w:sz w:val="20"/>
        </w:rPr>
        <w:lastRenderedPageBreak/>
        <w:t>pro</w:t>
      </w:r>
      <w:r w:rsidR="00630C13" w:rsidRPr="00144E80">
        <w:rPr>
          <w:rFonts w:cs="Arial"/>
          <w:sz w:val="20"/>
        </w:rPr>
        <w:t xml:space="preserve">vided always that where </w:t>
      </w:r>
      <w:r w:rsidR="00E6002D" w:rsidRPr="00144E80">
        <w:rPr>
          <w:rFonts w:cs="Arial"/>
          <w:sz w:val="20"/>
        </w:rPr>
        <w:t>Clause </w:t>
      </w:r>
      <w:r w:rsidR="00621BF7" w:rsidRPr="00144E80">
        <w:rPr>
          <w:rFonts w:cs="Arial"/>
          <w:sz w:val="20"/>
        </w:rPr>
        <w:t>6</w:t>
      </w:r>
      <w:r w:rsidR="00630C13" w:rsidRPr="00144E80">
        <w:rPr>
          <w:rFonts w:cs="Arial"/>
          <w:sz w:val="20"/>
        </w:rPr>
        <w:t>.4</w:t>
      </w:r>
      <w:r w:rsidR="00DB0EF7" w:rsidRPr="00144E80">
        <w:rPr>
          <w:rFonts w:cs="Arial"/>
          <w:sz w:val="20"/>
        </w:rPr>
        <w:t>.</w:t>
      </w:r>
      <w:r w:rsidR="00E81BCB" w:rsidRPr="00144E80">
        <w:rPr>
          <w:rFonts w:cs="Arial"/>
          <w:sz w:val="20"/>
        </w:rPr>
        <w:t>5</w:t>
      </w:r>
      <w:r w:rsidR="00DB0EF7" w:rsidRPr="00144E80">
        <w:rPr>
          <w:rFonts w:cs="Arial"/>
          <w:sz w:val="20"/>
        </w:rPr>
        <w:t xml:space="preserve"> </w:t>
      </w:r>
      <w:r w:rsidRPr="00144E80">
        <w:rPr>
          <w:rFonts w:cs="Arial"/>
          <w:sz w:val="20"/>
        </w:rPr>
        <w:t xml:space="preserve">applies the </w:t>
      </w:r>
      <w:r w:rsidR="007D1596" w:rsidRPr="00144E80">
        <w:rPr>
          <w:rFonts w:cs="Arial"/>
          <w:sz w:val="20"/>
        </w:rPr>
        <w:t>Customer</w:t>
      </w:r>
      <w:r w:rsidRPr="00144E80">
        <w:rPr>
          <w:rFonts w:cs="Arial"/>
          <w:sz w:val="20"/>
        </w:rPr>
        <w:t xml:space="preserve"> shall, in accordance with any recommendations of the Code, take reasonable steps, where appropriate, to give the </w:t>
      </w:r>
      <w:r w:rsidR="004104F4" w:rsidRPr="00144E80">
        <w:rPr>
          <w:rFonts w:cs="Arial"/>
          <w:sz w:val="20"/>
        </w:rPr>
        <w:t>Supplier</w:t>
      </w:r>
      <w:r w:rsidRPr="00144E80">
        <w:rPr>
          <w:rFonts w:cs="Arial"/>
          <w:sz w:val="20"/>
        </w:rPr>
        <w:t xml:space="preserve"> advanced notice, or failing that, to draw the disclosure to the </w:t>
      </w:r>
      <w:r w:rsidR="004104F4" w:rsidRPr="00144E80">
        <w:rPr>
          <w:rFonts w:cs="Arial"/>
          <w:sz w:val="20"/>
        </w:rPr>
        <w:t>Supplier</w:t>
      </w:r>
      <w:r w:rsidRPr="00144E80">
        <w:rPr>
          <w:rFonts w:cs="Arial"/>
          <w:sz w:val="20"/>
        </w:rPr>
        <w:t>'s attention after any such disclosure.</w:t>
      </w:r>
    </w:p>
    <w:p w14:paraId="6FE7B290"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ensure that all Information is retained for disclosure in accordance with the provisions of </w:t>
      </w:r>
      <w:r w:rsidR="0013772A" w:rsidRPr="00144E80">
        <w:rPr>
          <w:rFonts w:cs="Arial"/>
          <w:sz w:val="20"/>
        </w:rPr>
        <w:t>the Contract</w:t>
      </w:r>
      <w:r w:rsidRPr="00144E80">
        <w:rPr>
          <w:rFonts w:cs="Arial"/>
          <w:sz w:val="20"/>
        </w:rPr>
        <w:t xml:space="preserve"> and in any event in accordance with the requirements of Good Industry Practice and shall permit the </w:t>
      </w:r>
      <w:r w:rsidR="007D1596" w:rsidRPr="00144E80">
        <w:rPr>
          <w:rFonts w:cs="Arial"/>
          <w:sz w:val="20"/>
        </w:rPr>
        <w:t>Customer</w:t>
      </w:r>
      <w:r w:rsidR="00D8174C" w:rsidRPr="00144E80">
        <w:rPr>
          <w:rFonts w:cs="Arial"/>
          <w:sz w:val="20"/>
        </w:rPr>
        <w:t xml:space="preserve"> on reasonable notice</w:t>
      </w:r>
      <w:r w:rsidRPr="00144E80">
        <w:rPr>
          <w:rFonts w:cs="Arial"/>
          <w:sz w:val="20"/>
        </w:rPr>
        <w:t xml:space="preserve"> to inspect such records as requested from time to time.</w:t>
      </w:r>
    </w:p>
    <w:p w14:paraId="26BA31A1"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that the Commercially Sensitive Information is of an indicative nature only and that the </w:t>
      </w:r>
      <w:r w:rsidR="007D1596" w:rsidRPr="00144E80">
        <w:rPr>
          <w:rFonts w:cs="Arial"/>
          <w:sz w:val="20"/>
        </w:rPr>
        <w:t>Customer</w:t>
      </w:r>
      <w:r w:rsidR="001F58EB" w:rsidRPr="00144E80">
        <w:rPr>
          <w:rFonts w:cs="Arial"/>
          <w:sz w:val="20"/>
        </w:rPr>
        <w:t xml:space="preserve"> may</w:t>
      </w:r>
      <w:r w:rsidRPr="00144E80">
        <w:rPr>
          <w:rFonts w:cs="Arial"/>
          <w:sz w:val="20"/>
        </w:rPr>
        <w:t xml:space="preserve"> be obliged to disclose it in accordance with </w:t>
      </w:r>
      <w:r w:rsidR="00E6002D" w:rsidRPr="00144E80">
        <w:rPr>
          <w:rFonts w:cs="Arial"/>
          <w:sz w:val="20"/>
        </w:rPr>
        <w:t>Clause </w:t>
      </w:r>
      <w:r w:rsidR="00621BF7" w:rsidRPr="00144E80">
        <w:rPr>
          <w:rFonts w:cs="Arial"/>
          <w:sz w:val="20"/>
        </w:rPr>
        <w:t>6</w:t>
      </w:r>
      <w:r w:rsidR="00630C13" w:rsidRPr="00144E80">
        <w:rPr>
          <w:rFonts w:cs="Arial"/>
          <w:sz w:val="20"/>
        </w:rPr>
        <w:t>.4.5</w:t>
      </w:r>
      <w:r w:rsidRPr="00144E80">
        <w:rPr>
          <w:rFonts w:cs="Arial"/>
          <w:sz w:val="20"/>
        </w:rPr>
        <w:t>.</w:t>
      </w:r>
    </w:p>
    <w:p w14:paraId="500EB5F1" w14:textId="77777777" w:rsidR="00F807DC" w:rsidRPr="00144E80" w:rsidRDefault="007562F7">
      <w:pPr>
        <w:pStyle w:val="Heading2"/>
        <w:keepNext/>
        <w:tabs>
          <w:tab w:val="num" w:pos="720"/>
        </w:tabs>
        <w:ind w:left="720"/>
        <w:rPr>
          <w:rFonts w:cs="Arial"/>
          <w:b/>
          <w:sz w:val="20"/>
        </w:rPr>
      </w:pPr>
      <w:r w:rsidRPr="00144E80">
        <w:rPr>
          <w:rFonts w:cs="Arial"/>
          <w:b/>
          <w:sz w:val="20"/>
        </w:rPr>
        <w:t>Transparency</w:t>
      </w:r>
    </w:p>
    <w:p w14:paraId="5F66D131" w14:textId="77777777" w:rsidR="00F807DC" w:rsidRPr="00144E80" w:rsidRDefault="007562F7">
      <w:pPr>
        <w:pStyle w:val="Heading3"/>
        <w:rPr>
          <w:rFonts w:cs="Arial"/>
          <w:sz w:val="20"/>
        </w:rPr>
      </w:pPr>
      <w:r w:rsidRPr="00144E80">
        <w:rPr>
          <w:rFonts w:cs="Arial"/>
          <w:sz w:val="20"/>
        </w:rPr>
        <w:t xml:space="preserve">The Parties acknowledge that, except for any information which is exempt from disclosure in accordance with the provisions of the FOIA, the content of </w:t>
      </w:r>
      <w:r w:rsidR="0013772A" w:rsidRPr="00144E80">
        <w:rPr>
          <w:rFonts w:cs="Arial"/>
          <w:sz w:val="20"/>
        </w:rPr>
        <w:t>the Contract</w:t>
      </w:r>
      <w:r w:rsidRPr="00144E80">
        <w:rPr>
          <w:rFonts w:cs="Arial"/>
          <w:sz w:val="20"/>
        </w:rPr>
        <w:t xml:space="preserve"> is not Confidential Information.  The </w:t>
      </w:r>
      <w:r w:rsidR="007D1596" w:rsidRPr="00144E80">
        <w:rPr>
          <w:rFonts w:cs="Arial"/>
          <w:sz w:val="20"/>
        </w:rPr>
        <w:t>Customer</w:t>
      </w:r>
      <w:r w:rsidRPr="00144E80">
        <w:rPr>
          <w:rFonts w:cs="Arial"/>
          <w:sz w:val="20"/>
        </w:rPr>
        <w:t xml:space="preserve"> shall be responsible for determining in its absolute discretion whether any of the content of </w:t>
      </w:r>
      <w:r w:rsidR="0013772A" w:rsidRPr="00144E80">
        <w:rPr>
          <w:rFonts w:cs="Arial"/>
          <w:sz w:val="20"/>
        </w:rPr>
        <w:t>the Contract</w:t>
      </w:r>
      <w:r w:rsidRPr="00144E80">
        <w:rPr>
          <w:rFonts w:cs="Arial"/>
          <w:sz w:val="20"/>
        </w:rPr>
        <w:t xml:space="preserve"> is exempt from disclosure in accordance with the provisions of the FOIA.  </w:t>
      </w:r>
    </w:p>
    <w:p w14:paraId="06741B32" w14:textId="77777777" w:rsidR="00F807DC" w:rsidRPr="00144E80" w:rsidRDefault="007562F7">
      <w:pPr>
        <w:pStyle w:val="Heading3"/>
        <w:rPr>
          <w:rFonts w:cs="Arial"/>
          <w:sz w:val="20"/>
        </w:rPr>
      </w:pPr>
      <w:r w:rsidRPr="00144E80">
        <w:rPr>
          <w:rFonts w:cs="Arial"/>
          <w:sz w:val="20"/>
        </w:rPr>
        <w:t xml:space="preserve">Notwithstanding any other term of </w:t>
      </w:r>
      <w:r w:rsidR="0013772A" w:rsidRPr="00144E80">
        <w:rPr>
          <w:rFonts w:cs="Arial"/>
          <w:sz w:val="20"/>
        </w:rPr>
        <w:t>the Contract</w:t>
      </w:r>
      <w:r w:rsidRPr="00144E80">
        <w:rPr>
          <w:rFonts w:cs="Arial"/>
          <w:sz w:val="20"/>
        </w:rPr>
        <w:t xml:space="preserve">, the </w:t>
      </w:r>
      <w:r w:rsidR="004104F4" w:rsidRPr="00144E80">
        <w:rPr>
          <w:rFonts w:cs="Arial"/>
          <w:sz w:val="20"/>
        </w:rPr>
        <w:t>Supplier</w:t>
      </w:r>
      <w:r w:rsidRPr="00144E80">
        <w:rPr>
          <w:rFonts w:cs="Arial"/>
          <w:sz w:val="20"/>
        </w:rPr>
        <w:t xml:space="preserve"> hereby gives consent </w:t>
      </w:r>
      <w:r w:rsidR="002015CC" w:rsidRPr="00144E80">
        <w:rPr>
          <w:rFonts w:cs="Arial"/>
          <w:sz w:val="20"/>
        </w:rPr>
        <w:t>to</w:t>
      </w:r>
      <w:r w:rsidRPr="00144E80">
        <w:rPr>
          <w:rFonts w:cs="Arial"/>
          <w:sz w:val="20"/>
        </w:rPr>
        <w:t xml:space="preserve"> the </w:t>
      </w:r>
      <w:r w:rsidR="007D1596" w:rsidRPr="00144E80">
        <w:rPr>
          <w:rFonts w:cs="Arial"/>
          <w:sz w:val="20"/>
        </w:rPr>
        <w:t>Customer</w:t>
      </w:r>
      <w:r w:rsidRPr="00144E80">
        <w:rPr>
          <w:rFonts w:cs="Arial"/>
          <w:sz w:val="20"/>
        </w:rPr>
        <w:t xml:space="preserve"> to publish </w:t>
      </w:r>
      <w:r w:rsidR="0013772A" w:rsidRPr="00144E80">
        <w:rPr>
          <w:rFonts w:cs="Arial"/>
          <w:sz w:val="20"/>
        </w:rPr>
        <w:t>the Contract</w:t>
      </w:r>
      <w:r w:rsidRPr="00144E80">
        <w:rPr>
          <w:rFonts w:cs="Arial"/>
          <w:sz w:val="20"/>
        </w:rPr>
        <w:t xml:space="preserve"> </w:t>
      </w:r>
      <w:r w:rsidR="002015CC" w:rsidRPr="00144E80">
        <w:rPr>
          <w:rFonts w:cs="Arial"/>
          <w:sz w:val="20"/>
        </w:rPr>
        <w:t xml:space="preserve">to the general public </w:t>
      </w:r>
      <w:r w:rsidRPr="00144E80">
        <w:rPr>
          <w:rFonts w:cs="Arial"/>
          <w:sz w:val="20"/>
        </w:rPr>
        <w:t>in its entirety (</w:t>
      </w:r>
      <w:r w:rsidR="002015CC" w:rsidRPr="00144E80">
        <w:rPr>
          <w:rFonts w:cs="Arial"/>
          <w:sz w:val="20"/>
        </w:rPr>
        <w:t>subject only to redaction of</w:t>
      </w:r>
      <w:r w:rsidRPr="00144E80">
        <w:rPr>
          <w:rFonts w:cs="Arial"/>
          <w:sz w:val="20"/>
        </w:rPr>
        <w:t xml:space="preserve"> any information which is exempt from disclosure in accordance with the provisions of the FOIA), including </w:t>
      </w:r>
      <w:r w:rsidR="002015CC" w:rsidRPr="00144E80">
        <w:rPr>
          <w:rFonts w:cs="Arial"/>
          <w:sz w:val="20"/>
        </w:rPr>
        <w:t xml:space="preserve">any </w:t>
      </w:r>
      <w:r w:rsidRPr="00144E80">
        <w:rPr>
          <w:rFonts w:cs="Arial"/>
          <w:sz w:val="20"/>
        </w:rPr>
        <w:t xml:space="preserve">changes to </w:t>
      </w:r>
      <w:r w:rsidR="0013772A" w:rsidRPr="00144E80">
        <w:rPr>
          <w:rFonts w:cs="Arial"/>
          <w:sz w:val="20"/>
        </w:rPr>
        <w:t>the Contract</w:t>
      </w:r>
      <w:r w:rsidRPr="00144E80">
        <w:rPr>
          <w:rFonts w:cs="Arial"/>
          <w:sz w:val="20"/>
        </w:rPr>
        <w:t xml:space="preserve"> agreed from time to time.  </w:t>
      </w:r>
    </w:p>
    <w:p w14:paraId="2F441133"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 consult with the </w:t>
      </w:r>
      <w:r w:rsidR="004104F4" w:rsidRPr="00144E80">
        <w:rPr>
          <w:rFonts w:cs="Arial"/>
          <w:sz w:val="20"/>
        </w:rPr>
        <w:t>Supplier</w:t>
      </w:r>
      <w:r w:rsidRPr="00144E80">
        <w:rPr>
          <w:rFonts w:cs="Arial"/>
          <w:sz w:val="20"/>
        </w:rPr>
        <w:t xml:space="preserve"> to inform its decision regarding any redactions but the </w:t>
      </w:r>
      <w:r w:rsidR="007D1596" w:rsidRPr="00144E80">
        <w:rPr>
          <w:rFonts w:cs="Arial"/>
          <w:sz w:val="20"/>
        </w:rPr>
        <w:t>Customer</w:t>
      </w:r>
      <w:r w:rsidRPr="00144E80">
        <w:rPr>
          <w:rFonts w:cs="Arial"/>
          <w:sz w:val="20"/>
        </w:rPr>
        <w:t xml:space="preserve"> shall have the final decision in its absolute discretion.  </w:t>
      </w:r>
    </w:p>
    <w:p w14:paraId="6154A8AB" w14:textId="77777777" w:rsidR="00F807DC" w:rsidRPr="00144E80" w:rsidRDefault="007562F7">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assist and cooperate with the </w:t>
      </w:r>
      <w:r w:rsidR="007D1596" w:rsidRPr="00144E80">
        <w:rPr>
          <w:rFonts w:cs="Arial"/>
          <w:sz w:val="20"/>
        </w:rPr>
        <w:t>Customer</w:t>
      </w:r>
      <w:r w:rsidRPr="00144E80">
        <w:rPr>
          <w:rFonts w:cs="Arial"/>
          <w:sz w:val="20"/>
        </w:rPr>
        <w:t xml:space="preserve"> to enable the </w:t>
      </w:r>
      <w:r w:rsidR="007D1596" w:rsidRPr="00144E80">
        <w:rPr>
          <w:rFonts w:cs="Arial"/>
          <w:sz w:val="20"/>
        </w:rPr>
        <w:t>Customer</w:t>
      </w:r>
      <w:r w:rsidRPr="00144E80">
        <w:rPr>
          <w:rFonts w:cs="Arial"/>
          <w:sz w:val="20"/>
        </w:rPr>
        <w:t xml:space="preserve"> to publish </w:t>
      </w:r>
      <w:r w:rsidR="0013772A" w:rsidRPr="00144E80">
        <w:rPr>
          <w:rFonts w:cs="Arial"/>
          <w:sz w:val="20"/>
        </w:rPr>
        <w:t>the Contract</w:t>
      </w:r>
      <w:r w:rsidRPr="00144E80">
        <w:rPr>
          <w:rFonts w:cs="Arial"/>
          <w:sz w:val="20"/>
        </w:rPr>
        <w:t>.</w:t>
      </w:r>
    </w:p>
    <w:p w14:paraId="07D78B7B" w14:textId="77777777" w:rsidR="007429AD" w:rsidRPr="00144E80" w:rsidRDefault="00534CF1" w:rsidP="00057B6F">
      <w:pPr>
        <w:pStyle w:val="Heading2"/>
        <w:numPr>
          <w:ilvl w:val="0"/>
          <w:numId w:val="0"/>
        </w:numPr>
        <w:tabs>
          <w:tab w:val="num" w:pos="1710"/>
          <w:tab w:val="num" w:pos="1980"/>
        </w:tabs>
        <w:rPr>
          <w:rFonts w:cs="Arial"/>
          <w:b/>
          <w:sz w:val="20"/>
        </w:rPr>
      </w:pPr>
      <w:r w:rsidRPr="00144E80">
        <w:rPr>
          <w:rFonts w:cs="Arial"/>
          <w:b/>
          <w:sz w:val="20"/>
        </w:rPr>
        <w:t>[</w:t>
      </w:r>
      <w:r w:rsidR="007429AD" w:rsidRPr="00144E80">
        <w:rPr>
          <w:rFonts w:cs="Arial"/>
          <w:b/>
          <w:sz w:val="20"/>
        </w:rPr>
        <w:t>6A.</w:t>
      </w:r>
      <w:r w:rsidR="007429AD" w:rsidRPr="00144E80">
        <w:rPr>
          <w:rFonts w:cs="Arial"/>
          <w:b/>
          <w:sz w:val="20"/>
        </w:rPr>
        <w:tab/>
        <w:t>SECURITY REQUIREMENTS</w:t>
      </w:r>
    </w:p>
    <w:p w14:paraId="730E9B9D" w14:textId="77777777" w:rsidR="00534CF1" w:rsidRPr="00144E80" w:rsidRDefault="00534CF1" w:rsidP="00534CF1">
      <w:pPr>
        <w:pStyle w:val="Heading2"/>
        <w:numPr>
          <w:ilvl w:val="0"/>
          <w:numId w:val="0"/>
        </w:numPr>
        <w:tabs>
          <w:tab w:val="num" w:pos="1710"/>
          <w:tab w:val="num" w:pos="1980"/>
        </w:tabs>
        <w:ind w:left="1710" w:hanging="1710"/>
        <w:rPr>
          <w:rFonts w:cs="Arial"/>
          <w:b/>
          <w:i/>
          <w:sz w:val="20"/>
        </w:rPr>
      </w:pPr>
      <w:r w:rsidRPr="00144E80">
        <w:rPr>
          <w:rFonts w:cs="Arial"/>
          <w:b/>
          <w:sz w:val="20"/>
        </w:rPr>
        <w:tab/>
      </w:r>
    </w:p>
    <w:p w14:paraId="1274BD24" w14:textId="77777777" w:rsidR="007429AD" w:rsidRPr="00144E80" w:rsidRDefault="007429AD" w:rsidP="00057B6F">
      <w:pPr>
        <w:pStyle w:val="Heading3"/>
        <w:numPr>
          <w:ilvl w:val="0"/>
          <w:numId w:val="0"/>
        </w:numPr>
        <w:tabs>
          <w:tab w:val="num" w:pos="2970"/>
        </w:tabs>
        <w:ind w:left="1800" w:hanging="1080"/>
        <w:rPr>
          <w:sz w:val="20"/>
        </w:rPr>
      </w:pPr>
      <w:r w:rsidRPr="00144E80">
        <w:rPr>
          <w:sz w:val="20"/>
        </w:rPr>
        <w:t>6A.1</w:t>
      </w:r>
      <w:r w:rsidRPr="00144E80">
        <w:rPr>
          <w:sz w:val="20"/>
        </w:rPr>
        <w:tab/>
        <w:t>The Supplier shall comply, and shall procure the compliance of the Supplier</w:t>
      </w:r>
      <w:r w:rsidR="00994DFD" w:rsidRPr="00144E80">
        <w:rPr>
          <w:sz w:val="20"/>
        </w:rPr>
        <w:t>’s</w:t>
      </w:r>
      <w:r w:rsidRPr="00144E80">
        <w:rPr>
          <w:sz w:val="20"/>
        </w:rPr>
        <w:t xml:space="preserve"> Staff, with the Security Policy and the Security Management Plan and the Supplier shall ensure that the Security Management Plan produced by the Supplier fully complies with the Security Policy.</w:t>
      </w:r>
      <w:bookmarkStart w:id="84" w:name="_Ref225254750"/>
    </w:p>
    <w:p w14:paraId="2388BF29" w14:textId="77777777" w:rsidR="007429AD" w:rsidRPr="00144E80" w:rsidRDefault="007429AD" w:rsidP="00057B6F">
      <w:pPr>
        <w:pStyle w:val="Heading3"/>
        <w:numPr>
          <w:ilvl w:val="0"/>
          <w:numId w:val="0"/>
        </w:numPr>
        <w:tabs>
          <w:tab w:val="num" w:pos="2970"/>
        </w:tabs>
        <w:ind w:left="1800" w:hanging="1080"/>
        <w:rPr>
          <w:sz w:val="20"/>
        </w:rPr>
      </w:pPr>
      <w:r w:rsidRPr="00144E80">
        <w:rPr>
          <w:sz w:val="20"/>
        </w:rPr>
        <w:t>6A.2</w:t>
      </w:r>
      <w:r w:rsidRPr="00144E80">
        <w:rPr>
          <w:sz w:val="20"/>
        </w:rPr>
        <w:tab/>
        <w:t>The Customer shall notify the Supplier of any changes or proposed changes to the Security Policy.</w:t>
      </w:r>
      <w:bookmarkStart w:id="85" w:name="_Ref221681832"/>
      <w:bookmarkStart w:id="86" w:name="_Ref231787108"/>
      <w:bookmarkEnd w:id="84"/>
    </w:p>
    <w:p w14:paraId="501A3A65" w14:textId="77777777" w:rsidR="007429AD" w:rsidRPr="00144E80" w:rsidRDefault="007429AD" w:rsidP="00057B6F">
      <w:pPr>
        <w:pStyle w:val="Heading3"/>
        <w:numPr>
          <w:ilvl w:val="0"/>
          <w:numId w:val="0"/>
        </w:numPr>
        <w:tabs>
          <w:tab w:val="num" w:pos="2970"/>
        </w:tabs>
        <w:ind w:left="1800" w:hanging="1080"/>
        <w:rPr>
          <w:sz w:val="20"/>
        </w:rPr>
      </w:pPr>
      <w:r w:rsidRPr="00144E80">
        <w:rPr>
          <w:sz w:val="20"/>
        </w:rPr>
        <w:t>6A.3</w:t>
      </w:r>
      <w:r w:rsidRPr="00144E80">
        <w:rPr>
          <w:sz w:val="20"/>
        </w:rPr>
        <w:tab/>
      </w:r>
      <w:proofErr w:type="gramStart"/>
      <w:r w:rsidRPr="00144E80">
        <w:rPr>
          <w:sz w:val="20"/>
        </w:rPr>
        <w:t>If</w:t>
      </w:r>
      <w:proofErr w:type="gramEnd"/>
      <w:r w:rsidRPr="00144E80">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144E80">
        <w:rPr>
          <w:sz w:val="20"/>
        </w:rPr>
        <w:t>2.2</w:t>
      </w:r>
      <w:r w:rsidRPr="00144E80">
        <w:rPr>
          <w:sz w:val="20"/>
        </w:rPr>
        <w:t>.</w:t>
      </w:r>
      <w:bookmarkEnd w:id="85"/>
      <w:bookmarkEnd w:id="86"/>
    </w:p>
    <w:p w14:paraId="193F1EDE" w14:textId="77777777" w:rsidR="007429AD" w:rsidRPr="00144E80" w:rsidRDefault="00FE093F" w:rsidP="00057B6F">
      <w:pPr>
        <w:pStyle w:val="Heading3"/>
        <w:numPr>
          <w:ilvl w:val="0"/>
          <w:numId w:val="0"/>
        </w:numPr>
        <w:tabs>
          <w:tab w:val="num" w:pos="2970"/>
        </w:tabs>
        <w:ind w:left="1800" w:hanging="1080"/>
        <w:rPr>
          <w:sz w:val="20"/>
        </w:rPr>
      </w:pPr>
      <w:r w:rsidRPr="00144E80">
        <w:rPr>
          <w:sz w:val="20"/>
        </w:rPr>
        <w:t>6A.4</w:t>
      </w:r>
      <w:r w:rsidRPr="00144E80">
        <w:rPr>
          <w:sz w:val="20"/>
        </w:rPr>
        <w:tab/>
      </w:r>
      <w:proofErr w:type="gramStart"/>
      <w:r w:rsidR="007429AD" w:rsidRPr="00144E80">
        <w:rPr>
          <w:sz w:val="20"/>
        </w:rPr>
        <w:t>Until</w:t>
      </w:r>
      <w:proofErr w:type="gramEnd"/>
      <w:r w:rsidR="007429AD" w:rsidRPr="00144E80">
        <w:rPr>
          <w:sz w:val="20"/>
        </w:rPr>
        <w:t xml:space="preserve"> and/or unless a change to the Contract Charges is agreed by the Customer pursuant to </w:t>
      </w:r>
      <w:r w:rsidRPr="00144E80">
        <w:rPr>
          <w:sz w:val="20"/>
        </w:rPr>
        <w:t>C</w:t>
      </w:r>
      <w:r w:rsidR="007429AD" w:rsidRPr="00144E80">
        <w:rPr>
          <w:sz w:val="20"/>
        </w:rPr>
        <w:t>lauses 2</w:t>
      </w:r>
      <w:r w:rsidRPr="00144E80">
        <w:rPr>
          <w:sz w:val="20"/>
        </w:rPr>
        <w:t>.2</w:t>
      </w:r>
      <w:r w:rsidR="007429AD" w:rsidRPr="00144E80">
        <w:rPr>
          <w:sz w:val="20"/>
        </w:rPr>
        <w:t xml:space="preserve"> the Supplier shall continue to perform the </w:t>
      </w:r>
      <w:r w:rsidRPr="00144E80">
        <w:rPr>
          <w:sz w:val="20"/>
        </w:rPr>
        <w:t xml:space="preserve">Contract </w:t>
      </w:r>
      <w:r w:rsidR="007429AD" w:rsidRPr="00144E80">
        <w:rPr>
          <w:sz w:val="20"/>
        </w:rPr>
        <w:t>Services in accordance with its existing obligations.</w:t>
      </w:r>
      <w:r w:rsidR="00534CF1" w:rsidRPr="00144E80">
        <w:rPr>
          <w:sz w:val="20"/>
        </w:rPr>
        <w:t>]</w:t>
      </w:r>
    </w:p>
    <w:p w14:paraId="258FECE3" w14:textId="77777777" w:rsidR="007429AD" w:rsidRPr="00144E80" w:rsidRDefault="007429AD" w:rsidP="00CD48EC">
      <w:pPr>
        <w:pStyle w:val="Heading2"/>
        <w:numPr>
          <w:ilvl w:val="0"/>
          <w:numId w:val="0"/>
        </w:numPr>
        <w:tabs>
          <w:tab w:val="num" w:pos="1980"/>
        </w:tabs>
        <w:ind w:left="1350" w:hanging="720"/>
        <w:rPr>
          <w:b/>
          <w:sz w:val="20"/>
        </w:rPr>
      </w:pPr>
      <w:bookmarkStart w:id="87" w:name="_Ref172388386"/>
      <w:r w:rsidRPr="00144E80">
        <w:rPr>
          <w:b/>
          <w:sz w:val="20"/>
        </w:rPr>
        <w:t>Security of Premises</w:t>
      </w:r>
      <w:r w:rsidR="00511D27" w:rsidRPr="00144E80">
        <w:rPr>
          <w:b/>
          <w:sz w:val="20"/>
        </w:rPr>
        <w:t xml:space="preserve"> </w:t>
      </w:r>
    </w:p>
    <w:p w14:paraId="1D7F89D2" w14:textId="77777777" w:rsidR="007429AD" w:rsidRPr="00144E80" w:rsidRDefault="00CD48EC" w:rsidP="00CD48EC">
      <w:pPr>
        <w:pStyle w:val="Heading3"/>
        <w:numPr>
          <w:ilvl w:val="0"/>
          <w:numId w:val="0"/>
        </w:numPr>
        <w:tabs>
          <w:tab w:val="num" w:pos="2970"/>
        </w:tabs>
        <w:ind w:left="1800" w:hanging="1080"/>
        <w:rPr>
          <w:sz w:val="20"/>
        </w:rPr>
      </w:pPr>
      <w:r w:rsidRPr="00144E80">
        <w:rPr>
          <w:sz w:val="20"/>
        </w:rPr>
        <w:lastRenderedPageBreak/>
        <w:t>6A.</w:t>
      </w:r>
      <w:r w:rsidR="00511D27" w:rsidRPr="00144E80">
        <w:rPr>
          <w:sz w:val="20"/>
        </w:rPr>
        <w:t>5</w:t>
      </w:r>
      <w:r w:rsidRPr="00144E80">
        <w:rPr>
          <w:sz w:val="20"/>
        </w:rPr>
        <w:tab/>
      </w:r>
      <w:r w:rsidR="007429AD" w:rsidRPr="00144E80">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sidRPr="00144E80">
        <w:rPr>
          <w:sz w:val="20"/>
        </w:rPr>
        <w:t>the Supplier</w:t>
      </w:r>
      <w:r w:rsidR="00994DFD" w:rsidRPr="00144E80">
        <w:rPr>
          <w:sz w:val="20"/>
        </w:rPr>
        <w:t>’s</w:t>
      </w:r>
      <w:r w:rsidRPr="00144E80">
        <w:rPr>
          <w:sz w:val="20"/>
        </w:rPr>
        <w:t xml:space="preserve"> </w:t>
      </w:r>
      <w:r w:rsidR="007429AD" w:rsidRPr="00144E80">
        <w:rPr>
          <w:sz w:val="20"/>
        </w:rPr>
        <w:t>Staff comply with such requirements.</w:t>
      </w:r>
      <w:bookmarkEnd w:id="87"/>
    </w:p>
    <w:p w14:paraId="40D71076" w14:textId="77777777" w:rsidR="007429AD" w:rsidRPr="00144E80" w:rsidRDefault="00CD48EC" w:rsidP="00CD48EC">
      <w:pPr>
        <w:pStyle w:val="Heading3"/>
        <w:numPr>
          <w:ilvl w:val="0"/>
          <w:numId w:val="0"/>
        </w:numPr>
        <w:tabs>
          <w:tab w:val="num" w:pos="2970"/>
        </w:tabs>
        <w:ind w:left="1800" w:hanging="1080"/>
        <w:rPr>
          <w:sz w:val="20"/>
        </w:rPr>
      </w:pPr>
      <w:r w:rsidRPr="00144E80">
        <w:rPr>
          <w:sz w:val="20"/>
        </w:rPr>
        <w:t>6A.</w:t>
      </w:r>
      <w:r w:rsidR="00511D27" w:rsidRPr="00144E80">
        <w:rPr>
          <w:sz w:val="20"/>
        </w:rPr>
        <w:t>6</w:t>
      </w:r>
      <w:r w:rsidRPr="00144E80">
        <w:rPr>
          <w:sz w:val="20"/>
        </w:rPr>
        <w:tab/>
      </w:r>
      <w:r w:rsidR="007429AD" w:rsidRPr="00144E80">
        <w:rPr>
          <w:sz w:val="20"/>
        </w:rPr>
        <w:t>The Customer shall provide the Supplier upon request copies of its written security procedures and shall afford the Supplier upon request an opportunity to inspect its physical security arrangements.</w:t>
      </w:r>
      <w:bookmarkStart w:id="88" w:name="_Ref225518396"/>
    </w:p>
    <w:p w14:paraId="159F4A2C" w14:textId="77777777" w:rsidR="002E48D5" w:rsidRPr="00144E80" w:rsidRDefault="002E48D5" w:rsidP="00CD48EC">
      <w:pPr>
        <w:pStyle w:val="Heading3"/>
        <w:numPr>
          <w:ilvl w:val="0"/>
          <w:numId w:val="0"/>
        </w:numPr>
        <w:tabs>
          <w:tab w:val="num" w:pos="2970"/>
        </w:tabs>
        <w:ind w:left="1800" w:hanging="1080"/>
        <w:rPr>
          <w:sz w:val="20"/>
        </w:rPr>
      </w:pPr>
      <w:r w:rsidRPr="00144E80">
        <w:rPr>
          <w:sz w:val="20"/>
        </w:rPr>
        <w:t xml:space="preserve">6A.7 </w:t>
      </w:r>
      <w:r w:rsidRPr="00144E80">
        <w:rPr>
          <w:sz w:val="20"/>
        </w:rPr>
        <w:tab/>
      </w:r>
      <w:proofErr w:type="gramStart"/>
      <w:r w:rsidRPr="00144E80">
        <w:rPr>
          <w:sz w:val="20"/>
        </w:rPr>
        <w:t>Not</w:t>
      </w:r>
      <w:proofErr w:type="gramEnd"/>
      <w:r w:rsidRPr="00144E80">
        <w:rPr>
          <w:sz w:val="20"/>
        </w:rPr>
        <w:t xml:space="preserve"> used.</w:t>
      </w:r>
    </w:p>
    <w:p w14:paraId="1AED4284" w14:textId="77777777" w:rsidR="007429AD" w:rsidRPr="00144E80" w:rsidRDefault="00CD48EC" w:rsidP="00CD48EC">
      <w:pPr>
        <w:pStyle w:val="Heading3"/>
        <w:numPr>
          <w:ilvl w:val="0"/>
          <w:numId w:val="0"/>
        </w:numPr>
        <w:tabs>
          <w:tab w:val="num" w:pos="2970"/>
        </w:tabs>
        <w:ind w:left="1800" w:hanging="1080"/>
        <w:rPr>
          <w:sz w:val="20"/>
        </w:rPr>
      </w:pPr>
      <w:r w:rsidRPr="00144E80">
        <w:rPr>
          <w:sz w:val="20"/>
        </w:rPr>
        <w:t>6A.</w:t>
      </w:r>
      <w:r w:rsidR="002E48D5" w:rsidRPr="00144E80">
        <w:rPr>
          <w:sz w:val="20"/>
        </w:rPr>
        <w:t>8</w:t>
      </w:r>
      <w:r w:rsidRPr="00144E80">
        <w:rPr>
          <w:sz w:val="20"/>
        </w:rPr>
        <w:tab/>
      </w:r>
      <w:r w:rsidR="007429AD" w:rsidRPr="00144E80">
        <w:rPr>
          <w:sz w:val="20"/>
        </w:rPr>
        <w:t>The Supplier shall provide the Customer upon request copies of its written security procedures and shall afford the Customer upon request an opportunity to inspect its physical security arrangements.</w:t>
      </w:r>
    </w:p>
    <w:p w14:paraId="1B1D9533" w14:textId="77777777" w:rsidR="00F807DC" w:rsidRPr="00144E80" w:rsidRDefault="007562F7">
      <w:pPr>
        <w:pStyle w:val="Heading1"/>
        <w:keepNext/>
        <w:rPr>
          <w:rFonts w:cs="Arial"/>
          <w:sz w:val="20"/>
        </w:rPr>
      </w:pPr>
      <w:bookmarkStart w:id="89" w:name="_Ref313372170"/>
      <w:bookmarkStart w:id="90" w:name="_Toc386011031"/>
      <w:bookmarkEnd w:id="88"/>
      <w:r w:rsidRPr="00144E80">
        <w:rPr>
          <w:rFonts w:cs="Arial"/>
          <w:sz w:val="20"/>
        </w:rPr>
        <w:t>WARRANTIES</w:t>
      </w:r>
      <w:r w:rsidR="00A14D96" w:rsidRPr="00144E80">
        <w:rPr>
          <w:rFonts w:cs="Arial"/>
          <w:sz w:val="20"/>
        </w:rPr>
        <w:t>,</w:t>
      </w:r>
      <w:r w:rsidRPr="00144E80">
        <w:rPr>
          <w:rFonts w:cs="Arial"/>
          <w:sz w:val="20"/>
        </w:rPr>
        <w:t xml:space="preserve"> REPRESENTATIONS</w:t>
      </w:r>
      <w:bookmarkEnd w:id="89"/>
      <w:r w:rsidR="00A14D96" w:rsidRPr="00144E80">
        <w:rPr>
          <w:rFonts w:cs="Arial"/>
          <w:sz w:val="20"/>
        </w:rPr>
        <w:t xml:space="preserve"> AND UNDERTAKINGS</w:t>
      </w:r>
      <w:bookmarkEnd w:id="90"/>
    </w:p>
    <w:p w14:paraId="58F197CC" w14:textId="77777777" w:rsidR="00F807DC" w:rsidRPr="00144E80" w:rsidRDefault="007562F7">
      <w:pPr>
        <w:pStyle w:val="Heading2"/>
        <w:keepNext/>
        <w:tabs>
          <w:tab w:val="num" w:pos="720"/>
        </w:tabs>
        <w:ind w:left="720"/>
        <w:rPr>
          <w:rFonts w:cs="Arial"/>
          <w:sz w:val="20"/>
        </w:rPr>
      </w:pPr>
      <w:bookmarkStart w:id="91" w:name="_Ref313368273"/>
      <w:r w:rsidRPr="00144E80">
        <w:rPr>
          <w:rFonts w:cs="Arial"/>
          <w:sz w:val="20"/>
        </w:rPr>
        <w:t xml:space="preserve">The </w:t>
      </w:r>
      <w:r w:rsidR="004104F4" w:rsidRPr="00144E80">
        <w:rPr>
          <w:rFonts w:cs="Arial"/>
          <w:sz w:val="20"/>
        </w:rPr>
        <w:t>Supplier</w:t>
      </w:r>
      <w:r w:rsidRPr="00144E80">
        <w:rPr>
          <w:rFonts w:cs="Arial"/>
          <w:sz w:val="20"/>
        </w:rPr>
        <w:t xml:space="preserve"> warrants, represents and undertakes to the </w:t>
      </w:r>
      <w:r w:rsidR="007D1596" w:rsidRPr="00144E80">
        <w:rPr>
          <w:rFonts w:cs="Arial"/>
          <w:sz w:val="20"/>
        </w:rPr>
        <w:t>Customer</w:t>
      </w:r>
      <w:r w:rsidRPr="00144E80">
        <w:rPr>
          <w:rFonts w:cs="Arial"/>
          <w:sz w:val="20"/>
        </w:rPr>
        <w:t xml:space="preserve"> that:</w:t>
      </w:r>
      <w:bookmarkEnd w:id="91"/>
    </w:p>
    <w:p w14:paraId="475957E2" w14:textId="77777777" w:rsidR="00F807DC" w:rsidRPr="00144E80" w:rsidRDefault="007562F7">
      <w:pPr>
        <w:pStyle w:val="Heading3"/>
        <w:rPr>
          <w:rFonts w:cs="Arial"/>
          <w:sz w:val="20"/>
        </w:rPr>
      </w:pPr>
      <w:proofErr w:type="gramStart"/>
      <w:r w:rsidRPr="00144E80">
        <w:rPr>
          <w:rFonts w:cs="Arial"/>
          <w:sz w:val="20"/>
        </w:rPr>
        <w:t>it</w:t>
      </w:r>
      <w:proofErr w:type="gramEnd"/>
      <w:r w:rsidRPr="00144E80">
        <w:rPr>
          <w:rFonts w:cs="Arial"/>
          <w:sz w:val="20"/>
        </w:rPr>
        <w:t xml:space="preserve"> has full capacity and authority and all necessary consents licences, permissions (statutory, regulatory, contractual or otherwise) to enter into and perform its obligations under the Contract;</w:t>
      </w:r>
    </w:p>
    <w:p w14:paraId="498D4CB9"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Contract is executed by a duly authorised representative of the </w:t>
      </w:r>
      <w:r w:rsidR="004104F4" w:rsidRPr="00144E80">
        <w:rPr>
          <w:rFonts w:cs="Arial"/>
          <w:sz w:val="20"/>
        </w:rPr>
        <w:t>Supplier</w:t>
      </w:r>
      <w:r w:rsidRPr="00144E80">
        <w:rPr>
          <w:rFonts w:cs="Arial"/>
          <w:sz w:val="20"/>
        </w:rPr>
        <w:t>;</w:t>
      </w:r>
    </w:p>
    <w:p w14:paraId="4CC523F5" w14:textId="77777777" w:rsidR="00F807DC" w:rsidRPr="00144E80" w:rsidRDefault="007562F7">
      <w:pPr>
        <w:pStyle w:val="Heading3"/>
        <w:rPr>
          <w:rFonts w:cs="Arial"/>
          <w:sz w:val="20"/>
        </w:rPr>
      </w:pPr>
      <w:proofErr w:type="gramStart"/>
      <w:r w:rsidRPr="00144E80">
        <w:rPr>
          <w:rFonts w:cs="Arial"/>
          <w:sz w:val="20"/>
        </w:rPr>
        <w:t>in</w:t>
      </w:r>
      <w:proofErr w:type="gramEnd"/>
      <w:r w:rsidRPr="00144E80">
        <w:rPr>
          <w:rFonts w:cs="Arial"/>
          <w:sz w:val="20"/>
        </w:rPr>
        <w:t xml:space="preserve"> entering the Contract it has not committed any Fraud;</w:t>
      </w:r>
    </w:p>
    <w:p w14:paraId="4201442C" w14:textId="77777777" w:rsidR="00F807DC" w:rsidRPr="00144E80" w:rsidRDefault="007562F7">
      <w:pPr>
        <w:pStyle w:val="Heading3"/>
        <w:rPr>
          <w:rFonts w:cs="Arial"/>
          <w:sz w:val="20"/>
        </w:rPr>
      </w:pPr>
      <w:proofErr w:type="gramStart"/>
      <w:r w:rsidRPr="00144E80">
        <w:rPr>
          <w:rFonts w:cs="Arial"/>
          <w:sz w:val="20"/>
        </w:rPr>
        <w:t>it</w:t>
      </w:r>
      <w:proofErr w:type="gramEnd"/>
      <w:r w:rsidRPr="00144E80">
        <w:rPr>
          <w:rFonts w:cs="Arial"/>
          <w:sz w:val="20"/>
        </w:rPr>
        <w:t xml:space="preserve"> has not committed any offence under the Prevention of Corruption Acts 1889 to 1916, or the Bribery Act 2010;</w:t>
      </w:r>
    </w:p>
    <w:p w14:paraId="45A1217A" w14:textId="77777777" w:rsidR="00F807DC" w:rsidRPr="00144E80" w:rsidRDefault="007562F7">
      <w:pPr>
        <w:pStyle w:val="Heading3"/>
        <w:rPr>
          <w:rFonts w:cs="Arial"/>
          <w:sz w:val="20"/>
        </w:rPr>
      </w:pPr>
      <w:r w:rsidRPr="00144E80">
        <w:rPr>
          <w:rFonts w:cs="Arial"/>
          <w:sz w:val="20"/>
        </w:rPr>
        <w:t>all information, statements and re</w:t>
      </w:r>
      <w:r w:rsidR="007C44A9" w:rsidRPr="00144E80">
        <w:rPr>
          <w:rFonts w:cs="Arial"/>
          <w:sz w:val="20"/>
        </w:rPr>
        <w:t xml:space="preserve">presentations contained in the </w:t>
      </w:r>
      <w:r w:rsidR="004104F4" w:rsidRPr="00144E80">
        <w:rPr>
          <w:rFonts w:cs="Arial"/>
          <w:sz w:val="20"/>
        </w:rPr>
        <w:t>Supplier</w:t>
      </w:r>
      <w:r w:rsidR="007C44A9" w:rsidRPr="00144E80">
        <w:rPr>
          <w:rFonts w:cs="Arial"/>
          <w:sz w:val="20"/>
        </w:rPr>
        <w:t xml:space="preserve">’s tender or other submission to the </w:t>
      </w:r>
      <w:r w:rsidR="007D1596" w:rsidRPr="00144E80">
        <w:rPr>
          <w:rFonts w:cs="Arial"/>
          <w:sz w:val="20"/>
        </w:rPr>
        <w:t>Customer</w:t>
      </w:r>
      <w:r w:rsidR="007C44A9" w:rsidRPr="00144E80">
        <w:rPr>
          <w:rFonts w:cs="Arial"/>
          <w:sz w:val="20"/>
        </w:rPr>
        <w:t xml:space="preserve"> for the award of the Contract Services</w:t>
      </w:r>
      <w:r w:rsidRPr="00144E80">
        <w:rPr>
          <w:rFonts w:cs="Arial"/>
          <w:sz w:val="20"/>
        </w:rPr>
        <w:t xml:space="preserve"> are true, accurate and not misleading save as specifically disclosed in writing to the </w:t>
      </w:r>
      <w:r w:rsidR="007D1596" w:rsidRPr="00144E80">
        <w:rPr>
          <w:rFonts w:cs="Arial"/>
          <w:sz w:val="20"/>
        </w:rPr>
        <w:t>Customer</w:t>
      </w:r>
      <w:r w:rsidRPr="00144E80">
        <w:rPr>
          <w:rFonts w:cs="Arial"/>
          <w:sz w:val="20"/>
        </w:rPr>
        <w:t xml:space="preserve"> prior to execution of the Contract and it will advise the </w:t>
      </w:r>
      <w:r w:rsidR="007D1596" w:rsidRPr="00144E80">
        <w:rPr>
          <w:rFonts w:cs="Arial"/>
          <w:sz w:val="20"/>
        </w:rPr>
        <w:t>Customer</w:t>
      </w:r>
      <w:r w:rsidRPr="00144E80">
        <w:rPr>
          <w:rFonts w:cs="Arial"/>
          <w:sz w:val="20"/>
        </w:rPr>
        <w:t xml:space="preserve"> of any fact, matter or circumstance of which it may become aware which would render any such information, statement or representation to be false or misleading;</w:t>
      </w:r>
    </w:p>
    <w:p w14:paraId="518E28D3" w14:textId="77777777" w:rsidR="00F807DC" w:rsidRPr="00144E80" w:rsidRDefault="007562F7">
      <w:pPr>
        <w:pStyle w:val="Heading3"/>
        <w:rPr>
          <w:rFonts w:cs="Arial"/>
          <w:sz w:val="20"/>
        </w:rPr>
      </w:pPr>
      <w:proofErr w:type="gramStart"/>
      <w:r w:rsidRPr="00144E80">
        <w:rPr>
          <w:rFonts w:cs="Arial"/>
          <w:sz w:val="20"/>
        </w:rPr>
        <w:t>no</w:t>
      </w:r>
      <w:proofErr w:type="gramEnd"/>
      <w:r w:rsidRPr="00144E80">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144E80">
        <w:rPr>
          <w:rFonts w:cs="Arial"/>
          <w:sz w:val="20"/>
        </w:rPr>
        <w:t>the Contract</w:t>
      </w:r>
      <w:r w:rsidRPr="00144E80">
        <w:rPr>
          <w:rFonts w:cs="Arial"/>
          <w:sz w:val="20"/>
        </w:rPr>
        <w:t>;</w:t>
      </w:r>
    </w:p>
    <w:p w14:paraId="55C108E2" w14:textId="77777777" w:rsidR="00F807DC" w:rsidRPr="00144E80" w:rsidRDefault="007562F7">
      <w:pPr>
        <w:pStyle w:val="Heading3"/>
        <w:rPr>
          <w:rFonts w:cs="Arial"/>
          <w:sz w:val="20"/>
        </w:rPr>
      </w:pPr>
      <w:proofErr w:type="gramStart"/>
      <w:r w:rsidRPr="00144E80">
        <w:rPr>
          <w:rFonts w:cs="Arial"/>
          <w:sz w:val="20"/>
        </w:rPr>
        <w:t>it</w:t>
      </w:r>
      <w:proofErr w:type="gramEnd"/>
      <w:r w:rsidRPr="00144E80">
        <w:rPr>
          <w:rFonts w:cs="Arial"/>
          <w:sz w:val="20"/>
        </w:rPr>
        <w:t xml:space="preserve"> is not subject to any contractual obligation, compliance with which is likely to have an adverse effect on its ability to perform its obligations under </w:t>
      </w:r>
      <w:r w:rsidR="0013772A" w:rsidRPr="00144E80">
        <w:rPr>
          <w:rFonts w:cs="Arial"/>
          <w:sz w:val="20"/>
        </w:rPr>
        <w:t>the Contract</w:t>
      </w:r>
      <w:r w:rsidR="007360EF" w:rsidRPr="00144E80">
        <w:rPr>
          <w:rFonts w:cs="Arial"/>
          <w:sz w:val="20"/>
        </w:rPr>
        <w:t>;</w:t>
      </w:r>
    </w:p>
    <w:p w14:paraId="697EA4F5" w14:textId="77777777" w:rsidR="007360EF" w:rsidRPr="00144E80" w:rsidRDefault="007360EF">
      <w:pPr>
        <w:pStyle w:val="Heading3"/>
        <w:rPr>
          <w:rFonts w:cs="Arial"/>
          <w:sz w:val="20"/>
        </w:rPr>
      </w:pPr>
      <w:proofErr w:type="gramStart"/>
      <w:r w:rsidRPr="00144E80">
        <w:rPr>
          <w:rFonts w:cs="Arial"/>
          <w:sz w:val="20"/>
        </w:rPr>
        <w:t>it</w:t>
      </w:r>
      <w:proofErr w:type="gramEnd"/>
      <w:r w:rsidRPr="00144E80">
        <w:rPr>
          <w:rFonts w:cs="Arial"/>
          <w:sz w:val="20"/>
        </w:rPr>
        <w:t xml:space="preserve"> has not done or omitted to do anything which could have an adverse effect on its assets, financial condition or position as an ongoing business concern or its ability to fulfil its obligations under the Contract;</w:t>
      </w:r>
    </w:p>
    <w:p w14:paraId="3A8B498F" w14:textId="77777777" w:rsidR="00F807DC" w:rsidRPr="00144E80" w:rsidRDefault="007562F7">
      <w:pPr>
        <w:pStyle w:val="Heading3"/>
        <w:rPr>
          <w:rFonts w:cs="Arial"/>
          <w:sz w:val="20"/>
        </w:rPr>
      </w:pPr>
      <w:r w:rsidRPr="00144E80">
        <w:rPr>
          <w:rFonts w:cs="Arial"/>
          <w:sz w:val="20"/>
        </w:rPr>
        <w:t xml:space="preserve">no proceedings or other steps have been taken and not discharged or dismissed (nor, to the best of its knowledge, are threatened) for the winding up of the </w:t>
      </w:r>
      <w:r w:rsidR="004104F4" w:rsidRPr="00144E80">
        <w:rPr>
          <w:rFonts w:cs="Arial"/>
          <w:sz w:val="20"/>
        </w:rPr>
        <w:t>Supplier</w:t>
      </w:r>
      <w:r w:rsidRPr="00144E80">
        <w:rPr>
          <w:rFonts w:cs="Arial"/>
          <w:sz w:val="20"/>
        </w:rPr>
        <w:t xml:space="preserve"> or for its dissolution or for the appointment of a receiver, administrative receiver, liquidator, manager, administrator or similar officer in relation to any of the </w:t>
      </w:r>
      <w:r w:rsidR="004104F4" w:rsidRPr="00144E80">
        <w:rPr>
          <w:rFonts w:cs="Arial"/>
          <w:sz w:val="20"/>
        </w:rPr>
        <w:t>Supplier</w:t>
      </w:r>
      <w:r w:rsidRPr="00144E80">
        <w:rPr>
          <w:rFonts w:cs="Arial"/>
          <w:sz w:val="20"/>
        </w:rPr>
        <w:t>'s assets or revenue;</w:t>
      </w:r>
    </w:p>
    <w:p w14:paraId="0C91C4C6" w14:textId="77777777" w:rsidR="00C66F03" w:rsidRPr="00144E80" w:rsidRDefault="007562F7" w:rsidP="00C66F03">
      <w:pPr>
        <w:pStyle w:val="Heading3"/>
        <w:rPr>
          <w:rFonts w:cs="Arial"/>
          <w:sz w:val="20"/>
        </w:rPr>
      </w:pPr>
      <w:r w:rsidRPr="00144E80">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w:t>
      </w:r>
      <w:r w:rsidRPr="00144E80">
        <w:rPr>
          <w:rFonts w:cs="Arial"/>
          <w:sz w:val="20"/>
        </w:rPr>
        <w:lastRenderedPageBreak/>
        <w:t xml:space="preserve">and/or Trojans, spyware or other malware into the </w:t>
      </w:r>
      <w:r w:rsidR="00370BE4" w:rsidRPr="00144E80">
        <w:t>computing environment (including the hardware, software and/or telecommunications networks or equipment)</w:t>
      </w:r>
      <w:r w:rsidRPr="00144E80">
        <w:rPr>
          <w:rFonts w:cs="Arial"/>
          <w:sz w:val="20"/>
        </w:rPr>
        <w:t xml:space="preserve">, data, software or Confidential Information (held in electronic form) owned by or under the control of, or used by, the </w:t>
      </w:r>
      <w:r w:rsidR="007D1596" w:rsidRPr="00144E80">
        <w:rPr>
          <w:rFonts w:cs="Arial"/>
          <w:sz w:val="20"/>
        </w:rPr>
        <w:t>Customer</w:t>
      </w:r>
      <w:r w:rsidRPr="00144E80">
        <w:rPr>
          <w:rFonts w:cs="Arial"/>
          <w:sz w:val="20"/>
        </w:rPr>
        <w:t>;</w:t>
      </w:r>
      <w:r w:rsidR="00630C13" w:rsidRPr="00144E80">
        <w:rPr>
          <w:rFonts w:cs="Arial"/>
          <w:sz w:val="20"/>
        </w:rPr>
        <w:t xml:space="preserve"> and</w:t>
      </w:r>
    </w:p>
    <w:p w14:paraId="4F36A0E4" w14:textId="77777777" w:rsidR="00F807DC" w:rsidRPr="00144E80" w:rsidRDefault="007562F7">
      <w:pPr>
        <w:pStyle w:val="Heading3"/>
        <w:rPr>
          <w:rFonts w:cs="Arial"/>
          <w:sz w:val="20"/>
        </w:rPr>
      </w:pPr>
      <w:r w:rsidRPr="00144E80">
        <w:rPr>
          <w:rFonts w:cs="Arial"/>
          <w:sz w:val="20"/>
        </w:rPr>
        <w:t>it owns, has obtained or is able to obtain valid licences for all Intellectual Property Rights that are necessary for the performance of its obligations under the Contract and shall maintain th</w:t>
      </w:r>
      <w:r w:rsidR="00630C13" w:rsidRPr="00144E80">
        <w:rPr>
          <w:rFonts w:cs="Arial"/>
          <w:sz w:val="20"/>
        </w:rPr>
        <w:t>e same in full force and effect</w:t>
      </w:r>
      <w:r w:rsidR="007C44A9" w:rsidRPr="00144E80">
        <w:rPr>
          <w:rFonts w:cs="Arial"/>
          <w:sz w:val="20"/>
        </w:rPr>
        <w:t xml:space="preserve"> for so long as is necessary for the proper provision of the Contract Services</w:t>
      </w:r>
      <w:r w:rsidR="00630C13" w:rsidRPr="00144E80">
        <w:rPr>
          <w:rFonts w:cs="Arial"/>
          <w:sz w:val="20"/>
        </w:rPr>
        <w:t>.</w:t>
      </w:r>
    </w:p>
    <w:p w14:paraId="7DC7372C" w14:textId="77777777" w:rsidR="00A4589E" w:rsidRPr="00144E80" w:rsidRDefault="00A4589E" w:rsidP="00A4589E">
      <w:pPr>
        <w:pStyle w:val="Heading2"/>
        <w:tabs>
          <w:tab w:val="clear" w:pos="1350"/>
        </w:tabs>
        <w:ind w:left="576" w:hanging="576"/>
        <w:rPr>
          <w:rFonts w:cs="Arial"/>
          <w:sz w:val="20"/>
        </w:rPr>
      </w:pPr>
      <w:r w:rsidRPr="00144E80">
        <w:rPr>
          <w:rFonts w:cs="Arial"/>
          <w:sz w:val="20"/>
          <w:lang w:val="en-US"/>
        </w:rPr>
        <w:t xml:space="preserve">The </w:t>
      </w:r>
      <w:r w:rsidR="004104F4" w:rsidRPr="00144E80">
        <w:rPr>
          <w:rFonts w:cs="Arial"/>
          <w:sz w:val="20"/>
          <w:lang w:val="en-US"/>
        </w:rPr>
        <w:t>Supplier</w:t>
      </w:r>
      <w:r w:rsidRPr="00144E80">
        <w:rPr>
          <w:rFonts w:cs="Arial"/>
          <w:sz w:val="20"/>
          <w:lang w:val="en-US"/>
        </w:rPr>
        <w:t xml:space="preserve"> warrants</w:t>
      </w:r>
      <w:r w:rsidR="00CA6C27" w:rsidRPr="00144E80">
        <w:rPr>
          <w:rFonts w:cs="Arial"/>
          <w:sz w:val="20"/>
          <w:lang w:val="en-US"/>
        </w:rPr>
        <w:t>, represents</w:t>
      </w:r>
      <w:r w:rsidRPr="00144E80">
        <w:rPr>
          <w:rFonts w:cs="Arial"/>
          <w:sz w:val="20"/>
          <w:lang w:val="en-US"/>
        </w:rPr>
        <w:t xml:space="preserve"> and undertakes to the </w:t>
      </w:r>
      <w:r w:rsidR="007D1596" w:rsidRPr="00144E80">
        <w:rPr>
          <w:rFonts w:cs="Arial"/>
          <w:sz w:val="20"/>
          <w:lang w:val="en-US"/>
        </w:rPr>
        <w:t>Customer</w:t>
      </w:r>
      <w:r w:rsidRPr="00144E80">
        <w:rPr>
          <w:rFonts w:cs="Arial"/>
          <w:sz w:val="20"/>
          <w:lang w:val="en-US"/>
        </w:rPr>
        <w:t xml:space="preserve"> that:</w:t>
      </w:r>
    </w:p>
    <w:p w14:paraId="5E9C85D9" w14:textId="77777777" w:rsidR="007360EF" w:rsidRPr="00144E80" w:rsidRDefault="00A4589E" w:rsidP="00A4589E">
      <w:pPr>
        <w:pStyle w:val="Heading3"/>
        <w:rPr>
          <w:rFonts w:cs="Arial"/>
          <w:sz w:val="20"/>
        </w:rPr>
      </w:pPr>
      <w:proofErr w:type="gramStart"/>
      <w:r w:rsidRPr="00144E80">
        <w:rPr>
          <w:rFonts w:cs="Arial"/>
          <w:sz w:val="20"/>
        </w:rPr>
        <w:t>it</w:t>
      </w:r>
      <w:proofErr w:type="gramEnd"/>
      <w:r w:rsidRPr="00144E80">
        <w:rPr>
          <w:rFonts w:cs="Arial"/>
          <w:sz w:val="20"/>
        </w:rPr>
        <w:t xml:space="preserve"> has read and fully understood the Letter of Appointment</w:t>
      </w:r>
      <w:r w:rsidR="007360EF" w:rsidRPr="00144E80">
        <w:rPr>
          <w:rFonts w:cs="Arial"/>
          <w:sz w:val="20"/>
        </w:rPr>
        <w:t xml:space="preserve"> </w:t>
      </w:r>
      <w:r w:rsidR="00B014A2" w:rsidRPr="00144E80">
        <w:rPr>
          <w:rFonts w:cs="Arial"/>
          <w:sz w:val="20"/>
        </w:rPr>
        <w:t xml:space="preserve">and these Call-Off Terms </w:t>
      </w:r>
      <w:r w:rsidR="007360EF" w:rsidRPr="00144E80">
        <w:rPr>
          <w:rFonts w:cs="Arial"/>
          <w:sz w:val="20"/>
        </w:rPr>
        <w:t>and</w:t>
      </w:r>
      <w:r w:rsidRPr="00144E80">
        <w:rPr>
          <w:rFonts w:cs="Arial"/>
          <w:sz w:val="20"/>
        </w:rPr>
        <w:t xml:space="preserve"> is capable of performing the </w:t>
      </w:r>
      <w:r w:rsidR="00162C54" w:rsidRPr="00144E80">
        <w:rPr>
          <w:rFonts w:cs="Arial"/>
          <w:sz w:val="20"/>
        </w:rPr>
        <w:t>Contract Services</w:t>
      </w:r>
      <w:r w:rsidR="00706BB4" w:rsidRPr="00144E80">
        <w:rPr>
          <w:rFonts w:cs="Arial"/>
          <w:sz w:val="20"/>
        </w:rPr>
        <w:t xml:space="preserve"> </w:t>
      </w:r>
      <w:r w:rsidRPr="00144E80">
        <w:rPr>
          <w:rFonts w:cs="Arial"/>
          <w:sz w:val="20"/>
        </w:rPr>
        <w:t>in all respects in accordance with the Contract</w:t>
      </w:r>
      <w:r w:rsidR="007360EF" w:rsidRPr="00144E80">
        <w:rPr>
          <w:rFonts w:cs="Arial"/>
          <w:sz w:val="20"/>
        </w:rPr>
        <w:t>;</w:t>
      </w:r>
    </w:p>
    <w:p w14:paraId="35C7C135" w14:textId="77777777" w:rsidR="00A4589E" w:rsidRPr="00144E80" w:rsidRDefault="007360EF" w:rsidP="00A4589E">
      <w:pPr>
        <w:pStyle w:val="Heading3"/>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and each of its Sub-Contractors has </w:t>
      </w:r>
      <w:r w:rsidR="00A4589E" w:rsidRPr="00144E80">
        <w:rPr>
          <w:rFonts w:cs="Arial"/>
          <w:sz w:val="20"/>
        </w:rPr>
        <w:t xml:space="preserve">all </w:t>
      </w:r>
      <w:r w:rsidR="00745BED" w:rsidRPr="00144E80">
        <w:rPr>
          <w:rFonts w:cs="Arial"/>
          <w:sz w:val="20"/>
        </w:rPr>
        <w:t>staff</w:t>
      </w:r>
      <w:r w:rsidR="00A4589E" w:rsidRPr="00144E80">
        <w:rPr>
          <w:rFonts w:cs="Arial"/>
          <w:sz w:val="20"/>
        </w:rPr>
        <w:t xml:space="preserve">, equipment and experience </w:t>
      </w:r>
      <w:r w:rsidRPr="00144E80">
        <w:rPr>
          <w:rFonts w:cs="Arial"/>
          <w:sz w:val="20"/>
        </w:rPr>
        <w:t xml:space="preserve">necessary </w:t>
      </w:r>
      <w:r w:rsidR="00A4589E" w:rsidRPr="00144E80">
        <w:rPr>
          <w:rFonts w:cs="Arial"/>
          <w:sz w:val="20"/>
        </w:rPr>
        <w:t xml:space="preserve">for </w:t>
      </w:r>
      <w:r w:rsidRPr="00144E80">
        <w:rPr>
          <w:rFonts w:cs="Arial"/>
          <w:sz w:val="20"/>
        </w:rPr>
        <w:t>the</w:t>
      </w:r>
      <w:r w:rsidR="00A4589E" w:rsidRPr="00144E80">
        <w:rPr>
          <w:rFonts w:cs="Arial"/>
          <w:sz w:val="20"/>
        </w:rPr>
        <w:t xml:space="preserve"> </w:t>
      </w:r>
      <w:r w:rsidRPr="00144E80">
        <w:rPr>
          <w:rFonts w:cs="Arial"/>
          <w:sz w:val="20"/>
        </w:rPr>
        <w:t>proper performance of the Contract Services</w:t>
      </w:r>
      <w:r w:rsidR="00A4589E" w:rsidRPr="00144E80">
        <w:rPr>
          <w:rFonts w:cs="Arial"/>
          <w:sz w:val="20"/>
        </w:rPr>
        <w:t>; and</w:t>
      </w:r>
    </w:p>
    <w:p w14:paraId="4B4BCCE5" w14:textId="77777777" w:rsidR="00A4589E" w:rsidRPr="00144E80" w:rsidRDefault="00A4589E" w:rsidP="00A4589E">
      <w:pPr>
        <w:pStyle w:val="Heading3"/>
        <w:rPr>
          <w:rFonts w:cs="Arial"/>
          <w:sz w:val="20"/>
        </w:rPr>
      </w:pPr>
      <w:proofErr w:type="gramStart"/>
      <w:r w:rsidRPr="00144E80">
        <w:rPr>
          <w:rFonts w:cs="Arial"/>
          <w:sz w:val="20"/>
        </w:rPr>
        <w:t>it</w:t>
      </w:r>
      <w:proofErr w:type="gramEnd"/>
      <w:r w:rsidRPr="00144E80">
        <w:rPr>
          <w:rFonts w:cs="Arial"/>
          <w:sz w:val="20"/>
        </w:rPr>
        <w:t xml:space="preserve"> will at all times:</w:t>
      </w:r>
    </w:p>
    <w:p w14:paraId="36004156" w14:textId="77777777" w:rsidR="00A4589E" w:rsidRPr="00144E80" w:rsidRDefault="00A4589E" w:rsidP="00A4589E">
      <w:pPr>
        <w:pStyle w:val="Heading4"/>
        <w:rPr>
          <w:rFonts w:cs="Arial"/>
          <w:bCs/>
          <w:caps/>
          <w:sz w:val="20"/>
        </w:rPr>
      </w:pPr>
      <w:proofErr w:type="gramStart"/>
      <w:r w:rsidRPr="00144E80">
        <w:rPr>
          <w:rFonts w:cs="Arial"/>
          <w:sz w:val="20"/>
        </w:rPr>
        <w:t>perform</w:t>
      </w:r>
      <w:proofErr w:type="gramEnd"/>
      <w:r w:rsidRPr="00144E80">
        <w:rPr>
          <w:rFonts w:cs="Arial"/>
          <w:sz w:val="20"/>
        </w:rPr>
        <w:t xml:space="preserve"> its obligations under the Contract with all reasonable care, skill and diligence and in accordance with Good Industry Practice;</w:t>
      </w:r>
    </w:p>
    <w:p w14:paraId="42D75968" w14:textId="77777777" w:rsidR="00C10F77" w:rsidRPr="00144E80" w:rsidRDefault="00A4589E" w:rsidP="00A4589E">
      <w:pPr>
        <w:pStyle w:val="Heading4"/>
        <w:rPr>
          <w:rFonts w:cs="Arial"/>
          <w:bCs/>
          <w:caps/>
          <w:sz w:val="20"/>
        </w:rPr>
      </w:pPr>
      <w:proofErr w:type="gramStart"/>
      <w:r w:rsidRPr="00144E80">
        <w:rPr>
          <w:rFonts w:cs="Arial"/>
          <w:sz w:val="20"/>
        </w:rPr>
        <w:t>comply</w:t>
      </w:r>
      <w:proofErr w:type="gramEnd"/>
      <w:r w:rsidRPr="00144E80">
        <w:rPr>
          <w:rFonts w:cs="Arial"/>
          <w:sz w:val="20"/>
        </w:rPr>
        <w:t xml:space="preserve"> with all the KPIs and meet or exceed </w:t>
      </w:r>
      <w:r w:rsidR="00C10F77" w:rsidRPr="00144E80">
        <w:rPr>
          <w:rFonts w:cs="Arial"/>
          <w:sz w:val="20"/>
        </w:rPr>
        <w:t>the Service Levels;</w:t>
      </w:r>
    </w:p>
    <w:p w14:paraId="5A8DCA77" w14:textId="77777777" w:rsidR="00A4589E" w:rsidRPr="00144E80" w:rsidRDefault="00C10F77" w:rsidP="00A4589E">
      <w:pPr>
        <w:pStyle w:val="Heading4"/>
        <w:rPr>
          <w:rFonts w:cs="Arial"/>
          <w:bCs/>
          <w:caps/>
          <w:sz w:val="20"/>
        </w:rPr>
      </w:pPr>
      <w:proofErr w:type="gramStart"/>
      <w:r w:rsidRPr="00144E80">
        <w:rPr>
          <w:rFonts w:cs="Arial"/>
          <w:sz w:val="20"/>
        </w:rPr>
        <w:t>carry</w:t>
      </w:r>
      <w:proofErr w:type="gramEnd"/>
      <w:r w:rsidRPr="00144E80">
        <w:rPr>
          <w:rFonts w:cs="Arial"/>
          <w:sz w:val="20"/>
        </w:rPr>
        <w:t xml:space="preserve"> out the </w:t>
      </w:r>
      <w:r w:rsidR="00162C54" w:rsidRPr="00144E80">
        <w:rPr>
          <w:rFonts w:cs="Arial"/>
          <w:sz w:val="20"/>
        </w:rPr>
        <w:t>Contract Services</w:t>
      </w:r>
      <w:r w:rsidRPr="00144E80">
        <w:rPr>
          <w:rFonts w:cs="Arial"/>
          <w:sz w:val="20"/>
        </w:rPr>
        <w:t xml:space="preserve"> within the timeframe agreed with the </w:t>
      </w:r>
      <w:r w:rsidR="007D1596" w:rsidRPr="00144E80">
        <w:rPr>
          <w:rFonts w:cs="Arial"/>
          <w:sz w:val="20"/>
        </w:rPr>
        <w:t>Customer</w:t>
      </w:r>
      <w:r w:rsidRPr="00144E80">
        <w:rPr>
          <w:rFonts w:cs="Arial"/>
          <w:sz w:val="20"/>
        </w:rPr>
        <w:t xml:space="preserve">; </w:t>
      </w:r>
      <w:r w:rsidR="00A4589E" w:rsidRPr="00144E80">
        <w:rPr>
          <w:rFonts w:cs="Arial"/>
          <w:sz w:val="20"/>
        </w:rPr>
        <w:t>and</w:t>
      </w:r>
    </w:p>
    <w:p w14:paraId="0C9D0F59" w14:textId="77777777" w:rsidR="00A4589E" w:rsidRPr="00144E80" w:rsidRDefault="00A4589E" w:rsidP="00A4589E">
      <w:pPr>
        <w:pStyle w:val="Heading4"/>
        <w:rPr>
          <w:rFonts w:cs="Arial"/>
          <w:sz w:val="20"/>
        </w:rPr>
      </w:pPr>
      <w:proofErr w:type="gramStart"/>
      <w:r w:rsidRPr="00144E80">
        <w:rPr>
          <w:rFonts w:cs="Arial"/>
          <w:sz w:val="20"/>
        </w:rPr>
        <w:t>without</w:t>
      </w:r>
      <w:proofErr w:type="gramEnd"/>
      <w:r w:rsidRPr="00144E80">
        <w:rPr>
          <w:rFonts w:cs="Arial"/>
          <w:sz w:val="20"/>
        </w:rPr>
        <w:t xml:space="preserve"> prejudice to </w:t>
      </w:r>
      <w:r w:rsidR="00B014A2" w:rsidRPr="00144E80">
        <w:rPr>
          <w:rFonts w:cs="Arial"/>
          <w:sz w:val="20"/>
        </w:rPr>
        <w:t>its obligations under Clause 2.3</w:t>
      </w:r>
      <w:r w:rsidRPr="00144E80">
        <w:rPr>
          <w:rFonts w:cs="Arial"/>
          <w:sz w:val="20"/>
        </w:rPr>
        <w:t xml:space="preserve"> (Key Personnel), ensure to the satisfaction of the </w:t>
      </w:r>
      <w:r w:rsidR="007D1596" w:rsidRPr="00144E80">
        <w:rPr>
          <w:rFonts w:cs="Arial"/>
          <w:sz w:val="20"/>
        </w:rPr>
        <w:t>Customer</w:t>
      </w:r>
      <w:r w:rsidRPr="00144E80">
        <w:rPr>
          <w:rFonts w:cs="Arial"/>
          <w:sz w:val="20"/>
        </w:rPr>
        <w:t xml:space="preserve"> that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are provided and carried out by such appropriately qualified, skilled and experienced </w:t>
      </w:r>
      <w:r w:rsidR="004104F4" w:rsidRPr="00144E80">
        <w:rPr>
          <w:rFonts w:cs="Arial"/>
          <w:sz w:val="20"/>
        </w:rPr>
        <w:t>Supplier</w:t>
      </w:r>
      <w:r w:rsidRPr="00144E80">
        <w:rPr>
          <w:rFonts w:cs="Arial"/>
          <w:sz w:val="20"/>
        </w:rPr>
        <w:t>s and/or other Staff as shall be necessary for the proper performance of the Contract Services.</w:t>
      </w:r>
    </w:p>
    <w:p w14:paraId="00629431" w14:textId="77777777" w:rsidR="00A62B76" w:rsidRPr="00144E80" w:rsidRDefault="001D35E7" w:rsidP="00241399">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w:t>
      </w:r>
      <w:r w:rsidR="00A62B76" w:rsidRPr="00144E80">
        <w:rPr>
          <w:rFonts w:cs="Arial"/>
          <w:sz w:val="20"/>
        </w:rPr>
        <w:t>promptly notify</w:t>
      </w:r>
      <w:r w:rsidRPr="00144E80">
        <w:rPr>
          <w:rFonts w:cs="Arial"/>
          <w:sz w:val="20"/>
        </w:rPr>
        <w:t xml:space="preserve"> the </w:t>
      </w:r>
      <w:r w:rsidR="007D1596" w:rsidRPr="00144E80">
        <w:rPr>
          <w:rFonts w:cs="Arial"/>
          <w:sz w:val="20"/>
        </w:rPr>
        <w:t>Customer</w:t>
      </w:r>
      <w:r w:rsidRPr="00144E80">
        <w:rPr>
          <w:rFonts w:cs="Arial"/>
          <w:sz w:val="20"/>
        </w:rPr>
        <w:t xml:space="preserve"> </w:t>
      </w:r>
      <w:r w:rsidR="00A62B76" w:rsidRPr="00144E80">
        <w:rPr>
          <w:rFonts w:cs="Arial"/>
          <w:sz w:val="20"/>
        </w:rPr>
        <w:t>in writing:</w:t>
      </w:r>
    </w:p>
    <w:p w14:paraId="60DBBA85" w14:textId="77777777" w:rsidR="00A62B76" w:rsidRPr="00144E80" w:rsidRDefault="00A62B76" w:rsidP="00A62B76">
      <w:pPr>
        <w:pStyle w:val="Heading3"/>
        <w:rPr>
          <w:rFonts w:cs="Arial"/>
          <w:sz w:val="20"/>
        </w:rPr>
      </w:pPr>
      <w:proofErr w:type="gramStart"/>
      <w:r w:rsidRPr="00144E80">
        <w:rPr>
          <w:rFonts w:cs="Arial"/>
          <w:sz w:val="20"/>
        </w:rPr>
        <w:t>of</w:t>
      </w:r>
      <w:proofErr w:type="gramEnd"/>
      <w:r w:rsidRPr="00144E80">
        <w:rPr>
          <w:rFonts w:cs="Arial"/>
          <w:sz w:val="20"/>
        </w:rPr>
        <w:t xml:space="preserve"> any material detrimental change in the financial standing </w:t>
      </w:r>
      <w:r w:rsidR="00B014A2" w:rsidRPr="00144E80">
        <w:rPr>
          <w:rFonts w:cs="Arial"/>
          <w:sz w:val="20"/>
        </w:rPr>
        <w:t xml:space="preserve">and/or credit rating </w:t>
      </w:r>
      <w:r w:rsidRPr="00144E80">
        <w:rPr>
          <w:rFonts w:cs="Arial"/>
          <w:sz w:val="20"/>
        </w:rPr>
        <w:t xml:space="preserve">of the </w:t>
      </w:r>
      <w:r w:rsidR="004104F4" w:rsidRPr="00144E80">
        <w:rPr>
          <w:rFonts w:cs="Arial"/>
          <w:sz w:val="20"/>
        </w:rPr>
        <w:t>Supplier</w:t>
      </w:r>
      <w:r w:rsidRPr="00144E80">
        <w:rPr>
          <w:rFonts w:cs="Arial"/>
          <w:sz w:val="20"/>
        </w:rPr>
        <w:t>;</w:t>
      </w:r>
    </w:p>
    <w:p w14:paraId="688F6C4A" w14:textId="77777777" w:rsidR="00A62B76" w:rsidRPr="00144E80" w:rsidRDefault="001D35E7" w:rsidP="00A62B76">
      <w:pPr>
        <w:pStyle w:val="Heading3"/>
        <w:rPr>
          <w:rFonts w:cs="Arial"/>
          <w:sz w:val="20"/>
        </w:rPr>
      </w:pPr>
      <w:proofErr w:type="gramStart"/>
      <w:r w:rsidRPr="00144E80">
        <w:rPr>
          <w:rFonts w:cs="Arial"/>
          <w:sz w:val="20"/>
        </w:rPr>
        <w:t>if</w:t>
      </w:r>
      <w:proofErr w:type="gramEnd"/>
      <w:r w:rsidRPr="00144E80">
        <w:rPr>
          <w:rFonts w:cs="Arial"/>
          <w:sz w:val="20"/>
        </w:rPr>
        <w:t xml:space="preserve"> the </w:t>
      </w:r>
      <w:r w:rsidR="004104F4" w:rsidRPr="00144E80">
        <w:rPr>
          <w:rFonts w:cs="Arial"/>
          <w:sz w:val="20"/>
        </w:rPr>
        <w:t>Supplier</w:t>
      </w:r>
      <w:r w:rsidRPr="00144E80">
        <w:rPr>
          <w:rFonts w:cs="Arial"/>
          <w:sz w:val="20"/>
        </w:rPr>
        <w:t xml:space="preserve"> undergoes a Change of Control</w:t>
      </w:r>
      <w:r w:rsidR="00A62B76" w:rsidRPr="00144E80">
        <w:rPr>
          <w:rFonts w:cs="Arial"/>
          <w:sz w:val="20"/>
        </w:rPr>
        <w:t>; and</w:t>
      </w:r>
    </w:p>
    <w:p w14:paraId="613A314A" w14:textId="77777777" w:rsidR="001D35E7" w:rsidRPr="00144E80" w:rsidRDefault="001D35E7" w:rsidP="00A62B76">
      <w:pPr>
        <w:pStyle w:val="Heading3"/>
        <w:rPr>
          <w:rFonts w:cs="Arial"/>
          <w:sz w:val="20"/>
        </w:rPr>
      </w:pPr>
      <w:proofErr w:type="gramStart"/>
      <w:r w:rsidRPr="00144E80">
        <w:rPr>
          <w:rFonts w:cs="Arial"/>
          <w:sz w:val="20"/>
        </w:rPr>
        <w:t>provided</w:t>
      </w:r>
      <w:proofErr w:type="gramEnd"/>
      <w:r w:rsidRPr="00144E80">
        <w:rPr>
          <w:rFonts w:cs="Arial"/>
          <w:sz w:val="20"/>
        </w:rPr>
        <w:t xml:space="preserve"> this does not contravene any Law</w:t>
      </w:r>
      <w:r w:rsidR="00A62B76" w:rsidRPr="00144E80">
        <w:rPr>
          <w:rFonts w:cs="Arial"/>
          <w:sz w:val="20"/>
        </w:rPr>
        <w:t>,</w:t>
      </w:r>
      <w:r w:rsidRPr="00144E80">
        <w:rPr>
          <w:rFonts w:cs="Arial"/>
          <w:sz w:val="20"/>
        </w:rPr>
        <w:t xml:space="preserve"> of any circumstances suggesting that a Change of Control is planned or in contemplation.</w:t>
      </w:r>
    </w:p>
    <w:p w14:paraId="1081DEFE" w14:textId="77777777" w:rsidR="00F807DC" w:rsidRPr="00144E80" w:rsidRDefault="007562F7">
      <w:pPr>
        <w:pStyle w:val="Heading2"/>
        <w:tabs>
          <w:tab w:val="num" w:pos="720"/>
        </w:tabs>
        <w:ind w:left="720"/>
        <w:rPr>
          <w:rFonts w:cs="Arial"/>
          <w:sz w:val="20"/>
        </w:rPr>
      </w:pPr>
      <w:r w:rsidRPr="00144E80">
        <w:rPr>
          <w:rFonts w:cs="Arial"/>
          <w:sz w:val="20"/>
        </w:rPr>
        <w:t xml:space="preserve">For the avoidance of doubt, the fact that any provision within </w:t>
      </w:r>
      <w:r w:rsidR="0013772A" w:rsidRPr="00144E80">
        <w:rPr>
          <w:rFonts w:cs="Arial"/>
          <w:sz w:val="20"/>
        </w:rPr>
        <w:t>the Contract</w:t>
      </w:r>
      <w:r w:rsidRPr="00144E80">
        <w:rPr>
          <w:rFonts w:cs="Arial"/>
          <w:sz w:val="20"/>
        </w:rPr>
        <w:t xml:space="preserve"> is expressed as a warranty shall not preclude any right of termination the </w:t>
      </w:r>
      <w:r w:rsidR="007D1596" w:rsidRPr="00144E80">
        <w:rPr>
          <w:rFonts w:cs="Arial"/>
          <w:sz w:val="20"/>
        </w:rPr>
        <w:t>Customer</w:t>
      </w:r>
      <w:r w:rsidRPr="00144E80">
        <w:rPr>
          <w:rFonts w:cs="Arial"/>
          <w:sz w:val="20"/>
        </w:rPr>
        <w:t xml:space="preserve"> would have in respect of breach of that provision by the </w:t>
      </w:r>
      <w:r w:rsidR="004104F4" w:rsidRPr="00144E80">
        <w:rPr>
          <w:rFonts w:cs="Arial"/>
          <w:sz w:val="20"/>
        </w:rPr>
        <w:t>Supplier</w:t>
      </w:r>
      <w:r w:rsidRPr="00144E80">
        <w:rPr>
          <w:rFonts w:cs="Arial"/>
          <w:sz w:val="20"/>
        </w:rPr>
        <w:t xml:space="preserve"> if that provision had not been so expressed.</w:t>
      </w:r>
    </w:p>
    <w:p w14:paraId="61547A75" w14:textId="77777777" w:rsidR="00F807DC" w:rsidRPr="00144E80" w:rsidRDefault="007562F7">
      <w:pPr>
        <w:pStyle w:val="Heading2"/>
        <w:keepNext/>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and agrees that:</w:t>
      </w:r>
    </w:p>
    <w:p w14:paraId="00EABF96"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warranties, representations and undertakings contained in </w:t>
      </w:r>
      <w:r w:rsidR="0013772A" w:rsidRPr="00144E80">
        <w:rPr>
          <w:rFonts w:cs="Arial"/>
          <w:sz w:val="20"/>
        </w:rPr>
        <w:t>the Contract</w:t>
      </w:r>
      <w:r w:rsidRPr="00144E80">
        <w:rPr>
          <w:rFonts w:cs="Arial"/>
          <w:sz w:val="20"/>
        </w:rPr>
        <w:t xml:space="preserve"> are material and are designed to induce the </w:t>
      </w:r>
      <w:r w:rsidR="007D1596" w:rsidRPr="00144E80">
        <w:rPr>
          <w:rFonts w:cs="Arial"/>
          <w:sz w:val="20"/>
        </w:rPr>
        <w:t>Customer</w:t>
      </w:r>
      <w:r w:rsidRPr="00144E80">
        <w:rPr>
          <w:rFonts w:cs="Arial"/>
          <w:sz w:val="20"/>
        </w:rPr>
        <w:t xml:space="preserve"> into entering into </w:t>
      </w:r>
      <w:r w:rsidR="0013772A" w:rsidRPr="00144E80">
        <w:rPr>
          <w:rFonts w:cs="Arial"/>
          <w:sz w:val="20"/>
        </w:rPr>
        <w:t>the Contract</w:t>
      </w:r>
      <w:r w:rsidRPr="00144E80">
        <w:rPr>
          <w:rFonts w:cs="Arial"/>
          <w:sz w:val="20"/>
        </w:rPr>
        <w:t>; and</w:t>
      </w:r>
    </w:p>
    <w:p w14:paraId="48C4923E" w14:textId="77777777" w:rsidR="00F807DC" w:rsidRPr="00144E80" w:rsidRDefault="007562F7" w:rsidP="00241399">
      <w:pPr>
        <w:pStyle w:val="Heading3"/>
        <w:rPr>
          <w:rFonts w:cs="Arial"/>
          <w:sz w:val="20"/>
        </w:rPr>
      </w:pPr>
      <w:proofErr w:type="gramStart"/>
      <w:r w:rsidRPr="00144E80">
        <w:rPr>
          <w:rFonts w:cs="Arial"/>
          <w:sz w:val="20"/>
        </w:rPr>
        <w:t>the</w:t>
      </w:r>
      <w:proofErr w:type="gramEnd"/>
      <w:r w:rsidRPr="00144E80">
        <w:rPr>
          <w:rFonts w:cs="Arial"/>
          <w:sz w:val="20"/>
        </w:rPr>
        <w:t xml:space="preserve"> </w:t>
      </w:r>
      <w:r w:rsidR="007D1596" w:rsidRPr="00144E80">
        <w:rPr>
          <w:rFonts w:cs="Arial"/>
          <w:sz w:val="20"/>
        </w:rPr>
        <w:t>Customer</w:t>
      </w:r>
      <w:r w:rsidRPr="00144E80">
        <w:rPr>
          <w:rFonts w:cs="Arial"/>
          <w:sz w:val="20"/>
        </w:rPr>
        <w:t xml:space="preserve"> has been induced into entering into </w:t>
      </w:r>
      <w:r w:rsidR="0013772A" w:rsidRPr="00144E80">
        <w:rPr>
          <w:rFonts w:cs="Arial"/>
          <w:sz w:val="20"/>
        </w:rPr>
        <w:t>the Contract</w:t>
      </w:r>
      <w:r w:rsidRPr="00144E80">
        <w:rPr>
          <w:rFonts w:cs="Arial"/>
          <w:sz w:val="20"/>
        </w:rPr>
        <w:t xml:space="preserve"> and in doing so has relied upon the warranties, representations and undertakings contained </w:t>
      </w:r>
      <w:r w:rsidR="00241399" w:rsidRPr="00144E80">
        <w:rPr>
          <w:rFonts w:cs="Arial"/>
          <w:sz w:val="20"/>
        </w:rPr>
        <w:t>in the Contract.</w:t>
      </w:r>
    </w:p>
    <w:p w14:paraId="382B2992" w14:textId="77777777" w:rsidR="00F807DC" w:rsidRPr="00144E80" w:rsidRDefault="007562F7">
      <w:pPr>
        <w:pStyle w:val="Heading1"/>
        <w:keepNext/>
        <w:rPr>
          <w:rFonts w:cs="Arial"/>
          <w:sz w:val="20"/>
        </w:rPr>
      </w:pPr>
      <w:bookmarkStart w:id="92" w:name="_Ref313373896"/>
      <w:bookmarkStart w:id="93" w:name="_Toc386011032"/>
      <w:r w:rsidRPr="00144E80">
        <w:rPr>
          <w:rFonts w:cs="Arial"/>
          <w:sz w:val="20"/>
        </w:rPr>
        <w:lastRenderedPageBreak/>
        <w:t>TERMINATION</w:t>
      </w:r>
      <w:bookmarkEnd w:id="92"/>
      <w:bookmarkEnd w:id="93"/>
    </w:p>
    <w:p w14:paraId="6AE68B32" w14:textId="77777777" w:rsidR="00F807DC" w:rsidRPr="00144E80" w:rsidRDefault="007562F7">
      <w:pPr>
        <w:pStyle w:val="Heading2"/>
        <w:keepNext/>
        <w:tabs>
          <w:tab w:val="num" w:pos="720"/>
        </w:tabs>
        <w:ind w:left="720"/>
        <w:rPr>
          <w:rFonts w:cs="Arial"/>
          <w:b/>
          <w:sz w:val="20"/>
        </w:rPr>
      </w:pPr>
      <w:bookmarkStart w:id="94" w:name="_Ref313371016"/>
      <w:r w:rsidRPr="00144E80">
        <w:rPr>
          <w:rFonts w:cs="Arial"/>
          <w:b/>
          <w:sz w:val="20"/>
        </w:rPr>
        <w:t>Termination on Insolvency</w:t>
      </w:r>
      <w:bookmarkEnd w:id="94"/>
    </w:p>
    <w:p w14:paraId="2976F01B" w14:textId="77777777" w:rsidR="00F807DC" w:rsidRPr="00144E80" w:rsidRDefault="007562F7">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 terminate the Contract with immediate effect by giving notice in writing to the </w:t>
      </w:r>
      <w:r w:rsidR="004104F4" w:rsidRPr="00144E80">
        <w:rPr>
          <w:rFonts w:cs="Arial"/>
          <w:sz w:val="20"/>
        </w:rPr>
        <w:t>Supplier</w:t>
      </w:r>
      <w:r w:rsidR="00A07C44" w:rsidRPr="00144E80">
        <w:rPr>
          <w:rFonts w:cs="Arial"/>
          <w:sz w:val="20"/>
        </w:rPr>
        <w:t xml:space="preserve"> if</w:t>
      </w:r>
      <w:r w:rsidRPr="00144E80">
        <w:rPr>
          <w:rFonts w:cs="Arial"/>
          <w:sz w:val="20"/>
        </w:rPr>
        <w:t>:</w:t>
      </w:r>
    </w:p>
    <w:p w14:paraId="52E607DC" w14:textId="77777777" w:rsidR="00F807DC" w:rsidRPr="00144E80" w:rsidRDefault="007562F7">
      <w:pPr>
        <w:pStyle w:val="Heading4"/>
        <w:rPr>
          <w:rFonts w:cs="Arial"/>
          <w:sz w:val="20"/>
        </w:rPr>
      </w:pPr>
      <w:bookmarkStart w:id="95" w:name="_Ref313368858"/>
      <w:r w:rsidRPr="00144E80">
        <w:rPr>
          <w:rFonts w:cs="Arial"/>
          <w:sz w:val="20"/>
        </w:rPr>
        <w:t xml:space="preserve">a proposal is made for a voluntary arrangement within Part I of the Insolvency Act 1986 or of any other composition scheme or arrangement with, or assignment for the benefit of, </w:t>
      </w:r>
      <w:r w:rsidR="00A07C44" w:rsidRPr="00144E80">
        <w:rPr>
          <w:rFonts w:cs="Arial"/>
          <w:sz w:val="20"/>
        </w:rPr>
        <w:t xml:space="preserve">the </w:t>
      </w:r>
      <w:r w:rsidR="004104F4" w:rsidRPr="00144E80">
        <w:rPr>
          <w:rFonts w:cs="Arial"/>
          <w:sz w:val="20"/>
        </w:rPr>
        <w:t>Supplier</w:t>
      </w:r>
      <w:r w:rsidR="00A07C44" w:rsidRPr="00144E80">
        <w:rPr>
          <w:rFonts w:cs="Arial"/>
          <w:sz w:val="20"/>
        </w:rPr>
        <w:t>’s</w:t>
      </w:r>
      <w:r w:rsidRPr="00144E80">
        <w:rPr>
          <w:rFonts w:cs="Arial"/>
          <w:sz w:val="20"/>
        </w:rPr>
        <w:t xml:space="preserve"> creditors; or</w:t>
      </w:r>
      <w:bookmarkEnd w:id="95"/>
    </w:p>
    <w:p w14:paraId="5DC86AC5" w14:textId="77777777" w:rsidR="00F807DC" w:rsidRPr="00144E80" w:rsidRDefault="007562F7">
      <w:pPr>
        <w:pStyle w:val="Heading4"/>
        <w:rPr>
          <w:rFonts w:cs="Arial"/>
          <w:sz w:val="20"/>
        </w:rPr>
      </w:pPr>
      <w:r w:rsidRPr="00144E80">
        <w:rPr>
          <w:rFonts w:cs="Arial"/>
          <w:sz w:val="20"/>
        </w:rPr>
        <w:t>a shareholders'</w:t>
      </w:r>
      <w:r w:rsidR="00241399" w:rsidRPr="00144E80">
        <w:rPr>
          <w:rFonts w:cs="Arial"/>
          <w:sz w:val="20"/>
        </w:rPr>
        <w:t>, members’ or partners’</w:t>
      </w:r>
      <w:r w:rsidRPr="00144E80">
        <w:rPr>
          <w:rFonts w:cs="Arial"/>
          <w:sz w:val="20"/>
        </w:rPr>
        <w:t xml:space="preserve"> meeting is convened for the purpose of considering a resolution that </w:t>
      </w:r>
      <w:r w:rsidR="00A07C44" w:rsidRPr="00144E80">
        <w:rPr>
          <w:rFonts w:cs="Arial"/>
          <w:sz w:val="20"/>
        </w:rPr>
        <w:t xml:space="preserve">the </w:t>
      </w:r>
      <w:r w:rsidR="004104F4" w:rsidRPr="00144E80">
        <w:rPr>
          <w:rFonts w:cs="Arial"/>
          <w:sz w:val="20"/>
        </w:rPr>
        <w:t>Supplier</w:t>
      </w:r>
      <w:r w:rsidRPr="00144E80">
        <w:rPr>
          <w:rFonts w:cs="Arial"/>
          <w:sz w:val="20"/>
        </w:rPr>
        <w:t xml:space="preserve"> be wound up or a resolution for </w:t>
      </w:r>
      <w:r w:rsidR="00A07C44" w:rsidRPr="00144E80">
        <w:rPr>
          <w:rFonts w:cs="Arial"/>
          <w:sz w:val="20"/>
        </w:rPr>
        <w:t>the</w:t>
      </w:r>
      <w:r w:rsidRPr="00144E80">
        <w:rPr>
          <w:rFonts w:cs="Arial"/>
          <w:sz w:val="20"/>
        </w:rPr>
        <w:t xml:space="preserve"> winding-up </w:t>
      </w:r>
      <w:r w:rsidR="00A07C44" w:rsidRPr="00144E80">
        <w:rPr>
          <w:rFonts w:cs="Arial"/>
          <w:sz w:val="20"/>
        </w:rPr>
        <w:t xml:space="preserve">of the </w:t>
      </w:r>
      <w:r w:rsidR="004104F4" w:rsidRPr="00144E80">
        <w:rPr>
          <w:rFonts w:cs="Arial"/>
          <w:sz w:val="20"/>
        </w:rPr>
        <w:t>Supplier</w:t>
      </w:r>
      <w:r w:rsidR="00A07C44" w:rsidRPr="00144E80">
        <w:rPr>
          <w:rFonts w:cs="Arial"/>
          <w:sz w:val="20"/>
        </w:rPr>
        <w:t xml:space="preserve"> </w:t>
      </w:r>
      <w:r w:rsidRPr="00144E80">
        <w:rPr>
          <w:rFonts w:cs="Arial"/>
          <w:sz w:val="20"/>
        </w:rPr>
        <w:t>is passed (other than as part of, and exclusively for the purpose of, a bona fide reconstruction or amalgamation); or</w:t>
      </w:r>
    </w:p>
    <w:p w14:paraId="6CB4FE53" w14:textId="77777777" w:rsidR="00F807DC" w:rsidRPr="00144E80" w:rsidRDefault="007562F7">
      <w:pPr>
        <w:pStyle w:val="Heading4"/>
        <w:rPr>
          <w:rFonts w:cs="Arial"/>
          <w:sz w:val="20"/>
        </w:rPr>
      </w:pPr>
      <w:r w:rsidRPr="00144E80">
        <w:rPr>
          <w:rFonts w:cs="Arial"/>
          <w:sz w:val="20"/>
        </w:rPr>
        <w:t xml:space="preserve">a petition is presented for </w:t>
      </w:r>
      <w:r w:rsidR="00A07C44" w:rsidRPr="00144E80">
        <w:rPr>
          <w:rFonts w:cs="Arial"/>
          <w:sz w:val="20"/>
        </w:rPr>
        <w:t>the winding-</w:t>
      </w:r>
      <w:r w:rsidRPr="00144E80">
        <w:rPr>
          <w:rFonts w:cs="Arial"/>
          <w:sz w:val="20"/>
        </w:rPr>
        <w:t xml:space="preserve">up </w:t>
      </w:r>
      <w:r w:rsidR="00A07C44" w:rsidRPr="00144E80">
        <w:rPr>
          <w:rFonts w:cs="Arial"/>
          <w:sz w:val="20"/>
        </w:rPr>
        <w:t xml:space="preserve">of the </w:t>
      </w:r>
      <w:r w:rsidR="004104F4" w:rsidRPr="00144E80">
        <w:rPr>
          <w:rFonts w:cs="Arial"/>
          <w:sz w:val="20"/>
        </w:rPr>
        <w:t>Supplier</w:t>
      </w:r>
      <w:r w:rsidR="00A07C44" w:rsidRPr="00144E80">
        <w:rPr>
          <w:rFonts w:cs="Arial"/>
          <w:sz w:val="20"/>
        </w:rPr>
        <w:t xml:space="preserve"> </w:t>
      </w:r>
      <w:r w:rsidRPr="00144E80">
        <w:rPr>
          <w:rFonts w:cs="Arial"/>
          <w:sz w:val="20"/>
        </w:rPr>
        <w:t xml:space="preserve">(which is not dismissed within </w:t>
      </w:r>
      <w:r w:rsidR="00241399" w:rsidRPr="00144E80">
        <w:rPr>
          <w:rFonts w:cs="Arial"/>
          <w:sz w:val="20"/>
        </w:rPr>
        <w:t>five</w:t>
      </w:r>
      <w:r w:rsidRPr="00144E80">
        <w:rPr>
          <w:rFonts w:cs="Arial"/>
          <w:sz w:val="20"/>
        </w:rPr>
        <w:t xml:space="preserve"> (</w:t>
      </w:r>
      <w:r w:rsidR="00241399" w:rsidRPr="00144E80">
        <w:rPr>
          <w:rFonts w:cs="Arial"/>
          <w:sz w:val="20"/>
        </w:rPr>
        <w:t>5</w:t>
      </w:r>
      <w:r w:rsidRPr="00144E80">
        <w:rPr>
          <w:rFonts w:cs="Arial"/>
          <w:sz w:val="20"/>
        </w:rPr>
        <w:t xml:space="preserve">) </w:t>
      </w:r>
      <w:r w:rsidR="00241399" w:rsidRPr="00144E80">
        <w:rPr>
          <w:rFonts w:cs="Arial"/>
          <w:sz w:val="20"/>
        </w:rPr>
        <w:t>Working D</w:t>
      </w:r>
      <w:r w:rsidRPr="00144E80">
        <w:rPr>
          <w:rFonts w:cs="Arial"/>
          <w:sz w:val="20"/>
        </w:rPr>
        <w:t>ays of its service) or an application is made for the appointment of a provisional liquidator or a creditors' m</w:t>
      </w:r>
      <w:r w:rsidR="00241399" w:rsidRPr="00144E80">
        <w:rPr>
          <w:rFonts w:cs="Arial"/>
          <w:sz w:val="20"/>
        </w:rPr>
        <w:t xml:space="preserve">eeting is convened </w:t>
      </w:r>
      <w:r w:rsidR="00A07C44" w:rsidRPr="00144E80">
        <w:rPr>
          <w:rFonts w:cs="Arial"/>
          <w:sz w:val="20"/>
        </w:rPr>
        <w:t xml:space="preserve">in respect of the </w:t>
      </w:r>
      <w:r w:rsidR="004104F4" w:rsidRPr="00144E80">
        <w:rPr>
          <w:rFonts w:cs="Arial"/>
          <w:sz w:val="20"/>
        </w:rPr>
        <w:t>Supplier</w:t>
      </w:r>
      <w:r w:rsidR="00A07C44" w:rsidRPr="00144E80">
        <w:rPr>
          <w:rFonts w:cs="Arial"/>
          <w:sz w:val="20"/>
        </w:rPr>
        <w:t xml:space="preserve"> </w:t>
      </w:r>
      <w:r w:rsidR="00241399" w:rsidRPr="00144E80">
        <w:rPr>
          <w:rFonts w:cs="Arial"/>
          <w:sz w:val="20"/>
        </w:rPr>
        <w:t xml:space="preserve">pursuant to </w:t>
      </w:r>
      <w:r w:rsidR="007C44A9" w:rsidRPr="00144E80">
        <w:rPr>
          <w:rFonts w:cs="Arial"/>
          <w:sz w:val="20"/>
        </w:rPr>
        <w:t>section </w:t>
      </w:r>
      <w:r w:rsidRPr="00144E80">
        <w:rPr>
          <w:rFonts w:cs="Arial"/>
          <w:sz w:val="20"/>
        </w:rPr>
        <w:t xml:space="preserve">98 of the Insolvency Act 1986; or </w:t>
      </w:r>
    </w:p>
    <w:p w14:paraId="768DB288" w14:textId="77777777" w:rsidR="00F807DC" w:rsidRPr="00144E80" w:rsidRDefault="007562F7">
      <w:pPr>
        <w:pStyle w:val="Heading4"/>
        <w:rPr>
          <w:rFonts w:cs="Arial"/>
          <w:sz w:val="20"/>
        </w:rPr>
      </w:pPr>
      <w:proofErr w:type="gramStart"/>
      <w:r w:rsidRPr="00144E80">
        <w:rPr>
          <w:rFonts w:cs="Arial"/>
          <w:sz w:val="20"/>
        </w:rPr>
        <w:t>a</w:t>
      </w:r>
      <w:proofErr w:type="gramEnd"/>
      <w:r w:rsidRPr="00144E80">
        <w:rPr>
          <w:rFonts w:cs="Arial"/>
          <w:sz w:val="20"/>
        </w:rPr>
        <w:t xml:space="preserve"> receiver, administrative receiver or similar officer is appointed over the whole or any part of </w:t>
      </w:r>
      <w:r w:rsidR="00A07C44" w:rsidRPr="00144E80">
        <w:rPr>
          <w:rFonts w:cs="Arial"/>
          <w:sz w:val="20"/>
        </w:rPr>
        <w:t xml:space="preserve">the </w:t>
      </w:r>
      <w:r w:rsidR="004104F4" w:rsidRPr="00144E80">
        <w:rPr>
          <w:rFonts w:cs="Arial"/>
          <w:sz w:val="20"/>
        </w:rPr>
        <w:t>Supplier</w:t>
      </w:r>
      <w:r w:rsidR="00A07C44" w:rsidRPr="00144E80">
        <w:rPr>
          <w:rFonts w:cs="Arial"/>
          <w:sz w:val="20"/>
        </w:rPr>
        <w:t>’s</w:t>
      </w:r>
      <w:r w:rsidRPr="00144E80">
        <w:rPr>
          <w:rFonts w:cs="Arial"/>
          <w:sz w:val="20"/>
        </w:rPr>
        <w:t xml:space="preserve"> business or assets; or</w:t>
      </w:r>
    </w:p>
    <w:p w14:paraId="3506F954" w14:textId="77777777" w:rsidR="00241399" w:rsidRPr="00144E80" w:rsidRDefault="00241399">
      <w:pPr>
        <w:pStyle w:val="Heading4"/>
        <w:rPr>
          <w:rFonts w:cs="Arial"/>
          <w:sz w:val="20"/>
        </w:rPr>
      </w:pPr>
      <w:r w:rsidRPr="00144E80">
        <w:rPr>
          <w:rFonts w:cs="Arial"/>
          <w:sz w:val="20"/>
        </w:rPr>
        <w:t>a creditor or encumbrancer attaches or takes possession of, or a distress, execution, sequestration or other such process is levied</w:t>
      </w:r>
      <w:r w:rsidR="00A07C44" w:rsidRPr="00144E80">
        <w:rPr>
          <w:rFonts w:cs="Arial"/>
          <w:sz w:val="20"/>
        </w:rPr>
        <w:t xml:space="preserve"> or enforced on or sued against, the whole or any part of the </w:t>
      </w:r>
      <w:r w:rsidR="004104F4" w:rsidRPr="00144E80">
        <w:rPr>
          <w:rFonts w:cs="Arial"/>
          <w:sz w:val="20"/>
        </w:rPr>
        <w:t>Supplier</w:t>
      </w:r>
      <w:r w:rsidR="00A07C44" w:rsidRPr="00144E80">
        <w:rPr>
          <w:rFonts w:cs="Arial"/>
          <w:sz w:val="20"/>
        </w:rPr>
        <w:t>’s assets and such attachment or process is not discharged within ten (10) Working Days;</w:t>
      </w:r>
    </w:p>
    <w:p w14:paraId="6797D0F9" w14:textId="77777777" w:rsidR="00F807DC" w:rsidRPr="00144E80" w:rsidRDefault="007562F7">
      <w:pPr>
        <w:pStyle w:val="Heading4"/>
        <w:rPr>
          <w:rFonts w:cs="Arial"/>
          <w:sz w:val="20"/>
        </w:rPr>
      </w:pPr>
      <w:r w:rsidRPr="00144E80">
        <w:rPr>
          <w:rFonts w:cs="Arial"/>
          <w:sz w:val="20"/>
        </w:rPr>
        <w:t xml:space="preserve">an application is made </w:t>
      </w:r>
      <w:r w:rsidR="00A6225C" w:rsidRPr="00144E80">
        <w:rPr>
          <w:rFonts w:cs="Arial"/>
          <w:sz w:val="20"/>
        </w:rPr>
        <w:t xml:space="preserve">in respect of the </w:t>
      </w:r>
      <w:r w:rsidR="004104F4" w:rsidRPr="00144E80">
        <w:rPr>
          <w:rFonts w:cs="Arial"/>
          <w:sz w:val="20"/>
        </w:rPr>
        <w:t>Supplier</w:t>
      </w:r>
      <w:r w:rsidR="00A6225C" w:rsidRPr="00144E80">
        <w:rPr>
          <w:rFonts w:cs="Arial"/>
          <w:sz w:val="20"/>
        </w:rPr>
        <w:t xml:space="preserve"> </w:t>
      </w:r>
      <w:r w:rsidRPr="00144E80">
        <w:rPr>
          <w:rFonts w:cs="Arial"/>
          <w:sz w:val="20"/>
        </w:rPr>
        <w:t>either for the appointment of an administrator or for an administration order and an administrator is appointed, or notice of intention to appoint an administrator is given; or</w:t>
      </w:r>
    </w:p>
    <w:p w14:paraId="4638C8E8" w14:textId="77777777" w:rsidR="00F807DC" w:rsidRPr="00144E80" w:rsidRDefault="00991959">
      <w:pPr>
        <w:pStyle w:val="Heading4"/>
        <w:rPr>
          <w:rFonts w:cs="Arial"/>
          <w:sz w:val="20"/>
        </w:rPr>
      </w:pPr>
      <w:proofErr w:type="gramStart"/>
      <w:r w:rsidRPr="00144E80">
        <w:rPr>
          <w:rFonts w:cs="Arial"/>
          <w:sz w:val="20"/>
        </w:rPr>
        <w:t>if</w:t>
      </w:r>
      <w:proofErr w:type="gramEnd"/>
      <w:r w:rsidR="007562F7" w:rsidRPr="00144E80">
        <w:rPr>
          <w:rFonts w:cs="Arial"/>
          <w:sz w:val="20"/>
        </w:rPr>
        <w:t xml:space="preserve"> </w:t>
      </w:r>
      <w:r w:rsidR="00A6225C" w:rsidRPr="00144E80">
        <w:rPr>
          <w:rFonts w:cs="Arial"/>
          <w:sz w:val="20"/>
        </w:rPr>
        <w:t xml:space="preserve">the </w:t>
      </w:r>
      <w:r w:rsidR="004104F4" w:rsidRPr="00144E80">
        <w:rPr>
          <w:rFonts w:cs="Arial"/>
          <w:sz w:val="20"/>
        </w:rPr>
        <w:t>Supplier</w:t>
      </w:r>
      <w:r w:rsidR="00A6225C" w:rsidRPr="00144E80">
        <w:rPr>
          <w:rFonts w:cs="Arial"/>
          <w:sz w:val="20"/>
        </w:rPr>
        <w:t xml:space="preserve"> is</w:t>
      </w:r>
      <w:r w:rsidR="007562F7" w:rsidRPr="00144E80">
        <w:rPr>
          <w:rFonts w:cs="Arial"/>
          <w:sz w:val="20"/>
        </w:rPr>
        <w:t xml:space="preserve"> or becomes i</w:t>
      </w:r>
      <w:r w:rsidR="00A07C44" w:rsidRPr="00144E80">
        <w:rPr>
          <w:rFonts w:cs="Arial"/>
          <w:sz w:val="20"/>
        </w:rPr>
        <w:t xml:space="preserve">nsolvent within the meaning of </w:t>
      </w:r>
      <w:r w:rsidR="007C44A9" w:rsidRPr="00144E80">
        <w:rPr>
          <w:rFonts w:cs="Arial"/>
          <w:sz w:val="20"/>
        </w:rPr>
        <w:t>section </w:t>
      </w:r>
      <w:r w:rsidR="007562F7" w:rsidRPr="00144E80">
        <w:rPr>
          <w:rFonts w:cs="Arial"/>
          <w:sz w:val="20"/>
        </w:rPr>
        <w:t>123 of the Insolvency Act 1986; or</w:t>
      </w:r>
    </w:p>
    <w:p w14:paraId="0B804E11" w14:textId="77777777" w:rsidR="001D35E7" w:rsidRPr="00144E80" w:rsidRDefault="001D35E7">
      <w:pPr>
        <w:pStyle w:val="Heading4"/>
        <w:rPr>
          <w:rFonts w:cs="Arial"/>
          <w:sz w:val="20"/>
        </w:rPr>
      </w:pPr>
      <w:proofErr w:type="gramStart"/>
      <w:r w:rsidRPr="00144E80">
        <w:rPr>
          <w:rFonts w:cs="Arial"/>
          <w:sz w:val="20"/>
        </w:rPr>
        <w:t>the</w:t>
      </w:r>
      <w:proofErr w:type="gramEnd"/>
      <w:r w:rsidRPr="00144E80">
        <w:rPr>
          <w:rFonts w:cs="Arial"/>
          <w:sz w:val="20"/>
        </w:rPr>
        <w:t xml:space="preserve"> </w:t>
      </w:r>
      <w:r w:rsidR="004104F4" w:rsidRPr="00144E80">
        <w:rPr>
          <w:rFonts w:cs="Arial"/>
          <w:sz w:val="20"/>
        </w:rPr>
        <w:t>Supplier</w:t>
      </w:r>
      <w:r w:rsidRPr="00144E80">
        <w:rPr>
          <w:rFonts w:cs="Arial"/>
          <w:sz w:val="20"/>
        </w:rPr>
        <w:t xml:space="preserve"> suspends or ceases, or threatens to suspend or cease, to carry on all or a substantial part of his business; or</w:t>
      </w:r>
    </w:p>
    <w:p w14:paraId="543F9739" w14:textId="77777777" w:rsidR="00991959" w:rsidRPr="00144E80" w:rsidRDefault="00991959" w:rsidP="00991959">
      <w:pPr>
        <w:pStyle w:val="Heading4"/>
        <w:rPr>
          <w:rFonts w:cs="Arial"/>
          <w:sz w:val="20"/>
        </w:rPr>
      </w:pPr>
      <w:proofErr w:type="gramStart"/>
      <w:r w:rsidRPr="00144E80">
        <w:rPr>
          <w:rFonts w:cs="Arial"/>
          <w:sz w:val="20"/>
        </w:rPr>
        <w:t>in</w:t>
      </w:r>
      <w:proofErr w:type="gramEnd"/>
      <w:r w:rsidRPr="00144E80">
        <w:rPr>
          <w:rFonts w:cs="Arial"/>
          <w:sz w:val="20"/>
        </w:rPr>
        <w:t xml:space="preserve"> the reasonable opinion of the </w:t>
      </w:r>
      <w:r w:rsidR="007D1596" w:rsidRPr="00144E80">
        <w:rPr>
          <w:rFonts w:cs="Arial"/>
          <w:sz w:val="20"/>
        </w:rPr>
        <w:t>Customer</w:t>
      </w:r>
      <w:r w:rsidRPr="00144E80">
        <w:rPr>
          <w:rFonts w:cs="Arial"/>
          <w:sz w:val="20"/>
        </w:rPr>
        <w:t xml:space="preserve">, there is a material detrimental change in the financial standing and/or the credit rating of the </w:t>
      </w:r>
      <w:r w:rsidR="004104F4" w:rsidRPr="00144E80">
        <w:rPr>
          <w:rFonts w:cs="Arial"/>
          <w:sz w:val="20"/>
        </w:rPr>
        <w:t>Supplier</w:t>
      </w:r>
      <w:r w:rsidRPr="00144E80">
        <w:rPr>
          <w:rFonts w:cs="Arial"/>
          <w:sz w:val="20"/>
        </w:rPr>
        <w:t xml:space="preserve"> which:</w:t>
      </w:r>
    </w:p>
    <w:p w14:paraId="269956A0" w14:textId="77777777" w:rsidR="00991959" w:rsidRPr="00144E80" w:rsidRDefault="00991959" w:rsidP="00991959">
      <w:pPr>
        <w:pStyle w:val="Heading5"/>
        <w:rPr>
          <w:sz w:val="20"/>
        </w:rPr>
      </w:pPr>
      <w:proofErr w:type="gramStart"/>
      <w:r w:rsidRPr="00144E80">
        <w:rPr>
          <w:sz w:val="20"/>
        </w:rPr>
        <w:t>adversely</w:t>
      </w:r>
      <w:proofErr w:type="gramEnd"/>
      <w:r w:rsidRPr="00144E80">
        <w:rPr>
          <w:sz w:val="20"/>
        </w:rPr>
        <w:t xml:space="preserve"> impacts on the </w:t>
      </w:r>
      <w:r w:rsidR="004104F4" w:rsidRPr="00144E80">
        <w:rPr>
          <w:sz w:val="20"/>
        </w:rPr>
        <w:t>Supplier</w:t>
      </w:r>
      <w:r w:rsidRPr="00144E80">
        <w:rPr>
          <w:sz w:val="20"/>
        </w:rPr>
        <w:t>’s ability to supply the Contract Services in accordance with the Contract; or</w:t>
      </w:r>
    </w:p>
    <w:p w14:paraId="639D07B2" w14:textId="77777777" w:rsidR="00991959" w:rsidRPr="00144E80" w:rsidRDefault="00991959" w:rsidP="00991959">
      <w:pPr>
        <w:pStyle w:val="Heading5"/>
        <w:rPr>
          <w:sz w:val="20"/>
        </w:rPr>
      </w:pPr>
      <w:proofErr w:type="gramStart"/>
      <w:r w:rsidRPr="00144E80">
        <w:rPr>
          <w:sz w:val="20"/>
        </w:rPr>
        <w:t>could</w:t>
      </w:r>
      <w:proofErr w:type="gramEnd"/>
      <w:r w:rsidRPr="00144E80">
        <w:rPr>
          <w:sz w:val="20"/>
        </w:rPr>
        <w:t xml:space="preserve"> reasonably be expected to have an adverse impact on the </w:t>
      </w:r>
      <w:r w:rsidR="004104F4" w:rsidRPr="00144E80">
        <w:rPr>
          <w:sz w:val="20"/>
        </w:rPr>
        <w:t>Supplier</w:t>
      </w:r>
      <w:r w:rsidRPr="00144E80">
        <w:rPr>
          <w:sz w:val="20"/>
        </w:rPr>
        <w:t>’s ability to supply the Contract Services in accordance with the Contract</w:t>
      </w:r>
      <w:r w:rsidR="00C2656E" w:rsidRPr="00144E80">
        <w:rPr>
          <w:sz w:val="20"/>
        </w:rPr>
        <w:t>; or</w:t>
      </w:r>
    </w:p>
    <w:p w14:paraId="1A3D341F" w14:textId="77777777" w:rsidR="00C2656E" w:rsidRPr="00144E80" w:rsidRDefault="00C2656E" w:rsidP="00C2656E">
      <w:pPr>
        <w:pStyle w:val="Heading4"/>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demerges into two or more firms, merges with another firm, incorporates or otherwise changes its legal form and the new entity has or could reasonably be expected to have a materially less good financial standing or weaker credit rating than the </w:t>
      </w:r>
      <w:r w:rsidR="004104F4" w:rsidRPr="00144E80">
        <w:rPr>
          <w:rFonts w:cs="Arial"/>
          <w:sz w:val="20"/>
        </w:rPr>
        <w:t>Supplier</w:t>
      </w:r>
      <w:r w:rsidRPr="00144E80">
        <w:rPr>
          <w:rFonts w:cs="Arial"/>
          <w:sz w:val="20"/>
        </w:rPr>
        <w:t>; or</w:t>
      </w:r>
    </w:p>
    <w:p w14:paraId="390557CA" w14:textId="77777777" w:rsidR="00F807DC" w:rsidRPr="00144E80" w:rsidRDefault="007562F7">
      <w:pPr>
        <w:pStyle w:val="Heading4"/>
        <w:rPr>
          <w:rFonts w:cs="Arial"/>
          <w:sz w:val="20"/>
        </w:rPr>
      </w:pPr>
      <w:bookmarkStart w:id="96" w:name="_Ref313368863"/>
      <w:r w:rsidRPr="00144E80">
        <w:rPr>
          <w:rFonts w:cs="Arial"/>
          <w:sz w:val="20"/>
        </w:rPr>
        <w:lastRenderedPageBreak/>
        <w:t xml:space="preserve">being a "small company" within the meaning of </w:t>
      </w:r>
      <w:r w:rsidR="007C44A9" w:rsidRPr="00144E80">
        <w:rPr>
          <w:rFonts w:cs="Arial"/>
          <w:sz w:val="20"/>
        </w:rPr>
        <w:t>section </w:t>
      </w:r>
      <w:r w:rsidRPr="00144E80">
        <w:rPr>
          <w:rFonts w:cs="Arial"/>
          <w:sz w:val="20"/>
        </w:rPr>
        <w:t xml:space="preserve">382(3) of the Companies Act 2006, a moratorium </w:t>
      </w:r>
      <w:r w:rsidR="00A6225C" w:rsidRPr="00144E80">
        <w:rPr>
          <w:rFonts w:cs="Arial"/>
          <w:sz w:val="20"/>
        </w:rPr>
        <w:t xml:space="preserve">in respect of the </w:t>
      </w:r>
      <w:r w:rsidR="004104F4" w:rsidRPr="00144E80">
        <w:rPr>
          <w:rFonts w:cs="Arial"/>
          <w:sz w:val="20"/>
        </w:rPr>
        <w:t>Supplier</w:t>
      </w:r>
      <w:r w:rsidR="00A6225C" w:rsidRPr="00144E80">
        <w:rPr>
          <w:rFonts w:cs="Arial"/>
          <w:sz w:val="20"/>
        </w:rPr>
        <w:t xml:space="preserve"> </w:t>
      </w:r>
      <w:r w:rsidRPr="00144E80">
        <w:rPr>
          <w:rFonts w:cs="Arial"/>
          <w:sz w:val="20"/>
        </w:rPr>
        <w:t xml:space="preserve">comes into force pursuant to </w:t>
      </w:r>
      <w:r w:rsidR="00FB269A" w:rsidRPr="00144E80">
        <w:rPr>
          <w:rFonts w:cs="Arial"/>
          <w:sz w:val="20"/>
        </w:rPr>
        <w:t>Schedule </w:t>
      </w:r>
      <w:r w:rsidRPr="00144E80">
        <w:rPr>
          <w:rFonts w:cs="Arial"/>
          <w:sz w:val="20"/>
        </w:rPr>
        <w:t>A1 of the Insolvency Act 1986; or</w:t>
      </w:r>
      <w:bookmarkEnd w:id="96"/>
    </w:p>
    <w:p w14:paraId="1D05A1A6" w14:textId="77777777" w:rsidR="001D35E7" w:rsidRPr="00144E80" w:rsidRDefault="00A07C44" w:rsidP="00A07C44">
      <w:pPr>
        <w:pStyle w:val="Heading4"/>
        <w:rPr>
          <w:rFonts w:cs="Arial"/>
          <w:sz w:val="20"/>
        </w:rPr>
      </w:pPr>
      <w:proofErr w:type="gramStart"/>
      <w:r w:rsidRPr="00144E80">
        <w:rPr>
          <w:rFonts w:cs="Arial"/>
          <w:sz w:val="20"/>
        </w:rPr>
        <w:t>the</w:t>
      </w:r>
      <w:proofErr w:type="gramEnd"/>
      <w:r w:rsidRPr="00144E80">
        <w:rPr>
          <w:rFonts w:cs="Arial"/>
          <w:sz w:val="20"/>
        </w:rPr>
        <w:t xml:space="preserve"> </w:t>
      </w:r>
      <w:r w:rsidR="004104F4" w:rsidRPr="00144E80">
        <w:rPr>
          <w:rFonts w:cs="Arial"/>
          <w:sz w:val="20"/>
        </w:rPr>
        <w:t>Supplier</w:t>
      </w:r>
      <w:r w:rsidRPr="00144E80">
        <w:rPr>
          <w:rFonts w:cs="Arial"/>
          <w:sz w:val="20"/>
        </w:rPr>
        <w:t xml:space="preserve"> being an individual</w:t>
      </w:r>
      <w:r w:rsidR="001D35E7" w:rsidRPr="00144E80">
        <w:rPr>
          <w:rFonts w:cs="Arial"/>
          <w:sz w:val="20"/>
        </w:rPr>
        <w:t xml:space="preserve"> dies or is adjudged incapable of managing his affairs within the meaning of Part VII of the Mental Health Act 1983; </w:t>
      </w:r>
      <w:r w:rsidRPr="00144E80">
        <w:rPr>
          <w:rFonts w:cs="Arial"/>
          <w:sz w:val="20"/>
        </w:rPr>
        <w:t>or</w:t>
      </w:r>
    </w:p>
    <w:p w14:paraId="7C1718CB" w14:textId="77777777" w:rsidR="00A6225C" w:rsidRPr="00144E80" w:rsidRDefault="001D35E7" w:rsidP="00A07C44">
      <w:pPr>
        <w:pStyle w:val="Heading4"/>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being an individual or </w:t>
      </w:r>
      <w:r w:rsidR="00A07C44" w:rsidRPr="00144E80">
        <w:rPr>
          <w:rFonts w:cs="Arial"/>
          <w:sz w:val="20"/>
        </w:rPr>
        <w:t xml:space="preserve">any partner </w:t>
      </w:r>
      <w:r w:rsidR="00A6225C" w:rsidRPr="00144E80">
        <w:rPr>
          <w:rFonts w:cs="Arial"/>
          <w:sz w:val="20"/>
        </w:rPr>
        <w:t xml:space="preserve">or partners </w:t>
      </w:r>
      <w:r w:rsidR="00A07C44" w:rsidRPr="00144E80">
        <w:rPr>
          <w:rFonts w:cs="Arial"/>
          <w:sz w:val="20"/>
        </w:rPr>
        <w:t xml:space="preserve">in the </w:t>
      </w:r>
      <w:r w:rsidR="004104F4" w:rsidRPr="00144E80">
        <w:rPr>
          <w:rFonts w:cs="Arial"/>
          <w:sz w:val="20"/>
        </w:rPr>
        <w:t>Supplier</w:t>
      </w:r>
      <w:r w:rsidR="00A07C44" w:rsidRPr="00144E80">
        <w:rPr>
          <w:rFonts w:cs="Arial"/>
          <w:sz w:val="20"/>
        </w:rPr>
        <w:t xml:space="preserve"> </w:t>
      </w:r>
      <w:r w:rsidR="00A6225C" w:rsidRPr="00144E80">
        <w:rPr>
          <w:rFonts w:cs="Arial"/>
          <w:sz w:val="20"/>
        </w:rPr>
        <w:t xml:space="preserve">who together are able to exercise control of the </w:t>
      </w:r>
      <w:r w:rsidR="004104F4" w:rsidRPr="00144E80">
        <w:rPr>
          <w:rFonts w:cs="Arial"/>
          <w:sz w:val="20"/>
        </w:rPr>
        <w:t>Supplier</w:t>
      </w:r>
      <w:r w:rsidR="00A6225C" w:rsidRPr="00144E80">
        <w:rPr>
          <w:rFonts w:cs="Arial"/>
          <w:sz w:val="20"/>
        </w:rPr>
        <w:t xml:space="preserve"> where the </w:t>
      </w:r>
      <w:r w:rsidR="004104F4" w:rsidRPr="00144E80">
        <w:rPr>
          <w:rFonts w:cs="Arial"/>
          <w:sz w:val="20"/>
        </w:rPr>
        <w:t>Supplier</w:t>
      </w:r>
      <w:r w:rsidR="00A6225C" w:rsidRPr="00144E80">
        <w:rPr>
          <w:rFonts w:cs="Arial"/>
          <w:sz w:val="20"/>
        </w:rPr>
        <w:t xml:space="preserve"> is</w:t>
      </w:r>
      <w:r w:rsidR="00A07C44" w:rsidRPr="00144E80">
        <w:rPr>
          <w:rFonts w:cs="Arial"/>
          <w:sz w:val="20"/>
        </w:rPr>
        <w:t xml:space="preserve"> a firm shall at any time become bankrupt or shall have a receiving order or administration order made against </w:t>
      </w:r>
      <w:r w:rsidR="0086551D" w:rsidRPr="00144E80">
        <w:rPr>
          <w:rFonts w:cs="Arial"/>
          <w:sz w:val="20"/>
        </w:rPr>
        <w:t xml:space="preserve">him or </w:t>
      </w:r>
      <w:r w:rsidR="00A6225C" w:rsidRPr="00144E80">
        <w:rPr>
          <w:rFonts w:cs="Arial"/>
          <w:sz w:val="20"/>
        </w:rPr>
        <w:t>them</w:t>
      </w:r>
      <w:r w:rsidR="00A07C44" w:rsidRPr="00144E80">
        <w:rPr>
          <w:rFonts w:cs="Arial"/>
          <w:sz w:val="20"/>
        </w:rPr>
        <w:t xml:space="preserve">, or shall make any composition </w:t>
      </w:r>
      <w:r w:rsidR="00A6225C" w:rsidRPr="00144E80">
        <w:rPr>
          <w:rFonts w:cs="Arial"/>
          <w:sz w:val="20"/>
        </w:rPr>
        <w:t xml:space="preserve">or arrangement with or for the benefit for his or their creditors, </w:t>
      </w:r>
      <w:r w:rsidR="0086551D" w:rsidRPr="00144E80">
        <w:rPr>
          <w:sz w:val="20"/>
        </w:rPr>
        <w:t xml:space="preserve">or shall make any conveyance or assignment for the benefit of his or their creditors, </w:t>
      </w:r>
      <w:r w:rsidR="00A6225C" w:rsidRPr="00144E80">
        <w:rPr>
          <w:rFonts w:cs="Arial"/>
          <w:sz w:val="20"/>
        </w:rPr>
        <w:t xml:space="preserve">or shall purport to do </w:t>
      </w:r>
      <w:r w:rsidR="0086551D" w:rsidRPr="00144E80">
        <w:rPr>
          <w:rFonts w:cs="Arial"/>
          <w:sz w:val="20"/>
        </w:rPr>
        <w:t>any of these things</w:t>
      </w:r>
      <w:r w:rsidR="00A6225C" w:rsidRPr="00144E80">
        <w:rPr>
          <w:rFonts w:cs="Arial"/>
          <w:sz w:val="20"/>
        </w:rPr>
        <w:t xml:space="preserve">, or appears or appear </w:t>
      </w:r>
      <w:bookmarkStart w:id="97" w:name="_Ref313369072"/>
      <w:r w:rsidR="00A6225C" w:rsidRPr="00144E80">
        <w:rPr>
          <w:rFonts w:cs="Arial"/>
          <w:sz w:val="20"/>
        </w:rPr>
        <w:t xml:space="preserve">unable to pay or to have no reasonable prospect of being able to pay a debt within the meaning of </w:t>
      </w:r>
      <w:r w:rsidR="007C44A9" w:rsidRPr="00144E80">
        <w:rPr>
          <w:rFonts w:cs="Arial"/>
          <w:sz w:val="20"/>
        </w:rPr>
        <w:t>section </w:t>
      </w:r>
      <w:r w:rsidR="00A6225C" w:rsidRPr="00144E80">
        <w:rPr>
          <w:rFonts w:cs="Arial"/>
          <w:sz w:val="20"/>
        </w:rPr>
        <w:t>268 of the Insolvency Act 1986</w:t>
      </w:r>
      <w:r w:rsidR="0086551D" w:rsidRPr="00144E80">
        <w:rPr>
          <w:rFonts w:cs="Arial"/>
          <w:sz w:val="20"/>
        </w:rPr>
        <w:t>,</w:t>
      </w:r>
      <w:r w:rsidR="00A6225C" w:rsidRPr="00144E80">
        <w:rPr>
          <w:rFonts w:cs="Arial"/>
          <w:sz w:val="20"/>
        </w:rPr>
        <w:t xml:space="preserve"> </w:t>
      </w:r>
      <w:r w:rsidR="0086551D" w:rsidRPr="00144E80">
        <w:rPr>
          <w:sz w:val="20"/>
        </w:rPr>
        <w:t xml:space="preserve">or he or they shall become apparently insolvent within the meaning of the Bankruptcy (Scotland) Act 1985, </w:t>
      </w:r>
      <w:r w:rsidR="00A6225C" w:rsidRPr="00144E80">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sidRPr="00144E80">
        <w:rPr>
          <w:rFonts w:cs="Arial"/>
          <w:sz w:val="20"/>
        </w:rPr>
        <w:t xml:space="preserve">or their </w:t>
      </w:r>
      <w:r w:rsidR="00A6225C" w:rsidRPr="00144E80">
        <w:rPr>
          <w:rFonts w:cs="Arial"/>
          <w:sz w:val="20"/>
        </w:rPr>
        <w:t>creditors; or</w:t>
      </w:r>
    </w:p>
    <w:p w14:paraId="1D1F2C7E" w14:textId="77777777" w:rsidR="00A07C44" w:rsidRPr="00144E80" w:rsidRDefault="007562F7" w:rsidP="00A6225C">
      <w:pPr>
        <w:pStyle w:val="Heading4"/>
        <w:rPr>
          <w:rFonts w:cs="Arial"/>
          <w:sz w:val="20"/>
        </w:rPr>
      </w:pPr>
      <w:proofErr w:type="gramStart"/>
      <w:r w:rsidRPr="00144E80">
        <w:rPr>
          <w:rFonts w:cs="Arial"/>
          <w:sz w:val="20"/>
        </w:rPr>
        <w:t>any</w:t>
      </w:r>
      <w:proofErr w:type="gramEnd"/>
      <w:r w:rsidRPr="00144E80">
        <w:rPr>
          <w:rFonts w:cs="Arial"/>
          <w:sz w:val="20"/>
        </w:rPr>
        <w:t xml:space="preserve"> event sim</w:t>
      </w:r>
      <w:r w:rsidR="00A6225C" w:rsidRPr="00144E80">
        <w:rPr>
          <w:rFonts w:cs="Arial"/>
          <w:sz w:val="20"/>
        </w:rPr>
        <w:t xml:space="preserve">ilar to those listed in </w:t>
      </w:r>
      <w:r w:rsidR="00E6002D" w:rsidRPr="00144E80">
        <w:rPr>
          <w:rFonts w:cs="Arial"/>
          <w:sz w:val="20"/>
        </w:rPr>
        <w:t>Clause</w:t>
      </w:r>
      <w:r w:rsidR="00621BF7" w:rsidRPr="00144E80">
        <w:rPr>
          <w:rFonts w:cs="Arial"/>
          <w:sz w:val="20"/>
        </w:rPr>
        <w:t>s</w:t>
      </w:r>
      <w:r w:rsidR="00E6002D" w:rsidRPr="00144E80">
        <w:rPr>
          <w:rFonts w:cs="Arial"/>
          <w:sz w:val="20"/>
        </w:rPr>
        <w:t> </w:t>
      </w:r>
      <w:r w:rsidR="00621BF7" w:rsidRPr="00144E80">
        <w:rPr>
          <w:rFonts w:cs="Arial"/>
          <w:sz w:val="20"/>
        </w:rPr>
        <w:t>8</w:t>
      </w:r>
      <w:r w:rsidR="00A6225C" w:rsidRPr="00144E80">
        <w:rPr>
          <w:rFonts w:cs="Arial"/>
          <w:sz w:val="20"/>
        </w:rPr>
        <w:t>.</w:t>
      </w:r>
      <w:r w:rsidR="00DB0EF7" w:rsidRPr="00144E80">
        <w:rPr>
          <w:rFonts w:cs="Arial"/>
          <w:sz w:val="20"/>
        </w:rPr>
        <w:t>1.1.1</w:t>
      </w:r>
      <w:r w:rsidRPr="00144E80">
        <w:rPr>
          <w:rFonts w:cs="Arial"/>
          <w:sz w:val="20"/>
        </w:rPr>
        <w:t xml:space="preserve"> to </w:t>
      </w:r>
      <w:r w:rsidR="00C2656E" w:rsidRPr="00144E80">
        <w:rPr>
          <w:rFonts w:cs="Arial"/>
          <w:sz w:val="20"/>
        </w:rPr>
        <w:t>8.1.1.13</w:t>
      </w:r>
      <w:r w:rsidRPr="00144E80">
        <w:rPr>
          <w:rFonts w:cs="Arial"/>
          <w:sz w:val="20"/>
        </w:rPr>
        <w:t xml:space="preserve"> occurs under the law of any other jurisdiction</w:t>
      </w:r>
      <w:bookmarkEnd w:id="97"/>
      <w:r w:rsidR="00A07C44" w:rsidRPr="00144E80">
        <w:rPr>
          <w:rFonts w:cs="Arial"/>
          <w:sz w:val="20"/>
        </w:rPr>
        <w:t>.</w:t>
      </w:r>
    </w:p>
    <w:p w14:paraId="4FFAA448" w14:textId="77777777" w:rsidR="00F807DC" w:rsidRPr="00144E80" w:rsidRDefault="007562F7">
      <w:pPr>
        <w:pStyle w:val="Heading2"/>
        <w:keepNext/>
        <w:tabs>
          <w:tab w:val="num" w:pos="720"/>
        </w:tabs>
        <w:ind w:left="720"/>
        <w:rPr>
          <w:rFonts w:cs="Arial"/>
          <w:b/>
          <w:sz w:val="20"/>
        </w:rPr>
      </w:pPr>
      <w:bookmarkStart w:id="98" w:name="_Ref313369326"/>
      <w:r w:rsidRPr="00144E80">
        <w:rPr>
          <w:rFonts w:cs="Arial"/>
          <w:b/>
          <w:sz w:val="20"/>
        </w:rPr>
        <w:t xml:space="preserve">Termination on </w:t>
      </w:r>
      <w:bookmarkEnd w:id="98"/>
      <w:r w:rsidR="0070559B" w:rsidRPr="00144E80">
        <w:rPr>
          <w:rFonts w:cs="Arial"/>
          <w:b/>
          <w:sz w:val="20"/>
        </w:rPr>
        <w:t>Material Breach</w:t>
      </w:r>
      <w:r w:rsidR="00363580" w:rsidRPr="00144E80">
        <w:rPr>
          <w:rFonts w:cs="Arial"/>
          <w:b/>
          <w:sz w:val="20"/>
        </w:rPr>
        <w:t xml:space="preserve">, Persistent Failure </w:t>
      </w:r>
      <w:r w:rsidR="00BB527F" w:rsidRPr="00144E80">
        <w:rPr>
          <w:rFonts w:cs="Arial"/>
          <w:b/>
          <w:sz w:val="20"/>
        </w:rPr>
        <w:t>or</w:t>
      </w:r>
      <w:r w:rsidR="00363580" w:rsidRPr="00144E80">
        <w:rPr>
          <w:rFonts w:cs="Arial"/>
          <w:b/>
          <w:sz w:val="20"/>
        </w:rPr>
        <w:t xml:space="preserve"> Grave Misconduct</w:t>
      </w:r>
      <w:r w:rsidR="007360EF" w:rsidRPr="00144E80">
        <w:rPr>
          <w:rFonts w:cs="Arial"/>
          <w:b/>
          <w:sz w:val="20"/>
        </w:rPr>
        <w:t xml:space="preserve"> </w:t>
      </w:r>
      <w:proofErr w:type="spellStart"/>
      <w:r w:rsidR="007360EF" w:rsidRPr="00144E80">
        <w:rPr>
          <w:rFonts w:cs="Arial"/>
          <w:b/>
          <w:sz w:val="20"/>
        </w:rPr>
        <w:t>etc</w:t>
      </w:r>
      <w:proofErr w:type="spellEnd"/>
    </w:p>
    <w:p w14:paraId="5D7D3512" w14:textId="77777777" w:rsidR="007360EF" w:rsidRPr="00144E80" w:rsidRDefault="007562F7" w:rsidP="00363580">
      <w:pPr>
        <w:pStyle w:val="Heading3"/>
      </w:pPr>
      <w:r w:rsidRPr="00144E80">
        <w:rPr>
          <w:rFonts w:cs="Arial"/>
          <w:sz w:val="20"/>
        </w:rPr>
        <w:t xml:space="preserve">The </w:t>
      </w:r>
      <w:r w:rsidR="007D1596" w:rsidRPr="00144E80">
        <w:rPr>
          <w:rFonts w:cs="Arial"/>
          <w:sz w:val="20"/>
        </w:rPr>
        <w:t>Customer</w:t>
      </w:r>
      <w:r w:rsidRPr="00144E80">
        <w:rPr>
          <w:rFonts w:cs="Arial"/>
          <w:sz w:val="20"/>
        </w:rPr>
        <w:t xml:space="preserve"> may terminate the Contract with immediate effect by giving written notice to the </w:t>
      </w:r>
      <w:r w:rsidR="004104F4" w:rsidRPr="00144E80">
        <w:rPr>
          <w:rFonts w:cs="Arial"/>
          <w:sz w:val="20"/>
        </w:rPr>
        <w:t>Supplier</w:t>
      </w:r>
      <w:r w:rsidRPr="00144E80">
        <w:rPr>
          <w:rFonts w:cs="Arial"/>
          <w:sz w:val="20"/>
        </w:rPr>
        <w:t xml:space="preserve"> if</w:t>
      </w:r>
      <w:r w:rsidR="007360EF" w:rsidRPr="00144E80">
        <w:rPr>
          <w:rFonts w:cs="Arial"/>
          <w:sz w:val="20"/>
        </w:rPr>
        <w:t>:</w:t>
      </w:r>
    </w:p>
    <w:p w14:paraId="2769E85B" w14:textId="77777777" w:rsidR="00F807DC" w:rsidRPr="00144E80" w:rsidRDefault="007562F7" w:rsidP="007360EF">
      <w:pPr>
        <w:pStyle w:val="Heading4"/>
        <w:rPr>
          <w:sz w:val="20"/>
        </w:rPr>
      </w:pPr>
      <w:proofErr w:type="gramStart"/>
      <w:r w:rsidRPr="00144E80">
        <w:rPr>
          <w:sz w:val="20"/>
        </w:rPr>
        <w:t>the</w:t>
      </w:r>
      <w:proofErr w:type="gramEnd"/>
      <w:r w:rsidRPr="00144E80">
        <w:rPr>
          <w:sz w:val="20"/>
        </w:rPr>
        <w:t xml:space="preserve"> </w:t>
      </w:r>
      <w:r w:rsidR="004104F4" w:rsidRPr="00144E80">
        <w:rPr>
          <w:sz w:val="20"/>
        </w:rPr>
        <w:t>Supplier</w:t>
      </w:r>
      <w:r w:rsidRPr="00144E80">
        <w:rPr>
          <w:sz w:val="20"/>
        </w:rPr>
        <w:t xml:space="preserve"> commits a </w:t>
      </w:r>
      <w:r w:rsidR="0070559B" w:rsidRPr="00144E80">
        <w:rPr>
          <w:sz w:val="20"/>
        </w:rPr>
        <w:t>Material Breach</w:t>
      </w:r>
      <w:r w:rsidRPr="00144E80">
        <w:rPr>
          <w:sz w:val="20"/>
        </w:rPr>
        <w:t xml:space="preserve"> and if:</w:t>
      </w:r>
    </w:p>
    <w:p w14:paraId="2503A55B" w14:textId="77777777" w:rsidR="00363580" w:rsidRPr="00144E80" w:rsidRDefault="007562F7" w:rsidP="007360EF">
      <w:pPr>
        <w:pStyle w:val="Heading5"/>
        <w:rPr>
          <w:sz w:val="20"/>
        </w:rPr>
      </w:pPr>
      <w:r w:rsidRPr="00144E80">
        <w:rPr>
          <w:sz w:val="20"/>
        </w:rPr>
        <w:t xml:space="preserve">the </w:t>
      </w:r>
      <w:r w:rsidR="004104F4" w:rsidRPr="00144E80">
        <w:rPr>
          <w:sz w:val="20"/>
        </w:rPr>
        <w:t>Supplier</w:t>
      </w:r>
      <w:r w:rsidRPr="00144E80">
        <w:rPr>
          <w:sz w:val="20"/>
        </w:rPr>
        <w:t xml:space="preserve"> has not </w:t>
      </w:r>
      <w:r w:rsidR="00363580" w:rsidRPr="00144E80">
        <w:rPr>
          <w:sz w:val="20"/>
        </w:rPr>
        <w:t xml:space="preserve">within ten (10) Working Days or such other longer period as may be specified by the </w:t>
      </w:r>
      <w:r w:rsidR="007D1596" w:rsidRPr="00144E80">
        <w:rPr>
          <w:sz w:val="20"/>
        </w:rPr>
        <w:t>Customer</w:t>
      </w:r>
      <w:r w:rsidR="00363580" w:rsidRPr="00144E80">
        <w:rPr>
          <w:sz w:val="20"/>
        </w:rPr>
        <w:t xml:space="preserve">, after issue of a written notice to the </w:t>
      </w:r>
      <w:r w:rsidR="004104F4" w:rsidRPr="00144E80">
        <w:rPr>
          <w:sz w:val="20"/>
        </w:rPr>
        <w:t>Supplier</w:t>
      </w:r>
      <w:r w:rsidR="00363580" w:rsidRPr="00144E80">
        <w:rPr>
          <w:sz w:val="20"/>
        </w:rPr>
        <w:t xml:space="preserve"> specifying the </w:t>
      </w:r>
      <w:r w:rsidR="0070559B" w:rsidRPr="00144E80">
        <w:rPr>
          <w:sz w:val="20"/>
        </w:rPr>
        <w:t>Material Breach</w:t>
      </w:r>
      <w:r w:rsidR="00363580" w:rsidRPr="00144E80">
        <w:rPr>
          <w:sz w:val="20"/>
        </w:rPr>
        <w:t xml:space="preserve"> and requesting it to be remedied:</w:t>
      </w:r>
    </w:p>
    <w:p w14:paraId="17EB53AD" w14:textId="77777777" w:rsidR="00363580" w:rsidRPr="00144E80" w:rsidRDefault="007562F7" w:rsidP="007360EF">
      <w:pPr>
        <w:pStyle w:val="Heading6"/>
        <w:rPr>
          <w:sz w:val="20"/>
        </w:rPr>
      </w:pPr>
      <w:proofErr w:type="gramStart"/>
      <w:r w:rsidRPr="00144E80">
        <w:rPr>
          <w:sz w:val="20"/>
        </w:rPr>
        <w:t>remedied</w:t>
      </w:r>
      <w:proofErr w:type="gramEnd"/>
      <w:r w:rsidRPr="00144E80">
        <w:rPr>
          <w:sz w:val="20"/>
        </w:rPr>
        <w:t xml:space="preserve"> the </w:t>
      </w:r>
      <w:r w:rsidR="0070559B" w:rsidRPr="00144E80">
        <w:rPr>
          <w:sz w:val="20"/>
        </w:rPr>
        <w:t>Material Breach; a</w:t>
      </w:r>
      <w:r w:rsidR="00363580" w:rsidRPr="00144E80">
        <w:rPr>
          <w:sz w:val="20"/>
        </w:rPr>
        <w:t>nd</w:t>
      </w:r>
    </w:p>
    <w:p w14:paraId="39F5CF7E" w14:textId="77777777" w:rsidR="00363580" w:rsidRPr="00144E80" w:rsidRDefault="00363580" w:rsidP="007360EF">
      <w:pPr>
        <w:pStyle w:val="Heading6"/>
        <w:rPr>
          <w:sz w:val="20"/>
        </w:rPr>
      </w:pPr>
      <w:proofErr w:type="gramStart"/>
      <w:r w:rsidRPr="00144E80">
        <w:rPr>
          <w:sz w:val="20"/>
        </w:rPr>
        <w:t>put</w:t>
      </w:r>
      <w:proofErr w:type="gramEnd"/>
      <w:r w:rsidRPr="00144E80">
        <w:rPr>
          <w:sz w:val="20"/>
        </w:rPr>
        <w:t xml:space="preserve"> in place measures to ensure that such </w:t>
      </w:r>
      <w:r w:rsidR="0070559B" w:rsidRPr="00144E80">
        <w:rPr>
          <w:sz w:val="20"/>
        </w:rPr>
        <w:t>Material B</w:t>
      </w:r>
      <w:r w:rsidRPr="00144E80">
        <w:rPr>
          <w:sz w:val="20"/>
        </w:rPr>
        <w:t>reach does not recur,</w:t>
      </w:r>
    </w:p>
    <w:p w14:paraId="2625DEBB" w14:textId="77777777" w:rsidR="00F807DC" w:rsidRPr="00144E80" w:rsidRDefault="00363580" w:rsidP="007360EF">
      <w:pPr>
        <w:pStyle w:val="Heading4"/>
        <w:numPr>
          <w:ilvl w:val="0"/>
          <w:numId w:val="0"/>
        </w:numPr>
        <w:ind w:left="3600"/>
        <w:rPr>
          <w:rFonts w:cs="Arial"/>
          <w:sz w:val="20"/>
        </w:rPr>
      </w:pPr>
      <w:proofErr w:type="gramStart"/>
      <w:r w:rsidRPr="00144E80">
        <w:rPr>
          <w:rFonts w:cs="Arial"/>
          <w:sz w:val="20"/>
        </w:rPr>
        <w:t>in</w:t>
      </w:r>
      <w:proofErr w:type="gramEnd"/>
      <w:r w:rsidRPr="00144E80">
        <w:rPr>
          <w:rFonts w:cs="Arial"/>
          <w:sz w:val="20"/>
        </w:rPr>
        <w:t xml:space="preserve"> each case </w:t>
      </w:r>
      <w:r w:rsidR="007562F7" w:rsidRPr="00144E80">
        <w:rPr>
          <w:rFonts w:cs="Arial"/>
          <w:sz w:val="20"/>
        </w:rPr>
        <w:t xml:space="preserve">to the satisfaction of the </w:t>
      </w:r>
      <w:r w:rsidR="007D1596" w:rsidRPr="00144E80">
        <w:rPr>
          <w:rFonts w:cs="Arial"/>
          <w:sz w:val="20"/>
        </w:rPr>
        <w:t>Customer</w:t>
      </w:r>
      <w:r w:rsidR="007562F7" w:rsidRPr="00144E80">
        <w:rPr>
          <w:rFonts w:cs="Arial"/>
          <w:sz w:val="20"/>
        </w:rPr>
        <w:t>; or</w:t>
      </w:r>
    </w:p>
    <w:p w14:paraId="15DE6A21" w14:textId="77777777" w:rsidR="00F807DC" w:rsidRPr="00144E80" w:rsidRDefault="007562F7" w:rsidP="007360EF">
      <w:pPr>
        <w:pStyle w:val="Heading5"/>
        <w:rPr>
          <w:sz w:val="20"/>
        </w:rPr>
      </w:pPr>
      <w:proofErr w:type="gramStart"/>
      <w:r w:rsidRPr="00144E80">
        <w:rPr>
          <w:sz w:val="20"/>
        </w:rPr>
        <w:t>the</w:t>
      </w:r>
      <w:proofErr w:type="gramEnd"/>
      <w:r w:rsidRPr="00144E80">
        <w:rPr>
          <w:sz w:val="20"/>
        </w:rPr>
        <w:t xml:space="preserve"> </w:t>
      </w:r>
      <w:r w:rsidR="0070559B" w:rsidRPr="00144E80">
        <w:rPr>
          <w:sz w:val="20"/>
        </w:rPr>
        <w:t>Material Breach</w:t>
      </w:r>
      <w:r w:rsidRPr="00144E80">
        <w:rPr>
          <w:sz w:val="20"/>
        </w:rPr>
        <w:t xml:space="preserve"> is not, in the opinion of the </w:t>
      </w:r>
      <w:r w:rsidR="007D1596" w:rsidRPr="00144E80">
        <w:rPr>
          <w:sz w:val="20"/>
        </w:rPr>
        <w:t>Customer</w:t>
      </w:r>
      <w:r w:rsidR="0070559B" w:rsidRPr="00144E80">
        <w:rPr>
          <w:sz w:val="20"/>
        </w:rPr>
        <w:t>,</w:t>
      </w:r>
      <w:r w:rsidRPr="00144E80">
        <w:rPr>
          <w:sz w:val="20"/>
        </w:rPr>
        <w:t xml:space="preserve"> capable of remedy; or</w:t>
      </w:r>
    </w:p>
    <w:p w14:paraId="109A1E53" w14:textId="77777777" w:rsidR="00363580" w:rsidRPr="00144E80" w:rsidRDefault="00363580" w:rsidP="0007028E">
      <w:pPr>
        <w:pStyle w:val="Heading4"/>
        <w:rPr>
          <w:sz w:val="20"/>
        </w:rPr>
      </w:pPr>
      <w:proofErr w:type="gramStart"/>
      <w:r w:rsidRPr="00144E80">
        <w:rPr>
          <w:sz w:val="20"/>
        </w:rPr>
        <w:t>if</w:t>
      </w:r>
      <w:proofErr w:type="gramEnd"/>
      <w:r w:rsidRPr="00144E80">
        <w:rPr>
          <w:sz w:val="20"/>
        </w:rPr>
        <w:t xml:space="preserve"> a Persistent Failure has occurred</w:t>
      </w:r>
      <w:r w:rsidR="007360EF" w:rsidRPr="00144E80">
        <w:rPr>
          <w:sz w:val="20"/>
        </w:rPr>
        <w:t>; or</w:t>
      </w:r>
    </w:p>
    <w:p w14:paraId="038A21AF" w14:textId="77777777" w:rsidR="00363580" w:rsidRPr="00144E80" w:rsidRDefault="00363580" w:rsidP="0007028E">
      <w:pPr>
        <w:pStyle w:val="Heading4"/>
        <w:rPr>
          <w:sz w:val="20"/>
        </w:rPr>
      </w:pPr>
      <w:proofErr w:type="gramStart"/>
      <w:r w:rsidRPr="00144E80">
        <w:rPr>
          <w:sz w:val="20"/>
        </w:rPr>
        <w:t>i</w:t>
      </w:r>
      <w:r w:rsidR="007360EF" w:rsidRPr="00144E80">
        <w:rPr>
          <w:sz w:val="20"/>
        </w:rPr>
        <w:t>f</w:t>
      </w:r>
      <w:proofErr w:type="gramEnd"/>
      <w:r w:rsidR="007360EF" w:rsidRPr="00144E80">
        <w:rPr>
          <w:sz w:val="20"/>
        </w:rPr>
        <w:t xml:space="preserve"> Grave Misconduct has occurred; or</w:t>
      </w:r>
    </w:p>
    <w:p w14:paraId="653AEDA5" w14:textId="77777777" w:rsidR="00F60503" w:rsidRPr="00144E80" w:rsidRDefault="00F60503" w:rsidP="0007028E">
      <w:pPr>
        <w:pStyle w:val="Heading4"/>
        <w:rPr>
          <w:sz w:val="20"/>
        </w:rPr>
      </w:pPr>
      <w:r w:rsidRPr="00144E80">
        <w:rPr>
          <w:rFonts w:cs="Arial"/>
          <w:sz w:val="20"/>
        </w:rPr>
        <w:t xml:space="preserve">the </w:t>
      </w:r>
      <w:r w:rsidR="004104F4" w:rsidRPr="00144E80">
        <w:rPr>
          <w:rFonts w:cs="Arial"/>
          <w:sz w:val="20"/>
        </w:rPr>
        <w:t>Supplier</w:t>
      </w:r>
      <w:r w:rsidRPr="00144E80">
        <w:rPr>
          <w:rFonts w:cs="Arial"/>
          <w:sz w:val="20"/>
        </w:rPr>
        <w:t xml:space="preserve"> breaches any of Clause </w:t>
      </w:r>
      <w:r w:rsidRPr="00144E80">
        <w:rPr>
          <w:sz w:val="20"/>
        </w:rPr>
        <w:t xml:space="preserve">6.1 (Protection of Personal Data), Clause 6.2 (Confidentiality), Clause 6.3 (Official Secrets Acts 1911 to 1989), Clause 7 (Warranties, Representations and Undertakings), Clause 11 (Prevention of Bribery and Corruption), </w:t>
      </w:r>
      <w:r w:rsidRPr="00144E80">
        <w:rPr>
          <w:sz w:val="20"/>
        </w:rPr>
        <w:lastRenderedPageBreak/>
        <w:t>Clause 12 (</w:t>
      </w:r>
      <w:r w:rsidR="003B08D3" w:rsidRPr="00144E80">
        <w:rPr>
          <w:sz w:val="20"/>
        </w:rPr>
        <w:t xml:space="preserve">Non </w:t>
      </w:r>
      <w:r w:rsidRPr="00144E80">
        <w:rPr>
          <w:sz w:val="20"/>
        </w:rPr>
        <w:t>Discrimination), Clause 13 (Prevention of Fraud) and Clause 14 (Transfer and Sub-Contracting)</w:t>
      </w:r>
      <w:r w:rsidRPr="00144E80">
        <w:rPr>
          <w:rFonts w:cs="Arial"/>
          <w:sz w:val="20"/>
        </w:rPr>
        <w:t>; or</w:t>
      </w:r>
    </w:p>
    <w:p w14:paraId="20BBC030" w14:textId="77777777" w:rsidR="007360EF" w:rsidRPr="00144E80" w:rsidRDefault="007360EF" w:rsidP="0007028E">
      <w:pPr>
        <w:pStyle w:val="Heading4"/>
        <w:rPr>
          <w:sz w:val="20"/>
        </w:rPr>
      </w:pPr>
      <w:proofErr w:type="gramStart"/>
      <w:r w:rsidRPr="00144E80">
        <w:rPr>
          <w:sz w:val="20"/>
        </w:rPr>
        <w:t>in</w:t>
      </w:r>
      <w:proofErr w:type="gramEnd"/>
      <w:r w:rsidRPr="00144E80">
        <w:rPr>
          <w:sz w:val="20"/>
        </w:rPr>
        <w:t xml:space="preserve"> the event of conviction for dishonesty of the </w:t>
      </w:r>
      <w:r w:rsidR="004104F4" w:rsidRPr="00144E80">
        <w:rPr>
          <w:sz w:val="20"/>
        </w:rPr>
        <w:t>Supplier</w:t>
      </w:r>
      <w:r w:rsidRPr="00144E80">
        <w:rPr>
          <w:sz w:val="20"/>
        </w:rPr>
        <w:t xml:space="preserve"> (if an individual) or any one or more of the </w:t>
      </w:r>
      <w:r w:rsidR="004104F4" w:rsidRPr="00144E80">
        <w:rPr>
          <w:sz w:val="20"/>
        </w:rPr>
        <w:t>Supplier</w:t>
      </w:r>
      <w:r w:rsidRPr="00144E80">
        <w:rPr>
          <w:sz w:val="20"/>
        </w:rPr>
        <w:t xml:space="preserve">’s directors, partners or members </w:t>
      </w:r>
      <w:r w:rsidR="00991959" w:rsidRPr="00144E80">
        <w:rPr>
          <w:sz w:val="20"/>
        </w:rPr>
        <w:t xml:space="preserve">(if the </w:t>
      </w:r>
      <w:r w:rsidR="004104F4" w:rsidRPr="00144E80">
        <w:rPr>
          <w:sz w:val="20"/>
        </w:rPr>
        <w:t>Supplier</w:t>
      </w:r>
      <w:r w:rsidR="00991959" w:rsidRPr="00144E80">
        <w:rPr>
          <w:sz w:val="20"/>
        </w:rPr>
        <w:t xml:space="preserve"> is a firm or firms)</w:t>
      </w:r>
      <w:r w:rsidRPr="00144E80">
        <w:rPr>
          <w:sz w:val="20"/>
        </w:rPr>
        <w:t>.</w:t>
      </w:r>
    </w:p>
    <w:p w14:paraId="5DC8C4D5" w14:textId="77777777" w:rsidR="00F41C97" w:rsidRPr="00144E80" w:rsidRDefault="007562F7" w:rsidP="00F41C97">
      <w:pPr>
        <w:pStyle w:val="Heading3"/>
        <w:rPr>
          <w:rFonts w:cs="Arial"/>
          <w:sz w:val="20"/>
        </w:rPr>
      </w:pPr>
      <w:bookmarkStart w:id="99" w:name="_Ref311724175"/>
      <w:r w:rsidRPr="00144E80">
        <w:rPr>
          <w:rFonts w:cs="Arial"/>
          <w:sz w:val="20"/>
        </w:rPr>
        <w:t xml:space="preserve">If the </w:t>
      </w:r>
      <w:r w:rsidR="007D1596" w:rsidRPr="00144E80">
        <w:rPr>
          <w:rFonts w:cs="Arial"/>
          <w:sz w:val="20"/>
        </w:rPr>
        <w:t>Customer</w:t>
      </w:r>
      <w:r w:rsidRPr="00144E80">
        <w:rPr>
          <w:rFonts w:cs="Arial"/>
          <w:sz w:val="20"/>
        </w:rPr>
        <w:t xml:space="preserve"> fails to pay the </w:t>
      </w:r>
      <w:r w:rsidR="004104F4" w:rsidRPr="00144E80">
        <w:rPr>
          <w:rFonts w:cs="Arial"/>
          <w:sz w:val="20"/>
        </w:rPr>
        <w:t>Supplier</w:t>
      </w:r>
      <w:r w:rsidRPr="00144E80">
        <w:rPr>
          <w:rFonts w:cs="Arial"/>
          <w:sz w:val="20"/>
        </w:rPr>
        <w:t xml:space="preserve"> undisputed sums of money when due, the </w:t>
      </w:r>
      <w:r w:rsidR="004104F4" w:rsidRPr="00144E80">
        <w:rPr>
          <w:rFonts w:cs="Arial"/>
          <w:sz w:val="20"/>
        </w:rPr>
        <w:t>Supplier</w:t>
      </w:r>
      <w:r w:rsidRPr="00144E80">
        <w:rPr>
          <w:rFonts w:cs="Arial"/>
          <w:sz w:val="20"/>
        </w:rPr>
        <w:t xml:space="preserve"> shall notify the </w:t>
      </w:r>
      <w:r w:rsidR="007D1596" w:rsidRPr="00144E80">
        <w:rPr>
          <w:rFonts w:cs="Arial"/>
          <w:sz w:val="20"/>
        </w:rPr>
        <w:t>Customer</w:t>
      </w:r>
      <w:r w:rsidR="006A1B65" w:rsidRPr="00144E80">
        <w:rPr>
          <w:rFonts w:cs="Arial"/>
          <w:sz w:val="20"/>
        </w:rPr>
        <w:t xml:space="preserve"> </w:t>
      </w:r>
      <w:r w:rsidRPr="00144E80">
        <w:rPr>
          <w:rFonts w:cs="Arial"/>
          <w:sz w:val="20"/>
        </w:rPr>
        <w:t xml:space="preserve">in writing of such failure to pay. If the </w:t>
      </w:r>
      <w:r w:rsidR="007D1596" w:rsidRPr="00144E80">
        <w:rPr>
          <w:rFonts w:cs="Arial"/>
          <w:sz w:val="20"/>
        </w:rPr>
        <w:t>Customer</w:t>
      </w:r>
      <w:r w:rsidRPr="00144E80">
        <w:rPr>
          <w:rFonts w:cs="Arial"/>
          <w:sz w:val="20"/>
        </w:rPr>
        <w:t xml:space="preserve"> fails to pay such undisputed sums within </w:t>
      </w:r>
      <w:r w:rsidR="00F26B34" w:rsidRPr="00144E80">
        <w:rPr>
          <w:rFonts w:cs="Arial"/>
          <w:sz w:val="20"/>
        </w:rPr>
        <w:t>five</w:t>
      </w:r>
      <w:r w:rsidR="00BB37E1" w:rsidRPr="00144E80">
        <w:rPr>
          <w:rFonts w:cs="Arial"/>
          <w:sz w:val="20"/>
        </w:rPr>
        <w:t xml:space="preserve"> </w:t>
      </w:r>
      <w:r w:rsidRPr="00144E80">
        <w:rPr>
          <w:rFonts w:cs="Arial"/>
          <w:sz w:val="20"/>
        </w:rPr>
        <w:t>(</w:t>
      </w:r>
      <w:r w:rsidR="00F26B34" w:rsidRPr="00144E80">
        <w:rPr>
          <w:rFonts w:cs="Arial"/>
          <w:sz w:val="20"/>
        </w:rPr>
        <w:t>5</w:t>
      </w:r>
      <w:r w:rsidRPr="00144E80">
        <w:rPr>
          <w:rFonts w:cs="Arial"/>
          <w:sz w:val="20"/>
        </w:rPr>
        <w:t xml:space="preserve">) calendar days from the receipt of a </w:t>
      </w:r>
      <w:r w:rsidR="00F26B34" w:rsidRPr="00144E80">
        <w:rPr>
          <w:rFonts w:cs="Arial"/>
          <w:sz w:val="20"/>
        </w:rPr>
        <w:t>such notice</w:t>
      </w:r>
      <w:r w:rsidRPr="00144E80">
        <w:rPr>
          <w:rFonts w:cs="Arial"/>
          <w:sz w:val="20"/>
        </w:rPr>
        <w:t xml:space="preserve">, the </w:t>
      </w:r>
      <w:r w:rsidR="004104F4" w:rsidRPr="00144E80">
        <w:rPr>
          <w:rFonts w:cs="Arial"/>
          <w:sz w:val="20"/>
        </w:rPr>
        <w:t>Supplier</w:t>
      </w:r>
      <w:r w:rsidRPr="00144E80">
        <w:rPr>
          <w:rFonts w:cs="Arial"/>
          <w:sz w:val="20"/>
        </w:rPr>
        <w:t xml:space="preserve"> may terminate </w:t>
      </w:r>
      <w:r w:rsidR="0013772A" w:rsidRPr="00144E80">
        <w:rPr>
          <w:rFonts w:cs="Arial"/>
          <w:sz w:val="20"/>
        </w:rPr>
        <w:t>the Contract</w:t>
      </w:r>
      <w:r w:rsidRPr="00144E80">
        <w:rPr>
          <w:rFonts w:cs="Arial"/>
          <w:sz w:val="20"/>
        </w:rPr>
        <w:t xml:space="preserve"> </w:t>
      </w:r>
      <w:r w:rsidR="00BB527F" w:rsidRPr="00144E80">
        <w:rPr>
          <w:rFonts w:cs="Arial"/>
          <w:sz w:val="20"/>
        </w:rPr>
        <w:t xml:space="preserve">by ten (10) Working Days’ written notice to the </w:t>
      </w:r>
      <w:bookmarkEnd w:id="99"/>
      <w:r w:rsidR="007D1596" w:rsidRPr="00144E80">
        <w:rPr>
          <w:rFonts w:cs="Arial"/>
          <w:sz w:val="20"/>
        </w:rPr>
        <w:t>Customer</w:t>
      </w:r>
      <w:r w:rsidR="00BB527F" w:rsidRPr="00144E80">
        <w:rPr>
          <w:rFonts w:cs="Arial"/>
          <w:sz w:val="20"/>
        </w:rPr>
        <w:t>.</w:t>
      </w:r>
    </w:p>
    <w:p w14:paraId="7A33FF95" w14:textId="77777777" w:rsidR="00BB527F" w:rsidRPr="00144E80" w:rsidRDefault="00BB527F" w:rsidP="00BB527F">
      <w:pPr>
        <w:pStyle w:val="Heading2"/>
        <w:keepNext/>
        <w:tabs>
          <w:tab w:val="num" w:pos="720"/>
        </w:tabs>
        <w:ind w:left="720"/>
        <w:rPr>
          <w:rFonts w:cs="Arial"/>
          <w:b/>
          <w:sz w:val="20"/>
        </w:rPr>
      </w:pPr>
      <w:bookmarkStart w:id="100" w:name="_Ref313371033"/>
      <w:bookmarkStart w:id="101" w:name="_Ref313369604"/>
      <w:r w:rsidRPr="00144E80">
        <w:rPr>
          <w:rFonts w:cs="Arial"/>
          <w:b/>
          <w:sz w:val="20"/>
        </w:rPr>
        <w:t>Termination on Change of Control</w:t>
      </w:r>
      <w:bookmarkEnd w:id="100"/>
    </w:p>
    <w:p w14:paraId="37E10006" w14:textId="77777777" w:rsidR="00BB527F" w:rsidRPr="00144E80" w:rsidRDefault="00BB527F" w:rsidP="00BB527F">
      <w:pPr>
        <w:pStyle w:val="Heading3"/>
        <w:rPr>
          <w:rFonts w:cs="Arial"/>
          <w:sz w:val="20"/>
        </w:rPr>
      </w:pPr>
      <w:bookmarkStart w:id="102" w:name="_Ref313373855"/>
      <w:r w:rsidRPr="00144E80">
        <w:rPr>
          <w:rFonts w:cs="Arial"/>
          <w:sz w:val="20"/>
        </w:rPr>
        <w:t xml:space="preserve">The </w:t>
      </w:r>
      <w:r w:rsidR="007D1596" w:rsidRPr="00144E80">
        <w:rPr>
          <w:rFonts w:cs="Arial"/>
          <w:sz w:val="20"/>
        </w:rPr>
        <w:t>Customer</w:t>
      </w:r>
      <w:r w:rsidRPr="00144E80">
        <w:rPr>
          <w:rFonts w:cs="Arial"/>
          <w:sz w:val="20"/>
        </w:rPr>
        <w:t xml:space="preserve"> may terminate the Contract by notice in writing with immediate effect within six (6) Months of:</w:t>
      </w:r>
      <w:bookmarkEnd w:id="102"/>
    </w:p>
    <w:p w14:paraId="4DCABAA0" w14:textId="77777777" w:rsidR="00BB527F" w:rsidRPr="00144E80" w:rsidRDefault="00BB527F" w:rsidP="00BB527F">
      <w:pPr>
        <w:pStyle w:val="Heading4"/>
        <w:rPr>
          <w:rFonts w:cs="Arial"/>
          <w:sz w:val="20"/>
        </w:rPr>
      </w:pPr>
      <w:proofErr w:type="gramStart"/>
      <w:r w:rsidRPr="00144E80">
        <w:rPr>
          <w:rFonts w:cs="Arial"/>
          <w:sz w:val="20"/>
        </w:rPr>
        <w:t>being</w:t>
      </w:r>
      <w:proofErr w:type="gramEnd"/>
      <w:r w:rsidRPr="00144E80">
        <w:rPr>
          <w:rFonts w:cs="Arial"/>
          <w:sz w:val="20"/>
        </w:rPr>
        <w:t xml:space="preserve"> notified in writing that a Change of Control has occurred or is planned or in contemplation; or</w:t>
      </w:r>
    </w:p>
    <w:p w14:paraId="75665ACC" w14:textId="77777777" w:rsidR="00BB527F" w:rsidRPr="00144E80" w:rsidRDefault="00BB527F" w:rsidP="00BB527F">
      <w:pPr>
        <w:pStyle w:val="Heading4"/>
        <w:rPr>
          <w:rFonts w:cs="Arial"/>
          <w:sz w:val="20"/>
        </w:rPr>
      </w:pPr>
      <w:proofErr w:type="gramStart"/>
      <w:r w:rsidRPr="00144E80">
        <w:rPr>
          <w:rFonts w:cs="Arial"/>
          <w:sz w:val="20"/>
        </w:rPr>
        <w:t>where</w:t>
      </w:r>
      <w:proofErr w:type="gramEnd"/>
      <w:r w:rsidRPr="00144E80">
        <w:rPr>
          <w:rFonts w:cs="Arial"/>
          <w:sz w:val="20"/>
        </w:rPr>
        <w:t xml:space="preserve"> no notification has been made, the date that the </w:t>
      </w:r>
      <w:r w:rsidR="007D1596" w:rsidRPr="00144E80">
        <w:rPr>
          <w:rFonts w:cs="Arial"/>
          <w:sz w:val="20"/>
        </w:rPr>
        <w:t>Customer</w:t>
      </w:r>
      <w:r w:rsidRPr="00144E80">
        <w:rPr>
          <w:rFonts w:cs="Arial"/>
          <w:sz w:val="20"/>
        </w:rPr>
        <w:t xml:space="preserve"> becomes aware of the Change of Control, </w:t>
      </w:r>
    </w:p>
    <w:p w14:paraId="72B639AB" w14:textId="77777777" w:rsidR="00BB527F" w:rsidRPr="00144E80" w:rsidRDefault="00BB527F" w:rsidP="00BB527F">
      <w:pPr>
        <w:pStyle w:val="BodyTextIndent"/>
        <w:tabs>
          <w:tab w:val="clear" w:pos="720"/>
          <w:tab w:val="num" w:pos="1800"/>
        </w:tabs>
        <w:ind w:left="1800"/>
        <w:rPr>
          <w:rFonts w:cs="Arial"/>
          <w:sz w:val="20"/>
        </w:rPr>
      </w:pPr>
      <w:proofErr w:type="gramStart"/>
      <w:r w:rsidRPr="00144E80">
        <w:rPr>
          <w:rFonts w:cs="Arial"/>
          <w:sz w:val="20"/>
        </w:rPr>
        <w:t>but</w:t>
      </w:r>
      <w:proofErr w:type="gramEnd"/>
      <w:r w:rsidRPr="00144E80">
        <w:rPr>
          <w:rFonts w:cs="Arial"/>
          <w:sz w:val="20"/>
        </w:rPr>
        <w:t xml:space="preserve"> shall not be permitted to terminate where the </w:t>
      </w:r>
      <w:r w:rsidR="007D1596" w:rsidRPr="00144E80">
        <w:rPr>
          <w:rFonts w:cs="Arial"/>
          <w:sz w:val="20"/>
        </w:rPr>
        <w:t>Customer</w:t>
      </w:r>
      <w:r w:rsidRPr="00144E80">
        <w:rPr>
          <w:rFonts w:cs="Arial"/>
          <w:sz w:val="20"/>
        </w:rPr>
        <w:t xml:space="preserve">’s written consent to the continuation of the Contract was granted prior to the Change of Control. </w:t>
      </w:r>
    </w:p>
    <w:p w14:paraId="53CF552C" w14:textId="77777777" w:rsidR="00F807DC" w:rsidRPr="00144E80" w:rsidRDefault="007562F7">
      <w:pPr>
        <w:pStyle w:val="Heading2"/>
        <w:keepNext/>
        <w:tabs>
          <w:tab w:val="num" w:pos="720"/>
        </w:tabs>
        <w:ind w:left="720"/>
        <w:rPr>
          <w:rFonts w:cs="Arial"/>
          <w:b/>
          <w:sz w:val="20"/>
        </w:rPr>
      </w:pPr>
      <w:r w:rsidRPr="00144E80">
        <w:rPr>
          <w:rFonts w:cs="Arial"/>
          <w:b/>
          <w:sz w:val="20"/>
        </w:rPr>
        <w:t xml:space="preserve">Termination </w:t>
      </w:r>
      <w:bookmarkEnd w:id="101"/>
      <w:r w:rsidR="006A1B65" w:rsidRPr="00144E80">
        <w:rPr>
          <w:rFonts w:cs="Arial"/>
          <w:b/>
          <w:sz w:val="20"/>
        </w:rPr>
        <w:t xml:space="preserve">on </w:t>
      </w:r>
      <w:r w:rsidR="00294B98" w:rsidRPr="00144E80">
        <w:rPr>
          <w:rFonts w:cs="Arial"/>
          <w:b/>
          <w:sz w:val="20"/>
        </w:rPr>
        <w:t xml:space="preserve">Summary </w:t>
      </w:r>
      <w:r w:rsidR="006A1B65" w:rsidRPr="00144E80">
        <w:rPr>
          <w:rFonts w:cs="Arial"/>
          <w:b/>
          <w:sz w:val="20"/>
        </w:rPr>
        <w:t>Notice</w:t>
      </w:r>
    </w:p>
    <w:p w14:paraId="54036328" w14:textId="77777777" w:rsidR="00F807DC" w:rsidRPr="00144E80" w:rsidRDefault="007562F7" w:rsidP="00F26B34">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shall have the right to </w:t>
      </w:r>
      <w:r w:rsidR="006A1B65" w:rsidRPr="00144E80">
        <w:rPr>
          <w:rFonts w:cs="Arial"/>
          <w:sz w:val="20"/>
        </w:rPr>
        <w:t xml:space="preserve">suspend the Contract with immediate effect at any time by </w:t>
      </w:r>
      <w:r w:rsidR="0007028E" w:rsidRPr="00144E80">
        <w:rPr>
          <w:rFonts w:cs="Arial"/>
          <w:sz w:val="20"/>
        </w:rPr>
        <w:t xml:space="preserve">giving written notice to the </w:t>
      </w:r>
      <w:r w:rsidR="004104F4" w:rsidRPr="00144E80">
        <w:rPr>
          <w:rFonts w:cs="Arial"/>
          <w:sz w:val="20"/>
        </w:rPr>
        <w:t>Supplier</w:t>
      </w:r>
      <w:r w:rsidR="0007028E" w:rsidRPr="00144E80">
        <w:rPr>
          <w:rFonts w:cs="Arial"/>
          <w:sz w:val="20"/>
        </w:rPr>
        <w:t xml:space="preserve"> </w:t>
      </w:r>
      <w:r w:rsidR="006A1B65" w:rsidRPr="00144E80">
        <w:rPr>
          <w:rFonts w:cs="Arial"/>
          <w:sz w:val="20"/>
        </w:rPr>
        <w:t xml:space="preserve">and to </w:t>
      </w:r>
      <w:r w:rsidRPr="00144E80">
        <w:rPr>
          <w:rFonts w:cs="Arial"/>
          <w:sz w:val="20"/>
        </w:rPr>
        <w:t xml:space="preserve">terminate the Contract </w:t>
      </w:r>
      <w:r w:rsidR="006A1B65" w:rsidRPr="00144E80">
        <w:rPr>
          <w:rFonts w:cs="Arial"/>
          <w:sz w:val="20"/>
        </w:rPr>
        <w:t xml:space="preserve">with immediate effect by </w:t>
      </w:r>
      <w:r w:rsidR="0007028E" w:rsidRPr="00144E80">
        <w:rPr>
          <w:rFonts w:cs="Arial"/>
          <w:sz w:val="20"/>
        </w:rPr>
        <w:t xml:space="preserve">giving written notice to the </w:t>
      </w:r>
      <w:r w:rsidR="004104F4" w:rsidRPr="00144E80">
        <w:rPr>
          <w:rFonts w:cs="Arial"/>
          <w:sz w:val="20"/>
        </w:rPr>
        <w:t>Supplier</w:t>
      </w:r>
      <w:r w:rsidR="0007028E" w:rsidRPr="00144E80">
        <w:rPr>
          <w:rFonts w:cs="Arial"/>
          <w:sz w:val="20"/>
        </w:rPr>
        <w:t xml:space="preserve"> </w:t>
      </w:r>
      <w:r w:rsidRPr="00144E80">
        <w:rPr>
          <w:rFonts w:cs="Arial"/>
          <w:sz w:val="20"/>
        </w:rPr>
        <w:t>at any time.</w:t>
      </w:r>
    </w:p>
    <w:p w14:paraId="20FFDE22" w14:textId="77777777" w:rsidR="00F807DC" w:rsidRPr="00144E80" w:rsidRDefault="007562F7" w:rsidP="00F26B34">
      <w:pPr>
        <w:pStyle w:val="Heading2"/>
        <w:keepNext/>
        <w:tabs>
          <w:tab w:val="clear" w:pos="1350"/>
          <w:tab w:val="num" w:pos="720"/>
        </w:tabs>
        <w:ind w:left="720"/>
        <w:rPr>
          <w:rFonts w:cs="Arial"/>
          <w:b/>
          <w:sz w:val="20"/>
        </w:rPr>
      </w:pPr>
      <w:r w:rsidRPr="00144E80">
        <w:rPr>
          <w:rFonts w:cs="Arial"/>
          <w:b/>
          <w:sz w:val="20"/>
        </w:rPr>
        <w:t>Termination of Framework Agreement</w:t>
      </w:r>
    </w:p>
    <w:p w14:paraId="12F987B6" w14:textId="77777777" w:rsidR="00F807DC" w:rsidRPr="00144E80" w:rsidRDefault="007562F7" w:rsidP="00F26B34">
      <w:pPr>
        <w:pStyle w:val="Heading3"/>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 terminate the Contract with immediate effect by giving written notice to the </w:t>
      </w:r>
      <w:r w:rsidR="004104F4" w:rsidRPr="00144E80">
        <w:rPr>
          <w:rFonts w:cs="Arial"/>
          <w:sz w:val="20"/>
        </w:rPr>
        <w:t>Supplier</w:t>
      </w:r>
      <w:r w:rsidRPr="00144E80">
        <w:rPr>
          <w:rFonts w:cs="Arial"/>
          <w:sz w:val="20"/>
        </w:rPr>
        <w:t xml:space="preserve"> if the Framework Agreement is terminated for any reason whatsoever.</w:t>
      </w:r>
    </w:p>
    <w:p w14:paraId="09D7FDEE" w14:textId="77777777" w:rsidR="003554C5" w:rsidRPr="00144E80" w:rsidRDefault="007562F7" w:rsidP="003554C5">
      <w:pPr>
        <w:pStyle w:val="Heading2"/>
        <w:keepNext/>
        <w:tabs>
          <w:tab w:val="clear" w:pos="1350"/>
          <w:tab w:val="num" w:pos="720"/>
        </w:tabs>
        <w:ind w:left="720"/>
        <w:rPr>
          <w:rFonts w:cs="Arial"/>
          <w:b/>
          <w:sz w:val="20"/>
        </w:rPr>
      </w:pPr>
      <w:r w:rsidRPr="00144E80">
        <w:rPr>
          <w:rFonts w:cs="Arial"/>
          <w:b/>
          <w:sz w:val="20"/>
        </w:rPr>
        <w:t>Partial Termination</w:t>
      </w:r>
    </w:p>
    <w:p w14:paraId="3E353867" w14:textId="77777777" w:rsidR="003554C5" w:rsidRPr="00144E80" w:rsidRDefault="00E100C3" w:rsidP="00F26B34">
      <w:pPr>
        <w:pStyle w:val="Heading3"/>
        <w:rPr>
          <w:rFonts w:cs="Arial"/>
          <w:sz w:val="20"/>
        </w:rPr>
      </w:pPr>
      <w:r w:rsidRPr="00144E80">
        <w:rPr>
          <w:rFonts w:cs="Arial"/>
          <w:sz w:val="20"/>
        </w:rPr>
        <w:t>Where t</w:t>
      </w:r>
      <w:r w:rsidR="007562F7" w:rsidRPr="00144E80">
        <w:rPr>
          <w:rFonts w:cs="Arial"/>
          <w:sz w:val="20"/>
        </w:rPr>
        <w:t xml:space="preserve">he </w:t>
      </w:r>
      <w:r w:rsidR="007D1596" w:rsidRPr="00144E80">
        <w:rPr>
          <w:rFonts w:cs="Arial"/>
          <w:sz w:val="20"/>
        </w:rPr>
        <w:t>Customer</w:t>
      </w:r>
      <w:r w:rsidR="007562F7" w:rsidRPr="00144E80">
        <w:rPr>
          <w:rFonts w:cs="Arial"/>
          <w:sz w:val="20"/>
        </w:rPr>
        <w:t xml:space="preserve"> is entitled to terminate </w:t>
      </w:r>
      <w:r w:rsidR="0013772A" w:rsidRPr="00144E80">
        <w:rPr>
          <w:rFonts w:cs="Arial"/>
          <w:sz w:val="20"/>
        </w:rPr>
        <w:t>the Contract</w:t>
      </w:r>
      <w:r w:rsidRPr="00144E80">
        <w:rPr>
          <w:rFonts w:cs="Arial"/>
          <w:sz w:val="20"/>
        </w:rPr>
        <w:t xml:space="preserve"> pursuant to this </w:t>
      </w:r>
      <w:r w:rsidR="00E6002D" w:rsidRPr="00144E80">
        <w:rPr>
          <w:rFonts w:cs="Arial"/>
          <w:sz w:val="20"/>
        </w:rPr>
        <w:t>Clause </w:t>
      </w:r>
      <w:r w:rsidR="00A14D96" w:rsidRPr="00144E80">
        <w:rPr>
          <w:rFonts w:cs="Arial"/>
          <w:sz w:val="20"/>
        </w:rPr>
        <w:t>8</w:t>
      </w:r>
      <w:r w:rsidRPr="00144E80">
        <w:rPr>
          <w:rFonts w:cs="Arial"/>
          <w:sz w:val="20"/>
        </w:rPr>
        <w:t xml:space="preserve">, the </w:t>
      </w:r>
      <w:r w:rsidR="007D1596" w:rsidRPr="00144E80">
        <w:rPr>
          <w:rFonts w:cs="Arial"/>
          <w:sz w:val="20"/>
        </w:rPr>
        <w:t>Customer</w:t>
      </w:r>
      <w:r w:rsidRPr="00144E80">
        <w:rPr>
          <w:rFonts w:cs="Arial"/>
          <w:sz w:val="20"/>
        </w:rPr>
        <w:t xml:space="preserve"> shall be entitled to terminate all or part of the Contract</w:t>
      </w:r>
      <w:r w:rsidR="007562F7" w:rsidRPr="00144E80">
        <w:rPr>
          <w:rFonts w:cs="Arial"/>
          <w:sz w:val="20"/>
        </w:rPr>
        <w:t xml:space="preserve"> provided always that the parts of </w:t>
      </w:r>
      <w:r w:rsidR="0013772A" w:rsidRPr="00144E80">
        <w:rPr>
          <w:rFonts w:cs="Arial"/>
          <w:sz w:val="20"/>
        </w:rPr>
        <w:t>the Contract</w:t>
      </w:r>
      <w:r w:rsidR="007562F7" w:rsidRPr="00144E80">
        <w:rPr>
          <w:rFonts w:cs="Arial"/>
          <w:sz w:val="20"/>
        </w:rPr>
        <w:t xml:space="preserve"> not terminated can operate effectively to deliver the intended purpose of </w:t>
      </w:r>
      <w:r w:rsidR="0013772A" w:rsidRPr="00144E80">
        <w:rPr>
          <w:rFonts w:cs="Arial"/>
          <w:sz w:val="20"/>
        </w:rPr>
        <w:t>the Contract</w:t>
      </w:r>
      <w:r w:rsidRPr="00144E80">
        <w:rPr>
          <w:rFonts w:cs="Arial"/>
          <w:sz w:val="20"/>
        </w:rPr>
        <w:t xml:space="preserve"> or a part thereof</w:t>
      </w:r>
      <w:r w:rsidR="007562F7" w:rsidRPr="00144E80">
        <w:rPr>
          <w:rFonts w:cs="Arial"/>
          <w:sz w:val="20"/>
        </w:rPr>
        <w:t>.</w:t>
      </w:r>
    </w:p>
    <w:p w14:paraId="1AC18FF3" w14:textId="77777777" w:rsidR="00F807DC" w:rsidRPr="00144E80" w:rsidRDefault="007562F7">
      <w:pPr>
        <w:pStyle w:val="Heading1"/>
        <w:keepNext/>
        <w:rPr>
          <w:rFonts w:cs="Arial"/>
          <w:sz w:val="20"/>
        </w:rPr>
      </w:pPr>
      <w:bookmarkStart w:id="103" w:name="_Ref313370007"/>
      <w:bookmarkStart w:id="104" w:name="_Toc386011033"/>
      <w:r w:rsidRPr="00144E80">
        <w:rPr>
          <w:rFonts w:cs="Arial"/>
          <w:sz w:val="20"/>
        </w:rPr>
        <w:t>CONSEQUENCES OF EXPIRY OR TERMINATION</w:t>
      </w:r>
      <w:bookmarkEnd w:id="103"/>
      <w:bookmarkEnd w:id="104"/>
    </w:p>
    <w:p w14:paraId="0EBC3087" w14:textId="77777777" w:rsidR="00527E29" w:rsidRPr="00144E80" w:rsidRDefault="00A14D96">
      <w:pPr>
        <w:pStyle w:val="Heading2"/>
        <w:tabs>
          <w:tab w:val="num" w:pos="720"/>
        </w:tabs>
        <w:ind w:left="720"/>
        <w:rPr>
          <w:rFonts w:cs="Arial"/>
          <w:sz w:val="20"/>
        </w:rPr>
      </w:pPr>
      <w:r w:rsidRPr="00144E80">
        <w:rPr>
          <w:rFonts w:cs="Arial"/>
          <w:sz w:val="20"/>
        </w:rPr>
        <w:t>Subject to Clause 9.2, w</w:t>
      </w:r>
      <w:r w:rsidR="007562F7" w:rsidRPr="00144E80">
        <w:rPr>
          <w:rFonts w:cs="Arial"/>
          <w:sz w:val="20"/>
        </w:rPr>
        <w:t xml:space="preserve">here the </w:t>
      </w:r>
      <w:r w:rsidR="007D1596" w:rsidRPr="00144E80">
        <w:rPr>
          <w:rFonts w:cs="Arial"/>
          <w:sz w:val="20"/>
        </w:rPr>
        <w:t>Customer</w:t>
      </w:r>
      <w:r w:rsidR="007562F7" w:rsidRPr="00144E80">
        <w:rPr>
          <w:rFonts w:cs="Arial"/>
          <w:sz w:val="20"/>
        </w:rPr>
        <w:t xml:space="preserve"> terminates the Contract </w:t>
      </w:r>
      <w:r w:rsidR="00F26B34" w:rsidRPr="00144E80">
        <w:rPr>
          <w:rFonts w:cs="Arial"/>
          <w:sz w:val="20"/>
        </w:rPr>
        <w:t xml:space="preserve">pursuant to </w:t>
      </w:r>
      <w:r w:rsidR="00E6002D" w:rsidRPr="00144E80">
        <w:rPr>
          <w:rFonts w:cs="Arial"/>
          <w:sz w:val="20"/>
        </w:rPr>
        <w:t>Clause </w:t>
      </w:r>
      <w:r w:rsidRPr="00144E80">
        <w:rPr>
          <w:rFonts w:cs="Arial"/>
          <w:sz w:val="20"/>
        </w:rPr>
        <w:t>8</w:t>
      </w:r>
      <w:r w:rsidR="0007028E" w:rsidRPr="00144E80">
        <w:rPr>
          <w:rFonts w:cs="Arial"/>
          <w:sz w:val="20"/>
        </w:rPr>
        <w:t xml:space="preserve"> </w:t>
      </w:r>
      <w:r w:rsidR="00F26B34" w:rsidRPr="00144E80">
        <w:rPr>
          <w:rFonts w:cs="Arial"/>
          <w:sz w:val="20"/>
        </w:rPr>
        <w:t>(Termination</w:t>
      </w:r>
      <w:r w:rsidR="00BB37E1" w:rsidRPr="00144E80">
        <w:rPr>
          <w:rFonts w:cs="Arial"/>
          <w:sz w:val="20"/>
        </w:rPr>
        <w:t xml:space="preserve">) </w:t>
      </w:r>
      <w:r w:rsidR="007562F7" w:rsidRPr="00144E80">
        <w:rPr>
          <w:rFonts w:cs="Arial"/>
          <w:sz w:val="20"/>
        </w:rPr>
        <w:t xml:space="preserve">and then makes other arrangements for the supply of the </w:t>
      </w:r>
      <w:r w:rsidR="00162C54" w:rsidRPr="00144E80">
        <w:rPr>
          <w:rFonts w:cs="Arial"/>
          <w:sz w:val="20"/>
        </w:rPr>
        <w:t>Contract Services</w:t>
      </w:r>
      <w:r w:rsidR="00527E29" w:rsidRPr="00144E80">
        <w:rPr>
          <w:rFonts w:cs="Arial"/>
          <w:sz w:val="20"/>
        </w:rPr>
        <w:t>:</w:t>
      </w:r>
    </w:p>
    <w:p w14:paraId="649E56F3" w14:textId="77777777" w:rsidR="00527E29" w:rsidRPr="00144E80" w:rsidRDefault="007562F7" w:rsidP="00527E29">
      <w:pPr>
        <w:pStyle w:val="Heading3"/>
        <w:rPr>
          <w:rFonts w:cs="Arial"/>
          <w:sz w:val="20"/>
        </w:rPr>
      </w:pPr>
      <w:proofErr w:type="gramStart"/>
      <w:r w:rsidRPr="00144E80">
        <w:rPr>
          <w:rFonts w:cs="Arial"/>
          <w:sz w:val="20"/>
        </w:rPr>
        <w:t>the</w:t>
      </w:r>
      <w:proofErr w:type="gramEnd"/>
      <w:r w:rsidRPr="00144E80">
        <w:rPr>
          <w:rFonts w:cs="Arial"/>
          <w:sz w:val="20"/>
        </w:rPr>
        <w:t xml:space="preserve"> </w:t>
      </w:r>
      <w:r w:rsidR="007D1596" w:rsidRPr="00144E80">
        <w:rPr>
          <w:rFonts w:cs="Arial"/>
          <w:sz w:val="20"/>
        </w:rPr>
        <w:t>Customer</w:t>
      </w:r>
      <w:r w:rsidRPr="00144E80">
        <w:rPr>
          <w:rFonts w:cs="Arial"/>
          <w:sz w:val="20"/>
        </w:rPr>
        <w:t xml:space="preserve"> may recover from the </w:t>
      </w:r>
      <w:r w:rsidR="004104F4" w:rsidRPr="00144E80">
        <w:rPr>
          <w:rFonts w:cs="Arial"/>
          <w:sz w:val="20"/>
        </w:rPr>
        <w:t>Supplier</w:t>
      </w:r>
      <w:r w:rsidRPr="00144E80">
        <w:rPr>
          <w:rFonts w:cs="Arial"/>
          <w:sz w:val="20"/>
        </w:rPr>
        <w:t xml:space="preserve"> the cost reasonably incurred in making those other arrangements and any additional expenditure incurred by the </w:t>
      </w:r>
      <w:r w:rsidR="007D1596" w:rsidRPr="00144E80">
        <w:rPr>
          <w:rFonts w:cs="Arial"/>
          <w:sz w:val="20"/>
        </w:rPr>
        <w:t>Customer</w:t>
      </w:r>
      <w:r w:rsidRPr="00144E80">
        <w:rPr>
          <w:rFonts w:cs="Arial"/>
          <w:sz w:val="20"/>
        </w:rPr>
        <w:t xml:space="preserve"> </w:t>
      </w:r>
      <w:r w:rsidR="009B0F73" w:rsidRPr="00144E80">
        <w:rPr>
          <w:rFonts w:cs="Arial"/>
          <w:sz w:val="20"/>
        </w:rPr>
        <w:t xml:space="preserve">in securing the </w:t>
      </w:r>
      <w:r w:rsidR="00162C54" w:rsidRPr="00144E80">
        <w:rPr>
          <w:rFonts w:cs="Arial"/>
          <w:sz w:val="20"/>
        </w:rPr>
        <w:t>Contract Services</w:t>
      </w:r>
      <w:r w:rsidR="00706BB4" w:rsidRPr="00144E80">
        <w:rPr>
          <w:rFonts w:cs="Arial"/>
          <w:sz w:val="20"/>
        </w:rPr>
        <w:t xml:space="preserve"> </w:t>
      </w:r>
      <w:r w:rsidR="009B0F73" w:rsidRPr="00144E80">
        <w:rPr>
          <w:rFonts w:cs="Arial"/>
          <w:sz w:val="20"/>
        </w:rPr>
        <w:t>in accordance with the requirements of the Contract</w:t>
      </w:r>
      <w:r w:rsidR="00527E29" w:rsidRPr="00144E80">
        <w:rPr>
          <w:rFonts w:cs="Arial"/>
          <w:sz w:val="20"/>
        </w:rPr>
        <w:t>;</w:t>
      </w:r>
    </w:p>
    <w:p w14:paraId="297A930D" w14:textId="77777777" w:rsidR="00527E29" w:rsidRPr="00144E80" w:rsidRDefault="00527E29" w:rsidP="00527E29">
      <w:pPr>
        <w:pStyle w:val="Heading3"/>
        <w:rPr>
          <w:rFonts w:cs="Arial"/>
          <w:sz w:val="20"/>
        </w:rPr>
      </w:pPr>
      <w:proofErr w:type="gramStart"/>
      <w:r w:rsidRPr="00144E80">
        <w:rPr>
          <w:rFonts w:cs="Arial"/>
          <w:sz w:val="20"/>
        </w:rPr>
        <w:t>t</w:t>
      </w:r>
      <w:r w:rsidR="007562F7" w:rsidRPr="00144E80">
        <w:rPr>
          <w:rFonts w:cs="Arial"/>
          <w:sz w:val="20"/>
        </w:rPr>
        <w:t>he</w:t>
      </w:r>
      <w:proofErr w:type="gramEnd"/>
      <w:r w:rsidR="007562F7" w:rsidRPr="00144E80">
        <w:rPr>
          <w:rFonts w:cs="Arial"/>
          <w:sz w:val="20"/>
        </w:rPr>
        <w:t xml:space="preserve"> </w:t>
      </w:r>
      <w:r w:rsidR="007D1596" w:rsidRPr="00144E80">
        <w:rPr>
          <w:rFonts w:cs="Arial"/>
          <w:sz w:val="20"/>
        </w:rPr>
        <w:t>Customer</w:t>
      </w:r>
      <w:r w:rsidR="007562F7" w:rsidRPr="00144E80">
        <w:rPr>
          <w:rFonts w:cs="Arial"/>
          <w:sz w:val="20"/>
        </w:rPr>
        <w:t xml:space="preserve"> shall take all reasonable steps to mitigate such additional expenditure</w:t>
      </w:r>
      <w:r w:rsidRPr="00144E80">
        <w:rPr>
          <w:rFonts w:cs="Arial"/>
          <w:sz w:val="20"/>
        </w:rPr>
        <w:t>; and</w:t>
      </w:r>
    </w:p>
    <w:p w14:paraId="5E682D57" w14:textId="77777777" w:rsidR="00F807DC" w:rsidRPr="00144E80" w:rsidRDefault="007562F7" w:rsidP="00527E29">
      <w:pPr>
        <w:pStyle w:val="Heading3"/>
        <w:rPr>
          <w:rFonts w:cs="Arial"/>
          <w:sz w:val="20"/>
        </w:rPr>
      </w:pPr>
      <w:r w:rsidRPr="00144E80">
        <w:rPr>
          <w:rFonts w:cs="Arial"/>
          <w:sz w:val="20"/>
        </w:rPr>
        <w:lastRenderedPageBreak/>
        <w:t xml:space="preserve">no further payments shall be payable by the </w:t>
      </w:r>
      <w:r w:rsidR="007D1596" w:rsidRPr="00144E80">
        <w:rPr>
          <w:rFonts w:cs="Arial"/>
          <w:sz w:val="20"/>
        </w:rPr>
        <w:t>Customer</w:t>
      </w:r>
      <w:r w:rsidRPr="00144E80">
        <w:rPr>
          <w:rFonts w:cs="Arial"/>
          <w:sz w:val="20"/>
        </w:rPr>
        <w:t xml:space="preserve"> to the </w:t>
      </w:r>
      <w:r w:rsidR="004104F4" w:rsidRPr="00144E80">
        <w:rPr>
          <w:rFonts w:cs="Arial"/>
          <w:sz w:val="20"/>
        </w:rPr>
        <w:t>Supplier</w:t>
      </w:r>
      <w:r w:rsidRPr="00144E80">
        <w:rPr>
          <w:rFonts w:cs="Arial"/>
          <w:sz w:val="20"/>
        </w:rPr>
        <w:t xml:space="preserve"> until the </w:t>
      </w:r>
      <w:r w:rsidR="007D1596" w:rsidRPr="00144E80">
        <w:rPr>
          <w:rFonts w:cs="Arial"/>
          <w:sz w:val="20"/>
        </w:rPr>
        <w:t>Customer</w:t>
      </w:r>
      <w:r w:rsidRPr="00144E80">
        <w:rPr>
          <w:rFonts w:cs="Arial"/>
          <w:sz w:val="20"/>
        </w:rPr>
        <w:t xml:space="preserve"> has established the final cost of making those other arrangements</w:t>
      </w:r>
      <w:r w:rsidR="00527E29" w:rsidRPr="00144E80">
        <w:rPr>
          <w:rFonts w:cs="Arial"/>
          <w:sz w:val="20"/>
        </w:rPr>
        <w:t xml:space="preserve">, whereupon the </w:t>
      </w:r>
      <w:r w:rsidR="007D1596" w:rsidRPr="00144E80">
        <w:rPr>
          <w:rFonts w:cs="Arial"/>
          <w:sz w:val="20"/>
        </w:rPr>
        <w:t>Customer</w:t>
      </w:r>
      <w:r w:rsidR="00527E29" w:rsidRPr="00144E80">
        <w:rPr>
          <w:rFonts w:cs="Arial"/>
          <w:sz w:val="20"/>
        </w:rPr>
        <w:t xml:space="preserve"> shall be entitled to deduct an amount equal to the final cost of such other arrangements</w:t>
      </w:r>
      <w:r w:rsidR="0086551D" w:rsidRPr="00144E80">
        <w:rPr>
          <w:rFonts w:cs="Arial"/>
          <w:sz w:val="20"/>
        </w:rPr>
        <w:t xml:space="preserve"> </w:t>
      </w:r>
      <w:r w:rsidR="00527E29" w:rsidRPr="00144E80">
        <w:rPr>
          <w:rFonts w:cs="Arial"/>
          <w:sz w:val="20"/>
        </w:rPr>
        <w:t xml:space="preserve">from the further payments then due to the </w:t>
      </w:r>
      <w:r w:rsidR="004104F4" w:rsidRPr="00144E80">
        <w:rPr>
          <w:rFonts w:cs="Arial"/>
          <w:sz w:val="20"/>
        </w:rPr>
        <w:t>Supplier</w:t>
      </w:r>
      <w:r w:rsidRPr="00144E80">
        <w:rPr>
          <w:rFonts w:cs="Arial"/>
          <w:sz w:val="20"/>
        </w:rPr>
        <w:t>.</w:t>
      </w:r>
    </w:p>
    <w:p w14:paraId="5DA057B8" w14:textId="77777777" w:rsidR="00A14D96" w:rsidRPr="00144E80" w:rsidRDefault="00A14D96" w:rsidP="008C23FB">
      <w:pPr>
        <w:pStyle w:val="Heading2"/>
        <w:keepNext/>
        <w:tabs>
          <w:tab w:val="num" w:pos="720"/>
        </w:tabs>
        <w:ind w:left="720"/>
        <w:rPr>
          <w:rFonts w:cs="Arial"/>
          <w:sz w:val="20"/>
        </w:rPr>
      </w:pPr>
      <w:r w:rsidRPr="00144E80">
        <w:rPr>
          <w:rFonts w:cs="Arial"/>
          <w:sz w:val="20"/>
        </w:rPr>
        <w:t xml:space="preserve">Clause 9.1 shall not apply where the </w:t>
      </w:r>
      <w:r w:rsidR="007D1596" w:rsidRPr="00144E80">
        <w:rPr>
          <w:rFonts w:cs="Arial"/>
          <w:sz w:val="20"/>
        </w:rPr>
        <w:t>Customer</w:t>
      </w:r>
      <w:r w:rsidRPr="00144E80">
        <w:rPr>
          <w:rFonts w:cs="Arial"/>
          <w:sz w:val="20"/>
        </w:rPr>
        <w:t xml:space="preserve"> terminates the Contract:</w:t>
      </w:r>
    </w:p>
    <w:p w14:paraId="6B520402" w14:textId="77777777" w:rsidR="00A14D96" w:rsidRPr="00144E80" w:rsidRDefault="0035256A" w:rsidP="00A14D96">
      <w:pPr>
        <w:pStyle w:val="Heading3"/>
        <w:rPr>
          <w:rFonts w:cs="Arial"/>
          <w:sz w:val="20"/>
        </w:rPr>
      </w:pPr>
      <w:proofErr w:type="gramStart"/>
      <w:r w:rsidRPr="00144E80">
        <w:rPr>
          <w:rFonts w:cs="Arial"/>
          <w:sz w:val="20"/>
        </w:rPr>
        <w:t>solely</w:t>
      </w:r>
      <w:proofErr w:type="gramEnd"/>
      <w:r w:rsidRPr="00144E80">
        <w:rPr>
          <w:rFonts w:cs="Arial"/>
          <w:sz w:val="20"/>
        </w:rPr>
        <w:t xml:space="preserve"> </w:t>
      </w:r>
      <w:r w:rsidR="00A14D96" w:rsidRPr="00144E80">
        <w:rPr>
          <w:rFonts w:cs="Arial"/>
          <w:sz w:val="20"/>
        </w:rPr>
        <w:t>pursuant to Clause </w:t>
      </w:r>
      <w:r w:rsidR="008C23FB" w:rsidRPr="00144E80">
        <w:rPr>
          <w:rFonts w:cs="Arial"/>
          <w:sz w:val="20"/>
        </w:rPr>
        <w:t>8.3 or Clause </w:t>
      </w:r>
      <w:r w:rsidR="00A14D96" w:rsidRPr="00144E80">
        <w:rPr>
          <w:rFonts w:cs="Arial"/>
          <w:sz w:val="20"/>
        </w:rPr>
        <w:t>8.4; or</w:t>
      </w:r>
    </w:p>
    <w:p w14:paraId="4470BC95" w14:textId="77777777" w:rsidR="00041363" w:rsidRPr="00144E80" w:rsidRDefault="0035256A" w:rsidP="00041363">
      <w:pPr>
        <w:pStyle w:val="Heading3"/>
        <w:rPr>
          <w:sz w:val="20"/>
        </w:rPr>
      </w:pPr>
      <w:r w:rsidRPr="00144E80">
        <w:rPr>
          <w:sz w:val="20"/>
        </w:rPr>
        <w:t xml:space="preserve">solely pursuant to </w:t>
      </w:r>
      <w:r w:rsidR="00A14D96" w:rsidRPr="00144E80">
        <w:rPr>
          <w:sz w:val="20"/>
        </w:rPr>
        <w:t>Clause 8.5 if termination pursuant to Clause 8.5 occurs as a result of termination of the Framework Agreement pursuant to the provisions of clause</w:t>
      </w:r>
      <w:r w:rsidR="008C23FB" w:rsidRPr="00144E80">
        <w:rPr>
          <w:sz w:val="20"/>
        </w:rPr>
        <w:t>s</w:t>
      </w:r>
      <w:r w:rsidR="00A14D96" w:rsidRPr="00144E80">
        <w:rPr>
          <w:sz w:val="20"/>
        </w:rPr>
        <w:t xml:space="preserve"> </w:t>
      </w:r>
      <w:r w:rsidR="008C23FB" w:rsidRPr="00144E80">
        <w:rPr>
          <w:sz w:val="20"/>
        </w:rPr>
        <w:t xml:space="preserve">24.6, </w:t>
      </w:r>
      <w:r w:rsidR="00A14D96" w:rsidRPr="00144E80">
        <w:rPr>
          <w:sz w:val="20"/>
        </w:rPr>
        <w:t>24.</w:t>
      </w:r>
      <w:r w:rsidR="008C23FB" w:rsidRPr="00144E80">
        <w:rPr>
          <w:sz w:val="20"/>
        </w:rPr>
        <w:t>11, 24.12 or 24.</w:t>
      </w:r>
      <w:r w:rsidR="00A14D96" w:rsidRPr="00144E80">
        <w:rPr>
          <w:sz w:val="20"/>
        </w:rPr>
        <w:t>13</w:t>
      </w:r>
      <w:r w:rsidR="003B08D3" w:rsidRPr="00144E80">
        <w:rPr>
          <w:sz w:val="20"/>
        </w:rPr>
        <w:t xml:space="preserve"> of the Framework Agreement</w:t>
      </w:r>
      <w:r w:rsidR="008C23FB" w:rsidRPr="00144E80">
        <w:rPr>
          <w:sz w:val="20"/>
        </w:rPr>
        <w:t>.</w:t>
      </w:r>
      <w:r w:rsidR="00041363" w:rsidRPr="00144E80">
        <w:rPr>
          <w:sz w:val="20"/>
        </w:rPr>
        <w:t xml:space="preserve"> </w:t>
      </w:r>
    </w:p>
    <w:p w14:paraId="33FF83B6" w14:textId="77777777" w:rsidR="00041363" w:rsidRPr="00144E80" w:rsidRDefault="00041363">
      <w:pPr>
        <w:pStyle w:val="Heading2"/>
        <w:keepNext/>
        <w:tabs>
          <w:tab w:val="num" w:pos="720"/>
        </w:tabs>
        <w:ind w:left="720"/>
        <w:rPr>
          <w:rFonts w:cs="Arial"/>
          <w:sz w:val="20"/>
        </w:rPr>
      </w:pPr>
      <w:r w:rsidRPr="00144E80">
        <w:rPr>
          <w:rFonts w:cs="Arial"/>
          <w:sz w:val="20"/>
        </w:rPr>
        <w:t xml:space="preserve">Where the </w:t>
      </w:r>
      <w:r w:rsidRPr="00144E80">
        <w:rPr>
          <w:sz w:val="20"/>
        </w:rPr>
        <w:t>Customer terminates the Contract</w:t>
      </w:r>
      <w:r w:rsidR="00294B98" w:rsidRPr="00144E80">
        <w:rPr>
          <w:sz w:val="20"/>
        </w:rPr>
        <w:t xml:space="preserve"> under Clause 8.3 or 8.4</w:t>
      </w:r>
      <w:r w:rsidRPr="00144E80">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144E80">
        <w:rPr>
          <w:sz w:val="20"/>
        </w:rPr>
        <w:t>The Supplier shall submit a fully itemised and costed list, with supporting evidence, of losses reasonably and actually incurred by the Supplier</w:t>
      </w:r>
      <w:r w:rsidR="00820CAD" w:rsidRPr="00144E80">
        <w:t xml:space="preserve">. </w:t>
      </w:r>
      <w:r w:rsidRPr="00144E80">
        <w:rPr>
          <w:sz w:val="20"/>
        </w:rPr>
        <w:t xml:space="preserve">Where the Supplier holds insurance, the Supplier shall reduce its unavoidable costs by any insurance sums available. </w:t>
      </w:r>
    </w:p>
    <w:p w14:paraId="6C6C9FF3" w14:textId="77777777" w:rsidR="00F807DC" w:rsidRPr="00144E80" w:rsidRDefault="007562F7">
      <w:pPr>
        <w:pStyle w:val="Heading2"/>
        <w:keepNext/>
        <w:tabs>
          <w:tab w:val="num" w:pos="720"/>
        </w:tabs>
        <w:ind w:left="720"/>
        <w:rPr>
          <w:rFonts w:cs="Arial"/>
          <w:sz w:val="20"/>
        </w:rPr>
      </w:pPr>
      <w:r w:rsidRPr="00144E80">
        <w:rPr>
          <w:rFonts w:cs="Arial"/>
          <w:sz w:val="20"/>
        </w:rPr>
        <w:t xml:space="preserve">On the termination of the Contract for any reason, the </w:t>
      </w:r>
      <w:r w:rsidR="004104F4" w:rsidRPr="00144E80">
        <w:rPr>
          <w:rFonts w:cs="Arial"/>
          <w:sz w:val="20"/>
        </w:rPr>
        <w:t>Supplier</w:t>
      </w:r>
      <w:r w:rsidRPr="00144E80">
        <w:rPr>
          <w:rFonts w:cs="Arial"/>
          <w:sz w:val="20"/>
        </w:rPr>
        <w:t xml:space="preserve"> shall</w:t>
      </w:r>
      <w:r w:rsidR="00D67E84" w:rsidRPr="00144E80">
        <w:rPr>
          <w:rFonts w:cs="Arial"/>
          <w:sz w:val="20"/>
        </w:rPr>
        <w:t xml:space="preserve">, at the request of the </w:t>
      </w:r>
      <w:r w:rsidR="007D1596" w:rsidRPr="00144E80">
        <w:rPr>
          <w:rFonts w:cs="Arial"/>
          <w:sz w:val="20"/>
        </w:rPr>
        <w:t>Customer</w:t>
      </w:r>
      <w:r w:rsidR="00962D53" w:rsidRPr="00144E80">
        <w:rPr>
          <w:rFonts w:cs="Arial"/>
          <w:sz w:val="20"/>
        </w:rPr>
        <w:t xml:space="preserve"> and at the </w:t>
      </w:r>
      <w:r w:rsidR="004104F4" w:rsidRPr="00144E80">
        <w:rPr>
          <w:rFonts w:cs="Arial"/>
          <w:sz w:val="20"/>
        </w:rPr>
        <w:t>Supplier</w:t>
      </w:r>
      <w:r w:rsidR="00962D53" w:rsidRPr="00144E80">
        <w:rPr>
          <w:rFonts w:cs="Arial"/>
          <w:sz w:val="20"/>
        </w:rPr>
        <w:t>’s cost</w:t>
      </w:r>
      <w:r w:rsidRPr="00144E80">
        <w:rPr>
          <w:rFonts w:cs="Arial"/>
          <w:sz w:val="20"/>
        </w:rPr>
        <w:t>:</w:t>
      </w:r>
    </w:p>
    <w:p w14:paraId="1E412E62" w14:textId="77777777" w:rsidR="00F807DC" w:rsidRPr="00144E80" w:rsidRDefault="007562F7">
      <w:pPr>
        <w:pStyle w:val="Heading3"/>
        <w:rPr>
          <w:rFonts w:cs="Arial"/>
          <w:sz w:val="20"/>
        </w:rPr>
      </w:pPr>
      <w:bookmarkStart w:id="105" w:name="_Ref313369735"/>
      <w:r w:rsidRPr="00144E80">
        <w:rPr>
          <w:rFonts w:cs="Arial"/>
          <w:sz w:val="20"/>
        </w:rPr>
        <w:t xml:space="preserve">immediately return to the </w:t>
      </w:r>
      <w:r w:rsidR="007D1596" w:rsidRPr="00144E80">
        <w:rPr>
          <w:rFonts w:cs="Arial"/>
          <w:sz w:val="20"/>
        </w:rPr>
        <w:t>Customer</w:t>
      </w:r>
      <w:r w:rsidR="00D67E84" w:rsidRPr="00144E80">
        <w:rPr>
          <w:rFonts w:cs="Arial"/>
          <w:sz w:val="20"/>
        </w:rPr>
        <w:t xml:space="preserve"> all Confidential Information and </w:t>
      </w:r>
      <w:r w:rsidRPr="00144E80">
        <w:rPr>
          <w:rFonts w:cs="Arial"/>
          <w:sz w:val="20"/>
        </w:rPr>
        <w:t xml:space="preserve">the </w:t>
      </w:r>
      <w:r w:rsidR="007D1596" w:rsidRPr="00144E80">
        <w:rPr>
          <w:rFonts w:cs="Arial"/>
          <w:sz w:val="20"/>
        </w:rPr>
        <w:t>Customer</w:t>
      </w:r>
      <w:r w:rsidRPr="00144E80">
        <w:rPr>
          <w:rFonts w:cs="Arial"/>
          <w:sz w:val="20"/>
        </w:rPr>
        <w:t xml:space="preserve">‘s Personal Data in its possession or in the possession or under the control of any permitted suppliers or Sub-Contractors, which was obtained or produced in the course of providing the </w:t>
      </w:r>
      <w:r w:rsidR="00AB51E9" w:rsidRPr="00144E80">
        <w:rPr>
          <w:rFonts w:cs="Arial"/>
          <w:sz w:val="20"/>
        </w:rPr>
        <w:t>Contract Services</w:t>
      </w:r>
      <w:r w:rsidRPr="00144E80">
        <w:rPr>
          <w:rFonts w:cs="Arial"/>
          <w:sz w:val="20"/>
        </w:rPr>
        <w:t>;</w:t>
      </w:r>
      <w:bookmarkEnd w:id="105"/>
    </w:p>
    <w:p w14:paraId="459D17E1" w14:textId="77777777" w:rsidR="00F807DC" w:rsidRPr="00144E80" w:rsidRDefault="007562F7">
      <w:pPr>
        <w:pStyle w:val="Heading3"/>
        <w:rPr>
          <w:rFonts w:cs="Arial"/>
          <w:sz w:val="20"/>
        </w:rPr>
      </w:pPr>
      <w:proofErr w:type="gramStart"/>
      <w:r w:rsidRPr="00144E80">
        <w:rPr>
          <w:rFonts w:cs="Arial"/>
          <w:sz w:val="20"/>
        </w:rPr>
        <w:t>except</w:t>
      </w:r>
      <w:proofErr w:type="gramEnd"/>
      <w:r w:rsidRPr="00144E80">
        <w:rPr>
          <w:rFonts w:cs="Arial"/>
          <w:sz w:val="20"/>
        </w:rPr>
        <w:t xml:space="preserve"> where the retention of </w:t>
      </w:r>
      <w:r w:rsidR="007D1596" w:rsidRPr="00144E80">
        <w:rPr>
          <w:rFonts w:cs="Arial"/>
          <w:sz w:val="20"/>
        </w:rPr>
        <w:t>Customer</w:t>
      </w:r>
      <w:r w:rsidRPr="00144E80">
        <w:rPr>
          <w:rFonts w:cs="Arial"/>
          <w:sz w:val="20"/>
        </w:rPr>
        <w:t xml:space="preserve">’s </w:t>
      </w:r>
      <w:r w:rsidR="00D67E84" w:rsidRPr="00144E80">
        <w:rPr>
          <w:rFonts w:cs="Arial"/>
          <w:sz w:val="20"/>
        </w:rPr>
        <w:t xml:space="preserve">Personal </w:t>
      </w:r>
      <w:r w:rsidRPr="00144E80">
        <w:rPr>
          <w:rFonts w:cs="Arial"/>
          <w:sz w:val="20"/>
        </w:rPr>
        <w:t>Data is required by Law</w:t>
      </w:r>
      <w:r w:rsidR="00E350E9" w:rsidRPr="00144E80">
        <w:rPr>
          <w:rFonts w:cs="Arial"/>
          <w:sz w:val="20"/>
        </w:rPr>
        <w:t xml:space="preserve"> </w:t>
      </w:r>
      <w:r w:rsidR="00E350E9" w:rsidRPr="00144E80">
        <w:rPr>
          <w:rFonts w:cs="Arial"/>
          <w:color w:val="000000"/>
          <w:sz w:val="20"/>
        </w:rPr>
        <w:t>or regulatory purposes</w:t>
      </w:r>
      <w:r w:rsidRPr="00144E80">
        <w:rPr>
          <w:rFonts w:cs="Arial"/>
          <w:sz w:val="20"/>
        </w:rPr>
        <w:t xml:space="preserve">, </w:t>
      </w:r>
      <w:r w:rsidR="00D67E84" w:rsidRPr="00144E80">
        <w:rPr>
          <w:rFonts w:cs="Arial"/>
          <w:sz w:val="20"/>
        </w:rPr>
        <w:t>promptly</w:t>
      </w:r>
      <w:r w:rsidRPr="00144E80">
        <w:rPr>
          <w:rFonts w:cs="Arial"/>
          <w:sz w:val="20"/>
        </w:rPr>
        <w:t xml:space="preserve"> destroy all copies of the </w:t>
      </w:r>
      <w:r w:rsidR="00CD48EC" w:rsidRPr="00144E80">
        <w:rPr>
          <w:rFonts w:cs="Arial"/>
          <w:sz w:val="20"/>
        </w:rPr>
        <w:t>Customer</w:t>
      </w:r>
      <w:r w:rsidR="00994DFD" w:rsidRPr="00144E80">
        <w:rPr>
          <w:rFonts w:cs="Arial"/>
          <w:sz w:val="20"/>
        </w:rPr>
        <w:t>’s</w:t>
      </w:r>
      <w:r w:rsidR="00CD48EC" w:rsidRPr="00144E80">
        <w:rPr>
          <w:rFonts w:cs="Arial"/>
          <w:sz w:val="20"/>
        </w:rPr>
        <w:t xml:space="preserve"> Personal Data</w:t>
      </w:r>
      <w:r w:rsidRPr="00144E80">
        <w:rPr>
          <w:rFonts w:cs="Arial"/>
          <w:sz w:val="20"/>
        </w:rPr>
        <w:t xml:space="preserve"> and provide written confirmation to the </w:t>
      </w:r>
      <w:r w:rsidR="007D1596" w:rsidRPr="00144E80">
        <w:rPr>
          <w:rFonts w:cs="Arial"/>
          <w:sz w:val="20"/>
        </w:rPr>
        <w:t>Customer</w:t>
      </w:r>
      <w:r w:rsidRPr="00144E80">
        <w:rPr>
          <w:rFonts w:cs="Arial"/>
          <w:sz w:val="20"/>
        </w:rPr>
        <w:t xml:space="preserve"> that the data has been destroyed.</w:t>
      </w:r>
    </w:p>
    <w:p w14:paraId="36A9E802" w14:textId="77777777" w:rsidR="00F807DC" w:rsidRPr="00144E80" w:rsidRDefault="007562F7">
      <w:pPr>
        <w:pStyle w:val="Heading3"/>
        <w:rPr>
          <w:rFonts w:cs="Arial"/>
          <w:sz w:val="20"/>
        </w:rPr>
      </w:pPr>
      <w:r w:rsidRPr="00144E80">
        <w:rPr>
          <w:rFonts w:cs="Arial"/>
          <w:sz w:val="20"/>
        </w:rPr>
        <w:t xml:space="preserve">immediately deliver to the </w:t>
      </w:r>
      <w:r w:rsidR="007D1596" w:rsidRPr="00144E80">
        <w:rPr>
          <w:rFonts w:cs="Arial"/>
          <w:sz w:val="20"/>
        </w:rPr>
        <w:t>Customer</w:t>
      </w:r>
      <w:r w:rsidRPr="00144E80">
        <w:rPr>
          <w:rFonts w:cs="Arial"/>
          <w:sz w:val="20"/>
        </w:rPr>
        <w:t xml:space="preserve"> </w:t>
      </w:r>
      <w:r w:rsidR="00370BE4" w:rsidRPr="00144E80">
        <w:rPr>
          <w:rFonts w:cs="Arial"/>
          <w:sz w:val="20"/>
        </w:rPr>
        <w:t xml:space="preserve">in good working order (but subject to allowance for reasonable wear and tear) </w:t>
      </w:r>
      <w:r w:rsidRPr="00144E80">
        <w:rPr>
          <w:rFonts w:cs="Arial"/>
          <w:sz w:val="20"/>
        </w:rPr>
        <w:t xml:space="preserve">all </w:t>
      </w:r>
      <w:r w:rsidR="00370BE4" w:rsidRPr="00144E80">
        <w:rPr>
          <w:rFonts w:cs="Arial"/>
          <w:sz w:val="20"/>
        </w:rPr>
        <w:t>the property</w:t>
      </w:r>
      <w:r w:rsidR="00840A1C" w:rsidRPr="00144E80">
        <w:rPr>
          <w:rFonts w:cs="Arial"/>
          <w:sz w:val="20"/>
        </w:rPr>
        <w:t xml:space="preserve"> </w:t>
      </w:r>
      <w:r w:rsidR="00370BE4" w:rsidRPr="00144E80">
        <w:rPr>
          <w:rFonts w:cs="Arial"/>
          <w:sz w:val="20"/>
        </w:rPr>
        <w:t>(including materials, documents, information and access keys but excluding</w:t>
      </w:r>
      <w:r w:rsidR="00840A1C" w:rsidRPr="00144E80">
        <w:rPr>
          <w:rFonts w:cs="Arial"/>
          <w:sz w:val="20"/>
        </w:rPr>
        <w:t xml:space="preserve"> </w:t>
      </w:r>
      <w:r w:rsidR="00370BE4" w:rsidRPr="00144E80">
        <w:rPr>
          <w:rFonts w:cs="Arial"/>
          <w:sz w:val="20"/>
        </w:rPr>
        <w:t>real property and IPR)</w:t>
      </w:r>
      <w:r w:rsidR="00840A1C" w:rsidRPr="00144E80">
        <w:rPr>
          <w:rFonts w:cs="Arial"/>
          <w:sz w:val="20"/>
        </w:rPr>
        <w:t xml:space="preserve"> issued or made available to the </w:t>
      </w:r>
      <w:r w:rsidR="004104F4" w:rsidRPr="00144E80">
        <w:rPr>
          <w:rFonts w:cs="Arial"/>
          <w:sz w:val="20"/>
        </w:rPr>
        <w:t>Supplier</w:t>
      </w:r>
      <w:r w:rsidR="00840A1C" w:rsidRPr="00144E80">
        <w:rPr>
          <w:rFonts w:cs="Arial"/>
          <w:sz w:val="20"/>
        </w:rPr>
        <w:t xml:space="preserve"> by the </w:t>
      </w:r>
      <w:r w:rsidR="007D1596" w:rsidRPr="00144E80">
        <w:rPr>
          <w:rFonts w:cs="Arial"/>
          <w:sz w:val="20"/>
        </w:rPr>
        <w:t>Customer</w:t>
      </w:r>
      <w:r w:rsidR="00840A1C" w:rsidRPr="00144E80">
        <w:rPr>
          <w:rFonts w:cs="Arial"/>
          <w:sz w:val="20"/>
        </w:rPr>
        <w:t xml:space="preserve"> in connection with the Contract</w:t>
      </w:r>
      <w:r w:rsidRPr="00144E80">
        <w:rPr>
          <w:rFonts w:cs="Arial"/>
          <w:sz w:val="20"/>
        </w:rPr>
        <w:t xml:space="preserve"> provided to the </w:t>
      </w:r>
      <w:r w:rsidR="004104F4" w:rsidRPr="00144E80">
        <w:rPr>
          <w:rFonts w:cs="Arial"/>
          <w:sz w:val="20"/>
        </w:rPr>
        <w:t>Supplier</w:t>
      </w:r>
      <w:r w:rsidRPr="00144E80">
        <w:rPr>
          <w:rFonts w:cs="Arial"/>
          <w:sz w:val="20"/>
        </w:rPr>
        <w:t>;</w:t>
      </w:r>
    </w:p>
    <w:p w14:paraId="2F366354" w14:textId="77777777" w:rsidR="0035256A" w:rsidRPr="00144E80" w:rsidRDefault="0035256A">
      <w:pPr>
        <w:pStyle w:val="Heading3"/>
        <w:rPr>
          <w:rFonts w:cs="Arial"/>
          <w:sz w:val="20"/>
        </w:rPr>
      </w:pPr>
      <w:proofErr w:type="gramStart"/>
      <w:r w:rsidRPr="00144E80">
        <w:rPr>
          <w:rFonts w:cs="Arial"/>
          <w:sz w:val="20"/>
        </w:rPr>
        <w:t>vacate</w:t>
      </w:r>
      <w:proofErr w:type="gramEnd"/>
      <w:r w:rsidRPr="00144E80">
        <w:rPr>
          <w:rFonts w:cs="Arial"/>
          <w:sz w:val="20"/>
        </w:rPr>
        <w:t xml:space="preserve">, and procure that the </w:t>
      </w:r>
      <w:r w:rsidR="004104F4" w:rsidRPr="00144E80">
        <w:rPr>
          <w:rFonts w:cs="Arial"/>
          <w:sz w:val="20"/>
        </w:rPr>
        <w:t>Supplier</w:t>
      </w:r>
      <w:r w:rsidRPr="00144E80">
        <w:rPr>
          <w:rFonts w:cs="Arial"/>
          <w:sz w:val="20"/>
        </w:rPr>
        <w:t xml:space="preserve">’s Staff vacate, any premises of the </w:t>
      </w:r>
      <w:r w:rsidR="007D1596" w:rsidRPr="00144E80">
        <w:rPr>
          <w:rFonts w:cs="Arial"/>
          <w:sz w:val="20"/>
        </w:rPr>
        <w:t>Customer</w:t>
      </w:r>
      <w:r w:rsidRPr="00144E80">
        <w:rPr>
          <w:rFonts w:cs="Arial"/>
          <w:sz w:val="20"/>
        </w:rPr>
        <w:t xml:space="preserve"> occupied for the purposes of providing the Contract Services;</w:t>
      </w:r>
    </w:p>
    <w:p w14:paraId="548D55BF" w14:textId="77777777" w:rsidR="00F807DC" w:rsidRPr="00144E80" w:rsidRDefault="007562F7">
      <w:pPr>
        <w:pStyle w:val="Heading3"/>
        <w:rPr>
          <w:rFonts w:cs="Arial"/>
          <w:sz w:val="20"/>
        </w:rPr>
      </w:pPr>
      <w:r w:rsidRPr="00144E80">
        <w:rPr>
          <w:rFonts w:cs="Arial"/>
          <w:sz w:val="20"/>
        </w:rPr>
        <w:t xml:space="preserve">return to the </w:t>
      </w:r>
      <w:r w:rsidR="007D1596" w:rsidRPr="00144E80">
        <w:rPr>
          <w:rFonts w:cs="Arial"/>
          <w:sz w:val="20"/>
        </w:rPr>
        <w:t>Customer</w:t>
      </w:r>
      <w:r w:rsidRPr="00144E80">
        <w:rPr>
          <w:rFonts w:cs="Arial"/>
          <w:sz w:val="20"/>
        </w:rPr>
        <w:t xml:space="preserve"> any sums prepaid in respect of the </w:t>
      </w:r>
      <w:r w:rsidR="00162C54" w:rsidRPr="00144E80">
        <w:rPr>
          <w:rFonts w:cs="Arial"/>
          <w:sz w:val="20"/>
        </w:rPr>
        <w:t>Contract Services</w:t>
      </w:r>
      <w:r w:rsidR="00706BB4" w:rsidRPr="00144E80">
        <w:rPr>
          <w:rFonts w:cs="Arial"/>
          <w:sz w:val="20"/>
        </w:rPr>
        <w:t xml:space="preserve"> </w:t>
      </w:r>
      <w:r w:rsidRPr="00144E80">
        <w:rPr>
          <w:rFonts w:cs="Arial"/>
          <w:sz w:val="20"/>
        </w:rPr>
        <w:t>not provided by the date of expiry or termination (howsoever arising); and</w:t>
      </w:r>
    </w:p>
    <w:p w14:paraId="4D1F5E1F" w14:textId="77777777" w:rsidR="00F807DC" w:rsidRPr="00144E80" w:rsidRDefault="007562F7">
      <w:pPr>
        <w:pStyle w:val="Heading3"/>
        <w:rPr>
          <w:rFonts w:cs="Arial"/>
          <w:sz w:val="20"/>
        </w:rPr>
      </w:pPr>
      <w:bookmarkStart w:id="106" w:name="_Ref313369748"/>
      <w:r w:rsidRPr="00144E80">
        <w:rPr>
          <w:rFonts w:cs="Arial"/>
          <w:sz w:val="20"/>
        </w:rPr>
        <w:t xml:space="preserve">promptly provide all information concerning the provision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which may reasonably be requested by the </w:t>
      </w:r>
      <w:r w:rsidR="007D1596" w:rsidRPr="00144E80">
        <w:rPr>
          <w:rFonts w:cs="Arial"/>
          <w:sz w:val="20"/>
        </w:rPr>
        <w:t>Customer</w:t>
      </w:r>
      <w:r w:rsidR="00962D53" w:rsidRPr="00144E80">
        <w:rPr>
          <w:rFonts w:cs="Arial"/>
          <w:sz w:val="20"/>
        </w:rPr>
        <w:t xml:space="preserve"> </w:t>
      </w:r>
      <w:r w:rsidRPr="00144E80">
        <w:rPr>
          <w:rFonts w:cs="Arial"/>
          <w:sz w:val="20"/>
        </w:rPr>
        <w:t xml:space="preserve">for the purposes of adequately understanding the manner in which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have been provided or for the purpose of allowing the </w:t>
      </w:r>
      <w:r w:rsidR="007D1596" w:rsidRPr="00144E80">
        <w:rPr>
          <w:rFonts w:cs="Arial"/>
          <w:sz w:val="20"/>
        </w:rPr>
        <w:t>Customer</w:t>
      </w:r>
      <w:r w:rsidRPr="00144E80">
        <w:rPr>
          <w:rFonts w:cs="Arial"/>
          <w:sz w:val="20"/>
        </w:rPr>
        <w:t xml:space="preserve"> or </w:t>
      </w:r>
      <w:r w:rsidR="00962D53" w:rsidRPr="00144E80">
        <w:rPr>
          <w:rFonts w:cs="Arial"/>
          <w:sz w:val="20"/>
        </w:rPr>
        <w:t>any r</w:t>
      </w:r>
      <w:r w:rsidRPr="00144E80">
        <w:rPr>
          <w:rFonts w:cs="Arial"/>
          <w:sz w:val="20"/>
        </w:rPr>
        <w:t xml:space="preserve">eplacement </w:t>
      </w:r>
      <w:r w:rsidR="00962D53" w:rsidRPr="00144E80">
        <w:rPr>
          <w:rFonts w:cs="Arial"/>
          <w:sz w:val="20"/>
        </w:rPr>
        <w:t>Supplier</w:t>
      </w:r>
      <w:r w:rsidRPr="00144E80">
        <w:rPr>
          <w:rFonts w:cs="Arial"/>
          <w:sz w:val="20"/>
        </w:rPr>
        <w:t xml:space="preserve"> to conduct due diligence.</w:t>
      </w:r>
      <w:bookmarkEnd w:id="106"/>
    </w:p>
    <w:p w14:paraId="476AAE04" w14:textId="77777777" w:rsidR="00A4589E" w:rsidRPr="00144E80" w:rsidRDefault="008447C4" w:rsidP="00A4589E">
      <w:pPr>
        <w:pStyle w:val="Heading2"/>
        <w:tabs>
          <w:tab w:val="num" w:pos="720"/>
        </w:tabs>
        <w:ind w:left="720"/>
        <w:rPr>
          <w:rFonts w:cs="Arial"/>
          <w:sz w:val="20"/>
        </w:rPr>
      </w:pPr>
      <w:r w:rsidRPr="00144E80">
        <w:rPr>
          <w:rFonts w:cs="Arial"/>
          <w:sz w:val="20"/>
        </w:rPr>
        <w:t>Not used</w:t>
      </w:r>
    </w:p>
    <w:p w14:paraId="62A2B8BA" w14:textId="77777777" w:rsidR="00A4589E" w:rsidRPr="00144E80" w:rsidRDefault="00A4589E" w:rsidP="00820CAD">
      <w:pPr>
        <w:pStyle w:val="Heading3"/>
        <w:numPr>
          <w:ilvl w:val="0"/>
          <w:numId w:val="0"/>
        </w:numPr>
        <w:ind w:left="1800"/>
        <w:rPr>
          <w:rFonts w:cs="Arial"/>
          <w:sz w:val="20"/>
        </w:rPr>
      </w:pPr>
    </w:p>
    <w:p w14:paraId="17959948" w14:textId="77777777" w:rsidR="00F807DC" w:rsidRPr="00144E80" w:rsidRDefault="007562F7" w:rsidP="00A4589E">
      <w:pPr>
        <w:pStyle w:val="Heading2"/>
        <w:tabs>
          <w:tab w:val="num" w:pos="720"/>
        </w:tabs>
        <w:ind w:left="720"/>
        <w:rPr>
          <w:rFonts w:cs="Arial"/>
          <w:sz w:val="20"/>
        </w:rPr>
      </w:pPr>
      <w:r w:rsidRPr="00144E80">
        <w:rPr>
          <w:rFonts w:cs="Arial"/>
          <w:sz w:val="20"/>
        </w:rPr>
        <w:t>Save as otherwise expressly provided in the Contract:</w:t>
      </w:r>
    </w:p>
    <w:p w14:paraId="61260D3C" w14:textId="77777777" w:rsidR="00F807DC" w:rsidRPr="00144E80" w:rsidRDefault="007562F7" w:rsidP="00A4589E">
      <w:pPr>
        <w:pStyle w:val="Heading3"/>
        <w:rPr>
          <w:rFonts w:cs="Arial"/>
          <w:sz w:val="20"/>
        </w:rPr>
      </w:pPr>
      <w:r w:rsidRPr="00144E80">
        <w:rPr>
          <w:rFonts w:cs="Arial"/>
          <w:sz w:val="20"/>
        </w:rPr>
        <w:lastRenderedPageBreak/>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0BD6ABD7" w14:textId="77777777" w:rsidR="00F807DC" w:rsidRPr="00144E80" w:rsidRDefault="007562F7" w:rsidP="00A4589E">
      <w:pPr>
        <w:pStyle w:val="Heading3"/>
        <w:rPr>
          <w:rFonts w:cs="Arial"/>
          <w:sz w:val="20"/>
        </w:rPr>
      </w:pPr>
      <w:r w:rsidRPr="00144E80">
        <w:rPr>
          <w:rFonts w:cs="Arial"/>
          <w:sz w:val="20"/>
        </w:rPr>
        <w:t xml:space="preserve">termination of the Contract shall not affect the continuing rights, remedies or obligations of the </w:t>
      </w:r>
      <w:r w:rsidR="007D1596" w:rsidRPr="00144E80">
        <w:rPr>
          <w:rFonts w:cs="Arial"/>
          <w:sz w:val="20"/>
        </w:rPr>
        <w:t>Customer</w:t>
      </w:r>
      <w:r w:rsidRPr="00144E80">
        <w:rPr>
          <w:rFonts w:cs="Arial"/>
          <w:sz w:val="20"/>
        </w:rPr>
        <w:t xml:space="preserve"> or the </w:t>
      </w:r>
      <w:r w:rsidR="004104F4" w:rsidRPr="00144E80">
        <w:rPr>
          <w:rFonts w:cs="Arial"/>
          <w:sz w:val="20"/>
        </w:rPr>
        <w:t>Supplier</w:t>
      </w:r>
      <w:r w:rsidRPr="00144E80">
        <w:rPr>
          <w:rFonts w:cs="Arial"/>
          <w:sz w:val="20"/>
        </w:rPr>
        <w:t xml:space="preserve"> under </w:t>
      </w:r>
      <w:r w:rsidR="001F58EB" w:rsidRPr="00144E80">
        <w:rPr>
          <w:rFonts w:cs="Arial"/>
          <w:sz w:val="20"/>
        </w:rPr>
        <w:t xml:space="preserve">the following </w:t>
      </w:r>
      <w:r w:rsidRPr="00144E80">
        <w:rPr>
          <w:rFonts w:cs="Arial"/>
          <w:sz w:val="20"/>
        </w:rPr>
        <w:t>Clauses</w:t>
      </w:r>
      <w:r w:rsidR="00385CAD" w:rsidRPr="00144E80">
        <w:rPr>
          <w:rFonts w:cs="Arial"/>
          <w:sz w:val="20"/>
        </w:rPr>
        <w:t>:</w:t>
      </w:r>
      <w:r w:rsidR="001F58EB" w:rsidRPr="00144E80">
        <w:rPr>
          <w:rFonts w:cs="Arial"/>
          <w:sz w:val="20"/>
        </w:rPr>
        <w:t xml:space="preserve"> </w:t>
      </w:r>
      <w:r w:rsidR="00385CAD" w:rsidRPr="00144E80">
        <w:rPr>
          <w:rFonts w:cs="Arial"/>
          <w:sz w:val="20"/>
        </w:rPr>
        <w:t>Clause 3</w:t>
      </w:r>
      <w:r w:rsidR="00621BF7" w:rsidRPr="00144E80">
        <w:rPr>
          <w:rFonts w:cs="Arial"/>
          <w:sz w:val="20"/>
        </w:rPr>
        <w:t xml:space="preserve"> (</w:t>
      </w:r>
      <w:r w:rsidR="00BB37E1" w:rsidRPr="00144E80">
        <w:rPr>
          <w:rFonts w:cs="Arial"/>
          <w:sz w:val="20"/>
        </w:rPr>
        <w:t xml:space="preserve">Payment and </w:t>
      </w:r>
      <w:r w:rsidR="00385CAD" w:rsidRPr="00144E80">
        <w:rPr>
          <w:rFonts w:cs="Arial"/>
          <w:sz w:val="20"/>
        </w:rPr>
        <w:t>Charges</w:t>
      </w:r>
      <w:r w:rsidR="00621BF7" w:rsidRPr="00144E80">
        <w:rPr>
          <w:rFonts w:cs="Arial"/>
          <w:sz w:val="20"/>
        </w:rPr>
        <w:t>)</w:t>
      </w:r>
      <w:r w:rsidR="00BB37E1" w:rsidRPr="00144E80">
        <w:rPr>
          <w:rFonts w:cs="Arial"/>
          <w:sz w:val="20"/>
        </w:rPr>
        <w:t xml:space="preserve">; </w:t>
      </w:r>
      <w:r w:rsidR="00385CAD" w:rsidRPr="00144E80">
        <w:rPr>
          <w:rFonts w:cs="Arial"/>
          <w:sz w:val="20"/>
        </w:rPr>
        <w:t>Clause 4 (Limitations); Clause 5 (</w:t>
      </w:r>
      <w:r w:rsidR="00BB37E1" w:rsidRPr="00144E80">
        <w:rPr>
          <w:rFonts w:cs="Arial"/>
          <w:sz w:val="20"/>
        </w:rPr>
        <w:t>Intellectual Property Rights</w:t>
      </w:r>
      <w:r w:rsidR="00385CAD" w:rsidRPr="00144E80">
        <w:rPr>
          <w:rFonts w:cs="Arial"/>
          <w:sz w:val="20"/>
        </w:rPr>
        <w:t>)</w:t>
      </w:r>
      <w:r w:rsidR="00BB37E1" w:rsidRPr="00144E80">
        <w:rPr>
          <w:rFonts w:cs="Arial"/>
          <w:sz w:val="20"/>
        </w:rPr>
        <w:t xml:space="preserve">; </w:t>
      </w:r>
      <w:r w:rsidR="00385CAD" w:rsidRPr="00144E80">
        <w:rPr>
          <w:rFonts w:cs="Arial"/>
          <w:sz w:val="20"/>
        </w:rPr>
        <w:t>Clause 6.1 (</w:t>
      </w:r>
      <w:r w:rsidR="00BB37E1" w:rsidRPr="00144E80">
        <w:rPr>
          <w:rFonts w:cs="Arial"/>
          <w:sz w:val="20"/>
        </w:rPr>
        <w:t>Protection of Personal Data</w:t>
      </w:r>
      <w:r w:rsidR="00385CAD" w:rsidRPr="00144E80">
        <w:rPr>
          <w:rFonts w:cs="Arial"/>
          <w:sz w:val="20"/>
        </w:rPr>
        <w:t>)</w:t>
      </w:r>
      <w:r w:rsidR="00BB37E1" w:rsidRPr="00144E80">
        <w:rPr>
          <w:rFonts w:cs="Arial"/>
          <w:sz w:val="20"/>
        </w:rPr>
        <w:t xml:space="preserve">; </w:t>
      </w:r>
      <w:r w:rsidR="00385CAD" w:rsidRPr="00144E80">
        <w:rPr>
          <w:rFonts w:cs="Arial"/>
          <w:sz w:val="20"/>
        </w:rPr>
        <w:t>Clause 6.2 (</w:t>
      </w:r>
      <w:r w:rsidR="00BB37E1" w:rsidRPr="00144E80">
        <w:rPr>
          <w:rFonts w:cs="Arial"/>
          <w:sz w:val="20"/>
        </w:rPr>
        <w:t xml:space="preserve">Confidentiality; </w:t>
      </w:r>
      <w:r w:rsidR="00385CAD" w:rsidRPr="00144E80">
        <w:rPr>
          <w:rFonts w:cs="Arial"/>
          <w:sz w:val="20"/>
        </w:rPr>
        <w:t>Clause 6.3 (</w:t>
      </w:r>
      <w:r w:rsidR="00BB37E1" w:rsidRPr="00144E80">
        <w:rPr>
          <w:rFonts w:cs="Arial"/>
          <w:sz w:val="20"/>
        </w:rPr>
        <w:t>Official Secrets Act</w:t>
      </w:r>
      <w:r w:rsidR="00385CAD" w:rsidRPr="00144E80">
        <w:rPr>
          <w:rFonts w:cs="Arial"/>
          <w:sz w:val="20"/>
        </w:rPr>
        <w:t>)</w:t>
      </w:r>
      <w:r w:rsidR="00BB37E1" w:rsidRPr="00144E80">
        <w:rPr>
          <w:rFonts w:cs="Arial"/>
          <w:sz w:val="20"/>
        </w:rPr>
        <w:t xml:space="preserve">; </w:t>
      </w:r>
      <w:r w:rsidR="00385CAD" w:rsidRPr="00144E80">
        <w:rPr>
          <w:rFonts w:cs="Arial"/>
          <w:sz w:val="20"/>
        </w:rPr>
        <w:t>Clause 6.4 (</w:t>
      </w:r>
      <w:r w:rsidR="00BB37E1" w:rsidRPr="00144E80">
        <w:rPr>
          <w:rFonts w:cs="Arial"/>
          <w:sz w:val="20"/>
        </w:rPr>
        <w:t>Freedom of Information</w:t>
      </w:r>
      <w:r w:rsidR="00385CAD" w:rsidRPr="00144E80">
        <w:rPr>
          <w:rFonts w:cs="Arial"/>
          <w:sz w:val="20"/>
        </w:rPr>
        <w:t>)</w:t>
      </w:r>
      <w:r w:rsidR="00BB37E1" w:rsidRPr="00144E80">
        <w:rPr>
          <w:rFonts w:cs="Arial"/>
          <w:sz w:val="20"/>
        </w:rPr>
        <w:t xml:space="preserve">; </w:t>
      </w:r>
      <w:r w:rsidR="00385CAD" w:rsidRPr="00144E80">
        <w:rPr>
          <w:rFonts w:cs="Arial"/>
          <w:sz w:val="20"/>
        </w:rPr>
        <w:t>Clause 11 (</w:t>
      </w:r>
      <w:r w:rsidR="001F58EB" w:rsidRPr="00144E80">
        <w:rPr>
          <w:rFonts w:cs="Arial"/>
          <w:sz w:val="20"/>
        </w:rPr>
        <w:t>P</w:t>
      </w:r>
      <w:r w:rsidR="00BB37E1" w:rsidRPr="00144E80">
        <w:rPr>
          <w:rFonts w:cs="Arial"/>
          <w:sz w:val="20"/>
        </w:rPr>
        <w:t>revention</w:t>
      </w:r>
      <w:r w:rsidR="001F58EB" w:rsidRPr="00144E80">
        <w:rPr>
          <w:rFonts w:cs="Arial"/>
          <w:sz w:val="20"/>
        </w:rPr>
        <w:t xml:space="preserve"> </w:t>
      </w:r>
      <w:r w:rsidR="00BB37E1" w:rsidRPr="00144E80">
        <w:rPr>
          <w:rFonts w:cs="Arial"/>
          <w:sz w:val="20"/>
        </w:rPr>
        <w:t>of Bribery and Corruption</w:t>
      </w:r>
      <w:r w:rsidR="00385CAD" w:rsidRPr="00144E80">
        <w:rPr>
          <w:rFonts w:cs="Arial"/>
          <w:sz w:val="20"/>
        </w:rPr>
        <w:t>)</w:t>
      </w:r>
      <w:r w:rsidR="00BB37E1" w:rsidRPr="00144E80">
        <w:rPr>
          <w:rFonts w:cs="Arial"/>
          <w:sz w:val="20"/>
        </w:rPr>
        <w:t xml:space="preserve">; </w:t>
      </w:r>
      <w:r w:rsidR="00385CAD" w:rsidRPr="00144E80">
        <w:rPr>
          <w:rFonts w:cs="Arial"/>
          <w:sz w:val="20"/>
        </w:rPr>
        <w:t>Clause 13 (</w:t>
      </w:r>
      <w:r w:rsidR="00BB37E1" w:rsidRPr="00144E80">
        <w:rPr>
          <w:rFonts w:cs="Arial"/>
          <w:sz w:val="20"/>
        </w:rPr>
        <w:t>Prevention of Fraud</w:t>
      </w:r>
      <w:r w:rsidR="00385CAD" w:rsidRPr="00144E80">
        <w:rPr>
          <w:rFonts w:cs="Arial"/>
          <w:sz w:val="20"/>
        </w:rPr>
        <w:t>)</w:t>
      </w:r>
      <w:r w:rsidR="00BB37E1" w:rsidRPr="00144E80">
        <w:rPr>
          <w:rFonts w:cs="Arial"/>
          <w:sz w:val="20"/>
        </w:rPr>
        <w:t xml:space="preserve">; </w:t>
      </w:r>
      <w:r w:rsidR="00385CAD" w:rsidRPr="00144E80">
        <w:rPr>
          <w:rFonts w:cs="Arial"/>
          <w:sz w:val="20"/>
        </w:rPr>
        <w:t>Clause 21 (</w:t>
      </w:r>
      <w:r w:rsidR="001F58EB" w:rsidRPr="00144E80">
        <w:rPr>
          <w:rFonts w:cs="Arial"/>
          <w:sz w:val="20"/>
        </w:rPr>
        <w:t xml:space="preserve">Contracts (Rights of </w:t>
      </w:r>
      <w:r w:rsidR="00621BF7" w:rsidRPr="00144E80">
        <w:rPr>
          <w:rFonts w:cs="Arial"/>
          <w:sz w:val="20"/>
        </w:rPr>
        <w:t>T</w:t>
      </w:r>
      <w:r w:rsidR="001F58EB" w:rsidRPr="00144E80">
        <w:rPr>
          <w:rFonts w:cs="Arial"/>
          <w:sz w:val="20"/>
        </w:rPr>
        <w:t>h</w:t>
      </w:r>
      <w:r w:rsidR="00621BF7" w:rsidRPr="00144E80">
        <w:rPr>
          <w:rFonts w:cs="Arial"/>
          <w:sz w:val="20"/>
        </w:rPr>
        <w:t>ird Parties</w:t>
      </w:r>
      <w:r w:rsidR="00385CAD" w:rsidRPr="00144E80">
        <w:rPr>
          <w:rFonts w:cs="Arial"/>
          <w:sz w:val="20"/>
        </w:rPr>
        <w:t>) Act);</w:t>
      </w:r>
      <w:r w:rsidR="00621BF7" w:rsidRPr="00144E80">
        <w:rPr>
          <w:rFonts w:cs="Arial"/>
          <w:sz w:val="20"/>
        </w:rPr>
        <w:t xml:space="preserve"> </w:t>
      </w:r>
      <w:r w:rsidR="00385CAD" w:rsidRPr="00144E80">
        <w:rPr>
          <w:rFonts w:cs="Arial"/>
          <w:sz w:val="20"/>
        </w:rPr>
        <w:t>Clause 23.1 (</w:t>
      </w:r>
      <w:r w:rsidR="00621BF7" w:rsidRPr="00144E80">
        <w:rPr>
          <w:rFonts w:cs="Arial"/>
          <w:sz w:val="20"/>
        </w:rPr>
        <w:t>Governing L</w:t>
      </w:r>
      <w:r w:rsidR="001F58EB" w:rsidRPr="00144E80">
        <w:rPr>
          <w:rFonts w:cs="Arial"/>
          <w:sz w:val="20"/>
        </w:rPr>
        <w:t>aw and Jurisdiction</w:t>
      </w:r>
      <w:r w:rsidR="00385CAD" w:rsidRPr="00144E80">
        <w:rPr>
          <w:rFonts w:cs="Arial"/>
          <w:sz w:val="20"/>
        </w:rPr>
        <w:t>)</w:t>
      </w:r>
      <w:r w:rsidR="0086551D" w:rsidRPr="00144E80">
        <w:rPr>
          <w:rFonts w:cs="Arial"/>
          <w:sz w:val="20"/>
        </w:rPr>
        <w:t xml:space="preserve"> and, without limitation to the foregoing, any other provision of the Contract which expressly or by implication is to be performed or observed notwithstanding termination or expiry shall survive the termination or expiry of the Contract</w:t>
      </w:r>
      <w:r w:rsidR="00385CAD" w:rsidRPr="00144E80">
        <w:rPr>
          <w:rFonts w:cs="Arial"/>
          <w:sz w:val="20"/>
        </w:rPr>
        <w:t>.</w:t>
      </w:r>
    </w:p>
    <w:p w14:paraId="458AFFF1" w14:textId="77777777" w:rsidR="00F807DC" w:rsidRPr="00144E80" w:rsidRDefault="007562F7">
      <w:pPr>
        <w:pStyle w:val="Heading1"/>
        <w:keepNext/>
        <w:rPr>
          <w:rFonts w:cs="Arial"/>
          <w:sz w:val="20"/>
        </w:rPr>
      </w:pPr>
      <w:bookmarkStart w:id="107" w:name="_Ref313373915"/>
      <w:bookmarkStart w:id="108" w:name="_Toc386011034"/>
      <w:r w:rsidRPr="00144E80">
        <w:rPr>
          <w:rFonts w:cs="Arial"/>
          <w:sz w:val="20"/>
        </w:rPr>
        <w:t>PUBLICITY, MEDIA AND OFFICIAL ENQUIRIES</w:t>
      </w:r>
      <w:bookmarkEnd w:id="107"/>
      <w:bookmarkEnd w:id="108"/>
    </w:p>
    <w:p w14:paraId="00899A2B" w14:textId="77777777" w:rsidR="00F807DC" w:rsidRPr="00144E80" w:rsidRDefault="007562F7">
      <w:pPr>
        <w:pStyle w:val="Heading2"/>
        <w:tabs>
          <w:tab w:val="num" w:pos="720"/>
        </w:tabs>
        <w:ind w:left="720"/>
        <w:rPr>
          <w:rFonts w:cs="Arial"/>
          <w:sz w:val="20"/>
        </w:rPr>
      </w:pPr>
      <w:bookmarkStart w:id="109" w:name="_Ref313373921"/>
      <w:r w:rsidRPr="00144E80">
        <w:rPr>
          <w:rFonts w:cs="Arial"/>
          <w:sz w:val="20"/>
        </w:rPr>
        <w:t xml:space="preserve">The </w:t>
      </w:r>
      <w:r w:rsidR="004104F4" w:rsidRPr="00144E80">
        <w:rPr>
          <w:rFonts w:cs="Arial"/>
          <w:sz w:val="20"/>
        </w:rPr>
        <w:t>Supplier</w:t>
      </w:r>
      <w:r w:rsidRPr="00144E80">
        <w:rPr>
          <w:rFonts w:cs="Arial"/>
          <w:sz w:val="20"/>
        </w:rPr>
        <w:t xml:space="preserve"> shall not</w:t>
      </w:r>
      <w:r w:rsidR="00962D53" w:rsidRPr="00144E80">
        <w:rPr>
          <w:rFonts w:cs="Arial"/>
          <w:sz w:val="20"/>
        </w:rPr>
        <w:t>,</w:t>
      </w:r>
      <w:r w:rsidRPr="00144E80">
        <w:rPr>
          <w:rFonts w:cs="Arial"/>
          <w:sz w:val="20"/>
        </w:rPr>
        <w:t xml:space="preserve"> and shall procure that its Sub-Contractors shall not</w:t>
      </w:r>
      <w:r w:rsidR="00962D53" w:rsidRPr="00144E80">
        <w:rPr>
          <w:rFonts w:cs="Arial"/>
          <w:sz w:val="20"/>
        </w:rPr>
        <w:t>,</w:t>
      </w:r>
      <w:r w:rsidRPr="00144E80">
        <w:rPr>
          <w:rFonts w:cs="Arial"/>
          <w:sz w:val="20"/>
        </w:rPr>
        <w:t xml:space="preserve"> make any press announcements or publicise the Contract in any way without </w:t>
      </w:r>
      <w:r w:rsidR="00962D53" w:rsidRPr="00144E80">
        <w:rPr>
          <w:rFonts w:cs="Arial"/>
          <w:sz w:val="20"/>
        </w:rPr>
        <w:t xml:space="preserve">the </w:t>
      </w:r>
      <w:r w:rsidR="007D1596" w:rsidRPr="00144E80">
        <w:rPr>
          <w:rFonts w:cs="Arial"/>
          <w:sz w:val="20"/>
        </w:rPr>
        <w:t>Customer</w:t>
      </w:r>
      <w:r w:rsidR="00962D53" w:rsidRPr="00144E80">
        <w:rPr>
          <w:rFonts w:cs="Arial"/>
          <w:sz w:val="20"/>
        </w:rPr>
        <w:t xml:space="preserve">’s prior written approval </w:t>
      </w:r>
      <w:r w:rsidRPr="00144E80">
        <w:rPr>
          <w:rFonts w:cs="Arial"/>
          <w:sz w:val="20"/>
        </w:rPr>
        <w:t xml:space="preserve">and shall take reasonable steps to ensure that </w:t>
      </w:r>
      <w:r w:rsidR="00706BB4" w:rsidRPr="00144E80">
        <w:rPr>
          <w:rFonts w:cs="Arial"/>
          <w:sz w:val="20"/>
        </w:rPr>
        <w:t xml:space="preserve">the </w:t>
      </w:r>
      <w:r w:rsidR="004104F4" w:rsidRPr="00144E80">
        <w:rPr>
          <w:rFonts w:cs="Arial"/>
          <w:sz w:val="20"/>
        </w:rPr>
        <w:t>Supplier</w:t>
      </w:r>
      <w:r w:rsidR="00706BB4" w:rsidRPr="00144E80">
        <w:rPr>
          <w:rFonts w:cs="Arial"/>
          <w:sz w:val="20"/>
        </w:rPr>
        <w:t>’s</w:t>
      </w:r>
      <w:r w:rsidRPr="00144E80">
        <w:rPr>
          <w:rFonts w:cs="Arial"/>
          <w:sz w:val="20"/>
        </w:rPr>
        <w:t xml:space="preserve"> Staff and professional advisors comply with this </w:t>
      </w:r>
      <w:r w:rsidR="00E6002D" w:rsidRPr="00144E80">
        <w:rPr>
          <w:rFonts w:cs="Arial"/>
          <w:sz w:val="20"/>
        </w:rPr>
        <w:t>Clause </w:t>
      </w:r>
      <w:r w:rsidR="00385CAD" w:rsidRPr="00144E80">
        <w:rPr>
          <w:rFonts w:cs="Arial"/>
          <w:sz w:val="20"/>
        </w:rPr>
        <w:t>10</w:t>
      </w:r>
      <w:r w:rsidRPr="00144E80">
        <w:rPr>
          <w:rFonts w:cs="Arial"/>
          <w:sz w:val="20"/>
        </w:rPr>
        <w:t xml:space="preserve">.  Any such press announcements or publicity proposed under this </w:t>
      </w:r>
      <w:r w:rsidR="00E6002D" w:rsidRPr="00144E80">
        <w:rPr>
          <w:rFonts w:cs="Arial"/>
          <w:sz w:val="20"/>
        </w:rPr>
        <w:t>Clause </w:t>
      </w:r>
      <w:r w:rsidR="00385CAD" w:rsidRPr="00144E80">
        <w:rPr>
          <w:rFonts w:cs="Arial"/>
          <w:sz w:val="20"/>
        </w:rPr>
        <w:t>10</w:t>
      </w:r>
      <w:r w:rsidR="001F58EB" w:rsidRPr="00144E80">
        <w:rPr>
          <w:rFonts w:cs="Arial"/>
          <w:sz w:val="20"/>
        </w:rPr>
        <w:t xml:space="preserve"> shall</w:t>
      </w:r>
      <w:r w:rsidRPr="00144E80">
        <w:rPr>
          <w:rFonts w:cs="Arial"/>
          <w:sz w:val="20"/>
        </w:rPr>
        <w:t xml:space="preserve"> remain subject to the rights relating to Confidential Information and Commercially Sensitive Information,</w:t>
      </w:r>
      <w:bookmarkEnd w:id="109"/>
    </w:p>
    <w:p w14:paraId="39EC2063" w14:textId="77777777" w:rsidR="00F807DC" w:rsidRPr="00144E80" w:rsidRDefault="007562F7">
      <w:pPr>
        <w:pStyle w:val="Heading2"/>
        <w:tabs>
          <w:tab w:val="num" w:pos="720"/>
        </w:tabs>
        <w:ind w:left="720"/>
        <w:rPr>
          <w:rFonts w:cs="Arial"/>
          <w:sz w:val="20"/>
        </w:rPr>
      </w:pPr>
      <w:r w:rsidRPr="00144E80">
        <w:rPr>
          <w:rFonts w:cs="Arial"/>
          <w:sz w:val="20"/>
        </w:rPr>
        <w:t xml:space="preserve">Subject to the rights in relation to Confidential Information and Commercially Sensitive Information, the </w:t>
      </w:r>
      <w:r w:rsidR="007D1596" w:rsidRPr="00144E80">
        <w:rPr>
          <w:rFonts w:cs="Arial"/>
          <w:sz w:val="20"/>
        </w:rPr>
        <w:t>Customer</w:t>
      </w:r>
      <w:r w:rsidRPr="00144E80">
        <w:rPr>
          <w:rFonts w:cs="Arial"/>
          <w:sz w:val="20"/>
        </w:rPr>
        <w:t xml:space="preserve"> shall be entitled to publicise </w:t>
      </w:r>
      <w:r w:rsidR="0013772A" w:rsidRPr="00144E80">
        <w:rPr>
          <w:rFonts w:cs="Arial"/>
          <w:sz w:val="20"/>
        </w:rPr>
        <w:t>the Contract</w:t>
      </w:r>
      <w:r w:rsidRPr="00144E80">
        <w:rPr>
          <w:rFonts w:cs="Arial"/>
          <w:sz w:val="20"/>
        </w:rPr>
        <w:t xml:space="preserve"> in accordance with any legal obligation upon the </w:t>
      </w:r>
      <w:r w:rsidR="007D1596" w:rsidRPr="00144E80">
        <w:rPr>
          <w:rFonts w:cs="Arial"/>
          <w:sz w:val="20"/>
        </w:rPr>
        <w:t>Customer</w:t>
      </w:r>
      <w:r w:rsidRPr="00144E80">
        <w:rPr>
          <w:rFonts w:cs="Arial"/>
          <w:sz w:val="20"/>
        </w:rPr>
        <w:t xml:space="preserve"> including any examination of the Contract by the Auditor</w:t>
      </w:r>
      <w:r w:rsidR="006326B6" w:rsidRPr="00144E80">
        <w:rPr>
          <w:rFonts w:cs="Arial"/>
          <w:sz w:val="20"/>
        </w:rPr>
        <w:t>s</w:t>
      </w:r>
      <w:r w:rsidRPr="00144E80">
        <w:rPr>
          <w:rFonts w:cs="Arial"/>
          <w:sz w:val="20"/>
        </w:rPr>
        <w:t>.</w:t>
      </w:r>
    </w:p>
    <w:p w14:paraId="32A35BB8"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not do anything or permit to cause anything to be done, which may damage the reputation of the </w:t>
      </w:r>
      <w:r w:rsidR="007D1596" w:rsidRPr="00144E80">
        <w:rPr>
          <w:rFonts w:cs="Arial"/>
          <w:sz w:val="20"/>
        </w:rPr>
        <w:t>Customer</w:t>
      </w:r>
      <w:r w:rsidRPr="00144E80">
        <w:rPr>
          <w:rFonts w:cs="Arial"/>
          <w:sz w:val="20"/>
        </w:rPr>
        <w:t xml:space="preserve"> or bring the </w:t>
      </w:r>
      <w:r w:rsidR="007D1596" w:rsidRPr="00144E80">
        <w:rPr>
          <w:rFonts w:cs="Arial"/>
          <w:sz w:val="20"/>
        </w:rPr>
        <w:t>Customer</w:t>
      </w:r>
      <w:r w:rsidRPr="00144E80">
        <w:rPr>
          <w:rFonts w:cs="Arial"/>
          <w:sz w:val="20"/>
        </w:rPr>
        <w:t xml:space="preserve"> into disrepute. </w:t>
      </w:r>
    </w:p>
    <w:p w14:paraId="40027A69" w14:textId="77777777" w:rsidR="00F807DC" w:rsidRPr="00144E80" w:rsidRDefault="007562F7">
      <w:pPr>
        <w:pStyle w:val="Heading1"/>
        <w:keepNext/>
        <w:rPr>
          <w:rFonts w:cs="Arial"/>
          <w:sz w:val="20"/>
        </w:rPr>
      </w:pPr>
      <w:bookmarkStart w:id="110" w:name="_Ref313370019"/>
      <w:bookmarkStart w:id="111" w:name="_Toc386011035"/>
      <w:r w:rsidRPr="00144E80">
        <w:rPr>
          <w:rFonts w:cs="Arial"/>
          <w:sz w:val="20"/>
        </w:rPr>
        <w:t>PREVENTION OF BRIBERY AND CORRUPTION</w:t>
      </w:r>
      <w:bookmarkEnd w:id="110"/>
      <w:bookmarkEnd w:id="111"/>
    </w:p>
    <w:p w14:paraId="3A1EDC72" w14:textId="77777777" w:rsidR="00F807DC" w:rsidRPr="00144E80" w:rsidRDefault="007562F7">
      <w:pPr>
        <w:pStyle w:val="Heading2"/>
        <w:keepNext/>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not:</w:t>
      </w:r>
    </w:p>
    <w:p w14:paraId="4CFBD422" w14:textId="77777777" w:rsidR="00F807DC" w:rsidRPr="00144E80" w:rsidRDefault="007562F7">
      <w:pPr>
        <w:pStyle w:val="Heading3"/>
        <w:rPr>
          <w:rFonts w:cs="Arial"/>
          <w:sz w:val="20"/>
        </w:rPr>
      </w:pPr>
      <w:r w:rsidRPr="00144E80">
        <w:rPr>
          <w:rFonts w:cs="Arial"/>
          <w:sz w:val="20"/>
        </w:rPr>
        <w:t xml:space="preserve">offer or give, or agree to give, to any employee, agent, servant or representative of the </w:t>
      </w:r>
      <w:r w:rsidR="007D1596" w:rsidRPr="00144E80">
        <w:rPr>
          <w:rFonts w:cs="Arial"/>
          <w:sz w:val="20"/>
        </w:rPr>
        <w:t>Customer</w:t>
      </w:r>
      <w:r w:rsidR="00D9336A" w:rsidRPr="00144E80">
        <w:rPr>
          <w:rFonts w:cs="Arial"/>
          <w:sz w:val="20"/>
        </w:rPr>
        <w:t>, any Contracting Body</w:t>
      </w:r>
      <w:r w:rsidRPr="00144E80">
        <w:rPr>
          <w:rFonts w:cs="Arial"/>
          <w:sz w:val="20"/>
        </w:rPr>
        <w:t xml:space="preserve"> or any other public body </w:t>
      </w:r>
      <w:r w:rsidR="00D9336A" w:rsidRPr="00144E80">
        <w:rPr>
          <w:rFonts w:cs="Arial"/>
          <w:sz w:val="20"/>
        </w:rPr>
        <w:t xml:space="preserve">or any person employed by or on behalf of the </w:t>
      </w:r>
      <w:r w:rsidR="007D1596" w:rsidRPr="00144E80">
        <w:rPr>
          <w:rFonts w:cs="Arial"/>
          <w:sz w:val="20"/>
        </w:rPr>
        <w:t>Customer</w:t>
      </w:r>
      <w:r w:rsidR="00D9336A" w:rsidRPr="00144E80">
        <w:rPr>
          <w:rFonts w:cs="Arial"/>
          <w:sz w:val="20"/>
        </w:rPr>
        <w:t xml:space="preserve"> </w:t>
      </w:r>
      <w:r w:rsidRPr="00144E80">
        <w:rPr>
          <w:rFonts w:cs="Arial"/>
          <w:sz w:val="20"/>
        </w:rPr>
        <w:t xml:space="preserve">any gift or other consideration of any kind which could act as an inducement or a reward for any act or failure to act in relation to </w:t>
      </w:r>
      <w:r w:rsidR="0013772A" w:rsidRPr="00144E80">
        <w:rPr>
          <w:rFonts w:cs="Arial"/>
          <w:sz w:val="20"/>
        </w:rPr>
        <w:t>the Contract</w:t>
      </w:r>
      <w:r w:rsidRPr="00144E80">
        <w:rPr>
          <w:rFonts w:cs="Arial"/>
          <w:sz w:val="20"/>
        </w:rPr>
        <w:t>;</w:t>
      </w:r>
      <w:r w:rsidR="006326B6" w:rsidRPr="00144E80">
        <w:rPr>
          <w:rFonts w:cs="Arial"/>
          <w:sz w:val="20"/>
        </w:rPr>
        <w:t xml:space="preserve"> or</w:t>
      </w:r>
    </w:p>
    <w:p w14:paraId="74060A91" w14:textId="77777777" w:rsidR="00F807DC" w:rsidRPr="00144E80" w:rsidRDefault="007562F7">
      <w:pPr>
        <w:pStyle w:val="Heading3"/>
        <w:rPr>
          <w:rFonts w:cs="Arial"/>
          <w:sz w:val="20"/>
        </w:rPr>
      </w:pPr>
      <w:r w:rsidRPr="00144E80">
        <w:rPr>
          <w:rFonts w:cs="Arial"/>
          <w:sz w:val="20"/>
        </w:rPr>
        <w:t>engage in</w:t>
      </w:r>
      <w:r w:rsidR="00D9336A" w:rsidRPr="00144E80">
        <w:rPr>
          <w:rFonts w:cs="Arial"/>
          <w:sz w:val="20"/>
        </w:rPr>
        <w:t>,</w:t>
      </w:r>
      <w:r w:rsidRPr="00144E80">
        <w:rPr>
          <w:rFonts w:cs="Arial"/>
          <w:sz w:val="20"/>
        </w:rPr>
        <w:t xml:space="preserve"> and shall procure that all </w:t>
      </w:r>
      <w:r w:rsidR="00706BB4" w:rsidRPr="00144E80">
        <w:rPr>
          <w:rFonts w:cs="Arial"/>
          <w:sz w:val="20"/>
        </w:rPr>
        <w:t xml:space="preserve">the </w:t>
      </w:r>
      <w:r w:rsidR="004104F4" w:rsidRPr="00144E80">
        <w:rPr>
          <w:rFonts w:cs="Arial"/>
          <w:sz w:val="20"/>
        </w:rPr>
        <w:t>Supplier</w:t>
      </w:r>
      <w:r w:rsidR="00706BB4" w:rsidRPr="00144E80">
        <w:rPr>
          <w:rFonts w:cs="Arial"/>
          <w:sz w:val="20"/>
        </w:rPr>
        <w:t xml:space="preserve">’s </w:t>
      </w:r>
      <w:r w:rsidRPr="00144E80">
        <w:rPr>
          <w:rFonts w:cs="Arial"/>
          <w:sz w:val="20"/>
        </w:rPr>
        <w:t xml:space="preserve">Staff or any person acting on the </w:t>
      </w:r>
      <w:r w:rsidR="004104F4" w:rsidRPr="00144E80">
        <w:rPr>
          <w:rFonts w:cs="Arial"/>
          <w:sz w:val="20"/>
        </w:rPr>
        <w:t>Supplier</w:t>
      </w:r>
      <w:r w:rsidRPr="00144E80">
        <w:rPr>
          <w:rFonts w:cs="Arial"/>
          <w:sz w:val="20"/>
        </w:rPr>
        <w:t xml:space="preserve">'s behalf shall not commit, in connection with </w:t>
      </w:r>
      <w:r w:rsidR="0013772A" w:rsidRPr="00144E80">
        <w:rPr>
          <w:rFonts w:cs="Arial"/>
          <w:sz w:val="20"/>
        </w:rPr>
        <w:t>the Contract</w:t>
      </w:r>
      <w:r w:rsidRPr="00144E80">
        <w:rPr>
          <w:rFonts w:cs="Arial"/>
          <w:sz w:val="20"/>
        </w:rPr>
        <w:t xml:space="preserve">, a Prohibited Act under the Bribery Act 2010, or any other relevant laws, statutes, regulations or codes in relation to bribery and anti-corruption. </w:t>
      </w:r>
    </w:p>
    <w:p w14:paraId="26D0644C" w14:textId="77777777" w:rsidR="00F807DC" w:rsidRPr="00144E80" w:rsidRDefault="007562F7">
      <w:pPr>
        <w:pStyle w:val="Heading2"/>
        <w:keepNext/>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warrants, represents and undertakes that it has not:</w:t>
      </w:r>
    </w:p>
    <w:p w14:paraId="23A488C2" w14:textId="77777777" w:rsidR="00F807DC" w:rsidRPr="00144E80" w:rsidRDefault="007562F7">
      <w:pPr>
        <w:pStyle w:val="Heading3"/>
        <w:rPr>
          <w:rFonts w:cs="Arial"/>
          <w:sz w:val="20"/>
        </w:rPr>
      </w:pPr>
      <w:r w:rsidRPr="00144E80">
        <w:rPr>
          <w:rFonts w:cs="Arial"/>
          <w:sz w:val="20"/>
        </w:rPr>
        <w:t>paid commission or a</w:t>
      </w:r>
      <w:r w:rsidR="006326B6" w:rsidRPr="00144E80">
        <w:rPr>
          <w:rFonts w:cs="Arial"/>
          <w:sz w:val="20"/>
        </w:rPr>
        <w:t xml:space="preserve">greed to pay commission to the </w:t>
      </w:r>
      <w:r w:rsidR="007D1596" w:rsidRPr="00144E80">
        <w:rPr>
          <w:rFonts w:cs="Arial"/>
          <w:sz w:val="20"/>
        </w:rPr>
        <w:t>Customer</w:t>
      </w:r>
      <w:r w:rsidR="00D9336A" w:rsidRPr="00144E80">
        <w:rPr>
          <w:rFonts w:cs="Arial"/>
          <w:sz w:val="20"/>
        </w:rPr>
        <w:t>, any Contracting Body or any other public body</w:t>
      </w:r>
      <w:r w:rsidRPr="00144E80">
        <w:rPr>
          <w:rFonts w:cs="Arial"/>
          <w:sz w:val="20"/>
        </w:rPr>
        <w:t xml:space="preserve"> or any person employed by or on behalf of </w:t>
      </w:r>
      <w:r w:rsidR="006326B6" w:rsidRPr="00144E80">
        <w:rPr>
          <w:rFonts w:cs="Arial"/>
          <w:sz w:val="20"/>
        </w:rPr>
        <w:t>the</w:t>
      </w:r>
      <w:r w:rsidRPr="00144E80">
        <w:rPr>
          <w:rFonts w:cs="Arial"/>
          <w:sz w:val="20"/>
        </w:rPr>
        <w:t xml:space="preserve"> </w:t>
      </w:r>
      <w:r w:rsidR="007D1596" w:rsidRPr="00144E80">
        <w:rPr>
          <w:rFonts w:cs="Arial"/>
          <w:sz w:val="20"/>
        </w:rPr>
        <w:t>Customer</w:t>
      </w:r>
      <w:r w:rsidRPr="00144E80">
        <w:rPr>
          <w:rFonts w:cs="Arial"/>
          <w:sz w:val="20"/>
        </w:rPr>
        <w:t xml:space="preserve"> in connection with the Contract; and</w:t>
      </w:r>
    </w:p>
    <w:p w14:paraId="7A1F4973" w14:textId="77777777" w:rsidR="00F807DC" w:rsidRPr="00144E80" w:rsidRDefault="007562F7">
      <w:pPr>
        <w:pStyle w:val="Heading3"/>
        <w:rPr>
          <w:rFonts w:cs="Arial"/>
          <w:sz w:val="20"/>
        </w:rPr>
      </w:pPr>
      <w:r w:rsidRPr="00144E80">
        <w:rPr>
          <w:rFonts w:cs="Arial"/>
          <w:sz w:val="20"/>
        </w:rPr>
        <w:t xml:space="preserve">entered into </w:t>
      </w:r>
      <w:r w:rsidR="0013772A" w:rsidRPr="00144E80">
        <w:rPr>
          <w:rFonts w:cs="Arial"/>
          <w:sz w:val="20"/>
        </w:rPr>
        <w:t>the Contract</w:t>
      </w:r>
      <w:r w:rsidRPr="00144E80">
        <w:rPr>
          <w:rFonts w:cs="Arial"/>
          <w:sz w:val="20"/>
        </w:rPr>
        <w:t xml:space="preserve"> with knowledge, that, in connection with it, any money has been, or will be, paid to any person working for or engaged by the </w:t>
      </w:r>
      <w:r w:rsidR="007D1596" w:rsidRPr="00144E80">
        <w:rPr>
          <w:rFonts w:cs="Arial"/>
          <w:sz w:val="20"/>
        </w:rPr>
        <w:t>Customer</w:t>
      </w:r>
      <w:r w:rsidRPr="00144E80">
        <w:rPr>
          <w:rFonts w:cs="Arial"/>
          <w:sz w:val="20"/>
        </w:rPr>
        <w:t xml:space="preserve"> or any other public body or any person employed by or on behalf of the </w:t>
      </w:r>
      <w:r w:rsidR="007D1596" w:rsidRPr="00144E80">
        <w:rPr>
          <w:rFonts w:cs="Arial"/>
          <w:sz w:val="20"/>
        </w:rPr>
        <w:t>Customer</w:t>
      </w:r>
      <w:r w:rsidRPr="00144E80">
        <w:rPr>
          <w:rFonts w:cs="Arial"/>
          <w:sz w:val="20"/>
        </w:rPr>
        <w:t xml:space="preserve"> in connection with the Contract, or that an agreement has been reached to that effect, unless details of any such arrangement have been </w:t>
      </w:r>
      <w:r w:rsidRPr="00144E80">
        <w:rPr>
          <w:rFonts w:cs="Arial"/>
          <w:sz w:val="20"/>
        </w:rPr>
        <w:lastRenderedPageBreak/>
        <w:t xml:space="preserve">disclosed in writing to the </w:t>
      </w:r>
      <w:r w:rsidR="007D1596" w:rsidRPr="00144E80">
        <w:rPr>
          <w:rFonts w:cs="Arial"/>
          <w:sz w:val="20"/>
        </w:rPr>
        <w:t>Customer</w:t>
      </w:r>
      <w:r w:rsidRPr="00144E80">
        <w:rPr>
          <w:rFonts w:cs="Arial"/>
          <w:sz w:val="20"/>
        </w:rPr>
        <w:t xml:space="preserve"> and the Authority before execution of </w:t>
      </w:r>
      <w:r w:rsidR="0013772A" w:rsidRPr="00144E80">
        <w:rPr>
          <w:rFonts w:cs="Arial"/>
          <w:sz w:val="20"/>
        </w:rPr>
        <w:t>the Contract</w:t>
      </w:r>
      <w:r w:rsidRPr="00144E80">
        <w:rPr>
          <w:rFonts w:cs="Arial"/>
          <w:sz w:val="20"/>
        </w:rPr>
        <w:t>.</w:t>
      </w:r>
    </w:p>
    <w:p w14:paraId="1D51ABDA" w14:textId="77777777" w:rsidR="00F807DC" w:rsidRPr="00144E80" w:rsidRDefault="007562F7">
      <w:pPr>
        <w:pStyle w:val="Heading2"/>
        <w:keepNext/>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w:t>
      </w:r>
    </w:p>
    <w:p w14:paraId="613A9366" w14:textId="77777777" w:rsidR="00F807DC" w:rsidRPr="00144E80" w:rsidRDefault="007562F7">
      <w:pPr>
        <w:pStyle w:val="Heading3"/>
        <w:rPr>
          <w:rFonts w:cs="Arial"/>
          <w:sz w:val="20"/>
        </w:rPr>
      </w:pPr>
      <w:proofErr w:type="gramStart"/>
      <w:r w:rsidRPr="00144E80">
        <w:rPr>
          <w:rFonts w:cs="Arial"/>
          <w:sz w:val="20"/>
        </w:rPr>
        <w:t>in</w:t>
      </w:r>
      <w:proofErr w:type="gramEnd"/>
      <w:r w:rsidRPr="00144E80">
        <w:rPr>
          <w:rFonts w:cs="Arial"/>
          <w:sz w:val="20"/>
        </w:rPr>
        <w:t xml:space="preserve"> relation to </w:t>
      </w:r>
      <w:r w:rsidR="0013772A" w:rsidRPr="00144E80">
        <w:rPr>
          <w:rFonts w:cs="Arial"/>
          <w:sz w:val="20"/>
        </w:rPr>
        <w:t>the Contract</w:t>
      </w:r>
      <w:r w:rsidRPr="00144E80">
        <w:rPr>
          <w:rFonts w:cs="Arial"/>
          <w:sz w:val="20"/>
        </w:rPr>
        <w:t>, act in accordance with the Ministry of Justice Guidance;</w:t>
      </w:r>
    </w:p>
    <w:p w14:paraId="1F359BA7" w14:textId="77777777" w:rsidR="00F807DC" w:rsidRPr="00144E80" w:rsidRDefault="007562F7">
      <w:pPr>
        <w:pStyle w:val="Heading3"/>
        <w:rPr>
          <w:rFonts w:cs="Arial"/>
          <w:sz w:val="20"/>
        </w:rPr>
      </w:pPr>
      <w:proofErr w:type="gramStart"/>
      <w:r w:rsidRPr="00144E80">
        <w:rPr>
          <w:rFonts w:cs="Arial"/>
          <w:sz w:val="20"/>
        </w:rPr>
        <w:t>immediately</w:t>
      </w:r>
      <w:proofErr w:type="gramEnd"/>
      <w:r w:rsidRPr="00144E80">
        <w:rPr>
          <w:rFonts w:cs="Arial"/>
          <w:sz w:val="20"/>
        </w:rPr>
        <w:t xml:space="preserve"> notify the </w:t>
      </w:r>
      <w:r w:rsidR="007D1596" w:rsidRPr="00144E80">
        <w:rPr>
          <w:rFonts w:cs="Arial"/>
          <w:sz w:val="20"/>
        </w:rPr>
        <w:t>Customer</w:t>
      </w:r>
      <w:r w:rsidRPr="00144E80">
        <w:rPr>
          <w:rFonts w:cs="Arial"/>
          <w:sz w:val="20"/>
        </w:rPr>
        <w:t xml:space="preserve"> if it suspects or becomes aware of any breach of this </w:t>
      </w:r>
      <w:r w:rsidR="00E6002D" w:rsidRPr="00144E80">
        <w:rPr>
          <w:rFonts w:cs="Arial"/>
          <w:sz w:val="20"/>
        </w:rPr>
        <w:t>Clause </w:t>
      </w:r>
      <w:r w:rsidR="00385CAD" w:rsidRPr="00144E80">
        <w:rPr>
          <w:rFonts w:cs="Arial"/>
          <w:sz w:val="20"/>
        </w:rPr>
        <w:t>11;</w:t>
      </w:r>
    </w:p>
    <w:p w14:paraId="66A12936" w14:textId="77777777" w:rsidR="00F807DC" w:rsidRPr="00144E80" w:rsidRDefault="007562F7">
      <w:pPr>
        <w:pStyle w:val="Heading3"/>
        <w:rPr>
          <w:rFonts w:cs="Arial"/>
          <w:sz w:val="20"/>
        </w:rPr>
      </w:pPr>
      <w:r w:rsidRPr="00144E80">
        <w:rPr>
          <w:rFonts w:cs="Arial"/>
          <w:sz w:val="20"/>
        </w:rPr>
        <w:t xml:space="preserve">respond promptly to any of the </w:t>
      </w:r>
      <w:r w:rsidR="007D1596" w:rsidRPr="00144E80">
        <w:rPr>
          <w:rFonts w:cs="Arial"/>
          <w:sz w:val="20"/>
        </w:rPr>
        <w:t>Customer</w:t>
      </w:r>
      <w:r w:rsidRPr="00144E80">
        <w:rPr>
          <w:rFonts w:cs="Arial"/>
          <w:sz w:val="20"/>
        </w:rPr>
        <w:t xml:space="preserve">’s enquiries regarding any breach, potential breach or suspected breach of this </w:t>
      </w:r>
      <w:r w:rsidR="00E6002D" w:rsidRPr="00144E80">
        <w:rPr>
          <w:rFonts w:cs="Arial"/>
          <w:sz w:val="20"/>
        </w:rPr>
        <w:t>Clause </w:t>
      </w:r>
      <w:r w:rsidR="00385CAD" w:rsidRPr="00144E80">
        <w:rPr>
          <w:rFonts w:cs="Arial"/>
          <w:sz w:val="20"/>
        </w:rPr>
        <w:t>11</w:t>
      </w:r>
      <w:r w:rsidRPr="00144E80">
        <w:rPr>
          <w:rFonts w:cs="Arial"/>
          <w:sz w:val="20"/>
        </w:rPr>
        <w:t xml:space="preserve"> and the </w:t>
      </w:r>
      <w:r w:rsidR="004104F4" w:rsidRPr="00144E80">
        <w:rPr>
          <w:rFonts w:cs="Arial"/>
          <w:sz w:val="20"/>
        </w:rPr>
        <w:t>Supplier</w:t>
      </w:r>
      <w:r w:rsidRPr="00144E80">
        <w:rPr>
          <w:rFonts w:cs="Arial"/>
          <w:sz w:val="20"/>
        </w:rPr>
        <w:t xml:space="preserve"> shall co-operate with any investigation and allow the </w:t>
      </w:r>
      <w:r w:rsidR="007D1596" w:rsidRPr="00144E80">
        <w:rPr>
          <w:rFonts w:cs="Arial"/>
          <w:sz w:val="20"/>
        </w:rPr>
        <w:t>Customer</w:t>
      </w:r>
      <w:r w:rsidRPr="00144E80">
        <w:rPr>
          <w:rFonts w:cs="Arial"/>
          <w:sz w:val="20"/>
        </w:rPr>
        <w:t xml:space="preserve"> to audit </w:t>
      </w:r>
      <w:r w:rsidR="004104F4" w:rsidRPr="00144E80">
        <w:rPr>
          <w:rFonts w:cs="Arial"/>
          <w:sz w:val="20"/>
        </w:rPr>
        <w:t>Supplier</w:t>
      </w:r>
      <w:r w:rsidRPr="00144E80">
        <w:rPr>
          <w:rFonts w:cs="Arial"/>
          <w:sz w:val="20"/>
        </w:rPr>
        <w:t>’s books, records and any other relevant documentation in connection with the breach;</w:t>
      </w:r>
    </w:p>
    <w:p w14:paraId="4FB6EAC3" w14:textId="77777777" w:rsidR="00F807DC" w:rsidRPr="00144E80" w:rsidRDefault="007562F7">
      <w:pPr>
        <w:pStyle w:val="Heading3"/>
        <w:rPr>
          <w:rFonts w:cs="Arial"/>
          <w:sz w:val="20"/>
        </w:rPr>
      </w:pPr>
      <w:proofErr w:type="gramStart"/>
      <w:r w:rsidRPr="00144E80">
        <w:rPr>
          <w:rFonts w:cs="Arial"/>
          <w:sz w:val="20"/>
        </w:rPr>
        <w:t>if</w:t>
      </w:r>
      <w:proofErr w:type="gramEnd"/>
      <w:r w:rsidRPr="00144E80">
        <w:rPr>
          <w:rFonts w:cs="Arial"/>
          <w:sz w:val="20"/>
        </w:rPr>
        <w:t xml:space="preserve"> so required by the </w:t>
      </w:r>
      <w:r w:rsidR="007D1596" w:rsidRPr="00144E80">
        <w:rPr>
          <w:rFonts w:cs="Arial"/>
          <w:sz w:val="20"/>
        </w:rPr>
        <w:t>Customer</w:t>
      </w:r>
      <w:r w:rsidRPr="00144E80">
        <w:rPr>
          <w:rFonts w:cs="Arial"/>
          <w:sz w:val="20"/>
        </w:rPr>
        <w:t>, within twenty (20) Wor</w:t>
      </w:r>
      <w:r w:rsidR="00D9336A" w:rsidRPr="00144E80">
        <w:rPr>
          <w:rFonts w:cs="Arial"/>
          <w:sz w:val="20"/>
        </w:rPr>
        <w:t>king Days of the commencement d</w:t>
      </w:r>
      <w:r w:rsidRPr="00144E80">
        <w:rPr>
          <w:rFonts w:cs="Arial"/>
          <w:sz w:val="20"/>
        </w:rPr>
        <w:t>ate</w:t>
      </w:r>
      <w:r w:rsidR="00D9336A" w:rsidRPr="00144E80">
        <w:rPr>
          <w:rFonts w:cs="Arial"/>
          <w:sz w:val="20"/>
        </w:rPr>
        <w:t xml:space="preserve"> of the Contract</w:t>
      </w:r>
      <w:r w:rsidRPr="00144E80">
        <w:rPr>
          <w:rFonts w:cs="Arial"/>
          <w:sz w:val="20"/>
        </w:rPr>
        <w:t xml:space="preserve">, and annually thereafter, certify to the </w:t>
      </w:r>
      <w:r w:rsidR="007D1596" w:rsidRPr="00144E80">
        <w:rPr>
          <w:rFonts w:cs="Arial"/>
          <w:sz w:val="20"/>
        </w:rPr>
        <w:t>Customer</w:t>
      </w:r>
      <w:r w:rsidRPr="00144E80">
        <w:rPr>
          <w:rFonts w:cs="Arial"/>
          <w:sz w:val="20"/>
        </w:rPr>
        <w:t xml:space="preserve"> in writing of the compliance with this </w:t>
      </w:r>
      <w:r w:rsidR="00E6002D" w:rsidRPr="00144E80">
        <w:rPr>
          <w:rFonts w:cs="Arial"/>
          <w:sz w:val="20"/>
        </w:rPr>
        <w:t>Clause </w:t>
      </w:r>
      <w:r w:rsidR="00385CAD" w:rsidRPr="00144E80">
        <w:rPr>
          <w:rFonts w:cs="Arial"/>
          <w:sz w:val="20"/>
        </w:rPr>
        <w:t>11</w:t>
      </w:r>
      <w:r w:rsidRPr="00144E80">
        <w:rPr>
          <w:rFonts w:cs="Arial"/>
          <w:sz w:val="20"/>
        </w:rPr>
        <w:t xml:space="preserve"> by the </w:t>
      </w:r>
      <w:r w:rsidR="004104F4" w:rsidRPr="00144E80">
        <w:rPr>
          <w:rFonts w:cs="Arial"/>
          <w:sz w:val="20"/>
        </w:rPr>
        <w:t>Supplier</w:t>
      </w:r>
      <w:r w:rsidRPr="00144E80">
        <w:rPr>
          <w:rFonts w:cs="Arial"/>
          <w:sz w:val="20"/>
        </w:rPr>
        <w:t xml:space="preserve"> and all persons associated with it or its Sub-Contractors or other persons who are supplying the Services in connection with </w:t>
      </w:r>
      <w:r w:rsidR="0013772A" w:rsidRPr="00144E80">
        <w:rPr>
          <w:rFonts w:cs="Arial"/>
          <w:sz w:val="20"/>
        </w:rPr>
        <w:t>the Contract</w:t>
      </w:r>
      <w:r w:rsidRPr="00144E80">
        <w:rPr>
          <w:rFonts w:cs="Arial"/>
          <w:sz w:val="20"/>
        </w:rPr>
        <w:t xml:space="preserve">.  The </w:t>
      </w:r>
      <w:r w:rsidR="004104F4" w:rsidRPr="00144E80">
        <w:rPr>
          <w:rFonts w:cs="Arial"/>
          <w:sz w:val="20"/>
        </w:rPr>
        <w:t>Supplier</w:t>
      </w:r>
      <w:r w:rsidRPr="00144E80">
        <w:rPr>
          <w:rFonts w:cs="Arial"/>
          <w:sz w:val="20"/>
        </w:rPr>
        <w:t xml:space="preserve"> shall provide such supporting evidence of compliance as the </w:t>
      </w:r>
      <w:r w:rsidR="007D1596" w:rsidRPr="00144E80">
        <w:rPr>
          <w:rFonts w:cs="Arial"/>
          <w:sz w:val="20"/>
        </w:rPr>
        <w:t>Customer</w:t>
      </w:r>
      <w:r w:rsidRPr="00144E80">
        <w:rPr>
          <w:rFonts w:cs="Arial"/>
          <w:sz w:val="20"/>
        </w:rPr>
        <w:t xml:space="preserve"> may reasonably request;</w:t>
      </w:r>
      <w:r w:rsidR="00D9336A" w:rsidRPr="00144E80">
        <w:rPr>
          <w:rFonts w:cs="Arial"/>
          <w:sz w:val="20"/>
        </w:rPr>
        <w:t xml:space="preserve"> and</w:t>
      </w:r>
    </w:p>
    <w:p w14:paraId="37591521" w14:textId="77777777" w:rsidR="00F807DC" w:rsidRPr="00144E80" w:rsidRDefault="007562F7">
      <w:pPr>
        <w:pStyle w:val="Heading3"/>
        <w:rPr>
          <w:rFonts w:cs="Arial"/>
          <w:sz w:val="20"/>
        </w:rPr>
      </w:pPr>
      <w:proofErr w:type="gramStart"/>
      <w:r w:rsidRPr="00144E80">
        <w:rPr>
          <w:rFonts w:cs="Arial"/>
          <w:sz w:val="20"/>
        </w:rPr>
        <w:t>have</w:t>
      </w:r>
      <w:proofErr w:type="gramEnd"/>
      <w:r w:rsidRPr="00144E80">
        <w:rPr>
          <w:rFonts w:cs="Arial"/>
          <w:sz w:val="20"/>
        </w:rPr>
        <w:t xml:space="preserve">, maintain and enforce an anti-bribery policy (which shall be disclosed to the </w:t>
      </w:r>
      <w:r w:rsidR="007D1596" w:rsidRPr="00144E80">
        <w:rPr>
          <w:rFonts w:cs="Arial"/>
          <w:sz w:val="20"/>
        </w:rPr>
        <w:t>Customer</w:t>
      </w:r>
      <w:r w:rsidRPr="00144E80">
        <w:rPr>
          <w:rFonts w:cs="Arial"/>
          <w:sz w:val="20"/>
        </w:rPr>
        <w:t xml:space="preserve"> on request) to prevent </w:t>
      </w:r>
      <w:r w:rsidR="00706BB4" w:rsidRPr="00144E80">
        <w:rPr>
          <w:rFonts w:cs="Arial"/>
          <w:sz w:val="20"/>
        </w:rPr>
        <w:t xml:space="preserve">the </w:t>
      </w:r>
      <w:r w:rsidR="004104F4" w:rsidRPr="00144E80">
        <w:rPr>
          <w:rFonts w:cs="Arial"/>
          <w:sz w:val="20"/>
        </w:rPr>
        <w:t>Supplier</w:t>
      </w:r>
      <w:r w:rsidRPr="00144E80">
        <w:rPr>
          <w:rFonts w:cs="Arial"/>
          <w:sz w:val="20"/>
        </w:rPr>
        <w:t xml:space="preserve"> and any of </w:t>
      </w:r>
      <w:r w:rsidR="00706BB4" w:rsidRPr="00144E80">
        <w:rPr>
          <w:rFonts w:cs="Arial"/>
          <w:sz w:val="20"/>
        </w:rPr>
        <w:t xml:space="preserve">the </w:t>
      </w:r>
      <w:r w:rsidR="004104F4" w:rsidRPr="00144E80">
        <w:rPr>
          <w:rFonts w:cs="Arial"/>
          <w:sz w:val="20"/>
        </w:rPr>
        <w:t>Supplier</w:t>
      </w:r>
      <w:r w:rsidR="00706BB4" w:rsidRPr="00144E80">
        <w:rPr>
          <w:rFonts w:cs="Arial"/>
          <w:sz w:val="20"/>
        </w:rPr>
        <w:t>’s</w:t>
      </w:r>
      <w:r w:rsidRPr="00144E80">
        <w:rPr>
          <w:rFonts w:cs="Arial"/>
          <w:sz w:val="20"/>
        </w:rPr>
        <w:t xml:space="preserve"> Staff or any person acting on the </w:t>
      </w:r>
      <w:r w:rsidR="004104F4" w:rsidRPr="00144E80">
        <w:rPr>
          <w:rFonts w:cs="Arial"/>
          <w:sz w:val="20"/>
        </w:rPr>
        <w:t>Supplier</w:t>
      </w:r>
      <w:r w:rsidRPr="00144E80">
        <w:rPr>
          <w:rFonts w:cs="Arial"/>
          <w:sz w:val="20"/>
        </w:rPr>
        <w:t xml:space="preserve">'s behalf from committing a Prohibited Act and shall enforce it where appropriate. </w:t>
      </w:r>
    </w:p>
    <w:p w14:paraId="6F8C681B" w14:textId="77777777" w:rsidR="00F807DC" w:rsidRPr="00144E80" w:rsidRDefault="007562F7">
      <w:pPr>
        <w:pStyle w:val="Heading2"/>
        <w:tabs>
          <w:tab w:val="num" w:pos="720"/>
        </w:tabs>
        <w:ind w:left="720"/>
        <w:rPr>
          <w:rFonts w:cs="Arial"/>
          <w:sz w:val="20"/>
        </w:rPr>
      </w:pPr>
      <w:r w:rsidRPr="00144E80">
        <w:rPr>
          <w:rFonts w:cs="Arial"/>
          <w:sz w:val="20"/>
        </w:rPr>
        <w:t xml:space="preserve">If the </w:t>
      </w:r>
      <w:r w:rsidR="004104F4" w:rsidRPr="00144E80">
        <w:rPr>
          <w:rFonts w:cs="Arial"/>
          <w:sz w:val="20"/>
        </w:rPr>
        <w:t>Supplier</w:t>
      </w:r>
      <w:r w:rsidRPr="00144E80">
        <w:rPr>
          <w:rFonts w:cs="Arial"/>
          <w:sz w:val="20"/>
        </w:rPr>
        <w:t xml:space="preserve">, </w:t>
      </w:r>
      <w:r w:rsidR="00706BB4" w:rsidRPr="00144E80">
        <w:rPr>
          <w:rFonts w:cs="Arial"/>
          <w:sz w:val="20"/>
        </w:rPr>
        <w:t xml:space="preserve">any member of the </w:t>
      </w:r>
      <w:r w:rsidR="004104F4" w:rsidRPr="00144E80">
        <w:rPr>
          <w:rFonts w:cs="Arial"/>
          <w:sz w:val="20"/>
        </w:rPr>
        <w:t>Supplier</w:t>
      </w:r>
      <w:r w:rsidR="00706BB4" w:rsidRPr="00144E80">
        <w:rPr>
          <w:rFonts w:cs="Arial"/>
          <w:sz w:val="20"/>
        </w:rPr>
        <w:t>’s</w:t>
      </w:r>
      <w:r w:rsidRPr="00144E80">
        <w:rPr>
          <w:rFonts w:cs="Arial"/>
          <w:sz w:val="20"/>
        </w:rPr>
        <w:t xml:space="preserve"> Staff or any person acting on the </w:t>
      </w:r>
      <w:r w:rsidR="004104F4" w:rsidRPr="00144E80">
        <w:rPr>
          <w:rFonts w:cs="Arial"/>
          <w:sz w:val="20"/>
        </w:rPr>
        <w:t>Supplier</w:t>
      </w:r>
      <w:r w:rsidRPr="00144E80">
        <w:rPr>
          <w:rFonts w:cs="Arial"/>
          <w:sz w:val="20"/>
        </w:rPr>
        <w:t xml:space="preserve">'s behalf, in all cases whether or not acting with the </w:t>
      </w:r>
      <w:r w:rsidR="004104F4" w:rsidRPr="00144E80">
        <w:rPr>
          <w:rFonts w:cs="Arial"/>
          <w:sz w:val="20"/>
        </w:rPr>
        <w:t>Supplier</w:t>
      </w:r>
      <w:r w:rsidRPr="00144E80">
        <w:rPr>
          <w:rFonts w:cs="Arial"/>
          <w:sz w:val="20"/>
        </w:rPr>
        <w:t xml:space="preserve">'s knowledge breaches: </w:t>
      </w:r>
    </w:p>
    <w:p w14:paraId="7882BAD5" w14:textId="77777777" w:rsidR="00F807DC" w:rsidRPr="00144E80" w:rsidRDefault="007562F7">
      <w:pPr>
        <w:pStyle w:val="Heading3"/>
        <w:rPr>
          <w:rFonts w:cs="Arial"/>
          <w:sz w:val="20"/>
        </w:rPr>
      </w:pPr>
      <w:proofErr w:type="gramStart"/>
      <w:r w:rsidRPr="00144E80">
        <w:rPr>
          <w:rFonts w:cs="Arial"/>
          <w:sz w:val="20"/>
        </w:rPr>
        <w:t>this</w:t>
      </w:r>
      <w:proofErr w:type="gramEnd"/>
      <w:r w:rsidRPr="00144E80">
        <w:rPr>
          <w:rFonts w:cs="Arial"/>
          <w:sz w:val="20"/>
        </w:rPr>
        <w:t xml:space="preserve"> </w:t>
      </w:r>
      <w:r w:rsidR="00E6002D" w:rsidRPr="00144E80">
        <w:rPr>
          <w:rFonts w:cs="Arial"/>
          <w:sz w:val="20"/>
        </w:rPr>
        <w:t>Clause </w:t>
      </w:r>
      <w:r w:rsidR="00385CAD" w:rsidRPr="00144E80">
        <w:rPr>
          <w:rFonts w:cs="Arial"/>
          <w:sz w:val="20"/>
        </w:rPr>
        <w:t>11</w:t>
      </w:r>
      <w:r w:rsidRPr="00144E80">
        <w:rPr>
          <w:rFonts w:cs="Arial"/>
          <w:sz w:val="20"/>
        </w:rPr>
        <w:t>; or</w:t>
      </w:r>
    </w:p>
    <w:p w14:paraId="4A46744A"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Bribery Act 2010 in relation to </w:t>
      </w:r>
      <w:r w:rsidR="0013772A" w:rsidRPr="00144E80">
        <w:rPr>
          <w:rFonts w:cs="Arial"/>
          <w:sz w:val="20"/>
        </w:rPr>
        <w:t>the Contract</w:t>
      </w:r>
      <w:r w:rsidRPr="00144E80">
        <w:rPr>
          <w:rFonts w:cs="Arial"/>
          <w:sz w:val="20"/>
        </w:rPr>
        <w:t xml:space="preserve"> or any other contract with </w:t>
      </w:r>
      <w:r w:rsidR="001F58EB" w:rsidRPr="00144E80">
        <w:rPr>
          <w:rFonts w:cs="Arial"/>
          <w:sz w:val="20"/>
        </w:rPr>
        <w:t xml:space="preserve">the </w:t>
      </w:r>
      <w:r w:rsidR="007D1596" w:rsidRPr="00144E80">
        <w:rPr>
          <w:rFonts w:cs="Arial"/>
          <w:sz w:val="20"/>
        </w:rPr>
        <w:t>Customer</w:t>
      </w:r>
      <w:r w:rsidRPr="00144E80">
        <w:rPr>
          <w:rFonts w:cs="Arial"/>
          <w:sz w:val="20"/>
        </w:rPr>
        <w:t xml:space="preserve"> or any other public body or any person employed by or on behalf of the </w:t>
      </w:r>
      <w:r w:rsidR="007D1596" w:rsidRPr="00144E80">
        <w:rPr>
          <w:rFonts w:cs="Arial"/>
          <w:sz w:val="20"/>
        </w:rPr>
        <w:t>Customer</w:t>
      </w:r>
      <w:r w:rsidRPr="00144E80">
        <w:rPr>
          <w:rFonts w:cs="Arial"/>
          <w:sz w:val="20"/>
        </w:rPr>
        <w:t xml:space="preserve"> or a public body in connection with </w:t>
      </w:r>
      <w:r w:rsidR="0013772A" w:rsidRPr="00144E80">
        <w:rPr>
          <w:rFonts w:cs="Arial"/>
          <w:sz w:val="20"/>
        </w:rPr>
        <w:t>the Contract</w:t>
      </w:r>
      <w:r w:rsidRPr="00144E80">
        <w:rPr>
          <w:rFonts w:cs="Arial"/>
          <w:sz w:val="20"/>
        </w:rPr>
        <w:t>,</w:t>
      </w:r>
    </w:p>
    <w:p w14:paraId="0BE81EEA" w14:textId="77777777" w:rsidR="00F807DC" w:rsidRPr="00144E80" w:rsidRDefault="007562F7">
      <w:pPr>
        <w:pStyle w:val="BodyTextIndent"/>
        <w:rPr>
          <w:rFonts w:cs="Arial"/>
          <w:sz w:val="20"/>
        </w:rPr>
      </w:pPr>
      <w:proofErr w:type="gramStart"/>
      <w:r w:rsidRPr="00144E80">
        <w:rPr>
          <w:rFonts w:cs="Arial"/>
          <w:sz w:val="20"/>
        </w:rPr>
        <w:t>the</w:t>
      </w:r>
      <w:proofErr w:type="gramEnd"/>
      <w:r w:rsidRPr="00144E80">
        <w:rPr>
          <w:rFonts w:cs="Arial"/>
          <w:sz w:val="20"/>
        </w:rPr>
        <w:t xml:space="preserve"> </w:t>
      </w:r>
      <w:r w:rsidR="007D1596" w:rsidRPr="00144E80">
        <w:rPr>
          <w:rFonts w:cs="Arial"/>
          <w:sz w:val="20"/>
        </w:rPr>
        <w:t>Customer</w:t>
      </w:r>
      <w:r w:rsidRPr="00144E80">
        <w:rPr>
          <w:rFonts w:cs="Arial"/>
          <w:sz w:val="20"/>
        </w:rPr>
        <w:t xml:space="preserve"> shall be entitled to terminate </w:t>
      </w:r>
      <w:r w:rsidR="0013772A" w:rsidRPr="00144E80">
        <w:rPr>
          <w:rFonts w:cs="Arial"/>
          <w:sz w:val="20"/>
        </w:rPr>
        <w:t>the Contract</w:t>
      </w:r>
      <w:r w:rsidRPr="00144E80">
        <w:rPr>
          <w:rFonts w:cs="Arial"/>
          <w:sz w:val="20"/>
        </w:rPr>
        <w:t xml:space="preserve"> by written notice with immediate effect.</w:t>
      </w:r>
    </w:p>
    <w:p w14:paraId="62F6BD4A" w14:textId="77777777" w:rsidR="00F807DC" w:rsidRPr="00144E80" w:rsidRDefault="007562F7">
      <w:pPr>
        <w:pStyle w:val="Heading2"/>
        <w:tabs>
          <w:tab w:val="num" w:pos="720"/>
        </w:tabs>
        <w:ind w:left="720"/>
        <w:rPr>
          <w:rFonts w:cs="Arial"/>
          <w:sz w:val="20"/>
        </w:rPr>
      </w:pPr>
      <w:r w:rsidRPr="00144E80">
        <w:rPr>
          <w:rFonts w:cs="Arial"/>
          <w:sz w:val="20"/>
        </w:rPr>
        <w:t xml:space="preserve">Without prejudice to its other rights and remedies under this </w:t>
      </w:r>
      <w:r w:rsidR="00E6002D" w:rsidRPr="00144E80">
        <w:rPr>
          <w:rFonts w:cs="Arial"/>
          <w:sz w:val="20"/>
        </w:rPr>
        <w:t>Clause </w:t>
      </w:r>
      <w:r w:rsidR="00385CAD" w:rsidRPr="00144E80">
        <w:rPr>
          <w:rFonts w:cs="Arial"/>
          <w:sz w:val="20"/>
        </w:rPr>
        <w:t>11</w:t>
      </w:r>
      <w:r w:rsidRPr="00144E80">
        <w:rPr>
          <w:rFonts w:cs="Arial"/>
          <w:sz w:val="20"/>
        </w:rPr>
        <w:t xml:space="preserve">, the </w:t>
      </w:r>
      <w:r w:rsidR="007D1596" w:rsidRPr="00144E80">
        <w:rPr>
          <w:rFonts w:cs="Arial"/>
          <w:sz w:val="20"/>
        </w:rPr>
        <w:t>Customer</w:t>
      </w:r>
      <w:r w:rsidRPr="00144E80">
        <w:rPr>
          <w:rFonts w:cs="Arial"/>
          <w:sz w:val="20"/>
        </w:rPr>
        <w:t xml:space="preserve"> shall be entitled to recover in full from the </w:t>
      </w:r>
      <w:r w:rsidR="004104F4" w:rsidRPr="00144E80">
        <w:rPr>
          <w:rFonts w:cs="Arial"/>
          <w:sz w:val="20"/>
        </w:rPr>
        <w:t>Supplier</w:t>
      </w:r>
      <w:r w:rsidRPr="00144E80">
        <w:rPr>
          <w:rFonts w:cs="Arial"/>
          <w:sz w:val="20"/>
        </w:rPr>
        <w:t xml:space="preserve"> and the </w:t>
      </w:r>
      <w:r w:rsidR="004104F4" w:rsidRPr="00144E80">
        <w:rPr>
          <w:rFonts w:cs="Arial"/>
          <w:sz w:val="20"/>
        </w:rPr>
        <w:t>Supplier</w:t>
      </w:r>
      <w:r w:rsidRPr="00144E80">
        <w:rPr>
          <w:rFonts w:cs="Arial"/>
          <w:sz w:val="20"/>
        </w:rPr>
        <w:t xml:space="preserve"> shall on demand indemnify the </w:t>
      </w:r>
      <w:r w:rsidR="007D1596" w:rsidRPr="00144E80">
        <w:rPr>
          <w:rFonts w:cs="Arial"/>
          <w:sz w:val="20"/>
        </w:rPr>
        <w:t>Customer</w:t>
      </w:r>
      <w:r w:rsidRPr="00144E80">
        <w:rPr>
          <w:rFonts w:cs="Arial"/>
          <w:sz w:val="20"/>
        </w:rPr>
        <w:t xml:space="preserve"> in full from and against: </w:t>
      </w:r>
    </w:p>
    <w:p w14:paraId="2EC8A842"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amount of value of any such gift, consideration or commission; and</w:t>
      </w:r>
    </w:p>
    <w:p w14:paraId="62EBC6CA" w14:textId="77777777" w:rsidR="00F807DC" w:rsidRPr="00144E80" w:rsidRDefault="007562F7">
      <w:pPr>
        <w:pStyle w:val="Heading3"/>
        <w:rPr>
          <w:rFonts w:cs="Arial"/>
          <w:sz w:val="20"/>
        </w:rPr>
      </w:pPr>
      <w:proofErr w:type="gramStart"/>
      <w:r w:rsidRPr="00144E80">
        <w:rPr>
          <w:rFonts w:cs="Arial"/>
          <w:sz w:val="20"/>
        </w:rPr>
        <w:t>any</w:t>
      </w:r>
      <w:proofErr w:type="gramEnd"/>
      <w:r w:rsidRPr="00144E80">
        <w:rPr>
          <w:rFonts w:cs="Arial"/>
          <w:sz w:val="20"/>
        </w:rPr>
        <w:t xml:space="preserve"> other loss sustained by the </w:t>
      </w:r>
      <w:r w:rsidR="007D1596" w:rsidRPr="00144E80">
        <w:rPr>
          <w:rFonts w:cs="Arial"/>
          <w:sz w:val="20"/>
        </w:rPr>
        <w:t>Customer</w:t>
      </w:r>
      <w:r w:rsidRPr="00144E80">
        <w:rPr>
          <w:rFonts w:cs="Arial"/>
          <w:sz w:val="20"/>
        </w:rPr>
        <w:t xml:space="preserve"> in consequence of any breach of this </w:t>
      </w:r>
      <w:r w:rsidR="00E6002D" w:rsidRPr="00144E80">
        <w:rPr>
          <w:rFonts w:cs="Arial"/>
          <w:sz w:val="20"/>
        </w:rPr>
        <w:t>Clause </w:t>
      </w:r>
      <w:r w:rsidR="00385CAD" w:rsidRPr="00144E80">
        <w:rPr>
          <w:rFonts w:cs="Arial"/>
          <w:sz w:val="20"/>
        </w:rPr>
        <w:t>11</w:t>
      </w:r>
      <w:r w:rsidRPr="00144E80">
        <w:rPr>
          <w:rFonts w:cs="Arial"/>
          <w:sz w:val="20"/>
        </w:rPr>
        <w:t>.</w:t>
      </w:r>
    </w:p>
    <w:p w14:paraId="0A3612EC" w14:textId="77777777" w:rsidR="00F807DC" w:rsidRPr="00144E80" w:rsidRDefault="007562F7">
      <w:pPr>
        <w:pStyle w:val="Heading1"/>
        <w:keepNext/>
        <w:rPr>
          <w:rFonts w:cs="Arial"/>
          <w:sz w:val="20"/>
        </w:rPr>
      </w:pPr>
      <w:bookmarkStart w:id="112" w:name="_Toc386011036"/>
      <w:r w:rsidRPr="00144E80">
        <w:rPr>
          <w:rFonts w:cs="Arial"/>
          <w:sz w:val="20"/>
        </w:rPr>
        <w:t>NON-DISCRIMINATION</w:t>
      </w:r>
      <w:bookmarkEnd w:id="112"/>
    </w:p>
    <w:p w14:paraId="57808B8D" w14:textId="77777777" w:rsidR="00F807DC" w:rsidRPr="00144E80" w:rsidRDefault="007562F7">
      <w:pPr>
        <w:pStyle w:val="Heading2"/>
        <w:tabs>
          <w:tab w:val="num" w:pos="720"/>
        </w:tabs>
        <w:ind w:left="720"/>
        <w:rPr>
          <w:rFonts w:cs="Arial"/>
          <w:sz w:val="20"/>
        </w:rPr>
      </w:pPr>
      <w:bookmarkStart w:id="113" w:name="_Ref313370563"/>
      <w:r w:rsidRPr="00144E80">
        <w:rPr>
          <w:rFonts w:cs="Arial"/>
          <w:sz w:val="20"/>
        </w:rPr>
        <w:t xml:space="preserve">The </w:t>
      </w:r>
      <w:r w:rsidR="004104F4" w:rsidRPr="00144E80">
        <w:rPr>
          <w:rFonts w:cs="Arial"/>
          <w:sz w:val="20"/>
        </w:rPr>
        <w:t>Supplier</w:t>
      </w:r>
      <w:r w:rsidRPr="00144E80">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3"/>
    </w:p>
    <w:p w14:paraId="79767351"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take all reasonable steps to secure the observance of </w:t>
      </w:r>
      <w:r w:rsidR="00E6002D" w:rsidRPr="00144E80">
        <w:rPr>
          <w:rFonts w:cs="Arial"/>
          <w:sz w:val="20"/>
        </w:rPr>
        <w:t>Clause </w:t>
      </w:r>
      <w:r w:rsidR="00385CAD" w:rsidRPr="00144E80">
        <w:rPr>
          <w:rFonts w:cs="Arial"/>
          <w:sz w:val="20"/>
        </w:rPr>
        <w:t>12</w:t>
      </w:r>
      <w:r w:rsidR="00C70018" w:rsidRPr="00144E80">
        <w:rPr>
          <w:rFonts w:cs="Arial"/>
          <w:sz w:val="20"/>
        </w:rPr>
        <w:t xml:space="preserve">.1 </w:t>
      </w:r>
      <w:r w:rsidRPr="00144E80">
        <w:rPr>
          <w:rFonts w:cs="Arial"/>
          <w:sz w:val="20"/>
        </w:rPr>
        <w:t xml:space="preserve">by all </w:t>
      </w:r>
      <w:r w:rsidR="00706BB4" w:rsidRPr="00144E80">
        <w:rPr>
          <w:rFonts w:cs="Arial"/>
          <w:sz w:val="20"/>
        </w:rPr>
        <w:t xml:space="preserve">the </w:t>
      </w:r>
      <w:r w:rsidR="004104F4" w:rsidRPr="00144E80">
        <w:rPr>
          <w:rFonts w:cs="Arial"/>
          <w:sz w:val="20"/>
        </w:rPr>
        <w:t>Supplier</w:t>
      </w:r>
      <w:r w:rsidR="00706BB4" w:rsidRPr="00144E80">
        <w:rPr>
          <w:rFonts w:cs="Arial"/>
          <w:sz w:val="20"/>
        </w:rPr>
        <w:t xml:space="preserve">’s </w:t>
      </w:r>
      <w:r w:rsidRPr="00144E80">
        <w:rPr>
          <w:rFonts w:cs="Arial"/>
          <w:sz w:val="20"/>
        </w:rPr>
        <w:t xml:space="preserve">Staff employed in the execution of </w:t>
      </w:r>
      <w:r w:rsidR="0013772A" w:rsidRPr="00144E80">
        <w:rPr>
          <w:rFonts w:cs="Arial"/>
          <w:sz w:val="20"/>
        </w:rPr>
        <w:t>the Contract</w:t>
      </w:r>
      <w:r w:rsidRPr="00144E80">
        <w:rPr>
          <w:rFonts w:cs="Arial"/>
          <w:sz w:val="20"/>
        </w:rPr>
        <w:t>.</w:t>
      </w:r>
    </w:p>
    <w:p w14:paraId="5032D51F" w14:textId="77777777" w:rsidR="00F807DC" w:rsidRPr="00144E80" w:rsidRDefault="007562F7">
      <w:pPr>
        <w:pStyle w:val="Heading1"/>
        <w:keepNext/>
        <w:rPr>
          <w:rFonts w:cs="Arial"/>
          <w:sz w:val="20"/>
        </w:rPr>
      </w:pPr>
      <w:bookmarkStart w:id="114" w:name="_Ref313370082"/>
      <w:bookmarkStart w:id="115" w:name="_Toc386011037"/>
      <w:r w:rsidRPr="00144E80">
        <w:rPr>
          <w:rFonts w:cs="Arial"/>
          <w:sz w:val="20"/>
        </w:rPr>
        <w:lastRenderedPageBreak/>
        <w:t>PREVENTION OF FRAUD</w:t>
      </w:r>
      <w:bookmarkEnd w:id="114"/>
      <w:bookmarkEnd w:id="115"/>
    </w:p>
    <w:p w14:paraId="4926F947"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take all reasonable steps, in accordance with Good Industry Practice, to prevent any Fraud by </w:t>
      </w:r>
      <w:r w:rsidR="00706BB4" w:rsidRPr="00144E80">
        <w:rPr>
          <w:rFonts w:cs="Arial"/>
          <w:sz w:val="20"/>
        </w:rPr>
        <w:t xml:space="preserve">the </w:t>
      </w:r>
      <w:r w:rsidR="004104F4" w:rsidRPr="00144E80">
        <w:rPr>
          <w:rFonts w:cs="Arial"/>
          <w:sz w:val="20"/>
        </w:rPr>
        <w:t>Supplier</w:t>
      </w:r>
      <w:r w:rsidR="00706BB4" w:rsidRPr="00144E80">
        <w:rPr>
          <w:rFonts w:cs="Arial"/>
          <w:sz w:val="20"/>
        </w:rPr>
        <w:t xml:space="preserve"> and any member of the </w:t>
      </w:r>
      <w:r w:rsidR="004104F4" w:rsidRPr="00144E80">
        <w:rPr>
          <w:rFonts w:cs="Arial"/>
          <w:sz w:val="20"/>
        </w:rPr>
        <w:t>Supplier</w:t>
      </w:r>
      <w:r w:rsidR="00706BB4" w:rsidRPr="00144E80">
        <w:rPr>
          <w:rFonts w:cs="Arial"/>
          <w:sz w:val="20"/>
        </w:rPr>
        <w:t>’s Staff</w:t>
      </w:r>
      <w:r w:rsidRPr="00144E80">
        <w:rPr>
          <w:rFonts w:cs="Arial"/>
          <w:sz w:val="20"/>
        </w:rPr>
        <w:t>.</w:t>
      </w:r>
    </w:p>
    <w:p w14:paraId="7735EBA9"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notify the </w:t>
      </w:r>
      <w:r w:rsidR="007D1596" w:rsidRPr="00144E80">
        <w:rPr>
          <w:rFonts w:cs="Arial"/>
          <w:sz w:val="20"/>
        </w:rPr>
        <w:t>Customer</w:t>
      </w:r>
      <w:r w:rsidRPr="00144E80">
        <w:rPr>
          <w:rFonts w:cs="Arial"/>
          <w:sz w:val="20"/>
        </w:rPr>
        <w:t xml:space="preserve"> immediately if it has reason to suspect that any Fraud has occurred or is occurring or is likely to occur save where complying with this provision would cause the </w:t>
      </w:r>
      <w:r w:rsidR="004104F4" w:rsidRPr="00144E80">
        <w:rPr>
          <w:rFonts w:cs="Arial"/>
          <w:sz w:val="20"/>
        </w:rPr>
        <w:t>Supplier</w:t>
      </w:r>
      <w:r w:rsidRPr="00144E80">
        <w:rPr>
          <w:rFonts w:cs="Arial"/>
          <w:sz w:val="20"/>
        </w:rPr>
        <w:t xml:space="preserve"> or </w:t>
      </w:r>
      <w:r w:rsidR="00706BB4" w:rsidRPr="00144E80">
        <w:rPr>
          <w:rFonts w:cs="Arial"/>
          <w:sz w:val="20"/>
        </w:rPr>
        <w:t xml:space="preserve">any member of the </w:t>
      </w:r>
      <w:r w:rsidR="004104F4" w:rsidRPr="00144E80">
        <w:rPr>
          <w:rFonts w:cs="Arial"/>
          <w:sz w:val="20"/>
        </w:rPr>
        <w:t>Supplier</w:t>
      </w:r>
      <w:r w:rsidR="00706BB4" w:rsidRPr="00144E80">
        <w:rPr>
          <w:rFonts w:cs="Arial"/>
          <w:sz w:val="20"/>
        </w:rPr>
        <w:t>’s</w:t>
      </w:r>
      <w:r w:rsidRPr="00144E80">
        <w:rPr>
          <w:rFonts w:cs="Arial"/>
          <w:sz w:val="20"/>
        </w:rPr>
        <w:t xml:space="preserve"> Staff to commit an offence under the Proceeds of Crime Act 2002 or the Terrorism Act 2000.</w:t>
      </w:r>
    </w:p>
    <w:p w14:paraId="6A9EAE8C" w14:textId="77777777" w:rsidR="0035256A" w:rsidRPr="00144E80" w:rsidRDefault="007562F7" w:rsidP="00CA6C27">
      <w:pPr>
        <w:pStyle w:val="Heading2"/>
        <w:keepNext/>
        <w:tabs>
          <w:tab w:val="num" w:pos="720"/>
        </w:tabs>
        <w:ind w:left="720"/>
        <w:rPr>
          <w:rFonts w:cs="Arial"/>
          <w:sz w:val="20"/>
        </w:rPr>
      </w:pPr>
      <w:r w:rsidRPr="00144E80">
        <w:rPr>
          <w:rFonts w:cs="Arial"/>
          <w:sz w:val="20"/>
        </w:rPr>
        <w:t>If</w:t>
      </w:r>
      <w:r w:rsidR="0035256A" w:rsidRPr="00144E80">
        <w:rPr>
          <w:rFonts w:cs="Arial"/>
          <w:sz w:val="20"/>
        </w:rPr>
        <w:t>:</w:t>
      </w:r>
    </w:p>
    <w:p w14:paraId="649B304F" w14:textId="77777777" w:rsidR="0035256A" w:rsidRPr="00144E80" w:rsidRDefault="0035256A" w:rsidP="0035256A">
      <w:pPr>
        <w:pStyle w:val="Heading3"/>
        <w:rPr>
          <w:rFonts w:cs="Arial"/>
          <w:sz w:val="20"/>
        </w:rPr>
      </w:pPr>
      <w:proofErr w:type="gramStart"/>
      <w:r w:rsidRPr="00144E80">
        <w:rPr>
          <w:rFonts w:cs="Arial"/>
          <w:sz w:val="20"/>
        </w:rPr>
        <w:t>the</w:t>
      </w:r>
      <w:proofErr w:type="gramEnd"/>
      <w:r w:rsidRPr="00144E80">
        <w:rPr>
          <w:rFonts w:cs="Arial"/>
          <w:sz w:val="20"/>
        </w:rPr>
        <w:t xml:space="preserve"> </w:t>
      </w:r>
      <w:r w:rsidR="004104F4" w:rsidRPr="00144E80">
        <w:rPr>
          <w:rFonts w:cs="Arial"/>
          <w:sz w:val="20"/>
        </w:rPr>
        <w:t>Supplier</w:t>
      </w:r>
      <w:r w:rsidRPr="00144E80">
        <w:rPr>
          <w:rFonts w:cs="Arial"/>
          <w:sz w:val="20"/>
        </w:rPr>
        <w:t xml:space="preserve"> breaches any of its obligations under Clause 13.1 and Clause 13.2; or</w:t>
      </w:r>
    </w:p>
    <w:p w14:paraId="309945C7" w14:textId="77777777" w:rsidR="0035256A" w:rsidRPr="00144E80" w:rsidRDefault="007562F7" w:rsidP="0035256A">
      <w:pPr>
        <w:pStyle w:val="Heading3"/>
        <w:rPr>
          <w:rFonts w:cs="Arial"/>
          <w:sz w:val="20"/>
        </w:rPr>
      </w:pPr>
      <w:proofErr w:type="gramStart"/>
      <w:r w:rsidRPr="00144E80">
        <w:rPr>
          <w:rFonts w:cs="Arial"/>
          <w:sz w:val="20"/>
        </w:rPr>
        <w:t>the</w:t>
      </w:r>
      <w:proofErr w:type="gramEnd"/>
      <w:r w:rsidRPr="00144E80">
        <w:rPr>
          <w:rFonts w:cs="Arial"/>
          <w:sz w:val="20"/>
        </w:rPr>
        <w:t xml:space="preserve"> </w:t>
      </w:r>
      <w:r w:rsidR="004104F4" w:rsidRPr="00144E80">
        <w:rPr>
          <w:rFonts w:cs="Arial"/>
          <w:sz w:val="20"/>
        </w:rPr>
        <w:t>Supplier</w:t>
      </w:r>
      <w:r w:rsidRPr="00144E80">
        <w:rPr>
          <w:rFonts w:cs="Arial"/>
          <w:sz w:val="20"/>
        </w:rPr>
        <w:t xml:space="preserve"> or </w:t>
      </w:r>
      <w:r w:rsidR="00706BB4" w:rsidRPr="00144E80">
        <w:rPr>
          <w:rFonts w:cs="Arial"/>
          <w:sz w:val="20"/>
        </w:rPr>
        <w:t xml:space="preserve">any member of the </w:t>
      </w:r>
      <w:r w:rsidR="004104F4" w:rsidRPr="00144E80">
        <w:rPr>
          <w:rFonts w:cs="Arial"/>
          <w:sz w:val="20"/>
        </w:rPr>
        <w:t>Supplier</w:t>
      </w:r>
      <w:r w:rsidR="00706BB4" w:rsidRPr="00144E80">
        <w:rPr>
          <w:rFonts w:cs="Arial"/>
          <w:sz w:val="20"/>
        </w:rPr>
        <w:t>’s</w:t>
      </w:r>
      <w:r w:rsidRPr="00144E80">
        <w:rPr>
          <w:rFonts w:cs="Arial"/>
          <w:sz w:val="20"/>
        </w:rPr>
        <w:t xml:space="preserve"> Staff commits any Fraud in relation to </w:t>
      </w:r>
      <w:r w:rsidR="0035256A" w:rsidRPr="00144E80">
        <w:rPr>
          <w:rFonts w:cs="Arial"/>
          <w:sz w:val="20"/>
        </w:rPr>
        <w:t xml:space="preserve">the Contract </w:t>
      </w:r>
      <w:r w:rsidRPr="00144E80">
        <w:rPr>
          <w:rFonts w:cs="Arial"/>
          <w:sz w:val="20"/>
        </w:rPr>
        <w:t xml:space="preserve">or any other contract with the </w:t>
      </w:r>
      <w:r w:rsidR="007D1596" w:rsidRPr="00144E80">
        <w:rPr>
          <w:rFonts w:cs="Arial"/>
          <w:sz w:val="20"/>
        </w:rPr>
        <w:t>Customer</w:t>
      </w:r>
      <w:r w:rsidR="0035256A" w:rsidRPr="00144E80">
        <w:rPr>
          <w:rFonts w:cs="Arial"/>
          <w:sz w:val="20"/>
        </w:rPr>
        <w:t xml:space="preserve"> or any other person,</w:t>
      </w:r>
    </w:p>
    <w:p w14:paraId="0316BF89" w14:textId="77777777" w:rsidR="00F807DC" w:rsidRPr="00144E80" w:rsidRDefault="007562F7" w:rsidP="0035256A">
      <w:pPr>
        <w:pStyle w:val="Heading3"/>
        <w:numPr>
          <w:ilvl w:val="0"/>
          <w:numId w:val="0"/>
        </w:numPr>
        <w:ind w:left="720"/>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w:t>
      </w:r>
      <w:r w:rsidR="00CA6C27" w:rsidRPr="00144E80">
        <w:rPr>
          <w:rFonts w:cs="Arial"/>
          <w:sz w:val="20"/>
        </w:rPr>
        <w:t xml:space="preserve"> </w:t>
      </w:r>
      <w:r w:rsidRPr="00144E80">
        <w:rPr>
          <w:rFonts w:cs="Arial"/>
          <w:sz w:val="20"/>
        </w:rPr>
        <w:t xml:space="preserve">recover in full from the </w:t>
      </w:r>
      <w:r w:rsidR="004104F4" w:rsidRPr="00144E80">
        <w:rPr>
          <w:rFonts w:cs="Arial"/>
          <w:sz w:val="20"/>
        </w:rPr>
        <w:t>Supplier</w:t>
      </w:r>
      <w:r w:rsidRPr="00144E80">
        <w:rPr>
          <w:rFonts w:cs="Arial"/>
          <w:sz w:val="20"/>
        </w:rPr>
        <w:t xml:space="preserve"> and the </w:t>
      </w:r>
      <w:r w:rsidR="004104F4" w:rsidRPr="00144E80">
        <w:rPr>
          <w:rFonts w:cs="Arial"/>
          <w:sz w:val="20"/>
        </w:rPr>
        <w:t>Supplier</w:t>
      </w:r>
      <w:r w:rsidRPr="00144E80">
        <w:rPr>
          <w:rFonts w:cs="Arial"/>
          <w:sz w:val="20"/>
        </w:rPr>
        <w:t xml:space="preserve"> shall on demand indemnify the </w:t>
      </w:r>
      <w:r w:rsidR="007D1596" w:rsidRPr="00144E80">
        <w:rPr>
          <w:rFonts w:cs="Arial"/>
          <w:sz w:val="20"/>
        </w:rPr>
        <w:t>Customer</w:t>
      </w:r>
      <w:r w:rsidRPr="00144E80">
        <w:rPr>
          <w:rFonts w:cs="Arial"/>
          <w:sz w:val="20"/>
        </w:rPr>
        <w:t xml:space="preserve"> in full </w:t>
      </w:r>
      <w:r w:rsidR="0035256A" w:rsidRPr="00144E80">
        <w:rPr>
          <w:rFonts w:cs="Arial"/>
          <w:sz w:val="20"/>
        </w:rPr>
        <w:t>against</w:t>
      </w:r>
      <w:r w:rsidRPr="00144E80">
        <w:rPr>
          <w:rFonts w:cs="Arial"/>
          <w:sz w:val="20"/>
        </w:rPr>
        <w:t xml:space="preserve"> any </w:t>
      </w:r>
      <w:r w:rsidR="0035256A" w:rsidRPr="00144E80">
        <w:rPr>
          <w:rFonts w:cs="Arial"/>
          <w:sz w:val="20"/>
        </w:rPr>
        <w:t xml:space="preserve">and all </w:t>
      </w:r>
      <w:r w:rsidRPr="00144E80">
        <w:rPr>
          <w:rFonts w:cs="Arial"/>
          <w:sz w:val="20"/>
        </w:rPr>
        <w:t>loss</w:t>
      </w:r>
      <w:r w:rsidR="0035256A" w:rsidRPr="00144E80">
        <w:rPr>
          <w:rFonts w:cs="Arial"/>
          <w:sz w:val="20"/>
        </w:rPr>
        <w:t>es</w:t>
      </w:r>
      <w:r w:rsidRPr="00144E80">
        <w:rPr>
          <w:rFonts w:cs="Arial"/>
          <w:sz w:val="20"/>
        </w:rPr>
        <w:t xml:space="preserve"> sustained by the </w:t>
      </w:r>
      <w:r w:rsidR="007D1596" w:rsidRPr="00144E80">
        <w:rPr>
          <w:rFonts w:cs="Arial"/>
          <w:sz w:val="20"/>
        </w:rPr>
        <w:t>Customer</w:t>
      </w:r>
      <w:r w:rsidRPr="00144E80">
        <w:rPr>
          <w:rFonts w:cs="Arial"/>
          <w:sz w:val="20"/>
        </w:rPr>
        <w:t xml:space="preserve"> in consequence of </w:t>
      </w:r>
      <w:r w:rsidR="0035256A" w:rsidRPr="00144E80">
        <w:rPr>
          <w:rFonts w:cs="Arial"/>
          <w:sz w:val="20"/>
        </w:rPr>
        <w:t>the relevant breach or commission of Fraud</w:t>
      </w:r>
      <w:r w:rsidR="00C70018" w:rsidRPr="00144E80">
        <w:rPr>
          <w:rFonts w:cs="Arial"/>
          <w:sz w:val="20"/>
        </w:rPr>
        <w:t>,</w:t>
      </w:r>
      <w:r w:rsidR="001F58EB" w:rsidRPr="00144E80">
        <w:rPr>
          <w:rFonts w:cs="Arial"/>
          <w:sz w:val="20"/>
        </w:rPr>
        <w:t xml:space="preserve"> </w:t>
      </w:r>
      <w:r w:rsidRPr="00144E80">
        <w:rPr>
          <w:rFonts w:cs="Arial"/>
          <w:sz w:val="20"/>
        </w:rPr>
        <w:t xml:space="preserve">including the cost reasonably incurred by the </w:t>
      </w:r>
      <w:r w:rsidR="007D1596" w:rsidRPr="00144E80">
        <w:rPr>
          <w:rFonts w:cs="Arial"/>
          <w:sz w:val="20"/>
        </w:rPr>
        <w:t>Customer</w:t>
      </w:r>
      <w:r w:rsidRPr="00144E80">
        <w:rPr>
          <w:rFonts w:cs="Arial"/>
          <w:sz w:val="20"/>
        </w:rPr>
        <w:t xml:space="preserve"> of making other arrangements for the supply of the </w:t>
      </w:r>
      <w:r w:rsidR="00162C54" w:rsidRPr="00144E80">
        <w:rPr>
          <w:rFonts w:cs="Arial"/>
          <w:sz w:val="20"/>
        </w:rPr>
        <w:t>Contract Services</w:t>
      </w:r>
      <w:r w:rsidR="00706BB4" w:rsidRPr="00144E80">
        <w:rPr>
          <w:rFonts w:cs="Arial"/>
          <w:sz w:val="20"/>
        </w:rPr>
        <w:t xml:space="preserve"> </w:t>
      </w:r>
      <w:r w:rsidRPr="00144E80">
        <w:rPr>
          <w:rFonts w:cs="Arial"/>
          <w:sz w:val="20"/>
        </w:rPr>
        <w:t xml:space="preserve">and any additional expenditure incurred by the </w:t>
      </w:r>
      <w:r w:rsidR="007D1596" w:rsidRPr="00144E80">
        <w:rPr>
          <w:rFonts w:cs="Arial"/>
          <w:sz w:val="20"/>
        </w:rPr>
        <w:t>Customer</w:t>
      </w:r>
      <w:r w:rsidRPr="00144E80">
        <w:rPr>
          <w:rFonts w:cs="Arial"/>
          <w:sz w:val="20"/>
        </w:rPr>
        <w:t xml:space="preserve"> </w:t>
      </w:r>
      <w:r w:rsidR="00506B11" w:rsidRPr="00144E80">
        <w:rPr>
          <w:rFonts w:cs="Arial"/>
          <w:sz w:val="20"/>
        </w:rPr>
        <w:t>in relation thereto</w:t>
      </w:r>
      <w:r w:rsidR="0035256A" w:rsidRPr="00144E80">
        <w:rPr>
          <w:rFonts w:cs="Arial"/>
          <w:sz w:val="20"/>
        </w:rPr>
        <w:t>.</w:t>
      </w:r>
    </w:p>
    <w:p w14:paraId="1ABE8EE3" w14:textId="77777777" w:rsidR="00F807DC" w:rsidRPr="00144E80" w:rsidRDefault="007562F7">
      <w:pPr>
        <w:pStyle w:val="Heading1"/>
        <w:keepNext/>
        <w:rPr>
          <w:rFonts w:cs="Arial"/>
          <w:sz w:val="20"/>
        </w:rPr>
      </w:pPr>
      <w:bookmarkStart w:id="116" w:name="_Ref313370605"/>
      <w:bookmarkStart w:id="117" w:name="_Toc386011038"/>
      <w:r w:rsidRPr="00144E80">
        <w:rPr>
          <w:rFonts w:cs="Arial"/>
          <w:sz w:val="20"/>
        </w:rPr>
        <w:t>TRANSFER AND SUB-CONTRACTING</w:t>
      </w:r>
      <w:bookmarkEnd w:id="116"/>
      <w:bookmarkEnd w:id="117"/>
    </w:p>
    <w:p w14:paraId="1B7C6313" w14:textId="77777777" w:rsidR="00F807DC" w:rsidRPr="00144E80" w:rsidRDefault="00506B11" w:rsidP="00E477FF">
      <w:pPr>
        <w:pStyle w:val="Heading2"/>
        <w:tabs>
          <w:tab w:val="num" w:pos="720"/>
        </w:tabs>
        <w:ind w:left="720"/>
        <w:rPr>
          <w:rFonts w:cs="Arial"/>
          <w:sz w:val="20"/>
        </w:rPr>
      </w:pPr>
      <w:r w:rsidRPr="00144E80">
        <w:rPr>
          <w:rFonts w:cs="Arial"/>
          <w:sz w:val="20"/>
        </w:rPr>
        <w:t>T</w:t>
      </w:r>
      <w:r w:rsidR="007562F7" w:rsidRPr="00144E80">
        <w:rPr>
          <w:rFonts w:cs="Arial"/>
          <w:sz w:val="20"/>
        </w:rPr>
        <w:t xml:space="preserve">he </w:t>
      </w:r>
      <w:r w:rsidR="004104F4" w:rsidRPr="00144E80">
        <w:rPr>
          <w:rFonts w:cs="Arial"/>
          <w:sz w:val="20"/>
        </w:rPr>
        <w:t>Supplier</w:t>
      </w:r>
      <w:r w:rsidR="007562F7" w:rsidRPr="00144E80">
        <w:rPr>
          <w:rFonts w:cs="Arial"/>
          <w:sz w:val="20"/>
        </w:rPr>
        <w:t xml:space="preserve"> shall not assign, novate, </w:t>
      </w:r>
      <w:r w:rsidR="00946CF0" w:rsidRPr="00144E80">
        <w:rPr>
          <w:rFonts w:cs="Arial"/>
          <w:sz w:val="20"/>
        </w:rPr>
        <w:t xml:space="preserve">enter into a </w:t>
      </w:r>
      <w:r w:rsidR="007562F7" w:rsidRPr="00144E80">
        <w:rPr>
          <w:rFonts w:cs="Arial"/>
          <w:sz w:val="20"/>
        </w:rPr>
        <w:t xml:space="preserve">Sub-Contract </w:t>
      </w:r>
      <w:r w:rsidR="00946CF0" w:rsidRPr="00144E80">
        <w:rPr>
          <w:rFonts w:cs="Arial"/>
          <w:sz w:val="20"/>
        </w:rPr>
        <w:t xml:space="preserve">in respect of, </w:t>
      </w:r>
      <w:r w:rsidR="007562F7" w:rsidRPr="00144E80">
        <w:rPr>
          <w:rFonts w:cs="Arial"/>
          <w:sz w:val="20"/>
        </w:rPr>
        <w:t>or in any other way dispose of</w:t>
      </w:r>
      <w:r w:rsidR="00946CF0" w:rsidRPr="00144E80">
        <w:rPr>
          <w:rFonts w:cs="Arial"/>
          <w:sz w:val="20"/>
        </w:rPr>
        <w:t>,</w:t>
      </w:r>
      <w:r w:rsidR="007562F7" w:rsidRPr="00144E80">
        <w:rPr>
          <w:rFonts w:cs="Arial"/>
          <w:sz w:val="20"/>
        </w:rPr>
        <w:t xml:space="preserve"> </w:t>
      </w:r>
      <w:r w:rsidR="0013772A" w:rsidRPr="00144E80">
        <w:rPr>
          <w:rFonts w:cs="Arial"/>
          <w:sz w:val="20"/>
        </w:rPr>
        <w:t>the Contract</w:t>
      </w:r>
      <w:r w:rsidR="00962D53" w:rsidRPr="00144E80">
        <w:rPr>
          <w:rFonts w:cs="Arial"/>
          <w:sz w:val="20"/>
        </w:rPr>
        <w:t xml:space="preserve"> or any part of it without the </w:t>
      </w:r>
      <w:r w:rsidR="007D1596" w:rsidRPr="00144E80">
        <w:rPr>
          <w:rFonts w:cs="Arial"/>
          <w:sz w:val="20"/>
        </w:rPr>
        <w:t>Customer</w:t>
      </w:r>
      <w:r w:rsidR="00962D53" w:rsidRPr="00144E80">
        <w:rPr>
          <w:rFonts w:cs="Arial"/>
          <w:sz w:val="20"/>
        </w:rPr>
        <w:t>’s prior written consent</w:t>
      </w:r>
      <w:r w:rsidR="007562F7" w:rsidRPr="00144E80">
        <w:rPr>
          <w:rFonts w:cs="Arial"/>
          <w:sz w:val="20"/>
        </w:rPr>
        <w:t xml:space="preserve">. The </w:t>
      </w:r>
      <w:r w:rsidR="007D1596" w:rsidRPr="00144E80">
        <w:rPr>
          <w:rFonts w:cs="Arial"/>
          <w:sz w:val="20"/>
        </w:rPr>
        <w:t>Customer</w:t>
      </w:r>
      <w:r w:rsidR="007562F7" w:rsidRPr="00144E80">
        <w:rPr>
          <w:rFonts w:cs="Arial"/>
          <w:sz w:val="20"/>
        </w:rPr>
        <w:t xml:space="preserve"> has consented to the engagement of </w:t>
      </w:r>
      <w:r w:rsidR="00962D53" w:rsidRPr="00144E80">
        <w:rPr>
          <w:rFonts w:cs="Arial"/>
          <w:sz w:val="20"/>
        </w:rPr>
        <w:t>any</w:t>
      </w:r>
      <w:r w:rsidR="007562F7" w:rsidRPr="00144E80">
        <w:rPr>
          <w:rFonts w:cs="Arial"/>
          <w:sz w:val="20"/>
        </w:rPr>
        <w:t xml:space="preserve"> Sub-Contractors </w:t>
      </w:r>
      <w:r w:rsidR="00962D53" w:rsidRPr="00144E80">
        <w:rPr>
          <w:rFonts w:cs="Arial"/>
          <w:sz w:val="20"/>
        </w:rPr>
        <w:t>specifically</w:t>
      </w:r>
      <w:r w:rsidR="007562F7" w:rsidRPr="00144E80">
        <w:rPr>
          <w:rFonts w:cs="Arial"/>
          <w:sz w:val="20"/>
        </w:rPr>
        <w:t xml:space="preserve"> identified in the Letter of Appointment</w:t>
      </w:r>
      <w:r w:rsidR="00E477FF" w:rsidRPr="00144E80">
        <w:rPr>
          <w:rFonts w:cs="Arial"/>
          <w:sz w:val="20"/>
        </w:rPr>
        <w:t>.</w:t>
      </w:r>
      <w:r w:rsidR="007562F7" w:rsidRPr="00144E80">
        <w:rPr>
          <w:rFonts w:cs="Arial"/>
          <w:sz w:val="20"/>
        </w:rPr>
        <w:t xml:space="preserve"> </w:t>
      </w:r>
    </w:p>
    <w:p w14:paraId="0DF19AC2"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shall be responsible for all acts and omissions of its Sub-Contractors and those employed or engaged by the Sub-Contractors as though they are its own.</w:t>
      </w:r>
    </w:p>
    <w:p w14:paraId="08CAC990" w14:textId="77777777" w:rsidR="00F807DC" w:rsidRPr="00144E80" w:rsidRDefault="00C70018">
      <w:pPr>
        <w:pStyle w:val="Heading2"/>
        <w:tabs>
          <w:tab w:val="num" w:pos="720"/>
        </w:tabs>
        <w:ind w:left="720"/>
        <w:rPr>
          <w:rFonts w:cs="Arial"/>
          <w:sz w:val="20"/>
        </w:rPr>
      </w:pPr>
      <w:bookmarkStart w:id="118" w:name="_Ref313370972"/>
      <w:r w:rsidRPr="00144E80">
        <w:rPr>
          <w:rFonts w:cs="Arial"/>
          <w:sz w:val="20"/>
        </w:rPr>
        <w:t>The</w:t>
      </w:r>
      <w:r w:rsidR="007562F7" w:rsidRPr="00144E80">
        <w:rPr>
          <w:rFonts w:cs="Arial"/>
          <w:sz w:val="20"/>
        </w:rPr>
        <w:t xml:space="preserve"> </w:t>
      </w:r>
      <w:r w:rsidR="007D1596" w:rsidRPr="00144E80">
        <w:rPr>
          <w:rFonts w:cs="Arial"/>
          <w:sz w:val="20"/>
        </w:rPr>
        <w:t>Customer</w:t>
      </w:r>
      <w:r w:rsidR="007562F7" w:rsidRPr="00144E80">
        <w:rPr>
          <w:rFonts w:cs="Arial"/>
          <w:sz w:val="20"/>
        </w:rPr>
        <w:t xml:space="preserve"> may assign, novate or otherwise dispose of its rights and obligations under the Contract or any part thereof to:</w:t>
      </w:r>
      <w:bookmarkEnd w:id="118"/>
    </w:p>
    <w:p w14:paraId="66A35EEB" w14:textId="77777777" w:rsidR="00F807DC" w:rsidRPr="00144E80" w:rsidRDefault="00C70018">
      <w:pPr>
        <w:pStyle w:val="Heading3"/>
        <w:rPr>
          <w:rFonts w:cs="Arial"/>
          <w:sz w:val="20"/>
        </w:rPr>
      </w:pPr>
      <w:proofErr w:type="gramStart"/>
      <w:r w:rsidRPr="00144E80">
        <w:rPr>
          <w:rFonts w:cs="Arial"/>
          <w:sz w:val="20"/>
        </w:rPr>
        <w:t>any</w:t>
      </w:r>
      <w:proofErr w:type="gramEnd"/>
      <w:r w:rsidRPr="00144E80">
        <w:rPr>
          <w:rFonts w:cs="Arial"/>
          <w:sz w:val="20"/>
        </w:rPr>
        <w:t xml:space="preserve"> o</w:t>
      </w:r>
      <w:r w:rsidR="007562F7" w:rsidRPr="00144E80">
        <w:rPr>
          <w:rFonts w:cs="Arial"/>
          <w:sz w:val="20"/>
        </w:rPr>
        <w:t>ther Contracting Body; or</w:t>
      </w:r>
    </w:p>
    <w:p w14:paraId="247D53C3" w14:textId="77777777" w:rsidR="00F807DC" w:rsidRPr="00144E80" w:rsidRDefault="007562F7">
      <w:pPr>
        <w:pStyle w:val="Heading3"/>
        <w:rPr>
          <w:rFonts w:cs="Arial"/>
          <w:sz w:val="20"/>
        </w:rPr>
      </w:pPr>
      <w:proofErr w:type="gramStart"/>
      <w:r w:rsidRPr="00144E80">
        <w:rPr>
          <w:rFonts w:cs="Arial"/>
          <w:sz w:val="20"/>
        </w:rPr>
        <w:t>any</w:t>
      </w:r>
      <w:proofErr w:type="gramEnd"/>
      <w:r w:rsidRPr="00144E80">
        <w:rPr>
          <w:rFonts w:cs="Arial"/>
          <w:sz w:val="20"/>
        </w:rPr>
        <w:t xml:space="preserve"> other body established by the Crown or under statute in order substantially to perform any of the functions that had previously been performed by the </w:t>
      </w:r>
      <w:r w:rsidR="007D1596" w:rsidRPr="00144E80">
        <w:rPr>
          <w:rFonts w:cs="Arial"/>
          <w:sz w:val="20"/>
        </w:rPr>
        <w:t>Customer</w:t>
      </w:r>
      <w:r w:rsidRPr="00144E80">
        <w:rPr>
          <w:rFonts w:cs="Arial"/>
          <w:sz w:val="20"/>
        </w:rPr>
        <w:t>; or</w:t>
      </w:r>
    </w:p>
    <w:p w14:paraId="77031303" w14:textId="77777777" w:rsidR="00F807DC" w:rsidRPr="00144E80" w:rsidRDefault="007562F7">
      <w:pPr>
        <w:pStyle w:val="Heading3"/>
        <w:rPr>
          <w:rFonts w:cs="Arial"/>
          <w:sz w:val="20"/>
        </w:rPr>
      </w:pPr>
      <w:proofErr w:type="gramStart"/>
      <w:r w:rsidRPr="00144E80">
        <w:rPr>
          <w:rFonts w:cs="Arial"/>
          <w:sz w:val="20"/>
        </w:rPr>
        <w:t>any</w:t>
      </w:r>
      <w:proofErr w:type="gramEnd"/>
      <w:r w:rsidRPr="00144E80">
        <w:rPr>
          <w:rFonts w:cs="Arial"/>
          <w:sz w:val="20"/>
        </w:rPr>
        <w:t xml:space="preserve"> private sector body which substantially performs the functions of the </w:t>
      </w:r>
      <w:r w:rsidR="007D1596" w:rsidRPr="00144E80">
        <w:rPr>
          <w:rFonts w:cs="Arial"/>
          <w:sz w:val="20"/>
        </w:rPr>
        <w:t>Customer</w:t>
      </w:r>
      <w:r w:rsidRPr="00144E80">
        <w:rPr>
          <w:rFonts w:cs="Arial"/>
          <w:sz w:val="20"/>
        </w:rPr>
        <w:t xml:space="preserve">, </w:t>
      </w:r>
    </w:p>
    <w:p w14:paraId="4BFD5C9D" w14:textId="77777777" w:rsidR="00F807DC" w:rsidRPr="00144E80" w:rsidRDefault="007562F7">
      <w:pPr>
        <w:pStyle w:val="BodyTextIndent"/>
        <w:rPr>
          <w:rFonts w:cs="Arial"/>
          <w:sz w:val="20"/>
        </w:rPr>
      </w:pPr>
      <w:proofErr w:type="gramStart"/>
      <w:r w:rsidRPr="00144E80">
        <w:rPr>
          <w:rFonts w:cs="Arial"/>
          <w:sz w:val="20"/>
        </w:rPr>
        <w:t>provided</w:t>
      </w:r>
      <w:proofErr w:type="gramEnd"/>
      <w:r w:rsidRPr="00144E80">
        <w:rPr>
          <w:rFonts w:cs="Arial"/>
          <w:sz w:val="20"/>
        </w:rPr>
        <w:t xml:space="preserve"> that any such assignment, novation or other disposal shall not increase the burden of the </w:t>
      </w:r>
      <w:r w:rsidR="004104F4" w:rsidRPr="00144E80">
        <w:rPr>
          <w:rFonts w:cs="Arial"/>
          <w:sz w:val="20"/>
        </w:rPr>
        <w:t>Supplier</w:t>
      </w:r>
      <w:r w:rsidRPr="00144E80">
        <w:rPr>
          <w:rFonts w:cs="Arial"/>
          <w:sz w:val="20"/>
        </w:rPr>
        <w:t>'s obligations under the Contract.</w:t>
      </w:r>
    </w:p>
    <w:p w14:paraId="51D6DD0F" w14:textId="77777777" w:rsidR="00F807DC" w:rsidRPr="00144E80" w:rsidRDefault="007562F7">
      <w:pPr>
        <w:pStyle w:val="Heading2"/>
        <w:tabs>
          <w:tab w:val="num" w:pos="720"/>
        </w:tabs>
        <w:ind w:left="720"/>
        <w:rPr>
          <w:rFonts w:cs="Arial"/>
          <w:sz w:val="20"/>
        </w:rPr>
      </w:pPr>
      <w:r w:rsidRPr="00144E80">
        <w:rPr>
          <w:rFonts w:cs="Arial"/>
          <w:sz w:val="20"/>
        </w:rPr>
        <w:t xml:space="preserve">Any change in the legal status of the </w:t>
      </w:r>
      <w:r w:rsidR="007D1596" w:rsidRPr="00144E80">
        <w:rPr>
          <w:rFonts w:cs="Arial"/>
          <w:sz w:val="20"/>
        </w:rPr>
        <w:t>Customer</w:t>
      </w:r>
      <w:r w:rsidRPr="00144E80">
        <w:rPr>
          <w:rFonts w:cs="Arial"/>
          <w:sz w:val="20"/>
        </w:rPr>
        <w:t xml:space="preserve"> such that it ceases to be a </w:t>
      </w:r>
      <w:r w:rsidR="00837B0E" w:rsidRPr="00144E80">
        <w:rPr>
          <w:rFonts w:cs="Arial"/>
          <w:sz w:val="20"/>
        </w:rPr>
        <w:t>Contracting Body</w:t>
      </w:r>
      <w:r w:rsidR="00C70018" w:rsidRPr="00144E80">
        <w:rPr>
          <w:rFonts w:cs="Arial"/>
          <w:sz w:val="20"/>
        </w:rPr>
        <w:t xml:space="preserve"> shall not, subject to </w:t>
      </w:r>
      <w:r w:rsidR="00E6002D" w:rsidRPr="00144E80">
        <w:rPr>
          <w:rFonts w:cs="Arial"/>
          <w:sz w:val="20"/>
        </w:rPr>
        <w:t>Clause </w:t>
      </w:r>
      <w:r w:rsidR="00506B11" w:rsidRPr="00144E80">
        <w:rPr>
          <w:rFonts w:cs="Arial"/>
          <w:sz w:val="20"/>
        </w:rPr>
        <w:t>14</w:t>
      </w:r>
      <w:r w:rsidR="00C70018" w:rsidRPr="00144E80">
        <w:rPr>
          <w:rFonts w:cs="Arial"/>
          <w:sz w:val="20"/>
        </w:rPr>
        <w:t>.5</w:t>
      </w:r>
      <w:r w:rsidRPr="00144E80">
        <w:rPr>
          <w:rFonts w:cs="Arial"/>
          <w:sz w:val="20"/>
        </w:rPr>
        <w:t xml:space="preserve">, affect the validity of the Contract. In such circumstances, the Contract shall bind and inure to the benefit of any successor body to the </w:t>
      </w:r>
      <w:r w:rsidR="007D1596" w:rsidRPr="00144E80">
        <w:rPr>
          <w:rFonts w:cs="Arial"/>
          <w:sz w:val="20"/>
        </w:rPr>
        <w:t>Customer</w:t>
      </w:r>
      <w:r w:rsidRPr="00144E80">
        <w:rPr>
          <w:rFonts w:cs="Arial"/>
          <w:sz w:val="20"/>
        </w:rPr>
        <w:t>.</w:t>
      </w:r>
    </w:p>
    <w:p w14:paraId="3AEB631D" w14:textId="77777777" w:rsidR="00F807DC" w:rsidRPr="00144E80" w:rsidRDefault="007562F7">
      <w:pPr>
        <w:pStyle w:val="Heading2"/>
        <w:tabs>
          <w:tab w:val="num" w:pos="720"/>
        </w:tabs>
        <w:ind w:left="720"/>
        <w:rPr>
          <w:rFonts w:cs="Arial"/>
          <w:sz w:val="20"/>
        </w:rPr>
      </w:pPr>
      <w:bookmarkStart w:id="119" w:name="_Ref313370925"/>
      <w:r w:rsidRPr="00144E80">
        <w:rPr>
          <w:rFonts w:cs="Arial"/>
          <w:sz w:val="20"/>
        </w:rPr>
        <w:t xml:space="preserve">If the rights and obligations under the Contract are assigned, novated or otherwise disposed of pursuant to </w:t>
      </w:r>
      <w:r w:rsidR="00E6002D" w:rsidRPr="00144E80">
        <w:rPr>
          <w:rFonts w:cs="Arial"/>
          <w:sz w:val="20"/>
        </w:rPr>
        <w:t>Clause </w:t>
      </w:r>
      <w:r w:rsidR="00506B11" w:rsidRPr="00144E80">
        <w:rPr>
          <w:rFonts w:cs="Arial"/>
          <w:sz w:val="20"/>
        </w:rPr>
        <w:t>14</w:t>
      </w:r>
      <w:r w:rsidR="00C70018" w:rsidRPr="00144E80">
        <w:rPr>
          <w:rFonts w:cs="Arial"/>
          <w:sz w:val="20"/>
        </w:rPr>
        <w:t>.3</w:t>
      </w:r>
      <w:r w:rsidR="001F58EB" w:rsidRPr="00144E80">
        <w:rPr>
          <w:rFonts w:cs="Arial"/>
          <w:sz w:val="20"/>
        </w:rPr>
        <w:t xml:space="preserve"> to</w:t>
      </w:r>
      <w:r w:rsidRPr="00144E80">
        <w:rPr>
          <w:rFonts w:cs="Arial"/>
          <w:sz w:val="20"/>
        </w:rPr>
        <w:t xml:space="preserve"> a body which is not a </w:t>
      </w:r>
      <w:r w:rsidR="00C70018" w:rsidRPr="00144E80">
        <w:rPr>
          <w:rFonts w:cs="Arial"/>
          <w:sz w:val="20"/>
        </w:rPr>
        <w:t>Contracting Body</w:t>
      </w:r>
      <w:r w:rsidRPr="00144E80">
        <w:rPr>
          <w:rFonts w:cs="Arial"/>
          <w:sz w:val="20"/>
        </w:rPr>
        <w:t xml:space="preserve"> or if there is a change in the legal status of the </w:t>
      </w:r>
      <w:r w:rsidR="007D1596" w:rsidRPr="00144E80">
        <w:rPr>
          <w:rFonts w:cs="Arial"/>
          <w:sz w:val="20"/>
        </w:rPr>
        <w:t>Customer</w:t>
      </w:r>
      <w:r w:rsidRPr="00144E80">
        <w:rPr>
          <w:rFonts w:cs="Arial"/>
          <w:sz w:val="20"/>
        </w:rPr>
        <w:t xml:space="preserve"> such that it ceases to be a </w:t>
      </w:r>
      <w:r w:rsidR="00C70018" w:rsidRPr="00144E80">
        <w:rPr>
          <w:rFonts w:cs="Arial"/>
          <w:sz w:val="20"/>
        </w:rPr>
        <w:t>Contracting Body</w:t>
      </w:r>
      <w:r w:rsidRPr="00144E80">
        <w:rPr>
          <w:rFonts w:cs="Arial"/>
          <w:sz w:val="20"/>
        </w:rPr>
        <w:t xml:space="preserve"> (in the remainder of this </w:t>
      </w:r>
      <w:r w:rsidR="00E6002D" w:rsidRPr="00144E80">
        <w:rPr>
          <w:rFonts w:cs="Arial"/>
          <w:sz w:val="20"/>
        </w:rPr>
        <w:t>Clause</w:t>
      </w:r>
      <w:r w:rsidR="00837B0E" w:rsidRPr="00144E80">
        <w:rPr>
          <w:rFonts w:cs="Arial"/>
          <w:sz w:val="20"/>
        </w:rPr>
        <w:t xml:space="preserve"> </w:t>
      </w:r>
      <w:r w:rsidR="00C70018" w:rsidRPr="00144E80">
        <w:rPr>
          <w:rFonts w:cs="Arial"/>
          <w:sz w:val="20"/>
        </w:rPr>
        <w:t xml:space="preserve">any such body </w:t>
      </w:r>
      <w:r w:rsidRPr="00144E80">
        <w:rPr>
          <w:rFonts w:cs="Arial"/>
          <w:sz w:val="20"/>
        </w:rPr>
        <w:t xml:space="preserve">being referred to as </w:t>
      </w:r>
      <w:r w:rsidR="00837B0E" w:rsidRPr="00144E80">
        <w:rPr>
          <w:rFonts w:cs="Arial"/>
          <w:sz w:val="20"/>
        </w:rPr>
        <w:t xml:space="preserve">a </w:t>
      </w:r>
      <w:r w:rsidR="006326B6" w:rsidRPr="00144E80">
        <w:rPr>
          <w:rFonts w:cs="Arial"/>
          <w:sz w:val="20"/>
        </w:rPr>
        <w:t>"</w:t>
      </w:r>
      <w:r w:rsidRPr="00144E80">
        <w:rPr>
          <w:rFonts w:cs="Arial"/>
          <w:b/>
          <w:sz w:val="20"/>
        </w:rPr>
        <w:t>Transferee</w:t>
      </w:r>
      <w:r w:rsidRPr="00144E80">
        <w:rPr>
          <w:rFonts w:cs="Arial"/>
          <w:sz w:val="20"/>
        </w:rPr>
        <w:t>"):</w:t>
      </w:r>
      <w:bookmarkEnd w:id="119"/>
    </w:p>
    <w:p w14:paraId="73462121" w14:textId="77777777" w:rsidR="00F807DC" w:rsidRPr="00144E80" w:rsidRDefault="007562F7">
      <w:pPr>
        <w:pStyle w:val="Heading3"/>
        <w:rPr>
          <w:rFonts w:cs="Arial"/>
          <w:sz w:val="20"/>
        </w:rPr>
      </w:pPr>
      <w:proofErr w:type="gramStart"/>
      <w:r w:rsidRPr="00144E80">
        <w:rPr>
          <w:rFonts w:cs="Arial"/>
          <w:sz w:val="20"/>
        </w:rPr>
        <w:lastRenderedPageBreak/>
        <w:t>the</w:t>
      </w:r>
      <w:proofErr w:type="gramEnd"/>
      <w:r w:rsidRPr="00144E80">
        <w:rPr>
          <w:rFonts w:cs="Arial"/>
          <w:sz w:val="20"/>
        </w:rPr>
        <w:t xml:space="preserve"> rights of termination of the </w:t>
      </w:r>
      <w:r w:rsidR="007D1596" w:rsidRPr="00144E80">
        <w:rPr>
          <w:rFonts w:cs="Arial"/>
          <w:sz w:val="20"/>
        </w:rPr>
        <w:t>Customer</w:t>
      </w:r>
      <w:r w:rsidRPr="00144E80">
        <w:rPr>
          <w:rFonts w:cs="Arial"/>
          <w:sz w:val="20"/>
        </w:rPr>
        <w:t xml:space="preserve"> in </w:t>
      </w:r>
      <w:r w:rsidR="00E6002D" w:rsidRPr="00144E80">
        <w:rPr>
          <w:rFonts w:cs="Arial"/>
          <w:sz w:val="20"/>
        </w:rPr>
        <w:t>Clause </w:t>
      </w:r>
      <w:r w:rsidR="00506B11" w:rsidRPr="00144E80">
        <w:rPr>
          <w:rFonts w:cs="Arial"/>
          <w:sz w:val="20"/>
        </w:rPr>
        <w:t>8</w:t>
      </w:r>
      <w:r w:rsidR="001F58EB" w:rsidRPr="00144E80">
        <w:rPr>
          <w:rFonts w:cs="Arial"/>
          <w:sz w:val="20"/>
        </w:rPr>
        <w:t xml:space="preserve"> </w:t>
      </w:r>
      <w:r w:rsidRPr="00144E80">
        <w:rPr>
          <w:rFonts w:cs="Arial"/>
          <w:sz w:val="20"/>
        </w:rPr>
        <w:t xml:space="preserve">shall be available to the </w:t>
      </w:r>
      <w:r w:rsidR="004104F4" w:rsidRPr="00144E80">
        <w:rPr>
          <w:rFonts w:cs="Arial"/>
          <w:sz w:val="20"/>
        </w:rPr>
        <w:t>Supplier</w:t>
      </w:r>
      <w:r w:rsidRPr="00144E80">
        <w:rPr>
          <w:rFonts w:cs="Arial"/>
          <w:sz w:val="20"/>
        </w:rPr>
        <w:t xml:space="preserve"> in the event of, respectively, the bankruptcy or insolvency, or default of the Transferee; and</w:t>
      </w:r>
    </w:p>
    <w:p w14:paraId="6471E7C5" w14:textId="77777777" w:rsidR="00F807DC" w:rsidRPr="00144E80" w:rsidRDefault="007562F7">
      <w:pPr>
        <w:pStyle w:val="Heading3"/>
        <w:rPr>
          <w:rFonts w:cs="Arial"/>
          <w:sz w:val="20"/>
        </w:rPr>
      </w:pPr>
      <w:proofErr w:type="gramStart"/>
      <w:r w:rsidRPr="00144E80">
        <w:rPr>
          <w:rFonts w:cs="Arial"/>
          <w:sz w:val="20"/>
        </w:rPr>
        <w:t>the</w:t>
      </w:r>
      <w:proofErr w:type="gramEnd"/>
      <w:r w:rsidRPr="00144E80">
        <w:rPr>
          <w:rFonts w:cs="Arial"/>
          <w:sz w:val="20"/>
        </w:rPr>
        <w:t xml:space="preserve"> Transferee shall only be able to assign, novate or otherwise dispose of its rights and obligations under the Contract or any part thereof with the previous consent in writing of the </w:t>
      </w:r>
      <w:r w:rsidR="004104F4" w:rsidRPr="00144E80">
        <w:rPr>
          <w:rFonts w:cs="Arial"/>
          <w:sz w:val="20"/>
        </w:rPr>
        <w:t>Supplier</w:t>
      </w:r>
      <w:r w:rsidRPr="00144E80">
        <w:rPr>
          <w:rFonts w:cs="Arial"/>
          <w:sz w:val="20"/>
        </w:rPr>
        <w:t>.</w:t>
      </w:r>
    </w:p>
    <w:p w14:paraId="00D56948" w14:textId="77777777" w:rsidR="00F807DC" w:rsidRPr="00144E80" w:rsidRDefault="007562F7">
      <w:pPr>
        <w:pStyle w:val="Heading2"/>
        <w:tabs>
          <w:tab w:val="num" w:pos="720"/>
        </w:tabs>
        <w:ind w:left="720"/>
        <w:rPr>
          <w:rFonts w:cs="Arial"/>
          <w:sz w:val="20"/>
        </w:rPr>
      </w:pPr>
      <w:r w:rsidRPr="00144E80">
        <w:rPr>
          <w:rFonts w:cs="Arial"/>
          <w:sz w:val="20"/>
        </w:rPr>
        <w:t xml:space="preserve">The </w:t>
      </w:r>
      <w:r w:rsidR="007D1596" w:rsidRPr="00144E80">
        <w:rPr>
          <w:rFonts w:cs="Arial"/>
          <w:sz w:val="20"/>
        </w:rPr>
        <w:t>Customer</w:t>
      </w:r>
      <w:r w:rsidRPr="00144E80">
        <w:rPr>
          <w:rFonts w:cs="Arial"/>
          <w:sz w:val="20"/>
        </w:rPr>
        <w:t xml:space="preserve"> may disclose to any Transferee any Confidential Information of the </w:t>
      </w:r>
      <w:r w:rsidR="004104F4" w:rsidRPr="00144E80">
        <w:rPr>
          <w:rFonts w:cs="Arial"/>
          <w:sz w:val="20"/>
        </w:rPr>
        <w:t>Supplier</w:t>
      </w:r>
      <w:r w:rsidRPr="00144E80">
        <w:rPr>
          <w:rFonts w:cs="Arial"/>
          <w:sz w:val="20"/>
        </w:rPr>
        <w:t xml:space="preserve"> which relates to the performance of the </w:t>
      </w:r>
      <w:r w:rsidR="004104F4" w:rsidRPr="00144E80">
        <w:rPr>
          <w:rFonts w:cs="Arial"/>
          <w:sz w:val="20"/>
        </w:rPr>
        <w:t>Supplier</w:t>
      </w:r>
      <w:r w:rsidRPr="00144E80">
        <w:rPr>
          <w:rFonts w:cs="Arial"/>
          <w:sz w:val="20"/>
        </w:rPr>
        <w:t xml:space="preserve">'s obligations under the Contract. In such circumstances the </w:t>
      </w:r>
      <w:r w:rsidR="007D1596" w:rsidRPr="00144E80">
        <w:rPr>
          <w:rFonts w:cs="Arial"/>
          <w:sz w:val="20"/>
        </w:rPr>
        <w:t>Customer</w:t>
      </w:r>
      <w:r w:rsidRPr="00144E80">
        <w:rPr>
          <w:rFonts w:cs="Arial"/>
          <w:sz w:val="20"/>
        </w:rPr>
        <w:t xml:space="preserve"> shall authorise the Transferee to use such Confidential Information only for purposes relating to the performance of the </w:t>
      </w:r>
      <w:r w:rsidR="004104F4" w:rsidRPr="00144E80">
        <w:rPr>
          <w:rFonts w:cs="Arial"/>
          <w:sz w:val="20"/>
        </w:rPr>
        <w:t>Supplier</w:t>
      </w:r>
      <w:r w:rsidRPr="00144E80">
        <w:rPr>
          <w:rFonts w:cs="Arial"/>
          <w:sz w:val="20"/>
        </w:rPr>
        <w:t>'s obligations under the Contract and for no other purposes and shall take all reasonable steps to ensure that the Transferee gives a confidentiality undertaking in relation to such Confidential Information.</w:t>
      </w:r>
    </w:p>
    <w:p w14:paraId="1634942C" w14:textId="77777777" w:rsidR="00F807DC" w:rsidRPr="00144E80" w:rsidRDefault="007562F7">
      <w:pPr>
        <w:pStyle w:val="Heading2"/>
        <w:tabs>
          <w:tab w:val="num" w:pos="720"/>
        </w:tabs>
        <w:ind w:left="720"/>
        <w:rPr>
          <w:rFonts w:cs="Arial"/>
          <w:sz w:val="20"/>
        </w:rPr>
      </w:pPr>
      <w:r w:rsidRPr="00144E80">
        <w:rPr>
          <w:rFonts w:cs="Arial"/>
          <w:sz w:val="20"/>
        </w:rPr>
        <w:t xml:space="preserve">For the purposes of </w:t>
      </w:r>
      <w:r w:rsidR="00E6002D" w:rsidRPr="00144E80">
        <w:rPr>
          <w:rFonts w:cs="Arial"/>
          <w:sz w:val="20"/>
        </w:rPr>
        <w:t>Clause </w:t>
      </w:r>
      <w:r w:rsidR="00506B11" w:rsidRPr="00144E80">
        <w:rPr>
          <w:rFonts w:cs="Arial"/>
          <w:sz w:val="20"/>
        </w:rPr>
        <w:t>14</w:t>
      </w:r>
      <w:r w:rsidR="00C70018" w:rsidRPr="00144E80">
        <w:rPr>
          <w:rFonts w:cs="Arial"/>
          <w:sz w:val="20"/>
        </w:rPr>
        <w:t>.5</w:t>
      </w:r>
      <w:r w:rsidR="001F58EB" w:rsidRPr="00144E80">
        <w:rPr>
          <w:rFonts w:cs="Arial"/>
          <w:sz w:val="20"/>
        </w:rPr>
        <w:t xml:space="preserve"> </w:t>
      </w:r>
      <w:r w:rsidRPr="00144E80">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7A252B7B" w14:textId="77777777" w:rsidR="00F807DC" w:rsidRPr="00144E80" w:rsidRDefault="007562F7">
      <w:pPr>
        <w:pStyle w:val="Heading1"/>
        <w:keepNext/>
        <w:rPr>
          <w:rFonts w:cs="Arial"/>
          <w:sz w:val="20"/>
        </w:rPr>
      </w:pPr>
      <w:bookmarkStart w:id="120" w:name="_Toc386011039"/>
      <w:r w:rsidRPr="00144E80">
        <w:rPr>
          <w:rFonts w:cs="Arial"/>
          <w:sz w:val="20"/>
        </w:rPr>
        <w:t>WAIVER</w:t>
      </w:r>
      <w:bookmarkEnd w:id="120"/>
    </w:p>
    <w:p w14:paraId="7F020EAB" w14:textId="77777777" w:rsidR="00F807DC" w:rsidRPr="00144E80" w:rsidRDefault="007562F7">
      <w:pPr>
        <w:pStyle w:val="Heading2"/>
        <w:tabs>
          <w:tab w:val="num" w:pos="720"/>
        </w:tabs>
        <w:ind w:left="720"/>
        <w:rPr>
          <w:rFonts w:cs="Arial"/>
          <w:sz w:val="20"/>
        </w:rPr>
      </w:pPr>
      <w:r w:rsidRPr="00144E80">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0CF9BDD2" w14:textId="77777777" w:rsidR="00F807DC" w:rsidRPr="00144E80" w:rsidRDefault="007562F7">
      <w:pPr>
        <w:pStyle w:val="Heading2"/>
        <w:tabs>
          <w:tab w:val="num" w:pos="720"/>
        </w:tabs>
        <w:ind w:left="720"/>
        <w:rPr>
          <w:rFonts w:cs="Arial"/>
          <w:sz w:val="20"/>
        </w:rPr>
      </w:pPr>
      <w:r w:rsidRPr="00144E80">
        <w:rPr>
          <w:rFonts w:cs="Arial"/>
          <w:sz w:val="20"/>
        </w:rPr>
        <w:t xml:space="preserve">No waiver shall be effective unless it is expressly stated to be a waiver and communicated to the other Party in writing in accordance with </w:t>
      </w:r>
      <w:r w:rsidR="00E6002D" w:rsidRPr="00144E80">
        <w:rPr>
          <w:rFonts w:cs="Arial"/>
          <w:sz w:val="20"/>
        </w:rPr>
        <w:t>Clause </w:t>
      </w:r>
      <w:r w:rsidR="00C70018" w:rsidRPr="00144E80">
        <w:rPr>
          <w:rFonts w:cs="Arial"/>
          <w:sz w:val="20"/>
        </w:rPr>
        <w:t>2</w:t>
      </w:r>
      <w:r w:rsidR="00506B11" w:rsidRPr="00144E80">
        <w:rPr>
          <w:rFonts w:cs="Arial"/>
          <w:sz w:val="20"/>
        </w:rPr>
        <w:t>2</w:t>
      </w:r>
      <w:r w:rsidR="00AF5C6A" w:rsidRPr="00144E80">
        <w:rPr>
          <w:rFonts w:cs="Arial"/>
          <w:sz w:val="20"/>
        </w:rPr>
        <w:t>.</w:t>
      </w:r>
      <w:r w:rsidRPr="00144E80">
        <w:rPr>
          <w:rFonts w:cs="Arial"/>
          <w:sz w:val="20"/>
        </w:rPr>
        <w:t xml:space="preserve"> </w:t>
      </w:r>
    </w:p>
    <w:p w14:paraId="63F3D2F7" w14:textId="77777777" w:rsidR="00F807DC" w:rsidRPr="00144E80" w:rsidRDefault="007562F7">
      <w:pPr>
        <w:pStyle w:val="Heading2"/>
        <w:tabs>
          <w:tab w:val="num" w:pos="720"/>
        </w:tabs>
        <w:ind w:left="720"/>
        <w:rPr>
          <w:rFonts w:cs="Arial"/>
          <w:sz w:val="20"/>
        </w:rPr>
      </w:pPr>
      <w:r w:rsidRPr="00144E80">
        <w:rPr>
          <w:rFonts w:cs="Arial"/>
          <w:sz w:val="20"/>
        </w:rPr>
        <w:t>A waiver by either Party of any right or remedy arising from a breach of the Contract shall not constitute a waiver of any right or remedy arising from any other or subsequent breach of the Contract.</w:t>
      </w:r>
    </w:p>
    <w:p w14:paraId="1BF137FB" w14:textId="77777777" w:rsidR="00F807DC" w:rsidRPr="00144E80" w:rsidRDefault="007562F7">
      <w:pPr>
        <w:pStyle w:val="Heading1"/>
        <w:keepNext/>
        <w:rPr>
          <w:rFonts w:cs="Arial"/>
          <w:sz w:val="20"/>
        </w:rPr>
      </w:pPr>
      <w:bookmarkStart w:id="121" w:name="_Ref313370047"/>
      <w:bookmarkStart w:id="122" w:name="_Toc386011040"/>
      <w:r w:rsidRPr="00144E80">
        <w:rPr>
          <w:rFonts w:cs="Arial"/>
          <w:sz w:val="20"/>
        </w:rPr>
        <w:t>CUMULATI</w:t>
      </w:r>
      <w:r w:rsidRPr="00144E80">
        <w:rPr>
          <w:rFonts w:cs="Arial"/>
          <w:b w:val="0"/>
          <w:sz w:val="20"/>
        </w:rPr>
        <w:t>V</w:t>
      </w:r>
      <w:r w:rsidRPr="00144E80">
        <w:rPr>
          <w:rFonts w:cs="Arial"/>
          <w:sz w:val="20"/>
        </w:rPr>
        <w:t>E REMEDIES</w:t>
      </w:r>
      <w:bookmarkEnd w:id="121"/>
      <w:bookmarkEnd w:id="122"/>
    </w:p>
    <w:p w14:paraId="0FFD6164" w14:textId="77777777" w:rsidR="00F807DC" w:rsidRPr="00144E80" w:rsidRDefault="007562F7">
      <w:pPr>
        <w:pStyle w:val="BodyTextIndent"/>
        <w:rPr>
          <w:rFonts w:cs="Arial"/>
          <w:sz w:val="20"/>
        </w:rPr>
      </w:pPr>
      <w:r w:rsidRPr="00144E80">
        <w:rPr>
          <w:rFonts w:cs="Arial"/>
          <w:sz w:val="20"/>
        </w:rPr>
        <w:t xml:space="preserve">Except as otherwise expressly provided by the Contract, all remedies available to either Party for breach of </w:t>
      </w:r>
      <w:r w:rsidR="0013772A" w:rsidRPr="00144E80">
        <w:rPr>
          <w:rFonts w:cs="Arial"/>
          <w:sz w:val="20"/>
        </w:rPr>
        <w:t>the Contract</w:t>
      </w:r>
      <w:r w:rsidRPr="00144E80">
        <w:rPr>
          <w:rFonts w:cs="Arial"/>
          <w:sz w:val="20"/>
        </w:rPr>
        <w:t xml:space="preserve"> are cumulative and may be exercised concurrently or separately, and the exercise of any one remedy shall not be deemed an election of such remedy to the exclusion of other remedies.</w:t>
      </w:r>
    </w:p>
    <w:p w14:paraId="068DFE91" w14:textId="77777777" w:rsidR="00F807DC" w:rsidRPr="00144E80" w:rsidRDefault="007562F7">
      <w:pPr>
        <w:pStyle w:val="Heading1"/>
        <w:keepNext/>
        <w:rPr>
          <w:rFonts w:cs="Arial"/>
          <w:sz w:val="20"/>
        </w:rPr>
      </w:pPr>
      <w:bookmarkStart w:id="123" w:name="_Toc386011041"/>
      <w:r w:rsidRPr="00144E80">
        <w:rPr>
          <w:rFonts w:cs="Arial"/>
          <w:sz w:val="20"/>
        </w:rPr>
        <w:t>FURTHER ASSURANCES</w:t>
      </w:r>
      <w:bookmarkEnd w:id="123"/>
    </w:p>
    <w:p w14:paraId="106BADDC" w14:textId="77777777" w:rsidR="00F807DC" w:rsidRPr="00144E80" w:rsidRDefault="007562F7">
      <w:pPr>
        <w:pStyle w:val="BodyTextIndent"/>
        <w:rPr>
          <w:rFonts w:cs="Arial"/>
          <w:sz w:val="20"/>
        </w:rPr>
      </w:pPr>
      <w:r w:rsidRPr="00144E80">
        <w:rPr>
          <w:rFonts w:cs="Arial"/>
          <w:sz w:val="20"/>
        </w:rPr>
        <w:t xml:space="preserve">Each Party undertakes at the request of the other, and at the cost of the requesting Party to do all acts and execute all documents which may be necessary to give effect to the meaning of </w:t>
      </w:r>
      <w:r w:rsidR="0013772A" w:rsidRPr="00144E80">
        <w:rPr>
          <w:rFonts w:cs="Arial"/>
          <w:sz w:val="20"/>
        </w:rPr>
        <w:t>the Contract</w:t>
      </w:r>
      <w:r w:rsidRPr="00144E80">
        <w:rPr>
          <w:rFonts w:cs="Arial"/>
          <w:sz w:val="20"/>
        </w:rPr>
        <w:t>.</w:t>
      </w:r>
    </w:p>
    <w:p w14:paraId="0DF998B5" w14:textId="77777777" w:rsidR="00F807DC" w:rsidRPr="00144E80" w:rsidRDefault="007562F7">
      <w:pPr>
        <w:pStyle w:val="Heading1"/>
        <w:keepNext/>
        <w:rPr>
          <w:rFonts w:cs="Arial"/>
          <w:sz w:val="20"/>
        </w:rPr>
      </w:pPr>
      <w:bookmarkStart w:id="124" w:name="_Toc386011042"/>
      <w:r w:rsidRPr="00144E80">
        <w:rPr>
          <w:rFonts w:cs="Arial"/>
          <w:sz w:val="20"/>
        </w:rPr>
        <w:t>SEVERABILITY</w:t>
      </w:r>
      <w:bookmarkEnd w:id="124"/>
    </w:p>
    <w:p w14:paraId="3B640BAE" w14:textId="77777777" w:rsidR="00F807DC" w:rsidRPr="00144E80" w:rsidRDefault="007562F7">
      <w:pPr>
        <w:pStyle w:val="Heading2"/>
        <w:tabs>
          <w:tab w:val="num" w:pos="720"/>
        </w:tabs>
        <w:ind w:left="720"/>
        <w:rPr>
          <w:rFonts w:cs="Arial"/>
          <w:sz w:val="20"/>
        </w:rPr>
      </w:pPr>
      <w:r w:rsidRPr="00144E80">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0820E755" w14:textId="77777777" w:rsidR="00F807DC" w:rsidRPr="00144E80" w:rsidRDefault="007562F7">
      <w:pPr>
        <w:pStyle w:val="Heading2"/>
        <w:tabs>
          <w:tab w:val="num" w:pos="720"/>
        </w:tabs>
        <w:ind w:left="720"/>
        <w:rPr>
          <w:rFonts w:cs="Arial"/>
          <w:sz w:val="20"/>
        </w:rPr>
      </w:pPr>
      <w:r w:rsidRPr="00144E80">
        <w:rPr>
          <w:rFonts w:cs="Arial"/>
          <w:sz w:val="20"/>
        </w:rPr>
        <w:t xml:space="preserve">In the event of a holding of invalidity so fundamental as to prevent the accomplishment of the purpose of the Contract, the </w:t>
      </w:r>
      <w:r w:rsidR="007D1596" w:rsidRPr="00144E80">
        <w:rPr>
          <w:rFonts w:cs="Arial"/>
          <w:sz w:val="20"/>
        </w:rPr>
        <w:t>Customer</w:t>
      </w:r>
      <w:r w:rsidRPr="00144E80">
        <w:rPr>
          <w:rFonts w:cs="Arial"/>
          <w:sz w:val="20"/>
        </w:rPr>
        <w:t xml:space="preserve"> and the </w:t>
      </w:r>
      <w:r w:rsidR="004104F4" w:rsidRPr="00144E80">
        <w:rPr>
          <w:rFonts w:cs="Arial"/>
          <w:sz w:val="20"/>
        </w:rPr>
        <w:t>Supplier</w:t>
      </w:r>
      <w:r w:rsidRPr="00144E80">
        <w:rPr>
          <w:rFonts w:cs="Arial"/>
          <w:sz w:val="20"/>
        </w:rPr>
        <w:t xml:space="preserve"> shall immediately commence good faith negotiations to remedy such invalidity. </w:t>
      </w:r>
    </w:p>
    <w:p w14:paraId="7157688A" w14:textId="77777777" w:rsidR="00F807DC" w:rsidRPr="00144E80" w:rsidRDefault="004104F4">
      <w:pPr>
        <w:pStyle w:val="Heading1"/>
        <w:keepNext/>
        <w:rPr>
          <w:rFonts w:cs="Arial"/>
          <w:sz w:val="20"/>
        </w:rPr>
      </w:pPr>
      <w:bookmarkStart w:id="125" w:name="_Toc386011043"/>
      <w:r w:rsidRPr="00144E80">
        <w:rPr>
          <w:rFonts w:cs="Arial"/>
          <w:sz w:val="20"/>
        </w:rPr>
        <w:lastRenderedPageBreak/>
        <w:t>SUPPLIER</w:t>
      </w:r>
      <w:r w:rsidR="00C70018" w:rsidRPr="00144E80">
        <w:rPr>
          <w:rFonts w:cs="Arial"/>
          <w:sz w:val="20"/>
        </w:rPr>
        <w:t>’S</w:t>
      </w:r>
      <w:r w:rsidR="007562F7" w:rsidRPr="00144E80">
        <w:rPr>
          <w:rFonts w:cs="Arial"/>
          <w:sz w:val="20"/>
        </w:rPr>
        <w:t xml:space="preserve"> STATUS</w:t>
      </w:r>
      <w:bookmarkEnd w:id="125"/>
    </w:p>
    <w:p w14:paraId="41526CF8" w14:textId="77777777" w:rsidR="00F807DC" w:rsidRPr="00144E80" w:rsidRDefault="007562F7">
      <w:pPr>
        <w:pStyle w:val="BodyTextIndent"/>
        <w:rPr>
          <w:rFonts w:cs="Arial"/>
          <w:sz w:val="20"/>
        </w:rPr>
      </w:pPr>
      <w:r w:rsidRPr="00144E80">
        <w:rPr>
          <w:rFonts w:cs="Arial"/>
          <w:sz w:val="20"/>
        </w:rPr>
        <w:t xml:space="preserve">At all times during the </w:t>
      </w:r>
      <w:r w:rsidR="00237AD7" w:rsidRPr="00144E80">
        <w:rPr>
          <w:rFonts w:cs="Arial"/>
          <w:sz w:val="20"/>
        </w:rPr>
        <w:t>term of the Contract</w:t>
      </w:r>
      <w:r w:rsidRPr="00144E80">
        <w:rPr>
          <w:rFonts w:cs="Arial"/>
          <w:sz w:val="20"/>
        </w:rPr>
        <w:t xml:space="preserve"> the </w:t>
      </w:r>
      <w:r w:rsidR="004104F4" w:rsidRPr="00144E80">
        <w:rPr>
          <w:rFonts w:cs="Arial"/>
          <w:sz w:val="20"/>
        </w:rPr>
        <w:t>Supplier</w:t>
      </w:r>
      <w:r w:rsidRPr="00144E80">
        <w:rPr>
          <w:rFonts w:cs="Arial"/>
          <w:sz w:val="20"/>
        </w:rPr>
        <w:t xml:space="preserve"> shall be an independent contractor and nothing in </w:t>
      </w:r>
      <w:r w:rsidR="0013772A" w:rsidRPr="00144E80">
        <w:rPr>
          <w:rFonts w:cs="Arial"/>
          <w:sz w:val="20"/>
        </w:rPr>
        <w:t>the Contract</w:t>
      </w:r>
      <w:r w:rsidRPr="00144E80">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22B433C" w14:textId="77777777" w:rsidR="00F807DC" w:rsidRPr="00144E80" w:rsidRDefault="007562F7">
      <w:pPr>
        <w:pStyle w:val="Heading1"/>
        <w:keepNext/>
        <w:rPr>
          <w:rFonts w:cs="Arial"/>
          <w:sz w:val="20"/>
        </w:rPr>
      </w:pPr>
      <w:bookmarkStart w:id="126" w:name="_Toc386011044"/>
      <w:r w:rsidRPr="00144E80">
        <w:rPr>
          <w:rFonts w:cs="Arial"/>
          <w:sz w:val="20"/>
        </w:rPr>
        <w:t>ENTIRE AGREEMENT</w:t>
      </w:r>
      <w:bookmarkEnd w:id="126"/>
    </w:p>
    <w:p w14:paraId="20BEFFCF" w14:textId="77777777" w:rsidR="00F807DC" w:rsidRPr="00144E80" w:rsidRDefault="00837B0E">
      <w:pPr>
        <w:pStyle w:val="Heading2"/>
        <w:tabs>
          <w:tab w:val="num" w:pos="720"/>
        </w:tabs>
        <w:ind w:left="720"/>
        <w:rPr>
          <w:rFonts w:cs="Arial"/>
          <w:sz w:val="20"/>
        </w:rPr>
      </w:pPr>
      <w:bookmarkStart w:id="127" w:name="_Ref313371230"/>
      <w:r w:rsidRPr="00144E80">
        <w:rPr>
          <w:rFonts w:cs="Arial"/>
          <w:sz w:val="20"/>
        </w:rPr>
        <w:t>The</w:t>
      </w:r>
      <w:r w:rsidR="007562F7" w:rsidRPr="00144E80">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144E80">
        <w:rPr>
          <w:rFonts w:cs="Arial"/>
          <w:sz w:val="20"/>
        </w:rPr>
        <w:t>them and supersede, cancel</w:t>
      </w:r>
      <w:r w:rsidR="007562F7" w:rsidRPr="00144E80">
        <w:rPr>
          <w:rFonts w:cs="Arial"/>
          <w:sz w:val="20"/>
        </w:rPr>
        <w:t xml:space="preserve"> </w:t>
      </w:r>
      <w:r w:rsidR="00C70018" w:rsidRPr="00144E80">
        <w:rPr>
          <w:rFonts w:cs="Arial"/>
          <w:sz w:val="20"/>
        </w:rPr>
        <w:t>and nullify</w:t>
      </w:r>
      <w:r w:rsidR="007562F7" w:rsidRPr="00144E80">
        <w:rPr>
          <w:rFonts w:cs="Arial"/>
          <w:sz w:val="20"/>
        </w:rPr>
        <w:t xml:space="preserve"> any previous agreement between the Parties in relation to such matters.</w:t>
      </w:r>
      <w:bookmarkEnd w:id="127"/>
    </w:p>
    <w:p w14:paraId="5A6865B7" w14:textId="77777777" w:rsidR="00F807DC" w:rsidRPr="00144E80" w:rsidRDefault="007562F7">
      <w:pPr>
        <w:pStyle w:val="Heading2"/>
        <w:tabs>
          <w:tab w:val="num" w:pos="720"/>
        </w:tabs>
        <w:ind w:left="720"/>
        <w:rPr>
          <w:rFonts w:cs="Arial"/>
          <w:sz w:val="20"/>
        </w:rPr>
      </w:pPr>
      <w:bookmarkStart w:id="128" w:name="_Ref313371232"/>
      <w:r w:rsidRPr="00144E80">
        <w:rPr>
          <w:rFonts w:cs="Arial"/>
          <w:sz w:val="20"/>
        </w:rPr>
        <w:t xml:space="preserve">Each of the Parties acknowledges and agrees that in entering into </w:t>
      </w:r>
      <w:r w:rsidR="0013772A" w:rsidRPr="00144E80">
        <w:rPr>
          <w:rFonts w:cs="Arial"/>
          <w:sz w:val="20"/>
        </w:rPr>
        <w:t>the Contract</w:t>
      </w:r>
      <w:r w:rsidRPr="00144E80">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8"/>
      <w:r w:rsidRPr="00144E80">
        <w:rPr>
          <w:rFonts w:cs="Arial"/>
          <w:sz w:val="20"/>
        </w:rPr>
        <w:t xml:space="preserve"> </w:t>
      </w:r>
    </w:p>
    <w:p w14:paraId="7212FC30" w14:textId="77777777" w:rsidR="00F807DC" w:rsidRPr="00144E80" w:rsidRDefault="007562F7">
      <w:pPr>
        <w:pStyle w:val="Heading2"/>
        <w:keepNext/>
        <w:tabs>
          <w:tab w:val="num" w:pos="720"/>
        </w:tabs>
        <w:ind w:left="720"/>
        <w:rPr>
          <w:rFonts w:cs="Arial"/>
          <w:sz w:val="20"/>
        </w:rPr>
      </w:pPr>
      <w:r w:rsidRPr="00144E80">
        <w:rPr>
          <w:rFonts w:cs="Arial"/>
          <w:sz w:val="20"/>
        </w:rPr>
        <w:t xml:space="preserve">The </w:t>
      </w:r>
      <w:r w:rsidR="004104F4" w:rsidRPr="00144E80">
        <w:rPr>
          <w:rFonts w:cs="Arial"/>
          <w:sz w:val="20"/>
        </w:rPr>
        <w:t>Supplier</w:t>
      </w:r>
      <w:r w:rsidRPr="00144E80">
        <w:rPr>
          <w:rFonts w:cs="Arial"/>
          <w:sz w:val="20"/>
        </w:rPr>
        <w:t xml:space="preserve"> acknowledges that it has:</w:t>
      </w:r>
    </w:p>
    <w:p w14:paraId="5D61AE0E" w14:textId="77777777" w:rsidR="00F807DC" w:rsidRPr="00144E80" w:rsidRDefault="007562F7">
      <w:pPr>
        <w:pStyle w:val="Heading3"/>
        <w:rPr>
          <w:rFonts w:cs="Arial"/>
          <w:sz w:val="20"/>
        </w:rPr>
      </w:pPr>
      <w:proofErr w:type="gramStart"/>
      <w:r w:rsidRPr="00144E80">
        <w:rPr>
          <w:rFonts w:cs="Arial"/>
          <w:sz w:val="20"/>
        </w:rPr>
        <w:t>entered</w:t>
      </w:r>
      <w:proofErr w:type="gramEnd"/>
      <w:r w:rsidRPr="00144E80">
        <w:rPr>
          <w:rFonts w:cs="Arial"/>
          <w:sz w:val="20"/>
        </w:rPr>
        <w:t xml:space="preserve"> into the Contract in reliance on its own due diligence alone; and</w:t>
      </w:r>
    </w:p>
    <w:p w14:paraId="075F293A" w14:textId="77777777" w:rsidR="00F807DC" w:rsidRPr="00144E80" w:rsidRDefault="007562F7">
      <w:pPr>
        <w:pStyle w:val="Heading3"/>
        <w:rPr>
          <w:rFonts w:cs="Arial"/>
          <w:sz w:val="20"/>
        </w:rPr>
      </w:pPr>
      <w:proofErr w:type="gramStart"/>
      <w:r w:rsidRPr="00144E80">
        <w:rPr>
          <w:rFonts w:cs="Arial"/>
          <w:sz w:val="20"/>
        </w:rPr>
        <w:t>received</w:t>
      </w:r>
      <w:proofErr w:type="gramEnd"/>
      <w:r w:rsidRPr="00144E80">
        <w:rPr>
          <w:rFonts w:cs="Arial"/>
          <w:sz w:val="20"/>
        </w:rPr>
        <w:t xml:space="preserve"> sufficient information required by it in order to determine whether it is able to provide the </w:t>
      </w:r>
      <w:r w:rsidR="00162C54" w:rsidRPr="00144E80">
        <w:rPr>
          <w:rFonts w:cs="Arial"/>
          <w:sz w:val="20"/>
        </w:rPr>
        <w:t>Contract Services</w:t>
      </w:r>
      <w:r w:rsidR="00706BB4" w:rsidRPr="00144E80">
        <w:rPr>
          <w:rFonts w:cs="Arial"/>
          <w:sz w:val="20"/>
        </w:rPr>
        <w:t xml:space="preserve"> </w:t>
      </w:r>
      <w:r w:rsidRPr="00144E80">
        <w:rPr>
          <w:rFonts w:cs="Arial"/>
          <w:sz w:val="20"/>
        </w:rPr>
        <w:t>in accordance with the terms of the Contract.</w:t>
      </w:r>
    </w:p>
    <w:p w14:paraId="68BD5D40" w14:textId="77777777" w:rsidR="0035256A" w:rsidRPr="00144E80" w:rsidRDefault="00506B11">
      <w:pPr>
        <w:pStyle w:val="Heading2"/>
        <w:tabs>
          <w:tab w:val="num" w:pos="720"/>
        </w:tabs>
        <w:ind w:left="720"/>
        <w:rPr>
          <w:rFonts w:cs="Arial"/>
          <w:sz w:val="20"/>
        </w:rPr>
      </w:pPr>
      <w:r w:rsidRPr="00144E80">
        <w:rPr>
          <w:rFonts w:cs="Arial"/>
          <w:sz w:val="20"/>
        </w:rPr>
        <w:t>Nothing in Clauses 20.1</w:t>
      </w:r>
      <w:r w:rsidR="0035256A" w:rsidRPr="00144E80">
        <w:rPr>
          <w:rFonts w:cs="Arial"/>
          <w:sz w:val="20"/>
        </w:rPr>
        <w:t xml:space="preserve"> </w:t>
      </w:r>
      <w:r w:rsidRPr="00144E80">
        <w:rPr>
          <w:rFonts w:cs="Arial"/>
          <w:sz w:val="20"/>
        </w:rPr>
        <w:t>and 20.2</w:t>
      </w:r>
      <w:r w:rsidR="007562F7" w:rsidRPr="00144E80">
        <w:rPr>
          <w:rFonts w:cs="Arial"/>
          <w:sz w:val="20"/>
        </w:rPr>
        <w:t xml:space="preserve"> shall operate</w:t>
      </w:r>
      <w:r w:rsidR="0035256A" w:rsidRPr="00144E80">
        <w:rPr>
          <w:rFonts w:cs="Arial"/>
          <w:sz w:val="20"/>
        </w:rPr>
        <w:t>:</w:t>
      </w:r>
    </w:p>
    <w:p w14:paraId="43AF4F85" w14:textId="77777777" w:rsidR="0035256A" w:rsidRPr="00144E80" w:rsidRDefault="007562F7" w:rsidP="0035256A">
      <w:pPr>
        <w:pStyle w:val="Heading3"/>
        <w:rPr>
          <w:rFonts w:cs="Arial"/>
          <w:sz w:val="20"/>
        </w:rPr>
      </w:pPr>
      <w:proofErr w:type="gramStart"/>
      <w:r w:rsidRPr="00144E80">
        <w:rPr>
          <w:rFonts w:cs="Arial"/>
          <w:sz w:val="20"/>
        </w:rPr>
        <w:t>to</w:t>
      </w:r>
      <w:proofErr w:type="gramEnd"/>
      <w:r w:rsidRPr="00144E80">
        <w:rPr>
          <w:rFonts w:cs="Arial"/>
          <w:sz w:val="20"/>
        </w:rPr>
        <w:t xml:space="preserve"> exclude Fraud or fraudulent misrepresentation</w:t>
      </w:r>
      <w:r w:rsidR="0035256A" w:rsidRPr="00144E80">
        <w:rPr>
          <w:rFonts w:cs="Arial"/>
          <w:sz w:val="20"/>
        </w:rPr>
        <w:t>; or</w:t>
      </w:r>
    </w:p>
    <w:p w14:paraId="378A710A" w14:textId="77777777" w:rsidR="00F807DC" w:rsidRPr="00144E80" w:rsidRDefault="0035256A" w:rsidP="0035256A">
      <w:pPr>
        <w:pStyle w:val="Heading3"/>
        <w:rPr>
          <w:rFonts w:cs="Arial"/>
          <w:sz w:val="20"/>
        </w:rPr>
      </w:pPr>
      <w:proofErr w:type="gramStart"/>
      <w:r w:rsidRPr="00144E80">
        <w:rPr>
          <w:rFonts w:cs="Arial"/>
          <w:sz w:val="20"/>
        </w:rPr>
        <w:t>to</w:t>
      </w:r>
      <w:proofErr w:type="gramEnd"/>
      <w:r w:rsidRPr="00144E80">
        <w:rPr>
          <w:rFonts w:cs="Arial"/>
          <w:sz w:val="20"/>
        </w:rPr>
        <w:t xml:space="preserve"> limit the rights of the </w:t>
      </w:r>
      <w:r w:rsidR="007D1596" w:rsidRPr="00144E80">
        <w:rPr>
          <w:rFonts w:cs="Arial"/>
          <w:sz w:val="20"/>
        </w:rPr>
        <w:t>Customer</w:t>
      </w:r>
      <w:r w:rsidRPr="00144E80">
        <w:rPr>
          <w:rFonts w:cs="Arial"/>
          <w:sz w:val="20"/>
        </w:rPr>
        <w:t xml:space="preserve"> pursuant to clause 31 of the Framework Agreement (Rights of Third Parties)</w:t>
      </w:r>
      <w:r w:rsidR="007562F7" w:rsidRPr="00144E80">
        <w:rPr>
          <w:rFonts w:cs="Arial"/>
          <w:sz w:val="20"/>
        </w:rPr>
        <w:t>.</w:t>
      </w:r>
    </w:p>
    <w:p w14:paraId="551F70A9" w14:textId="77777777" w:rsidR="00F807DC" w:rsidRPr="00144E80" w:rsidRDefault="0035256A">
      <w:pPr>
        <w:pStyle w:val="Heading2"/>
        <w:tabs>
          <w:tab w:val="num" w:pos="720"/>
        </w:tabs>
        <w:ind w:left="720"/>
        <w:rPr>
          <w:rFonts w:cs="Arial"/>
          <w:sz w:val="20"/>
        </w:rPr>
      </w:pPr>
      <w:r w:rsidRPr="00144E80">
        <w:rPr>
          <w:rFonts w:cs="Arial"/>
          <w:sz w:val="20"/>
        </w:rPr>
        <w:t>The</w:t>
      </w:r>
      <w:r w:rsidR="007562F7" w:rsidRPr="00144E80">
        <w:rPr>
          <w:rFonts w:cs="Arial"/>
          <w:sz w:val="20"/>
        </w:rPr>
        <w:t xml:space="preserve"> Contract may be executed in counterparts each of which when executed and delivered shall constitute an original but all counterparts together shall constitute one and the same instrument.</w:t>
      </w:r>
    </w:p>
    <w:p w14:paraId="3231F00B" w14:textId="77777777" w:rsidR="00F807DC" w:rsidRPr="00144E80" w:rsidRDefault="007562F7">
      <w:pPr>
        <w:pStyle w:val="Heading1"/>
        <w:keepNext/>
        <w:rPr>
          <w:rFonts w:cs="Arial"/>
          <w:sz w:val="20"/>
        </w:rPr>
      </w:pPr>
      <w:bookmarkStart w:id="129" w:name="_Ref313370095"/>
      <w:bookmarkStart w:id="130" w:name="_Toc386011045"/>
      <w:r w:rsidRPr="00144E80">
        <w:rPr>
          <w:rFonts w:cs="Arial"/>
          <w:sz w:val="20"/>
        </w:rPr>
        <w:t>CONTRACTS (RIGHTS OF THIRD PARTIES) ACT</w:t>
      </w:r>
      <w:bookmarkEnd w:id="129"/>
      <w:bookmarkEnd w:id="130"/>
    </w:p>
    <w:p w14:paraId="40D29802" w14:textId="77777777" w:rsidR="00F807DC" w:rsidRPr="00144E80" w:rsidRDefault="001F58EB">
      <w:pPr>
        <w:pStyle w:val="Heading2"/>
        <w:tabs>
          <w:tab w:val="num" w:pos="720"/>
        </w:tabs>
        <w:ind w:left="720"/>
        <w:rPr>
          <w:rFonts w:cs="Arial"/>
          <w:sz w:val="20"/>
        </w:rPr>
      </w:pPr>
      <w:r w:rsidRPr="00144E80">
        <w:rPr>
          <w:rFonts w:cs="Arial"/>
          <w:sz w:val="20"/>
        </w:rPr>
        <w:t>A</w:t>
      </w:r>
      <w:r w:rsidR="007562F7" w:rsidRPr="00144E80">
        <w:rPr>
          <w:rFonts w:cs="Arial"/>
          <w:sz w:val="20"/>
        </w:rPr>
        <w:t xml:space="preserve"> person who is not a party to </w:t>
      </w:r>
      <w:r w:rsidR="0013772A" w:rsidRPr="00144E80">
        <w:rPr>
          <w:rFonts w:cs="Arial"/>
          <w:sz w:val="20"/>
        </w:rPr>
        <w:t>the Contract</w:t>
      </w:r>
      <w:r w:rsidR="007562F7" w:rsidRPr="00144E80">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sidRPr="00144E80">
        <w:rPr>
          <w:rFonts w:cs="Arial"/>
          <w:sz w:val="20"/>
        </w:rPr>
        <w:t>provided that</w:t>
      </w:r>
      <w:r w:rsidR="007562F7" w:rsidRPr="00144E80">
        <w:rPr>
          <w:rFonts w:cs="Arial"/>
          <w:sz w:val="20"/>
        </w:rPr>
        <w:t xml:space="preserve"> this </w:t>
      </w:r>
      <w:r w:rsidR="00B93838" w:rsidRPr="00144E80">
        <w:rPr>
          <w:rFonts w:cs="Arial"/>
          <w:sz w:val="20"/>
        </w:rPr>
        <w:t xml:space="preserve">Clause 21.1 </w:t>
      </w:r>
      <w:r w:rsidR="007562F7" w:rsidRPr="00144E80">
        <w:rPr>
          <w:rFonts w:cs="Arial"/>
          <w:sz w:val="20"/>
        </w:rPr>
        <w:t xml:space="preserve">does not affect any right or remedy of any person which exists or is available otherwise than pursuant to that Act. </w:t>
      </w:r>
    </w:p>
    <w:p w14:paraId="6A1E5F8A" w14:textId="77777777" w:rsidR="00F807DC" w:rsidRPr="00144E80" w:rsidRDefault="007562F7">
      <w:pPr>
        <w:pStyle w:val="Heading2"/>
        <w:tabs>
          <w:tab w:val="num" w:pos="720"/>
        </w:tabs>
        <w:ind w:left="720"/>
        <w:rPr>
          <w:rFonts w:cs="Arial"/>
          <w:sz w:val="20"/>
        </w:rPr>
      </w:pPr>
      <w:r w:rsidRPr="00144E80">
        <w:rPr>
          <w:rFonts w:cs="Arial"/>
          <w:sz w:val="20"/>
        </w:rPr>
        <w:t xml:space="preserve">No consent of any third party is necessary for any rescission, variation (including any release or compromise in whole or in part of liability) or termination of </w:t>
      </w:r>
      <w:r w:rsidR="0013772A" w:rsidRPr="00144E80">
        <w:rPr>
          <w:rFonts w:cs="Arial"/>
          <w:sz w:val="20"/>
        </w:rPr>
        <w:t>the Contract</w:t>
      </w:r>
      <w:r w:rsidRPr="00144E80">
        <w:rPr>
          <w:rFonts w:cs="Arial"/>
          <w:sz w:val="20"/>
        </w:rPr>
        <w:t xml:space="preserve"> or any one or more Clauses of it.</w:t>
      </w:r>
    </w:p>
    <w:p w14:paraId="2A4410AB" w14:textId="77777777" w:rsidR="000C628F" w:rsidRPr="00144E80" w:rsidRDefault="000C628F" w:rsidP="000C628F">
      <w:pPr>
        <w:pStyle w:val="Heading2"/>
        <w:tabs>
          <w:tab w:val="num" w:pos="720"/>
        </w:tabs>
        <w:ind w:left="720"/>
        <w:rPr>
          <w:rFonts w:cs="Arial"/>
          <w:sz w:val="20"/>
        </w:rPr>
      </w:pPr>
      <w:bookmarkStart w:id="131" w:name="_Ref313371113"/>
      <w:r w:rsidRPr="00144E80">
        <w:rPr>
          <w:rFonts w:cs="Arial"/>
          <w:sz w:val="20"/>
        </w:rPr>
        <w:t xml:space="preserve">Without prejudice to the </w:t>
      </w:r>
      <w:r w:rsidR="007D1596" w:rsidRPr="00144E80">
        <w:rPr>
          <w:rFonts w:cs="Arial"/>
          <w:sz w:val="20"/>
        </w:rPr>
        <w:t>Customer</w:t>
      </w:r>
      <w:r w:rsidRPr="00144E80">
        <w:rPr>
          <w:rFonts w:cs="Arial"/>
          <w:sz w:val="20"/>
        </w:rPr>
        <w:t xml:space="preserve">’s rights as a Contracting Body under clause 31 of the Framework Agreement, the </w:t>
      </w:r>
      <w:r w:rsidR="004104F4" w:rsidRPr="00144E80">
        <w:rPr>
          <w:rFonts w:cs="Arial"/>
          <w:sz w:val="20"/>
        </w:rPr>
        <w:t>Supplier</w:t>
      </w:r>
      <w:r w:rsidRPr="00144E80">
        <w:rPr>
          <w:rFonts w:cs="Arial"/>
          <w:sz w:val="20"/>
        </w:rPr>
        <w:t xml:space="preserve"> agrees that the </w:t>
      </w:r>
      <w:r w:rsidR="007D1596" w:rsidRPr="00144E80">
        <w:rPr>
          <w:rFonts w:cs="Arial"/>
          <w:sz w:val="20"/>
        </w:rPr>
        <w:t>Customer</w:t>
      </w:r>
      <w:r w:rsidRPr="00144E80">
        <w:rPr>
          <w:rFonts w:cs="Arial"/>
          <w:sz w:val="20"/>
        </w:rPr>
        <w:t xml:space="preserve"> may enforce any of the provisions of the Framework Agreement referred to in clause 31.2 (with the exception of clauses 33 and 34 of the Framework Agreement) as if they were terms of the </w:t>
      </w:r>
      <w:r w:rsidR="00C2656E" w:rsidRPr="00144E80">
        <w:rPr>
          <w:rFonts w:cs="Arial"/>
          <w:sz w:val="20"/>
        </w:rPr>
        <w:t xml:space="preserve">Contract (reading references in those provisions to Contracting Bodies and the Supplier as references to the </w:t>
      </w:r>
      <w:r w:rsidR="007D1596" w:rsidRPr="00144E80">
        <w:rPr>
          <w:rFonts w:cs="Arial"/>
          <w:sz w:val="20"/>
        </w:rPr>
        <w:t>Customer</w:t>
      </w:r>
      <w:r w:rsidR="00C2656E" w:rsidRPr="00144E80">
        <w:rPr>
          <w:rFonts w:cs="Arial"/>
          <w:sz w:val="20"/>
        </w:rPr>
        <w:t xml:space="preserve"> and the </w:t>
      </w:r>
      <w:r w:rsidR="004104F4" w:rsidRPr="00144E80">
        <w:rPr>
          <w:rFonts w:cs="Arial"/>
          <w:sz w:val="20"/>
        </w:rPr>
        <w:t>Supplier</w:t>
      </w:r>
      <w:r w:rsidR="00C2656E" w:rsidRPr="00144E80">
        <w:rPr>
          <w:rFonts w:cs="Arial"/>
          <w:sz w:val="20"/>
        </w:rPr>
        <w:t xml:space="preserve"> respectively).</w:t>
      </w:r>
    </w:p>
    <w:p w14:paraId="10403A4E" w14:textId="77777777" w:rsidR="00F807DC" w:rsidRPr="00144E80" w:rsidRDefault="007562F7" w:rsidP="000C628F">
      <w:pPr>
        <w:pStyle w:val="Heading1"/>
        <w:keepNext/>
        <w:rPr>
          <w:rFonts w:cs="Arial"/>
          <w:sz w:val="20"/>
        </w:rPr>
      </w:pPr>
      <w:bookmarkStart w:id="132" w:name="_Toc386011046"/>
      <w:r w:rsidRPr="00144E80">
        <w:rPr>
          <w:rFonts w:cs="Arial"/>
          <w:sz w:val="20"/>
        </w:rPr>
        <w:lastRenderedPageBreak/>
        <w:t>NOTICES</w:t>
      </w:r>
      <w:bookmarkEnd w:id="131"/>
      <w:bookmarkEnd w:id="132"/>
    </w:p>
    <w:p w14:paraId="0B096F12" w14:textId="77777777" w:rsidR="00F807DC" w:rsidRPr="00144E80" w:rsidRDefault="007562F7">
      <w:pPr>
        <w:pStyle w:val="Heading2"/>
        <w:tabs>
          <w:tab w:val="num" w:pos="720"/>
        </w:tabs>
        <w:ind w:left="720"/>
        <w:rPr>
          <w:rFonts w:cs="Arial"/>
          <w:sz w:val="20"/>
        </w:rPr>
      </w:pPr>
      <w:r w:rsidRPr="00144E80">
        <w:rPr>
          <w:rFonts w:cs="Arial"/>
          <w:sz w:val="20"/>
        </w:rPr>
        <w:t xml:space="preserve">Except as otherwise expressly provided </w:t>
      </w:r>
      <w:r w:rsidR="00B93838" w:rsidRPr="00144E80">
        <w:rPr>
          <w:rFonts w:cs="Arial"/>
          <w:sz w:val="20"/>
        </w:rPr>
        <w:t>in</w:t>
      </w:r>
      <w:r w:rsidRPr="00144E80">
        <w:rPr>
          <w:rFonts w:cs="Arial"/>
          <w:sz w:val="20"/>
        </w:rPr>
        <w:t xml:space="preserve"> </w:t>
      </w:r>
      <w:r w:rsidR="0013772A" w:rsidRPr="00144E80">
        <w:rPr>
          <w:rFonts w:cs="Arial"/>
          <w:sz w:val="20"/>
        </w:rPr>
        <w:t>the Contract</w:t>
      </w:r>
      <w:r w:rsidRPr="00144E80">
        <w:rPr>
          <w:rFonts w:cs="Arial"/>
          <w:sz w:val="20"/>
        </w:rPr>
        <w:t xml:space="preserve">, no notice or other communication from one Party to the other shall have any validity under </w:t>
      </w:r>
      <w:r w:rsidR="0013772A" w:rsidRPr="00144E80">
        <w:rPr>
          <w:rFonts w:cs="Arial"/>
          <w:sz w:val="20"/>
        </w:rPr>
        <w:t>the Contract</w:t>
      </w:r>
      <w:r w:rsidRPr="00144E80">
        <w:rPr>
          <w:rFonts w:cs="Arial"/>
          <w:sz w:val="20"/>
        </w:rPr>
        <w:t xml:space="preserve"> unless </w:t>
      </w:r>
      <w:r w:rsidR="0014427F" w:rsidRPr="00144E80">
        <w:rPr>
          <w:rFonts w:cs="Arial"/>
          <w:sz w:val="20"/>
        </w:rPr>
        <w:t xml:space="preserve">given or </w:t>
      </w:r>
      <w:r w:rsidRPr="00144E80">
        <w:rPr>
          <w:rFonts w:cs="Arial"/>
          <w:sz w:val="20"/>
        </w:rPr>
        <w:t>made in writing by or on behalf of the Party sending the communication.</w:t>
      </w:r>
    </w:p>
    <w:p w14:paraId="03F6C9E1" w14:textId="77777777" w:rsidR="00B93838" w:rsidRPr="00144E80" w:rsidRDefault="007562F7">
      <w:pPr>
        <w:pStyle w:val="Heading2"/>
        <w:tabs>
          <w:tab w:val="num" w:pos="720"/>
        </w:tabs>
        <w:ind w:left="720"/>
        <w:rPr>
          <w:rFonts w:cs="Arial"/>
          <w:sz w:val="20"/>
        </w:rPr>
      </w:pPr>
      <w:bookmarkStart w:id="133" w:name="_Ref313371315"/>
      <w:r w:rsidRPr="00144E80">
        <w:rPr>
          <w:rFonts w:cs="Arial"/>
          <w:sz w:val="20"/>
        </w:rPr>
        <w:t xml:space="preserve">Any notice or other communication given </w:t>
      </w:r>
      <w:r w:rsidR="0014427F" w:rsidRPr="00144E80">
        <w:rPr>
          <w:rFonts w:cs="Arial"/>
          <w:sz w:val="20"/>
        </w:rPr>
        <w:t xml:space="preserve">or made </w:t>
      </w:r>
      <w:r w:rsidRPr="00144E80">
        <w:rPr>
          <w:rFonts w:cs="Arial"/>
          <w:sz w:val="20"/>
        </w:rPr>
        <w:t>by either Party to the other shall</w:t>
      </w:r>
      <w:r w:rsidR="00B93838" w:rsidRPr="00144E80">
        <w:rPr>
          <w:rFonts w:cs="Arial"/>
          <w:sz w:val="20"/>
        </w:rPr>
        <w:t>:</w:t>
      </w:r>
    </w:p>
    <w:p w14:paraId="2DAB6307" w14:textId="77777777" w:rsidR="00B93838" w:rsidRPr="00144E80" w:rsidRDefault="007562F7" w:rsidP="00B93838">
      <w:pPr>
        <w:pStyle w:val="Heading3"/>
        <w:rPr>
          <w:sz w:val="20"/>
        </w:rPr>
      </w:pPr>
      <w:proofErr w:type="gramStart"/>
      <w:r w:rsidRPr="00144E80">
        <w:rPr>
          <w:sz w:val="20"/>
        </w:rPr>
        <w:t>be</w:t>
      </w:r>
      <w:proofErr w:type="gramEnd"/>
      <w:r w:rsidRPr="00144E80">
        <w:rPr>
          <w:sz w:val="20"/>
        </w:rPr>
        <w:t xml:space="preserve"> give</w:t>
      </w:r>
      <w:r w:rsidR="00C70018" w:rsidRPr="00144E80">
        <w:rPr>
          <w:sz w:val="20"/>
        </w:rPr>
        <w:t>n by letter (sent by hand, post</w:t>
      </w:r>
      <w:r w:rsidRPr="00144E80">
        <w:rPr>
          <w:sz w:val="20"/>
        </w:rPr>
        <w:t xml:space="preserve"> or </w:t>
      </w:r>
      <w:r w:rsidR="00506B11" w:rsidRPr="00144E80">
        <w:rPr>
          <w:sz w:val="20"/>
        </w:rPr>
        <w:t xml:space="preserve">a recorded </w:t>
      </w:r>
      <w:r w:rsidR="00B93838" w:rsidRPr="00144E80">
        <w:rPr>
          <w:sz w:val="20"/>
        </w:rPr>
        <w:t>signed for</w:t>
      </w:r>
      <w:r w:rsidR="0014427F" w:rsidRPr="00144E80">
        <w:rPr>
          <w:sz w:val="20"/>
        </w:rPr>
        <w:t xml:space="preserve"> delivery</w:t>
      </w:r>
      <w:r w:rsidR="00506B11" w:rsidRPr="00144E80">
        <w:rPr>
          <w:sz w:val="20"/>
        </w:rPr>
        <w:t xml:space="preserve"> service)</w:t>
      </w:r>
      <w:r w:rsidR="00B93838" w:rsidRPr="00144E80">
        <w:rPr>
          <w:sz w:val="20"/>
        </w:rPr>
        <w:t xml:space="preserve">, </w:t>
      </w:r>
      <w:proofErr w:type="spellStart"/>
      <w:r w:rsidR="00B93838" w:rsidRPr="00144E80">
        <w:rPr>
          <w:sz w:val="20"/>
        </w:rPr>
        <w:t>facsmile</w:t>
      </w:r>
      <w:proofErr w:type="spellEnd"/>
      <w:r w:rsidR="00506B11" w:rsidRPr="00144E80">
        <w:rPr>
          <w:sz w:val="20"/>
        </w:rPr>
        <w:t xml:space="preserve"> </w:t>
      </w:r>
      <w:r w:rsidRPr="00144E80">
        <w:rPr>
          <w:sz w:val="20"/>
        </w:rPr>
        <w:t>or electronic mail</w:t>
      </w:r>
      <w:r w:rsidR="00506B11" w:rsidRPr="00144E80">
        <w:rPr>
          <w:sz w:val="20"/>
        </w:rPr>
        <w:t xml:space="preserve"> confirmed by letter</w:t>
      </w:r>
      <w:r w:rsidR="00B93838" w:rsidRPr="00144E80">
        <w:rPr>
          <w:sz w:val="20"/>
        </w:rPr>
        <w:t>; and</w:t>
      </w:r>
    </w:p>
    <w:p w14:paraId="2302D66A" w14:textId="77777777" w:rsidR="00627FB5" w:rsidRPr="00144E80" w:rsidRDefault="00627FB5" w:rsidP="00B93838">
      <w:pPr>
        <w:pStyle w:val="Heading3"/>
        <w:rPr>
          <w:sz w:val="20"/>
        </w:rPr>
      </w:pPr>
      <w:proofErr w:type="gramStart"/>
      <w:r w:rsidRPr="00144E80">
        <w:rPr>
          <w:sz w:val="20"/>
        </w:rPr>
        <w:t>unless</w:t>
      </w:r>
      <w:proofErr w:type="gramEnd"/>
      <w:r w:rsidRPr="00144E80">
        <w:rPr>
          <w:sz w:val="20"/>
        </w:rPr>
        <w:t xml:space="preserve"> the other Party acknowledges receipt of such communication at an earlier time, be deemed to have been given:</w:t>
      </w:r>
    </w:p>
    <w:p w14:paraId="3EE8764D" w14:textId="77777777" w:rsidR="00627FB5" w:rsidRPr="00144E80" w:rsidRDefault="00627FB5" w:rsidP="00627FB5">
      <w:pPr>
        <w:pStyle w:val="Heading4"/>
        <w:rPr>
          <w:sz w:val="20"/>
        </w:rPr>
      </w:pPr>
      <w:proofErr w:type="gramStart"/>
      <w:r w:rsidRPr="00144E80">
        <w:rPr>
          <w:sz w:val="20"/>
        </w:rPr>
        <w:t>if</w:t>
      </w:r>
      <w:proofErr w:type="gramEnd"/>
      <w:r w:rsidRPr="00144E80">
        <w:rPr>
          <w:sz w:val="20"/>
        </w:rPr>
        <w:t xml:space="preserve"> delivered personally, at the time of delivery;</w:t>
      </w:r>
    </w:p>
    <w:p w14:paraId="770F40FC" w14:textId="77777777" w:rsidR="00627FB5" w:rsidRPr="00144E80" w:rsidRDefault="00627FB5" w:rsidP="00627FB5">
      <w:pPr>
        <w:pStyle w:val="Heading4"/>
        <w:rPr>
          <w:sz w:val="20"/>
        </w:rPr>
      </w:pPr>
      <w:r w:rsidRPr="00144E80">
        <w:rPr>
          <w:sz w:val="20"/>
        </w:rPr>
        <w:t xml:space="preserve">if sent by pre-paid post or a recorded signed for service two (2) Working Days after the day on which the letter was posted </w:t>
      </w:r>
      <w:r w:rsidR="00B93838" w:rsidRPr="00144E80">
        <w:rPr>
          <w:sz w:val="20"/>
        </w:rPr>
        <w:t>p</w:t>
      </w:r>
      <w:r w:rsidR="007562F7" w:rsidRPr="00144E80">
        <w:rPr>
          <w:sz w:val="20"/>
        </w:rPr>
        <w:t>rovided the relevant communication</w:t>
      </w:r>
      <w:r w:rsidRPr="00144E80">
        <w:rPr>
          <w:sz w:val="20"/>
        </w:rPr>
        <w:t xml:space="preserve"> is not returned as undelivered;</w:t>
      </w:r>
    </w:p>
    <w:p w14:paraId="1F3CFBA9" w14:textId="77777777" w:rsidR="00627FB5" w:rsidRPr="00144E80" w:rsidRDefault="00627FB5" w:rsidP="00627FB5">
      <w:pPr>
        <w:pStyle w:val="Heading4"/>
        <w:rPr>
          <w:sz w:val="20"/>
        </w:rPr>
      </w:pPr>
      <w:proofErr w:type="gramStart"/>
      <w:r w:rsidRPr="00144E80">
        <w:rPr>
          <w:sz w:val="20"/>
        </w:rPr>
        <w:t>if</w:t>
      </w:r>
      <w:proofErr w:type="gramEnd"/>
      <w:r w:rsidRPr="00144E80">
        <w:rPr>
          <w:sz w:val="20"/>
        </w:rPr>
        <w:t xml:space="preserve"> sent by electronic mail</w:t>
      </w:r>
      <w:r w:rsidR="007562F7" w:rsidRPr="00144E80">
        <w:rPr>
          <w:sz w:val="20"/>
        </w:rPr>
        <w:t xml:space="preserve">, </w:t>
      </w:r>
      <w:r w:rsidRPr="00144E80">
        <w:rPr>
          <w:sz w:val="20"/>
        </w:rPr>
        <w:t>two (2) Working Days after posting of a confirmation letter; and</w:t>
      </w:r>
    </w:p>
    <w:p w14:paraId="018F3C78" w14:textId="77777777" w:rsidR="00F807DC" w:rsidRPr="00144E80" w:rsidRDefault="00627FB5" w:rsidP="00627FB5">
      <w:pPr>
        <w:pStyle w:val="Heading4"/>
        <w:rPr>
          <w:sz w:val="20"/>
        </w:rPr>
      </w:pPr>
      <w:r w:rsidRPr="00144E80">
        <w:rPr>
          <w:sz w:val="20"/>
        </w:rPr>
        <w:t>if sent by facsimile, on the day of transmission if sent before 16:00 hours on any Working Day and otherwise at 9:00 hours on the next Working Day and provided that at time of</w:t>
      </w:r>
      <w:r w:rsidR="007562F7" w:rsidRPr="00144E80">
        <w:rPr>
          <w:sz w:val="20"/>
        </w:rPr>
        <w:t xml:space="preserve"> transmission </w:t>
      </w:r>
      <w:r w:rsidRPr="00144E80">
        <w:rPr>
          <w:sz w:val="20"/>
        </w:rPr>
        <w:t>of the facsimile an error-free transmission report is received by the Party sending the communication</w:t>
      </w:r>
      <w:r w:rsidR="007562F7" w:rsidRPr="00144E80">
        <w:rPr>
          <w:sz w:val="20"/>
        </w:rPr>
        <w:t>.</w:t>
      </w:r>
      <w:bookmarkEnd w:id="133"/>
    </w:p>
    <w:p w14:paraId="6F0F724D" w14:textId="77777777" w:rsidR="00F807DC" w:rsidRPr="00144E80" w:rsidRDefault="007562F7">
      <w:pPr>
        <w:pStyle w:val="Heading2"/>
        <w:tabs>
          <w:tab w:val="num" w:pos="720"/>
        </w:tabs>
        <w:ind w:left="720"/>
        <w:rPr>
          <w:rFonts w:cs="Arial"/>
          <w:sz w:val="20"/>
        </w:rPr>
      </w:pPr>
      <w:bookmarkStart w:id="134" w:name="_Ref313371306"/>
      <w:r w:rsidRPr="00144E80">
        <w:rPr>
          <w:rFonts w:cs="Arial"/>
          <w:sz w:val="20"/>
        </w:rPr>
        <w:t xml:space="preserve">For the purposes of </w:t>
      </w:r>
      <w:r w:rsidR="00E6002D" w:rsidRPr="00144E80">
        <w:rPr>
          <w:rFonts w:cs="Arial"/>
          <w:sz w:val="20"/>
        </w:rPr>
        <w:t>Clause </w:t>
      </w:r>
      <w:r w:rsidR="001F58EB" w:rsidRPr="00144E80">
        <w:rPr>
          <w:rFonts w:cs="Arial"/>
          <w:sz w:val="20"/>
        </w:rPr>
        <w:t>2</w:t>
      </w:r>
      <w:r w:rsidR="00385CAD" w:rsidRPr="00144E80">
        <w:rPr>
          <w:rFonts w:cs="Arial"/>
          <w:sz w:val="20"/>
        </w:rPr>
        <w:t>2</w:t>
      </w:r>
      <w:r w:rsidR="001F58EB" w:rsidRPr="00144E80">
        <w:rPr>
          <w:rFonts w:cs="Arial"/>
          <w:sz w:val="20"/>
        </w:rPr>
        <w:t>.2</w:t>
      </w:r>
      <w:r w:rsidRPr="00144E80">
        <w:rPr>
          <w:rFonts w:cs="Arial"/>
          <w:sz w:val="20"/>
        </w:rPr>
        <w:t xml:space="preserve">, the address, email address </w:t>
      </w:r>
      <w:r w:rsidR="00B93838" w:rsidRPr="00144E80">
        <w:rPr>
          <w:rFonts w:cs="Arial"/>
          <w:sz w:val="20"/>
        </w:rPr>
        <w:t>and</w:t>
      </w:r>
      <w:r w:rsidRPr="00144E80">
        <w:rPr>
          <w:rFonts w:cs="Arial"/>
          <w:sz w:val="20"/>
        </w:rPr>
        <w:t xml:space="preserve"> fax number of each Party shall be the address, email address and fax number </w:t>
      </w:r>
      <w:r w:rsidR="00B93838" w:rsidRPr="00144E80">
        <w:rPr>
          <w:rFonts w:cs="Arial"/>
          <w:sz w:val="20"/>
        </w:rPr>
        <w:t>specified</w:t>
      </w:r>
      <w:r w:rsidRPr="00144E80">
        <w:rPr>
          <w:rFonts w:cs="Arial"/>
          <w:sz w:val="20"/>
        </w:rPr>
        <w:t xml:space="preserve"> in the </w:t>
      </w:r>
      <w:r w:rsidR="00B93838" w:rsidRPr="00144E80">
        <w:rPr>
          <w:rFonts w:cs="Arial"/>
          <w:sz w:val="20"/>
        </w:rPr>
        <w:t>Letter of Appointment</w:t>
      </w:r>
      <w:r w:rsidRPr="00144E80">
        <w:rPr>
          <w:rFonts w:cs="Arial"/>
          <w:sz w:val="20"/>
        </w:rPr>
        <w:t>.</w:t>
      </w:r>
      <w:bookmarkEnd w:id="134"/>
    </w:p>
    <w:p w14:paraId="3EA0E258" w14:textId="77777777" w:rsidR="00F807DC" w:rsidRPr="00144E80" w:rsidRDefault="007562F7">
      <w:pPr>
        <w:pStyle w:val="Heading2"/>
        <w:tabs>
          <w:tab w:val="num" w:pos="720"/>
        </w:tabs>
        <w:ind w:left="720"/>
        <w:rPr>
          <w:rFonts w:cs="Arial"/>
          <w:sz w:val="20"/>
        </w:rPr>
      </w:pPr>
      <w:r w:rsidRPr="00144E80">
        <w:rPr>
          <w:rFonts w:cs="Arial"/>
          <w:sz w:val="20"/>
        </w:rPr>
        <w:t xml:space="preserve">Either Party may change its address for service by serving a notice in accordance with this </w:t>
      </w:r>
      <w:r w:rsidR="00E6002D" w:rsidRPr="00144E80">
        <w:rPr>
          <w:rFonts w:cs="Arial"/>
          <w:sz w:val="20"/>
        </w:rPr>
        <w:t>Clause </w:t>
      </w:r>
      <w:r w:rsidR="00B93838" w:rsidRPr="00144E80">
        <w:rPr>
          <w:rFonts w:cs="Arial"/>
          <w:sz w:val="20"/>
        </w:rPr>
        <w:t>22</w:t>
      </w:r>
      <w:r w:rsidRPr="00144E80">
        <w:rPr>
          <w:rFonts w:cs="Arial"/>
          <w:sz w:val="20"/>
        </w:rPr>
        <w:t>.</w:t>
      </w:r>
    </w:p>
    <w:p w14:paraId="3D181E6A" w14:textId="77777777" w:rsidR="00C1228D" w:rsidRPr="00144E80" w:rsidRDefault="007562F7" w:rsidP="00C1228D">
      <w:pPr>
        <w:pStyle w:val="Heading2"/>
        <w:tabs>
          <w:tab w:val="clear" w:pos="1350"/>
          <w:tab w:val="num" w:pos="720"/>
        </w:tabs>
        <w:ind w:left="720"/>
        <w:rPr>
          <w:rFonts w:cs="Arial"/>
          <w:sz w:val="20"/>
        </w:rPr>
      </w:pPr>
      <w:r w:rsidRPr="00144E80">
        <w:rPr>
          <w:rFonts w:cs="Arial"/>
          <w:sz w:val="20"/>
        </w:rPr>
        <w:t xml:space="preserve">For the avoidance of doubt, any notice given under </w:t>
      </w:r>
      <w:r w:rsidR="0013772A" w:rsidRPr="00144E80">
        <w:rPr>
          <w:rFonts w:cs="Arial"/>
          <w:sz w:val="20"/>
        </w:rPr>
        <w:t>the Contract</w:t>
      </w:r>
      <w:r w:rsidRPr="00144E80">
        <w:rPr>
          <w:rFonts w:cs="Arial"/>
          <w:sz w:val="20"/>
        </w:rPr>
        <w:t xml:space="preserve"> shall not be validly served if sent by electronic mail (email) and not confirmed by a letter.</w:t>
      </w:r>
    </w:p>
    <w:p w14:paraId="6153972E" w14:textId="77777777" w:rsidR="00185555" w:rsidRPr="00144E80" w:rsidRDefault="00185555" w:rsidP="00185555">
      <w:pPr>
        <w:pStyle w:val="Heading1"/>
        <w:keepNext/>
        <w:rPr>
          <w:sz w:val="20"/>
        </w:rPr>
      </w:pPr>
      <w:bookmarkStart w:id="135" w:name="_Toc314810842"/>
      <w:bookmarkStart w:id="136" w:name="_Toc386011047"/>
      <w:r w:rsidRPr="00144E80">
        <w:rPr>
          <w:sz w:val="20"/>
        </w:rPr>
        <w:t>DISPUTES AND LAW</w:t>
      </w:r>
      <w:bookmarkEnd w:id="135"/>
      <w:bookmarkEnd w:id="136"/>
    </w:p>
    <w:p w14:paraId="5EDBB546" w14:textId="77777777" w:rsidR="00185555" w:rsidRPr="00144E80" w:rsidRDefault="00185555" w:rsidP="00185555">
      <w:pPr>
        <w:pStyle w:val="Heading2"/>
        <w:keepNext/>
        <w:tabs>
          <w:tab w:val="clear" w:pos="1350"/>
          <w:tab w:val="num" w:pos="720"/>
        </w:tabs>
        <w:ind w:left="720"/>
        <w:rPr>
          <w:b/>
          <w:sz w:val="20"/>
        </w:rPr>
      </w:pPr>
      <w:bookmarkStart w:id="137" w:name="_Governing_Law_and"/>
      <w:bookmarkStart w:id="138" w:name="_Ref313370109"/>
      <w:bookmarkEnd w:id="137"/>
      <w:r w:rsidRPr="00144E80">
        <w:rPr>
          <w:b/>
          <w:sz w:val="20"/>
        </w:rPr>
        <w:t>Governing Law and Jurisdiction</w:t>
      </w:r>
      <w:bookmarkEnd w:id="138"/>
    </w:p>
    <w:p w14:paraId="2DC6180C" w14:textId="77777777" w:rsidR="00185555" w:rsidRPr="00144E80" w:rsidRDefault="00185555" w:rsidP="00185555">
      <w:pPr>
        <w:pStyle w:val="BodyTextIndent"/>
        <w:rPr>
          <w:sz w:val="20"/>
        </w:rPr>
      </w:pPr>
      <w:r w:rsidRPr="00144E80">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3954121" w14:textId="77777777" w:rsidR="00185555" w:rsidRPr="00144E80" w:rsidRDefault="00185555" w:rsidP="00185555">
      <w:pPr>
        <w:pStyle w:val="Heading2"/>
        <w:keepNext/>
        <w:tabs>
          <w:tab w:val="num" w:pos="720"/>
        </w:tabs>
        <w:ind w:left="720"/>
        <w:rPr>
          <w:b/>
          <w:sz w:val="20"/>
        </w:rPr>
      </w:pPr>
      <w:bookmarkStart w:id="139" w:name="_Ref313372098"/>
      <w:r w:rsidRPr="00144E80">
        <w:rPr>
          <w:b/>
          <w:sz w:val="20"/>
        </w:rPr>
        <w:t>Dispute Resolution</w:t>
      </w:r>
      <w:bookmarkEnd w:id="139"/>
    </w:p>
    <w:p w14:paraId="2FF04E61" w14:textId="77777777" w:rsidR="00185555" w:rsidRPr="00144E80" w:rsidRDefault="00185555" w:rsidP="00185555">
      <w:pPr>
        <w:pStyle w:val="Heading3"/>
        <w:rPr>
          <w:sz w:val="20"/>
        </w:rPr>
      </w:pPr>
      <w:bookmarkStart w:id="140" w:name="_Ref313371365"/>
      <w:r w:rsidRPr="00144E80">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144E80">
        <w:rPr>
          <w:sz w:val="20"/>
        </w:rPr>
        <w:t>Letter of Appointment</w:t>
      </w:r>
      <w:r w:rsidRPr="00144E80">
        <w:rPr>
          <w:sz w:val="20"/>
        </w:rPr>
        <w:t>.</w:t>
      </w:r>
      <w:bookmarkEnd w:id="140"/>
    </w:p>
    <w:p w14:paraId="30FBAC57" w14:textId="77777777" w:rsidR="00185555" w:rsidRPr="00144E80" w:rsidRDefault="00185555" w:rsidP="00185555">
      <w:pPr>
        <w:pStyle w:val="Heading3"/>
        <w:rPr>
          <w:sz w:val="20"/>
        </w:rPr>
      </w:pPr>
      <w:r w:rsidRPr="00144E80">
        <w:rPr>
          <w:sz w:val="20"/>
        </w:rPr>
        <w:t>Nothing in this dispute resolution procedure shall prevent the Parties from seeking from any court of competent jurisdiction an interim order restraining the other Party from doing any act or compelling the other Party to do any act.</w:t>
      </w:r>
    </w:p>
    <w:p w14:paraId="420F5BEC" w14:textId="77777777" w:rsidR="00185555" w:rsidRPr="00144E80" w:rsidRDefault="00185555" w:rsidP="00185555">
      <w:pPr>
        <w:pStyle w:val="Heading3"/>
        <w:rPr>
          <w:sz w:val="20"/>
        </w:rPr>
      </w:pPr>
      <w:r w:rsidRPr="00144E80">
        <w:rPr>
          <w:sz w:val="20"/>
        </w:rPr>
        <w:lastRenderedPageBreak/>
        <w:t>If the dispute cannot be resolved by the Parties pursuant to Clause 23.2.1, the Parties shall refer it to mediation pursuant to the procedure set out in Clause 23.2.5 unless:</w:t>
      </w:r>
    </w:p>
    <w:p w14:paraId="6246502A" w14:textId="77777777" w:rsidR="00185555" w:rsidRPr="00144E80" w:rsidRDefault="00185555" w:rsidP="00185555">
      <w:pPr>
        <w:pStyle w:val="Heading4"/>
        <w:rPr>
          <w:sz w:val="20"/>
        </w:rPr>
      </w:pPr>
      <w:proofErr w:type="gramStart"/>
      <w:r w:rsidRPr="00144E80">
        <w:rPr>
          <w:sz w:val="20"/>
        </w:rPr>
        <w:t>the</w:t>
      </w:r>
      <w:proofErr w:type="gramEnd"/>
      <w:r w:rsidRPr="00144E80">
        <w:rPr>
          <w:sz w:val="20"/>
        </w:rPr>
        <w:t xml:space="preserve"> </w:t>
      </w:r>
      <w:r w:rsidR="007D1596" w:rsidRPr="00144E80">
        <w:rPr>
          <w:sz w:val="20"/>
        </w:rPr>
        <w:t>Customer</w:t>
      </w:r>
      <w:r w:rsidRPr="00144E80">
        <w:rPr>
          <w:sz w:val="20"/>
        </w:rPr>
        <w:t xml:space="preserve"> considers that the dispute is not suitable for resolution by mediation; or</w:t>
      </w:r>
    </w:p>
    <w:p w14:paraId="3E7E3685" w14:textId="77777777" w:rsidR="00185555" w:rsidRPr="00144E80" w:rsidRDefault="00185555" w:rsidP="00185555">
      <w:pPr>
        <w:pStyle w:val="Heading4"/>
        <w:rPr>
          <w:sz w:val="20"/>
        </w:rPr>
      </w:pPr>
      <w:proofErr w:type="gramStart"/>
      <w:r w:rsidRPr="00144E80">
        <w:rPr>
          <w:sz w:val="20"/>
        </w:rPr>
        <w:t>the</w:t>
      </w:r>
      <w:proofErr w:type="gramEnd"/>
      <w:r w:rsidRPr="00144E80">
        <w:rPr>
          <w:sz w:val="20"/>
        </w:rPr>
        <w:t xml:space="preserve"> </w:t>
      </w:r>
      <w:r w:rsidR="004104F4" w:rsidRPr="00144E80">
        <w:rPr>
          <w:sz w:val="20"/>
        </w:rPr>
        <w:t>Supplier</w:t>
      </w:r>
      <w:r w:rsidRPr="00144E80">
        <w:rPr>
          <w:sz w:val="20"/>
        </w:rPr>
        <w:t xml:space="preserve"> does not agree to mediation.</w:t>
      </w:r>
    </w:p>
    <w:p w14:paraId="0AFE6F4D" w14:textId="77777777" w:rsidR="00185555" w:rsidRPr="00144E80" w:rsidRDefault="00185555" w:rsidP="00185555">
      <w:pPr>
        <w:pStyle w:val="Heading3"/>
        <w:rPr>
          <w:sz w:val="20"/>
        </w:rPr>
      </w:pPr>
      <w:r w:rsidRPr="00144E80">
        <w:rPr>
          <w:sz w:val="20"/>
        </w:rPr>
        <w:t xml:space="preserve">The obligations of the Parties under the Contract shall not be suspended, cease or be delayed by the reference of a dispute to mediation and the </w:t>
      </w:r>
      <w:r w:rsidR="004104F4" w:rsidRPr="00144E80">
        <w:rPr>
          <w:sz w:val="20"/>
        </w:rPr>
        <w:t>Supplier</w:t>
      </w:r>
      <w:r w:rsidRPr="00144E80">
        <w:rPr>
          <w:sz w:val="20"/>
        </w:rPr>
        <w:t xml:space="preserve"> and the </w:t>
      </w:r>
      <w:r w:rsidR="004104F4" w:rsidRPr="00144E80">
        <w:rPr>
          <w:sz w:val="20"/>
        </w:rPr>
        <w:t>Supplier</w:t>
      </w:r>
      <w:r w:rsidR="00B014A2" w:rsidRPr="00144E80">
        <w:rPr>
          <w:sz w:val="20"/>
        </w:rPr>
        <w:t xml:space="preserve">’s </w:t>
      </w:r>
      <w:r w:rsidRPr="00144E80">
        <w:rPr>
          <w:sz w:val="20"/>
        </w:rPr>
        <w:t>Staff shall comply fully with the requirements of the Contract at all times.</w:t>
      </w:r>
    </w:p>
    <w:p w14:paraId="5E008E6C" w14:textId="77777777" w:rsidR="00185555" w:rsidRPr="00144E80" w:rsidRDefault="00185555" w:rsidP="00185555">
      <w:pPr>
        <w:pStyle w:val="Heading3"/>
        <w:keepNext/>
        <w:rPr>
          <w:sz w:val="20"/>
        </w:rPr>
      </w:pPr>
      <w:bookmarkStart w:id="141" w:name="_Ref313371432"/>
      <w:r w:rsidRPr="00144E80">
        <w:rPr>
          <w:sz w:val="20"/>
        </w:rPr>
        <w:t>The procedure for mediation is as follows:</w:t>
      </w:r>
      <w:bookmarkEnd w:id="141"/>
    </w:p>
    <w:p w14:paraId="5664C0F1" w14:textId="77777777" w:rsidR="00185555" w:rsidRPr="00144E80" w:rsidRDefault="00185555" w:rsidP="00185555">
      <w:pPr>
        <w:pStyle w:val="Heading4"/>
        <w:rPr>
          <w:sz w:val="20"/>
        </w:rPr>
      </w:pPr>
      <w:r w:rsidRPr="00144E80">
        <w:rPr>
          <w:sz w:val="20"/>
        </w:rPr>
        <w:t>a neutral adviser or mediator (the</w:t>
      </w:r>
      <w:r w:rsidRPr="00144E80">
        <w:rPr>
          <w:b/>
          <w:sz w:val="20"/>
        </w:rPr>
        <w:t xml:space="preserve"> “Contract Mediator")</w:t>
      </w:r>
      <w:r w:rsidRPr="00144E80">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144E80">
        <w:rPr>
          <w:sz w:val="20"/>
        </w:rPr>
        <w:t xml:space="preserve">CEDR </w:t>
      </w:r>
      <w:r w:rsidRPr="00144E80">
        <w:rPr>
          <w:sz w:val="20"/>
        </w:rPr>
        <w:t>to appoint a Contract Mediator;</w:t>
      </w:r>
    </w:p>
    <w:p w14:paraId="724AB31E" w14:textId="77777777" w:rsidR="00185555" w:rsidRPr="00144E80" w:rsidRDefault="00185555" w:rsidP="00185555">
      <w:pPr>
        <w:pStyle w:val="Heading4"/>
        <w:rPr>
          <w:sz w:val="20"/>
        </w:rPr>
      </w:pPr>
      <w:r w:rsidRPr="00144E80">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144E80" w:rsidDel="00A04A07">
        <w:rPr>
          <w:sz w:val="20"/>
        </w:rPr>
        <w:t xml:space="preserve"> </w:t>
      </w:r>
      <w:r w:rsidRPr="00144E80">
        <w:rPr>
          <w:sz w:val="20"/>
        </w:rPr>
        <w:t>to provide guidance on a suitable procedure;</w:t>
      </w:r>
    </w:p>
    <w:p w14:paraId="36C6705F" w14:textId="77777777" w:rsidR="00185555" w:rsidRPr="00144E80" w:rsidRDefault="00185555" w:rsidP="00185555">
      <w:pPr>
        <w:pStyle w:val="Heading4"/>
        <w:rPr>
          <w:sz w:val="20"/>
        </w:rPr>
      </w:pPr>
      <w:proofErr w:type="gramStart"/>
      <w:r w:rsidRPr="00144E80">
        <w:rPr>
          <w:sz w:val="20"/>
        </w:rPr>
        <w:t>unless</w:t>
      </w:r>
      <w:proofErr w:type="gramEnd"/>
      <w:r w:rsidRPr="00144E80">
        <w:rPr>
          <w:sz w:val="20"/>
        </w:rPr>
        <w:t xml:space="preserve"> otherwise agreed, all negotiations connected with the dispute and any settlement agreement relating to it shall be conducted in confidence and without prejudice to the rights of the Parties in any future proceedings;</w:t>
      </w:r>
    </w:p>
    <w:p w14:paraId="75D1CAB2" w14:textId="77777777" w:rsidR="00185555" w:rsidRPr="00144E80" w:rsidRDefault="00185555" w:rsidP="00185555">
      <w:pPr>
        <w:pStyle w:val="Heading4"/>
        <w:rPr>
          <w:sz w:val="20"/>
        </w:rPr>
      </w:pPr>
      <w:r w:rsidRPr="00144E80">
        <w:rPr>
          <w:sz w:val="20"/>
        </w:rPr>
        <w:t>if the Parties reach agreement on the resolution of the dispute, the agreement shall be reduced to writing and shall be binding on the Parties once it is signed by their duly authorised representatives;</w:t>
      </w:r>
    </w:p>
    <w:p w14:paraId="0C59F4DF" w14:textId="77777777" w:rsidR="00185555" w:rsidRPr="00144E80" w:rsidRDefault="00185555" w:rsidP="00185555">
      <w:pPr>
        <w:pStyle w:val="Heading4"/>
        <w:rPr>
          <w:sz w:val="20"/>
        </w:rPr>
      </w:pPr>
      <w:bookmarkStart w:id="142" w:name="_Ref313371381"/>
      <w:proofErr w:type="gramStart"/>
      <w:r w:rsidRPr="00144E80">
        <w:rPr>
          <w:sz w:val="20"/>
        </w:rPr>
        <w:t>failing</w:t>
      </w:r>
      <w:proofErr w:type="gramEnd"/>
      <w:r w:rsidRPr="00144E80">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2"/>
    </w:p>
    <w:p w14:paraId="7213B932" w14:textId="77777777" w:rsidR="00185555" w:rsidRPr="00144E80" w:rsidRDefault="00185555" w:rsidP="00185555">
      <w:pPr>
        <w:pStyle w:val="Heading4"/>
        <w:rPr>
          <w:sz w:val="20"/>
        </w:rPr>
      </w:pPr>
      <w:r w:rsidRPr="00144E80">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79B4971D" w14:textId="77777777" w:rsidR="00185555" w:rsidRPr="00144E80" w:rsidRDefault="00185555" w:rsidP="00185555">
      <w:pPr>
        <w:pStyle w:val="Heading2"/>
        <w:numPr>
          <w:ilvl w:val="0"/>
          <w:numId w:val="0"/>
        </w:numPr>
        <w:ind w:left="720"/>
        <w:rPr>
          <w:rFonts w:cs="Arial"/>
          <w:sz w:val="20"/>
        </w:rPr>
      </w:pPr>
    </w:p>
    <w:p w14:paraId="20163FBA" w14:textId="77777777" w:rsidR="005E35C4" w:rsidRPr="00144E80" w:rsidRDefault="005E35C4" w:rsidP="005E35C4">
      <w:pPr>
        <w:pStyle w:val="Heading2"/>
        <w:keepNext/>
        <w:numPr>
          <w:ilvl w:val="0"/>
          <w:numId w:val="0"/>
        </w:numPr>
        <w:spacing w:before="120" w:after="120"/>
        <w:rPr>
          <w:rFonts w:cs="Arial"/>
          <w:sz w:val="20"/>
        </w:rPr>
      </w:pPr>
      <w:bookmarkStart w:id="143" w:name="_Toc127759065"/>
      <w:bookmarkStart w:id="144" w:name="_Toc139080105"/>
      <w:bookmarkStart w:id="145" w:name="_Toc296514644"/>
      <w:bookmarkStart w:id="146" w:name="_Toc297577110"/>
      <w:bookmarkStart w:id="147" w:name="_Toc297577509"/>
      <w:bookmarkStart w:id="148" w:name="_Toc297624436"/>
    </w:p>
    <w:bookmarkEnd w:id="143"/>
    <w:bookmarkEnd w:id="144"/>
    <w:bookmarkEnd w:id="145"/>
    <w:bookmarkEnd w:id="146"/>
    <w:bookmarkEnd w:id="147"/>
    <w:bookmarkEnd w:id="148"/>
    <w:p w14:paraId="109796B8" w14:textId="77777777" w:rsidR="00F807DC" w:rsidRPr="00144E80" w:rsidRDefault="00F807DC" w:rsidP="005E35C4">
      <w:pPr>
        <w:pStyle w:val="Heading4"/>
        <w:rPr>
          <w:rFonts w:cs="Arial"/>
          <w:sz w:val="20"/>
        </w:rPr>
        <w:sectPr w:rsidR="00F807DC" w:rsidRPr="00144E80" w:rsidSect="00F2283F">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440" w:right="1701" w:bottom="1440" w:left="1440" w:header="709" w:footer="57" w:gutter="0"/>
          <w:cols w:space="720"/>
          <w:docGrid w:linePitch="299"/>
        </w:sectPr>
      </w:pPr>
    </w:p>
    <w:p w14:paraId="227DC3A6" w14:textId="77777777" w:rsidR="008C67DA" w:rsidRPr="00144E80" w:rsidRDefault="005A561C" w:rsidP="008C67DA">
      <w:pPr>
        <w:pStyle w:val="SchHead"/>
        <w:numPr>
          <w:ilvl w:val="0"/>
          <w:numId w:val="0"/>
        </w:numPr>
        <w:rPr>
          <w:rFonts w:ascii="Arial" w:hAnsi="Arial" w:cs="Arial"/>
          <w:sz w:val="20"/>
        </w:rPr>
      </w:pPr>
      <w:bookmarkStart w:id="149" w:name="_Toc386011048"/>
      <w:bookmarkStart w:id="150" w:name="_Ref313382807"/>
      <w:bookmarkStart w:id="151" w:name="bmCompoundReference"/>
      <w:r w:rsidRPr="00144E80">
        <w:rPr>
          <w:rFonts w:ascii="Arial" w:hAnsi="Arial" w:cs="Arial"/>
          <w:sz w:val="20"/>
        </w:rPr>
        <w:lastRenderedPageBreak/>
        <w:t>Annex</w:t>
      </w:r>
      <w:r w:rsidR="00924836" w:rsidRPr="00144E80">
        <w:rPr>
          <w:rFonts w:ascii="Arial" w:hAnsi="Arial" w:cs="Arial"/>
          <w:sz w:val="20"/>
        </w:rPr>
        <w:t xml:space="preserve"> 1</w:t>
      </w:r>
      <w:r w:rsidR="004A2E40" w:rsidRPr="00144E80">
        <w:rPr>
          <w:rFonts w:ascii="Arial" w:hAnsi="Arial" w:cs="Arial"/>
          <w:sz w:val="20"/>
        </w:rPr>
        <w:t xml:space="preserve"> – P</w:t>
      </w:r>
      <w:r w:rsidR="002441B3" w:rsidRPr="00144E80">
        <w:rPr>
          <w:rFonts w:ascii="Arial" w:hAnsi="Arial" w:cs="Arial"/>
          <w:sz w:val="20"/>
        </w:rPr>
        <w:t>ar</w:t>
      </w:r>
      <w:r w:rsidR="004A2E40" w:rsidRPr="00144E80">
        <w:rPr>
          <w:rFonts w:ascii="Arial" w:hAnsi="Arial" w:cs="Arial"/>
          <w:sz w:val="20"/>
        </w:rPr>
        <w:t>t 1</w:t>
      </w:r>
      <w:r w:rsidR="00837B0E" w:rsidRPr="00144E80">
        <w:rPr>
          <w:rFonts w:ascii="Arial" w:hAnsi="Arial" w:cs="Arial"/>
          <w:sz w:val="20"/>
        </w:rPr>
        <w:br/>
      </w:r>
      <w:r w:rsidR="008C67DA" w:rsidRPr="00144E80">
        <w:rPr>
          <w:rFonts w:ascii="Arial" w:hAnsi="Arial" w:cs="Arial"/>
          <w:sz w:val="20"/>
        </w:rPr>
        <w:t>SERVICE LEVELS</w:t>
      </w:r>
      <w:bookmarkEnd w:id="149"/>
      <w:r w:rsidR="008C67DA" w:rsidRPr="00144E80">
        <w:rPr>
          <w:rFonts w:ascii="Arial" w:hAnsi="Arial" w:cs="Arial"/>
          <w:sz w:val="20"/>
        </w:rPr>
        <w:t xml:space="preserve"> </w:t>
      </w:r>
    </w:p>
    <w:p w14:paraId="4DC770A0" w14:textId="77777777" w:rsidR="00942CB1" w:rsidRPr="00144E80" w:rsidRDefault="00942CB1" w:rsidP="00711CCE">
      <w:pPr>
        <w:pStyle w:val="MarginText"/>
        <w:keepNext/>
        <w:numPr>
          <w:ilvl w:val="0"/>
          <w:numId w:val="18"/>
        </w:numPr>
        <w:rPr>
          <w:sz w:val="20"/>
        </w:rPr>
      </w:pPr>
      <w:r w:rsidRPr="00144E80">
        <w:rPr>
          <w:b/>
          <w:bCs/>
          <w:sz w:val="20"/>
        </w:rPr>
        <w:t xml:space="preserve">SCOPE </w:t>
      </w:r>
    </w:p>
    <w:p w14:paraId="7738823D" w14:textId="77777777" w:rsidR="00942CB1" w:rsidRPr="00144E80" w:rsidRDefault="00942CB1" w:rsidP="00711CCE">
      <w:pPr>
        <w:pStyle w:val="MarginText"/>
        <w:keepNext/>
        <w:numPr>
          <w:ilvl w:val="1"/>
          <w:numId w:val="19"/>
        </w:numPr>
        <w:rPr>
          <w:sz w:val="20"/>
        </w:rPr>
      </w:pPr>
      <w:r w:rsidRPr="00144E80">
        <w:rPr>
          <w:sz w:val="20"/>
        </w:rPr>
        <w:t xml:space="preserve">This </w:t>
      </w:r>
      <w:r w:rsidR="000B7311" w:rsidRPr="00144E80">
        <w:rPr>
          <w:sz w:val="20"/>
        </w:rPr>
        <w:t>Annex 1</w:t>
      </w:r>
      <w:r w:rsidRPr="00144E80">
        <w:rPr>
          <w:sz w:val="20"/>
        </w:rPr>
        <w:t xml:space="preserve"> sets out the method by which the Supplier's performance of the Services will be monitored.  </w:t>
      </w:r>
    </w:p>
    <w:p w14:paraId="4DE94F60" w14:textId="77777777" w:rsidR="00942CB1" w:rsidRPr="00144E80" w:rsidRDefault="00942CB1" w:rsidP="00711CCE">
      <w:pPr>
        <w:pStyle w:val="ListParagraph"/>
        <w:numPr>
          <w:ilvl w:val="1"/>
          <w:numId w:val="19"/>
        </w:numPr>
        <w:overflowPunct/>
        <w:autoSpaceDE/>
        <w:autoSpaceDN/>
        <w:adjustRightInd/>
        <w:spacing w:before="240" w:line="276" w:lineRule="auto"/>
        <w:contextualSpacing/>
        <w:textAlignment w:val="auto"/>
        <w:rPr>
          <w:sz w:val="20"/>
        </w:rPr>
      </w:pPr>
      <w:r w:rsidRPr="00144E80">
        <w:rPr>
          <w:sz w:val="20"/>
        </w:rPr>
        <w:t>Performance will be managed in two, inter-linked ways:</w:t>
      </w:r>
    </w:p>
    <w:p w14:paraId="0A970167" w14:textId="77777777" w:rsidR="009B51C7" w:rsidRPr="00144E80" w:rsidRDefault="009B51C7" w:rsidP="009B51C7">
      <w:pPr>
        <w:pStyle w:val="ListParagraph"/>
        <w:overflowPunct/>
        <w:autoSpaceDE/>
        <w:autoSpaceDN/>
        <w:adjustRightInd/>
        <w:spacing w:before="240" w:line="276" w:lineRule="auto"/>
        <w:ind w:left="1430"/>
        <w:contextualSpacing/>
        <w:textAlignment w:val="auto"/>
        <w:rPr>
          <w:sz w:val="20"/>
        </w:rPr>
      </w:pPr>
    </w:p>
    <w:p w14:paraId="5E1D72A1" w14:textId="77777777" w:rsidR="007B26E7" w:rsidRPr="00144E80" w:rsidRDefault="007B26E7" w:rsidP="00711CCE">
      <w:pPr>
        <w:pStyle w:val="ListParagraph"/>
        <w:numPr>
          <w:ilvl w:val="2"/>
          <w:numId w:val="19"/>
        </w:numPr>
        <w:spacing w:line="240" w:lineRule="auto"/>
        <w:rPr>
          <w:rFonts w:cs="Arial"/>
          <w:sz w:val="20"/>
        </w:rPr>
      </w:pPr>
      <w:r w:rsidRPr="00144E80">
        <w:rPr>
          <w:rFonts w:cs="Arial"/>
          <w:sz w:val="20"/>
        </w:rPr>
        <w:t>at Framework level by the Authority, by:</w:t>
      </w:r>
    </w:p>
    <w:p w14:paraId="2AC37CC1" w14:textId="77777777" w:rsidR="007B26E7" w:rsidRPr="00144E80" w:rsidRDefault="007B26E7" w:rsidP="00711CCE">
      <w:pPr>
        <w:pStyle w:val="ListParagraph"/>
        <w:numPr>
          <w:ilvl w:val="3"/>
          <w:numId w:val="19"/>
        </w:numPr>
        <w:spacing w:line="240" w:lineRule="auto"/>
        <w:rPr>
          <w:rFonts w:cs="Arial"/>
          <w:sz w:val="20"/>
        </w:rPr>
      </w:pPr>
      <w:r w:rsidRPr="00144E80">
        <w:rPr>
          <w:rFonts w:cs="Arial"/>
          <w:sz w:val="20"/>
        </w:rPr>
        <w:t>the monitoring of performance against KPIs</w:t>
      </w:r>
    </w:p>
    <w:p w14:paraId="2895D207" w14:textId="77777777" w:rsidR="007B26E7" w:rsidRPr="00144E80" w:rsidRDefault="007B26E7" w:rsidP="00711CCE">
      <w:pPr>
        <w:pStyle w:val="ListParagraph"/>
        <w:numPr>
          <w:ilvl w:val="3"/>
          <w:numId w:val="19"/>
        </w:numPr>
        <w:spacing w:after="0" w:line="240" w:lineRule="auto"/>
        <w:rPr>
          <w:rFonts w:cs="Arial"/>
          <w:sz w:val="20"/>
        </w:rPr>
      </w:pPr>
      <w:proofErr w:type="gramStart"/>
      <w:r w:rsidRPr="00144E80">
        <w:rPr>
          <w:rFonts w:cs="Arial"/>
          <w:sz w:val="20"/>
        </w:rPr>
        <w:t>by</w:t>
      </w:r>
      <w:proofErr w:type="gramEnd"/>
      <w:r w:rsidRPr="00144E80">
        <w:rPr>
          <w:rFonts w:cs="Arial"/>
          <w:sz w:val="20"/>
        </w:rPr>
        <w:t xml:space="preserve"> review of Contracting Body Satisfaction Surveys.  </w:t>
      </w:r>
    </w:p>
    <w:p w14:paraId="16A72F30" w14:textId="77777777" w:rsidR="009B51C7" w:rsidRPr="00144E80" w:rsidRDefault="009B51C7" w:rsidP="009B51C7">
      <w:pPr>
        <w:pStyle w:val="ListParagraph"/>
        <w:spacing w:after="0" w:line="240" w:lineRule="auto"/>
        <w:ind w:left="2880"/>
        <w:rPr>
          <w:rFonts w:cs="Arial"/>
          <w:sz w:val="20"/>
        </w:rPr>
      </w:pPr>
    </w:p>
    <w:p w14:paraId="26C9F358" w14:textId="77777777" w:rsidR="007B26E7" w:rsidRPr="00144E80" w:rsidRDefault="007B26E7" w:rsidP="00711CCE">
      <w:pPr>
        <w:pStyle w:val="ListParagraph"/>
        <w:numPr>
          <w:ilvl w:val="2"/>
          <w:numId w:val="19"/>
        </w:numPr>
        <w:spacing w:line="240" w:lineRule="auto"/>
        <w:rPr>
          <w:rFonts w:cs="Arial"/>
          <w:sz w:val="20"/>
        </w:rPr>
      </w:pPr>
      <w:r w:rsidRPr="00144E80">
        <w:rPr>
          <w:rFonts w:cs="Arial"/>
          <w:sz w:val="20"/>
        </w:rPr>
        <w:t>at C</w:t>
      </w:r>
      <w:r w:rsidR="0041552C" w:rsidRPr="00144E80">
        <w:rPr>
          <w:rFonts w:cs="Arial"/>
          <w:sz w:val="20"/>
        </w:rPr>
        <w:t>ontract</w:t>
      </w:r>
      <w:r w:rsidRPr="00144E80">
        <w:rPr>
          <w:rFonts w:cs="Arial"/>
          <w:sz w:val="20"/>
        </w:rPr>
        <w:t xml:space="preserve"> level by the Customer receiving the Services:</w:t>
      </w:r>
    </w:p>
    <w:p w14:paraId="2C894592" w14:textId="77777777" w:rsidR="007B26E7" w:rsidRPr="00144E80" w:rsidRDefault="007B26E7" w:rsidP="00711CCE">
      <w:pPr>
        <w:pStyle w:val="ListParagraph"/>
        <w:numPr>
          <w:ilvl w:val="3"/>
          <w:numId w:val="19"/>
        </w:numPr>
        <w:spacing w:line="240" w:lineRule="auto"/>
        <w:rPr>
          <w:rFonts w:cs="Arial"/>
          <w:sz w:val="20"/>
        </w:rPr>
      </w:pPr>
      <w:r w:rsidRPr="00144E80">
        <w:rPr>
          <w:rFonts w:cs="Arial"/>
          <w:sz w:val="20"/>
        </w:rPr>
        <w:t xml:space="preserve">on an on-going basis as required by the Customer and at the completion of each delivery of the Services; </w:t>
      </w:r>
    </w:p>
    <w:p w14:paraId="293EBA46" w14:textId="77777777" w:rsidR="003E1FC8" w:rsidRPr="00144E80" w:rsidRDefault="003E1FC8" w:rsidP="003E1FC8">
      <w:pPr>
        <w:pStyle w:val="ListParagraph"/>
        <w:overflowPunct/>
        <w:autoSpaceDE/>
        <w:autoSpaceDN/>
        <w:adjustRightInd/>
        <w:spacing w:before="240" w:line="276" w:lineRule="auto"/>
        <w:ind w:left="1430"/>
        <w:contextualSpacing/>
        <w:textAlignment w:val="auto"/>
        <w:rPr>
          <w:sz w:val="20"/>
        </w:rPr>
      </w:pPr>
    </w:p>
    <w:p w14:paraId="667CC6CD" w14:textId="77777777" w:rsidR="00942CB1" w:rsidRPr="00144E80" w:rsidRDefault="007B26E7" w:rsidP="00711CCE">
      <w:pPr>
        <w:pStyle w:val="ListParagraph"/>
        <w:numPr>
          <w:ilvl w:val="3"/>
          <w:numId w:val="19"/>
        </w:numPr>
        <w:spacing w:line="240" w:lineRule="auto"/>
        <w:contextualSpacing/>
        <w:rPr>
          <w:sz w:val="20"/>
        </w:rPr>
      </w:pPr>
      <w:r w:rsidRPr="00144E80">
        <w:rPr>
          <w:sz w:val="20"/>
        </w:rPr>
        <w:t>In support of 1.2.2.1</w:t>
      </w:r>
      <w:r w:rsidR="00942CB1" w:rsidRPr="00144E80">
        <w:rPr>
          <w:sz w:val="20"/>
        </w:rPr>
        <w:t>, the Supplier shall complete</w:t>
      </w:r>
      <w:r w:rsidR="00832A71" w:rsidRPr="00144E80">
        <w:rPr>
          <w:sz w:val="20"/>
        </w:rPr>
        <w:t>, if so required by the Customer, and</w:t>
      </w:r>
      <w:r w:rsidR="00942CB1" w:rsidRPr="00144E80">
        <w:rPr>
          <w:sz w:val="20"/>
        </w:rPr>
        <w:t xml:space="preserve"> in conjunction with the Customer</w:t>
      </w:r>
      <w:r w:rsidR="00832A71" w:rsidRPr="00144E80">
        <w:rPr>
          <w:sz w:val="20"/>
        </w:rPr>
        <w:t>,</w:t>
      </w:r>
      <w:r w:rsidR="00942CB1" w:rsidRPr="00144E80">
        <w:rPr>
          <w:sz w:val="20"/>
        </w:rPr>
        <w:t xml:space="preserve"> a Post Assignment Review, (PAR), using the template included in Annex </w:t>
      </w:r>
      <w:r w:rsidR="004A2E40" w:rsidRPr="00144E80">
        <w:rPr>
          <w:sz w:val="20"/>
        </w:rPr>
        <w:t>1 (Part 2)</w:t>
      </w:r>
      <w:r w:rsidR="007D6D17" w:rsidRPr="00144E80">
        <w:rPr>
          <w:sz w:val="20"/>
        </w:rPr>
        <w:t xml:space="preserve"> or such other format as the Customer may require</w:t>
      </w:r>
      <w:r w:rsidR="00942CB1" w:rsidRPr="00144E80">
        <w:rPr>
          <w:sz w:val="20"/>
        </w:rPr>
        <w:t>.  For long term Call-Off Contracts, the Customer may require periodic completion of PARs to measure ongoing performance.  Any such periodic completion will not be more frequent than monthly.</w:t>
      </w:r>
    </w:p>
    <w:p w14:paraId="5BE3893A" w14:textId="77777777" w:rsidR="00942CB1" w:rsidRPr="00144E80" w:rsidRDefault="00942CB1" w:rsidP="004A2E40">
      <w:pPr>
        <w:pStyle w:val="ListParagraph"/>
        <w:spacing w:after="0" w:line="240" w:lineRule="auto"/>
        <w:ind w:left="1440"/>
        <w:rPr>
          <w:sz w:val="20"/>
        </w:rPr>
      </w:pPr>
    </w:p>
    <w:p w14:paraId="43145F58" w14:textId="77777777" w:rsidR="007D6D17" w:rsidRPr="00144E80" w:rsidRDefault="00942CB1" w:rsidP="007B26E7">
      <w:pPr>
        <w:spacing w:after="0" w:line="240" w:lineRule="auto"/>
        <w:ind w:left="2880"/>
        <w:rPr>
          <w:sz w:val="20"/>
        </w:rPr>
      </w:pPr>
      <w:r w:rsidRPr="00144E80">
        <w:rPr>
          <w:sz w:val="20"/>
        </w:rPr>
        <w:t>The completed PAR shall be agreed and signed-off by the Customer to verify satisfactory completion of the Services or identify any performance issues.</w:t>
      </w:r>
    </w:p>
    <w:p w14:paraId="7F9A94AC" w14:textId="77777777" w:rsidR="007D6D17" w:rsidRPr="00144E80" w:rsidRDefault="007D6D17" w:rsidP="007B26E7">
      <w:pPr>
        <w:spacing w:after="0" w:line="240" w:lineRule="auto"/>
        <w:ind w:left="2880"/>
        <w:rPr>
          <w:sz w:val="20"/>
        </w:rPr>
      </w:pPr>
    </w:p>
    <w:p w14:paraId="6846854A" w14:textId="77777777" w:rsidR="007D6D17" w:rsidRPr="00144E80"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144E80">
        <w:rPr>
          <w:sz w:val="20"/>
        </w:rPr>
        <w:t xml:space="preserve"> This PAR process is recognised as best practice by Central Government. </w:t>
      </w:r>
    </w:p>
    <w:p w14:paraId="74745CFE" w14:textId="77777777" w:rsidR="007B26E7" w:rsidRPr="00144E80"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2F2078CE" w14:textId="77777777" w:rsidR="004A2E40" w:rsidRPr="00144E80" w:rsidRDefault="004A2E40" w:rsidP="00711CCE">
      <w:pPr>
        <w:pStyle w:val="ListParagraph"/>
        <w:keepNext/>
        <w:numPr>
          <w:ilvl w:val="1"/>
          <w:numId w:val="19"/>
        </w:numPr>
        <w:overflowPunct/>
        <w:autoSpaceDE/>
        <w:autoSpaceDN/>
        <w:adjustRightInd/>
        <w:spacing w:before="240" w:line="240" w:lineRule="auto"/>
        <w:contextualSpacing/>
        <w:textAlignment w:val="auto"/>
        <w:rPr>
          <w:sz w:val="20"/>
        </w:rPr>
      </w:pPr>
      <w:r w:rsidRPr="00144E80">
        <w:rPr>
          <w:sz w:val="20"/>
        </w:rPr>
        <w:t>Remedies in the event of inadequate performance of the Contract Services are set out in clause 2B of this Contract.</w:t>
      </w:r>
    </w:p>
    <w:p w14:paraId="0BC74C7C" w14:textId="77777777" w:rsidR="00942CB1" w:rsidRPr="00144E80" w:rsidRDefault="00942CB1" w:rsidP="00711CCE">
      <w:pPr>
        <w:pStyle w:val="MarginText"/>
        <w:keepNext/>
        <w:numPr>
          <w:ilvl w:val="0"/>
          <w:numId w:val="19"/>
        </w:numPr>
        <w:rPr>
          <w:b/>
          <w:bCs/>
          <w:sz w:val="20"/>
        </w:rPr>
      </w:pPr>
      <w:r w:rsidRPr="00144E80">
        <w:rPr>
          <w:b/>
          <w:bCs/>
          <w:sz w:val="20"/>
        </w:rPr>
        <w:t>PRINCIPLES</w:t>
      </w:r>
    </w:p>
    <w:p w14:paraId="77CDD5C2" w14:textId="77777777" w:rsidR="00942CB1" w:rsidRPr="00144E80" w:rsidRDefault="00942CB1" w:rsidP="005B48E6">
      <w:pPr>
        <w:pStyle w:val="MarginText"/>
        <w:keepNext/>
        <w:ind w:firstLine="710"/>
        <w:rPr>
          <w:sz w:val="20"/>
        </w:rPr>
      </w:pPr>
      <w:r w:rsidRPr="00144E80">
        <w:rPr>
          <w:sz w:val="20"/>
        </w:rPr>
        <w:t xml:space="preserve">The objectives of this </w:t>
      </w:r>
      <w:r w:rsidR="000B7311" w:rsidRPr="00144E80">
        <w:rPr>
          <w:sz w:val="20"/>
        </w:rPr>
        <w:t>Annex 1</w:t>
      </w:r>
      <w:r w:rsidRPr="00144E80">
        <w:rPr>
          <w:sz w:val="20"/>
        </w:rPr>
        <w:t xml:space="preserve"> are to:</w:t>
      </w:r>
    </w:p>
    <w:p w14:paraId="2E8E73D5" w14:textId="77777777" w:rsidR="00942CB1" w:rsidRPr="00144E80" w:rsidRDefault="00942CB1" w:rsidP="00711CCE">
      <w:pPr>
        <w:pStyle w:val="MarginText"/>
        <w:keepNext/>
        <w:numPr>
          <w:ilvl w:val="1"/>
          <w:numId w:val="19"/>
        </w:numPr>
        <w:rPr>
          <w:sz w:val="20"/>
        </w:rPr>
      </w:pPr>
      <w:r w:rsidRPr="00144E80">
        <w:rPr>
          <w:sz w:val="20"/>
        </w:rPr>
        <w:t>ensure that the Services are delivered to a consistent quality standard that meet the requirements of the Customer;</w:t>
      </w:r>
    </w:p>
    <w:p w14:paraId="29FE6BB3" w14:textId="77777777" w:rsidR="00942CB1" w:rsidRPr="00144E80" w:rsidRDefault="00942CB1" w:rsidP="00711CCE">
      <w:pPr>
        <w:pStyle w:val="MarginText"/>
        <w:keepNext/>
        <w:numPr>
          <w:ilvl w:val="1"/>
          <w:numId w:val="19"/>
        </w:numPr>
        <w:rPr>
          <w:sz w:val="20"/>
        </w:rPr>
      </w:pPr>
      <w:proofErr w:type="gramStart"/>
      <w:r w:rsidRPr="00144E80">
        <w:rPr>
          <w:sz w:val="20"/>
        </w:rPr>
        <w:t>incentivise</w:t>
      </w:r>
      <w:proofErr w:type="gramEnd"/>
      <w:r w:rsidRPr="00144E80">
        <w:rPr>
          <w:sz w:val="20"/>
        </w:rPr>
        <w:t xml:space="preserve"> the Supplier to meet the Service Levels and to remedy any failure to meet the Service Levels expeditiously.</w:t>
      </w:r>
    </w:p>
    <w:p w14:paraId="20768A25" w14:textId="77777777" w:rsidR="00942CB1" w:rsidRPr="00144E80" w:rsidRDefault="00942CB1" w:rsidP="00711CCE">
      <w:pPr>
        <w:pStyle w:val="MarginText"/>
        <w:numPr>
          <w:ilvl w:val="0"/>
          <w:numId w:val="19"/>
        </w:numPr>
        <w:rPr>
          <w:b/>
          <w:bCs/>
          <w:sz w:val="20"/>
        </w:rPr>
      </w:pPr>
      <w:bookmarkStart w:id="152" w:name="_Toc26780124"/>
      <w:r w:rsidRPr="00144E80">
        <w:rPr>
          <w:b/>
          <w:bCs/>
          <w:sz w:val="20"/>
        </w:rPr>
        <w:t>SERVICE LEVELS</w:t>
      </w:r>
    </w:p>
    <w:p w14:paraId="7E9E784B" w14:textId="77777777" w:rsidR="00942CB1" w:rsidRPr="00144E80" w:rsidRDefault="00942CB1" w:rsidP="00711CCE">
      <w:pPr>
        <w:pStyle w:val="MarginText"/>
        <w:numPr>
          <w:ilvl w:val="1"/>
          <w:numId w:val="19"/>
        </w:numPr>
        <w:rPr>
          <w:sz w:val="20"/>
        </w:rPr>
      </w:pPr>
      <w:r w:rsidRPr="00144E80">
        <w:rPr>
          <w:sz w:val="20"/>
        </w:rPr>
        <w:t>The Supplier shall measure the performance of each and every Service provided pursuant to this C</w:t>
      </w:r>
      <w:r w:rsidR="0041552C" w:rsidRPr="00144E80">
        <w:rPr>
          <w:sz w:val="20"/>
        </w:rPr>
        <w:t>ontract</w:t>
      </w:r>
      <w:r w:rsidRPr="00144E80">
        <w:rPr>
          <w:sz w:val="20"/>
        </w:rPr>
        <w:t xml:space="preserve"> using the Post Assignment Review template in Annex </w:t>
      </w:r>
      <w:r w:rsidR="004A2E40" w:rsidRPr="00144E80">
        <w:rPr>
          <w:sz w:val="20"/>
        </w:rPr>
        <w:t>1 (Part 2)</w:t>
      </w:r>
      <w:r w:rsidR="007D6D17" w:rsidRPr="00144E80">
        <w:rPr>
          <w:sz w:val="20"/>
        </w:rPr>
        <w:t xml:space="preserve"> or such other format as the Customer may require.</w:t>
      </w:r>
      <w:r w:rsidRPr="00144E80">
        <w:rPr>
          <w:sz w:val="20"/>
        </w:rPr>
        <w:t xml:space="preserve"> The Supplier shall report </w:t>
      </w:r>
      <w:r w:rsidRPr="00144E80">
        <w:rPr>
          <w:sz w:val="20"/>
        </w:rPr>
        <w:lastRenderedPageBreak/>
        <w:t>this to the Customer, within ten (10) days from the completion of the Services (or other agreed milestone).  The Customer and Supplier shall review the outcomes of the PAR and agree any arising actions.</w:t>
      </w:r>
    </w:p>
    <w:p w14:paraId="2079C0B2" w14:textId="77777777" w:rsidR="00942CB1" w:rsidRPr="00144E80" w:rsidRDefault="00942CB1" w:rsidP="00711CCE">
      <w:pPr>
        <w:pStyle w:val="MarginText"/>
        <w:numPr>
          <w:ilvl w:val="1"/>
          <w:numId w:val="19"/>
        </w:numPr>
        <w:rPr>
          <w:sz w:val="20"/>
        </w:rPr>
      </w:pPr>
      <w:r w:rsidRPr="00144E80">
        <w:rPr>
          <w:sz w:val="20"/>
        </w:rPr>
        <w:t>The Supplier shall achieve:</w:t>
      </w:r>
    </w:p>
    <w:p w14:paraId="79E2326B" w14:textId="77777777" w:rsidR="00942CB1" w:rsidRPr="00144E80" w:rsidRDefault="00942CB1" w:rsidP="00711CCE">
      <w:pPr>
        <w:pStyle w:val="MarginText"/>
        <w:numPr>
          <w:ilvl w:val="2"/>
          <w:numId w:val="19"/>
        </w:numPr>
        <w:rPr>
          <w:sz w:val="20"/>
        </w:rPr>
      </w:pPr>
      <w:r w:rsidRPr="00144E80">
        <w:rPr>
          <w:sz w:val="20"/>
        </w:rPr>
        <w:t xml:space="preserve">a performance score of at least 2 (Satisfactory) for every measurable criteria within Part 4 of the PAR; </w:t>
      </w:r>
    </w:p>
    <w:p w14:paraId="75B53731" w14:textId="77777777" w:rsidR="00942CB1" w:rsidRPr="00144E80" w:rsidRDefault="00942CB1" w:rsidP="00711CCE">
      <w:pPr>
        <w:pStyle w:val="MarginText"/>
        <w:numPr>
          <w:ilvl w:val="2"/>
          <w:numId w:val="19"/>
        </w:numPr>
        <w:rPr>
          <w:sz w:val="20"/>
        </w:rPr>
      </w:pPr>
      <w:r w:rsidRPr="00144E80">
        <w:rPr>
          <w:sz w:val="20"/>
        </w:rPr>
        <w:t xml:space="preserve">Failure to achieve this measure will deem the entire Service as </w:t>
      </w:r>
      <w:r w:rsidR="0041552C" w:rsidRPr="00144E80">
        <w:rPr>
          <w:sz w:val="20"/>
        </w:rPr>
        <w:t>inadequate</w:t>
      </w:r>
      <w:r w:rsidR="007D6D17" w:rsidRPr="00144E80">
        <w:rPr>
          <w:sz w:val="20"/>
        </w:rPr>
        <w:t>.</w:t>
      </w:r>
      <w:r w:rsidR="004B6878" w:rsidRPr="00144E80" w:rsidDel="004B6878">
        <w:rPr>
          <w:sz w:val="20"/>
        </w:rPr>
        <w:t xml:space="preserve"> </w:t>
      </w:r>
    </w:p>
    <w:bookmarkEnd w:id="152"/>
    <w:p w14:paraId="44134A9C" w14:textId="77777777" w:rsidR="00942CB1" w:rsidRPr="00144E80" w:rsidRDefault="00942CB1" w:rsidP="00711CCE">
      <w:pPr>
        <w:pStyle w:val="MarginText"/>
        <w:keepNext/>
        <w:numPr>
          <w:ilvl w:val="0"/>
          <w:numId w:val="19"/>
        </w:numPr>
        <w:rPr>
          <w:b/>
          <w:bCs/>
          <w:sz w:val="20"/>
        </w:rPr>
      </w:pPr>
      <w:r w:rsidRPr="00144E80">
        <w:rPr>
          <w:b/>
          <w:bCs/>
          <w:sz w:val="20"/>
        </w:rPr>
        <w:t>SERVICE PERFORMANCE REVIEW</w:t>
      </w:r>
    </w:p>
    <w:p w14:paraId="33222D98" w14:textId="77777777" w:rsidR="00942CB1" w:rsidRPr="00144E80" w:rsidRDefault="004B6878" w:rsidP="00711CCE">
      <w:pPr>
        <w:pStyle w:val="MarginText"/>
        <w:numPr>
          <w:ilvl w:val="1"/>
          <w:numId w:val="19"/>
        </w:numPr>
        <w:rPr>
          <w:sz w:val="20"/>
        </w:rPr>
      </w:pPr>
      <w:r w:rsidRPr="00144E80">
        <w:rPr>
          <w:sz w:val="20"/>
        </w:rPr>
        <w:t>As</w:t>
      </w:r>
      <w:r w:rsidR="0041552C" w:rsidRPr="00144E80">
        <w:rPr>
          <w:sz w:val="20"/>
        </w:rPr>
        <w:t xml:space="preserve"> required by the Customer, t</w:t>
      </w:r>
      <w:r w:rsidR="00942CB1" w:rsidRPr="00144E80">
        <w:rPr>
          <w:sz w:val="20"/>
        </w:rPr>
        <w:t xml:space="preserve">he Supplier and Customer shall review the </w:t>
      </w:r>
      <w:r w:rsidR="00B76ADB" w:rsidRPr="00144E80">
        <w:rPr>
          <w:sz w:val="20"/>
        </w:rPr>
        <w:t xml:space="preserve">performance against required Service Levels specified in the Letter of Appointment (including Appendices) and, where applicable, the </w:t>
      </w:r>
      <w:r w:rsidR="00942CB1" w:rsidRPr="00144E80">
        <w:rPr>
          <w:sz w:val="20"/>
        </w:rPr>
        <w:t>outcomes of the PAR at a reasonable time to be agreed.  These reviews shall, unless otherwise agreed:</w:t>
      </w:r>
    </w:p>
    <w:p w14:paraId="413C01C7" w14:textId="77777777" w:rsidR="00942CB1" w:rsidRPr="00144E80" w:rsidRDefault="00942CB1" w:rsidP="00711CCE">
      <w:pPr>
        <w:pStyle w:val="MarginText"/>
        <w:numPr>
          <w:ilvl w:val="2"/>
          <w:numId w:val="19"/>
        </w:numPr>
        <w:rPr>
          <w:sz w:val="20"/>
        </w:rPr>
      </w:pPr>
      <w:r w:rsidRPr="00144E80">
        <w:rPr>
          <w:sz w:val="20"/>
        </w:rPr>
        <w:t>take place at such location and time (within normal business hours) as the Customer shall reasonably require unless otherwise agreed in advance</w:t>
      </w:r>
    </w:p>
    <w:p w14:paraId="361CF5CD" w14:textId="77777777" w:rsidR="00942CB1" w:rsidRPr="00144E80" w:rsidRDefault="00942CB1" w:rsidP="00711CCE">
      <w:pPr>
        <w:pStyle w:val="MarginText"/>
        <w:numPr>
          <w:ilvl w:val="2"/>
          <w:numId w:val="19"/>
        </w:numPr>
        <w:rPr>
          <w:sz w:val="20"/>
        </w:rPr>
      </w:pPr>
      <w:r w:rsidRPr="00144E80">
        <w:rPr>
          <w:sz w:val="20"/>
        </w:rPr>
        <w:t>be attended by the Supplier's Representative and the Customer's Representative</w:t>
      </w:r>
    </w:p>
    <w:p w14:paraId="100E9065" w14:textId="77777777" w:rsidR="00942CB1" w:rsidRPr="00144E80" w:rsidRDefault="00942CB1" w:rsidP="00711CCE">
      <w:pPr>
        <w:pStyle w:val="MarginText"/>
        <w:numPr>
          <w:ilvl w:val="2"/>
          <w:numId w:val="19"/>
        </w:numPr>
        <w:rPr>
          <w:sz w:val="20"/>
        </w:rPr>
      </w:pPr>
      <w:proofErr w:type="gramStart"/>
      <w:r w:rsidRPr="00144E80">
        <w:rPr>
          <w:sz w:val="20"/>
        </w:rPr>
        <w:t>be</w:t>
      </w:r>
      <w:proofErr w:type="gramEnd"/>
      <w:r w:rsidRPr="00144E80">
        <w:rPr>
          <w:sz w:val="20"/>
        </w:rPr>
        <w:t xml:space="preserve"> fully </w:t>
      </w:r>
      <w:proofErr w:type="spellStart"/>
      <w:r w:rsidRPr="00144E80">
        <w:rPr>
          <w:sz w:val="20"/>
        </w:rPr>
        <w:t>minuted</w:t>
      </w:r>
      <w:proofErr w:type="spellEnd"/>
      <w:r w:rsidRPr="00144E80">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19C61AC8" w14:textId="77777777" w:rsidR="007D6D17" w:rsidRPr="00144E80" w:rsidRDefault="007D6D17">
      <w:pPr>
        <w:overflowPunct/>
        <w:autoSpaceDE/>
        <w:autoSpaceDN/>
        <w:adjustRightInd/>
        <w:spacing w:after="0" w:line="240" w:lineRule="auto"/>
        <w:jc w:val="left"/>
        <w:textAlignment w:val="auto"/>
        <w:rPr>
          <w:rFonts w:eastAsia="STZhongsong"/>
          <w:kern w:val="28"/>
          <w:sz w:val="20"/>
          <w:lang w:eastAsia="zh-CN"/>
        </w:rPr>
      </w:pPr>
      <w:r w:rsidRPr="00144E80">
        <w:rPr>
          <w:rFonts w:eastAsia="STZhongsong"/>
          <w:kern w:val="28"/>
          <w:sz w:val="20"/>
          <w:lang w:eastAsia="zh-CN"/>
        </w:rPr>
        <w:br w:type="page"/>
      </w:r>
    </w:p>
    <w:p w14:paraId="5FFE24F3" w14:textId="77777777" w:rsidR="004A2E40" w:rsidRPr="00144E80" w:rsidRDefault="004A2E40" w:rsidP="004A2E40">
      <w:pPr>
        <w:pStyle w:val="SchHead"/>
        <w:numPr>
          <w:ilvl w:val="0"/>
          <w:numId w:val="0"/>
        </w:numPr>
        <w:rPr>
          <w:rFonts w:ascii="Arial" w:hAnsi="Arial" w:cs="Arial"/>
          <w:sz w:val="20"/>
        </w:rPr>
      </w:pPr>
      <w:bookmarkStart w:id="153" w:name="_Toc386011049"/>
      <w:r w:rsidRPr="00144E80">
        <w:rPr>
          <w:rFonts w:ascii="Arial" w:hAnsi="Arial" w:cs="Arial"/>
          <w:sz w:val="20"/>
        </w:rPr>
        <w:lastRenderedPageBreak/>
        <w:t>Annex 1 – PARt 2</w:t>
      </w:r>
      <w:r w:rsidRPr="00144E80">
        <w:rPr>
          <w:rFonts w:ascii="Arial" w:hAnsi="Arial" w:cs="Arial"/>
          <w:sz w:val="20"/>
        </w:rPr>
        <w:br/>
        <w:t>POST ASSIGNMENT REVIEW TEMPLATE</w:t>
      </w:r>
      <w:bookmarkEnd w:id="153"/>
    </w:p>
    <w:p w14:paraId="33DC6441" w14:textId="77777777" w:rsidR="00942CB1" w:rsidRPr="00144E80" w:rsidRDefault="00942CB1" w:rsidP="00942CB1">
      <w:pPr>
        <w:pStyle w:val="MarginText"/>
        <w:jc w:val="center"/>
        <w:rPr>
          <w:b/>
          <w:bCs/>
          <w:sz w:val="20"/>
        </w:rPr>
      </w:pPr>
    </w:p>
    <w:p w14:paraId="28FEF39F" w14:textId="77777777" w:rsidR="00942CB1" w:rsidRPr="00144E80" w:rsidRDefault="00942CB1" w:rsidP="00942CB1">
      <w:pPr>
        <w:pStyle w:val="MarginText"/>
        <w:jc w:val="left"/>
        <w:rPr>
          <w:b/>
          <w:bCs/>
          <w:sz w:val="20"/>
        </w:rPr>
      </w:pPr>
      <w:r w:rsidRPr="00144E80">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144E80" w14:paraId="33349AF8" w14:textId="77777777" w:rsidTr="00942CB1">
        <w:tc>
          <w:tcPr>
            <w:tcW w:w="4621" w:type="dxa"/>
            <w:shd w:val="clear" w:color="auto" w:fill="BFBFBF" w:themeFill="background1" w:themeFillShade="BF"/>
          </w:tcPr>
          <w:p w14:paraId="57D4E4B7"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Name of Supplier</w:t>
            </w:r>
          </w:p>
        </w:tc>
        <w:tc>
          <w:tcPr>
            <w:tcW w:w="4621" w:type="dxa"/>
            <w:shd w:val="clear" w:color="auto" w:fill="C6D9F1" w:themeFill="text2" w:themeFillTint="33"/>
          </w:tcPr>
          <w:p w14:paraId="1D572509"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77201768" w14:textId="77777777" w:rsidTr="00942CB1">
        <w:tc>
          <w:tcPr>
            <w:tcW w:w="4621" w:type="dxa"/>
            <w:shd w:val="clear" w:color="auto" w:fill="BFBFBF" w:themeFill="background1" w:themeFillShade="BF"/>
          </w:tcPr>
          <w:p w14:paraId="0429E7A0"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Name of Customer</w:t>
            </w:r>
          </w:p>
        </w:tc>
        <w:tc>
          <w:tcPr>
            <w:tcW w:w="4621" w:type="dxa"/>
            <w:shd w:val="clear" w:color="auto" w:fill="C6D9F1" w:themeFill="text2" w:themeFillTint="33"/>
          </w:tcPr>
          <w:p w14:paraId="56A79C32"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5BF91C01" w14:textId="77777777" w:rsidTr="00942CB1">
        <w:tc>
          <w:tcPr>
            <w:tcW w:w="4621" w:type="dxa"/>
            <w:shd w:val="clear" w:color="auto" w:fill="BFBFBF" w:themeFill="background1" w:themeFillShade="BF"/>
          </w:tcPr>
          <w:p w14:paraId="252EEA8B"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Name of Project/Assignment</w:t>
            </w:r>
          </w:p>
        </w:tc>
        <w:tc>
          <w:tcPr>
            <w:tcW w:w="4621" w:type="dxa"/>
            <w:shd w:val="clear" w:color="auto" w:fill="C6D9F1" w:themeFill="text2" w:themeFillTint="33"/>
          </w:tcPr>
          <w:p w14:paraId="13E8906B"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3E587BDE" w14:textId="77777777" w:rsidTr="00942CB1">
        <w:tc>
          <w:tcPr>
            <w:tcW w:w="4621" w:type="dxa"/>
            <w:shd w:val="clear" w:color="auto" w:fill="BFBFBF" w:themeFill="background1" w:themeFillShade="BF"/>
          </w:tcPr>
          <w:p w14:paraId="7EB448F9"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Supplier Reference (if any)</w:t>
            </w:r>
          </w:p>
        </w:tc>
        <w:tc>
          <w:tcPr>
            <w:tcW w:w="4621" w:type="dxa"/>
            <w:shd w:val="clear" w:color="auto" w:fill="C6D9F1" w:themeFill="text2" w:themeFillTint="33"/>
          </w:tcPr>
          <w:p w14:paraId="656066E6"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59F40D9F" w14:textId="77777777" w:rsidTr="00942CB1">
        <w:tc>
          <w:tcPr>
            <w:tcW w:w="4621" w:type="dxa"/>
            <w:shd w:val="clear" w:color="auto" w:fill="BFBFBF" w:themeFill="background1" w:themeFillShade="BF"/>
          </w:tcPr>
          <w:p w14:paraId="6394C638"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Customer Reference (if any)</w:t>
            </w:r>
          </w:p>
        </w:tc>
        <w:tc>
          <w:tcPr>
            <w:tcW w:w="4621" w:type="dxa"/>
            <w:shd w:val="clear" w:color="auto" w:fill="C6D9F1" w:themeFill="text2" w:themeFillTint="33"/>
          </w:tcPr>
          <w:p w14:paraId="5D8532A0"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4E3CA3CE" w14:textId="77777777" w:rsidTr="00942CB1">
        <w:tc>
          <w:tcPr>
            <w:tcW w:w="4621" w:type="dxa"/>
            <w:shd w:val="clear" w:color="auto" w:fill="BFBFBF" w:themeFill="background1" w:themeFillShade="BF"/>
          </w:tcPr>
          <w:p w14:paraId="02BB8361"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Date of completion of Service (or other milestone if applicable)</w:t>
            </w:r>
          </w:p>
        </w:tc>
        <w:tc>
          <w:tcPr>
            <w:tcW w:w="4621" w:type="dxa"/>
            <w:shd w:val="clear" w:color="auto" w:fill="C6D9F1" w:themeFill="text2" w:themeFillTint="33"/>
          </w:tcPr>
          <w:p w14:paraId="6EABC1F4"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32B46215" w14:textId="77777777" w:rsidTr="00942CB1">
        <w:tc>
          <w:tcPr>
            <w:tcW w:w="4621" w:type="dxa"/>
            <w:shd w:val="clear" w:color="auto" w:fill="BFBFBF" w:themeFill="background1" w:themeFillShade="BF"/>
          </w:tcPr>
          <w:p w14:paraId="0764F17A"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Date PAR signed off</w:t>
            </w:r>
          </w:p>
        </w:tc>
        <w:tc>
          <w:tcPr>
            <w:tcW w:w="4621" w:type="dxa"/>
            <w:shd w:val="clear" w:color="auto" w:fill="C6D9F1" w:themeFill="text2" w:themeFillTint="33"/>
          </w:tcPr>
          <w:p w14:paraId="46908E6A"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73FD29EB" w14:textId="77777777" w:rsidTr="00942CB1">
        <w:tc>
          <w:tcPr>
            <w:tcW w:w="4621" w:type="dxa"/>
            <w:shd w:val="clear" w:color="auto" w:fill="BFBFBF" w:themeFill="background1" w:themeFillShade="BF"/>
          </w:tcPr>
          <w:p w14:paraId="4D2396D8"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Signed off for Supplier by</w:t>
            </w:r>
          </w:p>
        </w:tc>
        <w:tc>
          <w:tcPr>
            <w:tcW w:w="4621" w:type="dxa"/>
            <w:shd w:val="clear" w:color="auto" w:fill="C6D9F1" w:themeFill="text2" w:themeFillTint="33"/>
          </w:tcPr>
          <w:p w14:paraId="695EC6CA"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4D9CE33E" w14:textId="77777777" w:rsidTr="00942CB1">
        <w:tc>
          <w:tcPr>
            <w:tcW w:w="4621" w:type="dxa"/>
            <w:shd w:val="clear" w:color="auto" w:fill="BFBFBF" w:themeFill="background1" w:themeFillShade="BF"/>
          </w:tcPr>
          <w:p w14:paraId="523E03D9"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Signed off for Customer by</w:t>
            </w:r>
          </w:p>
        </w:tc>
        <w:tc>
          <w:tcPr>
            <w:tcW w:w="4621" w:type="dxa"/>
            <w:shd w:val="clear" w:color="auto" w:fill="C6D9F1" w:themeFill="text2" w:themeFillTint="33"/>
          </w:tcPr>
          <w:p w14:paraId="30266FD4" w14:textId="77777777" w:rsidR="00942CB1" w:rsidRPr="00144E80" w:rsidRDefault="00942CB1" w:rsidP="00942CB1">
            <w:pPr>
              <w:overflowPunct/>
              <w:autoSpaceDE/>
              <w:autoSpaceDN/>
              <w:adjustRightInd/>
              <w:spacing w:after="200" w:line="276" w:lineRule="auto"/>
              <w:jc w:val="left"/>
              <w:textAlignment w:val="auto"/>
              <w:rPr>
                <w:sz w:val="20"/>
              </w:rPr>
            </w:pPr>
          </w:p>
        </w:tc>
      </w:tr>
      <w:tr w:rsidR="00942CB1" w:rsidRPr="00144E80" w14:paraId="0F90F557" w14:textId="77777777" w:rsidTr="00942CB1">
        <w:tc>
          <w:tcPr>
            <w:tcW w:w="4621" w:type="dxa"/>
            <w:shd w:val="clear" w:color="auto" w:fill="BFBFBF" w:themeFill="background1" w:themeFillShade="BF"/>
          </w:tcPr>
          <w:p w14:paraId="16C6A974" w14:textId="77777777" w:rsidR="00942CB1" w:rsidRPr="00144E80" w:rsidRDefault="00942CB1" w:rsidP="00942CB1">
            <w:pPr>
              <w:overflowPunct/>
              <w:autoSpaceDE/>
              <w:autoSpaceDN/>
              <w:adjustRightInd/>
              <w:spacing w:after="200" w:line="276" w:lineRule="auto"/>
              <w:jc w:val="left"/>
              <w:textAlignment w:val="auto"/>
              <w:rPr>
                <w:sz w:val="20"/>
              </w:rPr>
            </w:pPr>
            <w:proofErr w:type="spellStart"/>
            <w:r w:rsidRPr="00144E80">
              <w:rPr>
                <w:sz w:val="20"/>
              </w:rPr>
              <w:t>consultancyONE</w:t>
            </w:r>
            <w:proofErr w:type="spellEnd"/>
            <w:r w:rsidRPr="00144E80">
              <w:rPr>
                <w:sz w:val="20"/>
              </w:rPr>
              <w:t xml:space="preserve"> Lot used</w:t>
            </w:r>
          </w:p>
        </w:tc>
        <w:tc>
          <w:tcPr>
            <w:tcW w:w="4621" w:type="dxa"/>
            <w:shd w:val="clear" w:color="auto" w:fill="C6D9F1" w:themeFill="text2" w:themeFillTint="33"/>
          </w:tcPr>
          <w:p w14:paraId="5E5F7824" w14:textId="77777777" w:rsidR="00942CB1" w:rsidRPr="00144E80" w:rsidRDefault="00942CB1" w:rsidP="00942CB1">
            <w:pPr>
              <w:overflowPunct/>
              <w:autoSpaceDE/>
              <w:autoSpaceDN/>
              <w:adjustRightInd/>
              <w:spacing w:after="200" w:line="276" w:lineRule="auto"/>
              <w:jc w:val="left"/>
              <w:textAlignment w:val="auto"/>
              <w:rPr>
                <w:sz w:val="20"/>
              </w:rPr>
            </w:pPr>
          </w:p>
        </w:tc>
      </w:tr>
    </w:tbl>
    <w:p w14:paraId="4720D289" w14:textId="77777777" w:rsidR="00942CB1" w:rsidRPr="00144E80" w:rsidRDefault="00942CB1" w:rsidP="00942CB1">
      <w:pPr>
        <w:overflowPunct/>
        <w:autoSpaceDE/>
        <w:autoSpaceDN/>
        <w:adjustRightInd/>
        <w:spacing w:after="200" w:line="276" w:lineRule="auto"/>
        <w:jc w:val="left"/>
        <w:textAlignment w:val="auto"/>
        <w:rPr>
          <w:b/>
          <w:bCs/>
          <w:sz w:val="20"/>
        </w:rPr>
      </w:pPr>
    </w:p>
    <w:p w14:paraId="5139B9FE" w14:textId="77777777" w:rsidR="00942CB1" w:rsidRPr="00144E80" w:rsidRDefault="00942CB1" w:rsidP="00942CB1">
      <w:pPr>
        <w:overflowPunct/>
        <w:autoSpaceDE/>
        <w:autoSpaceDN/>
        <w:adjustRightInd/>
        <w:spacing w:after="200" w:line="276" w:lineRule="auto"/>
        <w:jc w:val="left"/>
        <w:textAlignment w:val="auto"/>
        <w:rPr>
          <w:b/>
          <w:bCs/>
          <w:sz w:val="20"/>
        </w:rPr>
      </w:pPr>
      <w:r w:rsidRPr="00144E80">
        <w:rPr>
          <w:b/>
          <w:bCs/>
          <w:sz w:val="20"/>
        </w:rPr>
        <w:t>Part 2 – Post Assignment Review Scoring</w:t>
      </w:r>
    </w:p>
    <w:p w14:paraId="2EA13884"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144E80" w14:paraId="76809276" w14:textId="77777777" w:rsidTr="00942CB1">
        <w:tc>
          <w:tcPr>
            <w:tcW w:w="1526" w:type="dxa"/>
            <w:shd w:val="clear" w:color="auto" w:fill="D9D9D9"/>
          </w:tcPr>
          <w:p w14:paraId="7A01E15D"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Score</w:t>
            </w:r>
          </w:p>
        </w:tc>
        <w:tc>
          <w:tcPr>
            <w:tcW w:w="1843" w:type="dxa"/>
            <w:shd w:val="clear" w:color="auto" w:fill="D9D9D9"/>
          </w:tcPr>
          <w:p w14:paraId="352F9C94"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r w:rsidRPr="00144E80">
              <w:rPr>
                <w:b/>
                <w:bCs/>
                <w:sz w:val="20"/>
                <w:lang w:eastAsia="en-GB"/>
              </w:rPr>
              <w:t>Meaning</w:t>
            </w:r>
          </w:p>
        </w:tc>
        <w:tc>
          <w:tcPr>
            <w:tcW w:w="6095" w:type="dxa"/>
            <w:shd w:val="clear" w:color="auto" w:fill="D9D9D9"/>
          </w:tcPr>
          <w:p w14:paraId="7E96B3E7"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r w:rsidRPr="00144E80">
              <w:rPr>
                <w:b/>
                <w:bCs/>
                <w:sz w:val="20"/>
                <w:lang w:eastAsia="en-GB"/>
              </w:rPr>
              <w:t>Explanation</w:t>
            </w:r>
          </w:p>
        </w:tc>
      </w:tr>
      <w:tr w:rsidR="00942CB1" w:rsidRPr="00144E80" w14:paraId="3F98256C" w14:textId="77777777" w:rsidTr="00942CB1">
        <w:tc>
          <w:tcPr>
            <w:tcW w:w="1526" w:type="dxa"/>
          </w:tcPr>
          <w:p w14:paraId="3D7FA849"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0</w:t>
            </w:r>
          </w:p>
        </w:tc>
        <w:tc>
          <w:tcPr>
            <w:tcW w:w="1843" w:type="dxa"/>
          </w:tcPr>
          <w:p w14:paraId="6567D641"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Unsatisfactory</w:t>
            </w:r>
          </w:p>
        </w:tc>
        <w:tc>
          <w:tcPr>
            <w:tcW w:w="6095" w:type="dxa"/>
          </w:tcPr>
          <w:p w14:paraId="5B935E5E"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No scoring criteria met</w:t>
            </w:r>
          </w:p>
        </w:tc>
      </w:tr>
      <w:tr w:rsidR="00942CB1" w:rsidRPr="00144E80" w14:paraId="07E45B44" w14:textId="77777777" w:rsidTr="00942CB1">
        <w:tc>
          <w:tcPr>
            <w:tcW w:w="1526" w:type="dxa"/>
          </w:tcPr>
          <w:p w14:paraId="4AE081F1"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1</w:t>
            </w:r>
          </w:p>
        </w:tc>
        <w:tc>
          <w:tcPr>
            <w:tcW w:w="1843" w:type="dxa"/>
          </w:tcPr>
          <w:p w14:paraId="21E5CEFF"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Poor</w:t>
            </w:r>
          </w:p>
        </w:tc>
        <w:tc>
          <w:tcPr>
            <w:tcW w:w="6095" w:type="dxa"/>
          </w:tcPr>
          <w:p w14:paraId="0842DB51"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Few scoring criteria met</w:t>
            </w:r>
          </w:p>
        </w:tc>
      </w:tr>
      <w:tr w:rsidR="00942CB1" w:rsidRPr="00144E80" w14:paraId="21F3FAE4" w14:textId="77777777" w:rsidTr="00942CB1">
        <w:tc>
          <w:tcPr>
            <w:tcW w:w="1526" w:type="dxa"/>
          </w:tcPr>
          <w:p w14:paraId="5E8DF2F4"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2</w:t>
            </w:r>
          </w:p>
        </w:tc>
        <w:tc>
          <w:tcPr>
            <w:tcW w:w="1843" w:type="dxa"/>
          </w:tcPr>
          <w:p w14:paraId="06AE5DC6"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Satisfactory</w:t>
            </w:r>
          </w:p>
        </w:tc>
        <w:tc>
          <w:tcPr>
            <w:tcW w:w="6095" w:type="dxa"/>
          </w:tcPr>
          <w:p w14:paraId="6A503451"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Most scoring criteria met - satisfactory with some weaknesses</w:t>
            </w:r>
          </w:p>
        </w:tc>
      </w:tr>
      <w:tr w:rsidR="00942CB1" w:rsidRPr="00144E80" w14:paraId="7D714B68" w14:textId="77777777" w:rsidTr="00942CB1">
        <w:tc>
          <w:tcPr>
            <w:tcW w:w="1526" w:type="dxa"/>
          </w:tcPr>
          <w:p w14:paraId="27ECD326"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3</w:t>
            </w:r>
          </w:p>
        </w:tc>
        <w:tc>
          <w:tcPr>
            <w:tcW w:w="1843" w:type="dxa"/>
          </w:tcPr>
          <w:p w14:paraId="436D15DF"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Good</w:t>
            </w:r>
          </w:p>
        </w:tc>
        <w:tc>
          <w:tcPr>
            <w:tcW w:w="6095" w:type="dxa"/>
          </w:tcPr>
          <w:p w14:paraId="4AECE746"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All scoring criteria met - satisfactory with some strengths</w:t>
            </w:r>
          </w:p>
        </w:tc>
      </w:tr>
      <w:tr w:rsidR="00942CB1" w:rsidRPr="00144E80" w14:paraId="273EAEEB" w14:textId="77777777" w:rsidTr="00942CB1">
        <w:tc>
          <w:tcPr>
            <w:tcW w:w="1526" w:type="dxa"/>
          </w:tcPr>
          <w:p w14:paraId="7E66D2F5"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4</w:t>
            </w:r>
          </w:p>
        </w:tc>
        <w:tc>
          <w:tcPr>
            <w:tcW w:w="1843" w:type="dxa"/>
          </w:tcPr>
          <w:p w14:paraId="49B7FCB6"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Very Good</w:t>
            </w:r>
          </w:p>
        </w:tc>
        <w:tc>
          <w:tcPr>
            <w:tcW w:w="6095" w:type="dxa"/>
          </w:tcPr>
          <w:p w14:paraId="3266A7C3"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 xml:space="preserve">All scoring criteria met &amp; some examples of best practice outcomes                                                                                                      </w:t>
            </w:r>
          </w:p>
        </w:tc>
      </w:tr>
      <w:tr w:rsidR="00942CB1" w:rsidRPr="00144E80" w14:paraId="2BD87010" w14:textId="77777777" w:rsidTr="00942CB1">
        <w:tc>
          <w:tcPr>
            <w:tcW w:w="1526" w:type="dxa"/>
          </w:tcPr>
          <w:p w14:paraId="2AC9475D"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5</w:t>
            </w:r>
          </w:p>
        </w:tc>
        <w:tc>
          <w:tcPr>
            <w:tcW w:w="1843" w:type="dxa"/>
          </w:tcPr>
          <w:p w14:paraId="06C37409"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Excellent</w:t>
            </w:r>
          </w:p>
        </w:tc>
        <w:tc>
          <w:tcPr>
            <w:tcW w:w="6095" w:type="dxa"/>
          </w:tcPr>
          <w:p w14:paraId="1347280F"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All scoring criteria exceeded - all demonstrate best practice outcomes</w:t>
            </w:r>
          </w:p>
        </w:tc>
      </w:tr>
    </w:tbl>
    <w:p w14:paraId="294FDA86"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p>
    <w:p w14:paraId="777F0FCF" w14:textId="77777777" w:rsidR="005B48E6" w:rsidRPr="00144E80" w:rsidRDefault="005B48E6" w:rsidP="00942CB1">
      <w:pPr>
        <w:overflowPunct/>
        <w:autoSpaceDE/>
        <w:autoSpaceDN/>
        <w:adjustRightInd/>
        <w:spacing w:after="200" w:line="276" w:lineRule="auto"/>
        <w:jc w:val="left"/>
        <w:textAlignment w:val="auto"/>
        <w:rPr>
          <w:b/>
          <w:bCs/>
          <w:sz w:val="20"/>
          <w:lang w:eastAsia="en-GB"/>
        </w:rPr>
      </w:pPr>
    </w:p>
    <w:p w14:paraId="608E5CD4"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r w:rsidRPr="00144E80">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144E80" w14:paraId="2B8CC434" w14:textId="77777777" w:rsidTr="00942CB1">
        <w:tc>
          <w:tcPr>
            <w:tcW w:w="6204" w:type="dxa"/>
            <w:shd w:val="clear" w:color="auto" w:fill="BFBFBF" w:themeFill="background1" w:themeFillShade="BF"/>
          </w:tcPr>
          <w:p w14:paraId="508C08C2"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b/>
                <w:bCs/>
                <w:sz w:val="20"/>
                <w:lang w:eastAsia="en-GB"/>
              </w:rPr>
              <w:t>Part 3 – Overall PAR Summary</w:t>
            </w:r>
          </w:p>
        </w:tc>
        <w:tc>
          <w:tcPr>
            <w:tcW w:w="1559" w:type="dxa"/>
            <w:shd w:val="clear" w:color="auto" w:fill="BFBFBF" w:themeFill="background1" w:themeFillShade="BF"/>
          </w:tcPr>
          <w:p w14:paraId="2738C8DA"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487E2CE2"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Minimum acceptable score</w:t>
            </w:r>
          </w:p>
        </w:tc>
      </w:tr>
      <w:tr w:rsidR="00942CB1" w:rsidRPr="00144E80" w14:paraId="778FBC85" w14:textId="77777777" w:rsidTr="00942CB1">
        <w:tc>
          <w:tcPr>
            <w:tcW w:w="6204" w:type="dxa"/>
            <w:tcBorders>
              <w:bottom w:val="single" w:sz="4" w:space="0" w:color="auto"/>
            </w:tcBorders>
          </w:tcPr>
          <w:p w14:paraId="524FBA28"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57A5845F"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3D40350" w14:textId="77777777" w:rsidR="00942CB1" w:rsidRPr="00144E80"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144E80" w14:paraId="5C297B02" w14:textId="77777777" w:rsidTr="00942CB1">
        <w:tc>
          <w:tcPr>
            <w:tcW w:w="6204" w:type="dxa"/>
            <w:shd w:val="clear" w:color="auto" w:fill="BFBFBF" w:themeFill="background1" w:themeFillShade="BF"/>
          </w:tcPr>
          <w:p w14:paraId="60403DD0"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Maximum Supplier Score Available</w:t>
            </w:r>
          </w:p>
        </w:tc>
        <w:tc>
          <w:tcPr>
            <w:tcW w:w="1559" w:type="dxa"/>
            <w:shd w:val="clear" w:color="auto" w:fill="BFBFBF" w:themeFill="background1" w:themeFillShade="BF"/>
          </w:tcPr>
          <w:p w14:paraId="1B904C60"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95</w:t>
            </w:r>
          </w:p>
        </w:tc>
        <w:tc>
          <w:tcPr>
            <w:tcW w:w="1417" w:type="dxa"/>
            <w:shd w:val="clear" w:color="auto" w:fill="BFBFBF" w:themeFill="background1" w:themeFillShade="BF"/>
          </w:tcPr>
          <w:p w14:paraId="09CEC35D" w14:textId="77777777" w:rsidR="00942CB1" w:rsidRPr="00144E80" w:rsidRDefault="00942CB1" w:rsidP="00942CB1">
            <w:pPr>
              <w:tabs>
                <w:tab w:val="center" w:pos="600"/>
              </w:tabs>
              <w:overflowPunct/>
              <w:autoSpaceDE/>
              <w:autoSpaceDN/>
              <w:adjustRightInd/>
              <w:spacing w:after="200" w:line="276" w:lineRule="auto"/>
              <w:textAlignment w:val="auto"/>
              <w:rPr>
                <w:b/>
                <w:bCs/>
                <w:sz w:val="20"/>
                <w:lang w:eastAsia="en-GB"/>
              </w:rPr>
            </w:pPr>
            <w:r w:rsidRPr="00144E80">
              <w:rPr>
                <w:b/>
                <w:bCs/>
                <w:color w:val="FF0000"/>
                <w:sz w:val="20"/>
                <w:lang w:eastAsia="en-GB"/>
              </w:rPr>
              <w:tab/>
            </w:r>
            <w:r w:rsidRPr="00144E80">
              <w:rPr>
                <w:b/>
                <w:bCs/>
                <w:sz w:val="20"/>
                <w:lang w:eastAsia="en-GB"/>
              </w:rPr>
              <w:t>38</w:t>
            </w:r>
          </w:p>
        </w:tc>
      </w:tr>
      <w:tr w:rsidR="00942CB1" w:rsidRPr="00144E80" w14:paraId="028A7E17" w14:textId="77777777" w:rsidTr="00942CB1">
        <w:tc>
          <w:tcPr>
            <w:tcW w:w="6204" w:type="dxa"/>
            <w:tcBorders>
              <w:bottom w:val="single" w:sz="4" w:space="0" w:color="auto"/>
            </w:tcBorders>
          </w:tcPr>
          <w:p w14:paraId="3E60ECB8"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27662563"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14B518F0" w14:textId="77777777" w:rsidR="00942CB1" w:rsidRPr="00144E80"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144E80" w14:paraId="78A7A2D5" w14:textId="77777777" w:rsidTr="00942CB1">
        <w:tc>
          <w:tcPr>
            <w:tcW w:w="6204" w:type="dxa"/>
            <w:shd w:val="clear" w:color="auto" w:fill="BFBFBF" w:themeFill="background1" w:themeFillShade="BF"/>
          </w:tcPr>
          <w:p w14:paraId="1613F619"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Maximum Customer Score Available</w:t>
            </w:r>
          </w:p>
        </w:tc>
        <w:tc>
          <w:tcPr>
            <w:tcW w:w="1559" w:type="dxa"/>
            <w:shd w:val="clear" w:color="auto" w:fill="BFBFBF" w:themeFill="background1" w:themeFillShade="BF"/>
          </w:tcPr>
          <w:p w14:paraId="16D4EA57"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95</w:t>
            </w:r>
          </w:p>
        </w:tc>
        <w:tc>
          <w:tcPr>
            <w:tcW w:w="1417" w:type="dxa"/>
            <w:shd w:val="clear" w:color="auto" w:fill="BFBFBF" w:themeFill="background1" w:themeFillShade="BF"/>
          </w:tcPr>
          <w:p w14:paraId="012EBA24" w14:textId="77777777" w:rsidR="00942CB1" w:rsidRPr="00144E80"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144E80" w14:paraId="198124AE" w14:textId="77777777" w:rsidTr="00942CB1">
        <w:tc>
          <w:tcPr>
            <w:tcW w:w="6204" w:type="dxa"/>
            <w:tcBorders>
              <w:bottom w:val="single" w:sz="4" w:space="0" w:color="auto"/>
            </w:tcBorders>
          </w:tcPr>
          <w:p w14:paraId="521EC894"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Total Combined Score() Achieved</w:t>
            </w:r>
          </w:p>
        </w:tc>
        <w:tc>
          <w:tcPr>
            <w:tcW w:w="1559" w:type="dxa"/>
            <w:tcBorders>
              <w:bottom w:val="single" w:sz="4" w:space="0" w:color="auto"/>
            </w:tcBorders>
            <w:shd w:val="clear" w:color="auto" w:fill="C6D9F1" w:themeFill="text2" w:themeFillTint="33"/>
          </w:tcPr>
          <w:p w14:paraId="0201BD3F"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17C5C772" w14:textId="77777777" w:rsidR="00942CB1" w:rsidRPr="00144E80"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144E80" w14:paraId="7176E8D1" w14:textId="77777777" w:rsidTr="00942CB1">
        <w:tc>
          <w:tcPr>
            <w:tcW w:w="6204" w:type="dxa"/>
            <w:shd w:val="clear" w:color="auto" w:fill="BFBFBF" w:themeFill="background1" w:themeFillShade="BF"/>
          </w:tcPr>
          <w:p w14:paraId="0A68DD8A" w14:textId="77777777" w:rsidR="00942CB1" w:rsidRPr="00144E80" w:rsidRDefault="00942CB1" w:rsidP="00942CB1">
            <w:pPr>
              <w:overflowPunct/>
              <w:autoSpaceDE/>
              <w:autoSpaceDN/>
              <w:adjustRightInd/>
              <w:spacing w:after="200" w:line="276" w:lineRule="auto"/>
              <w:jc w:val="left"/>
              <w:textAlignment w:val="auto"/>
              <w:rPr>
                <w:sz w:val="20"/>
                <w:lang w:eastAsia="en-GB"/>
              </w:rPr>
            </w:pPr>
            <w:r w:rsidRPr="00144E80">
              <w:rPr>
                <w:sz w:val="20"/>
                <w:lang w:eastAsia="en-GB"/>
              </w:rPr>
              <w:t xml:space="preserve">Total Combined Score Available </w:t>
            </w:r>
          </w:p>
        </w:tc>
        <w:tc>
          <w:tcPr>
            <w:tcW w:w="1559" w:type="dxa"/>
            <w:shd w:val="clear" w:color="auto" w:fill="BFBFBF" w:themeFill="background1" w:themeFillShade="BF"/>
          </w:tcPr>
          <w:p w14:paraId="74079EB1" w14:textId="77777777" w:rsidR="00942CB1" w:rsidRPr="00144E80" w:rsidRDefault="00942CB1" w:rsidP="00942CB1">
            <w:pPr>
              <w:overflowPunct/>
              <w:autoSpaceDE/>
              <w:autoSpaceDN/>
              <w:adjustRightInd/>
              <w:spacing w:after="200" w:line="276" w:lineRule="auto"/>
              <w:jc w:val="center"/>
              <w:textAlignment w:val="auto"/>
              <w:rPr>
                <w:b/>
                <w:bCs/>
                <w:sz w:val="20"/>
                <w:lang w:eastAsia="en-GB"/>
              </w:rPr>
            </w:pPr>
            <w:r w:rsidRPr="00144E80">
              <w:rPr>
                <w:b/>
                <w:bCs/>
                <w:sz w:val="20"/>
                <w:lang w:eastAsia="en-GB"/>
              </w:rPr>
              <w:t>190</w:t>
            </w:r>
          </w:p>
        </w:tc>
        <w:tc>
          <w:tcPr>
            <w:tcW w:w="1417" w:type="dxa"/>
            <w:shd w:val="clear" w:color="auto" w:fill="BFBFBF" w:themeFill="background1" w:themeFillShade="BF"/>
          </w:tcPr>
          <w:p w14:paraId="635FE8E8" w14:textId="77777777" w:rsidR="00942CB1" w:rsidRPr="00144E80"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79CE8046"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p>
    <w:p w14:paraId="021C026E" w14:textId="77777777" w:rsidR="00942CB1" w:rsidRPr="00144E80" w:rsidRDefault="00942CB1" w:rsidP="00942CB1">
      <w:pPr>
        <w:overflowPunct/>
        <w:autoSpaceDE/>
        <w:autoSpaceDN/>
        <w:adjustRightInd/>
        <w:spacing w:after="200" w:line="276" w:lineRule="auto"/>
        <w:jc w:val="left"/>
        <w:textAlignment w:val="auto"/>
        <w:rPr>
          <w:sz w:val="20"/>
        </w:rPr>
      </w:pPr>
      <w:r w:rsidRPr="00144E80">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144E80" w14:paraId="367ED88B" w14:textId="77777777" w:rsidTr="00942CB1">
        <w:trPr>
          <w:trHeight w:val="327"/>
        </w:trPr>
        <w:tc>
          <w:tcPr>
            <w:tcW w:w="1630" w:type="dxa"/>
          </w:tcPr>
          <w:p w14:paraId="0795F95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Category</w:t>
            </w:r>
          </w:p>
        </w:tc>
        <w:tc>
          <w:tcPr>
            <w:tcW w:w="2201" w:type="dxa"/>
          </w:tcPr>
          <w:p w14:paraId="1F8AA3F2"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Performance Measure</w:t>
            </w:r>
          </w:p>
        </w:tc>
        <w:tc>
          <w:tcPr>
            <w:tcW w:w="4552" w:type="dxa"/>
          </w:tcPr>
          <w:p w14:paraId="24C04DA1"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Scoring Criteria</w:t>
            </w:r>
          </w:p>
        </w:tc>
        <w:tc>
          <w:tcPr>
            <w:tcW w:w="983" w:type="dxa"/>
            <w:tcBorders>
              <w:bottom w:val="single" w:sz="4" w:space="0" w:color="auto"/>
            </w:tcBorders>
          </w:tcPr>
          <w:p w14:paraId="006ED21A" w14:textId="77777777" w:rsidR="00942CB1" w:rsidRPr="00144E80" w:rsidRDefault="00942CB1" w:rsidP="00942CB1">
            <w:pPr>
              <w:overflowPunct/>
              <w:autoSpaceDE/>
              <w:autoSpaceDN/>
              <w:adjustRightInd/>
              <w:spacing w:after="0"/>
              <w:jc w:val="center"/>
              <w:textAlignment w:val="auto"/>
              <w:rPr>
                <w:bCs/>
                <w:sz w:val="20"/>
                <w:lang w:eastAsia="en-GB"/>
              </w:rPr>
            </w:pPr>
            <w:r w:rsidRPr="00144E80">
              <w:rPr>
                <w:bCs/>
                <w:sz w:val="20"/>
                <w:lang w:eastAsia="en-GB"/>
              </w:rPr>
              <w:t>Score</w:t>
            </w:r>
            <w:r w:rsidRPr="00144E80">
              <w:rPr>
                <w:bCs/>
                <w:sz w:val="20"/>
                <w:lang w:eastAsia="en-GB"/>
              </w:rPr>
              <w:br/>
              <w:t>(0-5)</w:t>
            </w:r>
          </w:p>
        </w:tc>
      </w:tr>
      <w:tr w:rsidR="00942CB1" w:rsidRPr="00144E80" w14:paraId="36D03E13" w14:textId="77777777" w:rsidTr="00942CB1">
        <w:trPr>
          <w:trHeight w:val="730"/>
        </w:trPr>
        <w:tc>
          <w:tcPr>
            <w:tcW w:w="1630" w:type="dxa"/>
            <w:vMerge w:val="restart"/>
          </w:tcPr>
          <w:p w14:paraId="3B462B52"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 xml:space="preserve">1. Requirement </w:t>
            </w:r>
          </w:p>
        </w:tc>
        <w:tc>
          <w:tcPr>
            <w:tcW w:w="2201" w:type="dxa"/>
          </w:tcPr>
          <w:p w14:paraId="0DF8B5D2"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1.1 Supplier did have the necessary </w:t>
            </w:r>
            <w:r w:rsidRPr="00144E80">
              <w:rPr>
                <w:b/>
                <w:bCs/>
                <w:sz w:val="20"/>
                <w:lang w:eastAsia="en-GB"/>
              </w:rPr>
              <w:t>understanding and expertise</w:t>
            </w:r>
            <w:r w:rsidRPr="00144E80">
              <w:rPr>
                <w:sz w:val="20"/>
                <w:lang w:eastAsia="en-GB"/>
              </w:rPr>
              <w:t xml:space="preserve"> to meet Customer expectations.</w:t>
            </w:r>
          </w:p>
        </w:tc>
        <w:tc>
          <w:tcPr>
            <w:tcW w:w="4552" w:type="dxa"/>
          </w:tcPr>
          <w:p w14:paraId="1963E24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27EC7EF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CE6EE23" w14:textId="77777777" w:rsidTr="00942CB1">
        <w:trPr>
          <w:trHeight w:val="1140"/>
        </w:trPr>
        <w:tc>
          <w:tcPr>
            <w:tcW w:w="1630" w:type="dxa"/>
            <w:vMerge/>
          </w:tcPr>
          <w:p w14:paraId="6DEA1F0A"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49B5AF0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1.2 Supplier's </w:t>
            </w:r>
            <w:r w:rsidRPr="00144E80">
              <w:rPr>
                <w:b/>
                <w:bCs/>
                <w:sz w:val="20"/>
                <w:lang w:eastAsia="en-GB"/>
              </w:rPr>
              <w:t>proposal</w:t>
            </w:r>
            <w:r w:rsidRPr="00144E80">
              <w:rPr>
                <w:sz w:val="20"/>
                <w:lang w:eastAsia="en-GB"/>
              </w:rPr>
              <w:t xml:space="preserve"> is comprehensive and focuses on delivering value.</w:t>
            </w:r>
          </w:p>
        </w:tc>
        <w:tc>
          <w:tcPr>
            <w:tcW w:w="4552" w:type="dxa"/>
          </w:tcPr>
          <w:p w14:paraId="5A097FA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397231A2"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5ADF932" w14:textId="77777777" w:rsidTr="00942CB1">
        <w:trPr>
          <w:trHeight w:val="1097"/>
        </w:trPr>
        <w:tc>
          <w:tcPr>
            <w:tcW w:w="1630" w:type="dxa"/>
            <w:vMerge/>
          </w:tcPr>
          <w:p w14:paraId="724AB032"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3656553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1.3 Supplier participates effectively in the </w:t>
            </w:r>
            <w:r w:rsidRPr="00144E80">
              <w:rPr>
                <w:b/>
                <w:bCs/>
                <w:sz w:val="20"/>
                <w:lang w:eastAsia="en-GB"/>
              </w:rPr>
              <w:t>procurement</w:t>
            </w:r>
            <w:r w:rsidRPr="00144E80">
              <w:rPr>
                <w:sz w:val="20"/>
                <w:lang w:eastAsia="en-GB"/>
              </w:rPr>
              <w:t xml:space="preserve"> process.</w:t>
            </w:r>
          </w:p>
        </w:tc>
        <w:tc>
          <w:tcPr>
            <w:tcW w:w="4552" w:type="dxa"/>
          </w:tcPr>
          <w:p w14:paraId="290F095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40E67F49"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19558E66" w14:textId="77777777" w:rsidTr="00942CB1">
        <w:trPr>
          <w:trHeight w:val="1155"/>
        </w:trPr>
        <w:tc>
          <w:tcPr>
            <w:tcW w:w="1630" w:type="dxa"/>
            <w:vMerge/>
          </w:tcPr>
          <w:p w14:paraId="5E3DDFA9"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06BA30D6"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1.4 Supplier identifies opportunity for</w:t>
            </w:r>
            <w:r w:rsidRPr="00144E80">
              <w:rPr>
                <w:b/>
                <w:bCs/>
                <w:sz w:val="20"/>
                <w:lang w:eastAsia="en-GB"/>
              </w:rPr>
              <w:t xml:space="preserve"> innovation</w:t>
            </w:r>
            <w:r w:rsidRPr="00144E80">
              <w:rPr>
                <w:sz w:val="20"/>
                <w:lang w:eastAsia="en-GB"/>
              </w:rPr>
              <w:t xml:space="preserve"> and added value.</w:t>
            </w:r>
          </w:p>
        </w:tc>
        <w:tc>
          <w:tcPr>
            <w:tcW w:w="4552" w:type="dxa"/>
          </w:tcPr>
          <w:p w14:paraId="2FF03E6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2E98071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110B60D7" w14:textId="77777777" w:rsidTr="00942CB1">
        <w:trPr>
          <w:trHeight w:val="600"/>
        </w:trPr>
        <w:tc>
          <w:tcPr>
            <w:tcW w:w="1630" w:type="dxa"/>
            <w:vMerge w:val="restart"/>
          </w:tcPr>
          <w:p w14:paraId="02448EA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rPr>
              <w:br w:type="page"/>
            </w:r>
            <w:r w:rsidRPr="00144E80">
              <w:rPr>
                <w:b/>
                <w:bCs/>
                <w:sz w:val="20"/>
              </w:rPr>
              <w:t xml:space="preserve">2. </w:t>
            </w:r>
            <w:r w:rsidRPr="00144E80">
              <w:rPr>
                <w:b/>
                <w:bCs/>
                <w:sz w:val="20"/>
                <w:lang w:eastAsia="en-GB"/>
              </w:rPr>
              <w:t xml:space="preserve">Commercial </w:t>
            </w:r>
          </w:p>
        </w:tc>
        <w:tc>
          <w:tcPr>
            <w:tcW w:w="2201" w:type="dxa"/>
          </w:tcPr>
          <w:p w14:paraId="1B20C3C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2.1 Payment is linked to benefit delivery</w:t>
            </w:r>
          </w:p>
        </w:tc>
        <w:tc>
          <w:tcPr>
            <w:tcW w:w="4552" w:type="dxa"/>
          </w:tcPr>
          <w:p w14:paraId="53047F5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Different payment structures suggested in proposal</w:t>
            </w:r>
          </w:p>
        </w:tc>
        <w:tc>
          <w:tcPr>
            <w:tcW w:w="983" w:type="dxa"/>
            <w:shd w:val="clear" w:color="auto" w:fill="C6D9F1" w:themeFill="text2" w:themeFillTint="33"/>
          </w:tcPr>
          <w:p w14:paraId="6E9624B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357E0A4D" w14:textId="77777777" w:rsidTr="00942CB1">
        <w:trPr>
          <w:trHeight w:val="1425"/>
        </w:trPr>
        <w:tc>
          <w:tcPr>
            <w:tcW w:w="1630" w:type="dxa"/>
            <w:vMerge/>
          </w:tcPr>
          <w:p w14:paraId="7C8EE25B"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108EBD7D"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2.2 Supplier is open and proactive in </w:t>
            </w:r>
            <w:r w:rsidRPr="00144E80">
              <w:rPr>
                <w:b/>
                <w:bCs/>
                <w:sz w:val="20"/>
                <w:lang w:eastAsia="en-GB"/>
              </w:rPr>
              <w:t>optimising costs</w:t>
            </w:r>
          </w:p>
        </w:tc>
        <w:tc>
          <w:tcPr>
            <w:tcW w:w="4552" w:type="dxa"/>
          </w:tcPr>
          <w:p w14:paraId="4F0824C6"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06779AE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10015EE1" w14:textId="77777777" w:rsidTr="00942CB1">
        <w:trPr>
          <w:trHeight w:val="1155"/>
        </w:trPr>
        <w:tc>
          <w:tcPr>
            <w:tcW w:w="1630" w:type="dxa"/>
            <w:vMerge/>
          </w:tcPr>
          <w:p w14:paraId="3F5DEDE9"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117CD77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2.3 Supplier is proactive in identifying and </w:t>
            </w:r>
            <w:r w:rsidRPr="00144E80">
              <w:rPr>
                <w:b/>
                <w:bCs/>
                <w:sz w:val="20"/>
                <w:lang w:eastAsia="en-GB"/>
              </w:rPr>
              <w:t>managing risks</w:t>
            </w:r>
          </w:p>
        </w:tc>
        <w:tc>
          <w:tcPr>
            <w:tcW w:w="4552" w:type="dxa"/>
          </w:tcPr>
          <w:p w14:paraId="7D63BA10"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75E5E7F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7E8DF9DB" w14:textId="77777777" w:rsidTr="00942CB1">
        <w:trPr>
          <w:trHeight w:val="1140"/>
        </w:trPr>
        <w:tc>
          <w:tcPr>
            <w:tcW w:w="1630" w:type="dxa"/>
            <w:vMerge w:val="restart"/>
          </w:tcPr>
          <w:p w14:paraId="1FA1975C"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3. Engagement &amp; Relationship</w:t>
            </w:r>
          </w:p>
        </w:tc>
        <w:tc>
          <w:tcPr>
            <w:tcW w:w="2201" w:type="dxa"/>
          </w:tcPr>
          <w:p w14:paraId="1538720D"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3.1 Supplier </w:t>
            </w:r>
            <w:r w:rsidRPr="00144E80">
              <w:rPr>
                <w:b/>
                <w:bCs/>
                <w:sz w:val="20"/>
                <w:lang w:eastAsia="en-GB"/>
              </w:rPr>
              <w:t>engagement</w:t>
            </w:r>
            <w:r w:rsidRPr="00144E80">
              <w:rPr>
                <w:sz w:val="20"/>
                <w:lang w:eastAsia="en-GB"/>
              </w:rPr>
              <w:t xml:space="preserve"> with the Customer is appropriate and focused on Service delivery</w:t>
            </w:r>
          </w:p>
        </w:tc>
        <w:tc>
          <w:tcPr>
            <w:tcW w:w="4552" w:type="dxa"/>
          </w:tcPr>
          <w:p w14:paraId="317C171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008EBA4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C27A2BD" w14:textId="77777777" w:rsidTr="00942CB1">
        <w:trPr>
          <w:trHeight w:val="1639"/>
        </w:trPr>
        <w:tc>
          <w:tcPr>
            <w:tcW w:w="1630" w:type="dxa"/>
            <w:vMerge/>
          </w:tcPr>
          <w:p w14:paraId="27B73741"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3ACF7ED2"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3.2 Supplier establishes effective working </w:t>
            </w:r>
            <w:r w:rsidRPr="00144E80">
              <w:rPr>
                <w:b/>
                <w:bCs/>
                <w:sz w:val="20"/>
                <w:lang w:eastAsia="en-GB"/>
              </w:rPr>
              <w:t>relationships</w:t>
            </w:r>
            <w:r w:rsidRPr="00144E80">
              <w:rPr>
                <w:sz w:val="20"/>
                <w:lang w:eastAsia="en-GB"/>
              </w:rPr>
              <w:t xml:space="preserve"> with the Customer</w:t>
            </w:r>
          </w:p>
        </w:tc>
        <w:tc>
          <w:tcPr>
            <w:tcW w:w="4552" w:type="dxa"/>
          </w:tcPr>
          <w:p w14:paraId="45411FB2"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E69CE9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25F68F5D" w14:textId="77777777" w:rsidTr="00942CB1">
        <w:trPr>
          <w:trHeight w:val="1563"/>
        </w:trPr>
        <w:tc>
          <w:tcPr>
            <w:tcW w:w="1630" w:type="dxa"/>
            <w:vMerge w:val="restart"/>
          </w:tcPr>
          <w:p w14:paraId="479B20E0"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lastRenderedPageBreak/>
              <w:t>4. Project Management</w:t>
            </w:r>
          </w:p>
        </w:tc>
        <w:tc>
          <w:tcPr>
            <w:tcW w:w="2201" w:type="dxa"/>
          </w:tcPr>
          <w:p w14:paraId="254900B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4.1 Supplier </w:t>
            </w:r>
            <w:r w:rsidRPr="00144E80">
              <w:rPr>
                <w:b/>
                <w:bCs/>
                <w:sz w:val="20"/>
                <w:lang w:eastAsia="en-GB"/>
              </w:rPr>
              <w:t>resources</w:t>
            </w:r>
            <w:r w:rsidRPr="00144E80">
              <w:rPr>
                <w:sz w:val="20"/>
                <w:lang w:eastAsia="en-GB"/>
              </w:rPr>
              <w:t xml:space="preserve"> are deployed in the right way to deliver value.</w:t>
            </w:r>
          </w:p>
        </w:tc>
        <w:tc>
          <w:tcPr>
            <w:tcW w:w="4552" w:type="dxa"/>
          </w:tcPr>
          <w:p w14:paraId="7CADA0C1" w14:textId="77777777" w:rsidR="00942CB1" w:rsidRPr="00144E80" w:rsidRDefault="00942CB1" w:rsidP="007D6D17">
            <w:pPr>
              <w:overflowPunct/>
              <w:autoSpaceDE/>
              <w:autoSpaceDN/>
              <w:adjustRightInd/>
              <w:spacing w:after="0"/>
              <w:jc w:val="left"/>
              <w:textAlignment w:val="auto"/>
              <w:rPr>
                <w:sz w:val="20"/>
                <w:lang w:eastAsia="en-GB"/>
              </w:rPr>
            </w:pPr>
            <w:r w:rsidRPr="00144E80">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2BFD0D5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75721AFC" w14:textId="77777777" w:rsidTr="00942CB1">
        <w:trPr>
          <w:trHeight w:val="585"/>
        </w:trPr>
        <w:tc>
          <w:tcPr>
            <w:tcW w:w="1630" w:type="dxa"/>
            <w:vMerge/>
          </w:tcPr>
          <w:p w14:paraId="7EE6AFCF"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72F38DE9"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lang w:eastAsia="en-GB"/>
              </w:rPr>
              <w:t xml:space="preserve">4.2 </w:t>
            </w:r>
            <w:r w:rsidRPr="00144E80">
              <w:rPr>
                <w:b/>
                <w:bCs/>
                <w:sz w:val="20"/>
                <w:lang w:eastAsia="en-GB"/>
              </w:rPr>
              <w:t>Roles and responsibilities</w:t>
            </w:r>
            <w:r w:rsidRPr="00144E80">
              <w:rPr>
                <w:sz w:val="20"/>
                <w:lang w:eastAsia="en-GB"/>
              </w:rPr>
              <w:t xml:space="preserve"> of consultant team are clear</w:t>
            </w:r>
          </w:p>
        </w:tc>
        <w:tc>
          <w:tcPr>
            <w:tcW w:w="4552" w:type="dxa"/>
          </w:tcPr>
          <w:p w14:paraId="04980B46"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provides clarity as to the roles and responsibilities of each consultant engaged</w:t>
            </w:r>
          </w:p>
        </w:tc>
        <w:tc>
          <w:tcPr>
            <w:tcW w:w="983" w:type="dxa"/>
            <w:shd w:val="clear" w:color="auto" w:fill="C6D9F1" w:themeFill="text2" w:themeFillTint="33"/>
          </w:tcPr>
          <w:p w14:paraId="57F537F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2D4696CA" w14:textId="77777777" w:rsidTr="00942CB1">
        <w:trPr>
          <w:trHeight w:val="1367"/>
        </w:trPr>
        <w:tc>
          <w:tcPr>
            <w:tcW w:w="1630" w:type="dxa"/>
            <w:vMerge/>
          </w:tcPr>
          <w:p w14:paraId="35821E39"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5BCE411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4.3 Supplier </w:t>
            </w:r>
            <w:r w:rsidRPr="00144E80">
              <w:rPr>
                <w:b/>
                <w:bCs/>
                <w:sz w:val="20"/>
                <w:lang w:eastAsia="en-GB"/>
              </w:rPr>
              <w:t>governance and project management</w:t>
            </w:r>
            <w:r w:rsidRPr="00144E80">
              <w:rPr>
                <w:sz w:val="20"/>
                <w:lang w:eastAsia="en-GB"/>
              </w:rPr>
              <w:t xml:space="preserve"> is effective in ensuring the assignment is successful</w:t>
            </w:r>
          </w:p>
        </w:tc>
        <w:tc>
          <w:tcPr>
            <w:tcW w:w="4552" w:type="dxa"/>
          </w:tcPr>
          <w:p w14:paraId="12A47ED4"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4BA25292"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1AA38BE5" w14:textId="77777777" w:rsidTr="00942CB1">
        <w:trPr>
          <w:trHeight w:val="706"/>
        </w:trPr>
        <w:tc>
          <w:tcPr>
            <w:tcW w:w="1630" w:type="dxa"/>
            <w:vMerge/>
          </w:tcPr>
          <w:p w14:paraId="08137E81"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6EE8DA66"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4.4 Original </w:t>
            </w:r>
            <w:r w:rsidRPr="00144E80">
              <w:rPr>
                <w:b/>
                <w:bCs/>
                <w:sz w:val="20"/>
                <w:lang w:eastAsia="en-GB"/>
              </w:rPr>
              <w:t>scoping</w:t>
            </w:r>
            <w:r w:rsidRPr="00144E80">
              <w:rPr>
                <w:sz w:val="20"/>
                <w:lang w:eastAsia="en-GB"/>
              </w:rPr>
              <w:t xml:space="preserve"> was robust</w:t>
            </w:r>
          </w:p>
        </w:tc>
        <w:tc>
          <w:tcPr>
            <w:tcW w:w="4552" w:type="dxa"/>
          </w:tcPr>
          <w:p w14:paraId="760F7C74"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4B2662A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77B479A6" w14:textId="77777777" w:rsidTr="00942CB1">
        <w:trPr>
          <w:trHeight w:val="546"/>
        </w:trPr>
        <w:tc>
          <w:tcPr>
            <w:tcW w:w="1630" w:type="dxa"/>
            <w:vMerge/>
          </w:tcPr>
          <w:p w14:paraId="0F3A80E6"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526FAD94"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lang w:eastAsia="en-GB"/>
              </w:rPr>
              <w:t xml:space="preserve">4.5 </w:t>
            </w:r>
            <w:r w:rsidRPr="00144E80">
              <w:rPr>
                <w:b/>
                <w:bCs/>
                <w:sz w:val="20"/>
                <w:lang w:eastAsia="en-GB"/>
              </w:rPr>
              <w:t>Benefit delivery</w:t>
            </w:r>
            <w:r w:rsidRPr="00144E80">
              <w:rPr>
                <w:sz w:val="20"/>
                <w:lang w:eastAsia="en-GB"/>
              </w:rPr>
              <w:t xml:space="preserve"> is effectively planned and managed</w:t>
            </w:r>
          </w:p>
        </w:tc>
        <w:tc>
          <w:tcPr>
            <w:tcW w:w="4552" w:type="dxa"/>
          </w:tcPr>
          <w:p w14:paraId="2162DF2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Benefit realisation plan adhered to</w:t>
            </w:r>
          </w:p>
        </w:tc>
        <w:tc>
          <w:tcPr>
            <w:tcW w:w="983" w:type="dxa"/>
            <w:shd w:val="clear" w:color="auto" w:fill="C6D9F1" w:themeFill="text2" w:themeFillTint="33"/>
          </w:tcPr>
          <w:p w14:paraId="6918CE6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D5B971D" w14:textId="77777777" w:rsidTr="00942CB1">
        <w:trPr>
          <w:trHeight w:val="284"/>
        </w:trPr>
        <w:tc>
          <w:tcPr>
            <w:tcW w:w="1630" w:type="dxa"/>
            <w:vMerge w:val="restart"/>
          </w:tcPr>
          <w:p w14:paraId="61ABC2C6"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5. Value for Money</w:t>
            </w:r>
          </w:p>
        </w:tc>
        <w:tc>
          <w:tcPr>
            <w:tcW w:w="2201" w:type="dxa"/>
          </w:tcPr>
          <w:p w14:paraId="155C0E4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5.1 Delivery </w:t>
            </w:r>
            <w:r w:rsidRPr="00144E80">
              <w:rPr>
                <w:b/>
                <w:bCs/>
                <w:sz w:val="20"/>
                <w:lang w:eastAsia="en-GB"/>
              </w:rPr>
              <w:t>on time</w:t>
            </w:r>
            <w:r w:rsidRPr="00144E80">
              <w:rPr>
                <w:sz w:val="20"/>
                <w:lang w:eastAsia="en-GB"/>
              </w:rPr>
              <w:t xml:space="preserve">  </w:t>
            </w:r>
          </w:p>
          <w:p w14:paraId="079DA12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variance +/-)</w:t>
            </w:r>
          </w:p>
        </w:tc>
        <w:tc>
          <w:tcPr>
            <w:tcW w:w="4552" w:type="dxa"/>
          </w:tcPr>
          <w:p w14:paraId="453C0E5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As business case &amp; Supplier proposal</w:t>
            </w:r>
          </w:p>
        </w:tc>
        <w:tc>
          <w:tcPr>
            <w:tcW w:w="983" w:type="dxa"/>
            <w:shd w:val="clear" w:color="auto" w:fill="C6D9F1" w:themeFill="text2" w:themeFillTint="33"/>
          </w:tcPr>
          <w:p w14:paraId="2BFEE9C9"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5B54F508" w14:textId="77777777" w:rsidTr="00942CB1">
        <w:trPr>
          <w:trHeight w:val="300"/>
        </w:trPr>
        <w:tc>
          <w:tcPr>
            <w:tcW w:w="1630" w:type="dxa"/>
            <w:vMerge/>
          </w:tcPr>
          <w:p w14:paraId="6DC11E3B"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24B1B07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lang w:eastAsia="en-GB"/>
              </w:rPr>
              <w:t xml:space="preserve">5.2 Delivery </w:t>
            </w:r>
            <w:r w:rsidRPr="00144E80">
              <w:rPr>
                <w:b/>
                <w:bCs/>
                <w:sz w:val="20"/>
                <w:lang w:eastAsia="en-GB"/>
              </w:rPr>
              <w:t xml:space="preserve">on budget </w:t>
            </w:r>
          </w:p>
          <w:p w14:paraId="4FCAFEB9"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variance +/-)</w:t>
            </w:r>
          </w:p>
        </w:tc>
        <w:tc>
          <w:tcPr>
            <w:tcW w:w="4552" w:type="dxa"/>
          </w:tcPr>
          <w:p w14:paraId="399ADBF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As business case &amp; Supplier proposal</w:t>
            </w:r>
          </w:p>
        </w:tc>
        <w:tc>
          <w:tcPr>
            <w:tcW w:w="983" w:type="dxa"/>
            <w:shd w:val="clear" w:color="auto" w:fill="C6D9F1" w:themeFill="text2" w:themeFillTint="33"/>
          </w:tcPr>
          <w:p w14:paraId="04F58DF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EE27E16" w14:textId="77777777" w:rsidTr="00942CB1">
        <w:trPr>
          <w:trHeight w:val="511"/>
        </w:trPr>
        <w:tc>
          <w:tcPr>
            <w:tcW w:w="1630" w:type="dxa"/>
            <w:vMerge/>
          </w:tcPr>
          <w:p w14:paraId="654910BE"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201" w:type="dxa"/>
          </w:tcPr>
          <w:p w14:paraId="3F1424E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lang w:eastAsia="en-GB"/>
              </w:rPr>
              <w:t>5.3</w:t>
            </w:r>
            <w:r w:rsidRPr="00144E80">
              <w:rPr>
                <w:b/>
                <w:bCs/>
                <w:sz w:val="20"/>
                <w:lang w:eastAsia="en-GB"/>
              </w:rPr>
              <w:t xml:space="preserve"> VFM </w:t>
            </w:r>
          </w:p>
          <w:p w14:paraId="02D7E67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achieved)</w:t>
            </w:r>
          </w:p>
        </w:tc>
        <w:tc>
          <w:tcPr>
            <w:tcW w:w="4552" w:type="dxa"/>
          </w:tcPr>
          <w:p w14:paraId="2FB1407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To what extent were the </w:t>
            </w:r>
            <w:r w:rsidR="00AB0760" w:rsidRPr="00144E80">
              <w:rPr>
                <w:sz w:val="20"/>
                <w:lang w:eastAsia="en-GB"/>
              </w:rPr>
              <w:t>benefits, as</w:t>
            </w:r>
            <w:r w:rsidRPr="00144E80">
              <w:rPr>
                <w:sz w:val="20"/>
                <w:lang w:eastAsia="en-GB"/>
              </w:rPr>
              <w:t xml:space="preserve"> outlined in the business case and </w:t>
            </w:r>
            <w:r w:rsidR="00AB0760" w:rsidRPr="00144E80">
              <w:rPr>
                <w:sz w:val="20"/>
                <w:lang w:eastAsia="en-GB"/>
              </w:rPr>
              <w:t>specification?</w:t>
            </w:r>
            <w:r w:rsidRPr="00144E80">
              <w:rPr>
                <w:sz w:val="20"/>
                <w:lang w:eastAsia="en-GB"/>
              </w:rPr>
              <w:t xml:space="preserve"> delivered </w:t>
            </w:r>
          </w:p>
        </w:tc>
        <w:tc>
          <w:tcPr>
            <w:tcW w:w="983" w:type="dxa"/>
            <w:shd w:val="clear" w:color="auto" w:fill="C6D9F1" w:themeFill="text2" w:themeFillTint="33"/>
          </w:tcPr>
          <w:p w14:paraId="3E02076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828D7FF" w14:textId="77777777" w:rsidTr="00942CB1">
        <w:trPr>
          <w:trHeight w:val="702"/>
        </w:trPr>
        <w:tc>
          <w:tcPr>
            <w:tcW w:w="1630" w:type="dxa"/>
          </w:tcPr>
          <w:p w14:paraId="020C0E61"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6. Skills Transfer</w:t>
            </w:r>
          </w:p>
        </w:tc>
        <w:tc>
          <w:tcPr>
            <w:tcW w:w="2201" w:type="dxa"/>
          </w:tcPr>
          <w:p w14:paraId="2390406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6.1 Skills transfer</w:t>
            </w:r>
          </w:p>
        </w:tc>
        <w:tc>
          <w:tcPr>
            <w:tcW w:w="4552" w:type="dxa"/>
          </w:tcPr>
          <w:p w14:paraId="7004A7B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7DA2C33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7A2E9ED" w14:textId="77777777" w:rsidTr="00942CB1">
        <w:trPr>
          <w:trHeight w:val="585"/>
        </w:trPr>
        <w:tc>
          <w:tcPr>
            <w:tcW w:w="1630" w:type="dxa"/>
          </w:tcPr>
          <w:p w14:paraId="01F32D94"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lastRenderedPageBreak/>
              <w:t>7. Exit Strategy</w:t>
            </w:r>
          </w:p>
        </w:tc>
        <w:tc>
          <w:tcPr>
            <w:tcW w:w="2201" w:type="dxa"/>
          </w:tcPr>
          <w:p w14:paraId="6928355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7.1 Project closure</w:t>
            </w:r>
          </w:p>
        </w:tc>
        <w:tc>
          <w:tcPr>
            <w:tcW w:w="4552" w:type="dxa"/>
          </w:tcPr>
          <w:p w14:paraId="4694569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43CB41A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2D55CC21" w14:textId="77777777" w:rsidTr="00942CB1">
        <w:trPr>
          <w:trHeight w:val="585"/>
        </w:trPr>
        <w:tc>
          <w:tcPr>
            <w:tcW w:w="1630" w:type="dxa"/>
          </w:tcPr>
          <w:p w14:paraId="6FF51AC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8. Lessons learned</w:t>
            </w:r>
          </w:p>
        </w:tc>
        <w:tc>
          <w:tcPr>
            <w:tcW w:w="2201" w:type="dxa"/>
          </w:tcPr>
          <w:p w14:paraId="291099B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8.1 What could the Supplier have done better?</w:t>
            </w:r>
          </w:p>
        </w:tc>
        <w:tc>
          <w:tcPr>
            <w:tcW w:w="4552" w:type="dxa"/>
            <w:shd w:val="clear" w:color="auto" w:fill="C6D9F1" w:themeFill="text2" w:themeFillTint="33"/>
          </w:tcPr>
          <w:p w14:paraId="7CE6948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[text response]</w:t>
            </w:r>
          </w:p>
        </w:tc>
        <w:tc>
          <w:tcPr>
            <w:tcW w:w="983" w:type="dxa"/>
          </w:tcPr>
          <w:p w14:paraId="34DD6AC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Not scored</w:t>
            </w:r>
          </w:p>
        </w:tc>
      </w:tr>
    </w:tbl>
    <w:p w14:paraId="4F84C92E" w14:textId="77777777" w:rsidR="00942CB1" w:rsidRPr="00144E80" w:rsidRDefault="00942CB1" w:rsidP="00942CB1">
      <w:pPr>
        <w:overflowPunct/>
        <w:autoSpaceDE/>
        <w:autoSpaceDN/>
        <w:adjustRightInd/>
        <w:spacing w:after="200" w:line="276" w:lineRule="auto"/>
        <w:jc w:val="left"/>
        <w:textAlignment w:val="auto"/>
        <w:rPr>
          <w:b/>
          <w:bCs/>
          <w:sz w:val="20"/>
          <w:lang w:eastAsia="en-GB"/>
        </w:rPr>
      </w:pPr>
    </w:p>
    <w:p w14:paraId="3426D695" w14:textId="77777777" w:rsidR="00942CB1" w:rsidRPr="00144E80" w:rsidRDefault="00942CB1" w:rsidP="00942CB1">
      <w:pPr>
        <w:overflowPunct/>
        <w:autoSpaceDE/>
        <w:autoSpaceDN/>
        <w:adjustRightInd/>
        <w:spacing w:after="200" w:line="276" w:lineRule="auto"/>
        <w:jc w:val="left"/>
        <w:textAlignment w:val="auto"/>
        <w:rPr>
          <w:b/>
          <w:bCs/>
          <w:sz w:val="20"/>
        </w:rPr>
      </w:pPr>
      <w:r w:rsidRPr="00144E80">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144E80" w14:paraId="292CAC85" w14:textId="77777777" w:rsidTr="00942CB1">
        <w:trPr>
          <w:trHeight w:val="327"/>
        </w:trPr>
        <w:tc>
          <w:tcPr>
            <w:tcW w:w="1810" w:type="dxa"/>
            <w:shd w:val="clear" w:color="auto" w:fill="D9D9D9"/>
          </w:tcPr>
          <w:p w14:paraId="5102E90C"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Category</w:t>
            </w:r>
          </w:p>
        </w:tc>
        <w:tc>
          <w:tcPr>
            <w:tcW w:w="2016" w:type="dxa"/>
            <w:shd w:val="clear" w:color="auto" w:fill="D9D9D9"/>
          </w:tcPr>
          <w:p w14:paraId="77B33FCE"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Performance Measure</w:t>
            </w:r>
          </w:p>
        </w:tc>
        <w:tc>
          <w:tcPr>
            <w:tcW w:w="4557" w:type="dxa"/>
            <w:shd w:val="clear" w:color="auto" w:fill="D9D9D9"/>
          </w:tcPr>
          <w:p w14:paraId="32A3C8DC"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 xml:space="preserve">Scoring Guidance </w:t>
            </w:r>
          </w:p>
        </w:tc>
        <w:tc>
          <w:tcPr>
            <w:tcW w:w="983" w:type="dxa"/>
            <w:tcBorders>
              <w:bottom w:val="single" w:sz="4" w:space="0" w:color="auto"/>
            </w:tcBorders>
            <w:shd w:val="clear" w:color="auto" w:fill="D9D9D9"/>
          </w:tcPr>
          <w:p w14:paraId="505D5FAF" w14:textId="77777777" w:rsidR="00942CB1" w:rsidRPr="00144E80" w:rsidRDefault="00942CB1" w:rsidP="00942CB1">
            <w:pPr>
              <w:overflowPunct/>
              <w:autoSpaceDE/>
              <w:autoSpaceDN/>
              <w:adjustRightInd/>
              <w:spacing w:after="0"/>
              <w:jc w:val="center"/>
              <w:textAlignment w:val="auto"/>
              <w:rPr>
                <w:b/>
                <w:bCs/>
                <w:sz w:val="20"/>
                <w:lang w:eastAsia="en-GB"/>
              </w:rPr>
            </w:pPr>
            <w:r w:rsidRPr="00144E80">
              <w:rPr>
                <w:b/>
                <w:bCs/>
                <w:sz w:val="20"/>
                <w:lang w:eastAsia="en-GB"/>
              </w:rPr>
              <w:t>Score</w:t>
            </w:r>
            <w:r w:rsidRPr="00144E80">
              <w:rPr>
                <w:b/>
                <w:bCs/>
                <w:sz w:val="20"/>
                <w:lang w:eastAsia="en-GB"/>
              </w:rPr>
              <w:br/>
              <w:t>(0-5)</w:t>
            </w:r>
          </w:p>
        </w:tc>
      </w:tr>
      <w:tr w:rsidR="00942CB1" w:rsidRPr="00144E80" w14:paraId="4BA5B00D" w14:textId="77777777" w:rsidTr="00942CB1">
        <w:trPr>
          <w:trHeight w:val="730"/>
        </w:trPr>
        <w:tc>
          <w:tcPr>
            <w:tcW w:w="1810" w:type="dxa"/>
            <w:vMerge w:val="restart"/>
          </w:tcPr>
          <w:p w14:paraId="31E32C08"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 xml:space="preserve">1. Requirement </w:t>
            </w:r>
          </w:p>
        </w:tc>
        <w:tc>
          <w:tcPr>
            <w:tcW w:w="2016" w:type="dxa"/>
          </w:tcPr>
          <w:p w14:paraId="731CEDD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1.1 Consultancy assignment is supported by a robust Business case</w:t>
            </w:r>
          </w:p>
          <w:p w14:paraId="37DD677D"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43D7EF2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4DFF066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7C9C42C4" w14:textId="77777777" w:rsidTr="00942CB1">
        <w:trPr>
          <w:trHeight w:val="1140"/>
        </w:trPr>
        <w:tc>
          <w:tcPr>
            <w:tcW w:w="1810" w:type="dxa"/>
            <w:vMerge/>
            <w:vAlign w:val="center"/>
          </w:tcPr>
          <w:p w14:paraId="2E5FCE9F"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2C8672D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1.2 Specification is outcome based and enables Suppliers to respond with a VFM proposal</w:t>
            </w:r>
          </w:p>
          <w:p w14:paraId="3CEF9996"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4EE3EB47"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18C5F03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487E405D" w14:textId="77777777" w:rsidTr="00942CB1">
        <w:trPr>
          <w:trHeight w:val="1097"/>
        </w:trPr>
        <w:tc>
          <w:tcPr>
            <w:tcW w:w="1810" w:type="dxa"/>
            <w:vMerge/>
            <w:vAlign w:val="center"/>
          </w:tcPr>
          <w:p w14:paraId="11BA5789"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34BCDFD6"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1.3 Procurement approach supports the delivery of a VFM solution</w:t>
            </w:r>
          </w:p>
          <w:p w14:paraId="4CE3F001"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5F7B395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The appropriate procurement route has been used (framework </w:t>
            </w:r>
            <w:proofErr w:type="spellStart"/>
            <w:r w:rsidRPr="00144E80">
              <w:rPr>
                <w:sz w:val="20"/>
                <w:lang w:eastAsia="en-GB"/>
              </w:rPr>
              <w:t>etc</w:t>
            </w:r>
            <w:proofErr w:type="spellEnd"/>
            <w:r w:rsidRPr="00144E80">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1553BCC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6663964A" w14:textId="77777777" w:rsidTr="00942CB1">
        <w:trPr>
          <w:trHeight w:val="1155"/>
        </w:trPr>
        <w:tc>
          <w:tcPr>
            <w:tcW w:w="1810" w:type="dxa"/>
            <w:vMerge/>
            <w:vAlign w:val="center"/>
          </w:tcPr>
          <w:p w14:paraId="2E78055B"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4D72382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1.4 Customer is open to, and supporting of, Supplier innovation in delivering value</w:t>
            </w:r>
          </w:p>
        </w:tc>
        <w:tc>
          <w:tcPr>
            <w:tcW w:w="4557" w:type="dxa"/>
          </w:tcPr>
          <w:p w14:paraId="31E1A7B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38EC902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39990BDB" w14:textId="77777777" w:rsidTr="00942CB1">
        <w:trPr>
          <w:trHeight w:val="600"/>
        </w:trPr>
        <w:tc>
          <w:tcPr>
            <w:tcW w:w="1810" w:type="dxa"/>
            <w:vMerge w:val="restart"/>
          </w:tcPr>
          <w:p w14:paraId="15897877"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rPr>
              <w:lastRenderedPageBreak/>
              <w:br w:type="page"/>
            </w:r>
            <w:r w:rsidRPr="00144E80">
              <w:rPr>
                <w:b/>
                <w:bCs/>
                <w:sz w:val="20"/>
              </w:rPr>
              <w:t xml:space="preserve">2. </w:t>
            </w:r>
            <w:r w:rsidRPr="00144E80">
              <w:rPr>
                <w:b/>
                <w:bCs/>
                <w:sz w:val="20"/>
                <w:lang w:eastAsia="en-GB"/>
              </w:rPr>
              <w:t xml:space="preserve">Commercial </w:t>
            </w:r>
          </w:p>
        </w:tc>
        <w:tc>
          <w:tcPr>
            <w:tcW w:w="2016" w:type="dxa"/>
          </w:tcPr>
          <w:p w14:paraId="55DF301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2.1 Payment is linked to benefit delivery</w:t>
            </w:r>
          </w:p>
          <w:p w14:paraId="6E43D6E9"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3B98A793"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Customer is open to </w:t>
            </w:r>
            <w:proofErr w:type="spellStart"/>
            <w:r w:rsidRPr="00144E80">
              <w:rPr>
                <w:sz w:val="20"/>
                <w:lang w:eastAsia="en-GB"/>
              </w:rPr>
              <w:t>incentivisation</w:t>
            </w:r>
            <w:proofErr w:type="spellEnd"/>
            <w:r w:rsidRPr="00144E80">
              <w:rPr>
                <w:sz w:val="20"/>
                <w:lang w:eastAsia="en-GB"/>
              </w:rPr>
              <w:t xml:space="preserve"> approaches and able to provide data to support this</w:t>
            </w:r>
          </w:p>
        </w:tc>
        <w:tc>
          <w:tcPr>
            <w:tcW w:w="983" w:type="dxa"/>
            <w:shd w:val="clear" w:color="auto" w:fill="C6D9F1" w:themeFill="text2" w:themeFillTint="33"/>
          </w:tcPr>
          <w:p w14:paraId="6A6180D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29E9242F" w14:textId="77777777" w:rsidTr="00942CB1">
        <w:trPr>
          <w:trHeight w:val="1425"/>
        </w:trPr>
        <w:tc>
          <w:tcPr>
            <w:tcW w:w="1810" w:type="dxa"/>
            <w:vMerge/>
            <w:vAlign w:val="center"/>
          </w:tcPr>
          <w:p w14:paraId="3F68902C"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296FC9F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2.2 Customer demonstrates good commercial understanding</w:t>
            </w:r>
          </w:p>
          <w:p w14:paraId="40A4DF3A"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101498A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013002D4"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28119C98" w14:textId="77777777" w:rsidTr="00942CB1">
        <w:trPr>
          <w:trHeight w:val="1155"/>
        </w:trPr>
        <w:tc>
          <w:tcPr>
            <w:tcW w:w="1810" w:type="dxa"/>
            <w:vMerge/>
            <w:vAlign w:val="center"/>
          </w:tcPr>
          <w:p w14:paraId="701DD625"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43AD4230"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2.3 Customer understands and manages risks effectively</w:t>
            </w:r>
          </w:p>
        </w:tc>
        <w:tc>
          <w:tcPr>
            <w:tcW w:w="4557" w:type="dxa"/>
          </w:tcPr>
          <w:p w14:paraId="68D10D84"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3700783D"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5E14AC61" w14:textId="77777777" w:rsidTr="00942CB1">
        <w:trPr>
          <w:trHeight w:val="1140"/>
        </w:trPr>
        <w:tc>
          <w:tcPr>
            <w:tcW w:w="1810" w:type="dxa"/>
            <w:vMerge w:val="restart"/>
          </w:tcPr>
          <w:p w14:paraId="46B1444B"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3. Engagement &amp; relationship</w:t>
            </w:r>
          </w:p>
        </w:tc>
        <w:tc>
          <w:tcPr>
            <w:tcW w:w="2016" w:type="dxa"/>
          </w:tcPr>
          <w:p w14:paraId="1995B94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3.1 Customer ensures that its engagement is with the Supplier is effective</w:t>
            </w:r>
          </w:p>
          <w:p w14:paraId="1FF0BB72"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7153CD2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Customer ensures that the Supplier has access to Customer staff as and when needed - Customer communicates need for engagement with the Supplier to the wider Customer </w:t>
            </w:r>
            <w:proofErr w:type="spellStart"/>
            <w:r w:rsidRPr="00144E80">
              <w:rPr>
                <w:sz w:val="20"/>
                <w:lang w:eastAsia="en-GB"/>
              </w:rPr>
              <w:t>organsiatoin</w:t>
            </w:r>
            <w:proofErr w:type="spellEnd"/>
          </w:p>
          <w:p w14:paraId="36F2D2C6" w14:textId="77777777" w:rsidR="00942CB1" w:rsidRPr="00144E80"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C8CBBFD"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5E591994" w14:textId="77777777" w:rsidTr="00942CB1">
        <w:trPr>
          <w:trHeight w:val="1639"/>
        </w:trPr>
        <w:tc>
          <w:tcPr>
            <w:tcW w:w="1810" w:type="dxa"/>
            <w:vMerge/>
            <w:vAlign w:val="center"/>
          </w:tcPr>
          <w:p w14:paraId="5A25EC6A"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7BEB7CE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3.2 Customer establishes effective working relationships with the Supplier</w:t>
            </w:r>
          </w:p>
        </w:tc>
        <w:tc>
          <w:tcPr>
            <w:tcW w:w="4557" w:type="dxa"/>
          </w:tcPr>
          <w:p w14:paraId="1424181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47BDFB2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w:t>
            </w:r>
          </w:p>
        </w:tc>
      </w:tr>
      <w:tr w:rsidR="00942CB1" w:rsidRPr="00144E80" w14:paraId="158F560F" w14:textId="77777777" w:rsidTr="00942CB1">
        <w:trPr>
          <w:trHeight w:val="1563"/>
        </w:trPr>
        <w:tc>
          <w:tcPr>
            <w:tcW w:w="1810" w:type="dxa"/>
            <w:vMerge w:val="restart"/>
          </w:tcPr>
          <w:p w14:paraId="1B3719C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4. Project management</w:t>
            </w:r>
          </w:p>
        </w:tc>
        <w:tc>
          <w:tcPr>
            <w:tcW w:w="2016" w:type="dxa"/>
          </w:tcPr>
          <w:p w14:paraId="2BE3FCE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4.1  Customer ensures that the internal resources are available at the right place and time to support benefit delivery</w:t>
            </w:r>
          </w:p>
          <w:p w14:paraId="6469B9B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w:t>
            </w:r>
          </w:p>
        </w:tc>
        <w:tc>
          <w:tcPr>
            <w:tcW w:w="4557" w:type="dxa"/>
          </w:tcPr>
          <w:p w14:paraId="4706FAE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71D50E37"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70AA34B2" w14:textId="77777777" w:rsidTr="00942CB1">
        <w:trPr>
          <w:trHeight w:val="585"/>
        </w:trPr>
        <w:tc>
          <w:tcPr>
            <w:tcW w:w="1810" w:type="dxa"/>
            <w:vMerge/>
            <w:vAlign w:val="center"/>
          </w:tcPr>
          <w:p w14:paraId="36E53D84"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1375B00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4.2 Roles and responsibilities of </w:t>
            </w:r>
            <w:r w:rsidRPr="00144E80">
              <w:rPr>
                <w:sz w:val="20"/>
                <w:lang w:eastAsia="en-GB"/>
              </w:rPr>
              <w:lastRenderedPageBreak/>
              <w:t>Customer team are clear</w:t>
            </w:r>
          </w:p>
          <w:p w14:paraId="24EF6D97"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4557" w:type="dxa"/>
          </w:tcPr>
          <w:p w14:paraId="104BFA4C"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lastRenderedPageBreak/>
              <w:t>Customer provides clarity as to the roles and responsibilities of internal staff</w:t>
            </w:r>
          </w:p>
        </w:tc>
        <w:tc>
          <w:tcPr>
            <w:tcW w:w="983" w:type="dxa"/>
            <w:shd w:val="clear" w:color="auto" w:fill="C6D9F1" w:themeFill="text2" w:themeFillTint="33"/>
          </w:tcPr>
          <w:p w14:paraId="4DCDF12D"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08FFE147" w14:textId="77777777" w:rsidTr="00942CB1">
        <w:trPr>
          <w:trHeight w:val="1367"/>
        </w:trPr>
        <w:tc>
          <w:tcPr>
            <w:tcW w:w="1810" w:type="dxa"/>
            <w:vMerge/>
            <w:vAlign w:val="center"/>
          </w:tcPr>
          <w:p w14:paraId="4CB47957"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429FCF0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4.3 Customer governance and project management is effective in ensuring the assignment is successful</w:t>
            </w:r>
          </w:p>
          <w:p w14:paraId="07D52F62"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18878A29"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22CC0C48"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211178D3" w14:textId="77777777" w:rsidTr="00942CB1">
        <w:trPr>
          <w:trHeight w:val="706"/>
        </w:trPr>
        <w:tc>
          <w:tcPr>
            <w:tcW w:w="1810" w:type="dxa"/>
            <w:vMerge/>
            <w:vAlign w:val="center"/>
          </w:tcPr>
          <w:p w14:paraId="5B722055"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444F37E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4.4 Changes to the assignment are limited and well managed by the Customer where necessary.</w:t>
            </w:r>
          </w:p>
          <w:p w14:paraId="2E210073"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431AF998"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7CE6106F"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3191CB5E" w14:textId="77777777" w:rsidTr="00942CB1">
        <w:trPr>
          <w:trHeight w:val="546"/>
        </w:trPr>
        <w:tc>
          <w:tcPr>
            <w:tcW w:w="1810" w:type="dxa"/>
            <w:vMerge/>
            <w:vAlign w:val="center"/>
          </w:tcPr>
          <w:p w14:paraId="3654EBED"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72EBC28E"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sz w:val="20"/>
                <w:lang w:eastAsia="en-GB"/>
              </w:rPr>
              <w:t>4.5 Customer monitors benefit delivery against agreed plan</w:t>
            </w:r>
          </w:p>
        </w:tc>
        <w:tc>
          <w:tcPr>
            <w:tcW w:w="4557" w:type="dxa"/>
          </w:tcPr>
          <w:p w14:paraId="5993AB29"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identified delivery milestones in specification and measured compliance</w:t>
            </w:r>
          </w:p>
        </w:tc>
        <w:tc>
          <w:tcPr>
            <w:tcW w:w="983" w:type="dxa"/>
            <w:shd w:val="clear" w:color="auto" w:fill="C6D9F1" w:themeFill="text2" w:themeFillTint="33"/>
          </w:tcPr>
          <w:p w14:paraId="111A1B30"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08264CA1" w14:textId="77777777" w:rsidTr="00942CB1">
        <w:trPr>
          <w:trHeight w:val="284"/>
        </w:trPr>
        <w:tc>
          <w:tcPr>
            <w:tcW w:w="1810" w:type="dxa"/>
            <w:vMerge w:val="restart"/>
          </w:tcPr>
          <w:p w14:paraId="4133A13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5. Value for Money</w:t>
            </w:r>
          </w:p>
        </w:tc>
        <w:tc>
          <w:tcPr>
            <w:tcW w:w="2016" w:type="dxa"/>
          </w:tcPr>
          <w:p w14:paraId="74BC0960"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5.1 Delivery of Customer obligations on time</w:t>
            </w:r>
          </w:p>
          <w:p w14:paraId="6CC09EA2"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3492A94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As business case and Customer roles &amp; responsibilities</w:t>
            </w:r>
          </w:p>
          <w:p w14:paraId="79760A4C" w14:textId="77777777" w:rsidR="00942CB1" w:rsidRPr="00144E80"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4075F434"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6534F9BF" w14:textId="77777777" w:rsidTr="00942CB1">
        <w:trPr>
          <w:trHeight w:val="300"/>
        </w:trPr>
        <w:tc>
          <w:tcPr>
            <w:tcW w:w="1810" w:type="dxa"/>
            <w:vMerge/>
            <w:vAlign w:val="center"/>
          </w:tcPr>
          <w:p w14:paraId="405678E1"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50683903"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5.2 Good Customer budget management</w:t>
            </w:r>
          </w:p>
          <w:p w14:paraId="496009CC"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0464AB8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As business case and specification</w:t>
            </w:r>
          </w:p>
          <w:p w14:paraId="25163543" w14:textId="77777777" w:rsidR="00942CB1" w:rsidRPr="00144E80"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0061A8A"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3E0853AD" w14:textId="77777777" w:rsidTr="00942CB1">
        <w:trPr>
          <w:trHeight w:val="511"/>
        </w:trPr>
        <w:tc>
          <w:tcPr>
            <w:tcW w:w="1810" w:type="dxa"/>
            <w:vMerge/>
            <w:vAlign w:val="center"/>
          </w:tcPr>
          <w:p w14:paraId="3C5DF784" w14:textId="77777777" w:rsidR="00942CB1" w:rsidRPr="00144E80" w:rsidRDefault="00942CB1" w:rsidP="00942CB1">
            <w:pPr>
              <w:overflowPunct/>
              <w:autoSpaceDE/>
              <w:autoSpaceDN/>
              <w:adjustRightInd/>
              <w:spacing w:after="0"/>
              <w:jc w:val="left"/>
              <w:textAlignment w:val="auto"/>
              <w:rPr>
                <w:b/>
                <w:bCs/>
                <w:sz w:val="20"/>
                <w:lang w:eastAsia="en-GB"/>
              </w:rPr>
            </w:pPr>
          </w:p>
        </w:tc>
        <w:tc>
          <w:tcPr>
            <w:tcW w:w="2016" w:type="dxa"/>
          </w:tcPr>
          <w:p w14:paraId="7BED68B4"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5.3 VFM</w:t>
            </w:r>
          </w:p>
        </w:tc>
        <w:tc>
          <w:tcPr>
            <w:tcW w:w="4557" w:type="dxa"/>
          </w:tcPr>
          <w:p w14:paraId="5DD6B4DB"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To what extent were the final benefits required the same as those identified at the outset?</w:t>
            </w:r>
          </w:p>
        </w:tc>
        <w:tc>
          <w:tcPr>
            <w:tcW w:w="983" w:type="dxa"/>
            <w:shd w:val="clear" w:color="auto" w:fill="C6D9F1" w:themeFill="text2" w:themeFillTint="33"/>
          </w:tcPr>
          <w:p w14:paraId="10E50BF4"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287D1B73" w14:textId="77777777" w:rsidTr="00942CB1">
        <w:trPr>
          <w:trHeight w:val="702"/>
        </w:trPr>
        <w:tc>
          <w:tcPr>
            <w:tcW w:w="1810" w:type="dxa"/>
          </w:tcPr>
          <w:p w14:paraId="607EEAFD"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6. Skills transfer</w:t>
            </w:r>
          </w:p>
        </w:tc>
        <w:tc>
          <w:tcPr>
            <w:tcW w:w="2016" w:type="dxa"/>
          </w:tcPr>
          <w:p w14:paraId="0009CF45"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6.1 Skills transfer</w:t>
            </w:r>
          </w:p>
          <w:p w14:paraId="13613800" w14:textId="77777777" w:rsidR="00942CB1" w:rsidRPr="00144E80" w:rsidRDefault="00942CB1" w:rsidP="00942CB1">
            <w:pPr>
              <w:overflowPunct/>
              <w:autoSpaceDE/>
              <w:autoSpaceDN/>
              <w:adjustRightInd/>
              <w:spacing w:after="0"/>
              <w:jc w:val="left"/>
              <w:textAlignment w:val="auto"/>
              <w:rPr>
                <w:sz w:val="20"/>
                <w:lang w:eastAsia="en-GB"/>
              </w:rPr>
            </w:pPr>
          </w:p>
        </w:tc>
        <w:tc>
          <w:tcPr>
            <w:tcW w:w="4557" w:type="dxa"/>
          </w:tcPr>
          <w:p w14:paraId="13AE18BE"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 xml:space="preserve">Customer considered opportunities for skills transfer in specification - Skills transfer requirements and the means of delivery were clearly communicated - Customer made the right </w:t>
            </w:r>
            <w:r w:rsidRPr="00144E80">
              <w:rPr>
                <w:sz w:val="20"/>
                <w:lang w:eastAsia="en-GB"/>
              </w:rPr>
              <w:lastRenderedPageBreak/>
              <w:t>staff available to receive transfer - Skills transfer was written into Customer's objectives</w:t>
            </w:r>
          </w:p>
          <w:p w14:paraId="18F7EFC3" w14:textId="77777777" w:rsidR="00942CB1" w:rsidRPr="00144E80"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7AB5B8BD"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5F56227F" w14:textId="77777777" w:rsidTr="00942CB1">
        <w:trPr>
          <w:trHeight w:val="585"/>
        </w:trPr>
        <w:tc>
          <w:tcPr>
            <w:tcW w:w="1810" w:type="dxa"/>
          </w:tcPr>
          <w:p w14:paraId="6292C4B2"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7. Exit strategy</w:t>
            </w:r>
          </w:p>
        </w:tc>
        <w:tc>
          <w:tcPr>
            <w:tcW w:w="2016" w:type="dxa"/>
          </w:tcPr>
          <w:p w14:paraId="3390CA2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7.1 Project closure</w:t>
            </w:r>
          </w:p>
        </w:tc>
        <w:tc>
          <w:tcPr>
            <w:tcW w:w="4557" w:type="dxa"/>
          </w:tcPr>
          <w:p w14:paraId="54A87D8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5EE3AC4E" w14:textId="77777777" w:rsidR="00942CB1" w:rsidRPr="00144E80" w:rsidRDefault="00942CB1" w:rsidP="00942CB1">
            <w:pPr>
              <w:overflowPunct/>
              <w:autoSpaceDE/>
              <w:autoSpaceDN/>
              <w:adjustRightInd/>
              <w:spacing w:after="0"/>
              <w:jc w:val="left"/>
              <w:textAlignment w:val="auto"/>
              <w:rPr>
                <w:sz w:val="20"/>
                <w:lang w:eastAsia="en-GB"/>
              </w:rPr>
            </w:pPr>
          </w:p>
        </w:tc>
      </w:tr>
      <w:tr w:rsidR="00942CB1" w:rsidRPr="00144E80" w14:paraId="531D8360" w14:textId="77777777" w:rsidTr="00942CB1">
        <w:trPr>
          <w:trHeight w:val="585"/>
        </w:trPr>
        <w:tc>
          <w:tcPr>
            <w:tcW w:w="1810" w:type="dxa"/>
          </w:tcPr>
          <w:p w14:paraId="06764D23" w14:textId="77777777" w:rsidR="00942CB1" w:rsidRPr="00144E80" w:rsidRDefault="00942CB1" w:rsidP="00942CB1">
            <w:pPr>
              <w:overflowPunct/>
              <w:autoSpaceDE/>
              <w:autoSpaceDN/>
              <w:adjustRightInd/>
              <w:spacing w:after="0"/>
              <w:jc w:val="left"/>
              <w:textAlignment w:val="auto"/>
              <w:rPr>
                <w:b/>
                <w:bCs/>
                <w:sz w:val="20"/>
                <w:lang w:eastAsia="en-GB"/>
              </w:rPr>
            </w:pPr>
            <w:r w:rsidRPr="00144E80">
              <w:rPr>
                <w:b/>
                <w:bCs/>
                <w:sz w:val="20"/>
                <w:lang w:eastAsia="en-GB"/>
              </w:rPr>
              <w:t>8. Lessons learned</w:t>
            </w:r>
          </w:p>
        </w:tc>
        <w:tc>
          <w:tcPr>
            <w:tcW w:w="2016" w:type="dxa"/>
          </w:tcPr>
          <w:p w14:paraId="0379F9E1"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8.1 What could the Customer have done better?</w:t>
            </w:r>
          </w:p>
        </w:tc>
        <w:tc>
          <w:tcPr>
            <w:tcW w:w="4557" w:type="dxa"/>
            <w:shd w:val="clear" w:color="auto" w:fill="C6D9F1" w:themeFill="text2" w:themeFillTint="33"/>
          </w:tcPr>
          <w:p w14:paraId="7973EF1F"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[text response]</w:t>
            </w:r>
          </w:p>
        </w:tc>
        <w:tc>
          <w:tcPr>
            <w:tcW w:w="983" w:type="dxa"/>
          </w:tcPr>
          <w:p w14:paraId="6FA975EA" w14:textId="77777777" w:rsidR="00942CB1" w:rsidRPr="00144E80" w:rsidRDefault="00942CB1" w:rsidP="00942CB1">
            <w:pPr>
              <w:overflowPunct/>
              <w:autoSpaceDE/>
              <w:autoSpaceDN/>
              <w:adjustRightInd/>
              <w:spacing w:after="0"/>
              <w:jc w:val="left"/>
              <w:textAlignment w:val="auto"/>
              <w:rPr>
                <w:sz w:val="20"/>
                <w:lang w:eastAsia="en-GB"/>
              </w:rPr>
            </w:pPr>
            <w:r w:rsidRPr="00144E80">
              <w:rPr>
                <w:sz w:val="20"/>
                <w:lang w:eastAsia="en-GB"/>
              </w:rPr>
              <w:t>Not Scored</w:t>
            </w:r>
          </w:p>
        </w:tc>
      </w:tr>
      <w:bookmarkEnd w:id="150"/>
      <w:bookmarkEnd w:id="151"/>
    </w:tbl>
    <w:p w14:paraId="2E45CCF9" w14:textId="77777777" w:rsidR="00021238" w:rsidRPr="00144E80" w:rsidRDefault="00021238">
      <w:pPr>
        <w:overflowPunct/>
        <w:autoSpaceDE/>
        <w:autoSpaceDN/>
        <w:adjustRightInd/>
        <w:spacing w:after="0" w:line="240" w:lineRule="auto"/>
        <w:jc w:val="left"/>
        <w:textAlignment w:val="auto"/>
        <w:rPr>
          <w:rFonts w:cs="Arial"/>
          <w:b/>
          <w:sz w:val="20"/>
        </w:rPr>
      </w:pPr>
    </w:p>
    <w:p w14:paraId="46D530CB" w14:textId="77777777" w:rsidR="00F37CFB" w:rsidRPr="00144E80" w:rsidRDefault="00F37CFB">
      <w:pPr>
        <w:overflowPunct/>
        <w:autoSpaceDE/>
        <w:autoSpaceDN/>
        <w:adjustRightInd/>
        <w:spacing w:after="0" w:line="240" w:lineRule="auto"/>
        <w:jc w:val="left"/>
        <w:textAlignment w:val="auto"/>
        <w:rPr>
          <w:rFonts w:cs="Arial"/>
          <w:b/>
          <w:sz w:val="20"/>
        </w:rPr>
      </w:pPr>
    </w:p>
    <w:p w14:paraId="7BBDA865" w14:textId="77777777" w:rsidR="009073DE" w:rsidRPr="00144E80" w:rsidRDefault="009073DE">
      <w:pPr>
        <w:overflowPunct/>
        <w:autoSpaceDE/>
        <w:autoSpaceDN/>
        <w:adjustRightInd/>
        <w:spacing w:after="0" w:line="240" w:lineRule="auto"/>
        <w:jc w:val="left"/>
        <w:textAlignment w:val="auto"/>
        <w:rPr>
          <w:rFonts w:eastAsia="STZhongsong" w:cs="Arial"/>
          <w:b/>
          <w:sz w:val="20"/>
          <w:lang w:eastAsia="zh-CN"/>
        </w:rPr>
      </w:pPr>
      <w:bookmarkStart w:id="154" w:name="_Toc386011050"/>
      <w:r w:rsidRPr="00144E80">
        <w:rPr>
          <w:rFonts w:cs="Arial"/>
          <w:sz w:val="20"/>
        </w:rPr>
        <w:br w:type="page"/>
      </w:r>
    </w:p>
    <w:p w14:paraId="35F223ED" w14:textId="77777777" w:rsidR="009C5528" w:rsidRPr="00144E80" w:rsidRDefault="001C3AE9" w:rsidP="007C0B91">
      <w:pPr>
        <w:pStyle w:val="Heading1"/>
        <w:keepNext/>
        <w:numPr>
          <w:ilvl w:val="0"/>
          <w:numId w:val="0"/>
        </w:numPr>
        <w:overflowPunct w:val="0"/>
        <w:autoSpaceDE w:val="0"/>
        <w:autoSpaceDN w:val="0"/>
        <w:ind w:left="720"/>
        <w:jc w:val="center"/>
        <w:textAlignment w:val="baseline"/>
        <w:rPr>
          <w:rFonts w:cs="Arial"/>
          <w:sz w:val="20"/>
        </w:rPr>
      </w:pPr>
      <w:r w:rsidRPr="00144E80">
        <w:rPr>
          <w:rFonts w:cs="Arial"/>
          <w:sz w:val="20"/>
        </w:rPr>
        <w:lastRenderedPageBreak/>
        <w:t xml:space="preserve">SCHEDULE 1 </w:t>
      </w:r>
      <w:r w:rsidR="00F55276" w:rsidRPr="00144E80">
        <w:rPr>
          <w:rFonts w:cs="Arial"/>
          <w:sz w:val="20"/>
        </w:rPr>
        <w:t>SECURITY REQUIREMENTS</w:t>
      </w:r>
      <w:bookmarkEnd w:id="154"/>
    </w:p>
    <w:p w14:paraId="2559110B" w14:textId="77777777" w:rsidR="00F55276" w:rsidRPr="00144E80" w:rsidRDefault="00F55276" w:rsidP="00F55276">
      <w:pPr>
        <w:pStyle w:val="Body"/>
        <w:keepNext/>
        <w:rPr>
          <w:sz w:val="20"/>
        </w:rPr>
      </w:pPr>
      <w:r w:rsidRPr="00144E80">
        <w:rPr>
          <w:sz w:val="20"/>
        </w:rPr>
        <w:t xml:space="preserve">In this </w:t>
      </w:r>
      <w:r w:rsidR="002441B3" w:rsidRPr="00144E80">
        <w:rPr>
          <w:sz w:val="20"/>
        </w:rPr>
        <w:t>schedule</w:t>
      </w:r>
      <w:r w:rsidR="009C5528" w:rsidRPr="00144E80">
        <w:rPr>
          <w:sz w:val="20"/>
        </w:rPr>
        <w:t>1</w:t>
      </w:r>
      <w:r w:rsidRPr="00144E80">
        <w:rPr>
          <w:sz w:val="20"/>
        </w:rPr>
        <w:t>,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144E80" w14:paraId="528F0022" w14:textId="77777777" w:rsidTr="00F55276">
        <w:trPr>
          <w:trHeight w:val="1151"/>
        </w:trPr>
        <w:tc>
          <w:tcPr>
            <w:tcW w:w="2660" w:type="dxa"/>
          </w:tcPr>
          <w:p w14:paraId="64EF9395" w14:textId="77777777" w:rsidR="00F55276" w:rsidRPr="00144E80" w:rsidRDefault="00F55276" w:rsidP="00F55276">
            <w:pPr>
              <w:pStyle w:val="BBLegal2"/>
              <w:spacing w:after="240"/>
              <w:ind w:left="0"/>
              <w:jc w:val="both"/>
              <w:rPr>
                <w:rFonts w:ascii="Arial" w:hAnsi="Arial" w:cs="Arial"/>
                <w:b/>
                <w:bCs/>
                <w:sz w:val="20"/>
                <w:lang w:val="en-GB"/>
              </w:rPr>
            </w:pPr>
            <w:r w:rsidRPr="00144E80">
              <w:rPr>
                <w:rFonts w:ascii="Arial" w:hAnsi="Arial" w:cs="Arial"/>
                <w:b/>
                <w:bCs/>
                <w:sz w:val="20"/>
              </w:rPr>
              <w:t>"Breach of Security"</w:t>
            </w:r>
          </w:p>
        </w:tc>
        <w:tc>
          <w:tcPr>
            <w:tcW w:w="5942" w:type="dxa"/>
          </w:tcPr>
          <w:p w14:paraId="55FDAAFF" w14:textId="77777777" w:rsidR="00F55276" w:rsidRPr="00144E80" w:rsidRDefault="00F55276" w:rsidP="00F55276">
            <w:pPr>
              <w:rPr>
                <w:rFonts w:cs="Arial"/>
                <w:sz w:val="20"/>
                <w:lang w:eastAsia="en-GB"/>
              </w:rPr>
            </w:pPr>
            <w:r w:rsidRPr="00144E80">
              <w:rPr>
                <w:rFonts w:cs="Arial"/>
                <w:sz w:val="20"/>
                <w:lang w:eastAsia="en-GB"/>
              </w:rPr>
              <w:t>in accordance with the Customer’s security requirements and the Security Policy, the occurrence of:</w:t>
            </w:r>
          </w:p>
          <w:p w14:paraId="7F95D9BD" w14:textId="77777777" w:rsidR="00F55276" w:rsidRPr="00144E80" w:rsidRDefault="00F55276" w:rsidP="00F55276">
            <w:pPr>
              <w:pStyle w:val="BBLegal2"/>
              <w:spacing w:after="240"/>
              <w:ind w:left="720" w:hanging="414"/>
              <w:jc w:val="both"/>
              <w:rPr>
                <w:rFonts w:ascii="Arial" w:hAnsi="Arial" w:cs="Arial"/>
                <w:sz w:val="20"/>
                <w:lang w:eastAsia="en-GB"/>
              </w:rPr>
            </w:pPr>
            <w:r w:rsidRPr="00144E80">
              <w:rPr>
                <w:rFonts w:ascii="Arial" w:hAnsi="Arial" w:cs="Arial"/>
                <w:sz w:val="20"/>
                <w:lang w:eastAsia="en-GB"/>
              </w:rPr>
              <w:t>(a)</w:t>
            </w:r>
            <w:r w:rsidRPr="00144E80">
              <w:rPr>
                <w:rFonts w:ascii="Arial" w:hAnsi="Arial" w:cs="Arial"/>
                <w:sz w:val="20"/>
                <w:lang w:eastAsia="en-GB"/>
              </w:rPr>
              <w:tab/>
              <w:t xml:space="preserve">any </w:t>
            </w:r>
            <w:proofErr w:type="spellStart"/>
            <w:r w:rsidRPr="00144E80">
              <w:rPr>
                <w:rFonts w:ascii="Arial" w:hAnsi="Arial" w:cs="Arial"/>
                <w:sz w:val="20"/>
                <w:lang w:eastAsia="en-GB"/>
              </w:rPr>
              <w:t>unauthorised</w:t>
            </w:r>
            <w:proofErr w:type="spellEnd"/>
            <w:r w:rsidRPr="00144E80">
              <w:rPr>
                <w:rFonts w:ascii="Arial" w:hAnsi="Arial" w:cs="Arial"/>
                <w:sz w:val="20"/>
                <w:lang w:eastAsia="en-GB"/>
              </w:rPr>
              <w:t xml:space="preserve"> access to or use of the Contract Services, the Premises, the Sites, the Supplier System and/or any ICT, information or data (including the Confidential Information and the Customer’s Personal Data) used by the Customer and/or the Supplier in connection with this Contract; and/or</w:t>
            </w:r>
          </w:p>
          <w:p w14:paraId="32CF3773" w14:textId="77777777" w:rsidR="00F55276" w:rsidRPr="00144E80" w:rsidRDefault="00F55276" w:rsidP="00F55276">
            <w:pPr>
              <w:pStyle w:val="BBLegal2"/>
              <w:spacing w:after="240"/>
              <w:ind w:left="720" w:hanging="414"/>
              <w:jc w:val="both"/>
              <w:rPr>
                <w:rFonts w:ascii="Arial" w:hAnsi="Arial" w:cs="Arial"/>
                <w:i/>
                <w:iCs/>
                <w:sz w:val="20"/>
                <w:lang w:val="en-GB"/>
              </w:rPr>
            </w:pPr>
            <w:r w:rsidRPr="00144E80">
              <w:rPr>
                <w:rFonts w:ascii="Arial" w:hAnsi="Arial" w:cs="Arial"/>
                <w:sz w:val="20"/>
                <w:lang w:eastAsia="en-GB"/>
              </w:rPr>
              <w:t>(b)</w:t>
            </w:r>
            <w:r w:rsidRPr="00144E80">
              <w:rPr>
                <w:rFonts w:ascii="Arial" w:hAnsi="Arial" w:cs="Arial"/>
                <w:sz w:val="20"/>
                <w:lang w:eastAsia="en-GB"/>
              </w:rPr>
              <w:tab/>
              <w:t xml:space="preserve">the loss and/or </w:t>
            </w:r>
            <w:proofErr w:type="spellStart"/>
            <w:r w:rsidRPr="00144E80">
              <w:rPr>
                <w:rFonts w:ascii="Arial" w:hAnsi="Arial" w:cs="Arial"/>
                <w:sz w:val="20"/>
                <w:lang w:eastAsia="en-GB"/>
              </w:rPr>
              <w:t>unauthorised</w:t>
            </w:r>
            <w:proofErr w:type="spellEnd"/>
            <w:r w:rsidRPr="00144E80">
              <w:rPr>
                <w:rFonts w:ascii="Arial" w:hAnsi="Arial" w:cs="Arial"/>
                <w:sz w:val="20"/>
                <w:lang w:eastAsia="en-GB"/>
              </w:rPr>
              <w:t xml:space="preserve"> disclosure of any information or data (including the Confidential Information and the Customer’s Personal Data), including any copies of such information or data, used by the Customer and/or the Supplier in connection with this Contract;</w:t>
            </w:r>
          </w:p>
        </w:tc>
      </w:tr>
      <w:tr w:rsidR="00F55276" w:rsidRPr="00144E80" w14:paraId="7C991213" w14:textId="77777777" w:rsidTr="00F55276">
        <w:trPr>
          <w:trHeight w:val="854"/>
        </w:trPr>
        <w:tc>
          <w:tcPr>
            <w:tcW w:w="2660" w:type="dxa"/>
          </w:tcPr>
          <w:p w14:paraId="5304EB85" w14:textId="77777777" w:rsidR="00F55276" w:rsidRPr="00144E80" w:rsidRDefault="00F55276" w:rsidP="00F55276">
            <w:pPr>
              <w:pStyle w:val="BBLegal2"/>
              <w:spacing w:after="240"/>
              <w:ind w:left="0"/>
              <w:jc w:val="both"/>
              <w:rPr>
                <w:rFonts w:ascii="Arial" w:hAnsi="Arial" w:cs="Arial"/>
                <w:b/>
                <w:bCs/>
                <w:sz w:val="20"/>
              </w:rPr>
            </w:pPr>
            <w:r w:rsidRPr="00144E80">
              <w:rPr>
                <w:rFonts w:ascii="Arial" w:hAnsi="Arial" w:cs="Arial"/>
                <w:b/>
                <w:bCs/>
                <w:sz w:val="20"/>
              </w:rPr>
              <w:t>"ISMS"</w:t>
            </w:r>
          </w:p>
        </w:tc>
        <w:tc>
          <w:tcPr>
            <w:tcW w:w="5942" w:type="dxa"/>
          </w:tcPr>
          <w:p w14:paraId="7ECC3EFB" w14:textId="77777777" w:rsidR="00F55276" w:rsidRPr="00144E80" w:rsidRDefault="00F55276" w:rsidP="00F55276">
            <w:pPr>
              <w:pStyle w:val="BBLegal2"/>
              <w:spacing w:after="240"/>
              <w:ind w:left="22"/>
              <w:jc w:val="both"/>
              <w:rPr>
                <w:rFonts w:ascii="Arial" w:hAnsi="Arial" w:cs="Arial"/>
                <w:sz w:val="20"/>
              </w:rPr>
            </w:pPr>
            <w:r w:rsidRPr="00144E80">
              <w:rPr>
                <w:rFonts w:ascii="Arial" w:hAnsi="Arial" w:cs="Arial"/>
                <w:sz w:val="20"/>
              </w:rPr>
              <w:t>The Information Security Management System as defined by ISO/IEC 27001.  The scope of the ISMS will be as agreed by the Parties and will directly reflect the scope of the Contract Services;</w:t>
            </w:r>
          </w:p>
        </w:tc>
      </w:tr>
      <w:tr w:rsidR="00F55276" w:rsidRPr="00144E80" w14:paraId="3D8FC591" w14:textId="77777777" w:rsidTr="00F55276">
        <w:trPr>
          <w:trHeight w:val="655"/>
        </w:trPr>
        <w:tc>
          <w:tcPr>
            <w:tcW w:w="2660" w:type="dxa"/>
          </w:tcPr>
          <w:p w14:paraId="17575C84" w14:textId="77777777" w:rsidR="00F55276" w:rsidRPr="00144E80" w:rsidRDefault="00F55276" w:rsidP="00F55276">
            <w:pPr>
              <w:pStyle w:val="BBLegal2"/>
              <w:spacing w:after="240"/>
              <w:ind w:left="0"/>
              <w:jc w:val="both"/>
              <w:rPr>
                <w:rFonts w:ascii="Arial" w:hAnsi="Arial" w:cs="Arial"/>
                <w:b/>
                <w:bCs/>
                <w:sz w:val="20"/>
              </w:rPr>
            </w:pPr>
            <w:r w:rsidRPr="00144E80">
              <w:rPr>
                <w:rFonts w:ascii="Arial" w:hAnsi="Arial" w:cs="Arial"/>
                <w:b/>
                <w:bCs/>
                <w:sz w:val="20"/>
              </w:rPr>
              <w:t>"Protectively Marked"</w:t>
            </w:r>
          </w:p>
        </w:tc>
        <w:tc>
          <w:tcPr>
            <w:tcW w:w="5942" w:type="dxa"/>
          </w:tcPr>
          <w:p w14:paraId="0D84DFF0" w14:textId="77777777" w:rsidR="00F55276" w:rsidRPr="00144E80" w:rsidRDefault="00F55276" w:rsidP="00F55276">
            <w:pPr>
              <w:pStyle w:val="BBLegal2"/>
              <w:spacing w:after="240"/>
              <w:ind w:left="22"/>
              <w:jc w:val="both"/>
              <w:rPr>
                <w:rFonts w:ascii="Arial" w:hAnsi="Arial" w:cs="Arial"/>
                <w:sz w:val="20"/>
              </w:rPr>
            </w:pPr>
            <w:r w:rsidRPr="00144E80">
              <w:rPr>
                <w:rFonts w:ascii="Arial" w:hAnsi="Arial" w:cs="Arial"/>
                <w:sz w:val="20"/>
              </w:rPr>
              <w:t>shall have the meaning as set out in the Security Policy Framework;</w:t>
            </w:r>
          </w:p>
        </w:tc>
      </w:tr>
      <w:tr w:rsidR="00F55276" w:rsidRPr="00144E80" w14:paraId="00DE609B" w14:textId="77777777" w:rsidTr="00F55276">
        <w:trPr>
          <w:trHeight w:val="747"/>
        </w:trPr>
        <w:tc>
          <w:tcPr>
            <w:tcW w:w="2660" w:type="dxa"/>
          </w:tcPr>
          <w:p w14:paraId="4F9B1B2D" w14:textId="77777777" w:rsidR="00F55276" w:rsidRPr="00144E80" w:rsidRDefault="00F55276" w:rsidP="00F55276">
            <w:pPr>
              <w:pStyle w:val="BBLegal2"/>
              <w:spacing w:after="240"/>
              <w:ind w:left="0"/>
              <w:rPr>
                <w:rFonts w:ascii="Arial" w:hAnsi="Arial" w:cs="Arial"/>
                <w:b/>
                <w:bCs/>
                <w:sz w:val="20"/>
              </w:rPr>
            </w:pPr>
            <w:r w:rsidRPr="00144E80">
              <w:rPr>
                <w:rFonts w:ascii="Arial" w:hAnsi="Arial" w:cs="Arial"/>
                <w:b/>
                <w:bCs/>
                <w:sz w:val="20"/>
              </w:rPr>
              <w:t>"Security Policy Framework"</w:t>
            </w:r>
          </w:p>
        </w:tc>
        <w:tc>
          <w:tcPr>
            <w:tcW w:w="5942" w:type="dxa"/>
          </w:tcPr>
          <w:p w14:paraId="0C6E5C7A" w14:textId="77777777" w:rsidR="00F55276" w:rsidRPr="00144E80" w:rsidRDefault="00F55276" w:rsidP="00F55276">
            <w:pPr>
              <w:pStyle w:val="BBLegal2"/>
              <w:spacing w:after="240"/>
              <w:ind w:left="22"/>
              <w:jc w:val="both"/>
              <w:rPr>
                <w:rFonts w:ascii="Arial" w:hAnsi="Arial" w:cs="Arial"/>
                <w:sz w:val="20"/>
              </w:rPr>
            </w:pPr>
            <w:r w:rsidRPr="00144E80">
              <w:rPr>
                <w:rFonts w:ascii="Arial" w:hAnsi="Arial" w:cs="Arial"/>
                <w:sz w:val="20"/>
              </w:rPr>
              <w:t>means the Cabinet Office Security Policy Framework (available from the Cabinet Office Security Policy Division);</w:t>
            </w:r>
          </w:p>
        </w:tc>
      </w:tr>
      <w:tr w:rsidR="00F55276" w:rsidRPr="00144E80" w14:paraId="7C229ABB" w14:textId="77777777" w:rsidTr="00F55276">
        <w:tc>
          <w:tcPr>
            <w:tcW w:w="2660" w:type="dxa"/>
          </w:tcPr>
          <w:p w14:paraId="6E2CDB32" w14:textId="77777777" w:rsidR="00F55276" w:rsidRPr="00144E80" w:rsidRDefault="00F55276" w:rsidP="00F55276">
            <w:pPr>
              <w:pStyle w:val="BBLegal2"/>
              <w:spacing w:after="240"/>
              <w:ind w:left="0"/>
              <w:rPr>
                <w:rFonts w:ascii="Arial" w:hAnsi="Arial" w:cs="Arial"/>
                <w:b/>
                <w:bCs/>
                <w:sz w:val="20"/>
              </w:rPr>
            </w:pPr>
            <w:r w:rsidRPr="00144E80">
              <w:rPr>
                <w:rFonts w:ascii="Arial" w:hAnsi="Arial" w:cs="Arial"/>
                <w:b/>
                <w:bCs/>
                <w:sz w:val="20"/>
              </w:rPr>
              <w:t>"Security Tests"</w:t>
            </w:r>
          </w:p>
        </w:tc>
        <w:tc>
          <w:tcPr>
            <w:tcW w:w="5942" w:type="dxa"/>
          </w:tcPr>
          <w:p w14:paraId="49E1F28B" w14:textId="77777777" w:rsidR="00F55276" w:rsidRPr="00144E80" w:rsidRDefault="00F55276" w:rsidP="008A0582">
            <w:pPr>
              <w:pStyle w:val="BBLegal2"/>
              <w:spacing w:after="240"/>
              <w:ind w:left="22"/>
              <w:jc w:val="both"/>
              <w:rPr>
                <w:rFonts w:ascii="Arial" w:hAnsi="Arial" w:cs="Arial"/>
                <w:sz w:val="20"/>
              </w:rPr>
            </w:pPr>
            <w:r w:rsidRPr="00144E80">
              <w:rPr>
                <w:rFonts w:ascii="Arial" w:hAnsi="Arial" w:cs="Arial"/>
                <w:sz w:val="20"/>
              </w:rPr>
              <w:t xml:space="preserve">shall have the meaning set out in paragraph </w:t>
            </w:r>
            <w:r w:rsidR="008A0582" w:rsidRPr="00144E80">
              <w:rPr>
                <w:rFonts w:ascii="Arial" w:hAnsi="Arial" w:cs="Arial"/>
                <w:sz w:val="20"/>
              </w:rPr>
              <w:t xml:space="preserve">4.1 </w:t>
            </w:r>
            <w:r w:rsidRPr="00144E80">
              <w:rPr>
                <w:rFonts w:ascii="Arial" w:hAnsi="Arial" w:cs="Arial"/>
                <w:sz w:val="20"/>
              </w:rPr>
              <w:t xml:space="preserve">of this </w:t>
            </w:r>
            <w:r w:rsidR="002441B3" w:rsidRPr="00144E80">
              <w:rPr>
                <w:rFonts w:ascii="Arial" w:hAnsi="Arial" w:cs="Arial"/>
                <w:sz w:val="20"/>
              </w:rPr>
              <w:t>schedule 1</w:t>
            </w:r>
            <w:r w:rsidRPr="00144E80">
              <w:rPr>
                <w:rFonts w:ascii="Arial" w:hAnsi="Arial" w:cs="Arial"/>
                <w:sz w:val="20"/>
              </w:rPr>
              <w:t>;</w:t>
            </w:r>
          </w:p>
        </w:tc>
      </w:tr>
      <w:tr w:rsidR="00F55276" w:rsidRPr="00144E80" w14:paraId="4A4F2B82" w14:textId="77777777" w:rsidTr="00F55276">
        <w:tc>
          <w:tcPr>
            <w:tcW w:w="2660" w:type="dxa"/>
          </w:tcPr>
          <w:p w14:paraId="5696E8C6" w14:textId="77777777" w:rsidR="00F55276" w:rsidRPr="00144E80" w:rsidRDefault="00F55276" w:rsidP="00F55276">
            <w:pPr>
              <w:pStyle w:val="BBLegal2"/>
              <w:spacing w:after="240"/>
              <w:ind w:left="0"/>
              <w:rPr>
                <w:rFonts w:ascii="Arial" w:hAnsi="Arial" w:cs="Arial"/>
                <w:b/>
                <w:bCs/>
                <w:sz w:val="20"/>
              </w:rPr>
            </w:pPr>
            <w:r w:rsidRPr="00144E80">
              <w:rPr>
                <w:rFonts w:ascii="Arial" w:hAnsi="Arial" w:cs="Arial"/>
                <w:b/>
                <w:bCs/>
                <w:sz w:val="20"/>
              </w:rPr>
              <w:t>"Statement of Applicability"</w:t>
            </w:r>
          </w:p>
        </w:tc>
        <w:tc>
          <w:tcPr>
            <w:tcW w:w="5942" w:type="dxa"/>
          </w:tcPr>
          <w:p w14:paraId="766CE30C" w14:textId="77777777" w:rsidR="00F55276" w:rsidRPr="00144E80" w:rsidRDefault="00F55276" w:rsidP="00F55276">
            <w:pPr>
              <w:pStyle w:val="BBLegal2"/>
              <w:spacing w:after="240"/>
              <w:ind w:left="22"/>
              <w:jc w:val="both"/>
              <w:rPr>
                <w:rFonts w:ascii="Arial" w:hAnsi="Arial" w:cs="Arial"/>
                <w:bCs/>
                <w:iCs/>
                <w:sz w:val="20"/>
              </w:rPr>
            </w:pPr>
            <w:proofErr w:type="gramStart"/>
            <w:r w:rsidRPr="00144E80">
              <w:rPr>
                <w:rFonts w:ascii="Arial" w:hAnsi="Arial" w:cs="Arial"/>
                <w:bCs/>
                <w:iCs/>
                <w:sz w:val="20"/>
              </w:rPr>
              <w:t>shall</w:t>
            </w:r>
            <w:proofErr w:type="gramEnd"/>
            <w:r w:rsidRPr="00144E80">
              <w:rPr>
                <w:rFonts w:ascii="Arial" w:hAnsi="Arial" w:cs="Arial"/>
                <w:bCs/>
                <w:iCs/>
                <w:sz w:val="20"/>
              </w:rPr>
              <w:t xml:space="preserve"> have the meaning set out in ISO/IEC 27001.</w:t>
            </w:r>
          </w:p>
        </w:tc>
      </w:tr>
    </w:tbl>
    <w:p w14:paraId="5A4506A6" w14:textId="77777777" w:rsidR="00F55276" w:rsidRPr="00144E80" w:rsidRDefault="00F55276" w:rsidP="00F55276">
      <w:pPr>
        <w:pStyle w:val="Heading1"/>
        <w:numPr>
          <w:ilvl w:val="0"/>
          <w:numId w:val="0"/>
        </w:numPr>
        <w:rPr>
          <w:rFonts w:cs="Arial"/>
          <w:sz w:val="20"/>
        </w:rPr>
      </w:pPr>
    </w:p>
    <w:p w14:paraId="251CE1C7" w14:textId="77777777" w:rsidR="00F55276" w:rsidRPr="00144E80" w:rsidRDefault="00A80570" w:rsidP="00A80570">
      <w:pPr>
        <w:pStyle w:val="MarginText"/>
        <w:rPr>
          <w:b/>
        </w:rPr>
      </w:pPr>
      <w:bookmarkStart w:id="155" w:name="_Toc331761805"/>
      <w:bookmarkStart w:id="156" w:name="_Toc333413319"/>
      <w:r w:rsidRPr="00144E80">
        <w:rPr>
          <w:b/>
        </w:rPr>
        <w:t>1</w:t>
      </w:r>
      <w:r w:rsidRPr="00144E80">
        <w:rPr>
          <w:b/>
        </w:rPr>
        <w:tab/>
      </w:r>
      <w:r w:rsidR="00F55276" w:rsidRPr="00144E80">
        <w:rPr>
          <w:b/>
        </w:rPr>
        <w:t>INTRODUCTION</w:t>
      </w:r>
      <w:bookmarkEnd w:id="155"/>
      <w:bookmarkEnd w:id="156"/>
    </w:p>
    <w:p w14:paraId="600E501B"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1.1</w:t>
      </w:r>
      <w:r w:rsidRPr="00144E80">
        <w:rPr>
          <w:rFonts w:cs="Arial"/>
          <w:sz w:val="20"/>
        </w:rPr>
        <w:tab/>
        <w:t xml:space="preserve">This </w:t>
      </w:r>
      <w:r w:rsidR="001F4461" w:rsidRPr="00144E80">
        <w:rPr>
          <w:rFonts w:cs="Arial"/>
          <w:sz w:val="20"/>
        </w:rPr>
        <w:t xml:space="preserve">Schedule 1 </w:t>
      </w:r>
      <w:r w:rsidRPr="00144E80">
        <w:rPr>
          <w:rFonts w:cs="Arial"/>
          <w:sz w:val="20"/>
        </w:rPr>
        <w:t>covers:</w:t>
      </w:r>
    </w:p>
    <w:p w14:paraId="2023FA38"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1.1.1</w:t>
      </w:r>
      <w:r w:rsidRPr="00144E80">
        <w:rPr>
          <w:rFonts w:cs="Arial"/>
          <w:sz w:val="20"/>
        </w:rPr>
        <w:tab/>
      </w:r>
      <w:proofErr w:type="gramStart"/>
      <w:r w:rsidRPr="00144E80">
        <w:rPr>
          <w:rFonts w:cs="Arial"/>
          <w:sz w:val="20"/>
        </w:rPr>
        <w:t>principles</w:t>
      </w:r>
      <w:proofErr w:type="gramEnd"/>
      <w:r w:rsidRPr="00144E80">
        <w:rPr>
          <w:rFonts w:cs="Arial"/>
          <w:sz w:val="20"/>
        </w:rPr>
        <w:t xml:space="preserve"> of protective security to be applied in delivering the Contract Services;</w:t>
      </w:r>
    </w:p>
    <w:p w14:paraId="1F430B17"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1.1.2</w:t>
      </w:r>
      <w:r w:rsidRPr="00144E80">
        <w:rPr>
          <w:rFonts w:cs="Arial"/>
          <w:sz w:val="20"/>
        </w:rPr>
        <w:tab/>
        <w:t>[wider aspects of security relating to the Contract Services];</w:t>
      </w:r>
    </w:p>
    <w:p w14:paraId="6A0D358A"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1.1.3</w:t>
      </w:r>
      <w:r w:rsidRPr="00144E80">
        <w:rPr>
          <w:rFonts w:cs="Arial"/>
          <w:sz w:val="20"/>
        </w:rPr>
        <w:tab/>
      </w:r>
      <w:proofErr w:type="gramStart"/>
      <w:r w:rsidRPr="00144E80">
        <w:rPr>
          <w:rFonts w:cs="Arial"/>
          <w:sz w:val="20"/>
        </w:rPr>
        <w:t>the</w:t>
      </w:r>
      <w:proofErr w:type="gramEnd"/>
      <w:r w:rsidRPr="00144E80">
        <w:rPr>
          <w:rFonts w:cs="Arial"/>
          <w:sz w:val="20"/>
        </w:rPr>
        <w:t xml:space="preserve"> development, implementation, operation, maintenance and continual improvement of an ISMS; </w:t>
      </w:r>
    </w:p>
    <w:p w14:paraId="17CBD437"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1.1.4</w:t>
      </w:r>
      <w:r w:rsidRPr="00144E80">
        <w:rPr>
          <w:rFonts w:cs="Arial"/>
          <w:sz w:val="20"/>
        </w:rPr>
        <w:tab/>
      </w:r>
      <w:proofErr w:type="gramStart"/>
      <w:r w:rsidRPr="00144E80">
        <w:rPr>
          <w:rFonts w:cs="Arial"/>
          <w:sz w:val="20"/>
        </w:rPr>
        <w:t>the</w:t>
      </w:r>
      <w:proofErr w:type="gramEnd"/>
      <w:r w:rsidRPr="00144E80">
        <w:rPr>
          <w:rFonts w:cs="Arial"/>
          <w:sz w:val="20"/>
        </w:rPr>
        <w:t xml:space="preserve"> creation and maintenance of the Security Management Plan;</w:t>
      </w:r>
    </w:p>
    <w:p w14:paraId="0198F6BC"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1.1.5</w:t>
      </w:r>
      <w:r w:rsidRPr="00144E80">
        <w:rPr>
          <w:rFonts w:cs="Arial"/>
          <w:sz w:val="20"/>
        </w:rPr>
        <w:tab/>
      </w:r>
      <w:proofErr w:type="gramStart"/>
      <w:r w:rsidRPr="00144E80">
        <w:rPr>
          <w:rFonts w:cs="Arial"/>
          <w:sz w:val="20"/>
        </w:rPr>
        <w:t>audit</w:t>
      </w:r>
      <w:proofErr w:type="gramEnd"/>
      <w:r w:rsidRPr="00144E80">
        <w:rPr>
          <w:rFonts w:cs="Arial"/>
          <w:sz w:val="20"/>
        </w:rPr>
        <w:t xml:space="preserve"> and testing of ISMS compliance with the Customer’s security requirements (as set out in </w:t>
      </w:r>
      <w:r w:rsidRPr="00144E80">
        <w:rPr>
          <w:rFonts w:cs="Arial"/>
          <w:sz w:val="20"/>
          <w:lang w:eastAsia="en-GB"/>
        </w:rPr>
        <w:t>the Letter of Appointment</w:t>
      </w:r>
      <w:r w:rsidRPr="00144E80">
        <w:rPr>
          <w:rFonts w:cs="Arial"/>
          <w:sz w:val="20"/>
        </w:rPr>
        <w:t>);</w:t>
      </w:r>
    </w:p>
    <w:p w14:paraId="643E38FA" w14:textId="77777777" w:rsidR="00F55276" w:rsidRPr="00144E80"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sidRPr="00144E80">
        <w:rPr>
          <w:rFonts w:cs="Arial"/>
          <w:sz w:val="20"/>
        </w:rPr>
        <w:lastRenderedPageBreak/>
        <w:t>1.1.6</w:t>
      </w:r>
      <w:r w:rsidRPr="00144E80">
        <w:rPr>
          <w:rFonts w:cs="Arial"/>
          <w:sz w:val="20"/>
        </w:rPr>
        <w:tab/>
      </w:r>
      <w:proofErr w:type="gramStart"/>
      <w:r w:rsidRPr="00144E80">
        <w:rPr>
          <w:rFonts w:cs="Arial"/>
          <w:sz w:val="20"/>
        </w:rPr>
        <w:t>conformance</w:t>
      </w:r>
      <w:proofErr w:type="gramEnd"/>
      <w:r w:rsidRPr="00144E80">
        <w:rPr>
          <w:rFonts w:cs="Arial"/>
          <w:sz w:val="20"/>
        </w:rPr>
        <w:t xml:space="preserve"> to ISO/IEC 27001 (Information Security Requirements Specification) and ISO/IEC 27002 (Information Security Code of Practice) and; </w:t>
      </w:r>
    </w:p>
    <w:p w14:paraId="421CAEE1"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1.1.7</w:t>
      </w:r>
      <w:r w:rsidRPr="00144E80">
        <w:rPr>
          <w:rFonts w:cs="Arial"/>
          <w:sz w:val="20"/>
        </w:rPr>
        <w:tab/>
      </w:r>
      <w:proofErr w:type="gramStart"/>
      <w:r w:rsidRPr="00144E80">
        <w:rPr>
          <w:rFonts w:cs="Arial"/>
          <w:sz w:val="20"/>
        </w:rPr>
        <w:t>obligations</w:t>
      </w:r>
      <w:proofErr w:type="gramEnd"/>
      <w:r w:rsidRPr="00144E80">
        <w:rPr>
          <w:rFonts w:cs="Arial"/>
          <w:sz w:val="20"/>
        </w:rPr>
        <w:t xml:space="preserve"> in the event of actual, potential or attempted breaches of security.</w:t>
      </w:r>
    </w:p>
    <w:p w14:paraId="616DCDCB" w14:textId="77777777" w:rsidR="00F55276" w:rsidRPr="00144E80" w:rsidRDefault="00F55276" w:rsidP="00A80570">
      <w:pPr>
        <w:pStyle w:val="MarginText"/>
        <w:rPr>
          <w:b/>
        </w:rPr>
      </w:pPr>
      <w:bookmarkStart w:id="157" w:name="_Toc331761806"/>
      <w:bookmarkStart w:id="158" w:name="_Toc333413320"/>
      <w:r w:rsidRPr="00144E80">
        <w:rPr>
          <w:b/>
        </w:rPr>
        <w:t>2.</w:t>
      </w:r>
      <w:r w:rsidRPr="00144E80">
        <w:rPr>
          <w:b/>
        </w:rPr>
        <w:tab/>
        <w:t>PRINCIPLES OF SECURITY</w:t>
      </w:r>
      <w:bookmarkEnd w:id="157"/>
      <w:bookmarkEnd w:id="158"/>
    </w:p>
    <w:p w14:paraId="4C7CDFB4"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2.1</w:t>
      </w:r>
      <w:r w:rsidRPr="00144E80">
        <w:rPr>
          <w:rFonts w:cs="Arial"/>
          <w:sz w:val="20"/>
        </w:rPr>
        <w:tab/>
        <w:t xml:space="preserve">The Supplier acknowledges that the Customer places great emphasis on the confidentiality, integrity and availability of information and consequently on the security provided by the ISMS. </w:t>
      </w:r>
    </w:p>
    <w:p w14:paraId="6D9ED900"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2.2</w:t>
      </w:r>
      <w:r w:rsidRPr="00144E80">
        <w:rPr>
          <w:rFonts w:cs="Arial"/>
          <w:sz w:val="20"/>
        </w:rPr>
        <w:tab/>
        <w:t>The Supplier shall be responsible for the effective performance of the ISMS and shall at all times provide a level of security which:</w:t>
      </w:r>
    </w:p>
    <w:p w14:paraId="01F7C253"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2.2.1</w:t>
      </w:r>
      <w:r w:rsidRPr="00144E80">
        <w:rPr>
          <w:rFonts w:cs="Arial"/>
          <w:sz w:val="20"/>
        </w:rPr>
        <w:tab/>
        <w:t>is in accordance with Good Industry Practice, Law, Standards and this Contract;</w:t>
      </w:r>
    </w:p>
    <w:p w14:paraId="18E69E3B"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2.2.2</w:t>
      </w:r>
      <w:r w:rsidRPr="00144E80">
        <w:rPr>
          <w:rFonts w:cs="Arial"/>
          <w:sz w:val="20"/>
        </w:rPr>
        <w:tab/>
        <w:t>complies with the Security Policy;</w:t>
      </w:r>
    </w:p>
    <w:p w14:paraId="6250FA20"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2.2.3</w:t>
      </w:r>
      <w:r w:rsidRPr="00144E80">
        <w:rPr>
          <w:rFonts w:cs="Arial"/>
          <w:sz w:val="20"/>
        </w:rPr>
        <w:tab/>
        <w:t>[complies with at least the minimum set of security measures and standards as determined by the Security Policy Framework (Tiers 1-4) available from the Cabinet Office Security Policy Division (COSPD)];</w:t>
      </w:r>
    </w:p>
    <w:p w14:paraId="57989369"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2.2.4</w:t>
      </w:r>
      <w:r w:rsidRPr="00144E80">
        <w:rPr>
          <w:rFonts w:cs="Arial"/>
          <w:sz w:val="20"/>
        </w:rPr>
        <w:tab/>
        <w:t>meets any specific security threats to the ISMS;</w:t>
      </w:r>
    </w:p>
    <w:p w14:paraId="135C11AB"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2.2.5</w:t>
      </w:r>
      <w:r w:rsidRPr="00144E80">
        <w:rPr>
          <w:rFonts w:cs="Arial"/>
          <w:sz w:val="20"/>
        </w:rPr>
        <w:tab/>
        <w:t>complies with ISO/IEC 27001 and ISO/IEC27002 in accordance with paragraph </w:t>
      </w:r>
      <w:r w:rsidR="008A0582" w:rsidRPr="00144E80">
        <w:t>5</w:t>
      </w:r>
      <w:r w:rsidRPr="00144E80">
        <w:rPr>
          <w:rFonts w:cs="Arial"/>
          <w:sz w:val="20"/>
        </w:rPr>
        <w:t xml:space="preserve"> of this schedule;</w:t>
      </w:r>
    </w:p>
    <w:p w14:paraId="4E1E7D86"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2.2.6</w:t>
      </w:r>
      <w:r w:rsidRPr="00144E80">
        <w:rPr>
          <w:rFonts w:cs="Arial"/>
          <w:sz w:val="20"/>
        </w:rPr>
        <w:tab/>
        <w:t xml:space="preserve">complies with the Customer’s security requirements as set out </w:t>
      </w:r>
      <w:r w:rsidRPr="00144E80">
        <w:rPr>
          <w:rFonts w:cs="Arial"/>
          <w:sz w:val="20"/>
          <w:lang w:eastAsia="en-GB"/>
        </w:rPr>
        <w:t>in the Letter of Appointment; and</w:t>
      </w:r>
    </w:p>
    <w:p w14:paraId="02C2648F"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2.2.7</w:t>
      </w:r>
      <w:r w:rsidRPr="00144E80">
        <w:rPr>
          <w:rFonts w:cs="Arial"/>
          <w:sz w:val="20"/>
        </w:rPr>
        <w:tab/>
      </w:r>
      <w:proofErr w:type="gramStart"/>
      <w:r w:rsidRPr="00144E80">
        <w:rPr>
          <w:rFonts w:cs="Arial"/>
          <w:sz w:val="20"/>
        </w:rPr>
        <w:t>complies</w:t>
      </w:r>
      <w:proofErr w:type="gramEnd"/>
      <w:r w:rsidRPr="00144E80">
        <w:rPr>
          <w:rFonts w:cs="Arial"/>
          <w:sz w:val="20"/>
        </w:rPr>
        <w:t xml:space="preserve"> with the Customer’s ICT standards.</w:t>
      </w:r>
    </w:p>
    <w:p w14:paraId="7698847C" w14:textId="77777777" w:rsidR="00F55276" w:rsidRPr="00144E80"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sidRPr="00144E80">
        <w:rPr>
          <w:rFonts w:cs="Arial"/>
          <w:sz w:val="20"/>
        </w:rPr>
        <w:t>2.3</w:t>
      </w:r>
      <w:r w:rsidRPr="00144E80">
        <w:rPr>
          <w:rFonts w:cs="Arial"/>
          <w:sz w:val="20"/>
        </w:rPr>
        <w:tab/>
        <w:t xml:space="preserve">Without limiting Paragraph </w:t>
      </w:r>
      <w:r w:rsidR="00105D51" w:rsidRPr="00144E80">
        <w:rPr>
          <w:rFonts w:cs="Arial"/>
          <w:sz w:val="20"/>
        </w:rPr>
        <w:t xml:space="preserve">2.2 </w:t>
      </w:r>
      <w:r w:rsidRPr="00144E80">
        <w:rPr>
          <w:rFonts w:cs="Arial"/>
          <w:sz w:val="20"/>
        </w:rPr>
        <w:t>above, the Supplier shall at all times ensure that the level of security employed in the provision of the Contract Services is appropriate to maintain the following at acceptable risk levels (to be defined by the Customer from time to time):</w:t>
      </w:r>
    </w:p>
    <w:p w14:paraId="541F6E47"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2.3.1</w:t>
      </w:r>
      <w:r w:rsidRPr="00144E80">
        <w:rPr>
          <w:rFonts w:cs="Arial"/>
          <w:sz w:val="20"/>
        </w:rPr>
        <w:tab/>
      </w:r>
      <w:proofErr w:type="gramStart"/>
      <w:r w:rsidRPr="00144E80">
        <w:rPr>
          <w:rFonts w:cs="Arial"/>
          <w:sz w:val="20"/>
        </w:rPr>
        <w:t>loss</w:t>
      </w:r>
      <w:proofErr w:type="gramEnd"/>
      <w:r w:rsidRPr="00144E80">
        <w:rPr>
          <w:rFonts w:cs="Arial"/>
          <w:sz w:val="20"/>
        </w:rPr>
        <w:t xml:space="preserve"> of integrity and confidentiality of </w:t>
      </w:r>
      <w:r w:rsidR="00832A71" w:rsidRPr="00144E80">
        <w:rPr>
          <w:rFonts w:cs="Arial"/>
          <w:sz w:val="20"/>
        </w:rPr>
        <w:t xml:space="preserve">Customer </w:t>
      </w:r>
      <w:r w:rsidRPr="00144E80">
        <w:rPr>
          <w:rFonts w:cs="Arial"/>
          <w:sz w:val="20"/>
        </w:rPr>
        <w:t>Confidential Information;</w:t>
      </w:r>
    </w:p>
    <w:p w14:paraId="54D6737B"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2.3.2</w:t>
      </w:r>
      <w:r w:rsidRPr="00144E80">
        <w:rPr>
          <w:rFonts w:cs="Arial"/>
          <w:sz w:val="20"/>
        </w:rPr>
        <w:tab/>
      </w:r>
      <w:proofErr w:type="gramStart"/>
      <w:r w:rsidRPr="00144E80">
        <w:rPr>
          <w:rFonts w:cs="Arial"/>
          <w:sz w:val="20"/>
        </w:rPr>
        <w:t>unauthorised</w:t>
      </w:r>
      <w:proofErr w:type="gramEnd"/>
      <w:r w:rsidRPr="00144E80">
        <w:rPr>
          <w:rFonts w:cs="Arial"/>
          <w:sz w:val="20"/>
        </w:rPr>
        <w:t xml:space="preserve"> access to, use or disclosure of, or interference with Customer Confidential Information by any person or organisation;</w:t>
      </w:r>
    </w:p>
    <w:p w14:paraId="42191FC8"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2.3.3</w:t>
      </w:r>
      <w:r w:rsidRPr="00144E80">
        <w:rPr>
          <w:rFonts w:cs="Arial"/>
          <w:sz w:val="20"/>
        </w:rPr>
        <w:tab/>
        <w:t>unauthorised access to network elements, buildings, the Sites and tools (including Equipment) used by the Supplier and any Sub-contractors in the provision of the Contract Services;</w:t>
      </w:r>
    </w:p>
    <w:p w14:paraId="58E51D49"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2.3.4</w:t>
      </w:r>
      <w:r w:rsidRPr="00144E80">
        <w:rPr>
          <w:rFonts w:cs="Arial"/>
          <w:sz w:val="20"/>
        </w:rPr>
        <w:tab/>
        <w:t>use of the Supplier System or Contract Services by any third party in order to gain unauthorised access to any computer resource or Customer Data; and</w:t>
      </w:r>
    </w:p>
    <w:p w14:paraId="68A16D5B"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2.3.5</w:t>
      </w:r>
      <w:r w:rsidRPr="00144E80">
        <w:rPr>
          <w:rFonts w:cs="Arial"/>
          <w:sz w:val="20"/>
        </w:rPr>
        <w:tab/>
      </w:r>
      <w:proofErr w:type="gramStart"/>
      <w:r w:rsidRPr="00144E80">
        <w:rPr>
          <w:rFonts w:cs="Arial"/>
          <w:sz w:val="20"/>
        </w:rPr>
        <w:t>loss</w:t>
      </w:r>
      <w:proofErr w:type="gramEnd"/>
      <w:r w:rsidRPr="00144E80">
        <w:rPr>
          <w:rFonts w:cs="Arial"/>
          <w:sz w:val="20"/>
        </w:rPr>
        <w:t xml:space="preserve"> of availability of Customer Confidential Information due to any failure or compromise of the Contract Services.</w:t>
      </w:r>
    </w:p>
    <w:p w14:paraId="13ED3538"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lastRenderedPageBreak/>
        <w:t>2.4</w:t>
      </w:r>
      <w:r w:rsidRPr="00144E80">
        <w:rPr>
          <w:rFonts w:cs="Arial"/>
          <w:sz w:val="20"/>
        </w:rPr>
        <w:tab/>
        <w:t>Subject to Clause 6A.</w:t>
      </w:r>
      <w:r w:rsidR="008A0582" w:rsidRPr="00144E80">
        <w:rPr>
          <w:rFonts w:cs="Arial"/>
          <w:sz w:val="20"/>
        </w:rPr>
        <w:t>3</w:t>
      </w:r>
      <w:r w:rsidRPr="00144E80">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0E1F742C"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2.5</w:t>
      </w:r>
      <w:r w:rsidRPr="00144E80">
        <w:rPr>
          <w:rFonts w:cs="Arial"/>
          <w:sz w:val="20"/>
        </w:rPr>
        <w:tab/>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144E80">
        <w:rPr>
          <w:rFonts w:cs="Arial"/>
          <w:sz w:val="20"/>
        </w:rPr>
        <w:t>advise</w:t>
      </w:r>
      <w:proofErr w:type="gramEnd"/>
      <w:r w:rsidRPr="00144E80">
        <w:rPr>
          <w:rFonts w:cs="Arial"/>
          <w:sz w:val="20"/>
        </w:rPr>
        <w:t xml:space="preserve"> the Supplier which provision the Supplier shall be required to comply with.</w:t>
      </w:r>
    </w:p>
    <w:p w14:paraId="67B872C1" w14:textId="77777777" w:rsidR="00F55276" w:rsidRPr="00144E80" w:rsidRDefault="00F55276" w:rsidP="00A80570">
      <w:pPr>
        <w:pStyle w:val="MarginText"/>
        <w:rPr>
          <w:b/>
        </w:rPr>
      </w:pPr>
      <w:bookmarkStart w:id="159" w:name="_Toc331761807"/>
      <w:bookmarkStart w:id="160" w:name="_Toc333413321"/>
      <w:r w:rsidRPr="00144E80">
        <w:rPr>
          <w:b/>
        </w:rPr>
        <w:t>3.</w:t>
      </w:r>
      <w:r w:rsidRPr="00144E80">
        <w:rPr>
          <w:b/>
        </w:rPr>
        <w:tab/>
        <w:t>ISMS AND SECURITY MANAGEMENT PLAN</w:t>
      </w:r>
      <w:bookmarkEnd w:id="159"/>
      <w:bookmarkEnd w:id="160"/>
    </w:p>
    <w:p w14:paraId="2A174DDA"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b/>
          <w:bCs/>
          <w:sz w:val="20"/>
        </w:rPr>
        <w:t>3.1</w:t>
      </w:r>
      <w:r w:rsidRPr="00144E80">
        <w:rPr>
          <w:rFonts w:cs="Arial"/>
          <w:b/>
          <w:bCs/>
          <w:sz w:val="20"/>
        </w:rPr>
        <w:tab/>
        <w:t>Introduction</w:t>
      </w:r>
    </w:p>
    <w:p w14:paraId="5B1261B6"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3.1.1</w:t>
      </w:r>
      <w:r w:rsidRPr="00144E80">
        <w:rPr>
          <w:rFonts w:cs="Arial"/>
          <w:sz w:val="20"/>
        </w:rPr>
        <w:tab/>
        <w:t>The Supplier shall develop, implement, operate, maintain and continuously improve and maintain (and ensure that all Supplier Personnel and Sub-</w:t>
      </w:r>
      <w:r w:rsidR="00181654" w:rsidRPr="00144E80">
        <w:rPr>
          <w:rFonts w:cs="Arial"/>
          <w:sz w:val="20"/>
        </w:rPr>
        <w:t>Contracto</w:t>
      </w:r>
      <w:r w:rsidRPr="00144E80">
        <w:rPr>
          <w:rFonts w:cs="Arial"/>
          <w:sz w:val="20"/>
        </w:rPr>
        <w:t xml:space="preserve">rs implement and comply with) an ISMS which will, without prejudice to paragraph 2.2, be approved, by the Customer, tested in accordance with </w:t>
      </w:r>
      <w:r w:rsidR="006E1C32" w:rsidRPr="00144E80">
        <w:rPr>
          <w:rFonts w:cs="Arial"/>
          <w:sz w:val="20"/>
        </w:rPr>
        <w:t>paragraph 4</w:t>
      </w:r>
      <w:r w:rsidRPr="00144E80">
        <w:rPr>
          <w:rFonts w:cs="Arial"/>
          <w:sz w:val="20"/>
        </w:rPr>
        <w:t>, periodically updated and audited in accordance with ISO/IEC 27001.</w:t>
      </w:r>
    </w:p>
    <w:p w14:paraId="6B3B61D3"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3.1.2</w:t>
      </w:r>
      <w:r w:rsidRPr="00144E80">
        <w:rPr>
          <w:rFonts w:cs="Arial"/>
          <w:sz w:val="20"/>
        </w:rPr>
        <w:tab/>
        <w:t xml:space="preserve">The Supplier shall develop and maintain a Security Management Plan in accordance with this </w:t>
      </w:r>
      <w:r w:rsidR="002441B3" w:rsidRPr="00144E80">
        <w:rPr>
          <w:rFonts w:cs="Arial"/>
          <w:sz w:val="20"/>
        </w:rPr>
        <w:t>schedule 1</w:t>
      </w:r>
      <w:r w:rsidRPr="00144E80">
        <w:rPr>
          <w:rFonts w:cs="Arial"/>
          <w:sz w:val="20"/>
        </w:rPr>
        <w:t xml:space="preserve"> to apply during the Call-off Term.</w:t>
      </w:r>
    </w:p>
    <w:p w14:paraId="6024CC45"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3.1.3</w:t>
      </w:r>
      <w:r w:rsidRPr="00144E80">
        <w:rPr>
          <w:rFonts w:cs="Arial"/>
          <w:sz w:val="20"/>
        </w:rPr>
        <w:tab/>
        <w:t>The Supplier shall comply with its obligations set out in the Security Management Plan and the other elements of the Contract and the Framework Agreement relevant to security (including the Customer’s security requirements as set out in the Letter of Appointment).</w:t>
      </w:r>
    </w:p>
    <w:p w14:paraId="7EBD4D34"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3.1.4</w:t>
      </w:r>
      <w:r w:rsidRPr="00144E80">
        <w:rPr>
          <w:rFonts w:cs="Arial"/>
          <w:sz w:val="20"/>
        </w:rPr>
        <w:tab/>
        <w:t>Both the ISMS and the Security Management Plan shall, unless otherwise specified by the Customer, aim to protect all aspects of the Contract Services and all processes associated with the delivery of the Contract Services, including the Premises, the Sites, the Supplier System and any ICT, information and data (including the Customer Confidential Information and the Customer Data) to the extent used by the Customer or the Supplier in connection with this Contract.</w:t>
      </w:r>
    </w:p>
    <w:p w14:paraId="3F47B170"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sidRPr="00144E80">
        <w:rPr>
          <w:rFonts w:cs="Arial"/>
          <w:sz w:val="20"/>
        </w:rPr>
        <w:t>3.1.5</w:t>
      </w:r>
      <w:r w:rsidRPr="00144E80">
        <w:rPr>
          <w:rFonts w:cs="Arial"/>
          <w:sz w:val="20"/>
        </w:rPr>
        <w:tab/>
        <w:t>The Supplier is responsible for monitoring and ensuring that it is aware of changes to the Security Policy.  The Supplier shall keep the Security Management Plan up-to-date with the Security Policy as amended from time to time.</w:t>
      </w:r>
    </w:p>
    <w:p w14:paraId="3C6EDEBE"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0463FCB0"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bCs/>
          <w:sz w:val="20"/>
        </w:rPr>
        <w:t>3.2</w:t>
      </w:r>
      <w:r w:rsidRPr="00144E80">
        <w:rPr>
          <w:rFonts w:cs="Arial"/>
          <w:bCs/>
          <w:sz w:val="20"/>
        </w:rPr>
        <w:tab/>
      </w:r>
      <w:r w:rsidRPr="00144E80">
        <w:rPr>
          <w:rFonts w:cs="Arial"/>
          <w:b/>
          <w:bCs/>
          <w:sz w:val="20"/>
        </w:rPr>
        <w:t>Development of the Security Management Plan</w:t>
      </w:r>
    </w:p>
    <w:p w14:paraId="0AE1A15D"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3.2.1</w:t>
      </w:r>
      <w:r w:rsidRPr="00144E80">
        <w:rPr>
          <w:rFonts w:cs="Arial"/>
          <w:sz w:val="20"/>
        </w:rPr>
        <w:tab/>
        <w:t>Within 20 Working Days after the Effective Date (or such other period specified in the Implementation Plan or as otherwise agreed by the Parties in writing) and in accordance with paragraph </w:t>
      </w:r>
      <w:r w:rsidR="008A0582" w:rsidRPr="00144E80">
        <w:t>3.4</w:t>
      </w:r>
      <w:r w:rsidRPr="00144E80">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0CF833D2"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3.2.2</w:t>
      </w:r>
      <w:r w:rsidRPr="00144E80">
        <w:rPr>
          <w:rFonts w:cs="Arial"/>
          <w:sz w:val="20"/>
        </w:rPr>
        <w:tab/>
        <w:t xml:space="preserve">If the Security Management Plan, or any subsequent revision to it in accordance with paragraph 3.4 (Amendment and Revision), is approved by the Customer it will be adopted immediately and will </w:t>
      </w:r>
      <w:r w:rsidRPr="00144E80">
        <w:rPr>
          <w:rFonts w:cs="Arial"/>
          <w:sz w:val="20"/>
        </w:rPr>
        <w:lastRenderedPageBreak/>
        <w:t>replace the previous version of the Security Management Plan.  If the Security Management Plan is not approved by the Customer the Supplier shall amend it within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15 Working Days (or such other period as the Parties may agree in writing) from the date of its first submission to the Customer.  If the Supplier does not achieve the approval of the Security Management Plan following its resubmission, the matter will be resolved in accordance with the dispute resolution procedure in Clause 23.2.  However where the Customer does not approve the Security Management Plan on the grounds that it does not comply with the requirements set out in paragraph 3.3.4, this shall be deemed to be reasonable.</w:t>
      </w:r>
    </w:p>
    <w:p w14:paraId="28E8BA42"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bCs/>
          <w:sz w:val="20"/>
        </w:rPr>
        <w:t>3.3</w:t>
      </w:r>
      <w:r w:rsidRPr="00144E80">
        <w:rPr>
          <w:rFonts w:cs="Arial"/>
          <w:b/>
          <w:bCs/>
          <w:sz w:val="20"/>
        </w:rPr>
        <w:tab/>
        <w:t>Content of the Security Management Plan</w:t>
      </w:r>
    </w:p>
    <w:p w14:paraId="033E4DF2"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3.3.1</w:t>
      </w:r>
      <w:r w:rsidRPr="00144E80">
        <w:rPr>
          <w:rFonts w:cs="Arial"/>
          <w:sz w:val="20"/>
        </w:rPr>
        <w:tab/>
        <w:t>The Security Management Plan will set out the security measures to be implemented and maintained by the Supplier in relation to all aspects of the Contract Services and all processes associated with the delivery of the Contract Services and shall at all times comply with and specify security measures and procedures which are sufficient to ensure that the Contract Services comply with the provisions of this Contract (including this Annex 3, the principles set out in paragraph 2.2 and any other elements of this Contract relevant to security or any data protection guidance produced by the Customer);</w:t>
      </w:r>
    </w:p>
    <w:p w14:paraId="0840F9D6"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3.3.2</w:t>
      </w:r>
      <w:r w:rsidRPr="00144E80">
        <w:rPr>
          <w:rFonts w:cs="Arial"/>
          <w:sz w:val="20"/>
        </w:rPr>
        <w:tab/>
        <w:t xml:space="preserve">The Security Management Plan (including the draft version) should also set out the plans for transiting all security arrangements and responsibilities from those in place at the Effective Date to those incorporated in the Supplier’s ISMS at the date set out in the Implementation Plan for the Supplier to meet the full obligations of the security requirements set out in this Contract and </w:t>
      </w:r>
      <w:r w:rsidRPr="00144E80">
        <w:rPr>
          <w:rFonts w:cs="Arial"/>
          <w:sz w:val="20"/>
          <w:lang w:eastAsia="en-GB"/>
        </w:rPr>
        <w:t>in the Letter of Appointment</w:t>
      </w:r>
      <w:r w:rsidRPr="00144E80">
        <w:rPr>
          <w:rFonts w:cs="Arial"/>
          <w:sz w:val="20"/>
        </w:rPr>
        <w:t>.</w:t>
      </w:r>
    </w:p>
    <w:p w14:paraId="3FBD2DB5"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3.3.3</w:t>
      </w:r>
      <w:r w:rsidRPr="00144E80">
        <w:rPr>
          <w:rFonts w:cs="Arial"/>
          <w:sz w:val="20"/>
        </w:rPr>
        <w:tab/>
        <w:t>The Security Management Plan will be structured in accordance with ISO/IEC 27001 and ISO/IEC 27002, cross-referencing if necessary to other provisions of this Contract which cover specific areas included within that standard.</w:t>
      </w:r>
    </w:p>
    <w:p w14:paraId="578F549B"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3.3.4</w:t>
      </w:r>
      <w:r w:rsidRPr="00144E80">
        <w:rPr>
          <w:rFonts w:cs="Arial"/>
          <w:sz w:val="20"/>
        </w:rPr>
        <w:tab/>
        <w:t>Where the Security Management 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Contract Services and shall only reference documents which are in the possession of the Customer or whose location is otherwise specified in this</w:t>
      </w:r>
      <w:r w:rsidR="002811DB" w:rsidRPr="00144E80">
        <w:rPr>
          <w:rFonts w:cs="Arial"/>
          <w:sz w:val="20"/>
        </w:rPr>
        <w:t xml:space="preserve"> </w:t>
      </w:r>
      <w:r w:rsidR="008A0582" w:rsidRPr="00144E80">
        <w:rPr>
          <w:rFonts w:cs="Arial"/>
          <w:sz w:val="20"/>
        </w:rPr>
        <w:t>Schedule 1</w:t>
      </w:r>
      <w:r w:rsidRPr="00144E80">
        <w:rPr>
          <w:rFonts w:cs="Arial"/>
          <w:sz w:val="20"/>
        </w:rPr>
        <w:t>.</w:t>
      </w:r>
    </w:p>
    <w:p w14:paraId="30ADA363"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bCs/>
          <w:sz w:val="20"/>
        </w:rPr>
        <w:t>3.4</w:t>
      </w:r>
      <w:r w:rsidRPr="00144E80">
        <w:rPr>
          <w:rFonts w:cs="Arial"/>
          <w:bCs/>
          <w:sz w:val="20"/>
        </w:rPr>
        <w:tab/>
      </w:r>
      <w:r w:rsidRPr="00144E80">
        <w:rPr>
          <w:rFonts w:cs="Arial"/>
          <w:b/>
          <w:bCs/>
          <w:sz w:val="20"/>
        </w:rPr>
        <w:t>Amendment and Revision of the ISMS and Security Management Plan</w:t>
      </w:r>
    </w:p>
    <w:p w14:paraId="1061E815"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3.4.1</w:t>
      </w:r>
      <w:r w:rsidRPr="00144E80">
        <w:rPr>
          <w:rFonts w:cs="Arial"/>
          <w:sz w:val="20"/>
        </w:rPr>
        <w:tab/>
        <w:t>The ISMS and Security Management Plan will be fully reviewed and updated by the Supplier annually, or from time to time to reflect:</w:t>
      </w:r>
    </w:p>
    <w:p w14:paraId="17111C50"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3.4.1.1</w:t>
      </w:r>
      <w:r w:rsidRPr="00144E80">
        <w:rPr>
          <w:rFonts w:cs="Arial"/>
          <w:sz w:val="20"/>
        </w:rPr>
        <w:tab/>
      </w:r>
      <w:proofErr w:type="gramStart"/>
      <w:r w:rsidRPr="00144E80">
        <w:rPr>
          <w:rFonts w:cs="Arial"/>
          <w:sz w:val="20"/>
        </w:rPr>
        <w:t>emerging</w:t>
      </w:r>
      <w:proofErr w:type="gramEnd"/>
      <w:r w:rsidRPr="00144E80">
        <w:rPr>
          <w:rFonts w:cs="Arial"/>
          <w:sz w:val="20"/>
        </w:rPr>
        <w:t xml:space="preserve"> changes in Good Industry Practice;</w:t>
      </w:r>
    </w:p>
    <w:p w14:paraId="0677E2C3"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lastRenderedPageBreak/>
        <w:t>3.4.1.2</w:t>
      </w:r>
      <w:r w:rsidRPr="00144E80">
        <w:rPr>
          <w:rFonts w:cs="Arial"/>
          <w:sz w:val="20"/>
        </w:rPr>
        <w:tab/>
      </w:r>
      <w:proofErr w:type="gramStart"/>
      <w:r w:rsidRPr="00144E80">
        <w:rPr>
          <w:rFonts w:cs="Arial"/>
          <w:sz w:val="20"/>
        </w:rPr>
        <w:t>any</w:t>
      </w:r>
      <w:proofErr w:type="gramEnd"/>
      <w:r w:rsidRPr="00144E80">
        <w:rPr>
          <w:rFonts w:cs="Arial"/>
          <w:sz w:val="20"/>
        </w:rPr>
        <w:t xml:space="preserve"> change or proposed change to the Supplier System, the Services and/or associated processes; </w:t>
      </w:r>
    </w:p>
    <w:p w14:paraId="40430112"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3.4.1.3</w:t>
      </w:r>
      <w:r w:rsidRPr="00144E80">
        <w:rPr>
          <w:rFonts w:cs="Arial"/>
          <w:sz w:val="20"/>
        </w:rPr>
        <w:tab/>
      </w:r>
      <w:proofErr w:type="gramStart"/>
      <w:r w:rsidRPr="00144E80">
        <w:rPr>
          <w:rFonts w:cs="Arial"/>
          <w:sz w:val="20"/>
        </w:rPr>
        <w:t>any</w:t>
      </w:r>
      <w:proofErr w:type="gramEnd"/>
      <w:r w:rsidRPr="00144E80">
        <w:rPr>
          <w:rFonts w:cs="Arial"/>
          <w:sz w:val="20"/>
        </w:rPr>
        <w:t xml:space="preserve"> new perceived or changed security threats; </w:t>
      </w:r>
    </w:p>
    <w:p w14:paraId="658CEC26"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3.4.1.4</w:t>
      </w:r>
      <w:r w:rsidRPr="00144E80">
        <w:rPr>
          <w:rFonts w:cs="Arial"/>
          <w:sz w:val="20"/>
        </w:rPr>
        <w:tab/>
      </w:r>
      <w:proofErr w:type="gramStart"/>
      <w:r w:rsidRPr="00144E80">
        <w:rPr>
          <w:rFonts w:cs="Arial"/>
          <w:sz w:val="20"/>
        </w:rPr>
        <w:t>any</w:t>
      </w:r>
      <w:proofErr w:type="gramEnd"/>
      <w:r w:rsidRPr="00144E80">
        <w:rPr>
          <w:rFonts w:cs="Arial"/>
          <w:sz w:val="20"/>
        </w:rPr>
        <w:t xml:space="preserve"> reasonable request by the Customer.</w:t>
      </w:r>
    </w:p>
    <w:p w14:paraId="6A4C5B1F"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3.4.2</w:t>
      </w:r>
      <w:r w:rsidRPr="00144E80">
        <w:rPr>
          <w:rFonts w:cs="Arial"/>
          <w:sz w:val="20"/>
        </w:rPr>
        <w:tab/>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0E50B4FE"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3.4.2.1</w:t>
      </w:r>
      <w:r w:rsidRPr="00144E80">
        <w:rPr>
          <w:rFonts w:cs="Arial"/>
          <w:sz w:val="20"/>
        </w:rPr>
        <w:tab/>
      </w:r>
      <w:proofErr w:type="gramStart"/>
      <w:r w:rsidRPr="00144E80">
        <w:rPr>
          <w:rFonts w:cs="Arial"/>
          <w:sz w:val="20"/>
        </w:rPr>
        <w:t>suggested</w:t>
      </w:r>
      <w:proofErr w:type="gramEnd"/>
      <w:r w:rsidRPr="00144E80">
        <w:rPr>
          <w:rFonts w:cs="Arial"/>
          <w:sz w:val="20"/>
        </w:rPr>
        <w:t xml:space="preserve"> improvements to the effectiveness of the ISMS;</w:t>
      </w:r>
    </w:p>
    <w:p w14:paraId="493C29FF"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3.4.2.2</w:t>
      </w:r>
      <w:r w:rsidRPr="00144E80">
        <w:rPr>
          <w:rFonts w:cs="Arial"/>
          <w:sz w:val="20"/>
        </w:rPr>
        <w:tab/>
      </w:r>
      <w:proofErr w:type="gramStart"/>
      <w:r w:rsidRPr="00144E80">
        <w:rPr>
          <w:rFonts w:cs="Arial"/>
          <w:sz w:val="20"/>
        </w:rPr>
        <w:t>updates</w:t>
      </w:r>
      <w:proofErr w:type="gramEnd"/>
      <w:r w:rsidRPr="00144E80">
        <w:rPr>
          <w:rFonts w:cs="Arial"/>
          <w:sz w:val="20"/>
        </w:rPr>
        <w:t xml:space="preserve"> to the risk assessments;</w:t>
      </w:r>
    </w:p>
    <w:p w14:paraId="2423FE8B"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3.4.2.3</w:t>
      </w:r>
      <w:r w:rsidRPr="00144E80">
        <w:rPr>
          <w:rFonts w:cs="Arial"/>
          <w:sz w:val="20"/>
        </w:rPr>
        <w:tab/>
      </w:r>
      <w:proofErr w:type="gramStart"/>
      <w:r w:rsidRPr="00144E80">
        <w:rPr>
          <w:rFonts w:cs="Arial"/>
          <w:sz w:val="20"/>
        </w:rPr>
        <w:t>proposed</w:t>
      </w:r>
      <w:proofErr w:type="gramEnd"/>
      <w:r w:rsidRPr="00144E80">
        <w:rPr>
          <w:rFonts w:cs="Arial"/>
          <w:sz w:val="20"/>
        </w:rPr>
        <w:t xml:space="preserve"> modifications to the procedures and controls that effect information security to respond to events that may impact on the ISMS; and</w:t>
      </w:r>
    </w:p>
    <w:p w14:paraId="13E8EB59"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3.4.2.4</w:t>
      </w:r>
      <w:r w:rsidRPr="00144E80">
        <w:rPr>
          <w:rFonts w:cs="Arial"/>
          <w:sz w:val="20"/>
        </w:rPr>
        <w:tab/>
      </w:r>
      <w:proofErr w:type="gramStart"/>
      <w:r w:rsidRPr="00144E80">
        <w:rPr>
          <w:rFonts w:cs="Arial"/>
          <w:sz w:val="20"/>
        </w:rPr>
        <w:t>suggested</w:t>
      </w:r>
      <w:proofErr w:type="gramEnd"/>
      <w:r w:rsidRPr="00144E80">
        <w:rPr>
          <w:rFonts w:cs="Arial"/>
          <w:sz w:val="20"/>
        </w:rPr>
        <w:t xml:space="preserve"> improvements in measuring the effectiveness of controls.</w:t>
      </w:r>
    </w:p>
    <w:p w14:paraId="6999686E"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3.4.3</w:t>
      </w:r>
      <w:r w:rsidRPr="00144E80">
        <w:rPr>
          <w:rFonts w:cs="Arial"/>
          <w:sz w:val="20"/>
        </w:rPr>
        <w:tab/>
        <w:t>On receipt of the results of such reviews, the Customer will approve any amendments or revisions to the ISMS or Security Management Plan in accordance with the process set out at paragraph 3.2.2.</w:t>
      </w:r>
    </w:p>
    <w:p w14:paraId="3D483F85"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3.4.4</w:t>
      </w:r>
      <w:r w:rsidRPr="00144E80">
        <w:rPr>
          <w:rFonts w:cs="Arial"/>
          <w:sz w:val="20"/>
        </w:rPr>
        <w:tab/>
        <w:t xml:space="preserve">Any change or amendment which the Supplier proposes to make to the ISMS or Security Management Plan (as a result of a Customer request or change to the requirement set out by the Customer </w:t>
      </w:r>
      <w:r w:rsidRPr="00144E80">
        <w:rPr>
          <w:rFonts w:cs="Arial"/>
          <w:sz w:val="20"/>
          <w:lang w:eastAsia="en-GB"/>
        </w:rPr>
        <w:t xml:space="preserve">in the Letter of Appointment </w:t>
      </w:r>
      <w:r w:rsidRPr="00144E80">
        <w:rPr>
          <w:rFonts w:cs="Arial"/>
          <w:sz w:val="20"/>
        </w:rPr>
        <w:t>or otherwise) shall be subject to the variation procedure under Clause 2</w:t>
      </w:r>
      <w:r w:rsidR="008A0582" w:rsidRPr="00144E80">
        <w:rPr>
          <w:rFonts w:cs="Arial"/>
          <w:sz w:val="20"/>
        </w:rPr>
        <w:t>.</w:t>
      </w:r>
      <w:r w:rsidRPr="00144E80">
        <w:rPr>
          <w:rFonts w:cs="Arial"/>
          <w:sz w:val="20"/>
        </w:rPr>
        <w:t>2 and shall not be implemented until approved in writing by the Customer.</w:t>
      </w:r>
    </w:p>
    <w:p w14:paraId="17B998F3" w14:textId="77777777" w:rsidR="00F55276" w:rsidRPr="00144E80" w:rsidRDefault="00F55276" w:rsidP="00A80570">
      <w:pPr>
        <w:pStyle w:val="MarginText"/>
        <w:rPr>
          <w:b/>
        </w:rPr>
      </w:pPr>
      <w:bookmarkStart w:id="161" w:name="_Toc331761808"/>
      <w:bookmarkStart w:id="162" w:name="_Toc333413322"/>
      <w:r w:rsidRPr="00144E80">
        <w:rPr>
          <w:b/>
        </w:rPr>
        <w:t>4.</w:t>
      </w:r>
      <w:r w:rsidRPr="00144E80">
        <w:rPr>
          <w:b/>
        </w:rPr>
        <w:tab/>
        <w:t>TESTING</w:t>
      </w:r>
      <w:bookmarkEnd w:id="161"/>
      <w:bookmarkEnd w:id="162"/>
    </w:p>
    <w:p w14:paraId="462D6EA1"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4.1</w:t>
      </w:r>
      <w:r w:rsidRPr="00144E80">
        <w:rPr>
          <w:rFonts w:cs="Arial"/>
          <w:sz w:val="20"/>
        </w:rPr>
        <w:tab/>
        <w:t>The Supplier shall conduct tests of the ISMS (</w:t>
      </w:r>
      <w:r w:rsidRPr="00144E80">
        <w:rPr>
          <w:rFonts w:cs="Arial"/>
          <w:b/>
          <w:bCs/>
          <w:sz w:val="20"/>
        </w:rPr>
        <w:t>"Security Tests"</w:t>
      </w:r>
      <w:r w:rsidRPr="00144E80">
        <w:rPr>
          <w:rFonts w:cs="Arial"/>
          <w:sz w:val="20"/>
        </w:rPr>
        <w:t>) on an annual basis or as otherwise agreed by the Parties.  The date, timing, content and conduct of such Security Tests shall be agreed in advance with the Customer.</w:t>
      </w:r>
    </w:p>
    <w:p w14:paraId="57F9F3D9"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4.2</w:t>
      </w:r>
      <w:r w:rsidRPr="00144E80">
        <w:rPr>
          <w:rFonts w:cs="Arial"/>
          <w:sz w:val="20"/>
        </w:rPr>
        <w:tab/>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2B0CB21C"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4.3</w:t>
      </w:r>
      <w:r w:rsidRPr="00144E80">
        <w:rPr>
          <w:rFonts w:cs="Arial"/>
          <w:sz w:val="20"/>
        </w:rPr>
        <w:tab/>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2119B3B1"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4.4</w:t>
      </w:r>
      <w:r w:rsidRPr="00144E80">
        <w:rPr>
          <w:rFonts w:cs="Arial"/>
          <w:sz w:val="20"/>
        </w:rPr>
        <w:tab/>
        <w:t xml:space="preserve">Where any Security Test carried out pursuant to paragraphs </w:t>
      </w:r>
      <w:r w:rsidR="008A0582" w:rsidRPr="00144E80">
        <w:rPr>
          <w:rFonts w:cs="Arial"/>
          <w:sz w:val="20"/>
        </w:rPr>
        <w:t xml:space="preserve">4.1 or 4.3 </w:t>
      </w:r>
      <w:r w:rsidRPr="00144E80">
        <w:rPr>
          <w:rFonts w:cs="Arial"/>
          <w:sz w:val="20"/>
        </w:rPr>
        <w:t xml:space="preserve">above reveals any actual or potential Breach of Security and/or security failure or weaknesses, the Supplier shall promptly notify the Customer in writing of any </w:t>
      </w:r>
      <w:r w:rsidRPr="00144E80">
        <w:rPr>
          <w:rFonts w:cs="Arial"/>
          <w:sz w:val="20"/>
        </w:rPr>
        <w:lastRenderedPageBreak/>
        <w:t>changes to the ISMS and to the Security Management Plan (and the implementation thereof) which the Supplier proposes to make in order to correct such failure or weakness. Subject to the Customer's approval in accordance with paragraph</w:t>
      </w:r>
      <w:r w:rsidR="008A0582" w:rsidRPr="00144E80">
        <w:rPr>
          <w:rFonts w:cs="Arial"/>
          <w:sz w:val="20"/>
        </w:rPr>
        <w:t xml:space="preserve"> </w:t>
      </w:r>
      <w:r w:rsidRPr="00144E80">
        <w:rPr>
          <w:rFonts w:cs="Arial"/>
          <w:sz w:val="20"/>
        </w:rPr>
        <w:t xml:space="preserve">,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 the Customer’s security requirements (as set out in </w:t>
      </w:r>
      <w:r w:rsidRPr="00144E80">
        <w:rPr>
          <w:rFonts w:cs="Arial"/>
          <w:sz w:val="20"/>
          <w:lang w:eastAsia="en-GB"/>
        </w:rPr>
        <w:t>the Letter of Appointment)</w:t>
      </w:r>
      <w:r w:rsidRPr="00144E80">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 Management Plan or the Customer’s security requirements.</w:t>
      </w:r>
    </w:p>
    <w:p w14:paraId="720F46C5" w14:textId="77777777" w:rsidR="00F55276" w:rsidRPr="00144E80" w:rsidRDefault="00F55276" w:rsidP="00A80570">
      <w:pPr>
        <w:pStyle w:val="MarginText"/>
        <w:rPr>
          <w:b/>
        </w:rPr>
      </w:pPr>
      <w:bookmarkStart w:id="163" w:name="_Toc331761809"/>
      <w:bookmarkStart w:id="164" w:name="_Toc333413323"/>
      <w:r w:rsidRPr="00144E80">
        <w:rPr>
          <w:b/>
        </w:rPr>
        <w:t>5.</w:t>
      </w:r>
      <w:r w:rsidRPr="00144E80">
        <w:rPr>
          <w:b/>
        </w:rPr>
        <w:tab/>
        <w:t>COMPLIANCE WITH ISO/IEC 27001</w:t>
      </w:r>
      <w:bookmarkEnd w:id="163"/>
      <w:bookmarkEnd w:id="164"/>
    </w:p>
    <w:p w14:paraId="4F1AD99E"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5.1</w:t>
      </w:r>
      <w:r w:rsidRPr="00144E80">
        <w:rPr>
          <w:rFonts w:cs="Arial"/>
          <w:sz w:val="20"/>
        </w:rPr>
        <w:tab/>
        <w:t>Where the Customer requests, the Supplier shall obtain independent certification of the ISMS to ISO/IEC 27001 within twelve (12) Months of the Effective Date (or such reasonable time period as to be agreed with the Customer) and shall maintain such certification for the duration of the Contract.</w:t>
      </w:r>
    </w:p>
    <w:p w14:paraId="541B6B86"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5.2</w:t>
      </w:r>
      <w:r w:rsidRPr="00144E80">
        <w:rPr>
          <w:rFonts w:cs="Arial"/>
          <w:sz w:val="20"/>
        </w:rPr>
        <w:tab/>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3AF8C773"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5.3</w:t>
      </w:r>
      <w:r w:rsidRPr="00144E80">
        <w:rPr>
          <w:rFonts w:cs="Arial"/>
          <w:sz w:val="20"/>
        </w:rPr>
        <w:tab/>
        <w:t>The Customer shall be entitled to carry out such regular security audits as may be required and in accordance with Good Industry Practice, in order to ensure that the ISMS maintains compliance with the principles and practices of ISO 27001.</w:t>
      </w:r>
    </w:p>
    <w:p w14:paraId="75086376"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5.4</w:t>
      </w:r>
      <w:r w:rsidRPr="00144E80">
        <w:rPr>
          <w:rFonts w:cs="Arial"/>
          <w:sz w:val="20"/>
        </w:rPr>
        <w:tab/>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5DDC9A28"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5.5</w:t>
      </w:r>
      <w:r w:rsidRPr="00144E80">
        <w:rPr>
          <w:rFonts w:cs="Arial"/>
          <w:sz w:val="20"/>
        </w:rPr>
        <w:tab/>
        <w:t xml:space="preserve">If, as a result of any such independent audit as described in paragraph </w:t>
      </w:r>
      <w:r w:rsidR="008A0582" w:rsidRPr="00144E80">
        <w:rPr>
          <w:rFonts w:cs="Arial"/>
          <w:sz w:val="20"/>
        </w:rPr>
        <w:t xml:space="preserve">5.4 </w:t>
      </w:r>
      <w:r w:rsidRPr="00144E80">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7312C6C5" w14:textId="77777777" w:rsidR="00F55276" w:rsidRPr="00144E80"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sidRPr="00144E80">
        <w:rPr>
          <w:rFonts w:cs="Arial"/>
          <w:sz w:val="20"/>
        </w:rPr>
        <w:t>5.6</w:t>
      </w:r>
      <w:r w:rsidRPr="00144E80">
        <w:rPr>
          <w:rFonts w:cs="Arial"/>
          <w:sz w:val="20"/>
        </w:rPr>
        <w:tab/>
        <w:t>If required by the Customer, the Supplier shall carry out regular security audits as may be required in order to maintain delivery of the Services and the ISMS in compliance with:</w:t>
      </w:r>
    </w:p>
    <w:p w14:paraId="32607664"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5.6.1</w:t>
      </w:r>
      <w:r w:rsidRPr="00144E80">
        <w:rPr>
          <w:rFonts w:cs="Arial"/>
          <w:sz w:val="20"/>
        </w:rPr>
        <w:tab/>
      </w:r>
      <w:proofErr w:type="gramStart"/>
      <w:r w:rsidRPr="00144E80">
        <w:rPr>
          <w:rFonts w:cs="Arial"/>
          <w:sz w:val="20"/>
        </w:rPr>
        <w:t>security</w:t>
      </w:r>
      <w:proofErr w:type="gramEnd"/>
      <w:r w:rsidRPr="00144E80">
        <w:rPr>
          <w:rFonts w:cs="Arial"/>
          <w:sz w:val="20"/>
        </w:rPr>
        <w:t xml:space="preserve"> aspects of ISO/IEC 27002:2005 or equivalent; </w:t>
      </w:r>
    </w:p>
    <w:p w14:paraId="39AAB9DD"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5.6.2</w:t>
      </w:r>
      <w:r w:rsidRPr="00144E80">
        <w:rPr>
          <w:rFonts w:cs="Arial"/>
          <w:sz w:val="20"/>
        </w:rPr>
        <w:tab/>
        <w:t>ISO/IEC 27001 or equivalent;</w:t>
      </w:r>
    </w:p>
    <w:p w14:paraId="65A91D76"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t>5.6.3</w:t>
      </w:r>
      <w:r w:rsidRPr="00144E80">
        <w:rPr>
          <w:rFonts w:cs="Arial"/>
          <w:sz w:val="20"/>
        </w:rPr>
        <w:tab/>
      </w:r>
      <w:proofErr w:type="gramStart"/>
      <w:r w:rsidRPr="00144E80">
        <w:rPr>
          <w:rFonts w:cs="Arial"/>
          <w:sz w:val="20"/>
        </w:rPr>
        <w:t>the</w:t>
      </w:r>
      <w:proofErr w:type="gramEnd"/>
      <w:r w:rsidRPr="00144E80">
        <w:rPr>
          <w:rFonts w:cs="Arial"/>
          <w:sz w:val="20"/>
        </w:rPr>
        <w:t xml:space="preserve"> Security Policy Framework; and</w:t>
      </w:r>
    </w:p>
    <w:p w14:paraId="23DC3154" w14:textId="77777777" w:rsidR="00F55276" w:rsidRPr="00144E80"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sidRPr="00144E80">
        <w:rPr>
          <w:rFonts w:cs="Arial"/>
          <w:sz w:val="20"/>
        </w:rPr>
        <w:lastRenderedPageBreak/>
        <w:t>5.6.4</w:t>
      </w:r>
      <w:r w:rsidRPr="00144E80">
        <w:rPr>
          <w:rFonts w:cs="Arial"/>
          <w:sz w:val="20"/>
        </w:rPr>
        <w:tab/>
      </w:r>
      <w:proofErr w:type="gramStart"/>
      <w:r w:rsidRPr="00144E80">
        <w:rPr>
          <w:rFonts w:cs="Arial"/>
          <w:sz w:val="20"/>
        </w:rPr>
        <w:t>the</w:t>
      </w:r>
      <w:proofErr w:type="gramEnd"/>
      <w:r w:rsidRPr="00144E80">
        <w:rPr>
          <w:rFonts w:cs="Arial"/>
          <w:sz w:val="20"/>
        </w:rPr>
        <w:t xml:space="preserve"> requirements issued by the National Technical Authority for Information Assurance,</w:t>
      </w:r>
    </w:p>
    <w:p w14:paraId="515D27D9" w14:textId="77777777" w:rsidR="00F55276" w:rsidRPr="00144E80" w:rsidRDefault="00F55276" w:rsidP="00F55276">
      <w:pPr>
        <w:pStyle w:val="Heading3"/>
        <w:numPr>
          <w:ilvl w:val="0"/>
          <w:numId w:val="0"/>
        </w:numPr>
        <w:tabs>
          <w:tab w:val="left" w:pos="8010"/>
        </w:tabs>
        <w:ind w:left="1418"/>
        <w:rPr>
          <w:rFonts w:cs="Arial"/>
          <w:sz w:val="20"/>
        </w:rPr>
      </w:pPr>
      <w:proofErr w:type="gramStart"/>
      <w:r w:rsidRPr="00144E80">
        <w:rPr>
          <w:rFonts w:cs="Arial"/>
          <w:sz w:val="20"/>
        </w:rPr>
        <w:t>and</w:t>
      </w:r>
      <w:proofErr w:type="gramEnd"/>
      <w:r w:rsidRPr="00144E80">
        <w:rPr>
          <w:rFonts w:cs="Arial"/>
          <w:sz w:val="20"/>
        </w:rPr>
        <w:t xml:space="preserve">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7DCEA2D8"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5.7</w:t>
      </w:r>
      <w:r w:rsidRPr="00144E80">
        <w:rPr>
          <w:rFonts w:cs="Arial"/>
          <w:sz w:val="20"/>
        </w:rPr>
        <w:tab/>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7B4A31B3" w14:textId="77777777" w:rsidR="00F55276" w:rsidRPr="00144E80" w:rsidRDefault="00F55276" w:rsidP="00A80570">
      <w:pPr>
        <w:pStyle w:val="MarginText"/>
        <w:rPr>
          <w:b/>
        </w:rPr>
      </w:pPr>
      <w:bookmarkStart w:id="165" w:name="_Toc331761810"/>
      <w:bookmarkStart w:id="166" w:name="_Toc333413324"/>
      <w:r w:rsidRPr="00144E80">
        <w:rPr>
          <w:b/>
        </w:rPr>
        <w:t>6.</w:t>
      </w:r>
      <w:r w:rsidRPr="00144E80">
        <w:rPr>
          <w:b/>
        </w:rPr>
        <w:tab/>
        <w:t>BREACH OF SECURITY</w:t>
      </w:r>
      <w:bookmarkEnd w:id="165"/>
      <w:bookmarkEnd w:id="166"/>
    </w:p>
    <w:p w14:paraId="68619C55" w14:textId="77777777" w:rsidR="00F55276" w:rsidRPr="00144E80"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6.1</w:t>
      </w:r>
      <w:r w:rsidRPr="00144E80">
        <w:rPr>
          <w:rFonts w:cs="Arial"/>
          <w:sz w:val="20"/>
        </w:rPr>
        <w:tab/>
        <w:t>Either party shall notify the other in writing in accordance with the agreed security incident management process as defined by the ISMS upon becoming aware of any Breach of Security or any potential or attempted Breach of Security.</w:t>
      </w:r>
    </w:p>
    <w:p w14:paraId="03B74FE9" w14:textId="77777777" w:rsidR="00F55276" w:rsidRPr="00144E80"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144E80">
        <w:rPr>
          <w:rFonts w:cs="Arial"/>
          <w:sz w:val="20"/>
        </w:rPr>
        <w:t>6.2</w:t>
      </w:r>
      <w:r w:rsidRPr="00144E80">
        <w:rPr>
          <w:rFonts w:cs="Arial"/>
          <w:sz w:val="20"/>
        </w:rPr>
        <w:tab/>
        <w:t>Without prejudice to the security incident management process, upon becoming aware of any of the circumstances referred to in paragraph</w:t>
      </w:r>
      <w:r w:rsidR="0013055F" w:rsidRPr="00144E80">
        <w:rPr>
          <w:rFonts w:cs="Arial"/>
          <w:sz w:val="20"/>
        </w:rPr>
        <w:t xml:space="preserve"> </w:t>
      </w:r>
      <w:r w:rsidR="0013055F" w:rsidRPr="00144E80">
        <w:rPr>
          <w:sz w:val="20"/>
        </w:rPr>
        <w:t>6.1</w:t>
      </w:r>
      <w:r w:rsidRPr="00144E80">
        <w:rPr>
          <w:rFonts w:cs="Arial"/>
          <w:sz w:val="20"/>
        </w:rPr>
        <w:t>, the Supplier shall:</w:t>
      </w:r>
    </w:p>
    <w:p w14:paraId="2A8147C2" w14:textId="77777777" w:rsidR="00F55276" w:rsidRPr="00144E80"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6.2.1</w:t>
      </w:r>
      <w:r w:rsidRPr="00144E80">
        <w:rPr>
          <w:rFonts w:cs="Arial"/>
          <w:sz w:val="20"/>
        </w:rPr>
        <w:tab/>
      </w:r>
      <w:proofErr w:type="gramStart"/>
      <w:r w:rsidRPr="00144E80">
        <w:rPr>
          <w:rFonts w:cs="Arial"/>
          <w:sz w:val="20"/>
        </w:rPr>
        <w:t>immediately</w:t>
      </w:r>
      <w:proofErr w:type="gramEnd"/>
      <w:r w:rsidRPr="00144E80">
        <w:rPr>
          <w:rFonts w:cs="Arial"/>
          <w:sz w:val="20"/>
        </w:rPr>
        <w:t xml:space="preserve"> take all reasonable steps necessary to:</w:t>
      </w:r>
    </w:p>
    <w:p w14:paraId="3CAA941A"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6.2.1.1</w:t>
      </w:r>
      <w:r w:rsidRPr="00144E80">
        <w:rPr>
          <w:rFonts w:cs="Arial"/>
          <w:sz w:val="20"/>
        </w:rPr>
        <w:tab/>
      </w:r>
      <w:proofErr w:type="gramStart"/>
      <w:r w:rsidRPr="00144E80">
        <w:rPr>
          <w:rFonts w:cs="Arial"/>
          <w:sz w:val="20"/>
        </w:rPr>
        <w:t>remedy</w:t>
      </w:r>
      <w:proofErr w:type="gramEnd"/>
      <w:r w:rsidRPr="00144E80">
        <w:rPr>
          <w:rFonts w:cs="Arial"/>
          <w:sz w:val="20"/>
        </w:rPr>
        <w:t xml:space="preserve"> such breach or protect the integrity of the ISMS against any such potential or attempted breach or threat; and</w:t>
      </w:r>
    </w:p>
    <w:p w14:paraId="77006CE1" w14:textId="77777777" w:rsidR="00F55276" w:rsidRPr="00144E80" w:rsidRDefault="00F55276" w:rsidP="00F55276">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sidRPr="00144E80">
        <w:rPr>
          <w:rFonts w:cs="Arial"/>
          <w:sz w:val="20"/>
        </w:rPr>
        <w:t>6.2.2.2</w:t>
      </w:r>
      <w:r w:rsidRPr="00144E80">
        <w:rPr>
          <w:rFonts w:cs="Arial"/>
          <w:sz w:val="20"/>
        </w:rPr>
        <w:tab/>
      </w:r>
      <w:proofErr w:type="gramStart"/>
      <w:r w:rsidRPr="00144E80">
        <w:rPr>
          <w:rFonts w:cs="Arial"/>
          <w:sz w:val="20"/>
        </w:rPr>
        <w:t>prevent</w:t>
      </w:r>
      <w:proofErr w:type="gramEnd"/>
      <w:r w:rsidRPr="00144E80">
        <w:rPr>
          <w:rFonts w:cs="Arial"/>
          <w:sz w:val="20"/>
        </w:rPr>
        <w:t xml:space="preserve"> an equivalent breach in the future.</w:t>
      </w:r>
    </w:p>
    <w:p w14:paraId="665DDFDC" w14:textId="77777777" w:rsidR="00F55276" w:rsidRPr="00144E80" w:rsidRDefault="00F55276" w:rsidP="00F55276">
      <w:pPr>
        <w:pStyle w:val="BodyTextIndent3"/>
        <w:rPr>
          <w:rFonts w:ascii="Arial" w:hAnsi="Arial" w:cs="Arial"/>
          <w:sz w:val="20"/>
        </w:rPr>
      </w:pPr>
      <w:r w:rsidRPr="00144E80">
        <w:rPr>
          <w:rFonts w:ascii="Arial" w:hAnsi="Arial" w:cs="Arial"/>
          <w:sz w:val="20"/>
        </w:rPr>
        <w:t>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variation procedure in clause 2.2; and</w:t>
      </w:r>
    </w:p>
    <w:p w14:paraId="3A61D8F5" w14:textId="77777777" w:rsidR="00F55276" w:rsidRPr="00144E80"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sidRPr="00144E80">
        <w:rPr>
          <w:rFonts w:cs="Arial"/>
          <w:sz w:val="20"/>
        </w:rPr>
        <w:t>6.2.2</w:t>
      </w:r>
      <w:r w:rsidRPr="00144E80">
        <w:rPr>
          <w:rFonts w:cs="Arial"/>
          <w:sz w:val="20"/>
        </w:rPr>
        <w:tab/>
        <w:t>as soon as reasonably practicable provide to the Customer full details (using such reporting mechanism as defined by the ISMS) of the Breach of Security or the potential or attempted Breach of Security.</w:t>
      </w:r>
    </w:p>
    <w:p w14:paraId="56CD0745" w14:textId="77777777" w:rsidR="00F55276" w:rsidRPr="00144E80" w:rsidRDefault="00F55276" w:rsidP="00820CAD">
      <w:pPr>
        <w:pStyle w:val="Heading2"/>
        <w:numPr>
          <w:ilvl w:val="0"/>
          <w:numId w:val="0"/>
        </w:numPr>
        <w:jc w:val="center"/>
        <w:rPr>
          <w:rFonts w:cs="Arial"/>
          <w:b/>
          <w:sz w:val="20"/>
        </w:rPr>
      </w:pPr>
      <w:r w:rsidRPr="00144E80">
        <w:rPr>
          <w:rFonts w:cs="Arial"/>
          <w:szCs w:val="22"/>
        </w:rPr>
        <w:br w:type="page"/>
      </w:r>
      <w:r w:rsidRPr="00144E80">
        <w:rPr>
          <w:rFonts w:cs="Arial"/>
          <w:b/>
          <w:sz w:val="20"/>
        </w:rPr>
        <w:lastRenderedPageBreak/>
        <w:t xml:space="preserve">Appendix </w:t>
      </w:r>
      <w:r w:rsidR="008A0582" w:rsidRPr="00144E80">
        <w:rPr>
          <w:rFonts w:cs="Arial"/>
          <w:b/>
          <w:sz w:val="20"/>
        </w:rPr>
        <w:t>A</w:t>
      </w:r>
      <w:r w:rsidRPr="00144E80">
        <w:rPr>
          <w:rFonts w:cs="Arial"/>
          <w:b/>
          <w:sz w:val="20"/>
        </w:rPr>
        <w:t xml:space="preserve"> to </w:t>
      </w:r>
      <w:r w:rsidR="008A0582" w:rsidRPr="00144E80">
        <w:rPr>
          <w:rFonts w:cs="Arial"/>
          <w:b/>
          <w:sz w:val="20"/>
        </w:rPr>
        <w:t xml:space="preserve">Schedule 1 </w:t>
      </w:r>
      <w:r w:rsidRPr="00144E80">
        <w:rPr>
          <w:rFonts w:cs="Arial"/>
          <w:b/>
          <w:sz w:val="20"/>
        </w:rPr>
        <w:t>– Security Policy for Suppliers</w:t>
      </w:r>
    </w:p>
    <w:p w14:paraId="129CBADC" w14:textId="77777777" w:rsidR="00F55276" w:rsidRPr="00144E80" w:rsidRDefault="00F55276" w:rsidP="00F55276">
      <w:pPr>
        <w:rPr>
          <w:rFonts w:cs="Arial"/>
          <w:sz w:val="20"/>
        </w:rPr>
      </w:pPr>
      <w:r w:rsidRPr="00144E80">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21B946C4" w14:textId="77777777" w:rsidR="00F55276" w:rsidRPr="00144E80" w:rsidRDefault="00F55276" w:rsidP="00F55276">
      <w:pPr>
        <w:rPr>
          <w:rFonts w:cs="Arial"/>
          <w:sz w:val="20"/>
        </w:rPr>
      </w:pPr>
      <w:r w:rsidRPr="00144E80">
        <w:rPr>
          <w:rFonts w:cs="Arial"/>
          <w:sz w:val="20"/>
        </w:rPr>
        <w:t xml:space="preserve">In order to protect Governmental information appropriately, </w:t>
      </w:r>
      <w:r w:rsidR="008A0582" w:rsidRPr="00144E80">
        <w:rPr>
          <w:rFonts w:cs="Arial"/>
          <w:sz w:val="20"/>
        </w:rPr>
        <w:t>S</w:t>
      </w:r>
      <w:r w:rsidRPr="00144E80">
        <w:rPr>
          <w:rFonts w:cs="Arial"/>
          <w:sz w:val="20"/>
        </w:rPr>
        <w:t xml:space="preserve">uppliers must provide the security measures and safeguards appropriate to the nature and use of the information. All </w:t>
      </w:r>
      <w:r w:rsidR="008A0582" w:rsidRPr="00144E80">
        <w:rPr>
          <w:rFonts w:cs="Arial"/>
          <w:sz w:val="20"/>
        </w:rPr>
        <w:t>S</w:t>
      </w:r>
      <w:r w:rsidRPr="00144E80">
        <w:rPr>
          <w:rFonts w:cs="Arial"/>
          <w:sz w:val="20"/>
        </w:rPr>
        <w:t xml:space="preserve">uppliers of services to the Customer must comply, and be able to demonstrate compliance, with the Customer’s relevant policies and standards. </w:t>
      </w:r>
    </w:p>
    <w:p w14:paraId="5BDC938F" w14:textId="77777777" w:rsidR="00F55276" w:rsidRPr="00144E80" w:rsidRDefault="00F55276" w:rsidP="00F55276">
      <w:pPr>
        <w:rPr>
          <w:rFonts w:cs="Arial"/>
          <w:sz w:val="20"/>
        </w:rPr>
      </w:pPr>
      <w:r w:rsidRPr="00144E80">
        <w:rPr>
          <w:rFonts w:cs="Arial"/>
          <w:sz w:val="20"/>
        </w:rPr>
        <w:t xml:space="preserve">The Chief Executive or other suitable senior official of the Supplier must agree in writing to comply with these policies and standards. Each </w:t>
      </w:r>
      <w:r w:rsidR="002811DB" w:rsidRPr="00144E80">
        <w:rPr>
          <w:rFonts w:cs="Arial"/>
          <w:sz w:val="20"/>
        </w:rPr>
        <w:t>S</w:t>
      </w:r>
      <w:r w:rsidRPr="00144E80">
        <w:rPr>
          <w:rFonts w:cs="Arial"/>
          <w:sz w:val="20"/>
        </w:rPr>
        <w:t xml:space="preserve">upplier must also appoint a named officer who will act as a first point of contact with the Customer for security issues. In addition all </w:t>
      </w:r>
      <w:r w:rsidR="002811DB" w:rsidRPr="00144E80">
        <w:rPr>
          <w:rFonts w:cs="Arial"/>
          <w:sz w:val="20"/>
        </w:rPr>
        <w:t>S</w:t>
      </w:r>
      <w:r w:rsidRPr="00144E80">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3815C44B" w14:textId="77777777" w:rsidR="00F55276" w:rsidRPr="00144E80" w:rsidRDefault="00F55276" w:rsidP="00F55276">
      <w:pPr>
        <w:rPr>
          <w:rFonts w:cs="Arial"/>
          <w:sz w:val="20"/>
        </w:rPr>
      </w:pPr>
      <w:r w:rsidRPr="00144E80">
        <w:rPr>
          <w:rFonts w:cs="Arial"/>
          <w:sz w:val="20"/>
        </w:rPr>
        <w:t>The Suppliers must comply with the relevant Standards from the Customer information systems security requirements. The requirements are based on and follow the same format as International Standard 27001.</w:t>
      </w:r>
    </w:p>
    <w:p w14:paraId="361847F0" w14:textId="77777777" w:rsidR="00F55276" w:rsidRPr="00144E80" w:rsidRDefault="00F55276" w:rsidP="00F55276">
      <w:pPr>
        <w:rPr>
          <w:rFonts w:cs="Arial"/>
          <w:sz w:val="20"/>
        </w:rPr>
      </w:pPr>
      <w:r w:rsidRPr="00144E80">
        <w:rPr>
          <w:rFonts w:cs="Arial"/>
          <w:sz w:val="20"/>
        </w:rPr>
        <w:t>The following are key requirements and the Supplier must comply with relevant Customer policies concerning:</w:t>
      </w:r>
    </w:p>
    <w:p w14:paraId="5C8CA218" w14:textId="77777777" w:rsidR="00F55276" w:rsidRPr="00144E80" w:rsidRDefault="00F55276" w:rsidP="00F55276">
      <w:pPr>
        <w:pStyle w:val="NormalBold"/>
        <w:ind w:left="330"/>
        <w:rPr>
          <w:sz w:val="20"/>
          <w:szCs w:val="20"/>
        </w:rPr>
      </w:pPr>
      <w:r w:rsidRPr="00144E80">
        <w:rPr>
          <w:sz w:val="20"/>
          <w:szCs w:val="20"/>
        </w:rPr>
        <w:t>Personnel Security</w:t>
      </w:r>
    </w:p>
    <w:p w14:paraId="1A335FBE" w14:textId="77777777" w:rsidR="00F55276" w:rsidRPr="00144E80" w:rsidRDefault="00F55276" w:rsidP="00F55276">
      <w:pPr>
        <w:pStyle w:val="Normalindent1"/>
        <w:tabs>
          <w:tab w:val="clear" w:pos="926"/>
        </w:tabs>
        <w:ind w:left="566" w:firstLine="0"/>
        <w:rPr>
          <w:sz w:val="20"/>
          <w:szCs w:val="20"/>
        </w:rPr>
      </w:pPr>
      <w:r w:rsidRPr="00144E80">
        <w:rPr>
          <w:sz w:val="20"/>
          <w:szCs w:val="20"/>
        </w:rPr>
        <w:t xml:space="preserve">Staff recruitment in accordance with government requirements for pre-employment checks; </w:t>
      </w:r>
    </w:p>
    <w:p w14:paraId="3FECBA84" w14:textId="77777777" w:rsidR="00F55276" w:rsidRPr="00144E80" w:rsidRDefault="00F55276" w:rsidP="00F55276">
      <w:pPr>
        <w:pStyle w:val="Normalindent1"/>
        <w:tabs>
          <w:tab w:val="clear" w:pos="926"/>
        </w:tabs>
        <w:ind w:left="566" w:firstLine="0"/>
        <w:rPr>
          <w:sz w:val="20"/>
          <w:szCs w:val="20"/>
        </w:rPr>
      </w:pPr>
      <w:r w:rsidRPr="00144E80">
        <w:rPr>
          <w:sz w:val="20"/>
          <w:szCs w:val="20"/>
        </w:rPr>
        <w:t>Staff training and awareness of Governmental security and any specific contract requirements.</w:t>
      </w:r>
    </w:p>
    <w:p w14:paraId="77BC2028" w14:textId="77777777" w:rsidR="00F55276" w:rsidRPr="00144E80" w:rsidRDefault="00F55276" w:rsidP="00F55276">
      <w:pPr>
        <w:pStyle w:val="NormalBold"/>
        <w:ind w:left="330"/>
        <w:rPr>
          <w:sz w:val="20"/>
          <w:szCs w:val="20"/>
        </w:rPr>
      </w:pPr>
      <w:r w:rsidRPr="00144E80">
        <w:rPr>
          <w:sz w:val="20"/>
          <w:szCs w:val="20"/>
        </w:rPr>
        <w:t>Secure Information Handling and Transfers</w:t>
      </w:r>
    </w:p>
    <w:p w14:paraId="072AA64E" w14:textId="77777777" w:rsidR="00F55276" w:rsidRPr="00144E80" w:rsidRDefault="00F55276" w:rsidP="00F55276">
      <w:pPr>
        <w:pStyle w:val="Normalindent1"/>
        <w:tabs>
          <w:tab w:val="clear" w:pos="926"/>
        </w:tabs>
        <w:ind w:left="566" w:firstLine="0"/>
        <w:rPr>
          <w:sz w:val="20"/>
          <w:szCs w:val="20"/>
        </w:rPr>
      </w:pPr>
      <w:r w:rsidRPr="00144E80">
        <w:rPr>
          <w:sz w:val="20"/>
          <w:szCs w:val="20"/>
        </w:rPr>
        <w:t xml:space="preserve">Physical and electronic handling, processing and transferring of Data, including secure access to systems and the use of encryption where appropriate. </w:t>
      </w:r>
    </w:p>
    <w:p w14:paraId="0A3AB6E9" w14:textId="77777777" w:rsidR="00F55276" w:rsidRPr="00144E80" w:rsidRDefault="00F55276" w:rsidP="00F55276">
      <w:pPr>
        <w:pStyle w:val="NormalBold"/>
        <w:ind w:left="330"/>
        <w:rPr>
          <w:sz w:val="20"/>
          <w:szCs w:val="20"/>
        </w:rPr>
      </w:pPr>
      <w:r w:rsidRPr="00144E80">
        <w:rPr>
          <w:sz w:val="20"/>
          <w:szCs w:val="20"/>
        </w:rPr>
        <w:t>Portable Media</w:t>
      </w:r>
    </w:p>
    <w:p w14:paraId="0987C172" w14:textId="77777777" w:rsidR="00F55276" w:rsidRPr="00144E80" w:rsidRDefault="00F55276" w:rsidP="00F55276">
      <w:pPr>
        <w:pStyle w:val="Normalindent1"/>
        <w:tabs>
          <w:tab w:val="clear" w:pos="926"/>
        </w:tabs>
        <w:ind w:left="566" w:firstLine="0"/>
        <w:rPr>
          <w:sz w:val="20"/>
          <w:szCs w:val="20"/>
        </w:rPr>
      </w:pPr>
      <w:r w:rsidRPr="00144E80">
        <w:rPr>
          <w:sz w:val="20"/>
          <w:szCs w:val="20"/>
        </w:rPr>
        <w:t xml:space="preserve">The use of encrypted laptops and encrypted storage devices and other removable media when handling Governmental information. </w:t>
      </w:r>
    </w:p>
    <w:p w14:paraId="3814D9C1" w14:textId="77777777" w:rsidR="00F55276" w:rsidRPr="00144E80" w:rsidRDefault="00F55276" w:rsidP="00F55276">
      <w:pPr>
        <w:pStyle w:val="NormalBold"/>
        <w:ind w:left="330"/>
        <w:rPr>
          <w:sz w:val="20"/>
          <w:szCs w:val="20"/>
        </w:rPr>
      </w:pPr>
      <w:r w:rsidRPr="00144E80">
        <w:rPr>
          <w:sz w:val="20"/>
          <w:szCs w:val="20"/>
        </w:rPr>
        <w:t>Offshoring</w:t>
      </w:r>
    </w:p>
    <w:p w14:paraId="12F28274" w14:textId="77777777" w:rsidR="00F55276" w:rsidRPr="00144E80" w:rsidRDefault="00F55276" w:rsidP="00F55276">
      <w:pPr>
        <w:pStyle w:val="Normalindent1"/>
        <w:tabs>
          <w:tab w:val="clear" w:pos="926"/>
        </w:tabs>
        <w:ind w:left="566" w:firstLine="0"/>
        <w:rPr>
          <w:sz w:val="20"/>
          <w:szCs w:val="20"/>
        </w:rPr>
      </w:pPr>
      <w:r w:rsidRPr="00144E80">
        <w:rPr>
          <w:sz w:val="20"/>
          <w:szCs w:val="20"/>
        </w:rPr>
        <w:t>The Data must not be processed outside the United Kingdom without the prior written consent of Customer and must at all times comply with the Data Protection Act 1998.</w:t>
      </w:r>
      <w:r w:rsidRPr="00144E80">
        <w:rPr>
          <w:sz w:val="20"/>
          <w:szCs w:val="20"/>
        </w:rPr>
        <w:tab/>
      </w:r>
    </w:p>
    <w:p w14:paraId="7C835E99" w14:textId="77777777" w:rsidR="00F55276" w:rsidRPr="00144E80" w:rsidRDefault="00F55276" w:rsidP="00F55276">
      <w:pPr>
        <w:pStyle w:val="NormalBold"/>
        <w:ind w:left="330"/>
        <w:rPr>
          <w:sz w:val="20"/>
          <w:szCs w:val="20"/>
        </w:rPr>
      </w:pPr>
      <w:r w:rsidRPr="00144E80">
        <w:rPr>
          <w:sz w:val="20"/>
          <w:szCs w:val="20"/>
        </w:rPr>
        <w:t>Premises Security</w:t>
      </w:r>
    </w:p>
    <w:p w14:paraId="56D11834" w14:textId="77777777" w:rsidR="00F55276" w:rsidRPr="00144E80" w:rsidRDefault="00F55276" w:rsidP="00F55276">
      <w:pPr>
        <w:pStyle w:val="Normalindent1"/>
        <w:tabs>
          <w:tab w:val="clear" w:pos="926"/>
        </w:tabs>
        <w:ind w:left="566" w:firstLine="0"/>
        <w:rPr>
          <w:sz w:val="20"/>
          <w:szCs w:val="20"/>
        </w:rPr>
      </w:pPr>
      <w:r w:rsidRPr="00144E80">
        <w:rPr>
          <w:sz w:val="20"/>
          <w:szCs w:val="20"/>
        </w:rPr>
        <w:t>Security of premises and control of access.</w:t>
      </w:r>
    </w:p>
    <w:p w14:paraId="2E9A7036" w14:textId="77777777" w:rsidR="00F55276" w:rsidRPr="00144E80" w:rsidRDefault="00F55276" w:rsidP="00F55276">
      <w:pPr>
        <w:pStyle w:val="NormalBold"/>
        <w:ind w:left="330"/>
        <w:rPr>
          <w:sz w:val="20"/>
          <w:szCs w:val="20"/>
        </w:rPr>
      </w:pPr>
      <w:r w:rsidRPr="00144E80">
        <w:rPr>
          <w:sz w:val="20"/>
          <w:szCs w:val="20"/>
        </w:rPr>
        <w:lastRenderedPageBreak/>
        <w:t>Security Incidents</w:t>
      </w:r>
    </w:p>
    <w:p w14:paraId="75CFA1FA" w14:textId="77777777" w:rsidR="00F55276" w:rsidRPr="00144E80" w:rsidRDefault="00F55276" w:rsidP="00F55276">
      <w:pPr>
        <w:pStyle w:val="Normalindent1"/>
        <w:tabs>
          <w:tab w:val="clear" w:pos="926"/>
        </w:tabs>
        <w:ind w:left="566" w:firstLine="0"/>
        <w:rPr>
          <w:sz w:val="20"/>
          <w:szCs w:val="20"/>
        </w:rPr>
      </w:pPr>
      <w:r w:rsidRPr="00144E80">
        <w:rPr>
          <w:sz w:val="20"/>
          <w:szCs w:val="20"/>
        </w:rPr>
        <w:t>Includes identification, managing and agreed reporting procedures for actual or suspected security breaches.</w:t>
      </w:r>
    </w:p>
    <w:p w14:paraId="3985F645" w14:textId="77777777" w:rsidR="00F55276" w:rsidRPr="00144E80" w:rsidRDefault="00F55276" w:rsidP="00F55276">
      <w:pPr>
        <w:rPr>
          <w:rFonts w:cs="Arial"/>
          <w:sz w:val="20"/>
        </w:rPr>
      </w:pPr>
      <w:r w:rsidRPr="00144E80">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345980B" w14:textId="77777777" w:rsidR="00F55276" w:rsidRPr="00144E80" w:rsidRDefault="00F55276" w:rsidP="00F55276">
      <w:pPr>
        <w:rPr>
          <w:rFonts w:cs="Arial"/>
          <w:sz w:val="20"/>
        </w:rPr>
      </w:pPr>
      <w:r w:rsidRPr="00144E80">
        <w:rPr>
          <w:rFonts w:cs="Arial"/>
          <w:sz w:val="20"/>
        </w:rPr>
        <w:t xml:space="preserve">It is the Supplier’s responsibility to monitor compliance of any Sub-Contractors and provide assurance to the Customer. </w:t>
      </w:r>
    </w:p>
    <w:p w14:paraId="7FE6DC2C" w14:textId="77777777" w:rsidR="00F55276" w:rsidRPr="00144E80" w:rsidRDefault="00F55276" w:rsidP="00F55276">
      <w:pPr>
        <w:rPr>
          <w:rFonts w:cs="Arial"/>
          <w:sz w:val="20"/>
        </w:rPr>
      </w:pPr>
      <w:r w:rsidRPr="00144E80">
        <w:rPr>
          <w:rFonts w:cs="Arial"/>
          <w:sz w:val="20"/>
        </w:rPr>
        <w:t xml:space="preserve">Failure to comply with any of these policies or standards could result in termination of the Contract under Clause 8.2.1.1. </w:t>
      </w:r>
    </w:p>
    <w:p w14:paraId="56997FB1" w14:textId="77777777" w:rsidR="002811DB" w:rsidRPr="00144E80" w:rsidRDefault="002811DB">
      <w:pPr>
        <w:overflowPunct/>
        <w:autoSpaceDE/>
        <w:autoSpaceDN/>
        <w:adjustRightInd/>
        <w:spacing w:after="0" w:line="240" w:lineRule="auto"/>
        <w:jc w:val="left"/>
        <w:textAlignment w:val="auto"/>
        <w:rPr>
          <w:rFonts w:cs="Arial"/>
          <w:sz w:val="20"/>
        </w:rPr>
      </w:pPr>
      <w:r w:rsidRPr="00144E80">
        <w:rPr>
          <w:rFonts w:cs="Arial"/>
          <w:sz w:val="20"/>
        </w:rPr>
        <w:br w:type="page"/>
      </w:r>
    </w:p>
    <w:p w14:paraId="59C47EF1" w14:textId="77777777" w:rsidR="00F55276" w:rsidRPr="00144E80" w:rsidRDefault="00F55276" w:rsidP="00F55276">
      <w:pPr>
        <w:rPr>
          <w:rFonts w:cs="Arial"/>
          <w:sz w:val="20"/>
        </w:rPr>
      </w:pPr>
    </w:p>
    <w:p w14:paraId="6246D4FE" w14:textId="77777777" w:rsidR="00F55276" w:rsidRPr="00144E80" w:rsidRDefault="00F55276" w:rsidP="00F55276">
      <w:pPr>
        <w:rPr>
          <w:rFonts w:cs="Arial"/>
          <w:b/>
          <w:sz w:val="20"/>
          <w:u w:val="single"/>
        </w:rPr>
      </w:pPr>
    </w:p>
    <w:p w14:paraId="5265EE43" w14:textId="77777777" w:rsidR="005C1CC8" w:rsidRPr="00144E80" w:rsidRDefault="005C1CC8">
      <w:pPr>
        <w:overflowPunct/>
        <w:autoSpaceDE/>
        <w:autoSpaceDN/>
        <w:adjustRightInd/>
        <w:spacing w:after="0" w:line="240" w:lineRule="auto"/>
        <w:jc w:val="left"/>
        <w:textAlignment w:val="auto"/>
        <w:rPr>
          <w:rFonts w:cs="Arial"/>
          <w:b/>
          <w:sz w:val="20"/>
        </w:rPr>
      </w:pPr>
      <w:bookmarkStart w:id="167" w:name="_Appendix_B_to"/>
      <w:bookmarkEnd w:id="167"/>
    </w:p>
    <w:p w14:paraId="2B725FF3" w14:textId="77777777" w:rsidR="005C1CC8" w:rsidRPr="00144E80" w:rsidRDefault="005C1CC8" w:rsidP="005C1CC8">
      <w:pPr>
        <w:pStyle w:val="TSOLScheduleName"/>
      </w:pPr>
      <w:bookmarkStart w:id="168" w:name="_Toc350503097"/>
      <w:bookmarkStart w:id="169" w:name="_Toc350504087"/>
      <w:bookmarkStart w:id="170" w:name="_Toc350508009"/>
      <w:r w:rsidRPr="00144E80">
        <w:rPr>
          <w:caps w:val="0"/>
        </w:rPr>
        <w:t xml:space="preserve">CALL OFF SCHEDULE 2: </w:t>
      </w:r>
      <w:bookmarkStart w:id="171" w:name="_Ref349134870"/>
      <w:r w:rsidRPr="00144E80">
        <w:rPr>
          <w:caps w:val="0"/>
        </w:rPr>
        <w:t>ALTERNATIVE CLAUSES</w:t>
      </w:r>
      <w:bookmarkEnd w:id="168"/>
      <w:bookmarkEnd w:id="169"/>
      <w:bookmarkEnd w:id="170"/>
      <w:bookmarkEnd w:id="171"/>
    </w:p>
    <w:p w14:paraId="5DD7BE6C" w14:textId="77777777" w:rsidR="005C1CC8" w:rsidRPr="00144E80" w:rsidRDefault="005C1CC8" w:rsidP="005C1CC8">
      <w:pPr>
        <w:pStyle w:val="TSOLScheduleMainSectionX"/>
        <w:tabs>
          <w:tab w:val="num" w:pos="794"/>
        </w:tabs>
        <w:ind w:left="794" w:hanging="794"/>
      </w:pPr>
      <w:bookmarkStart w:id="172" w:name="_Toc349231204"/>
      <w:bookmarkEnd w:id="172"/>
      <w:r w:rsidRPr="00144E80">
        <w:t>INTRODUCTION</w:t>
      </w:r>
    </w:p>
    <w:p w14:paraId="38B12A93" w14:textId="77777777" w:rsidR="005C1CC8" w:rsidRPr="00144E80" w:rsidRDefault="005C1CC8" w:rsidP="005C1CC8">
      <w:pPr>
        <w:pStyle w:val="TSOlScheduleMainSectionX1"/>
        <w:tabs>
          <w:tab w:val="num" w:pos="1531"/>
        </w:tabs>
        <w:ind w:left="1531" w:hanging="737"/>
      </w:pPr>
      <w:r w:rsidRPr="00144E80">
        <w:t xml:space="preserve">This Call Off Schedule specifies the range of Alternative Clauses and Additional Clauses that may be requested at Appendix 3: (Variations and/or Supplements to the Call-Off Terms) of the Par1: </w:t>
      </w:r>
      <w:proofErr w:type="spellStart"/>
      <w:r w:rsidRPr="00144E80">
        <w:t>Proforma</w:t>
      </w:r>
      <w:proofErr w:type="spellEnd"/>
      <w:r w:rsidRPr="00144E80">
        <w:t xml:space="preserve"> letter of Appointment and, if requested, shall apply to this Call Off Contract.</w:t>
      </w:r>
    </w:p>
    <w:p w14:paraId="7FBB0E1C" w14:textId="77777777" w:rsidR="005C1CC8" w:rsidRPr="00144E80" w:rsidRDefault="005C1CC8" w:rsidP="005C1CC8">
      <w:pPr>
        <w:pStyle w:val="TSOLScheduleMainSectionX"/>
        <w:tabs>
          <w:tab w:val="num" w:pos="794"/>
        </w:tabs>
        <w:ind w:left="794" w:hanging="794"/>
      </w:pPr>
      <w:r w:rsidRPr="00144E80">
        <w:t>CLAUSES SELECTED</w:t>
      </w:r>
    </w:p>
    <w:p w14:paraId="461937AA" w14:textId="77777777" w:rsidR="005C1CC8" w:rsidRPr="00144E80" w:rsidRDefault="005C1CC8" w:rsidP="005C1CC8">
      <w:pPr>
        <w:pStyle w:val="TSOlScheduleMainSectionX1"/>
        <w:tabs>
          <w:tab w:val="num" w:pos="1531"/>
        </w:tabs>
        <w:ind w:left="1531" w:hanging="737"/>
      </w:pPr>
      <w:bookmarkStart w:id="173" w:name="_Ref349213618"/>
      <w:r w:rsidRPr="00144E80">
        <w:t>The Customer may, in the Letter of Appointment at Appendix 3, request the following Alternative Clauses:</w:t>
      </w:r>
      <w:bookmarkEnd w:id="173"/>
    </w:p>
    <w:p w14:paraId="50795963" w14:textId="4B018492" w:rsidR="005C1CC8" w:rsidRPr="00144E80" w:rsidRDefault="005C1CC8" w:rsidP="005C1CC8">
      <w:pPr>
        <w:pStyle w:val="TSOLScheduleMainSectionX11"/>
        <w:tabs>
          <w:tab w:val="num" w:pos="2381"/>
        </w:tabs>
        <w:ind w:left="2381" w:hanging="793"/>
      </w:pPr>
      <w:r w:rsidRPr="00144E80">
        <w:t xml:space="preserve">Scots Law (see paragraph </w:t>
      </w:r>
      <w:r w:rsidR="00A1604E" w:rsidRPr="00144E80">
        <w:fldChar w:fldCharType="begin"/>
      </w:r>
      <w:r w:rsidRPr="00144E80">
        <w:instrText xml:space="preserve"> REF _Ref349213545 \n \h </w:instrText>
      </w:r>
      <w:r w:rsidR="00144E80">
        <w:instrText xml:space="preserve"> \* MERGEFORMAT </w:instrText>
      </w:r>
      <w:r w:rsidR="00A1604E" w:rsidRPr="00144E80">
        <w:fldChar w:fldCharType="separate"/>
      </w:r>
      <w:r w:rsidR="00E13D62" w:rsidRPr="00144E80">
        <w:t>0</w:t>
      </w:r>
      <w:r w:rsidR="00A1604E" w:rsidRPr="00144E80">
        <w:fldChar w:fldCharType="end"/>
      </w:r>
      <w:r w:rsidRPr="00144E80">
        <w:t xml:space="preserve"> below);</w:t>
      </w:r>
    </w:p>
    <w:p w14:paraId="5A6702A1" w14:textId="14479FD2" w:rsidR="005C1CC8" w:rsidRPr="00144E80" w:rsidRDefault="005C1CC8" w:rsidP="005C1CC8">
      <w:pPr>
        <w:pStyle w:val="TSOLScheduleMainSectionX11"/>
        <w:tabs>
          <w:tab w:val="num" w:pos="2381"/>
        </w:tabs>
        <w:ind w:left="2381" w:hanging="793"/>
      </w:pPr>
      <w:r w:rsidRPr="00144E80">
        <w:t xml:space="preserve">Northern Ireland Law (see paragraph </w:t>
      </w:r>
      <w:r w:rsidR="00A1604E" w:rsidRPr="00144E80">
        <w:fldChar w:fldCharType="begin"/>
      </w:r>
      <w:r w:rsidRPr="00144E80">
        <w:instrText xml:space="preserve"> REF _Ref349213552 \n \h </w:instrText>
      </w:r>
      <w:r w:rsidR="00144E80">
        <w:instrText xml:space="preserve"> \* MERGEFORMAT </w:instrText>
      </w:r>
      <w:r w:rsidR="00A1604E" w:rsidRPr="00144E80">
        <w:fldChar w:fldCharType="separate"/>
      </w:r>
      <w:r w:rsidR="00E13D62" w:rsidRPr="00144E80">
        <w:rPr>
          <w:b/>
          <w:bCs/>
          <w:lang w:val="en-US"/>
        </w:rPr>
        <w:t>Error! Reference source not found.</w:t>
      </w:r>
      <w:r w:rsidR="00A1604E" w:rsidRPr="00144E80">
        <w:fldChar w:fldCharType="end"/>
      </w:r>
      <w:r w:rsidRPr="00144E80">
        <w:t xml:space="preserve"> below)</w:t>
      </w:r>
    </w:p>
    <w:p w14:paraId="3CDCC842" w14:textId="77777777" w:rsidR="005C1CC8" w:rsidRPr="00144E80" w:rsidRDefault="005C1CC8" w:rsidP="005C1CC8">
      <w:pPr>
        <w:pStyle w:val="TSOLScheduleMainSectionX"/>
        <w:tabs>
          <w:tab w:val="num" w:pos="794"/>
        </w:tabs>
        <w:ind w:left="794" w:hanging="794"/>
      </w:pPr>
      <w:r w:rsidRPr="00144E80">
        <w:t>IMPLEMENTATION</w:t>
      </w:r>
    </w:p>
    <w:p w14:paraId="7CFB69C9" w14:textId="1ACAF968" w:rsidR="005C1CC8" w:rsidRPr="00144E80" w:rsidRDefault="005C1CC8" w:rsidP="005C1CC8">
      <w:pPr>
        <w:pStyle w:val="TSOlScheduleMainSectionX1"/>
        <w:tabs>
          <w:tab w:val="num" w:pos="1531"/>
        </w:tabs>
        <w:ind w:left="1531" w:hanging="737"/>
      </w:pPr>
      <w:r w:rsidRPr="00144E80">
        <w:t xml:space="preserve">The appropriate changes have been made in this Call Off Contract to implement the Alternative Clauses specified in paragraph </w:t>
      </w:r>
      <w:r w:rsidR="00A1604E" w:rsidRPr="00144E80">
        <w:fldChar w:fldCharType="begin"/>
      </w:r>
      <w:r w:rsidRPr="00144E80">
        <w:instrText xml:space="preserve"> REF _Ref349213618 \n \h </w:instrText>
      </w:r>
      <w:r w:rsidR="00144E80">
        <w:instrText xml:space="preserve"> \* MERGEFORMAT </w:instrText>
      </w:r>
      <w:r w:rsidR="00A1604E" w:rsidRPr="00144E80">
        <w:fldChar w:fldCharType="separate"/>
      </w:r>
      <w:r w:rsidR="00E13D62" w:rsidRPr="00144E80">
        <w:t>1</w:t>
      </w:r>
      <w:r w:rsidR="00A1604E" w:rsidRPr="00144E80">
        <w:fldChar w:fldCharType="end"/>
      </w:r>
      <w:r w:rsidRPr="00144E80">
        <w:t>  shall be deemed to be incorporated into this Call Off Contract.</w:t>
      </w:r>
    </w:p>
    <w:p w14:paraId="54162DBE" w14:textId="77777777" w:rsidR="005C1CC8" w:rsidRPr="00144E80" w:rsidRDefault="005C1CC8" w:rsidP="005C1CC8">
      <w:pPr>
        <w:pStyle w:val="TSOLScheduleMainSectionX"/>
        <w:tabs>
          <w:tab w:val="num" w:pos="794"/>
        </w:tabs>
        <w:ind w:left="794" w:hanging="794"/>
      </w:pPr>
      <w:bookmarkStart w:id="174" w:name="_Ref369784510"/>
      <w:r w:rsidRPr="00144E80">
        <w:t>ALTERNATIVE CLAUSES</w:t>
      </w:r>
      <w:bookmarkStart w:id="175" w:name="_Ref346016545"/>
      <w:bookmarkEnd w:id="174"/>
    </w:p>
    <w:p w14:paraId="71E5B740" w14:textId="77777777" w:rsidR="005C1CC8" w:rsidRPr="00144E80" w:rsidRDefault="005C1CC8" w:rsidP="005C1CC8">
      <w:pPr>
        <w:pStyle w:val="TSOLScheduleMainSectionX1BOLD"/>
      </w:pPr>
      <w:bookmarkStart w:id="176" w:name="_Ref349213545"/>
      <w:r w:rsidRPr="00144E80">
        <w:t>SCOTS LAW</w:t>
      </w:r>
      <w:bookmarkEnd w:id="175"/>
      <w:bookmarkEnd w:id="176"/>
    </w:p>
    <w:p w14:paraId="14B3FB4D" w14:textId="77777777" w:rsidR="005C1CC8" w:rsidRPr="00144E80" w:rsidRDefault="005C1CC8" w:rsidP="005C1CC8">
      <w:pPr>
        <w:pStyle w:val="TSOLScheduleNormalleftIndenttoX111"/>
      </w:pPr>
      <w:r w:rsidRPr="00144E80">
        <w:t>Law and Jurisdiction (Clause [</w:t>
      </w:r>
      <w:hyperlink w:anchor="_Governing_Law_and" w:history="1">
        <w:r w:rsidRPr="00144E80">
          <w:rPr>
            <w:rStyle w:val="Hyperlink"/>
          </w:rPr>
          <w:t>23</w:t>
        </w:r>
      </w:hyperlink>
      <w:r w:rsidRPr="00144E80">
        <w:t>])</w:t>
      </w:r>
    </w:p>
    <w:p w14:paraId="57BC85EC" w14:textId="77777777" w:rsidR="005C1CC8" w:rsidRPr="00144E80" w:rsidRDefault="005C1CC8" w:rsidP="005C1CC8">
      <w:pPr>
        <w:pStyle w:val="TSOLScheduleNormalleftIndenttoX111"/>
        <w:rPr>
          <w:b/>
        </w:rPr>
      </w:pPr>
      <w:r w:rsidRPr="00144E80">
        <w:t>The original Clause [</w:t>
      </w:r>
      <w:r w:rsidR="00ED47A0" w:rsidRPr="00144E80">
        <w:fldChar w:fldCharType="begin"/>
      </w:r>
      <w:r w:rsidR="00ED47A0" w:rsidRPr="00144E80">
        <w:instrText xml:space="preserve"> REF _Ref349213675 \n \h  \* MERGEFORMAT </w:instrText>
      </w:r>
      <w:r w:rsidR="00ED47A0" w:rsidRPr="00144E80">
        <w:fldChar w:fldCharType="separate"/>
      </w:r>
      <w:r w:rsidR="00E13D62" w:rsidRPr="00144E80">
        <w:rPr>
          <w:b/>
          <w:bCs/>
          <w:lang w:val="en-US"/>
        </w:rPr>
        <w:t>Error! Reference source not found.</w:t>
      </w:r>
      <w:r w:rsidR="00ED47A0" w:rsidRPr="00144E80">
        <w:fldChar w:fldCharType="end"/>
      </w:r>
      <w:r w:rsidRPr="00144E80">
        <w:t xml:space="preserve">] </w:t>
      </w:r>
      <w:proofErr w:type="gramStart"/>
      <w:r w:rsidRPr="00144E80">
        <w:t>shall</w:t>
      </w:r>
      <w:proofErr w:type="gramEnd"/>
      <w:r w:rsidRPr="00144E80">
        <w:t xml:space="preserve"> be replaced with:</w:t>
      </w:r>
    </w:p>
    <w:p w14:paraId="766A9D7A" w14:textId="77777777" w:rsidR="005C1CC8" w:rsidRPr="00144E80" w:rsidRDefault="005C1CC8" w:rsidP="005C1CC8">
      <w:pPr>
        <w:pStyle w:val="TSOLScheduleNormalleftIndenttoX111"/>
        <w:rPr>
          <w:rStyle w:val="CommentReference"/>
        </w:rPr>
      </w:pPr>
      <w:r w:rsidRPr="00144E80">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7" w:name="_Ref346016561"/>
    </w:p>
    <w:p w14:paraId="73283CFD" w14:textId="77777777" w:rsidR="005C1CC8" w:rsidRPr="00144E80" w:rsidRDefault="005C1CC8" w:rsidP="005C1CC8">
      <w:pPr>
        <w:pStyle w:val="TSOLScheduleMainSectionX1BOLD"/>
      </w:pPr>
      <w:r w:rsidRPr="00144E80">
        <w:t>NORTHERN IRELAND LAW</w:t>
      </w:r>
      <w:bookmarkEnd w:id="177"/>
    </w:p>
    <w:p w14:paraId="69B8B6DC" w14:textId="77777777" w:rsidR="005C1CC8" w:rsidRPr="00144E80" w:rsidRDefault="005C1CC8" w:rsidP="005C1CC8">
      <w:pPr>
        <w:pStyle w:val="TSOLScheduleNormalleftIndenttoX111"/>
      </w:pPr>
      <w:r w:rsidRPr="00144E80">
        <w:t>Law and Jurisdiction (Clause [</w:t>
      </w:r>
      <w:hyperlink w:anchor="_Governing_Law_and" w:history="1">
        <w:r w:rsidRPr="00144E80">
          <w:rPr>
            <w:rStyle w:val="Hyperlink"/>
          </w:rPr>
          <w:t>23</w:t>
        </w:r>
      </w:hyperlink>
      <w:r w:rsidRPr="00144E80">
        <w:t>])</w:t>
      </w:r>
    </w:p>
    <w:p w14:paraId="6E4C06FC" w14:textId="77777777" w:rsidR="005C1CC8" w:rsidRPr="00144E80" w:rsidRDefault="005C1CC8" w:rsidP="005C1CC8">
      <w:pPr>
        <w:pStyle w:val="TSOLScheduleNormalleftIndenttoX111"/>
      </w:pPr>
      <w:r w:rsidRPr="00144E80">
        <w:lastRenderedPageBreak/>
        <w:t>The original Clause [</w:t>
      </w:r>
      <w:r w:rsidR="00ED47A0" w:rsidRPr="00144E80">
        <w:fldChar w:fldCharType="begin"/>
      </w:r>
      <w:r w:rsidR="00ED47A0" w:rsidRPr="00144E80">
        <w:instrText xml:space="preserve"> REF _Ref349213675 \n \h  \* MERGEFORMAT </w:instrText>
      </w:r>
      <w:r w:rsidR="00ED47A0" w:rsidRPr="00144E80">
        <w:fldChar w:fldCharType="separate"/>
      </w:r>
      <w:r w:rsidR="00E13D62" w:rsidRPr="00144E80">
        <w:rPr>
          <w:b/>
          <w:bCs/>
          <w:lang w:val="en-US"/>
        </w:rPr>
        <w:t>Error! Reference source not found.</w:t>
      </w:r>
      <w:r w:rsidR="00ED47A0" w:rsidRPr="00144E80">
        <w:fldChar w:fldCharType="end"/>
      </w:r>
      <w:r w:rsidRPr="00144E80">
        <w:t xml:space="preserve">] </w:t>
      </w:r>
      <w:proofErr w:type="gramStart"/>
      <w:r w:rsidRPr="00144E80">
        <w:t>shall</w:t>
      </w:r>
      <w:proofErr w:type="gramEnd"/>
      <w:r w:rsidRPr="00144E80">
        <w:t xml:space="preserve"> be replaced with:</w:t>
      </w:r>
    </w:p>
    <w:p w14:paraId="75B4F56B" w14:textId="77777777" w:rsidR="00585E76" w:rsidRPr="003B6C8F" w:rsidRDefault="005C1CC8" w:rsidP="00112176">
      <w:pPr>
        <w:pStyle w:val="TSOLScheduleNormalleftIndenttoX111"/>
        <w:rPr>
          <w:b/>
          <w:sz w:val="20"/>
        </w:rPr>
      </w:pPr>
      <w:r w:rsidRPr="00144E80">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p>
    <w:sectPr w:rsidR="00585E76" w:rsidRPr="003B6C8F" w:rsidSect="005B48E6">
      <w:headerReference w:type="even" r:id="rId27"/>
      <w:headerReference w:type="default" r:id="rId28"/>
      <w:footerReference w:type="even" r:id="rId29"/>
      <w:headerReference w:type="first" r:id="rId30"/>
      <w:footerReference w:type="first" r:id="rId31"/>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EF055" w14:textId="77777777" w:rsidR="00D06B13" w:rsidRDefault="00D06B13">
      <w:pPr>
        <w:spacing w:after="0" w:line="20" w:lineRule="exact"/>
      </w:pPr>
    </w:p>
  </w:endnote>
  <w:endnote w:type="continuationSeparator" w:id="0">
    <w:p w14:paraId="15019400" w14:textId="77777777" w:rsidR="00D06B13" w:rsidRDefault="00D06B13">
      <w:pPr>
        <w:spacing w:after="0" w:line="20" w:lineRule="exact"/>
      </w:pPr>
    </w:p>
  </w:endnote>
  <w:endnote w:type="continuationNotice" w:id="1">
    <w:p w14:paraId="66D4E939" w14:textId="77777777" w:rsidR="00D06B13" w:rsidRDefault="00D06B13">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D949" w14:textId="77777777" w:rsidR="00D06B13" w:rsidRDefault="00D06B13" w:rsidP="00EF28EF">
    <w:pPr>
      <w:pStyle w:val="Footer"/>
      <w:framePr w:wrap="around" w:vAnchor="text" w:hAnchor="margin" w:xAlign="right" w:y="1"/>
      <w:jc w:val="right"/>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4CBC81E" w14:textId="77777777" w:rsidR="00D06B13" w:rsidRDefault="00D06B13" w:rsidP="00EF28EF">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8C917D0" w14:textId="77777777" w:rsidR="00D06B13" w:rsidRDefault="00D06B13" w:rsidP="00EF28EF">
    <w:pPr>
      <w:pStyle w:val="Footer"/>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4885934"/>
      <w:docPartObj>
        <w:docPartGallery w:val="Page Numbers (Bottom of Page)"/>
        <w:docPartUnique/>
      </w:docPartObj>
    </w:sdtPr>
    <w:sdtEndPr>
      <w:rPr>
        <w:sz w:val="22"/>
        <w:szCs w:val="20"/>
      </w:rPr>
    </w:sdtEndPr>
    <w:sdtContent>
      <w:p w14:paraId="7BEC10BD" w14:textId="655BABF5" w:rsidR="00D06B13" w:rsidRPr="00F2283F" w:rsidRDefault="00D06B13" w:rsidP="00EF28EF">
        <w:pPr>
          <w:ind w:left="5760"/>
          <w:jc w:val="right"/>
          <w:rPr>
            <w:rFonts w:cs="Arial"/>
            <w:color w:val="0070C0"/>
            <w:sz w:val="16"/>
            <w:szCs w:val="16"/>
          </w:rPr>
        </w:pPr>
        <w:r>
          <w:rPr>
            <w:sz w:val="16"/>
            <w:szCs w:val="16"/>
          </w:rPr>
          <w:t>Final</w:t>
        </w:r>
      </w:p>
      <w:p w14:paraId="2A4B257D" w14:textId="77777777" w:rsidR="00D06B13" w:rsidRDefault="00D06B13" w:rsidP="00EF28EF">
        <w:pPr>
          <w:pStyle w:val="Footer"/>
          <w:jc w:val="right"/>
        </w:pPr>
        <w:r>
          <w:fldChar w:fldCharType="begin"/>
        </w:r>
        <w:r>
          <w:instrText xml:space="preserve"> PAGE   \* MERGEFORMAT </w:instrText>
        </w:r>
        <w:r>
          <w:fldChar w:fldCharType="separate"/>
        </w:r>
        <w:r w:rsidR="00144E80">
          <w:rPr>
            <w:noProof/>
          </w:rPr>
          <w:t>1</w:t>
        </w:r>
        <w:r>
          <w:rPr>
            <w:noProof/>
          </w:rPr>
          <w:fldChar w:fldCharType="end"/>
        </w:r>
      </w:p>
    </w:sdtContent>
  </w:sdt>
  <w:p w14:paraId="1FE9E595" w14:textId="77777777" w:rsidR="00D06B13" w:rsidRDefault="00D06B13"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B3BEF" w14:textId="77777777" w:rsidR="00D06B13" w:rsidRDefault="00D06B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B88B4" w14:textId="77777777" w:rsidR="00D06B13" w:rsidRDefault="00D06B1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A4824F9" w14:textId="77777777" w:rsidR="00D06B13" w:rsidRDefault="00D06B1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BF5E83" w14:textId="77777777" w:rsidR="00D06B13" w:rsidRDefault="00D06B13"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07F6B" w14:textId="77777777" w:rsidR="00D06B13" w:rsidRDefault="00D06B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3B174" w14:textId="77777777" w:rsidR="00D06B13" w:rsidRDefault="00D06B13">
      <w:pPr>
        <w:spacing w:after="0" w:line="240" w:lineRule="auto"/>
      </w:pPr>
      <w:r>
        <w:separator/>
      </w:r>
    </w:p>
  </w:footnote>
  <w:footnote w:type="continuationSeparator" w:id="0">
    <w:p w14:paraId="65060798" w14:textId="77777777" w:rsidR="00D06B13" w:rsidRDefault="00D06B13">
      <w:pPr>
        <w:spacing w:after="0" w:line="240" w:lineRule="auto"/>
      </w:pPr>
      <w:r>
        <w:continuationSeparator/>
      </w:r>
    </w:p>
  </w:footnote>
  <w:footnote w:type="continuationNotice" w:id="1">
    <w:p w14:paraId="4098F86E" w14:textId="77777777" w:rsidR="00D06B13" w:rsidRDefault="00D06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D3280" w14:textId="77777777" w:rsidR="00D06B13" w:rsidRDefault="00D06B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A108D" w14:textId="0400B0FA" w:rsidR="00D06B13" w:rsidRPr="001653E0" w:rsidRDefault="00D06B13" w:rsidP="00EF28EF">
    <w:pPr>
      <w:pStyle w:val="Header"/>
      <w:jc w:val="right"/>
    </w:pPr>
    <w:r>
      <w:t>COMMERCIAL SENSITIVE – HR Transformation Service Consultancy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5CCB" w14:textId="77777777" w:rsidR="00D06B13" w:rsidRDefault="00D06B1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6B16F" w14:textId="77777777" w:rsidR="00D06B13" w:rsidRDefault="00D06B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3FF9F" w14:textId="77777777" w:rsidR="00D06B13" w:rsidRDefault="00D06B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6F89" w14:textId="77777777" w:rsidR="00D06B13" w:rsidRDefault="00D06B13"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5"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7"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8" w15:restartNumberingAfterBreak="0">
    <w:nsid w:val="4B984043"/>
    <w:multiLevelType w:val="hybridMultilevel"/>
    <w:tmpl w:val="71C2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F261803"/>
    <w:multiLevelType w:val="hybridMultilevel"/>
    <w:tmpl w:val="D57EFC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1135"/>
        </w:tabs>
        <w:ind w:left="1135" w:hanging="851"/>
      </w:pPr>
      <w:rPr>
        <w:rFonts w:cs="Times New Roman"/>
        <w:i w:val="0"/>
      </w:rPr>
    </w:lvl>
    <w:lvl w:ilvl="1">
      <w:start w:val="1"/>
      <w:numFmt w:val="decimal"/>
      <w:pStyle w:val="Level2Heading"/>
      <w:lvlText w:val="%1.%2"/>
      <w:lvlJc w:val="left"/>
      <w:pPr>
        <w:tabs>
          <w:tab w:val="num" w:pos="1031"/>
        </w:tabs>
        <w:ind w:left="1031" w:hanging="851"/>
      </w:pPr>
      <w:rPr>
        <w:rFonts w:cs="Times New Roman"/>
        <w:b w:val="0"/>
        <w:sz w:val="20"/>
        <w:szCs w:val="20"/>
      </w:rPr>
    </w:lvl>
    <w:lvl w:ilvl="2">
      <w:start w:val="1"/>
      <w:numFmt w:val="decimal"/>
      <w:pStyle w:val="Level3Number"/>
      <w:lvlText w:val="%1.%2.%3"/>
      <w:lvlJc w:val="left"/>
      <w:pPr>
        <w:tabs>
          <w:tab w:val="num" w:pos="1751"/>
        </w:tabs>
        <w:ind w:left="1751" w:hanging="851"/>
      </w:pPr>
      <w:rPr>
        <w:rFonts w:cs="Times New Roman"/>
        <w:sz w:val="20"/>
        <w:szCs w:val="20"/>
      </w:rPr>
    </w:lvl>
    <w:lvl w:ilvl="3">
      <w:start w:val="1"/>
      <w:numFmt w:val="decimal"/>
      <w:pStyle w:val="Level4Number"/>
      <w:lvlText w:val="%1.%2.%3.%4"/>
      <w:lvlJc w:val="left"/>
      <w:pPr>
        <w:tabs>
          <w:tab w:val="num" w:pos="851"/>
        </w:tabs>
        <w:ind w:left="851" w:hanging="851"/>
      </w:pPr>
      <w:rPr>
        <w:rFonts w:cs="Times New Roman"/>
      </w:rPr>
    </w:lvl>
    <w:lvl w:ilvl="4">
      <w:start w:val="1"/>
      <w:numFmt w:val="lowerLetter"/>
      <w:pStyle w:val="Level5Number"/>
      <w:lvlText w:val="(%5)"/>
      <w:lvlJc w:val="left"/>
      <w:pPr>
        <w:tabs>
          <w:tab w:val="num" w:pos="1418"/>
        </w:tabs>
        <w:ind w:left="1418" w:hanging="567"/>
      </w:pPr>
      <w:rPr>
        <w:rFonts w:cs="Times New Roman"/>
      </w:rPr>
    </w:lvl>
    <w:lvl w:ilvl="5">
      <w:start w:val="1"/>
      <w:numFmt w:val="lowerRoman"/>
      <w:pStyle w:val="Level6Number"/>
      <w:lvlText w:val="(%6)"/>
      <w:lvlJc w:val="left"/>
      <w:pPr>
        <w:tabs>
          <w:tab w:val="num" w:pos="1843"/>
        </w:tabs>
        <w:ind w:left="1843" w:hanging="425"/>
      </w:pPr>
      <w:rPr>
        <w:rFonts w:cs="Times New Roman"/>
      </w:rPr>
    </w:lvl>
    <w:lvl w:ilvl="6">
      <w:start w:val="1"/>
      <w:numFmt w:val="upperLetter"/>
      <w:pStyle w:val="Level7Number"/>
      <w:lvlText w:val="(%7)"/>
      <w:lvlJc w:val="left"/>
      <w:pPr>
        <w:tabs>
          <w:tab w:val="num" w:pos="2268"/>
        </w:tabs>
        <w:ind w:left="2268" w:hanging="425"/>
      </w:pPr>
      <w:rPr>
        <w:rFonts w:cs="Times New Roman"/>
      </w:rPr>
    </w:lvl>
    <w:lvl w:ilvl="7">
      <w:start w:val="1"/>
      <w:numFmt w:val="upperRoman"/>
      <w:pStyle w:val="Level8Number"/>
      <w:lvlText w:val="%8)"/>
      <w:lvlJc w:val="left"/>
      <w:pPr>
        <w:tabs>
          <w:tab w:val="num" w:pos="2693"/>
        </w:tabs>
        <w:ind w:left="2693" w:hanging="425"/>
      </w:pPr>
      <w:rPr>
        <w:rFonts w:cs="Times New Roman"/>
      </w:rPr>
    </w:lvl>
    <w:lvl w:ilvl="8">
      <w:start w:val="1"/>
      <w:numFmt w:val="none"/>
      <w:lvlText w:val=""/>
      <w:lvlJc w:val="left"/>
      <w:pPr>
        <w:tabs>
          <w:tab w:val="num" w:pos="0"/>
        </w:tabs>
        <w:ind w:left="0" w:firstLine="0"/>
      </w:pPr>
      <w:rPr>
        <w:rFonts w:cs="Times New Roman"/>
      </w:rPr>
    </w:lvl>
  </w:abstractNum>
  <w:abstractNum w:abstractNumId="22"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6"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DF61D5B"/>
    <w:multiLevelType w:val="hybridMultilevel"/>
    <w:tmpl w:val="B998991C"/>
    <w:lvl w:ilvl="0" w:tplc="08090001">
      <w:start w:val="1"/>
      <w:numFmt w:val="bullet"/>
      <w:lvlText w:val=""/>
      <w:lvlJc w:val="left"/>
      <w:pPr>
        <w:ind w:left="1071" w:hanging="360"/>
      </w:pPr>
      <w:rPr>
        <w:rFonts w:ascii="Symbol" w:hAnsi="Symbol" w:hint="default"/>
      </w:rPr>
    </w:lvl>
    <w:lvl w:ilvl="1" w:tplc="08090003">
      <w:start w:val="1"/>
      <w:numFmt w:val="bullet"/>
      <w:lvlText w:val="o"/>
      <w:lvlJc w:val="left"/>
      <w:pPr>
        <w:ind w:left="1791" w:hanging="360"/>
      </w:pPr>
      <w:rPr>
        <w:rFonts w:ascii="Courier New" w:hAnsi="Courier New" w:cs="Courier New" w:hint="default"/>
      </w:rPr>
    </w:lvl>
    <w:lvl w:ilvl="2" w:tplc="08090005">
      <w:start w:val="1"/>
      <w:numFmt w:val="bullet"/>
      <w:lvlText w:val=""/>
      <w:lvlJc w:val="left"/>
      <w:pPr>
        <w:ind w:left="2511" w:hanging="360"/>
      </w:pPr>
      <w:rPr>
        <w:rFonts w:ascii="Wingdings" w:hAnsi="Wingdings" w:hint="default"/>
      </w:rPr>
    </w:lvl>
    <w:lvl w:ilvl="3" w:tplc="08090001">
      <w:start w:val="1"/>
      <w:numFmt w:val="bullet"/>
      <w:lvlText w:val=""/>
      <w:lvlJc w:val="left"/>
      <w:pPr>
        <w:ind w:left="3231" w:hanging="360"/>
      </w:pPr>
      <w:rPr>
        <w:rFonts w:ascii="Symbol" w:hAnsi="Symbol" w:hint="default"/>
      </w:rPr>
    </w:lvl>
    <w:lvl w:ilvl="4" w:tplc="08090003">
      <w:start w:val="1"/>
      <w:numFmt w:val="bullet"/>
      <w:lvlText w:val="o"/>
      <w:lvlJc w:val="left"/>
      <w:pPr>
        <w:ind w:left="3951" w:hanging="360"/>
      </w:pPr>
      <w:rPr>
        <w:rFonts w:ascii="Courier New" w:hAnsi="Courier New" w:cs="Courier New" w:hint="default"/>
      </w:rPr>
    </w:lvl>
    <w:lvl w:ilvl="5" w:tplc="08090005">
      <w:start w:val="1"/>
      <w:numFmt w:val="bullet"/>
      <w:lvlText w:val=""/>
      <w:lvlJc w:val="left"/>
      <w:pPr>
        <w:ind w:left="4671" w:hanging="360"/>
      </w:pPr>
      <w:rPr>
        <w:rFonts w:ascii="Wingdings" w:hAnsi="Wingdings" w:hint="default"/>
      </w:rPr>
    </w:lvl>
    <w:lvl w:ilvl="6" w:tplc="08090001">
      <w:start w:val="1"/>
      <w:numFmt w:val="bullet"/>
      <w:lvlText w:val=""/>
      <w:lvlJc w:val="left"/>
      <w:pPr>
        <w:ind w:left="5391" w:hanging="360"/>
      </w:pPr>
      <w:rPr>
        <w:rFonts w:ascii="Symbol" w:hAnsi="Symbol" w:hint="default"/>
      </w:rPr>
    </w:lvl>
    <w:lvl w:ilvl="7" w:tplc="08090003">
      <w:start w:val="1"/>
      <w:numFmt w:val="bullet"/>
      <w:lvlText w:val="o"/>
      <w:lvlJc w:val="left"/>
      <w:pPr>
        <w:ind w:left="6111" w:hanging="360"/>
      </w:pPr>
      <w:rPr>
        <w:rFonts w:ascii="Courier New" w:hAnsi="Courier New" w:cs="Courier New" w:hint="default"/>
      </w:rPr>
    </w:lvl>
    <w:lvl w:ilvl="8" w:tplc="08090005">
      <w:start w:val="1"/>
      <w:numFmt w:val="bullet"/>
      <w:lvlText w:val=""/>
      <w:lvlJc w:val="left"/>
      <w:pPr>
        <w:ind w:left="6831" w:hanging="360"/>
      </w:pPr>
      <w:rPr>
        <w:rFonts w:ascii="Wingdings" w:hAnsi="Wingdings" w:hint="default"/>
      </w:rPr>
    </w:lvl>
  </w:abstractNum>
  <w:abstractNum w:abstractNumId="29"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1"/>
  </w:num>
  <w:num w:numId="2">
    <w:abstractNumId w:val="17"/>
  </w:num>
  <w:num w:numId="3">
    <w:abstractNumId w:val="14"/>
  </w:num>
  <w:num w:numId="4">
    <w:abstractNumId w:val="9"/>
  </w:num>
  <w:num w:numId="5">
    <w:abstractNumId w:val="6"/>
  </w:num>
  <w:num w:numId="6">
    <w:abstractNumId w:val="23"/>
  </w:num>
  <w:num w:numId="7">
    <w:abstractNumId w:val="15"/>
  </w:num>
  <w:num w:numId="8">
    <w:abstractNumId w:val="7"/>
  </w:num>
  <w:num w:numId="9">
    <w:abstractNumId w:val="5"/>
  </w:num>
  <w:num w:numId="10">
    <w:abstractNumId w:val="4"/>
  </w:num>
  <w:num w:numId="11">
    <w:abstractNumId w:val="3"/>
  </w:num>
  <w:num w:numId="12">
    <w:abstractNumId w:val="2"/>
  </w:num>
  <w:num w:numId="13">
    <w:abstractNumId w:val="1"/>
  </w:num>
  <w:num w:numId="14">
    <w:abstractNumId w:val="22"/>
  </w:num>
  <w:num w:numId="15">
    <w:abstractNumId w:val="25"/>
  </w:num>
  <w:num w:numId="16">
    <w:abstractNumId w:val="20"/>
  </w:num>
  <w:num w:numId="17">
    <w:abstractNumId w:val="27"/>
  </w:num>
  <w:num w:numId="18">
    <w:abstractNumId w:val="10"/>
  </w:num>
  <w:num w:numId="19">
    <w:abstractNumId w:val="29"/>
  </w:num>
  <w:num w:numId="20">
    <w:abstractNumId w:val="8"/>
  </w:num>
  <w:num w:numId="21">
    <w:abstractNumId w:val="26"/>
  </w:num>
  <w:num w:numId="22">
    <w:abstractNumId w:val="12"/>
  </w:num>
  <w:num w:numId="23">
    <w:abstractNumId w:val="16"/>
  </w:num>
  <w:num w:numId="24">
    <w:abstractNumId w:val="24"/>
  </w:num>
  <w:num w:numId="25">
    <w:abstractNumId w:val="18"/>
  </w:num>
  <w:num w:numId="26">
    <w:abstractNumId w:val="19"/>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1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494"/>
    <w:rsid w:val="000339A0"/>
    <w:rsid w:val="00033A70"/>
    <w:rsid w:val="00033C26"/>
    <w:rsid w:val="00041363"/>
    <w:rsid w:val="000451D8"/>
    <w:rsid w:val="00045F49"/>
    <w:rsid w:val="00047905"/>
    <w:rsid w:val="00050B79"/>
    <w:rsid w:val="00052924"/>
    <w:rsid w:val="0005385A"/>
    <w:rsid w:val="0005634A"/>
    <w:rsid w:val="00057B6F"/>
    <w:rsid w:val="00060658"/>
    <w:rsid w:val="000654F7"/>
    <w:rsid w:val="000669AE"/>
    <w:rsid w:val="00067498"/>
    <w:rsid w:val="0007028E"/>
    <w:rsid w:val="00071FC1"/>
    <w:rsid w:val="000724F5"/>
    <w:rsid w:val="00072FE6"/>
    <w:rsid w:val="00073933"/>
    <w:rsid w:val="00073A1B"/>
    <w:rsid w:val="00074FEC"/>
    <w:rsid w:val="000825E9"/>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44E80"/>
    <w:rsid w:val="00147E36"/>
    <w:rsid w:val="0015029F"/>
    <w:rsid w:val="00151F28"/>
    <w:rsid w:val="00153064"/>
    <w:rsid w:val="00161ECF"/>
    <w:rsid w:val="00162C54"/>
    <w:rsid w:val="00163049"/>
    <w:rsid w:val="001653E0"/>
    <w:rsid w:val="00167F94"/>
    <w:rsid w:val="001717CF"/>
    <w:rsid w:val="00181654"/>
    <w:rsid w:val="00182892"/>
    <w:rsid w:val="00185555"/>
    <w:rsid w:val="00190902"/>
    <w:rsid w:val="001928A4"/>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2DF"/>
    <w:rsid w:val="001F3E33"/>
    <w:rsid w:val="001F4461"/>
    <w:rsid w:val="001F58EB"/>
    <w:rsid w:val="001F5AAA"/>
    <w:rsid w:val="001F5B69"/>
    <w:rsid w:val="001F79FD"/>
    <w:rsid w:val="002015CC"/>
    <w:rsid w:val="00201C90"/>
    <w:rsid w:val="00202852"/>
    <w:rsid w:val="0020388C"/>
    <w:rsid w:val="002057CB"/>
    <w:rsid w:val="002057FF"/>
    <w:rsid w:val="0021100C"/>
    <w:rsid w:val="00211D31"/>
    <w:rsid w:val="00212002"/>
    <w:rsid w:val="00212748"/>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1FC6"/>
    <w:rsid w:val="00283258"/>
    <w:rsid w:val="0028365E"/>
    <w:rsid w:val="0028424D"/>
    <w:rsid w:val="002859C2"/>
    <w:rsid w:val="00290BBA"/>
    <w:rsid w:val="00292A73"/>
    <w:rsid w:val="00293960"/>
    <w:rsid w:val="00294B98"/>
    <w:rsid w:val="00294DCA"/>
    <w:rsid w:val="002A0D9C"/>
    <w:rsid w:val="002B1BFF"/>
    <w:rsid w:val="002B685D"/>
    <w:rsid w:val="002C4E09"/>
    <w:rsid w:val="002C5215"/>
    <w:rsid w:val="002D2CA2"/>
    <w:rsid w:val="002D306F"/>
    <w:rsid w:val="002D33F9"/>
    <w:rsid w:val="002D3A01"/>
    <w:rsid w:val="002D4993"/>
    <w:rsid w:val="002E295D"/>
    <w:rsid w:val="002E301A"/>
    <w:rsid w:val="002E396E"/>
    <w:rsid w:val="002E3ADC"/>
    <w:rsid w:val="002E3BF2"/>
    <w:rsid w:val="002E48D5"/>
    <w:rsid w:val="002E5F40"/>
    <w:rsid w:val="002F747C"/>
    <w:rsid w:val="003057B8"/>
    <w:rsid w:val="0030705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35B79"/>
    <w:rsid w:val="003449F5"/>
    <w:rsid w:val="003453B0"/>
    <w:rsid w:val="003508EA"/>
    <w:rsid w:val="0035256A"/>
    <w:rsid w:val="00352759"/>
    <w:rsid w:val="003554C5"/>
    <w:rsid w:val="00356151"/>
    <w:rsid w:val="0035659B"/>
    <w:rsid w:val="00357E8E"/>
    <w:rsid w:val="00363580"/>
    <w:rsid w:val="0036416C"/>
    <w:rsid w:val="003653A5"/>
    <w:rsid w:val="00366401"/>
    <w:rsid w:val="00366715"/>
    <w:rsid w:val="00370BE4"/>
    <w:rsid w:val="00376A5A"/>
    <w:rsid w:val="003775A2"/>
    <w:rsid w:val="003807EB"/>
    <w:rsid w:val="003820C5"/>
    <w:rsid w:val="003824F9"/>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D571A"/>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7384C"/>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5B7A"/>
    <w:rsid w:val="004B5F16"/>
    <w:rsid w:val="004B6878"/>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4B83"/>
    <w:rsid w:val="00534CF1"/>
    <w:rsid w:val="00536DFF"/>
    <w:rsid w:val="0054680E"/>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685B"/>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77CE"/>
    <w:rsid w:val="005E12A6"/>
    <w:rsid w:val="005E35C4"/>
    <w:rsid w:val="005E4A25"/>
    <w:rsid w:val="005E4A54"/>
    <w:rsid w:val="005E64BF"/>
    <w:rsid w:val="005E6BE9"/>
    <w:rsid w:val="005F67EF"/>
    <w:rsid w:val="005F6DA9"/>
    <w:rsid w:val="005F6F11"/>
    <w:rsid w:val="005F76C0"/>
    <w:rsid w:val="00604D3E"/>
    <w:rsid w:val="0060557D"/>
    <w:rsid w:val="00605643"/>
    <w:rsid w:val="0060597F"/>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36B2"/>
    <w:rsid w:val="00654E33"/>
    <w:rsid w:val="00657AB7"/>
    <w:rsid w:val="00660859"/>
    <w:rsid w:val="006675DA"/>
    <w:rsid w:val="00672401"/>
    <w:rsid w:val="0067310C"/>
    <w:rsid w:val="00674C31"/>
    <w:rsid w:val="006764C3"/>
    <w:rsid w:val="00676C61"/>
    <w:rsid w:val="0068141A"/>
    <w:rsid w:val="00681AFA"/>
    <w:rsid w:val="006847C5"/>
    <w:rsid w:val="00687486"/>
    <w:rsid w:val="00694E9C"/>
    <w:rsid w:val="0069691F"/>
    <w:rsid w:val="006A1B65"/>
    <w:rsid w:val="006A54EC"/>
    <w:rsid w:val="006A5B23"/>
    <w:rsid w:val="006A6932"/>
    <w:rsid w:val="006B029B"/>
    <w:rsid w:val="006B0C28"/>
    <w:rsid w:val="006B131A"/>
    <w:rsid w:val="006B5561"/>
    <w:rsid w:val="006C11A5"/>
    <w:rsid w:val="006C362B"/>
    <w:rsid w:val="006C3D9C"/>
    <w:rsid w:val="006C5650"/>
    <w:rsid w:val="006C7108"/>
    <w:rsid w:val="006C7585"/>
    <w:rsid w:val="006D2A7F"/>
    <w:rsid w:val="006D51D8"/>
    <w:rsid w:val="006D6E48"/>
    <w:rsid w:val="006E1C32"/>
    <w:rsid w:val="006F2A29"/>
    <w:rsid w:val="006F449C"/>
    <w:rsid w:val="006F4EC5"/>
    <w:rsid w:val="006F7BC9"/>
    <w:rsid w:val="006F7EFE"/>
    <w:rsid w:val="00701646"/>
    <w:rsid w:val="0070559B"/>
    <w:rsid w:val="00706BB4"/>
    <w:rsid w:val="00711CCE"/>
    <w:rsid w:val="0071416C"/>
    <w:rsid w:val="00715154"/>
    <w:rsid w:val="00715D83"/>
    <w:rsid w:val="00720057"/>
    <w:rsid w:val="0072242B"/>
    <w:rsid w:val="007272B6"/>
    <w:rsid w:val="0073160F"/>
    <w:rsid w:val="007317E0"/>
    <w:rsid w:val="00732D82"/>
    <w:rsid w:val="00735D99"/>
    <w:rsid w:val="007360EF"/>
    <w:rsid w:val="00736E19"/>
    <w:rsid w:val="00741EE7"/>
    <w:rsid w:val="0074232C"/>
    <w:rsid w:val="007429AD"/>
    <w:rsid w:val="00745BED"/>
    <w:rsid w:val="00750ADB"/>
    <w:rsid w:val="007562F7"/>
    <w:rsid w:val="00761033"/>
    <w:rsid w:val="00764633"/>
    <w:rsid w:val="007657FB"/>
    <w:rsid w:val="00765D99"/>
    <w:rsid w:val="007672B4"/>
    <w:rsid w:val="00767506"/>
    <w:rsid w:val="0077365E"/>
    <w:rsid w:val="00774F34"/>
    <w:rsid w:val="0078079F"/>
    <w:rsid w:val="00781377"/>
    <w:rsid w:val="00782603"/>
    <w:rsid w:val="00783965"/>
    <w:rsid w:val="0078397B"/>
    <w:rsid w:val="0078421C"/>
    <w:rsid w:val="00796338"/>
    <w:rsid w:val="007969F9"/>
    <w:rsid w:val="007A54ED"/>
    <w:rsid w:val="007A6D26"/>
    <w:rsid w:val="007B157B"/>
    <w:rsid w:val="007B2324"/>
    <w:rsid w:val="007B26E7"/>
    <w:rsid w:val="007B28F4"/>
    <w:rsid w:val="007B35D4"/>
    <w:rsid w:val="007B54CB"/>
    <w:rsid w:val="007B577A"/>
    <w:rsid w:val="007B7C60"/>
    <w:rsid w:val="007C0B91"/>
    <w:rsid w:val="007C410E"/>
    <w:rsid w:val="007C4266"/>
    <w:rsid w:val="007C44A9"/>
    <w:rsid w:val="007C54BC"/>
    <w:rsid w:val="007C6035"/>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73C72"/>
    <w:rsid w:val="00875C01"/>
    <w:rsid w:val="0088053D"/>
    <w:rsid w:val="00884668"/>
    <w:rsid w:val="0088767B"/>
    <w:rsid w:val="00892916"/>
    <w:rsid w:val="00894CDB"/>
    <w:rsid w:val="008A0582"/>
    <w:rsid w:val="008A1B5D"/>
    <w:rsid w:val="008A2DC5"/>
    <w:rsid w:val="008A3C61"/>
    <w:rsid w:val="008A40EE"/>
    <w:rsid w:val="008A5E00"/>
    <w:rsid w:val="008A6CC5"/>
    <w:rsid w:val="008B0EF3"/>
    <w:rsid w:val="008B1683"/>
    <w:rsid w:val="008B288C"/>
    <w:rsid w:val="008C23FB"/>
    <w:rsid w:val="008C2CEC"/>
    <w:rsid w:val="008C5846"/>
    <w:rsid w:val="008C6414"/>
    <w:rsid w:val="008C67DA"/>
    <w:rsid w:val="008D0282"/>
    <w:rsid w:val="008D6782"/>
    <w:rsid w:val="008E006F"/>
    <w:rsid w:val="008E00E4"/>
    <w:rsid w:val="008E4CCA"/>
    <w:rsid w:val="008E5CE8"/>
    <w:rsid w:val="008E5D0C"/>
    <w:rsid w:val="008E61E2"/>
    <w:rsid w:val="008E6E26"/>
    <w:rsid w:val="008E7D94"/>
    <w:rsid w:val="008F0B6B"/>
    <w:rsid w:val="008F60E5"/>
    <w:rsid w:val="008F6889"/>
    <w:rsid w:val="008F6A46"/>
    <w:rsid w:val="008F6D29"/>
    <w:rsid w:val="008F76B2"/>
    <w:rsid w:val="0090261A"/>
    <w:rsid w:val="009048BB"/>
    <w:rsid w:val="00907226"/>
    <w:rsid w:val="009073DE"/>
    <w:rsid w:val="0091295F"/>
    <w:rsid w:val="00913815"/>
    <w:rsid w:val="00913D4A"/>
    <w:rsid w:val="009140E6"/>
    <w:rsid w:val="00914D98"/>
    <w:rsid w:val="00915BFF"/>
    <w:rsid w:val="00916B93"/>
    <w:rsid w:val="00924766"/>
    <w:rsid w:val="00924836"/>
    <w:rsid w:val="0092627F"/>
    <w:rsid w:val="00933FBB"/>
    <w:rsid w:val="009356D0"/>
    <w:rsid w:val="00935F2A"/>
    <w:rsid w:val="00940B89"/>
    <w:rsid w:val="00941D14"/>
    <w:rsid w:val="009429CC"/>
    <w:rsid w:val="00942CB1"/>
    <w:rsid w:val="00946CF0"/>
    <w:rsid w:val="00946DA5"/>
    <w:rsid w:val="00951CFF"/>
    <w:rsid w:val="009540D4"/>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471B"/>
    <w:rsid w:val="009B0F73"/>
    <w:rsid w:val="009B1DEF"/>
    <w:rsid w:val="009B1F7D"/>
    <w:rsid w:val="009B2657"/>
    <w:rsid w:val="009B32C0"/>
    <w:rsid w:val="009B445C"/>
    <w:rsid w:val="009B51C7"/>
    <w:rsid w:val="009C0AB5"/>
    <w:rsid w:val="009C3EF2"/>
    <w:rsid w:val="009C427B"/>
    <w:rsid w:val="009C5528"/>
    <w:rsid w:val="009C671C"/>
    <w:rsid w:val="009C707A"/>
    <w:rsid w:val="009D213C"/>
    <w:rsid w:val="009D3297"/>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27BAF"/>
    <w:rsid w:val="00A31D29"/>
    <w:rsid w:val="00A378B8"/>
    <w:rsid w:val="00A406B2"/>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8C7"/>
    <w:rsid w:val="00A8392B"/>
    <w:rsid w:val="00A85F53"/>
    <w:rsid w:val="00A9052C"/>
    <w:rsid w:val="00A93044"/>
    <w:rsid w:val="00A933FD"/>
    <w:rsid w:val="00A935AD"/>
    <w:rsid w:val="00A9396D"/>
    <w:rsid w:val="00A9442F"/>
    <w:rsid w:val="00A95554"/>
    <w:rsid w:val="00A95F74"/>
    <w:rsid w:val="00A97F94"/>
    <w:rsid w:val="00AA0119"/>
    <w:rsid w:val="00AA590B"/>
    <w:rsid w:val="00AB0760"/>
    <w:rsid w:val="00AB0A5C"/>
    <w:rsid w:val="00AB1BF7"/>
    <w:rsid w:val="00AB378A"/>
    <w:rsid w:val="00AB49D6"/>
    <w:rsid w:val="00AB51E9"/>
    <w:rsid w:val="00AB765B"/>
    <w:rsid w:val="00AC1246"/>
    <w:rsid w:val="00AC2A29"/>
    <w:rsid w:val="00AC4EAD"/>
    <w:rsid w:val="00AC75E2"/>
    <w:rsid w:val="00AD210E"/>
    <w:rsid w:val="00AD3334"/>
    <w:rsid w:val="00AE3C3B"/>
    <w:rsid w:val="00AE5A0F"/>
    <w:rsid w:val="00AE753C"/>
    <w:rsid w:val="00AF0BE8"/>
    <w:rsid w:val="00AF273B"/>
    <w:rsid w:val="00AF2F58"/>
    <w:rsid w:val="00AF30A4"/>
    <w:rsid w:val="00AF5C6A"/>
    <w:rsid w:val="00B003D0"/>
    <w:rsid w:val="00B00D94"/>
    <w:rsid w:val="00B014A2"/>
    <w:rsid w:val="00B10032"/>
    <w:rsid w:val="00B10436"/>
    <w:rsid w:val="00B12963"/>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00E5"/>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0248"/>
    <w:rsid w:val="00CA6041"/>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0E2"/>
    <w:rsid w:val="00CF624F"/>
    <w:rsid w:val="00CF7C24"/>
    <w:rsid w:val="00D00149"/>
    <w:rsid w:val="00D00861"/>
    <w:rsid w:val="00D03E05"/>
    <w:rsid w:val="00D04218"/>
    <w:rsid w:val="00D05315"/>
    <w:rsid w:val="00D05B95"/>
    <w:rsid w:val="00D06A07"/>
    <w:rsid w:val="00D06B13"/>
    <w:rsid w:val="00D10272"/>
    <w:rsid w:val="00D116DA"/>
    <w:rsid w:val="00D12972"/>
    <w:rsid w:val="00D15484"/>
    <w:rsid w:val="00D17E9D"/>
    <w:rsid w:val="00D31342"/>
    <w:rsid w:val="00D43DAE"/>
    <w:rsid w:val="00D50062"/>
    <w:rsid w:val="00D50106"/>
    <w:rsid w:val="00D56B5E"/>
    <w:rsid w:val="00D60F10"/>
    <w:rsid w:val="00D62861"/>
    <w:rsid w:val="00D63F9A"/>
    <w:rsid w:val="00D650F4"/>
    <w:rsid w:val="00D67E84"/>
    <w:rsid w:val="00D71A7A"/>
    <w:rsid w:val="00D74873"/>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13D62"/>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52A2"/>
    <w:rsid w:val="00E65AFE"/>
    <w:rsid w:val="00E66098"/>
    <w:rsid w:val="00E706E2"/>
    <w:rsid w:val="00E72AEC"/>
    <w:rsid w:val="00E73F97"/>
    <w:rsid w:val="00E745DD"/>
    <w:rsid w:val="00E75342"/>
    <w:rsid w:val="00E75417"/>
    <w:rsid w:val="00E75451"/>
    <w:rsid w:val="00E81BCB"/>
    <w:rsid w:val="00E83ECF"/>
    <w:rsid w:val="00E91523"/>
    <w:rsid w:val="00E92ACF"/>
    <w:rsid w:val="00E93B40"/>
    <w:rsid w:val="00E96F8D"/>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28EF"/>
    <w:rsid w:val="00EF39B3"/>
    <w:rsid w:val="00EF79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B20"/>
    <w:rsid w:val="00F46346"/>
    <w:rsid w:val="00F51258"/>
    <w:rsid w:val="00F531ED"/>
    <w:rsid w:val="00F53470"/>
    <w:rsid w:val="00F54E5C"/>
    <w:rsid w:val="00F55276"/>
    <w:rsid w:val="00F60503"/>
    <w:rsid w:val="00F60F91"/>
    <w:rsid w:val="00F61654"/>
    <w:rsid w:val="00F61C62"/>
    <w:rsid w:val="00F63B35"/>
    <w:rsid w:val="00F662BA"/>
    <w:rsid w:val="00F672C2"/>
    <w:rsid w:val="00F6759D"/>
    <w:rsid w:val="00F74B62"/>
    <w:rsid w:val="00F74C6B"/>
    <w:rsid w:val="00F7780A"/>
    <w:rsid w:val="00F80716"/>
    <w:rsid w:val="00F807DC"/>
    <w:rsid w:val="00F81BE9"/>
    <w:rsid w:val="00F81CF8"/>
    <w:rsid w:val="00F82316"/>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3791"/>
    <w:rsid w:val="00FC3B52"/>
    <w:rsid w:val="00FD2514"/>
    <w:rsid w:val="00FD2B55"/>
    <w:rsid w:val="00FD4C54"/>
    <w:rsid w:val="00FD7971"/>
    <w:rsid w:val="00FD7E41"/>
    <w:rsid w:val="00FE093F"/>
    <w:rsid w:val="00FE1D81"/>
    <w:rsid w:val="00FE7FD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DBCEC4"/>
  <w15:docId w15:val="{3A45D392-3EB5-449D-AC9F-A9840A4C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Level1">
    <w:name w:val="Level 1"/>
    <w:basedOn w:val="Normal"/>
    <w:uiPriority w:val="99"/>
    <w:rsid w:val="00711CCE"/>
    <w:pPr>
      <w:numPr>
        <w:numId w:val="27"/>
      </w:numPr>
      <w:overflowPunct/>
      <w:autoSpaceDE/>
      <w:autoSpaceDN/>
      <w:adjustRightInd/>
      <w:spacing w:line="240" w:lineRule="auto"/>
      <w:textAlignment w:val="auto"/>
    </w:pPr>
    <w:rPr>
      <w:rFonts w:eastAsiaTheme="minorHAnsi" w:cs="Arial"/>
      <w:sz w:val="20"/>
      <w:lang w:eastAsia="en-GB"/>
    </w:rPr>
  </w:style>
  <w:style w:type="paragraph" w:customStyle="1" w:styleId="Level2">
    <w:name w:val="Level 2"/>
    <w:basedOn w:val="Normal"/>
    <w:uiPriority w:val="99"/>
    <w:rsid w:val="00711CCE"/>
    <w:pPr>
      <w:numPr>
        <w:ilvl w:val="1"/>
        <w:numId w:val="27"/>
      </w:numPr>
      <w:overflowPunct/>
      <w:autoSpaceDE/>
      <w:autoSpaceDN/>
      <w:adjustRightInd/>
      <w:spacing w:line="240" w:lineRule="auto"/>
      <w:textAlignment w:val="auto"/>
    </w:pPr>
    <w:rPr>
      <w:rFonts w:eastAsiaTheme="minorHAnsi" w:cs="Arial"/>
      <w:sz w:val="20"/>
      <w:lang w:eastAsia="en-GB"/>
    </w:rPr>
  </w:style>
  <w:style w:type="paragraph" w:customStyle="1" w:styleId="Level3">
    <w:name w:val="Level 3"/>
    <w:basedOn w:val="Normal"/>
    <w:uiPriority w:val="99"/>
    <w:rsid w:val="00711CCE"/>
    <w:pPr>
      <w:numPr>
        <w:ilvl w:val="2"/>
        <w:numId w:val="27"/>
      </w:numPr>
      <w:overflowPunct/>
      <w:autoSpaceDE/>
      <w:autoSpaceDN/>
      <w:adjustRightInd/>
      <w:spacing w:line="240" w:lineRule="auto"/>
      <w:textAlignment w:val="auto"/>
    </w:pPr>
    <w:rPr>
      <w:rFonts w:eastAsiaTheme="minorHAnsi" w:cs="Arial"/>
      <w:sz w:val="20"/>
      <w:lang w:eastAsia="en-GB"/>
    </w:rPr>
  </w:style>
  <w:style w:type="paragraph" w:customStyle="1" w:styleId="Level4">
    <w:name w:val="Level 4"/>
    <w:basedOn w:val="Normal"/>
    <w:uiPriority w:val="99"/>
    <w:rsid w:val="00711CCE"/>
    <w:pPr>
      <w:numPr>
        <w:ilvl w:val="3"/>
        <w:numId w:val="27"/>
      </w:numPr>
      <w:overflowPunct/>
      <w:autoSpaceDE/>
      <w:autoSpaceDN/>
      <w:adjustRightInd/>
      <w:spacing w:line="240" w:lineRule="auto"/>
      <w:textAlignment w:val="auto"/>
    </w:pPr>
    <w:rPr>
      <w:rFonts w:eastAsiaTheme="minorHAnsi" w:cs="Arial"/>
      <w:sz w:val="20"/>
      <w:lang w:eastAsia="en-GB"/>
    </w:rPr>
  </w:style>
  <w:style w:type="paragraph" w:customStyle="1" w:styleId="Level5">
    <w:name w:val="Level 5"/>
    <w:basedOn w:val="Normal"/>
    <w:uiPriority w:val="99"/>
    <w:rsid w:val="00711CCE"/>
    <w:pPr>
      <w:numPr>
        <w:ilvl w:val="4"/>
        <w:numId w:val="27"/>
      </w:numPr>
      <w:overflowPunct/>
      <w:autoSpaceDE/>
      <w:autoSpaceDN/>
      <w:adjustRightInd/>
      <w:spacing w:line="240" w:lineRule="auto"/>
      <w:textAlignment w:val="auto"/>
    </w:pPr>
    <w:rPr>
      <w:rFonts w:eastAsiaTheme="minorHAnsi" w:cs="Arial"/>
      <w:sz w:val="20"/>
      <w:lang w:eastAsia="en-GB"/>
    </w:rPr>
  </w:style>
  <w:style w:type="paragraph" w:customStyle="1" w:styleId="Level6">
    <w:name w:val="Level 6"/>
    <w:basedOn w:val="Normal"/>
    <w:uiPriority w:val="99"/>
    <w:rsid w:val="00711CCE"/>
    <w:pPr>
      <w:numPr>
        <w:ilvl w:val="5"/>
        <w:numId w:val="27"/>
      </w:numPr>
      <w:overflowPunct/>
      <w:autoSpaceDE/>
      <w:autoSpaceDN/>
      <w:adjustRightInd/>
      <w:spacing w:line="240" w:lineRule="auto"/>
      <w:textAlignment w:val="auto"/>
    </w:pPr>
    <w:rPr>
      <w:rFonts w:eastAsiaTheme="minorHAnsi" w:cs="Arial"/>
      <w:sz w:val="20"/>
      <w:lang w:eastAsia="en-GB"/>
    </w:rPr>
  </w:style>
  <w:style w:type="paragraph" w:customStyle="1" w:styleId="Level1Heading">
    <w:name w:val="Level 1 Heading"/>
    <w:basedOn w:val="Normal"/>
    <w:uiPriority w:val="99"/>
    <w:rsid w:val="008C6414"/>
    <w:pPr>
      <w:keepNext/>
      <w:numPr>
        <w:numId w:val="33"/>
      </w:numPr>
      <w:overflowPunct/>
      <w:autoSpaceDE/>
      <w:autoSpaceDN/>
      <w:adjustRightInd/>
      <w:spacing w:before="360" w:after="200"/>
      <w:ind w:left="851" w:firstLine="0"/>
      <w:jc w:val="left"/>
      <w:textAlignment w:val="auto"/>
    </w:pPr>
    <w:rPr>
      <w:rFonts w:eastAsiaTheme="minorHAnsi" w:cs="Arial"/>
      <w:b/>
      <w:bCs/>
      <w:szCs w:val="22"/>
    </w:rPr>
  </w:style>
  <w:style w:type="paragraph" w:customStyle="1" w:styleId="Level2Heading">
    <w:name w:val="Level 2 Heading"/>
    <w:basedOn w:val="Normal"/>
    <w:uiPriority w:val="99"/>
    <w:rsid w:val="008C6414"/>
    <w:pPr>
      <w:keepNext/>
      <w:numPr>
        <w:ilvl w:val="1"/>
        <w:numId w:val="33"/>
      </w:numPr>
      <w:overflowPunct/>
      <w:autoSpaceDE/>
      <w:autoSpaceDN/>
      <w:adjustRightInd/>
      <w:spacing w:before="360" w:after="200"/>
      <w:ind w:left="0" w:firstLine="0"/>
      <w:jc w:val="left"/>
      <w:textAlignment w:val="auto"/>
    </w:pPr>
    <w:rPr>
      <w:rFonts w:eastAsiaTheme="minorHAnsi" w:cs="Arial"/>
      <w:b/>
      <w:bCs/>
      <w:sz w:val="20"/>
      <w:lang w:eastAsia="en-GB"/>
    </w:rPr>
  </w:style>
  <w:style w:type="paragraph" w:customStyle="1" w:styleId="Level3Number">
    <w:name w:val="Level 3 Number"/>
    <w:basedOn w:val="Normal"/>
    <w:uiPriority w:val="99"/>
    <w:rsid w:val="008C6414"/>
    <w:pPr>
      <w:numPr>
        <w:ilvl w:val="2"/>
        <w:numId w:val="33"/>
      </w:numPr>
      <w:overflowPunct/>
      <w:autoSpaceDE/>
      <w:autoSpaceDN/>
      <w:adjustRightInd/>
      <w:spacing w:before="360" w:after="200"/>
      <w:ind w:left="0" w:firstLine="0"/>
      <w:jc w:val="left"/>
      <w:textAlignment w:val="auto"/>
    </w:pPr>
    <w:rPr>
      <w:rFonts w:eastAsiaTheme="minorHAnsi" w:cs="Arial"/>
      <w:sz w:val="20"/>
    </w:rPr>
  </w:style>
  <w:style w:type="paragraph" w:customStyle="1" w:styleId="Level4Number">
    <w:name w:val="Level 4 Number"/>
    <w:basedOn w:val="Normal"/>
    <w:uiPriority w:val="99"/>
    <w:rsid w:val="008C6414"/>
    <w:pPr>
      <w:numPr>
        <w:ilvl w:val="3"/>
        <w:numId w:val="33"/>
      </w:numPr>
      <w:overflowPunct/>
      <w:autoSpaceDE/>
      <w:autoSpaceDN/>
      <w:adjustRightInd/>
      <w:spacing w:before="360" w:after="200"/>
      <w:ind w:left="0" w:firstLine="0"/>
      <w:jc w:val="left"/>
      <w:textAlignment w:val="auto"/>
    </w:pPr>
    <w:rPr>
      <w:rFonts w:eastAsiaTheme="minorHAnsi" w:cs="Arial"/>
      <w:sz w:val="20"/>
    </w:rPr>
  </w:style>
  <w:style w:type="paragraph" w:customStyle="1" w:styleId="Level5Number">
    <w:name w:val="Level 5 Number"/>
    <w:basedOn w:val="Normal"/>
    <w:uiPriority w:val="99"/>
    <w:rsid w:val="008C6414"/>
    <w:pPr>
      <w:numPr>
        <w:ilvl w:val="4"/>
        <w:numId w:val="33"/>
      </w:numPr>
      <w:overflowPunct/>
      <w:autoSpaceDE/>
      <w:autoSpaceDN/>
      <w:adjustRightInd/>
      <w:ind w:left="0" w:firstLine="0"/>
      <w:jc w:val="left"/>
      <w:textAlignment w:val="auto"/>
    </w:pPr>
    <w:rPr>
      <w:rFonts w:eastAsiaTheme="minorHAnsi" w:cs="Arial"/>
      <w:sz w:val="20"/>
    </w:rPr>
  </w:style>
  <w:style w:type="paragraph" w:customStyle="1" w:styleId="Level6Number">
    <w:name w:val="Level 6 Number"/>
    <w:basedOn w:val="Normal"/>
    <w:uiPriority w:val="99"/>
    <w:rsid w:val="008C6414"/>
    <w:pPr>
      <w:numPr>
        <w:ilvl w:val="5"/>
        <w:numId w:val="33"/>
      </w:numPr>
      <w:overflowPunct/>
      <w:autoSpaceDE/>
      <w:autoSpaceDN/>
      <w:adjustRightInd/>
      <w:ind w:left="0" w:firstLine="0"/>
      <w:jc w:val="left"/>
      <w:textAlignment w:val="auto"/>
    </w:pPr>
    <w:rPr>
      <w:rFonts w:eastAsiaTheme="minorHAnsi" w:cs="Arial"/>
      <w:sz w:val="20"/>
    </w:rPr>
  </w:style>
  <w:style w:type="paragraph" w:customStyle="1" w:styleId="Level7Number">
    <w:name w:val="Level 7 Number"/>
    <w:basedOn w:val="Normal"/>
    <w:uiPriority w:val="99"/>
    <w:rsid w:val="008C6414"/>
    <w:pPr>
      <w:numPr>
        <w:ilvl w:val="6"/>
        <w:numId w:val="33"/>
      </w:numPr>
      <w:overflowPunct/>
      <w:autoSpaceDE/>
      <w:autoSpaceDN/>
      <w:adjustRightInd/>
      <w:ind w:left="0" w:firstLine="0"/>
      <w:jc w:val="left"/>
      <w:textAlignment w:val="auto"/>
    </w:pPr>
    <w:rPr>
      <w:rFonts w:eastAsiaTheme="minorHAnsi" w:cs="Arial"/>
      <w:sz w:val="20"/>
    </w:rPr>
  </w:style>
  <w:style w:type="paragraph" w:customStyle="1" w:styleId="Level8Number">
    <w:name w:val="Level 8 Number"/>
    <w:basedOn w:val="Normal"/>
    <w:uiPriority w:val="99"/>
    <w:rsid w:val="008C6414"/>
    <w:pPr>
      <w:numPr>
        <w:ilvl w:val="7"/>
        <w:numId w:val="33"/>
      </w:numPr>
      <w:overflowPunct/>
      <w:autoSpaceDE/>
      <w:autoSpaceDN/>
      <w:adjustRightInd/>
      <w:ind w:left="0" w:firstLine="0"/>
      <w:jc w:val="left"/>
      <w:textAlignment w:val="auto"/>
    </w:pPr>
    <w:rPr>
      <w:rFonts w:eastAsiaTheme="minorHAnsi" w:cs="Arial"/>
      <w:sz w:val="20"/>
    </w:rPr>
  </w:style>
  <w:style w:type="paragraph" w:customStyle="1" w:styleId="Default">
    <w:name w:val="Default"/>
    <w:basedOn w:val="Normal"/>
    <w:rsid w:val="0047384C"/>
    <w:pPr>
      <w:overflowPunct/>
      <w:adjustRightInd/>
      <w:spacing w:after="0" w:line="240" w:lineRule="auto"/>
      <w:jc w:val="left"/>
      <w:textAlignment w:val="auto"/>
    </w:pPr>
    <w:rPr>
      <w:rFonts w:eastAsiaTheme="minorHAnsi"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325524567">
      <w:bodyDiv w:val="1"/>
      <w:marLeft w:val="0"/>
      <w:marRight w:val="0"/>
      <w:marTop w:val="0"/>
      <w:marBottom w:val="0"/>
      <w:divBdr>
        <w:top w:val="none" w:sz="0" w:space="0" w:color="auto"/>
        <w:left w:val="none" w:sz="0" w:space="0" w:color="auto"/>
        <w:bottom w:val="none" w:sz="0" w:space="0" w:color="auto"/>
        <w:right w:val="none" w:sz="0" w:space="0" w:color="auto"/>
      </w:divBdr>
    </w:div>
    <w:div w:id="594243216">
      <w:bodyDiv w:val="1"/>
      <w:marLeft w:val="0"/>
      <w:marRight w:val="0"/>
      <w:marTop w:val="0"/>
      <w:marBottom w:val="0"/>
      <w:divBdr>
        <w:top w:val="none" w:sz="0" w:space="0" w:color="auto"/>
        <w:left w:val="none" w:sz="0" w:space="0" w:color="auto"/>
        <w:bottom w:val="none" w:sz="0" w:space="0" w:color="auto"/>
        <w:right w:val="none" w:sz="0" w:space="0" w:color="auto"/>
      </w:divBdr>
    </w:div>
    <w:div w:id="629215756">
      <w:bodyDiv w:val="1"/>
      <w:marLeft w:val="0"/>
      <w:marRight w:val="0"/>
      <w:marTop w:val="0"/>
      <w:marBottom w:val="0"/>
      <w:divBdr>
        <w:top w:val="none" w:sz="0" w:space="0" w:color="auto"/>
        <w:left w:val="none" w:sz="0" w:space="0" w:color="auto"/>
        <w:bottom w:val="none" w:sz="0" w:space="0" w:color="auto"/>
        <w:right w:val="none" w:sz="0" w:space="0" w:color="auto"/>
      </w:divBdr>
    </w:div>
    <w:div w:id="828135125">
      <w:bodyDiv w:val="1"/>
      <w:marLeft w:val="0"/>
      <w:marRight w:val="0"/>
      <w:marTop w:val="0"/>
      <w:marBottom w:val="0"/>
      <w:divBdr>
        <w:top w:val="none" w:sz="0" w:space="0" w:color="auto"/>
        <w:left w:val="none" w:sz="0" w:space="0" w:color="auto"/>
        <w:bottom w:val="none" w:sz="0" w:space="0" w:color="auto"/>
        <w:right w:val="none" w:sz="0" w:space="0" w:color="auto"/>
      </w:divBdr>
      <w:divsChild>
        <w:div w:id="1241020512">
          <w:marLeft w:val="0"/>
          <w:marRight w:val="0"/>
          <w:marTop w:val="0"/>
          <w:marBottom w:val="0"/>
          <w:divBdr>
            <w:top w:val="none" w:sz="0" w:space="0" w:color="auto"/>
            <w:left w:val="none" w:sz="0" w:space="0" w:color="auto"/>
            <w:bottom w:val="none" w:sz="0" w:space="0" w:color="auto"/>
            <w:right w:val="none" w:sz="0" w:space="0" w:color="auto"/>
          </w:divBdr>
          <w:divsChild>
            <w:div w:id="1797288710">
              <w:marLeft w:val="0"/>
              <w:marRight w:val="0"/>
              <w:marTop w:val="0"/>
              <w:marBottom w:val="0"/>
              <w:divBdr>
                <w:top w:val="none" w:sz="0" w:space="0" w:color="auto"/>
                <w:left w:val="none" w:sz="0" w:space="0" w:color="auto"/>
                <w:bottom w:val="none" w:sz="0" w:space="0" w:color="auto"/>
                <w:right w:val="none" w:sz="0" w:space="0" w:color="auto"/>
              </w:divBdr>
              <w:divsChild>
                <w:div w:id="141968114">
                  <w:marLeft w:val="0"/>
                  <w:marRight w:val="0"/>
                  <w:marTop w:val="0"/>
                  <w:marBottom w:val="0"/>
                  <w:divBdr>
                    <w:top w:val="none" w:sz="0" w:space="0" w:color="auto"/>
                    <w:left w:val="none" w:sz="0" w:space="0" w:color="auto"/>
                    <w:bottom w:val="none" w:sz="0" w:space="0" w:color="auto"/>
                    <w:right w:val="none" w:sz="0" w:space="0" w:color="auto"/>
                  </w:divBdr>
                  <w:divsChild>
                    <w:div w:id="56559236">
                      <w:marLeft w:val="0"/>
                      <w:marRight w:val="0"/>
                      <w:marTop w:val="0"/>
                      <w:marBottom w:val="0"/>
                      <w:divBdr>
                        <w:top w:val="none" w:sz="0" w:space="0" w:color="auto"/>
                        <w:left w:val="none" w:sz="0" w:space="0" w:color="auto"/>
                        <w:bottom w:val="none" w:sz="0" w:space="0" w:color="auto"/>
                        <w:right w:val="none" w:sz="0" w:space="0" w:color="auto"/>
                      </w:divBdr>
                      <w:divsChild>
                        <w:div w:id="910114440">
                          <w:marLeft w:val="0"/>
                          <w:marRight w:val="0"/>
                          <w:marTop w:val="0"/>
                          <w:marBottom w:val="0"/>
                          <w:divBdr>
                            <w:top w:val="none" w:sz="0" w:space="0" w:color="auto"/>
                            <w:left w:val="none" w:sz="0" w:space="0" w:color="auto"/>
                            <w:bottom w:val="none" w:sz="0" w:space="0" w:color="auto"/>
                            <w:right w:val="none" w:sz="0" w:space="0" w:color="auto"/>
                          </w:divBdr>
                          <w:divsChild>
                            <w:div w:id="885137778">
                              <w:marLeft w:val="0"/>
                              <w:marRight w:val="0"/>
                              <w:marTop w:val="0"/>
                              <w:marBottom w:val="0"/>
                              <w:divBdr>
                                <w:top w:val="none" w:sz="0" w:space="0" w:color="auto"/>
                                <w:left w:val="none" w:sz="0" w:space="0" w:color="auto"/>
                                <w:bottom w:val="none" w:sz="0" w:space="0" w:color="auto"/>
                                <w:right w:val="none" w:sz="0" w:space="0" w:color="auto"/>
                              </w:divBdr>
                              <w:divsChild>
                                <w:div w:id="1622833165">
                                  <w:marLeft w:val="0"/>
                                  <w:marRight w:val="0"/>
                                  <w:marTop w:val="0"/>
                                  <w:marBottom w:val="0"/>
                                  <w:divBdr>
                                    <w:top w:val="none" w:sz="0" w:space="0" w:color="auto"/>
                                    <w:left w:val="none" w:sz="0" w:space="0" w:color="auto"/>
                                    <w:bottom w:val="none" w:sz="0" w:space="0" w:color="auto"/>
                                    <w:right w:val="none" w:sz="0" w:space="0" w:color="auto"/>
                                  </w:divBdr>
                                  <w:divsChild>
                                    <w:div w:id="2093308453">
                                      <w:marLeft w:val="0"/>
                                      <w:marRight w:val="0"/>
                                      <w:marTop w:val="0"/>
                                      <w:marBottom w:val="0"/>
                                      <w:divBdr>
                                        <w:top w:val="none" w:sz="0" w:space="0" w:color="auto"/>
                                        <w:left w:val="none" w:sz="0" w:space="0" w:color="auto"/>
                                        <w:bottom w:val="none" w:sz="0" w:space="0" w:color="auto"/>
                                        <w:right w:val="none" w:sz="0" w:space="0" w:color="auto"/>
                                      </w:divBdr>
                                      <w:divsChild>
                                        <w:div w:id="1773818916">
                                          <w:marLeft w:val="0"/>
                                          <w:marRight w:val="0"/>
                                          <w:marTop w:val="0"/>
                                          <w:marBottom w:val="0"/>
                                          <w:divBdr>
                                            <w:top w:val="none" w:sz="0" w:space="0" w:color="auto"/>
                                            <w:left w:val="none" w:sz="0" w:space="0" w:color="auto"/>
                                            <w:bottom w:val="none" w:sz="0" w:space="0" w:color="auto"/>
                                            <w:right w:val="none" w:sz="0" w:space="0" w:color="auto"/>
                                          </w:divBdr>
                                          <w:divsChild>
                                            <w:div w:id="9335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99454212">
      <w:bodyDiv w:val="1"/>
      <w:marLeft w:val="0"/>
      <w:marRight w:val="0"/>
      <w:marTop w:val="0"/>
      <w:marBottom w:val="0"/>
      <w:divBdr>
        <w:top w:val="none" w:sz="0" w:space="0" w:color="auto"/>
        <w:left w:val="none" w:sz="0" w:space="0" w:color="auto"/>
        <w:bottom w:val="none" w:sz="0" w:space="0" w:color="auto"/>
        <w:right w:val="none" w:sz="0" w:space="0" w:color="auto"/>
      </w:divBdr>
    </w:div>
    <w:div w:id="1312325169">
      <w:bodyDiv w:val="1"/>
      <w:marLeft w:val="0"/>
      <w:marRight w:val="0"/>
      <w:marTop w:val="0"/>
      <w:marBottom w:val="0"/>
      <w:divBdr>
        <w:top w:val="none" w:sz="0" w:space="0" w:color="auto"/>
        <w:left w:val="none" w:sz="0" w:space="0" w:color="auto"/>
        <w:bottom w:val="none" w:sz="0" w:space="0" w:color="auto"/>
        <w:right w:val="none" w:sz="0" w:space="0" w:color="auto"/>
      </w:divBdr>
    </w:div>
    <w:div w:id="15185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Word_97_-_2003_Document1.doc"/><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ico.gov.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oleObject" Target="embeddings/Microsoft_Word_97_-_2003_Document2.doc"/><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E54A5D44-1D3F-4AA8-9DEF-BB23FEB7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11</TotalTime>
  <Pages>64</Pages>
  <Words>23420</Words>
  <Characters>124687</Characters>
  <Application>Microsoft Office Word</Application>
  <DocSecurity>0</DocSecurity>
  <Lines>1039</Lines>
  <Paragraphs>295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Hall, Ellie</cp:lastModifiedBy>
  <cp:revision>4</cp:revision>
  <cp:lastPrinted>2017-02-11T05:42:00Z</cp:lastPrinted>
  <dcterms:created xsi:type="dcterms:W3CDTF">2017-09-29T14:24:00Z</dcterms:created>
  <dcterms:modified xsi:type="dcterms:W3CDTF">2017-10-09T12:52:00Z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