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7C7BC" w14:textId="4D55E02B" w:rsidR="003856B3" w:rsidRPr="00BE70A6" w:rsidRDefault="003856B3" w:rsidP="00665B43">
      <w:pPr>
        <w:pStyle w:val="Heading1"/>
        <w:numPr>
          <w:ilvl w:val="0"/>
          <w:numId w:val="0"/>
        </w:numPr>
        <w:overflowPunct w:val="0"/>
        <w:autoSpaceDE w:val="0"/>
        <w:autoSpaceDN w:val="0"/>
        <w:spacing w:after="120"/>
        <w:jc w:val="center"/>
        <w:textAlignment w:val="baseline"/>
        <w:rPr>
          <w:rFonts w:cs="Arial"/>
          <w:sz w:val="20"/>
        </w:rPr>
      </w:pPr>
      <w:bookmarkStart w:id="0" w:name="_Toc297554772"/>
      <w:bookmarkStart w:id="1" w:name="_Toc368573027"/>
      <w:bookmarkStart w:id="2" w:name="_Toc444518866"/>
      <w:r w:rsidRPr="00BE70A6">
        <w:rPr>
          <w:rFonts w:cs="Arial"/>
          <w:sz w:val="20"/>
        </w:rPr>
        <w:t xml:space="preserve">PROVISION OF </w:t>
      </w:r>
      <w:r w:rsidRPr="00BE70A6">
        <w:rPr>
          <w:rFonts w:cs="Arial"/>
          <w:bCs/>
          <w:sz w:val="20"/>
        </w:rPr>
        <w:t>DIGITAL READINESS EXPERIMENT &amp; MVP CONCEPT DEVELOPMENT IN SUPPORT OF EX RHINO CHARGE</w:t>
      </w:r>
    </w:p>
    <w:p w14:paraId="1706855D" w14:textId="77777777" w:rsidR="003856B3" w:rsidRPr="00BE70A6" w:rsidRDefault="003856B3" w:rsidP="003856B3">
      <w:pPr>
        <w:spacing w:before="240" w:after="240"/>
        <w:jc w:val="center"/>
        <w:rPr>
          <w:rFonts w:ascii="Arial" w:hAnsi="Arial" w:cs="Arial"/>
          <w:b/>
          <w:sz w:val="20"/>
          <w:szCs w:val="20"/>
        </w:rPr>
      </w:pPr>
      <w:r w:rsidRPr="00BE70A6">
        <w:rPr>
          <w:rFonts w:ascii="Arial" w:hAnsi="Arial" w:cs="Arial"/>
          <w:b/>
          <w:sz w:val="20"/>
          <w:szCs w:val="20"/>
        </w:rPr>
        <w:t xml:space="preserve">STATEMENT OF REQUIREMENT </w:t>
      </w:r>
    </w:p>
    <w:p w14:paraId="6C90AC15" w14:textId="77777777" w:rsidR="001D328F" w:rsidRPr="00BE70A6" w:rsidRDefault="001D328F" w:rsidP="003856B3">
      <w:pPr>
        <w:pStyle w:val="Heading1"/>
        <w:numPr>
          <w:ilvl w:val="0"/>
          <w:numId w:val="0"/>
        </w:numPr>
        <w:overflowPunct w:val="0"/>
        <w:autoSpaceDE w:val="0"/>
        <w:autoSpaceDN w:val="0"/>
        <w:spacing w:after="120"/>
        <w:ind w:left="720" w:hanging="720"/>
        <w:textAlignment w:val="baseline"/>
        <w:rPr>
          <w:rFonts w:cs="Arial"/>
          <w:caps w:val="0"/>
          <w:sz w:val="20"/>
          <w:u w:val="single"/>
        </w:rPr>
      </w:pPr>
    </w:p>
    <w:p w14:paraId="5FA64B08" w14:textId="5EB54E7B" w:rsidR="00FE18AC" w:rsidRPr="00BE70A6" w:rsidRDefault="00FE18AC" w:rsidP="003856B3">
      <w:pPr>
        <w:pStyle w:val="Heading1"/>
        <w:numPr>
          <w:ilvl w:val="0"/>
          <w:numId w:val="0"/>
        </w:numPr>
        <w:overflowPunct w:val="0"/>
        <w:autoSpaceDE w:val="0"/>
        <w:autoSpaceDN w:val="0"/>
        <w:spacing w:after="120"/>
        <w:ind w:left="720" w:hanging="720"/>
        <w:textAlignment w:val="baseline"/>
        <w:rPr>
          <w:rFonts w:cs="Arial"/>
          <w:sz w:val="20"/>
          <w:u w:val="single"/>
        </w:rPr>
      </w:pPr>
      <w:r w:rsidRPr="00BE70A6">
        <w:rPr>
          <w:rFonts w:cs="Arial"/>
          <w:caps w:val="0"/>
          <w:sz w:val="20"/>
          <w:u w:val="single"/>
        </w:rPr>
        <w:t>PURPOSE</w:t>
      </w:r>
      <w:bookmarkEnd w:id="0"/>
      <w:bookmarkEnd w:id="1"/>
      <w:bookmarkEnd w:id="2"/>
    </w:p>
    <w:p w14:paraId="6A1E77ED" w14:textId="4B6E3D54" w:rsidR="0069252E" w:rsidRPr="00BE70A6" w:rsidRDefault="0069252E" w:rsidP="0069252E">
      <w:pPr>
        <w:pStyle w:val="Heading2"/>
        <w:numPr>
          <w:ilvl w:val="0"/>
          <w:numId w:val="0"/>
        </w:numPr>
        <w:rPr>
          <w:rFonts w:cs="Arial"/>
          <w:sz w:val="20"/>
        </w:rPr>
      </w:pPr>
      <w:bookmarkStart w:id="3" w:name="_Toc297554773"/>
      <w:bookmarkStart w:id="4" w:name="_Toc368573029"/>
      <w:bookmarkStart w:id="5" w:name="_Toc444518868"/>
      <w:bookmarkStart w:id="6" w:name="_Toc296415805"/>
      <w:bookmarkStart w:id="7" w:name="_Toc296415793"/>
      <w:r w:rsidRPr="00BE70A6">
        <w:rPr>
          <w:rFonts w:cs="Arial"/>
          <w:sz w:val="20"/>
        </w:rPr>
        <w:t xml:space="preserve">Exercise activity scheduled to take place during the period Jun – Dec 21 presents an opportunity for the </w:t>
      </w:r>
      <w:proofErr w:type="spellStart"/>
      <w:r w:rsidRPr="00BE70A6">
        <w:rPr>
          <w:rFonts w:cs="Arial"/>
          <w:sz w:val="20"/>
        </w:rPr>
        <w:t>Fd</w:t>
      </w:r>
      <w:proofErr w:type="spellEnd"/>
      <w:r w:rsidRPr="00BE70A6">
        <w:rPr>
          <w:rFonts w:cs="Arial"/>
          <w:sz w:val="20"/>
        </w:rPr>
        <w:t xml:space="preserve"> Army, through HQ 1 (UK) Division (1XX) to accelerate its understanding of digital Force Preparation timelines and processes, and to develop viable digital tools (software</w:t>
      </w:r>
      <w:r w:rsidR="007F6B26">
        <w:rPr>
          <w:rFonts w:cs="Arial"/>
          <w:sz w:val="20"/>
        </w:rPr>
        <w:t xml:space="preserve">, </w:t>
      </w:r>
      <w:r w:rsidRPr="00C61430">
        <w:rPr>
          <w:rFonts w:cs="Arial"/>
          <w:sz w:val="20"/>
        </w:rPr>
        <w:t>algorithms</w:t>
      </w:r>
      <w:r w:rsidR="007F6B26">
        <w:rPr>
          <w:rFonts w:cs="Arial"/>
          <w:sz w:val="20"/>
        </w:rPr>
        <w:t xml:space="preserve"> and data</w:t>
      </w:r>
      <w:r w:rsidRPr="00BE70A6">
        <w:rPr>
          <w:rFonts w:cs="Arial"/>
          <w:sz w:val="20"/>
        </w:rPr>
        <w:t>) for experimentation on Ex RHINO CHARGE and beyond.</w:t>
      </w:r>
    </w:p>
    <w:p w14:paraId="73FFD57C" w14:textId="5F338C2A" w:rsidR="0069252E" w:rsidRPr="00BE70A6" w:rsidRDefault="0069252E" w:rsidP="0069252E">
      <w:pPr>
        <w:pStyle w:val="Heading2"/>
        <w:numPr>
          <w:ilvl w:val="0"/>
          <w:numId w:val="0"/>
        </w:numPr>
        <w:rPr>
          <w:rFonts w:cs="Arial"/>
          <w:sz w:val="20"/>
        </w:rPr>
      </w:pPr>
      <w:r w:rsidRPr="00BE70A6">
        <w:rPr>
          <w:rFonts w:cs="Arial"/>
          <w:sz w:val="20"/>
        </w:rPr>
        <w:t xml:space="preserve">The lessons learnt, including from a possible failure to turn concepts into </w:t>
      </w:r>
      <w:r w:rsidR="007F6B26">
        <w:rPr>
          <w:rFonts w:cs="Arial"/>
          <w:sz w:val="20"/>
        </w:rPr>
        <w:t xml:space="preserve">fielded </w:t>
      </w:r>
      <w:r w:rsidRPr="00BE70A6">
        <w:rPr>
          <w:rFonts w:cs="Arial"/>
          <w:sz w:val="20"/>
        </w:rPr>
        <w:t>production</w:t>
      </w:r>
      <w:r w:rsidR="007F6B26">
        <w:rPr>
          <w:rFonts w:cs="Arial"/>
          <w:sz w:val="20"/>
        </w:rPr>
        <w:t xml:space="preserve"> capabilities</w:t>
      </w:r>
      <w:r w:rsidRPr="00BE70A6">
        <w:rPr>
          <w:rFonts w:cs="Arial"/>
          <w:sz w:val="20"/>
        </w:rPr>
        <w:t xml:space="preserve">, will inform how we develop and deploy data and </w:t>
      </w:r>
      <w:r w:rsidR="007F6B26">
        <w:rPr>
          <w:rFonts w:cs="Arial"/>
          <w:sz w:val="20"/>
        </w:rPr>
        <w:t>software-</w:t>
      </w:r>
      <w:r w:rsidRPr="00BE70A6">
        <w:rPr>
          <w:rFonts w:cs="Arial"/>
          <w:sz w:val="20"/>
        </w:rPr>
        <w:t xml:space="preserve">driven solutions at all levels across the Army and </w:t>
      </w:r>
      <w:r w:rsidR="00B63523" w:rsidRPr="00BE70A6">
        <w:rPr>
          <w:rFonts w:cs="Arial"/>
          <w:sz w:val="20"/>
        </w:rPr>
        <w:t>D</w:t>
      </w:r>
      <w:r w:rsidRPr="00BE70A6">
        <w:rPr>
          <w:rFonts w:cs="Arial"/>
          <w:sz w:val="20"/>
        </w:rPr>
        <w:t>efence.</w:t>
      </w:r>
    </w:p>
    <w:p w14:paraId="287A63B9" w14:textId="77777777" w:rsidR="00930EB4" w:rsidRPr="00BE70A6" w:rsidRDefault="00930EB4" w:rsidP="00930EB4">
      <w:pPr>
        <w:pStyle w:val="Heading1"/>
        <w:numPr>
          <w:ilvl w:val="0"/>
          <w:numId w:val="0"/>
        </w:numPr>
        <w:overflowPunct w:val="0"/>
        <w:autoSpaceDE w:val="0"/>
        <w:autoSpaceDN w:val="0"/>
        <w:spacing w:after="0"/>
        <w:ind w:left="720" w:hanging="720"/>
        <w:textAlignment w:val="baseline"/>
        <w:rPr>
          <w:rFonts w:cs="Arial"/>
          <w:sz w:val="20"/>
          <w:u w:val="single"/>
        </w:rPr>
      </w:pPr>
    </w:p>
    <w:p w14:paraId="110CFB63" w14:textId="13A7D3F0" w:rsidR="00FE18AC" w:rsidRPr="00BE70A6" w:rsidRDefault="00FE18AC" w:rsidP="003856B3">
      <w:pPr>
        <w:pStyle w:val="Heading1"/>
        <w:numPr>
          <w:ilvl w:val="0"/>
          <w:numId w:val="0"/>
        </w:numPr>
        <w:overflowPunct w:val="0"/>
        <w:autoSpaceDE w:val="0"/>
        <w:autoSpaceDN w:val="0"/>
        <w:spacing w:after="120"/>
        <w:ind w:left="720" w:hanging="720"/>
        <w:textAlignment w:val="baseline"/>
        <w:rPr>
          <w:rFonts w:cs="Arial"/>
          <w:sz w:val="20"/>
          <w:u w:val="single"/>
        </w:rPr>
      </w:pPr>
      <w:r w:rsidRPr="00BE70A6">
        <w:rPr>
          <w:rFonts w:cs="Arial"/>
          <w:sz w:val="20"/>
          <w:u w:val="single"/>
        </w:rPr>
        <w:t xml:space="preserve">Background </w:t>
      </w:r>
      <w:bookmarkEnd w:id="3"/>
      <w:bookmarkEnd w:id="4"/>
      <w:bookmarkEnd w:id="5"/>
    </w:p>
    <w:p w14:paraId="1BABAB18" w14:textId="0D69E2D6" w:rsidR="00665B43" w:rsidRPr="00BE70A6" w:rsidRDefault="00B63523" w:rsidP="0088213A">
      <w:pPr>
        <w:pStyle w:val="NoSpacing"/>
        <w:spacing w:after="220"/>
        <w:jc w:val="both"/>
        <w:rPr>
          <w:rStyle w:val="normaltextrun"/>
          <w:rFonts w:ascii="Arial" w:hAnsi="Arial" w:cs="Arial"/>
          <w:color w:val="000000"/>
          <w:sz w:val="20"/>
          <w:szCs w:val="20"/>
          <w:shd w:val="clear" w:color="auto" w:fill="FFFFFF"/>
        </w:rPr>
      </w:pPr>
      <w:bookmarkStart w:id="8" w:name="_Toc297554774"/>
      <w:bookmarkEnd w:id="6"/>
      <w:r w:rsidRPr="00BE70A6">
        <w:rPr>
          <w:rStyle w:val="normaltextrun"/>
          <w:rFonts w:ascii="Arial" w:hAnsi="Arial" w:cs="Arial"/>
          <w:color w:val="000000"/>
          <w:sz w:val="20"/>
          <w:szCs w:val="20"/>
          <w:shd w:val="clear" w:color="auto" w:fill="FFFFFF"/>
        </w:rPr>
        <w:t>Set against the outcomes of the Integrated Review, Headquarters 1</w:t>
      </w:r>
      <w:r w:rsidRPr="00BE70A6">
        <w:rPr>
          <w:rStyle w:val="normaltextrun"/>
          <w:rFonts w:ascii="Arial" w:hAnsi="Arial" w:cs="Arial"/>
          <w:color w:val="000000"/>
          <w:sz w:val="20"/>
          <w:szCs w:val="20"/>
          <w:shd w:val="clear" w:color="auto" w:fill="FFFFFF"/>
          <w:vertAlign w:val="superscript"/>
        </w:rPr>
        <w:t>st</w:t>
      </w:r>
      <w:r w:rsidRPr="00BE70A6">
        <w:rPr>
          <w:rStyle w:val="normaltextrun"/>
          <w:rFonts w:ascii="Arial" w:hAnsi="Arial" w:cs="Arial"/>
          <w:color w:val="000000"/>
          <w:sz w:val="20"/>
          <w:szCs w:val="20"/>
          <w:shd w:val="clear" w:color="auto" w:fill="FFFFFF"/>
        </w:rPr>
        <w:t> (United Kingdom) Division (HQ 1XX) is preparing to deliver a sequence of exercises in the period Jun 21 – Dec 21 to test the HQ’s structures, preparedness and CONEMP, culminating in Ex RHINO CHARGE. Exercising against realistic readiness timelines, this will allow us to test assumptions, processes and procedures that are often taken for granted. In addition to routine preparation and planning, we wish to test our ability to apply innovative thinking and solutions, consistent with the future role of 1XX. The Ex period commences with the receipt of orders and CAST on Ex RHINO STAFF in Jun 21, leading to the deployment of 1XX TAC and the GOC in Nov/Dec 21.</w:t>
      </w:r>
    </w:p>
    <w:p w14:paraId="27CEACB3" w14:textId="754BC2B7" w:rsidR="00B63523" w:rsidRPr="0019236C" w:rsidRDefault="00B63523" w:rsidP="0088213A">
      <w:pPr>
        <w:pStyle w:val="paragraph"/>
        <w:spacing w:before="0" w:beforeAutospacing="0" w:after="0" w:afterAutospacing="0"/>
        <w:jc w:val="both"/>
        <w:textAlignment w:val="baseline"/>
        <w:rPr>
          <w:rFonts w:ascii="Arial" w:hAnsi="Arial" w:cs="Arial"/>
          <w:sz w:val="20"/>
          <w:szCs w:val="20"/>
        </w:rPr>
      </w:pPr>
      <w:r w:rsidRPr="00BE70A6">
        <w:rPr>
          <w:rStyle w:val="normaltextrun"/>
          <w:rFonts w:ascii="Arial" w:hAnsi="Arial" w:cs="Arial"/>
          <w:sz w:val="20"/>
          <w:szCs w:val="20"/>
        </w:rPr>
        <w:t>This is an opportunity to accelerate our understanding of digital Force Preparation timelines and processes, and to develop viable digital tools (based on software and algorithms) for experimentation/deployment on Ex RHINO CHARGE. The lessons we learn, including from failure, will inform how we develop and deploy data</w:t>
      </w:r>
      <w:r w:rsidR="007F6B26">
        <w:rPr>
          <w:rStyle w:val="normaltextrun"/>
          <w:rFonts w:ascii="Arial" w:hAnsi="Arial" w:cs="Arial"/>
          <w:sz w:val="20"/>
          <w:szCs w:val="20"/>
        </w:rPr>
        <w:t xml:space="preserve">, </w:t>
      </w:r>
      <w:proofErr w:type="spellStart"/>
      <w:r w:rsidR="007F6B26">
        <w:rPr>
          <w:rStyle w:val="normaltextrun"/>
          <w:rFonts w:ascii="Arial" w:hAnsi="Arial" w:cs="Arial"/>
          <w:sz w:val="20"/>
          <w:szCs w:val="20"/>
        </w:rPr>
        <w:t>alogorithm</w:t>
      </w:r>
      <w:proofErr w:type="spellEnd"/>
      <w:r w:rsidR="007F6B26">
        <w:rPr>
          <w:rStyle w:val="normaltextrun"/>
          <w:rFonts w:ascii="Arial" w:hAnsi="Arial" w:cs="Arial"/>
          <w:sz w:val="20"/>
          <w:szCs w:val="20"/>
        </w:rPr>
        <w:t xml:space="preserve"> </w:t>
      </w:r>
      <w:r w:rsidRPr="0019236C">
        <w:rPr>
          <w:rStyle w:val="normaltextrun"/>
          <w:rFonts w:ascii="Arial" w:hAnsi="Arial" w:cs="Arial"/>
          <w:sz w:val="20"/>
          <w:szCs w:val="20"/>
        </w:rPr>
        <w:t xml:space="preserve">and </w:t>
      </w:r>
      <w:r w:rsidR="00ED4981" w:rsidRPr="0019236C">
        <w:rPr>
          <w:rStyle w:val="normaltextrun"/>
          <w:rFonts w:ascii="Arial" w:hAnsi="Arial" w:cs="Arial"/>
          <w:sz w:val="20"/>
          <w:szCs w:val="20"/>
        </w:rPr>
        <w:t>software-</w:t>
      </w:r>
      <w:r w:rsidRPr="0019236C">
        <w:rPr>
          <w:rStyle w:val="normaltextrun"/>
          <w:rFonts w:ascii="Arial" w:hAnsi="Arial" w:cs="Arial"/>
          <w:sz w:val="20"/>
          <w:szCs w:val="20"/>
        </w:rPr>
        <w:t>driven solutions at all levels across the Army and Defence. Project ARIEL is a key partner in identifying lessons learnt.</w:t>
      </w:r>
      <w:r w:rsidRPr="0019236C">
        <w:rPr>
          <w:rStyle w:val="eop"/>
          <w:rFonts w:ascii="Arial" w:hAnsi="Arial" w:cs="Arial"/>
          <w:sz w:val="20"/>
          <w:szCs w:val="20"/>
        </w:rPr>
        <w:t> </w:t>
      </w:r>
    </w:p>
    <w:p w14:paraId="639B89C9" w14:textId="77777777" w:rsidR="00B63523" w:rsidRPr="0019236C" w:rsidRDefault="00B63523" w:rsidP="0088213A">
      <w:pPr>
        <w:pStyle w:val="paragraph"/>
        <w:spacing w:before="0" w:beforeAutospacing="0" w:after="0" w:afterAutospacing="0"/>
        <w:jc w:val="both"/>
        <w:textAlignment w:val="baseline"/>
        <w:rPr>
          <w:rStyle w:val="normaltextrun"/>
          <w:rFonts w:ascii="Arial" w:hAnsi="Arial" w:cs="Arial"/>
          <w:sz w:val="20"/>
          <w:szCs w:val="20"/>
        </w:rPr>
      </w:pPr>
    </w:p>
    <w:p w14:paraId="618D77E9" w14:textId="7679D718" w:rsidR="0069252E" w:rsidRPr="00BE70A6" w:rsidRDefault="00B63523" w:rsidP="0088213A">
      <w:pPr>
        <w:pStyle w:val="paragraph"/>
        <w:spacing w:before="0" w:beforeAutospacing="0" w:after="0" w:afterAutospacing="0"/>
        <w:jc w:val="both"/>
        <w:textAlignment w:val="baseline"/>
        <w:rPr>
          <w:rFonts w:ascii="Arial" w:hAnsi="Arial" w:cs="Arial"/>
          <w:sz w:val="20"/>
          <w:szCs w:val="20"/>
        </w:rPr>
      </w:pPr>
      <w:r w:rsidRPr="0019236C">
        <w:rPr>
          <w:rStyle w:val="normaltextrun"/>
          <w:rFonts w:ascii="Arial" w:hAnsi="Arial" w:cs="Arial"/>
          <w:sz w:val="20"/>
          <w:szCs w:val="20"/>
        </w:rPr>
        <w:t>In order to rapidly conceive and develop algorithmic and software concepts to </w:t>
      </w:r>
      <w:r w:rsidR="00EC2679">
        <w:rPr>
          <w:rStyle w:val="normaltextrun"/>
          <w:rFonts w:ascii="Arial" w:hAnsi="Arial" w:cs="Arial"/>
          <w:sz w:val="20"/>
          <w:szCs w:val="20"/>
        </w:rPr>
        <w:t>prototype</w:t>
      </w:r>
      <w:r w:rsidR="00EC2679" w:rsidRPr="00BE70A6">
        <w:rPr>
          <w:rStyle w:val="normaltextrun"/>
          <w:rFonts w:ascii="Arial" w:hAnsi="Arial" w:cs="Arial"/>
          <w:sz w:val="20"/>
          <w:szCs w:val="20"/>
        </w:rPr>
        <w:t> </w:t>
      </w:r>
      <w:r w:rsidRPr="00BE70A6">
        <w:rPr>
          <w:rStyle w:val="normaltextrun"/>
          <w:rFonts w:ascii="Arial" w:hAnsi="Arial" w:cs="Arial"/>
          <w:sz w:val="20"/>
          <w:szCs w:val="20"/>
        </w:rPr>
        <w:t>state for testing on Ex RHINO CHARGE, in line with a synthetic readiness timeline, 1XX wishes to conduct the DRE in partnership with industry partner(s) including the conduct of a competitive innovation workshop event or “Hackathon” to identify concepts for development and experimentation.</w:t>
      </w:r>
      <w:r w:rsidRPr="00BE70A6">
        <w:rPr>
          <w:rStyle w:val="eop"/>
          <w:rFonts w:ascii="Arial" w:hAnsi="Arial" w:cs="Arial"/>
          <w:sz w:val="20"/>
          <w:szCs w:val="20"/>
        </w:rPr>
        <w:t> </w:t>
      </w:r>
    </w:p>
    <w:p w14:paraId="29BA7AEB" w14:textId="77777777" w:rsidR="0088213A" w:rsidRPr="00BE70A6" w:rsidRDefault="0088213A" w:rsidP="00930EB4">
      <w:pPr>
        <w:pStyle w:val="Heading1"/>
        <w:numPr>
          <w:ilvl w:val="0"/>
          <w:numId w:val="0"/>
        </w:numPr>
        <w:overflowPunct w:val="0"/>
        <w:autoSpaceDE w:val="0"/>
        <w:autoSpaceDN w:val="0"/>
        <w:spacing w:after="0"/>
        <w:textAlignment w:val="baseline"/>
        <w:rPr>
          <w:rFonts w:cs="Arial"/>
          <w:sz w:val="20"/>
          <w:u w:val="single"/>
        </w:rPr>
      </w:pPr>
      <w:bookmarkStart w:id="9" w:name="_Toc368573030"/>
      <w:bookmarkStart w:id="10" w:name="_Toc444518870"/>
    </w:p>
    <w:p w14:paraId="10CAD171" w14:textId="2DB8E874" w:rsidR="00665B43" w:rsidRPr="00BE70A6" w:rsidRDefault="00665B43" w:rsidP="00665B43">
      <w:pPr>
        <w:pStyle w:val="Heading1"/>
        <w:numPr>
          <w:ilvl w:val="0"/>
          <w:numId w:val="0"/>
        </w:numPr>
        <w:overflowPunct w:val="0"/>
        <w:autoSpaceDE w:val="0"/>
        <w:autoSpaceDN w:val="0"/>
        <w:spacing w:before="240" w:after="120"/>
        <w:textAlignment w:val="baseline"/>
        <w:rPr>
          <w:rFonts w:cs="Arial"/>
          <w:sz w:val="20"/>
          <w:u w:val="single"/>
        </w:rPr>
      </w:pPr>
      <w:r w:rsidRPr="00BE70A6">
        <w:rPr>
          <w:rFonts w:cs="Arial"/>
          <w:sz w:val="20"/>
          <w:u w:val="single"/>
        </w:rPr>
        <w:t>OBJECTIVES</w:t>
      </w:r>
    </w:p>
    <w:p w14:paraId="3476059A" w14:textId="58D2BB11" w:rsidR="0090449A" w:rsidRPr="00BE70A6" w:rsidRDefault="0090449A" w:rsidP="0090449A">
      <w:pPr>
        <w:pStyle w:val="Heading2"/>
        <w:numPr>
          <w:ilvl w:val="0"/>
          <w:numId w:val="0"/>
        </w:numPr>
        <w:overflowPunct w:val="0"/>
        <w:autoSpaceDE w:val="0"/>
        <w:autoSpaceDN w:val="0"/>
        <w:spacing w:after="120"/>
        <w:jc w:val="left"/>
        <w:textAlignment w:val="baseline"/>
        <w:rPr>
          <w:rFonts w:cs="Arial"/>
          <w:sz w:val="20"/>
        </w:rPr>
      </w:pPr>
      <w:r w:rsidRPr="00BE70A6">
        <w:rPr>
          <w:rFonts w:cs="Arial"/>
          <w:sz w:val="20"/>
        </w:rPr>
        <w:t>HQ 1XX seeks to undertake a Digital Readiness Experiment (DRE) to achieve two principle objectives:</w:t>
      </w:r>
    </w:p>
    <w:p w14:paraId="275F5CF6" w14:textId="77777777" w:rsidR="0088213A" w:rsidRPr="00BE70A6" w:rsidRDefault="0088213A" w:rsidP="0090449A">
      <w:pPr>
        <w:pStyle w:val="Heading2"/>
        <w:numPr>
          <w:ilvl w:val="0"/>
          <w:numId w:val="0"/>
        </w:numPr>
        <w:overflowPunct w:val="0"/>
        <w:autoSpaceDE w:val="0"/>
        <w:autoSpaceDN w:val="0"/>
        <w:spacing w:after="120"/>
        <w:jc w:val="left"/>
        <w:textAlignment w:val="baseline"/>
        <w:rPr>
          <w:rFonts w:cs="Arial"/>
          <w:sz w:val="20"/>
        </w:rPr>
      </w:pPr>
    </w:p>
    <w:p w14:paraId="301C292A" w14:textId="60897E2B" w:rsidR="0069252E" w:rsidRPr="00BE70A6" w:rsidRDefault="0090449A" w:rsidP="002E51E0">
      <w:pPr>
        <w:pStyle w:val="NoSpacing"/>
        <w:numPr>
          <w:ilvl w:val="1"/>
          <w:numId w:val="23"/>
        </w:numPr>
        <w:tabs>
          <w:tab w:val="left" w:pos="567"/>
        </w:tabs>
        <w:spacing w:after="220"/>
        <w:rPr>
          <w:rFonts w:ascii="Arial" w:eastAsia="STZhongsong" w:hAnsi="Arial" w:cs="Arial"/>
          <w:b/>
          <w:bCs/>
          <w:sz w:val="20"/>
          <w:szCs w:val="20"/>
          <w:lang w:val="en-GB" w:eastAsia="zh-CN"/>
        </w:rPr>
      </w:pPr>
      <w:r w:rsidRPr="00BE70A6">
        <w:rPr>
          <w:rFonts w:ascii="Arial" w:eastAsia="STZhongsong" w:hAnsi="Arial" w:cs="Arial"/>
          <w:b/>
          <w:bCs/>
          <w:sz w:val="20"/>
          <w:szCs w:val="20"/>
          <w:lang w:val="en-GB" w:eastAsia="zh-CN"/>
        </w:rPr>
        <w:t>Process</w:t>
      </w:r>
    </w:p>
    <w:p w14:paraId="3C02F737" w14:textId="4937B5F7" w:rsidR="0088213A" w:rsidRPr="00581710" w:rsidRDefault="0090449A" w:rsidP="001D328F">
      <w:pPr>
        <w:pStyle w:val="NoSpacing"/>
        <w:spacing w:after="220"/>
        <w:ind w:left="567"/>
        <w:rPr>
          <w:rFonts w:ascii="Arial" w:eastAsia="STZhongsong" w:hAnsi="Arial" w:cs="Arial"/>
          <w:sz w:val="20"/>
          <w:szCs w:val="20"/>
          <w:lang w:val="en-GB" w:eastAsia="zh-CN"/>
        </w:rPr>
      </w:pPr>
      <w:r w:rsidRPr="00BE70A6">
        <w:rPr>
          <w:rFonts w:ascii="Arial" w:eastAsia="STZhongsong" w:hAnsi="Arial" w:cs="Arial"/>
          <w:sz w:val="20"/>
          <w:szCs w:val="20"/>
          <w:lang w:val="en-GB" w:eastAsia="zh-CN"/>
        </w:rPr>
        <w:t xml:space="preserve">Test creation and integration of </w:t>
      </w:r>
      <w:r w:rsidR="00ED4981" w:rsidRPr="00BE70A6">
        <w:rPr>
          <w:rFonts w:ascii="Arial" w:eastAsia="STZhongsong" w:hAnsi="Arial" w:cs="Arial"/>
          <w:sz w:val="20"/>
          <w:szCs w:val="20"/>
          <w:lang w:val="en-GB" w:eastAsia="zh-CN"/>
        </w:rPr>
        <w:t>novel software</w:t>
      </w:r>
      <w:r w:rsidR="007F6B26">
        <w:rPr>
          <w:rFonts w:ascii="Arial" w:eastAsia="STZhongsong" w:hAnsi="Arial" w:cs="Arial"/>
          <w:sz w:val="20"/>
          <w:szCs w:val="20"/>
          <w:lang w:val="en-GB" w:eastAsia="zh-CN"/>
        </w:rPr>
        <w:t xml:space="preserve">-driven </w:t>
      </w:r>
      <w:r w:rsidR="00ED4981" w:rsidRPr="00581710">
        <w:rPr>
          <w:rFonts w:ascii="Arial" w:eastAsia="STZhongsong" w:hAnsi="Arial" w:cs="Arial"/>
          <w:sz w:val="20"/>
          <w:szCs w:val="20"/>
          <w:lang w:val="en-GB" w:eastAsia="zh-CN"/>
        </w:rPr>
        <w:t>capabilities</w:t>
      </w:r>
      <w:r w:rsidR="000A2247" w:rsidRPr="00581710">
        <w:rPr>
          <w:rFonts w:ascii="Arial" w:eastAsia="STZhongsong" w:hAnsi="Arial" w:cs="Arial"/>
          <w:sz w:val="20"/>
          <w:szCs w:val="20"/>
          <w:lang w:val="en-GB" w:eastAsia="zh-CN"/>
        </w:rPr>
        <w:t>, specifically in the area of Artificial Intelligence (AI)</w:t>
      </w:r>
      <w:r w:rsidR="00ED4981" w:rsidRPr="00581710">
        <w:rPr>
          <w:rFonts w:ascii="Arial" w:eastAsia="STZhongsong" w:hAnsi="Arial" w:cs="Arial"/>
          <w:sz w:val="20"/>
          <w:szCs w:val="20"/>
          <w:lang w:val="en-GB" w:eastAsia="zh-CN"/>
        </w:rPr>
        <w:t>,</w:t>
      </w:r>
      <w:r w:rsidRPr="00581710">
        <w:rPr>
          <w:rFonts w:ascii="Arial" w:eastAsia="STZhongsong" w:hAnsi="Arial" w:cs="Arial"/>
          <w:sz w:val="20"/>
          <w:szCs w:val="20"/>
          <w:lang w:val="en-GB" w:eastAsia="zh-CN"/>
        </w:rPr>
        <w:t xml:space="preserve"> within readiness timelines to inform Army understanding of formation digital readiness and connect formation staff with those who hold relevant authorities.</w:t>
      </w:r>
    </w:p>
    <w:p w14:paraId="6C469C65" w14:textId="494C7416" w:rsidR="0069252E" w:rsidRPr="00581710" w:rsidRDefault="0090449A" w:rsidP="002E51E0">
      <w:pPr>
        <w:pStyle w:val="NoSpacing"/>
        <w:numPr>
          <w:ilvl w:val="1"/>
          <w:numId w:val="23"/>
        </w:numPr>
        <w:tabs>
          <w:tab w:val="left" w:pos="567"/>
        </w:tabs>
        <w:spacing w:after="220"/>
        <w:rPr>
          <w:rFonts w:ascii="Arial" w:eastAsia="STZhongsong" w:hAnsi="Arial" w:cs="Arial"/>
          <w:b/>
          <w:bCs/>
          <w:sz w:val="20"/>
          <w:szCs w:val="20"/>
          <w:lang w:val="en-GB" w:eastAsia="zh-CN"/>
        </w:rPr>
      </w:pPr>
      <w:r w:rsidRPr="00581710">
        <w:rPr>
          <w:rFonts w:ascii="Arial" w:eastAsia="STZhongsong" w:hAnsi="Arial" w:cs="Arial"/>
          <w:b/>
          <w:bCs/>
          <w:sz w:val="20"/>
          <w:szCs w:val="20"/>
          <w:lang w:val="en-GB" w:eastAsia="zh-CN"/>
        </w:rPr>
        <w:t>Product</w:t>
      </w:r>
    </w:p>
    <w:p w14:paraId="57DE0C6B" w14:textId="174A9FA1" w:rsidR="0090449A" w:rsidRPr="00BE70A6" w:rsidRDefault="00447166" w:rsidP="0069252E">
      <w:pPr>
        <w:pStyle w:val="NoSpacing"/>
        <w:spacing w:after="220"/>
        <w:ind w:left="567"/>
        <w:rPr>
          <w:rFonts w:ascii="Arial" w:eastAsia="STZhongsong" w:hAnsi="Arial" w:cs="Arial"/>
          <w:sz w:val="20"/>
          <w:szCs w:val="20"/>
          <w:lang w:val="en-GB" w:eastAsia="zh-CN"/>
        </w:rPr>
      </w:pPr>
      <w:r w:rsidRPr="00581710">
        <w:rPr>
          <w:rFonts w:ascii="Arial" w:eastAsia="STZhongsong" w:hAnsi="Arial" w:cs="Arial"/>
          <w:sz w:val="20"/>
          <w:szCs w:val="20"/>
          <w:lang w:val="en-GB" w:eastAsia="zh-CN"/>
        </w:rPr>
        <w:t>P</w:t>
      </w:r>
      <w:r w:rsidR="00F32669" w:rsidRPr="00581710">
        <w:rPr>
          <w:rFonts w:ascii="Arial" w:eastAsia="STZhongsong" w:hAnsi="Arial" w:cs="Arial"/>
          <w:sz w:val="20"/>
          <w:szCs w:val="20"/>
          <w:lang w:val="en-GB" w:eastAsia="zh-CN"/>
        </w:rPr>
        <w:t xml:space="preserve">rototype </w:t>
      </w:r>
      <w:r w:rsidR="00ED4981" w:rsidRPr="00581710">
        <w:rPr>
          <w:rFonts w:ascii="Arial" w:eastAsia="STZhongsong" w:hAnsi="Arial" w:cs="Arial"/>
          <w:sz w:val="20"/>
          <w:szCs w:val="20"/>
          <w:lang w:val="en-GB" w:eastAsia="zh-CN"/>
        </w:rPr>
        <w:t>concepts</w:t>
      </w:r>
      <w:r w:rsidR="00F32669" w:rsidRPr="00581710">
        <w:rPr>
          <w:rFonts w:ascii="Arial" w:eastAsia="STZhongsong" w:hAnsi="Arial" w:cs="Arial"/>
          <w:sz w:val="20"/>
          <w:szCs w:val="20"/>
          <w:lang w:val="en-GB" w:eastAsia="zh-CN"/>
        </w:rPr>
        <w:t xml:space="preserve"> and </w:t>
      </w:r>
      <w:r w:rsidR="007F6B26">
        <w:rPr>
          <w:rFonts w:ascii="Arial" w:eastAsia="STZhongsong" w:hAnsi="Arial" w:cs="Arial"/>
          <w:sz w:val="20"/>
          <w:szCs w:val="20"/>
          <w:lang w:val="en-GB" w:eastAsia="zh-CN"/>
        </w:rPr>
        <w:t xml:space="preserve">deploy available </w:t>
      </w:r>
      <w:proofErr w:type="spellStart"/>
      <w:r w:rsidR="007F6B26">
        <w:rPr>
          <w:rFonts w:ascii="Arial" w:eastAsia="STZhongsong" w:hAnsi="Arial" w:cs="Arial"/>
          <w:sz w:val="20"/>
          <w:szCs w:val="20"/>
          <w:lang w:val="en-GB" w:eastAsia="zh-CN"/>
        </w:rPr>
        <w:t>commerial</w:t>
      </w:r>
      <w:proofErr w:type="spellEnd"/>
      <w:r w:rsidR="007F6B26">
        <w:rPr>
          <w:rFonts w:ascii="Arial" w:eastAsia="STZhongsong" w:hAnsi="Arial" w:cs="Arial"/>
          <w:sz w:val="20"/>
          <w:szCs w:val="20"/>
          <w:lang w:val="en-GB" w:eastAsia="zh-CN"/>
        </w:rPr>
        <w:t xml:space="preserve"> </w:t>
      </w:r>
      <w:r w:rsidR="0090449A" w:rsidRPr="00C61430">
        <w:rPr>
          <w:rFonts w:ascii="Arial" w:eastAsia="STZhongsong" w:hAnsi="Arial" w:cs="Arial"/>
          <w:sz w:val="20"/>
          <w:szCs w:val="20"/>
          <w:lang w:val="en-GB" w:eastAsia="zh-CN"/>
        </w:rPr>
        <w:t xml:space="preserve">digital (software/algorithmic) tools for experimentation on RHINO CHARGE, demonstrating to Defence and external audiences’ digital capabilities of the </w:t>
      </w:r>
      <w:proofErr w:type="spellStart"/>
      <w:r w:rsidR="007F6B26">
        <w:rPr>
          <w:rFonts w:ascii="Arial" w:eastAsia="STZhongsong" w:hAnsi="Arial" w:cs="Arial"/>
          <w:sz w:val="20"/>
          <w:szCs w:val="20"/>
          <w:lang w:val="en-GB" w:eastAsia="zh-CN"/>
        </w:rPr>
        <w:t>Fd</w:t>
      </w:r>
      <w:proofErr w:type="spellEnd"/>
      <w:r w:rsidR="007F6B26">
        <w:rPr>
          <w:rFonts w:ascii="Arial" w:eastAsia="STZhongsong" w:hAnsi="Arial" w:cs="Arial"/>
          <w:sz w:val="20"/>
          <w:szCs w:val="20"/>
          <w:lang w:val="en-GB" w:eastAsia="zh-CN"/>
        </w:rPr>
        <w:t xml:space="preserve"> </w:t>
      </w:r>
      <w:r w:rsidR="0090449A" w:rsidRPr="00BE70A6">
        <w:rPr>
          <w:rFonts w:ascii="Arial" w:eastAsia="STZhongsong" w:hAnsi="Arial" w:cs="Arial"/>
          <w:sz w:val="20"/>
          <w:szCs w:val="20"/>
          <w:lang w:val="en-GB" w:eastAsia="zh-CN"/>
        </w:rPr>
        <w:t>Army</w:t>
      </w:r>
      <w:r w:rsidR="007F6B26">
        <w:rPr>
          <w:rFonts w:ascii="Arial" w:eastAsia="STZhongsong" w:hAnsi="Arial" w:cs="Arial"/>
          <w:sz w:val="20"/>
          <w:szCs w:val="20"/>
          <w:lang w:val="en-GB" w:eastAsia="zh-CN"/>
        </w:rPr>
        <w:t>.</w:t>
      </w:r>
    </w:p>
    <w:p w14:paraId="364298CA" w14:textId="77777777" w:rsidR="001D328F" w:rsidRPr="00BE70A6" w:rsidRDefault="001D328F" w:rsidP="0088213A">
      <w:pPr>
        <w:pStyle w:val="paragraph"/>
        <w:spacing w:before="0" w:beforeAutospacing="0" w:after="0" w:afterAutospacing="0"/>
        <w:jc w:val="both"/>
        <w:textAlignment w:val="baseline"/>
        <w:rPr>
          <w:rStyle w:val="normaltextrun"/>
          <w:rFonts w:ascii="Arial" w:hAnsi="Arial" w:cs="Arial"/>
          <w:sz w:val="20"/>
          <w:szCs w:val="20"/>
        </w:rPr>
      </w:pPr>
    </w:p>
    <w:p w14:paraId="483AF5A4" w14:textId="433529F1" w:rsidR="00B63523" w:rsidRPr="00B62A41" w:rsidRDefault="00B63523" w:rsidP="0088213A">
      <w:pPr>
        <w:pStyle w:val="paragraph"/>
        <w:spacing w:before="0" w:beforeAutospacing="0" w:after="0" w:afterAutospacing="0"/>
        <w:jc w:val="both"/>
        <w:textAlignment w:val="baseline"/>
        <w:rPr>
          <w:rFonts w:ascii="Arial" w:hAnsi="Arial" w:cs="Arial"/>
          <w:sz w:val="20"/>
          <w:szCs w:val="20"/>
        </w:rPr>
      </w:pPr>
      <w:r w:rsidRPr="00B62A41">
        <w:rPr>
          <w:rStyle w:val="normaltextrun"/>
          <w:rFonts w:ascii="Arial" w:hAnsi="Arial" w:cs="Arial"/>
          <w:sz w:val="20"/>
          <w:szCs w:val="20"/>
        </w:rPr>
        <w:t xml:space="preserve">DRE will seek to create a </w:t>
      </w:r>
      <w:r w:rsidR="00ED4981" w:rsidRPr="00B62A41">
        <w:rPr>
          <w:rStyle w:val="normaltextrun"/>
          <w:rFonts w:ascii="Arial" w:hAnsi="Arial" w:cs="Arial"/>
          <w:sz w:val="20"/>
          <w:szCs w:val="20"/>
        </w:rPr>
        <w:t xml:space="preserve">digital experimentation </w:t>
      </w:r>
      <w:r w:rsidRPr="00B62A41">
        <w:rPr>
          <w:rStyle w:val="normaltextrun"/>
          <w:rFonts w:ascii="Arial" w:hAnsi="Arial" w:cs="Arial"/>
          <w:sz w:val="20"/>
          <w:szCs w:val="20"/>
        </w:rPr>
        <w:t>environment to enable innovative solutions and ideas to be generated</w:t>
      </w:r>
      <w:r w:rsidR="00ED4981" w:rsidRPr="00B62A41">
        <w:rPr>
          <w:rStyle w:val="normaltextrun"/>
          <w:rFonts w:ascii="Arial" w:hAnsi="Arial" w:cs="Arial"/>
          <w:sz w:val="20"/>
          <w:szCs w:val="20"/>
        </w:rPr>
        <w:t xml:space="preserve"> and </w:t>
      </w:r>
      <w:r w:rsidRPr="00B62A41">
        <w:rPr>
          <w:rStyle w:val="normaltextrun"/>
          <w:rFonts w:ascii="Arial" w:hAnsi="Arial" w:cs="Arial"/>
          <w:sz w:val="20"/>
          <w:szCs w:val="20"/>
        </w:rPr>
        <w:t>developed</w:t>
      </w:r>
      <w:r w:rsidR="00ED4981" w:rsidRPr="00B62A41">
        <w:rPr>
          <w:rStyle w:val="normaltextrun"/>
          <w:rFonts w:ascii="Arial" w:hAnsi="Arial" w:cs="Arial"/>
          <w:sz w:val="20"/>
          <w:szCs w:val="20"/>
        </w:rPr>
        <w:t xml:space="preserve"> by industry participants and their applicability/effectiveness evaluated</w:t>
      </w:r>
      <w:r w:rsidRPr="00B62A41">
        <w:rPr>
          <w:rStyle w:val="normaltextrun"/>
          <w:rFonts w:ascii="Arial" w:hAnsi="Arial" w:cs="Arial"/>
          <w:sz w:val="20"/>
          <w:szCs w:val="20"/>
        </w:rPr>
        <w:t xml:space="preserve"> for </w:t>
      </w:r>
      <w:r w:rsidR="00ED4981" w:rsidRPr="00B62A41">
        <w:rPr>
          <w:rStyle w:val="normaltextrun"/>
          <w:rFonts w:ascii="Arial" w:hAnsi="Arial" w:cs="Arial"/>
          <w:sz w:val="20"/>
          <w:szCs w:val="20"/>
        </w:rPr>
        <w:t xml:space="preserve">possible </w:t>
      </w:r>
      <w:r w:rsidRPr="00B62A41">
        <w:rPr>
          <w:rStyle w:val="normaltextrun"/>
          <w:rFonts w:ascii="Arial" w:hAnsi="Arial" w:cs="Arial"/>
          <w:sz w:val="20"/>
          <w:szCs w:val="20"/>
        </w:rPr>
        <w:t>future acquisition.</w:t>
      </w:r>
      <w:r w:rsidRPr="00B62A41">
        <w:rPr>
          <w:rStyle w:val="eop"/>
          <w:rFonts w:ascii="Arial" w:hAnsi="Arial" w:cs="Arial"/>
          <w:sz w:val="20"/>
          <w:szCs w:val="20"/>
        </w:rPr>
        <w:t> </w:t>
      </w:r>
    </w:p>
    <w:p w14:paraId="1717716C" w14:textId="77777777" w:rsidR="00B63523" w:rsidRPr="00B62A41" w:rsidRDefault="00B63523" w:rsidP="0088213A">
      <w:pPr>
        <w:pStyle w:val="paragraph"/>
        <w:spacing w:before="0" w:beforeAutospacing="0" w:after="0" w:afterAutospacing="0"/>
        <w:jc w:val="both"/>
        <w:textAlignment w:val="baseline"/>
        <w:rPr>
          <w:rStyle w:val="normaltextrun"/>
          <w:rFonts w:ascii="Arial" w:hAnsi="Arial" w:cs="Arial"/>
          <w:sz w:val="20"/>
          <w:szCs w:val="20"/>
        </w:rPr>
      </w:pPr>
    </w:p>
    <w:p w14:paraId="18EE61AF" w14:textId="09D4B8A9" w:rsidR="00B63523" w:rsidRPr="00D11A86" w:rsidRDefault="00B63523" w:rsidP="0088213A">
      <w:pPr>
        <w:pStyle w:val="paragraph"/>
        <w:spacing w:before="0" w:beforeAutospacing="0" w:after="0" w:afterAutospacing="0"/>
        <w:jc w:val="both"/>
        <w:textAlignment w:val="baseline"/>
        <w:rPr>
          <w:rFonts w:ascii="Arial" w:hAnsi="Arial" w:cs="Arial"/>
          <w:sz w:val="20"/>
          <w:szCs w:val="20"/>
        </w:rPr>
      </w:pPr>
      <w:r w:rsidRPr="00B62A41">
        <w:rPr>
          <w:rStyle w:val="normaltextrun"/>
          <w:rFonts w:ascii="Arial" w:hAnsi="Arial" w:cs="Arial"/>
          <w:sz w:val="20"/>
          <w:szCs w:val="20"/>
        </w:rPr>
        <w:t xml:space="preserve">The principal outcome of DRE is to test, within readiness timelines set against Ex RHINO CHARGE, the ability of existing structures to identify, innovate and implement (to </w:t>
      </w:r>
      <w:r w:rsidR="00F14F33">
        <w:rPr>
          <w:rStyle w:val="normaltextrun"/>
          <w:rFonts w:ascii="Arial" w:hAnsi="Arial" w:cs="Arial"/>
          <w:sz w:val="20"/>
          <w:szCs w:val="20"/>
        </w:rPr>
        <w:t>prototype</w:t>
      </w:r>
      <w:r w:rsidRPr="00B62A41">
        <w:rPr>
          <w:rStyle w:val="normaltextrun"/>
          <w:rFonts w:ascii="Arial" w:hAnsi="Arial" w:cs="Arial"/>
          <w:sz w:val="20"/>
          <w:szCs w:val="20"/>
        </w:rPr>
        <w:t xml:space="preserve">) novel mission/task specific software/algorithmic products. To achieve this test, </w:t>
      </w:r>
      <w:r w:rsidR="0046294B">
        <w:rPr>
          <w:rStyle w:val="normaltextrun"/>
          <w:rFonts w:ascii="Arial" w:hAnsi="Arial" w:cs="Arial"/>
          <w:sz w:val="20"/>
          <w:szCs w:val="20"/>
        </w:rPr>
        <w:t xml:space="preserve">up to </w:t>
      </w:r>
      <w:r w:rsidRPr="00C61430">
        <w:rPr>
          <w:rStyle w:val="normaltextrun"/>
          <w:rFonts w:ascii="Arial" w:hAnsi="Arial" w:cs="Arial"/>
          <w:sz w:val="20"/>
          <w:szCs w:val="20"/>
        </w:rPr>
        <w:t xml:space="preserve">5 </w:t>
      </w:r>
      <w:r w:rsidR="00ED4981" w:rsidRPr="00C61430">
        <w:rPr>
          <w:rStyle w:val="normaltextrun"/>
          <w:rFonts w:ascii="Arial" w:hAnsi="Arial" w:cs="Arial"/>
          <w:sz w:val="20"/>
          <w:szCs w:val="20"/>
        </w:rPr>
        <w:t xml:space="preserve">software, algorithmic or data </w:t>
      </w:r>
      <w:proofErr w:type="spellStart"/>
      <w:r w:rsidR="00ED4981" w:rsidRPr="00C61430">
        <w:rPr>
          <w:rStyle w:val="normaltextrun"/>
          <w:rFonts w:ascii="Arial" w:hAnsi="Arial" w:cs="Arial"/>
          <w:sz w:val="20"/>
          <w:szCs w:val="20"/>
        </w:rPr>
        <w:t>specifc</w:t>
      </w:r>
      <w:proofErr w:type="spellEnd"/>
      <w:r w:rsidR="00ED4981" w:rsidRPr="00C61430">
        <w:rPr>
          <w:rStyle w:val="normaltextrun"/>
          <w:rFonts w:ascii="Arial" w:hAnsi="Arial" w:cs="Arial"/>
          <w:sz w:val="20"/>
          <w:szCs w:val="20"/>
        </w:rPr>
        <w:t xml:space="preserve"> </w:t>
      </w:r>
      <w:r w:rsidR="0039175A">
        <w:rPr>
          <w:rStyle w:val="normaltextrun"/>
          <w:rFonts w:ascii="Arial" w:hAnsi="Arial" w:cs="Arial"/>
          <w:sz w:val="20"/>
          <w:szCs w:val="20"/>
        </w:rPr>
        <w:t>prototypes</w:t>
      </w:r>
      <w:r w:rsidRPr="00D11A86">
        <w:rPr>
          <w:rStyle w:val="normaltextrun"/>
          <w:rFonts w:ascii="Arial" w:hAnsi="Arial" w:cs="Arial"/>
          <w:sz w:val="20"/>
          <w:szCs w:val="20"/>
        </w:rPr>
        <w:t xml:space="preserve"> will be </w:t>
      </w:r>
      <w:r w:rsidR="00ED4981" w:rsidRPr="00D11A86">
        <w:rPr>
          <w:rStyle w:val="normaltextrun"/>
          <w:rFonts w:ascii="Arial" w:hAnsi="Arial" w:cs="Arial"/>
          <w:sz w:val="20"/>
          <w:szCs w:val="20"/>
        </w:rPr>
        <w:t xml:space="preserve">identified and selected through the initial Hackathon event, </w:t>
      </w:r>
      <w:r w:rsidRPr="00D11A86">
        <w:rPr>
          <w:rStyle w:val="normaltextrun"/>
          <w:rFonts w:ascii="Arial" w:hAnsi="Arial" w:cs="Arial"/>
          <w:sz w:val="20"/>
          <w:szCs w:val="20"/>
        </w:rPr>
        <w:t xml:space="preserve">and </w:t>
      </w:r>
      <w:r w:rsidR="00ED4981" w:rsidRPr="00D11A86">
        <w:rPr>
          <w:rStyle w:val="normaltextrun"/>
          <w:rFonts w:ascii="Arial" w:hAnsi="Arial" w:cs="Arial"/>
          <w:sz w:val="20"/>
          <w:szCs w:val="20"/>
        </w:rPr>
        <w:t xml:space="preserve">then further </w:t>
      </w:r>
      <w:r w:rsidRPr="00D11A86">
        <w:rPr>
          <w:rStyle w:val="normaltextrun"/>
          <w:rFonts w:ascii="Arial" w:hAnsi="Arial" w:cs="Arial"/>
          <w:sz w:val="20"/>
          <w:szCs w:val="20"/>
        </w:rPr>
        <w:t xml:space="preserve">developed </w:t>
      </w:r>
      <w:r w:rsidR="00ED4981" w:rsidRPr="00D11A86">
        <w:rPr>
          <w:rStyle w:val="normaltextrun"/>
          <w:rFonts w:ascii="Arial" w:hAnsi="Arial" w:cs="Arial"/>
          <w:sz w:val="20"/>
          <w:szCs w:val="20"/>
        </w:rPr>
        <w:t xml:space="preserve">and refined </w:t>
      </w:r>
      <w:r w:rsidRPr="00D11A86">
        <w:rPr>
          <w:rStyle w:val="normaltextrun"/>
          <w:rFonts w:ascii="Arial" w:hAnsi="Arial" w:cs="Arial"/>
          <w:sz w:val="20"/>
          <w:szCs w:val="20"/>
        </w:rPr>
        <w:t>for potential deployment and experimentation on Ex RHINO CHARGE. </w:t>
      </w:r>
      <w:r w:rsidRPr="00D11A86">
        <w:rPr>
          <w:rStyle w:val="eop"/>
          <w:rFonts w:ascii="Arial" w:hAnsi="Arial" w:cs="Arial"/>
          <w:sz w:val="20"/>
          <w:szCs w:val="20"/>
        </w:rPr>
        <w:t> </w:t>
      </w:r>
    </w:p>
    <w:p w14:paraId="207A40CD" w14:textId="77777777" w:rsidR="00B63523" w:rsidRPr="00D11A86" w:rsidRDefault="00B63523" w:rsidP="0069252E">
      <w:pPr>
        <w:pStyle w:val="NoSpacing"/>
        <w:spacing w:after="220"/>
        <w:ind w:left="567"/>
        <w:rPr>
          <w:rFonts w:ascii="Arial" w:eastAsia="STZhongsong" w:hAnsi="Arial" w:cs="Arial"/>
          <w:sz w:val="20"/>
          <w:szCs w:val="20"/>
          <w:lang w:val="en-GB" w:eastAsia="zh-CN"/>
        </w:rPr>
      </w:pPr>
    </w:p>
    <w:p w14:paraId="78EC9435" w14:textId="66B0EB50" w:rsidR="00665B43" w:rsidRPr="00C62B2C" w:rsidRDefault="00B63523" w:rsidP="00930EB4">
      <w:pPr>
        <w:pStyle w:val="Heading1"/>
        <w:numPr>
          <w:ilvl w:val="0"/>
          <w:numId w:val="0"/>
        </w:numPr>
        <w:overflowPunct w:val="0"/>
        <w:autoSpaceDE w:val="0"/>
        <w:autoSpaceDN w:val="0"/>
        <w:spacing w:before="240" w:after="120"/>
        <w:jc w:val="center"/>
        <w:textAlignment w:val="baseline"/>
        <w:rPr>
          <w:rFonts w:cs="Arial"/>
          <w:sz w:val="20"/>
          <w:u w:val="single"/>
        </w:rPr>
      </w:pPr>
      <w:r w:rsidRPr="00C62B2C">
        <w:rPr>
          <w:rFonts w:cs="Arial"/>
          <w:noProof/>
          <w:sz w:val="20"/>
        </w:rPr>
        <w:drawing>
          <wp:inline distT="0" distB="0" distL="0" distR="0" wp14:anchorId="3A3BDD24" wp14:editId="1352B330">
            <wp:extent cx="5733415" cy="3219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3415" cy="3219450"/>
                    </a:xfrm>
                    <a:prstGeom prst="rect">
                      <a:avLst/>
                    </a:prstGeom>
                  </pic:spPr>
                </pic:pic>
              </a:graphicData>
            </a:graphic>
          </wp:inline>
        </w:drawing>
      </w:r>
    </w:p>
    <w:p w14:paraId="2C4042B7" w14:textId="05DEB521" w:rsidR="00B63523" w:rsidRPr="00C62B2C" w:rsidRDefault="00B63523" w:rsidP="00665B43">
      <w:pPr>
        <w:pStyle w:val="Heading1"/>
        <w:numPr>
          <w:ilvl w:val="0"/>
          <w:numId w:val="0"/>
        </w:numPr>
        <w:overflowPunct w:val="0"/>
        <w:autoSpaceDE w:val="0"/>
        <w:autoSpaceDN w:val="0"/>
        <w:spacing w:before="240" w:after="120"/>
        <w:textAlignment w:val="baseline"/>
        <w:rPr>
          <w:rFonts w:cs="Arial"/>
          <w:b w:val="0"/>
          <w:bCs/>
          <w:caps w:val="0"/>
          <w:sz w:val="20"/>
        </w:rPr>
      </w:pPr>
      <w:r w:rsidRPr="00C62B2C">
        <w:rPr>
          <w:rFonts w:cs="Arial"/>
          <w:b w:val="0"/>
          <w:bCs/>
          <w:sz w:val="20"/>
        </w:rPr>
        <w:t>F</w:t>
      </w:r>
      <w:r w:rsidRPr="00C62B2C">
        <w:rPr>
          <w:rFonts w:cs="Arial"/>
          <w:b w:val="0"/>
          <w:bCs/>
          <w:caps w:val="0"/>
          <w:sz w:val="20"/>
        </w:rPr>
        <w:t>ig 1. Digital Readiness Experiment: Context &amp; Concept.</w:t>
      </w:r>
    </w:p>
    <w:p w14:paraId="3BDCEDD3" w14:textId="77777777" w:rsidR="0088213A" w:rsidRPr="00C62B2C" w:rsidRDefault="0088213A" w:rsidP="00665B43">
      <w:pPr>
        <w:pStyle w:val="Heading1"/>
        <w:numPr>
          <w:ilvl w:val="0"/>
          <w:numId w:val="0"/>
        </w:numPr>
        <w:overflowPunct w:val="0"/>
        <w:autoSpaceDE w:val="0"/>
        <w:autoSpaceDN w:val="0"/>
        <w:spacing w:before="240" w:after="120"/>
        <w:textAlignment w:val="baseline"/>
        <w:rPr>
          <w:rFonts w:cs="Arial"/>
          <w:sz w:val="20"/>
          <w:u w:val="single"/>
        </w:rPr>
      </w:pPr>
    </w:p>
    <w:p w14:paraId="20338285" w14:textId="134AE918" w:rsidR="0069754D" w:rsidRPr="00C62B2C" w:rsidRDefault="00665B43" w:rsidP="00665B43">
      <w:pPr>
        <w:pStyle w:val="Heading1"/>
        <w:numPr>
          <w:ilvl w:val="0"/>
          <w:numId w:val="0"/>
        </w:numPr>
        <w:overflowPunct w:val="0"/>
        <w:autoSpaceDE w:val="0"/>
        <w:autoSpaceDN w:val="0"/>
        <w:spacing w:before="240" w:after="120"/>
        <w:textAlignment w:val="baseline"/>
        <w:rPr>
          <w:rFonts w:cs="Arial"/>
          <w:sz w:val="20"/>
          <w:u w:val="single"/>
        </w:rPr>
      </w:pPr>
      <w:r w:rsidRPr="00C62B2C">
        <w:rPr>
          <w:rFonts w:cs="Arial"/>
          <w:sz w:val="20"/>
          <w:u w:val="single"/>
        </w:rPr>
        <w:t>S</w:t>
      </w:r>
      <w:r w:rsidR="00FE18AC" w:rsidRPr="00C62B2C">
        <w:rPr>
          <w:rFonts w:cs="Arial"/>
          <w:sz w:val="20"/>
          <w:u w:val="single"/>
        </w:rPr>
        <w:t xml:space="preserve">cope </w:t>
      </w:r>
      <w:bookmarkEnd w:id="8"/>
      <w:bookmarkEnd w:id="9"/>
      <w:bookmarkEnd w:id="10"/>
    </w:p>
    <w:bookmarkEnd w:id="7"/>
    <w:p w14:paraId="7697BD03" w14:textId="77777777" w:rsidR="00665B43" w:rsidRPr="00C62B2C" w:rsidRDefault="00315682" w:rsidP="00665B43">
      <w:pPr>
        <w:pStyle w:val="Heading2"/>
        <w:numPr>
          <w:ilvl w:val="0"/>
          <w:numId w:val="0"/>
        </w:numPr>
        <w:rPr>
          <w:rFonts w:cs="Arial"/>
          <w:sz w:val="20"/>
        </w:rPr>
      </w:pPr>
      <w:r w:rsidRPr="00C62B2C">
        <w:rPr>
          <w:rFonts w:cs="Arial"/>
          <w:sz w:val="20"/>
        </w:rPr>
        <w:t>Th</w:t>
      </w:r>
      <w:r w:rsidR="0081541C" w:rsidRPr="00C62B2C">
        <w:rPr>
          <w:rFonts w:cs="Arial"/>
          <w:sz w:val="20"/>
        </w:rPr>
        <w:t xml:space="preserve">is requirement is </w:t>
      </w:r>
      <w:r w:rsidR="00FF2820" w:rsidRPr="00C62B2C">
        <w:rPr>
          <w:rFonts w:cs="Arial"/>
          <w:sz w:val="20"/>
        </w:rPr>
        <w:t xml:space="preserve">for the provision and delivery </w:t>
      </w:r>
      <w:r w:rsidR="00FD1370" w:rsidRPr="00C62B2C">
        <w:rPr>
          <w:rFonts w:cs="Arial"/>
          <w:sz w:val="20"/>
        </w:rPr>
        <w:t xml:space="preserve">of </w:t>
      </w:r>
      <w:r w:rsidR="001A4B38" w:rsidRPr="00C62B2C">
        <w:rPr>
          <w:rFonts w:cs="Arial"/>
          <w:sz w:val="20"/>
        </w:rPr>
        <w:t>DRE</w:t>
      </w:r>
      <w:r w:rsidR="00FD1370" w:rsidRPr="00C62B2C">
        <w:rPr>
          <w:rFonts w:cs="Arial"/>
          <w:sz w:val="20"/>
        </w:rPr>
        <w:t>, to partner with HQ 1XX and nominated units, to create novel software/algorithmic concept</w:t>
      </w:r>
      <w:r w:rsidR="00A30202" w:rsidRPr="00C62B2C">
        <w:rPr>
          <w:rFonts w:cs="Arial"/>
          <w:sz w:val="20"/>
        </w:rPr>
        <w:t xml:space="preserve"> solutions</w:t>
      </w:r>
      <w:r w:rsidR="00FD1370" w:rsidRPr="00C62B2C">
        <w:rPr>
          <w:rFonts w:cs="Arial"/>
          <w:sz w:val="20"/>
        </w:rPr>
        <w:t xml:space="preserve"> to a curated problem set</w:t>
      </w:r>
      <w:r w:rsidR="00A30202" w:rsidRPr="00C62B2C">
        <w:rPr>
          <w:rFonts w:cs="Arial"/>
          <w:sz w:val="20"/>
        </w:rPr>
        <w:t xml:space="preserve"> (selected by 1XX)</w:t>
      </w:r>
      <w:r w:rsidR="001A4B38" w:rsidRPr="00C62B2C">
        <w:rPr>
          <w:rFonts w:cs="Arial"/>
          <w:sz w:val="20"/>
        </w:rPr>
        <w:t xml:space="preserve"> in a </w:t>
      </w:r>
      <w:r w:rsidR="006937E6" w:rsidRPr="00C62B2C">
        <w:rPr>
          <w:rFonts w:cs="Arial"/>
          <w:sz w:val="20"/>
        </w:rPr>
        <w:t>competitive exploratory workshop or “Hackathon”</w:t>
      </w:r>
      <w:r w:rsidR="00FD1370" w:rsidRPr="00C62B2C">
        <w:rPr>
          <w:rFonts w:cs="Arial"/>
          <w:sz w:val="20"/>
        </w:rPr>
        <w:t>; further to develop the selected</w:t>
      </w:r>
      <w:r w:rsidR="00A30202" w:rsidRPr="00C62B2C">
        <w:rPr>
          <w:rFonts w:cs="Arial"/>
          <w:sz w:val="20"/>
        </w:rPr>
        <w:t xml:space="preserve">/winning </w:t>
      </w:r>
      <w:r w:rsidR="00FD1370" w:rsidRPr="00C62B2C">
        <w:rPr>
          <w:rFonts w:cs="Arial"/>
          <w:sz w:val="20"/>
        </w:rPr>
        <w:t>products to MVP state to be deployed for experimentation on Ex RHINO CHARGE 21</w:t>
      </w:r>
      <w:r w:rsidR="006937E6" w:rsidRPr="00C62B2C">
        <w:rPr>
          <w:rFonts w:cs="Arial"/>
          <w:sz w:val="20"/>
        </w:rPr>
        <w:t xml:space="preserve"> to complete the DRE</w:t>
      </w:r>
      <w:r w:rsidR="00FD1370" w:rsidRPr="00C62B2C">
        <w:rPr>
          <w:rFonts w:cs="Arial"/>
          <w:sz w:val="20"/>
        </w:rPr>
        <w:t>.</w:t>
      </w:r>
    </w:p>
    <w:p w14:paraId="4AE12602" w14:textId="7462B8C2" w:rsidR="0088213A" w:rsidRPr="00C62B2C" w:rsidRDefault="00FD1370" w:rsidP="0088213A">
      <w:pPr>
        <w:pStyle w:val="Heading2"/>
        <w:numPr>
          <w:ilvl w:val="0"/>
          <w:numId w:val="0"/>
        </w:numPr>
        <w:rPr>
          <w:rFonts w:cs="Arial"/>
          <w:sz w:val="20"/>
        </w:rPr>
      </w:pPr>
      <w:r w:rsidRPr="00C62B2C">
        <w:rPr>
          <w:rFonts w:cs="Arial"/>
          <w:sz w:val="20"/>
        </w:rPr>
        <w:t xml:space="preserve">Further development or acquisition of </w:t>
      </w:r>
      <w:r w:rsidR="00D6533C" w:rsidRPr="00C62B2C">
        <w:rPr>
          <w:rFonts w:cs="Arial"/>
          <w:sz w:val="20"/>
        </w:rPr>
        <w:t xml:space="preserve">digital capabilities and products </w:t>
      </w:r>
      <w:r w:rsidRPr="00C62B2C">
        <w:rPr>
          <w:rFonts w:cs="Arial"/>
          <w:sz w:val="20"/>
        </w:rPr>
        <w:t xml:space="preserve">identified during the </w:t>
      </w:r>
      <w:r w:rsidR="006937E6" w:rsidRPr="00C62B2C">
        <w:rPr>
          <w:rFonts w:cs="Arial"/>
          <w:sz w:val="20"/>
        </w:rPr>
        <w:t>DRE</w:t>
      </w:r>
      <w:r w:rsidRPr="00C62B2C">
        <w:rPr>
          <w:rFonts w:cs="Arial"/>
          <w:sz w:val="20"/>
        </w:rPr>
        <w:t xml:space="preserve"> will be subject to a separate</w:t>
      </w:r>
      <w:r w:rsidR="00D6533C" w:rsidRPr="00C62B2C">
        <w:rPr>
          <w:rFonts w:cs="Arial"/>
          <w:sz w:val="20"/>
        </w:rPr>
        <w:t>, subsequent</w:t>
      </w:r>
      <w:r w:rsidRPr="00C62B2C">
        <w:rPr>
          <w:rFonts w:cs="Arial"/>
          <w:sz w:val="20"/>
        </w:rPr>
        <w:t xml:space="preserve"> </w:t>
      </w:r>
      <w:r w:rsidR="00D6533C" w:rsidRPr="00C62B2C">
        <w:rPr>
          <w:rFonts w:cs="Arial"/>
          <w:sz w:val="20"/>
        </w:rPr>
        <w:t xml:space="preserve">commercial </w:t>
      </w:r>
      <w:r w:rsidRPr="00C62B2C">
        <w:rPr>
          <w:rFonts w:cs="Arial"/>
          <w:sz w:val="20"/>
        </w:rPr>
        <w:t>process.</w:t>
      </w:r>
    </w:p>
    <w:p w14:paraId="2953E206" w14:textId="77777777" w:rsidR="0088213A" w:rsidRPr="00C62B2C" w:rsidRDefault="0088213A" w:rsidP="0088213A">
      <w:pPr>
        <w:pStyle w:val="Heading2"/>
        <w:numPr>
          <w:ilvl w:val="0"/>
          <w:numId w:val="0"/>
        </w:numPr>
        <w:rPr>
          <w:rFonts w:cs="Arial"/>
          <w:sz w:val="20"/>
        </w:rPr>
      </w:pPr>
    </w:p>
    <w:p w14:paraId="4A391237" w14:textId="280DEE80" w:rsidR="00671798" w:rsidRPr="00C62B2C" w:rsidRDefault="00BC252F" w:rsidP="0088213A">
      <w:pPr>
        <w:pStyle w:val="Heading1"/>
        <w:numPr>
          <w:ilvl w:val="0"/>
          <w:numId w:val="0"/>
        </w:numPr>
        <w:spacing w:after="120"/>
        <w:rPr>
          <w:rFonts w:cs="Arial"/>
          <w:sz w:val="20"/>
          <w:u w:val="single"/>
        </w:rPr>
      </w:pPr>
      <w:r w:rsidRPr="00C62B2C">
        <w:rPr>
          <w:rFonts w:cs="Arial"/>
          <w:sz w:val="20"/>
          <w:u w:val="single"/>
        </w:rPr>
        <w:t>DELIVERABLES</w:t>
      </w:r>
    </w:p>
    <w:p w14:paraId="69E00C64" w14:textId="3F868E4D" w:rsidR="00315682" w:rsidRPr="00C62B2C" w:rsidRDefault="00315682" w:rsidP="002D728B">
      <w:pPr>
        <w:pStyle w:val="Heading2"/>
        <w:numPr>
          <w:ilvl w:val="0"/>
          <w:numId w:val="0"/>
        </w:numPr>
        <w:spacing w:after="120"/>
        <w:rPr>
          <w:rFonts w:cs="Arial"/>
          <w:sz w:val="20"/>
        </w:rPr>
      </w:pPr>
      <w:r w:rsidRPr="00C62B2C">
        <w:rPr>
          <w:rFonts w:cs="Arial"/>
          <w:sz w:val="20"/>
        </w:rPr>
        <w:t xml:space="preserve">Suppliers are asked to </w:t>
      </w:r>
      <w:r w:rsidR="004C733B" w:rsidRPr="00C62B2C">
        <w:rPr>
          <w:rFonts w:cs="Arial"/>
          <w:sz w:val="20"/>
        </w:rPr>
        <w:t>deliver</w:t>
      </w:r>
      <w:r w:rsidRPr="00C62B2C">
        <w:rPr>
          <w:rFonts w:cs="Arial"/>
          <w:sz w:val="20"/>
        </w:rPr>
        <w:t xml:space="preserve"> the following products:</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6520"/>
      </w:tblGrid>
      <w:tr w:rsidR="005C393F" w:rsidRPr="00FA3829" w14:paraId="120C93A6" w14:textId="77777777" w:rsidTr="005C393F">
        <w:trPr>
          <w:trHeight w:val="320"/>
        </w:trPr>
        <w:tc>
          <w:tcPr>
            <w:tcW w:w="2434" w:type="dxa"/>
            <w:shd w:val="clear" w:color="auto" w:fill="C6D9F1" w:themeFill="text2" w:themeFillTint="33"/>
            <w:noWrap/>
            <w:vAlign w:val="center"/>
            <w:hideMark/>
          </w:tcPr>
          <w:p w14:paraId="53484559" w14:textId="77777777" w:rsidR="005C393F" w:rsidRPr="00C62B2C" w:rsidRDefault="005C393F" w:rsidP="00315682">
            <w:pPr>
              <w:overflowPunct w:val="0"/>
              <w:autoSpaceDE w:val="0"/>
              <w:autoSpaceDN w:val="0"/>
              <w:adjustRightInd w:val="0"/>
              <w:spacing w:after="120"/>
              <w:ind w:left="18" w:hanging="18"/>
              <w:textAlignment w:val="baseline"/>
              <w:outlineLvl w:val="1"/>
              <w:rPr>
                <w:rFonts w:ascii="Arial" w:eastAsia="STZhongsong" w:hAnsi="Arial" w:cs="Arial"/>
                <w:b/>
                <w:color w:val="000000" w:themeColor="text1"/>
                <w:sz w:val="20"/>
                <w:szCs w:val="20"/>
              </w:rPr>
            </w:pPr>
            <w:r w:rsidRPr="00C62B2C">
              <w:rPr>
                <w:rFonts w:ascii="Arial" w:eastAsia="STZhongsong" w:hAnsi="Arial" w:cs="Arial"/>
                <w:b/>
                <w:color w:val="000000" w:themeColor="text1"/>
                <w:sz w:val="20"/>
                <w:szCs w:val="20"/>
              </w:rPr>
              <w:t>Quantity</w:t>
            </w:r>
          </w:p>
        </w:tc>
        <w:tc>
          <w:tcPr>
            <w:tcW w:w="6520" w:type="dxa"/>
            <w:shd w:val="clear" w:color="auto" w:fill="C6D9F1" w:themeFill="text2" w:themeFillTint="33"/>
            <w:noWrap/>
            <w:vAlign w:val="center"/>
            <w:hideMark/>
          </w:tcPr>
          <w:p w14:paraId="16994C30" w14:textId="77777777" w:rsidR="005C393F" w:rsidRPr="00C62B2C" w:rsidRDefault="005C393F" w:rsidP="00315682">
            <w:pPr>
              <w:overflowPunct w:val="0"/>
              <w:autoSpaceDE w:val="0"/>
              <w:autoSpaceDN w:val="0"/>
              <w:adjustRightInd w:val="0"/>
              <w:spacing w:after="120"/>
              <w:ind w:left="18" w:hanging="18"/>
              <w:textAlignment w:val="baseline"/>
              <w:outlineLvl w:val="1"/>
              <w:rPr>
                <w:rFonts w:ascii="Arial" w:eastAsia="STZhongsong" w:hAnsi="Arial" w:cs="Arial"/>
                <w:b/>
                <w:color w:val="000000" w:themeColor="text1"/>
                <w:sz w:val="20"/>
                <w:szCs w:val="20"/>
              </w:rPr>
            </w:pPr>
            <w:r w:rsidRPr="00C62B2C">
              <w:rPr>
                <w:rFonts w:ascii="Arial" w:eastAsia="STZhongsong" w:hAnsi="Arial" w:cs="Arial"/>
                <w:b/>
                <w:color w:val="000000" w:themeColor="text1"/>
                <w:sz w:val="20"/>
                <w:szCs w:val="20"/>
              </w:rPr>
              <w:t>Description</w:t>
            </w:r>
          </w:p>
        </w:tc>
      </w:tr>
      <w:tr w:rsidR="00756A48" w:rsidRPr="00FA3829" w14:paraId="62FEDEDC" w14:textId="77777777" w:rsidTr="005C393F">
        <w:trPr>
          <w:trHeight w:val="382"/>
        </w:trPr>
        <w:tc>
          <w:tcPr>
            <w:tcW w:w="2434" w:type="dxa"/>
            <w:shd w:val="clear" w:color="auto" w:fill="auto"/>
            <w:vAlign w:val="center"/>
          </w:tcPr>
          <w:p w14:paraId="4B737244" w14:textId="66B87E81" w:rsidR="00756A48" w:rsidRPr="00C62B2C" w:rsidRDefault="00756A48" w:rsidP="00315682">
            <w:pPr>
              <w:overflowPunct w:val="0"/>
              <w:autoSpaceDE w:val="0"/>
              <w:autoSpaceDN w:val="0"/>
              <w:adjustRightInd w:val="0"/>
              <w:spacing w:after="120"/>
              <w:ind w:left="18" w:hanging="18"/>
              <w:textAlignment w:val="baseline"/>
              <w:outlineLvl w:val="1"/>
              <w:rPr>
                <w:rFonts w:ascii="Arial" w:eastAsia="STZhongsong" w:hAnsi="Arial" w:cs="Arial"/>
                <w:sz w:val="20"/>
                <w:szCs w:val="20"/>
              </w:rPr>
            </w:pPr>
            <w:r w:rsidRPr="00C62B2C">
              <w:rPr>
                <w:rFonts w:ascii="Arial" w:eastAsia="STZhongsong" w:hAnsi="Arial" w:cs="Arial"/>
                <w:sz w:val="20"/>
                <w:szCs w:val="20"/>
              </w:rPr>
              <w:t>1</w:t>
            </w:r>
          </w:p>
        </w:tc>
        <w:tc>
          <w:tcPr>
            <w:tcW w:w="6520" w:type="dxa"/>
            <w:shd w:val="clear" w:color="auto" w:fill="auto"/>
            <w:vAlign w:val="center"/>
          </w:tcPr>
          <w:p w14:paraId="26F3688E" w14:textId="55C8E308" w:rsidR="00756A48" w:rsidRPr="00581710" w:rsidRDefault="00756A48" w:rsidP="00FD1370">
            <w:pPr>
              <w:overflowPunct w:val="0"/>
              <w:autoSpaceDE w:val="0"/>
              <w:autoSpaceDN w:val="0"/>
              <w:adjustRightInd w:val="0"/>
              <w:spacing w:after="120"/>
              <w:textAlignment w:val="baseline"/>
              <w:outlineLvl w:val="1"/>
              <w:rPr>
                <w:rFonts w:ascii="Arial" w:eastAsia="STZhongsong" w:hAnsi="Arial" w:cs="Arial"/>
                <w:sz w:val="20"/>
                <w:szCs w:val="20"/>
              </w:rPr>
            </w:pPr>
            <w:r w:rsidRPr="00C62B2C">
              <w:rPr>
                <w:rFonts w:ascii="Arial" w:eastAsia="STZhongsong" w:hAnsi="Arial" w:cs="Arial"/>
                <w:sz w:val="20"/>
                <w:szCs w:val="20"/>
              </w:rPr>
              <w:t xml:space="preserve">Support to the Authority in </w:t>
            </w:r>
            <w:r w:rsidR="00D6533C" w:rsidRPr="00C62B2C">
              <w:rPr>
                <w:rFonts w:ascii="Arial" w:eastAsia="STZhongsong" w:hAnsi="Arial" w:cs="Arial"/>
                <w:sz w:val="20"/>
                <w:szCs w:val="20"/>
              </w:rPr>
              <w:t xml:space="preserve">planning, </w:t>
            </w:r>
            <w:r w:rsidRPr="00C62B2C">
              <w:rPr>
                <w:rFonts w:ascii="Arial" w:eastAsia="STZhongsong" w:hAnsi="Arial" w:cs="Arial"/>
                <w:sz w:val="20"/>
                <w:szCs w:val="20"/>
              </w:rPr>
              <w:t xml:space="preserve">conducting and enabling a Digital Readiness Experiment </w:t>
            </w:r>
            <w:r w:rsidR="0008459A" w:rsidRPr="00C62B2C">
              <w:rPr>
                <w:rFonts w:ascii="Arial" w:eastAsia="STZhongsong" w:hAnsi="Arial" w:cs="Arial"/>
                <w:sz w:val="20"/>
                <w:szCs w:val="20"/>
              </w:rPr>
              <w:t xml:space="preserve">to test understanding of existing </w:t>
            </w:r>
            <w:r w:rsidR="005546CD" w:rsidRPr="00C62B2C">
              <w:rPr>
                <w:rFonts w:ascii="Arial" w:eastAsia="STZhongsong" w:hAnsi="Arial" w:cs="Arial"/>
                <w:sz w:val="20"/>
                <w:szCs w:val="20"/>
              </w:rPr>
              <w:t xml:space="preserve">formation </w:t>
            </w:r>
            <w:r w:rsidR="005546CD" w:rsidRPr="00C62B2C">
              <w:rPr>
                <w:rFonts w:ascii="Arial" w:eastAsia="STZhongsong" w:hAnsi="Arial" w:cs="Arial"/>
                <w:sz w:val="20"/>
                <w:szCs w:val="20"/>
              </w:rPr>
              <w:lastRenderedPageBreak/>
              <w:t>readiness</w:t>
            </w:r>
            <w:r w:rsidR="00B04B82" w:rsidRPr="00C62B2C">
              <w:rPr>
                <w:rFonts w:ascii="Arial" w:eastAsia="STZhongsong" w:hAnsi="Arial" w:cs="Arial"/>
                <w:sz w:val="20"/>
                <w:szCs w:val="20"/>
              </w:rPr>
              <w:t>, including its policies and procedures</w:t>
            </w:r>
            <w:r w:rsidR="00D6533C" w:rsidRPr="00C62B2C">
              <w:rPr>
                <w:rFonts w:ascii="Arial" w:eastAsia="STZhongsong" w:hAnsi="Arial" w:cs="Arial"/>
                <w:sz w:val="20"/>
                <w:szCs w:val="20"/>
              </w:rPr>
              <w:t xml:space="preserve">, </w:t>
            </w:r>
            <w:r w:rsidR="007704D1">
              <w:rPr>
                <w:rFonts w:ascii="Arial" w:eastAsia="STZhongsong" w:hAnsi="Arial" w:cs="Arial"/>
                <w:sz w:val="20"/>
                <w:szCs w:val="20"/>
              </w:rPr>
              <w:t xml:space="preserve">existing and future </w:t>
            </w:r>
            <w:r w:rsidR="00D6533C" w:rsidRPr="00581710">
              <w:rPr>
                <w:rFonts w:ascii="Arial" w:eastAsia="STZhongsong" w:hAnsi="Arial" w:cs="Arial"/>
                <w:sz w:val="20"/>
                <w:szCs w:val="20"/>
              </w:rPr>
              <w:t xml:space="preserve">digital infrastructure capabilities, on-strength digital skills and </w:t>
            </w:r>
            <w:proofErr w:type="spellStart"/>
            <w:r w:rsidR="00D6533C" w:rsidRPr="00581710">
              <w:rPr>
                <w:rFonts w:ascii="Arial" w:eastAsia="STZhongsong" w:hAnsi="Arial" w:cs="Arial"/>
                <w:sz w:val="20"/>
                <w:szCs w:val="20"/>
              </w:rPr>
              <w:t>relevent</w:t>
            </w:r>
            <w:proofErr w:type="spellEnd"/>
            <w:r w:rsidR="00D6533C" w:rsidRPr="00581710">
              <w:rPr>
                <w:rFonts w:ascii="Arial" w:eastAsia="STZhongsong" w:hAnsi="Arial" w:cs="Arial"/>
                <w:sz w:val="20"/>
                <w:szCs w:val="20"/>
              </w:rPr>
              <w:t xml:space="preserve"> operating concepts. </w:t>
            </w:r>
          </w:p>
        </w:tc>
      </w:tr>
      <w:tr w:rsidR="005C393F" w:rsidRPr="00FA3829" w14:paraId="6686E2DC" w14:textId="77777777" w:rsidTr="005C393F">
        <w:trPr>
          <w:trHeight w:val="382"/>
        </w:trPr>
        <w:tc>
          <w:tcPr>
            <w:tcW w:w="2434" w:type="dxa"/>
            <w:shd w:val="clear" w:color="auto" w:fill="auto"/>
            <w:vAlign w:val="center"/>
          </w:tcPr>
          <w:p w14:paraId="0789025A" w14:textId="676E6D79" w:rsidR="005C393F" w:rsidRPr="00581710" w:rsidRDefault="00FD1370" w:rsidP="00315682">
            <w:pPr>
              <w:overflowPunct w:val="0"/>
              <w:autoSpaceDE w:val="0"/>
              <w:autoSpaceDN w:val="0"/>
              <w:adjustRightInd w:val="0"/>
              <w:spacing w:after="120"/>
              <w:ind w:left="18" w:hanging="18"/>
              <w:textAlignment w:val="baseline"/>
              <w:outlineLvl w:val="1"/>
              <w:rPr>
                <w:rFonts w:ascii="Arial" w:eastAsia="STZhongsong" w:hAnsi="Arial" w:cs="Arial"/>
                <w:sz w:val="20"/>
                <w:szCs w:val="20"/>
              </w:rPr>
            </w:pPr>
            <w:r w:rsidRPr="00581710">
              <w:rPr>
                <w:rFonts w:ascii="Arial" w:eastAsia="STZhongsong" w:hAnsi="Arial" w:cs="Arial"/>
                <w:sz w:val="20"/>
                <w:szCs w:val="20"/>
              </w:rPr>
              <w:lastRenderedPageBreak/>
              <w:t>1</w:t>
            </w:r>
          </w:p>
        </w:tc>
        <w:tc>
          <w:tcPr>
            <w:tcW w:w="6520" w:type="dxa"/>
            <w:shd w:val="clear" w:color="auto" w:fill="auto"/>
            <w:vAlign w:val="center"/>
          </w:tcPr>
          <w:p w14:paraId="4ED72B14" w14:textId="05CA63D4" w:rsidR="002D42CB" w:rsidRPr="00C61430" w:rsidRDefault="00B04B82" w:rsidP="00FD1370">
            <w:pPr>
              <w:overflowPunct w:val="0"/>
              <w:autoSpaceDE w:val="0"/>
              <w:autoSpaceDN w:val="0"/>
              <w:adjustRightInd w:val="0"/>
              <w:spacing w:after="120"/>
              <w:textAlignment w:val="baseline"/>
              <w:outlineLvl w:val="1"/>
              <w:rPr>
                <w:rFonts w:ascii="Arial" w:eastAsia="STZhongsong" w:hAnsi="Arial" w:cs="Arial"/>
                <w:sz w:val="20"/>
                <w:szCs w:val="20"/>
              </w:rPr>
            </w:pPr>
            <w:r w:rsidRPr="00581710">
              <w:rPr>
                <w:rFonts w:ascii="Arial" w:eastAsia="STZhongsong" w:hAnsi="Arial" w:cs="Arial"/>
                <w:sz w:val="20"/>
                <w:szCs w:val="20"/>
              </w:rPr>
              <w:t xml:space="preserve">Delivery of a competitive exploratory workshop event or </w:t>
            </w:r>
            <w:r w:rsidR="00DB2C93" w:rsidRPr="00581710">
              <w:rPr>
                <w:rFonts w:ascii="Arial" w:eastAsia="STZhongsong" w:hAnsi="Arial" w:cs="Arial"/>
                <w:sz w:val="20"/>
                <w:szCs w:val="20"/>
              </w:rPr>
              <w:t>“</w:t>
            </w:r>
            <w:r w:rsidRPr="00581710">
              <w:rPr>
                <w:rFonts w:ascii="Arial" w:eastAsia="STZhongsong" w:hAnsi="Arial" w:cs="Arial"/>
                <w:sz w:val="20"/>
                <w:szCs w:val="20"/>
              </w:rPr>
              <w:t>Hackathon</w:t>
            </w:r>
            <w:r w:rsidR="00DB2C93" w:rsidRPr="00581710">
              <w:rPr>
                <w:rFonts w:ascii="Arial" w:eastAsia="STZhongsong" w:hAnsi="Arial" w:cs="Arial"/>
                <w:sz w:val="20"/>
                <w:szCs w:val="20"/>
              </w:rPr>
              <w:t xml:space="preserve">” </w:t>
            </w:r>
            <w:r w:rsidR="00706FBC" w:rsidRPr="00581710">
              <w:rPr>
                <w:rFonts w:ascii="Arial" w:eastAsia="STZhongsong" w:hAnsi="Arial" w:cs="Arial"/>
                <w:sz w:val="20"/>
                <w:szCs w:val="20"/>
              </w:rPr>
              <w:t xml:space="preserve">to </w:t>
            </w:r>
            <w:r w:rsidR="00D6533C" w:rsidRPr="00581710">
              <w:rPr>
                <w:rFonts w:ascii="Arial" w:eastAsia="STZhongsong" w:hAnsi="Arial" w:cs="Arial"/>
                <w:sz w:val="20"/>
                <w:szCs w:val="20"/>
              </w:rPr>
              <w:t xml:space="preserve">design </w:t>
            </w:r>
            <w:r w:rsidR="00706FBC" w:rsidRPr="00581710">
              <w:rPr>
                <w:rFonts w:ascii="Arial" w:eastAsia="STZhongsong" w:hAnsi="Arial" w:cs="Arial"/>
                <w:sz w:val="20"/>
                <w:szCs w:val="20"/>
              </w:rPr>
              <w:t>software</w:t>
            </w:r>
            <w:r w:rsidR="00D6533C" w:rsidRPr="00581710">
              <w:rPr>
                <w:rFonts w:ascii="Arial" w:eastAsia="STZhongsong" w:hAnsi="Arial" w:cs="Arial"/>
                <w:sz w:val="20"/>
                <w:szCs w:val="20"/>
              </w:rPr>
              <w:t xml:space="preserve">, </w:t>
            </w:r>
            <w:r w:rsidR="00706FBC" w:rsidRPr="00581710">
              <w:rPr>
                <w:rFonts w:ascii="Arial" w:eastAsia="STZhongsong" w:hAnsi="Arial" w:cs="Arial"/>
                <w:sz w:val="20"/>
                <w:szCs w:val="20"/>
              </w:rPr>
              <w:t>algorithmic</w:t>
            </w:r>
            <w:r w:rsidR="00D6533C" w:rsidRPr="00581710">
              <w:rPr>
                <w:rFonts w:ascii="Arial" w:eastAsia="STZhongsong" w:hAnsi="Arial" w:cs="Arial"/>
                <w:sz w:val="20"/>
                <w:szCs w:val="20"/>
              </w:rPr>
              <w:t xml:space="preserve"> or</w:t>
            </w:r>
            <w:r w:rsidR="00706FBC" w:rsidRPr="00581710">
              <w:rPr>
                <w:rFonts w:ascii="Arial" w:eastAsia="STZhongsong" w:hAnsi="Arial" w:cs="Arial"/>
                <w:sz w:val="20"/>
                <w:szCs w:val="20"/>
              </w:rPr>
              <w:t xml:space="preserve"> data led </w:t>
            </w:r>
            <w:r w:rsidR="000A4833">
              <w:rPr>
                <w:rFonts w:ascii="Arial" w:eastAsia="STZhongsong" w:hAnsi="Arial" w:cs="Arial"/>
                <w:sz w:val="20"/>
                <w:szCs w:val="20"/>
              </w:rPr>
              <w:t>prototypes</w:t>
            </w:r>
            <w:r w:rsidR="00732B5D">
              <w:rPr>
                <w:rFonts w:ascii="Arial" w:eastAsia="STZhongsong" w:hAnsi="Arial" w:cs="Arial"/>
                <w:sz w:val="20"/>
                <w:szCs w:val="20"/>
              </w:rPr>
              <w:t xml:space="preserve"> and explore the use of existing software </w:t>
            </w:r>
            <w:proofErr w:type="spellStart"/>
            <w:r w:rsidR="00732B5D">
              <w:rPr>
                <w:rFonts w:ascii="Arial" w:eastAsia="STZhongsong" w:hAnsi="Arial" w:cs="Arial"/>
                <w:sz w:val="20"/>
                <w:szCs w:val="20"/>
              </w:rPr>
              <w:t>capabiltiies</w:t>
            </w:r>
            <w:proofErr w:type="spellEnd"/>
            <w:r w:rsidR="00732B5D">
              <w:rPr>
                <w:rFonts w:ascii="Arial" w:eastAsia="STZhongsong" w:hAnsi="Arial" w:cs="Arial"/>
                <w:sz w:val="20"/>
                <w:szCs w:val="20"/>
              </w:rPr>
              <w:t xml:space="preserve">. </w:t>
            </w:r>
            <w:r w:rsidR="00445AD0">
              <w:rPr>
                <w:rFonts w:ascii="Arial" w:eastAsia="STZhongsong" w:hAnsi="Arial" w:cs="Arial"/>
                <w:sz w:val="20"/>
                <w:szCs w:val="20"/>
              </w:rPr>
              <w:t>Activities will</w:t>
            </w:r>
            <w:r w:rsidR="00DB2C93" w:rsidRPr="00C61430">
              <w:rPr>
                <w:rFonts w:ascii="Arial" w:eastAsia="STZhongsong" w:hAnsi="Arial" w:cs="Arial"/>
                <w:sz w:val="20"/>
                <w:szCs w:val="20"/>
              </w:rPr>
              <w:t xml:space="preserve"> include</w:t>
            </w:r>
            <w:r w:rsidR="00FD1370" w:rsidRPr="00C61430">
              <w:rPr>
                <w:rFonts w:ascii="Arial" w:eastAsia="STZhongsong" w:hAnsi="Arial" w:cs="Arial"/>
                <w:sz w:val="20"/>
                <w:szCs w:val="20"/>
              </w:rPr>
              <w:t>:</w:t>
            </w:r>
          </w:p>
          <w:p w14:paraId="0F1A02A4" w14:textId="00B666BD" w:rsidR="00FD1370" w:rsidRPr="00581710" w:rsidRDefault="00FD1370" w:rsidP="002E51E0">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581710">
              <w:rPr>
                <w:rFonts w:eastAsia="STZhongsong" w:cs="Arial"/>
                <w:sz w:val="20"/>
                <w:szCs w:val="20"/>
              </w:rPr>
              <w:t xml:space="preserve">Event </w:t>
            </w:r>
            <w:r w:rsidR="00D6533C" w:rsidRPr="00581710">
              <w:rPr>
                <w:rFonts w:eastAsia="STZhongsong" w:cs="Arial"/>
                <w:sz w:val="20"/>
                <w:szCs w:val="20"/>
              </w:rPr>
              <w:t xml:space="preserve">planning, </w:t>
            </w:r>
            <w:r w:rsidRPr="00581710">
              <w:rPr>
                <w:rFonts w:eastAsia="STZhongsong" w:cs="Arial"/>
                <w:sz w:val="20"/>
                <w:szCs w:val="20"/>
              </w:rPr>
              <w:t>management &amp; coordination</w:t>
            </w:r>
            <w:r w:rsidR="00D6533C" w:rsidRPr="00581710">
              <w:rPr>
                <w:rFonts w:eastAsia="STZhongsong" w:cs="Arial"/>
                <w:sz w:val="20"/>
                <w:szCs w:val="20"/>
              </w:rPr>
              <w:t>;</w:t>
            </w:r>
          </w:p>
          <w:p w14:paraId="0953DEB1" w14:textId="70901841" w:rsidR="00FD1370" w:rsidRPr="00581710" w:rsidRDefault="00FD1370" w:rsidP="002E51E0">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581710">
              <w:rPr>
                <w:rFonts w:eastAsia="STZhongsong" w:cs="Arial"/>
                <w:sz w:val="20"/>
                <w:szCs w:val="20"/>
              </w:rPr>
              <w:t>Liaison with HQ 1XX and relevant parties</w:t>
            </w:r>
            <w:r w:rsidR="00D6533C" w:rsidRPr="00581710">
              <w:rPr>
                <w:rFonts w:eastAsia="STZhongsong" w:cs="Arial"/>
                <w:sz w:val="20"/>
                <w:szCs w:val="20"/>
              </w:rPr>
              <w:t>;</w:t>
            </w:r>
          </w:p>
          <w:p w14:paraId="248F3C2F" w14:textId="2F70C543" w:rsidR="00973D5F" w:rsidRPr="00581710" w:rsidRDefault="00973D5F" w:rsidP="00383999">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581710">
              <w:rPr>
                <w:rFonts w:eastAsia="STZhongsong" w:cs="Arial"/>
                <w:sz w:val="20"/>
                <w:szCs w:val="20"/>
              </w:rPr>
              <w:t xml:space="preserve">Provision of suitable </w:t>
            </w:r>
            <w:r w:rsidR="00D6533C" w:rsidRPr="00581710">
              <w:rPr>
                <w:rFonts w:eastAsia="STZhongsong" w:cs="Arial"/>
                <w:sz w:val="20"/>
                <w:szCs w:val="20"/>
              </w:rPr>
              <w:t xml:space="preserve">cloud, </w:t>
            </w:r>
            <w:r w:rsidR="00383999" w:rsidRPr="00581710">
              <w:rPr>
                <w:rFonts w:eastAsia="STZhongsong" w:cs="Arial"/>
                <w:sz w:val="20"/>
                <w:szCs w:val="20"/>
              </w:rPr>
              <w:t>development</w:t>
            </w:r>
            <w:r w:rsidR="00D6533C" w:rsidRPr="00581710">
              <w:rPr>
                <w:rFonts w:eastAsia="STZhongsong" w:cs="Arial"/>
                <w:sz w:val="20"/>
                <w:szCs w:val="20"/>
              </w:rPr>
              <w:t xml:space="preserve"> and </w:t>
            </w:r>
            <w:proofErr w:type="spellStart"/>
            <w:r w:rsidR="00D6533C" w:rsidRPr="00581710">
              <w:rPr>
                <w:rFonts w:eastAsia="STZhongsong" w:cs="Arial"/>
                <w:sz w:val="20"/>
                <w:szCs w:val="20"/>
              </w:rPr>
              <w:t>MLOps</w:t>
            </w:r>
            <w:proofErr w:type="spellEnd"/>
            <w:r w:rsidR="00D6533C" w:rsidRPr="00581710">
              <w:rPr>
                <w:rFonts w:eastAsia="STZhongsong" w:cs="Arial"/>
                <w:sz w:val="20"/>
                <w:szCs w:val="20"/>
              </w:rPr>
              <w:t xml:space="preserve"> environments, </w:t>
            </w:r>
            <w:r w:rsidRPr="00581710">
              <w:rPr>
                <w:rFonts w:eastAsia="STZhongsong" w:cs="Arial"/>
                <w:sz w:val="20"/>
                <w:szCs w:val="20"/>
              </w:rPr>
              <w:t>AI platform</w:t>
            </w:r>
            <w:r w:rsidR="009F0652" w:rsidRPr="00581710">
              <w:rPr>
                <w:rFonts w:eastAsia="STZhongsong" w:cs="Arial"/>
                <w:sz w:val="20"/>
                <w:szCs w:val="20"/>
              </w:rPr>
              <w:t>s and dev tools</w:t>
            </w:r>
            <w:r w:rsidRPr="00581710">
              <w:rPr>
                <w:rFonts w:eastAsia="STZhongsong" w:cs="Arial"/>
                <w:sz w:val="20"/>
                <w:szCs w:val="20"/>
              </w:rPr>
              <w:t xml:space="preserve"> to </w:t>
            </w:r>
            <w:r w:rsidR="009F0652" w:rsidRPr="00581710">
              <w:rPr>
                <w:rFonts w:eastAsia="STZhongsong" w:cs="Arial"/>
                <w:sz w:val="20"/>
                <w:szCs w:val="20"/>
              </w:rPr>
              <w:t xml:space="preserve">enable </w:t>
            </w:r>
            <w:r w:rsidR="00383999" w:rsidRPr="00581710">
              <w:rPr>
                <w:rFonts w:eastAsia="STZhongsong" w:cs="Arial"/>
                <w:sz w:val="20"/>
                <w:szCs w:val="20"/>
              </w:rPr>
              <w:t xml:space="preserve">rapid </w:t>
            </w:r>
            <w:r w:rsidR="007704D1">
              <w:rPr>
                <w:rFonts w:eastAsia="STZhongsong" w:cs="Arial"/>
                <w:sz w:val="20"/>
                <w:szCs w:val="20"/>
              </w:rPr>
              <w:t>p</w:t>
            </w:r>
            <w:r w:rsidR="00383999" w:rsidRPr="00581710">
              <w:rPr>
                <w:rFonts w:eastAsia="STZhongsong" w:cs="Arial"/>
                <w:sz w:val="20"/>
                <w:szCs w:val="20"/>
              </w:rPr>
              <w:t xml:space="preserve">roduct </w:t>
            </w:r>
            <w:r w:rsidR="009F0652" w:rsidRPr="00581710">
              <w:rPr>
                <w:rFonts w:eastAsia="STZhongsong" w:cs="Arial"/>
                <w:sz w:val="20"/>
                <w:szCs w:val="20"/>
              </w:rPr>
              <w:t>develop</w:t>
            </w:r>
            <w:r w:rsidR="00383999" w:rsidRPr="00581710">
              <w:rPr>
                <w:rFonts w:eastAsia="STZhongsong" w:cs="Arial"/>
                <w:sz w:val="20"/>
                <w:szCs w:val="20"/>
              </w:rPr>
              <w:t>ment</w:t>
            </w:r>
            <w:r w:rsidR="009F0652" w:rsidRPr="00581710">
              <w:rPr>
                <w:rFonts w:eastAsia="STZhongsong" w:cs="Arial"/>
                <w:sz w:val="20"/>
                <w:szCs w:val="20"/>
              </w:rPr>
              <w:t>, testing, and deploy</w:t>
            </w:r>
            <w:r w:rsidR="00383999" w:rsidRPr="00581710">
              <w:rPr>
                <w:rFonts w:eastAsia="STZhongsong" w:cs="Arial"/>
                <w:sz w:val="20"/>
                <w:szCs w:val="20"/>
              </w:rPr>
              <w:t xml:space="preserve">ment, and to </w:t>
            </w:r>
            <w:r w:rsidRPr="00581710">
              <w:rPr>
                <w:rFonts w:eastAsia="STZhongsong" w:cs="Arial"/>
                <w:sz w:val="20"/>
                <w:szCs w:val="20"/>
              </w:rPr>
              <w:t xml:space="preserve">support </w:t>
            </w:r>
            <w:r w:rsidR="002E540B" w:rsidRPr="00581710">
              <w:rPr>
                <w:rFonts w:eastAsia="STZhongsong" w:cs="Arial"/>
                <w:sz w:val="20"/>
                <w:szCs w:val="20"/>
              </w:rPr>
              <w:t xml:space="preserve">teams in </w:t>
            </w:r>
            <w:r w:rsidR="00AB59D2" w:rsidRPr="00581710">
              <w:rPr>
                <w:rFonts w:eastAsia="STZhongsong" w:cs="Arial"/>
                <w:sz w:val="20"/>
                <w:szCs w:val="20"/>
              </w:rPr>
              <w:t xml:space="preserve">managing </w:t>
            </w:r>
            <w:r w:rsidR="00383999" w:rsidRPr="00581710">
              <w:rPr>
                <w:rFonts w:eastAsia="STZhongsong" w:cs="Arial"/>
                <w:sz w:val="20"/>
                <w:szCs w:val="20"/>
              </w:rPr>
              <w:t xml:space="preserve">and leveraging </w:t>
            </w:r>
            <w:r w:rsidR="00AB59D2" w:rsidRPr="00581710">
              <w:rPr>
                <w:rFonts w:eastAsia="STZhongsong" w:cs="Arial"/>
                <w:sz w:val="20"/>
                <w:szCs w:val="20"/>
              </w:rPr>
              <w:t>data sets</w:t>
            </w:r>
            <w:r w:rsidR="00D6533C" w:rsidRPr="00581710">
              <w:rPr>
                <w:rFonts w:eastAsia="STZhongsong" w:cs="Arial"/>
                <w:sz w:val="20"/>
                <w:szCs w:val="20"/>
              </w:rPr>
              <w:t>;</w:t>
            </w:r>
          </w:p>
          <w:p w14:paraId="3D813480" w14:textId="155EB13D" w:rsidR="00E9467D" w:rsidRPr="00581710" w:rsidRDefault="00E9467D" w:rsidP="002E51E0">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581710">
              <w:rPr>
                <w:rFonts w:eastAsia="STZhongsong" w:cs="Arial"/>
                <w:sz w:val="20"/>
                <w:szCs w:val="20"/>
              </w:rPr>
              <w:t xml:space="preserve">Provision of suitable </w:t>
            </w:r>
            <w:r w:rsidR="003E5933" w:rsidRPr="00581710">
              <w:rPr>
                <w:rFonts w:eastAsia="STZhongsong" w:cs="Arial"/>
                <w:sz w:val="20"/>
                <w:szCs w:val="20"/>
              </w:rPr>
              <w:t xml:space="preserve">multi-disciplinary </w:t>
            </w:r>
            <w:r w:rsidRPr="00581710">
              <w:rPr>
                <w:rFonts w:eastAsia="STZhongsong" w:cs="Arial"/>
                <w:sz w:val="20"/>
                <w:szCs w:val="20"/>
              </w:rPr>
              <w:t xml:space="preserve">SQEP </w:t>
            </w:r>
            <w:r w:rsidR="003D7ECC" w:rsidRPr="00581710">
              <w:rPr>
                <w:rFonts w:eastAsia="STZhongsong" w:cs="Arial"/>
                <w:sz w:val="20"/>
                <w:szCs w:val="20"/>
              </w:rPr>
              <w:t>specialists to support workshop teams</w:t>
            </w:r>
            <w:r w:rsidR="007704D1">
              <w:rPr>
                <w:rFonts w:eastAsia="STZhongsong" w:cs="Arial"/>
                <w:sz w:val="20"/>
                <w:szCs w:val="20"/>
              </w:rPr>
              <w:t>;</w:t>
            </w:r>
          </w:p>
          <w:p w14:paraId="6E7BBED2" w14:textId="144C5D94" w:rsidR="00FD1370" w:rsidRPr="00C61430" w:rsidRDefault="00E9467D" w:rsidP="002E51E0">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581710">
              <w:rPr>
                <w:rFonts w:eastAsia="STZhongsong" w:cs="Arial"/>
                <w:sz w:val="20"/>
                <w:szCs w:val="20"/>
              </w:rPr>
              <w:t>Outcome aligned use case design service</w:t>
            </w:r>
            <w:r w:rsidR="007704D1">
              <w:rPr>
                <w:rFonts w:eastAsia="STZhongsong" w:cs="Arial"/>
                <w:sz w:val="20"/>
                <w:szCs w:val="20"/>
              </w:rPr>
              <w:t>s, and;</w:t>
            </w:r>
          </w:p>
          <w:p w14:paraId="2E2BEF45" w14:textId="73ACC8A2" w:rsidR="000A4833" w:rsidRPr="00581710" w:rsidRDefault="00E9467D" w:rsidP="00445AD0">
            <w:pPr>
              <w:pStyle w:val="ListParagraph"/>
              <w:numPr>
                <w:ilvl w:val="0"/>
                <w:numId w:val="24"/>
              </w:numPr>
              <w:overflowPunct w:val="0"/>
              <w:autoSpaceDE w:val="0"/>
              <w:autoSpaceDN w:val="0"/>
              <w:adjustRightInd w:val="0"/>
              <w:spacing w:after="120"/>
              <w:textAlignment w:val="baseline"/>
              <w:outlineLvl w:val="1"/>
              <w:rPr>
                <w:rFonts w:eastAsia="STZhongsong" w:cs="Arial"/>
                <w:sz w:val="20"/>
                <w:szCs w:val="20"/>
              </w:rPr>
            </w:pPr>
            <w:r w:rsidRPr="00C61430">
              <w:rPr>
                <w:rFonts w:eastAsia="STZhongsong" w:cs="Arial"/>
                <w:sz w:val="20"/>
                <w:szCs w:val="20"/>
              </w:rPr>
              <w:t>Advice on concept development and implementation for experimentation</w:t>
            </w:r>
            <w:r w:rsidR="007704D1">
              <w:rPr>
                <w:rFonts w:eastAsia="STZhongsong" w:cs="Arial"/>
                <w:sz w:val="20"/>
                <w:szCs w:val="20"/>
              </w:rPr>
              <w:t>.</w:t>
            </w:r>
          </w:p>
        </w:tc>
      </w:tr>
      <w:tr w:rsidR="00C332F8" w:rsidRPr="00FA3829" w14:paraId="3B9F65B6" w14:textId="77777777" w:rsidTr="005C393F">
        <w:trPr>
          <w:trHeight w:val="382"/>
        </w:trPr>
        <w:tc>
          <w:tcPr>
            <w:tcW w:w="2434" w:type="dxa"/>
            <w:shd w:val="clear" w:color="auto" w:fill="auto"/>
            <w:vAlign w:val="center"/>
          </w:tcPr>
          <w:p w14:paraId="5FBA05FC" w14:textId="531C9EE7" w:rsidR="00C332F8" w:rsidRPr="00581710" w:rsidRDefault="00FD1370" w:rsidP="00315682">
            <w:pPr>
              <w:overflowPunct w:val="0"/>
              <w:autoSpaceDE w:val="0"/>
              <w:autoSpaceDN w:val="0"/>
              <w:adjustRightInd w:val="0"/>
              <w:spacing w:after="120"/>
              <w:ind w:left="18" w:hanging="18"/>
              <w:textAlignment w:val="baseline"/>
              <w:outlineLvl w:val="1"/>
              <w:rPr>
                <w:rFonts w:ascii="Arial" w:eastAsia="STZhongsong" w:hAnsi="Arial" w:cs="Arial"/>
                <w:sz w:val="20"/>
                <w:szCs w:val="20"/>
              </w:rPr>
            </w:pPr>
            <w:r w:rsidRPr="00581710">
              <w:rPr>
                <w:rFonts w:ascii="Arial" w:eastAsia="STZhongsong" w:hAnsi="Arial" w:cs="Arial"/>
                <w:sz w:val="20"/>
                <w:szCs w:val="20"/>
              </w:rPr>
              <w:t>5</w:t>
            </w:r>
          </w:p>
        </w:tc>
        <w:tc>
          <w:tcPr>
            <w:tcW w:w="6520" w:type="dxa"/>
            <w:shd w:val="clear" w:color="auto" w:fill="auto"/>
            <w:vAlign w:val="center"/>
          </w:tcPr>
          <w:p w14:paraId="7E847C3E" w14:textId="5B0D386E" w:rsidR="00C332F8" w:rsidRPr="00C61430" w:rsidRDefault="00FD1370" w:rsidP="00315682">
            <w:pPr>
              <w:overflowPunct w:val="0"/>
              <w:autoSpaceDE w:val="0"/>
              <w:autoSpaceDN w:val="0"/>
              <w:adjustRightInd w:val="0"/>
              <w:spacing w:after="120"/>
              <w:ind w:left="18" w:hanging="18"/>
              <w:textAlignment w:val="baseline"/>
              <w:outlineLvl w:val="1"/>
              <w:rPr>
                <w:rFonts w:ascii="Arial" w:hAnsi="Arial" w:cs="Arial"/>
                <w:color w:val="111111"/>
                <w:sz w:val="20"/>
                <w:szCs w:val="20"/>
                <w:lang w:val="en-US"/>
              </w:rPr>
            </w:pPr>
            <w:r w:rsidRPr="00581710">
              <w:rPr>
                <w:rFonts w:ascii="Arial" w:hAnsi="Arial" w:cs="Arial"/>
                <w:sz w:val="20"/>
                <w:szCs w:val="20"/>
              </w:rPr>
              <w:t xml:space="preserve">Development of concepts (selected at </w:t>
            </w:r>
            <w:r w:rsidR="00104202" w:rsidRPr="00581710">
              <w:rPr>
                <w:rFonts w:ascii="Arial" w:hAnsi="Arial" w:cs="Arial"/>
                <w:sz w:val="20"/>
                <w:szCs w:val="20"/>
              </w:rPr>
              <w:t>DRE event</w:t>
            </w:r>
            <w:r w:rsidRPr="00581710">
              <w:rPr>
                <w:rFonts w:ascii="Arial" w:hAnsi="Arial" w:cs="Arial"/>
                <w:sz w:val="20"/>
                <w:szCs w:val="20"/>
              </w:rPr>
              <w:t xml:space="preserve">) to </w:t>
            </w:r>
            <w:r w:rsidR="00A720AA">
              <w:rPr>
                <w:rFonts w:ascii="Arial" w:hAnsi="Arial" w:cs="Arial"/>
                <w:sz w:val="20"/>
                <w:szCs w:val="20"/>
              </w:rPr>
              <w:t>prototypes</w:t>
            </w:r>
            <w:r w:rsidRPr="00C61430">
              <w:rPr>
                <w:rFonts w:ascii="Arial" w:hAnsi="Arial" w:cs="Arial"/>
                <w:sz w:val="20"/>
                <w:szCs w:val="20"/>
              </w:rPr>
              <w:t xml:space="preserve"> for deployment on Ex RHINO CHARGE for experimentation</w:t>
            </w:r>
          </w:p>
        </w:tc>
      </w:tr>
      <w:tr w:rsidR="003E1AC5" w:rsidRPr="00FA3829" w14:paraId="430E68BA" w14:textId="77777777" w:rsidTr="005C393F">
        <w:trPr>
          <w:trHeight w:val="382"/>
        </w:trPr>
        <w:tc>
          <w:tcPr>
            <w:tcW w:w="2434" w:type="dxa"/>
            <w:shd w:val="clear" w:color="auto" w:fill="auto"/>
            <w:vAlign w:val="center"/>
          </w:tcPr>
          <w:p w14:paraId="716331F9" w14:textId="1AD48FB9" w:rsidR="003E1AC5" w:rsidRPr="00581710" w:rsidRDefault="003E1AC5" w:rsidP="00315682">
            <w:pPr>
              <w:overflowPunct w:val="0"/>
              <w:autoSpaceDE w:val="0"/>
              <w:autoSpaceDN w:val="0"/>
              <w:adjustRightInd w:val="0"/>
              <w:spacing w:after="120"/>
              <w:ind w:left="18" w:hanging="18"/>
              <w:textAlignment w:val="baseline"/>
              <w:outlineLvl w:val="1"/>
              <w:rPr>
                <w:rFonts w:ascii="Arial" w:eastAsia="STZhongsong" w:hAnsi="Arial" w:cs="Arial"/>
                <w:sz w:val="20"/>
                <w:szCs w:val="20"/>
              </w:rPr>
            </w:pPr>
            <w:r w:rsidRPr="00581710">
              <w:rPr>
                <w:rFonts w:ascii="Arial" w:eastAsia="STZhongsong" w:hAnsi="Arial" w:cs="Arial"/>
                <w:sz w:val="20"/>
                <w:szCs w:val="20"/>
              </w:rPr>
              <w:t>1</w:t>
            </w:r>
          </w:p>
        </w:tc>
        <w:tc>
          <w:tcPr>
            <w:tcW w:w="6520" w:type="dxa"/>
            <w:shd w:val="clear" w:color="auto" w:fill="auto"/>
            <w:vAlign w:val="center"/>
          </w:tcPr>
          <w:p w14:paraId="05810E4E" w14:textId="338B5245" w:rsidR="003E1AC5" w:rsidRPr="00581710" w:rsidRDefault="005535C3" w:rsidP="005535C3">
            <w:pPr>
              <w:overflowPunct w:val="0"/>
              <w:autoSpaceDE w:val="0"/>
              <w:autoSpaceDN w:val="0"/>
              <w:adjustRightInd w:val="0"/>
              <w:spacing w:after="120"/>
              <w:textAlignment w:val="baseline"/>
              <w:outlineLvl w:val="1"/>
              <w:rPr>
                <w:rFonts w:ascii="Arial" w:hAnsi="Arial" w:cs="Arial"/>
                <w:sz w:val="20"/>
                <w:szCs w:val="20"/>
              </w:rPr>
            </w:pPr>
            <w:r w:rsidRPr="00581710">
              <w:rPr>
                <w:rFonts w:ascii="Arial" w:hAnsi="Arial" w:cs="Arial"/>
                <w:sz w:val="20"/>
                <w:szCs w:val="20"/>
              </w:rPr>
              <w:t>Participation in a full l</w:t>
            </w:r>
            <w:r w:rsidR="00FD1370" w:rsidRPr="00581710">
              <w:rPr>
                <w:rFonts w:ascii="Arial" w:hAnsi="Arial" w:cs="Arial"/>
                <w:sz w:val="20"/>
                <w:szCs w:val="20"/>
              </w:rPr>
              <w:t xml:space="preserve">essons and recommendations process participation to inform and improve future </w:t>
            </w:r>
            <w:r w:rsidR="00104202" w:rsidRPr="00581710">
              <w:rPr>
                <w:rFonts w:ascii="Arial" w:hAnsi="Arial" w:cs="Arial"/>
                <w:sz w:val="20"/>
                <w:szCs w:val="20"/>
              </w:rPr>
              <w:t>DRE iterations</w:t>
            </w:r>
            <w:r w:rsidR="00FD1370" w:rsidRPr="00581710">
              <w:rPr>
                <w:rFonts w:ascii="Arial" w:hAnsi="Arial" w:cs="Arial"/>
                <w:sz w:val="20"/>
                <w:szCs w:val="20"/>
              </w:rPr>
              <w:t>.</w:t>
            </w:r>
          </w:p>
        </w:tc>
      </w:tr>
    </w:tbl>
    <w:p w14:paraId="6D0DD573" w14:textId="77777777" w:rsidR="00BB739E" w:rsidRPr="00581710" w:rsidRDefault="00BB739E" w:rsidP="00315682">
      <w:pPr>
        <w:adjustRightInd w:val="0"/>
        <w:spacing w:after="120"/>
        <w:ind w:left="709"/>
        <w:jc w:val="both"/>
        <w:outlineLvl w:val="1"/>
        <w:rPr>
          <w:rFonts w:ascii="Arial" w:eastAsia="STZhongsong" w:hAnsi="Arial" w:cs="Arial"/>
          <w:sz w:val="20"/>
          <w:szCs w:val="20"/>
        </w:rPr>
      </w:pPr>
    </w:p>
    <w:p w14:paraId="46C290EB" w14:textId="253AC5A1" w:rsidR="00315682" w:rsidRPr="00581710" w:rsidRDefault="00152D30" w:rsidP="00665B43">
      <w:pPr>
        <w:pStyle w:val="Heading2"/>
        <w:numPr>
          <w:ilvl w:val="0"/>
          <w:numId w:val="0"/>
        </w:numPr>
        <w:rPr>
          <w:rFonts w:cs="Arial"/>
          <w:sz w:val="20"/>
        </w:rPr>
      </w:pPr>
      <w:r w:rsidRPr="00581710">
        <w:rPr>
          <w:rFonts w:cs="Arial"/>
          <w:sz w:val="20"/>
        </w:rPr>
        <w:t xml:space="preserve">No </w:t>
      </w:r>
      <w:r w:rsidR="002D42CB" w:rsidRPr="00581710">
        <w:rPr>
          <w:rFonts w:cs="Arial"/>
          <w:sz w:val="20"/>
        </w:rPr>
        <w:t xml:space="preserve">enduring </w:t>
      </w:r>
      <w:r w:rsidRPr="00581710">
        <w:rPr>
          <w:rFonts w:cs="Arial"/>
          <w:sz w:val="20"/>
        </w:rPr>
        <w:t xml:space="preserve">support is required. </w:t>
      </w:r>
      <w:r w:rsidR="00FD1370" w:rsidRPr="00581710">
        <w:rPr>
          <w:rFonts w:cs="Arial"/>
          <w:sz w:val="20"/>
        </w:rPr>
        <w:t xml:space="preserve">Any </w:t>
      </w:r>
      <w:r w:rsidR="00D6533C" w:rsidRPr="00581710">
        <w:rPr>
          <w:rFonts w:cs="Arial"/>
          <w:sz w:val="20"/>
        </w:rPr>
        <w:t xml:space="preserve">digital capabilities and products </w:t>
      </w:r>
      <w:r w:rsidR="00FD1370" w:rsidRPr="00581710">
        <w:rPr>
          <w:rFonts w:cs="Arial"/>
          <w:sz w:val="20"/>
        </w:rPr>
        <w:t>deemed suitable for acquisition will be subject to a separate competitive tender process.</w:t>
      </w:r>
    </w:p>
    <w:p w14:paraId="663304CA" w14:textId="5ABC7A04" w:rsidR="00665B43" w:rsidRPr="00581710" w:rsidRDefault="00A41FCF" w:rsidP="000661F6">
      <w:pPr>
        <w:pStyle w:val="Heading2"/>
        <w:numPr>
          <w:ilvl w:val="0"/>
          <w:numId w:val="0"/>
        </w:numPr>
        <w:rPr>
          <w:rFonts w:cs="Arial"/>
          <w:sz w:val="20"/>
        </w:rPr>
      </w:pPr>
      <w:r w:rsidRPr="00581710">
        <w:rPr>
          <w:rFonts w:cs="Arial"/>
          <w:sz w:val="20"/>
        </w:rPr>
        <w:t>Training</w:t>
      </w:r>
      <w:r w:rsidR="00D6533C" w:rsidRPr="00581710">
        <w:rPr>
          <w:rFonts w:cs="Arial"/>
          <w:sz w:val="20"/>
        </w:rPr>
        <w:t xml:space="preserve"> and support </w:t>
      </w:r>
      <w:proofErr w:type="gramStart"/>
      <w:r w:rsidRPr="00581710">
        <w:rPr>
          <w:rFonts w:cs="Arial"/>
          <w:sz w:val="20"/>
        </w:rPr>
        <w:t>is</w:t>
      </w:r>
      <w:proofErr w:type="gramEnd"/>
      <w:r w:rsidR="003B0A89" w:rsidRPr="00581710">
        <w:rPr>
          <w:rFonts w:cs="Arial"/>
          <w:sz w:val="20"/>
        </w:rPr>
        <w:t xml:space="preserve"> to be</w:t>
      </w:r>
      <w:r w:rsidR="00152D30" w:rsidRPr="00581710">
        <w:rPr>
          <w:rFonts w:cs="Arial"/>
          <w:sz w:val="20"/>
        </w:rPr>
        <w:t xml:space="preserve"> provided as part of the purchase </w:t>
      </w:r>
      <w:r w:rsidR="00E8069F" w:rsidRPr="00581710">
        <w:rPr>
          <w:rFonts w:cs="Arial"/>
          <w:sz w:val="20"/>
        </w:rPr>
        <w:t>price</w:t>
      </w:r>
      <w:r w:rsidR="003E5933" w:rsidRPr="00581710">
        <w:rPr>
          <w:rFonts w:cs="Arial"/>
          <w:sz w:val="20"/>
        </w:rPr>
        <w:t xml:space="preserve">; to include the effective hand over and user guidance </w:t>
      </w:r>
      <w:r w:rsidR="003B0A89" w:rsidRPr="00581710">
        <w:rPr>
          <w:rFonts w:cs="Arial"/>
          <w:sz w:val="20"/>
        </w:rPr>
        <w:t>for operators (identified by HQ 1XX) use on Ex RHINO CHARGE</w:t>
      </w:r>
      <w:r w:rsidRPr="00581710">
        <w:rPr>
          <w:rFonts w:cs="Arial"/>
          <w:sz w:val="20"/>
        </w:rPr>
        <w:t>.</w:t>
      </w:r>
      <w:bookmarkStart w:id="11" w:name="_Toc368573032"/>
      <w:bookmarkStart w:id="12" w:name="_Toc444518872"/>
    </w:p>
    <w:p w14:paraId="087C12E2" w14:textId="77777777" w:rsidR="0088213A" w:rsidRPr="00581710" w:rsidRDefault="0088213A" w:rsidP="00665B43">
      <w:pPr>
        <w:pStyle w:val="Heading1"/>
        <w:numPr>
          <w:ilvl w:val="0"/>
          <w:numId w:val="0"/>
        </w:numPr>
        <w:spacing w:after="120"/>
        <w:rPr>
          <w:rFonts w:cs="Arial"/>
          <w:sz w:val="20"/>
          <w:u w:val="single"/>
        </w:rPr>
      </w:pPr>
    </w:p>
    <w:p w14:paraId="3E89444B" w14:textId="127408A3" w:rsidR="00671798" w:rsidRPr="00581710" w:rsidRDefault="00FE18AC" w:rsidP="00665B43">
      <w:pPr>
        <w:pStyle w:val="Heading1"/>
        <w:numPr>
          <w:ilvl w:val="0"/>
          <w:numId w:val="0"/>
        </w:numPr>
        <w:spacing w:after="120"/>
        <w:rPr>
          <w:rFonts w:cs="Arial"/>
          <w:sz w:val="20"/>
          <w:u w:val="single"/>
        </w:rPr>
      </w:pPr>
      <w:r w:rsidRPr="00581710">
        <w:rPr>
          <w:rFonts w:cs="Arial"/>
          <w:sz w:val="20"/>
          <w:u w:val="single"/>
        </w:rPr>
        <w:t>key milestones</w:t>
      </w:r>
      <w:bookmarkEnd w:id="11"/>
      <w:bookmarkEnd w:id="12"/>
    </w:p>
    <w:p w14:paraId="330DC7A4" w14:textId="0BA1E511" w:rsidR="00FE18AC" w:rsidRPr="00581710" w:rsidRDefault="003438D3" w:rsidP="00665B43">
      <w:pPr>
        <w:pStyle w:val="Heading2"/>
        <w:numPr>
          <w:ilvl w:val="0"/>
          <w:numId w:val="0"/>
        </w:numPr>
        <w:tabs>
          <w:tab w:val="num" w:pos="862"/>
          <w:tab w:val="num" w:pos="1287"/>
        </w:tabs>
        <w:overflowPunct w:val="0"/>
        <w:autoSpaceDE w:val="0"/>
        <w:autoSpaceDN w:val="0"/>
        <w:spacing w:after="120"/>
        <w:textAlignment w:val="baseline"/>
        <w:rPr>
          <w:rFonts w:cs="Arial"/>
          <w:sz w:val="20"/>
        </w:rPr>
      </w:pPr>
      <w:r w:rsidRPr="00581710">
        <w:rPr>
          <w:rFonts w:cs="Arial"/>
          <w:sz w:val="20"/>
        </w:rPr>
        <w:t>The Potential Provider should note the following pr</w:t>
      </w:r>
      <w:r w:rsidR="00A57B4E" w:rsidRPr="00581710">
        <w:rPr>
          <w:rFonts w:cs="Arial"/>
          <w:sz w:val="20"/>
        </w:rPr>
        <w:t>oject milestones that the Authority</w:t>
      </w:r>
      <w:r w:rsidRPr="00581710">
        <w:rPr>
          <w:rFonts w:cs="Arial"/>
          <w:sz w:val="20"/>
        </w:rPr>
        <w:t xml:space="preserve"> will measure the delivery against:</w:t>
      </w:r>
    </w:p>
    <w:tbl>
      <w:tblPr>
        <w:tblStyle w:val="TableGrid"/>
        <w:tblW w:w="5000" w:type="pct"/>
        <w:tblLook w:val="04A0" w:firstRow="1" w:lastRow="0" w:firstColumn="1" w:lastColumn="0" w:noHBand="0" w:noVBand="1"/>
      </w:tblPr>
      <w:tblGrid>
        <w:gridCol w:w="1620"/>
        <w:gridCol w:w="4473"/>
        <w:gridCol w:w="2926"/>
      </w:tblGrid>
      <w:tr w:rsidR="00FE18AC" w:rsidRPr="00FA3829" w14:paraId="282642B0" w14:textId="77777777" w:rsidTr="003E1AC5">
        <w:trPr>
          <w:tblHeader/>
        </w:trPr>
        <w:tc>
          <w:tcPr>
            <w:tcW w:w="898" w:type="pct"/>
            <w:shd w:val="clear" w:color="auto" w:fill="C6D9F1" w:themeFill="text2" w:themeFillTint="33"/>
            <w:vAlign w:val="center"/>
          </w:tcPr>
          <w:p w14:paraId="32B0A29D" w14:textId="77777777" w:rsidR="00671798" w:rsidRPr="00581710" w:rsidRDefault="00FE18AC" w:rsidP="005C393F">
            <w:pPr>
              <w:pStyle w:val="Heading3"/>
              <w:numPr>
                <w:ilvl w:val="0"/>
                <w:numId w:val="0"/>
              </w:numPr>
              <w:spacing w:after="120"/>
              <w:ind w:left="567" w:hanging="567"/>
              <w:jc w:val="center"/>
              <w:outlineLvl w:val="2"/>
              <w:rPr>
                <w:rFonts w:cs="Arial"/>
                <w:b/>
                <w:sz w:val="20"/>
              </w:rPr>
            </w:pPr>
            <w:r w:rsidRPr="00581710">
              <w:rPr>
                <w:rFonts w:cs="Arial"/>
                <w:b/>
                <w:sz w:val="20"/>
              </w:rPr>
              <w:t>Milestone</w:t>
            </w:r>
          </w:p>
        </w:tc>
        <w:tc>
          <w:tcPr>
            <w:tcW w:w="2480" w:type="pct"/>
            <w:shd w:val="clear" w:color="auto" w:fill="C6D9F1" w:themeFill="text2" w:themeFillTint="33"/>
            <w:vAlign w:val="center"/>
          </w:tcPr>
          <w:p w14:paraId="3D5B382D" w14:textId="77777777" w:rsidR="00671798" w:rsidRPr="00581710" w:rsidRDefault="00FE18AC" w:rsidP="005C393F">
            <w:pPr>
              <w:pStyle w:val="Heading3"/>
              <w:numPr>
                <w:ilvl w:val="0"/>
                <w:numId w:val="0"/>
              </w:numPr>
              <w:spacing w:after="120"/>
              <w:ind w:left="567" w:hanging="567"/>
              <w:jc w:val="center"/>
              <w:outlineLvl w:val="2"/>
              <w:rPr>
                <w:rFonts w:cs="Arial"/>
                <w:b/>
                <w:sz w:val="20"/>
              </w:rPr>
            </w:pPr>
            <w:r w:rsidRPr="00581710">
              <w:rPr>
                <w:rFonts w:cs="Arial"/>
                <w:b/>
                <w:sz w:val="20"/>
              </w:rPr>
              <w:t>Description</w:t>
            </w:r>
          </w:p>
        </w:tc>
        <w:tc>
          <w:tcPr>
            <w:tcW w:w="1622" w:type="pct"/>
            <w:shd w:val="clear" w:color="auto" w:fill="C6D9F1" w:themeFill="text2" w:themeFillTint="33"/>
            <w:vAlign w:val="center"/>
          </w:tcPr>
          <w:p w14:paraId="6F86F9B3" w14:textId="77777777" w:rsidR="00671798" w:rsidRPr="00581710" w:rsidRDefault="00FE18AC" w:rsidP="005C393F">
            <w:pPr>
              <w:pStyle w:val="Heading3"/>
              <w:numPr>
                <w:ilvl w:val="0"/>
                <w:numId w:val="0"/>
              </w:numPr>
              <w:spacing w:after="120"/>
              <w:ind w:left="567" w:hanging="567"/>
              <w:jc w:val="center"/>
              <w:outlineLvl w:val="2"/>
              <w:rPr>
                <w:rFonts w:cs="Arial"/>
                <w:b/>
                <w:sz w:val="20"/>
              </w:rPr>
            </w:pPr>
            <w:r w:rsidRPr="00581710">
              <w:rPr>
                <w:rFonts w:cs="Arial"/>
                <w:b/>
                <w:sz w:val="20"/>
              </w:rPr>
              <w:t>Timeframe</w:t>
            </w:r>
          </w:p>
        </w:tc>
      </w:tr>
      <w:tr w:rsidR="00FE18AC" w:rsidRPr="00FA3829" w14:paraId="145312C4" w14:textId="77777777" w:rsidTr="00E245A6">
        <w:tc>
          <w:tcPr>
            <w:tcW w:w="898" w:type="pct"/>
            <w:vAlign w:val="center"/>
          </w:tcPr>
          <w:p w14:paraId="5ED91AC0" w14:textId="77777777" w:rsidR="00671798" w:rsidRPr="00581710" w:rsidRDefault="00FE18AC" w:rsidP="005C393F">
            <w:pPr>
              <w:pStyle w:val="Heading3"/>
              <w:numPr>
                <w:ilvl w:val="0"/>
                <w:numId w:val="0"/>
              </w:numPr>
              <w:spacing w:after="120"/>
              <w:ind w:left="567" w:hanging="567"/>
              <w:jc w:val="center"/>
              <w:outlineLvl w:val="2"/>
              <w:rPr>
                <w:rFonts w:cs="Arial"/>
                <w:sz w:val="20"/>
              </w:rPr>
            </w:pPr>
            <w:r w:rsidRPr="00581710">
              <w:rPr>
                <w:rFonts w:cs="Arial"/>
                <w:sz w:val="20"/>
              </w:rPr>
              <w:t>1</w:t>
            </w:r>
          </w:p>
        </w:tc>
        <w:tc>
          <w:tcPr>
            <w:tcW w:w="2480" w:type="pct"/>
            <w:vAlign w:val="center"/>
          </w:tcPr>
          <w:p w14:paraId="49E41629" w14:textId="1AA3FF66" w:rsidR="00671798" w:rsidRPr="00581710" w:rsidRDefault="00B31B2A" w:rsidP="00B31B2A">
            <w:pPr>
              <w:pStyle w:val="Heading3"/>
              <w:numPr>
                <w:ilvl w:val="0"/>
                <w:numId w:val="0"/>
              </w:numPr>
              <w:spacing w:after="120"/>
              <w:jc w:val="left"/>
              <w:outlineLvl w:val="2"/>
              <w:rPr>
                <w:rFonts w:cs="Arial"/>
                <w:sz w:val="20"/>
              </w:rPr>
            </w:pPr>
            <w:r w:rsidRPr="00581710">
              <w:rPr>
                <w:rFonts w:cs="Arial"/>
                <w:sz w:val="20"/>
              </w:rPr>
              <w:t xml:space="preserve">Delivery of </w:t>
            </w:r>
            <w:r w:rsidR="00E84107" w:rsidRPr="00581710">
              <w:rPr>
                <w:rFonts w:cs="Arial"/>
                <w:sz w:val="20"/>
              </w:rPr>
              <w:t xml:space="preserve">Hackathon-style </w:t>
            </w:r>
            <w:r w:rsidRPr="00581710">
              <w:rPr>
                <w:rFonts w:cs="Arial"/>
                <w:sz w:val="20"/>
              </w:rPr>
              <w:t>event</w:t>
            </w:r>
          </w:p>
        </w:tc>
        <w:tc>
          <w:tcPr>
            <w:tcW w:w="1622" w:type="pct"/>
            <w:vAlign w:val="center"/>
          </w:tcPr>
          <w:p w14:paraId="4E32F7A3" w14:textId="7E365385" w:rsidR="00671798" w:rsidRPr="00581710" w:rsidRDefault="00B31B2A" w:rsidP="002B1A6C">
            <w:pPr>
              <w:pStyle w:val="Heading3"/>
              <w:numPr>
                <w:ilvl w:val="0"/>
                <w:numId w:val="0"/>
              </w:numPr>
              <w:spacing w:after="120"/>
              <w:jc w:val="left"/>
              <w:outlineLvl w:val="2"/>
              <w:rPr>
                <w:rFonts w:cs="Arial"/>
                <w:sz w:val="20"/>
              </w:rPr>
            </w:pPr>
            <w:r w:rsidRPr="00581710">
              <w:rPr>
                <w:rFonts w:cs="Arial"/>
                <w:sz w:val="20"/>
              </w:rPr>
              <w:t>To take place NLT w/c 13</w:t>
            </w:r>
            <w:r w:rsidR="002B1A6C" w:rsidRPr="00581710">
              <w:rPr>
                <w:rFonts w:cs="Arial"/>
                <w:sz w:val="20"/>
              </w:rPr>
              <w:t xml:space="preserve"> </w:t>
            </w:r>
            <w:r w:rsidRPr="00581710">
              <w:rPr>
                <w:rFonts w:cs="Arial"/>
                <w:sz w:val="20"/>
              </w:rPr>
              <w:t>Sept 21</w:t>
            </w:r>
            <w:r w:rsidR="003E5933" w:rsidRPr="00581710">
              <w:rPr>
                <w:rFonts w:cs="Arial"/>
                <w:sz w:val="20"/>
              </w:rPr>
              <w:t xml:space="preserve"> across </w:t>
            </w:r>
            <w:r w:rsidR="00B022BB" w:rsidRPr="00581710">
              <w:rPr>
                <w:rFonts w:cs="Arial"/>
                <w:sz w:val="20"/>
              </w:rPr>
              <w:t xml:space="preserve">a </w:t>
            </w:r>
            <w:proofErr w:type="gramStart"/>
            <w:r w:rsidR="003E5933" w:rsidRPr="00581710">
              <w:rPr>
                <w:rFonts w:cs="Arial"/>
                <w:sz w:val="20"/>
              </w:rPr>
              <w:t>72 hour</w:t>
            </w:r>
            <w:proofErr w:type="gramEnd"/>
            <w:r w:rsidR="003E5933" w:rsidRPr="00581710">
              <w:rPr>
                <w:rFonts w:cs="Arial"/>
                <w:sz w:val="20"/>
              </w:rPr>
              <w:t xml:space="preserve"> period</w:t>
            </w:r>
          </w:p>
        </w:tc>
      </w:tr>
      <w:tr w:rsidR="003E1AC5" w:rsidRPr="00FA3829" w14:paraId="7D36BFD9" w14:textId="77777777" w:rsidTr="00E245A6">
        <w:tc>
          <w:tcPr>
            <w:tcW w:w="898" w:type="pct"/>
            <w:vAlign w:val="center"/>
          </w:tcPr>
          <w:p w14:paraId="70DEC4CA" w14:textId="386AD5C1" w:rsidR="003E1AC5" w:rsidRPr="00581710" w:rsidRDefault="003E1AC5" w:rsidP="003E1AC5">
            <w:pPr>
              <w:pStyle w:val="Heading3"/>
              <w:numPr>
                <w:ilvl w:val="0"/>
                <w:numId w:val="0"/>
              </w:numPr>
              <w:spacing w:after="120"/>
              <w:ind w:left="567" w:hanging="567"/>
              <w:jc w:val="center"/>
              <w:outlineLvl w:val="2"/>
              <w:rPr>
                <w:rFonts w:cs="Arial"/>
                <w:sz w:val="20"/>
              </w:rPr>
            </w:pPr>
            <w:r w:rsidRPr="00581710">
              <w:rPr>
                <w:rFonts w:cs="Arial"/>
                <w:sz w:val="20"/>
              </w:rPr>
              <w:t>2</w:t>
            </w:r>
          </w:p>
        </w:tc>
        <w:tc>
          <w:tcPr>
            <w:tcW w:w="2480" w:type="pct"/>
            <w:vAlign w:val="center"/>
          </w:tcPr>
          <w:p w14:paraId="2D30620F" w14:textId="06E7FE5B" w:rsidR="003E1AC5" w:rsidRPr="009268F6" w:rsidRDefault="003E1AC5" w:rsidP="00B31B2A">
            <w:pPr>
              <w:pStyle w:val="Heading3"/>
              <w:numPr>
                <w:ilvl w:val="0"/>
                <w:numId w:val="0"/>
              </w:numPr>
              <w:spacing w:after="120"/>
              <w:jc w:val="left"/>
              <w:outlineLvl w:val="2"/>
              <w:rPr>
                <w:rFonts w:cs="Arial"/>
                <w:sz w:val="20"/>
              </w:rPr>
            </w:pPr>
            <w:r w:rsidRPr="00581710">
              <w:rPr>
                <w:rFonts w:cs="Arial"/>
                <w:sz w:val="20"/>
              </w:rPr>
              <w:t xml:space="preserve">Delivery </w:t>
            </w:r>
            <w:proofErr w:type="gramStart"/>
            <w:r w:rsidRPr="00581710">
              <w:rPr>
                <w:rFonts w:cs="Arial"/>
                <w:sz w:val="20"/>
              </w:rPr>
              <w:t xml:space="preserve">of </w:t>
            </w:r>
            <w:r w:rsidR="000A2247" w:rsidRPr="00581710">
              <w:rPr>
                <w:rFonts w:cs="Arial"/>
                <w:sz w:val="20"/>
              </w:rPr>
              <w:t xml:space="preserve"> </w:t>
            </w:r>
            <w:r w:rsidR="007704D1">
              <w:rPr>
                <w:rFonts w:cs="Arial"/>
                <w:sz w:val="20"/>
              </w:rPr>
              <w:t>Products</w:t>
            </w:r>
            <w:proofErr w:type="gramEnd"/>
            <w:r w:rsidR="007704D1">
              <w:rPr>
                <w:rFonts w:cs="Arial"/>
                <w:sz w:val="20"/>
              </w:rPr>
              <w:t xml:space="preserve"> (</w:t>
            </w:r>
            <w:r w:rsidR="000A2247" w:rsidRPr="00581710">
              <w:rPr>
                <w:rFonts w:cs="Arial"/>
                <w:sz w:val="20"/>
              </w:rPr>
              <w:t>prototypes, recommendations</w:t>
            </w:r>
            <w:r w:rsidR="007704D1">
              <w:rPr>
                <w:rFonts w:cs="Arial"/>
                <w:sz w:val="20"/>
              </w:rPr>
              <w:t>, data, software tools and any enabling infrastructure or tools required for the operation of the Products)</w:t>
            </w:r>
            <w:r w:rsidRPr="00581710">
              <w:rPr>
                <w:rFonts w:cs="Arial"/>
                <w:sz w:val="20"/>
              </w:rPr>
              <w:t xml:space="preserve"> to the user</w:t>
            </w:r>
            <w:r w:rsidR="000A2247" w:rsidRPr="00581710">
              <w:rPr>
                <w:rFonts w:cs="Arial"/>
                <w:sz w:val="20"/>
              </w:rPr>
              <w:t xml:space="preserve">. The items shall support the users’ development of recommendations. This will include </w:t>
            </w:r>
            <w:r w:rsidR="00BC551C">
              <w:rPr>
                <w:rFonts w:cs="Arial"/>
                <w:sz w:val="20"/>
              </w:rPr>
              <w:t>between</w:t>
            </w:r>
            <w:r w:rsidR="007704D1">
              <w:rPr>
                <w:rFonts w:cs="Arial"/>
                <w:sz w:val="20"/>
              </w:rPr>
              <w:t xml:space="preserve"> </w:t>
            </w:r>
            <w:r w:rsidR="000A2247" w:rsidRPr="00581710">
              <w:rPr>
                <w:rFonts w:cs="Arial"/>
                <w:sz w:val="20"/>
              </w:rPr>
              <w:t>1</w:t>
            </w:r>
            <w:r w:rsidR="003E5933" w:rsidRPr="00581710">
              <w:rPr>
                <w:rFonts w:cs="Arial"/>
                <w:sz w:val="20"/>
              </w:rPr>
              <w:t xml:space="preserve"> </w:t>
            </w:r>
            <w:r w:rsidR="00BC551C">
              <w:rPr>
                <w:rFonts w:cs="Arial"/>
                <w:sz w:val="20"/>
              </w:rPr>
              <w:t xml:space="preserve">to 3 </w:t>
            </w:r>
            <w:r w:rsidR="003E5933" w:rsidRPr="00C61430">
              <w:rPr>
                <w:rFonts w:cs="Arial"/>
                <w:sz w:val="20"/>
              </w:rPr>
              <w:t>user training and familiarisation</w:t>
            </w:r>
            <w:r w:rsidR="000A2247" w:rsidRPr="00C61430">
              <w:rPr>
                <w:rFonts w:cs="Arial"/>
                <w:sz w:val="20"/>
              </w:rPr>
              <w:t xml:space="preserve"> workshop</w:t>
            </w:r>
            <w:r w:rsidR="00BC551C">
              <w:rPr>
                <w:rFonts w:cs="Arial"/>
                <w:sz w:val="20"/>
              </w:rPr>
              <w:t>s</w:t>
            </w:r>
            <w:r w:rsidR="003E5933" w:rsidRPr="009268F6">
              <w:rPr>
                <w:rFonts w:cs="Arial"/>
                <w:sz w:val="20"/>
              </w:rPr>
              <w:t>.</w:t>
            </w:r>
          </w:p>
        </w:tc>
        <w:tc>
          <w:tcPr>
            <w:tcW w:w="1622" w:type="pct"/>
            <w:vAlign w:val="center"/>
          </w:tcPr>
          <w:p w14:paraId="342EA9D9" w14:textId="2089B377" w:rsidR="003E1AC5" w:rsidRPr="009268F6" w:rsidRDefault="00B31B2A" w:rsidP="00B31B2A">
            <w:pPr>
              <w:pStyle w:val="Heading3"/>
              <w:numPr>
                <w:ilvl w:val="0"/>
                <w:numId w:val="0"/>
              </w:numPr>
              <w:spacing w:after="120"/>
              <w:ind w:left="567" w:hanging="567"/>
              <w:jc w:val="left"/>
              <w:outlineLvl w:val="2"/>
              <w:rPr>
                <w:rFonts w:cs="Arial"/>
                <w:sz w:val="20"/>
              </w:rPr>
            </w:pPr>
            <w:r w:rsidRPr="009268F6">
              <w:rPr>
                <w:rFonts w:cs="Arial"/>
                <w:sz w:val="20"/>
              </w:rPr>
              <w:t>Within 8 weeks of event</w:t>
            </w:r>
            <w:r w:rsidR="003E1AC5" w:rsidRPr="009268F6">
              <w:rPr>
                <w:rFonts w:cs="Arial"/>
                <w:sz w:val="20"/>
              </w:rPr>
              <w:t xml:space="preserve"> </w:t>
            </w:r>
          </w:p>
        </w:tc>
      </w:tr>
      <w:tr w:rsidR="003E1AC5" w:rsidRPr="00FA3829" w14:paraId="330F9244" w14:textId="77777777" w:rsidTr="00E245A6">
        <w:tc>
          <w:tcPr>
            <w:tcW w:w="898" w:type="pct"/>
            <w:vAlign w:val="center"/>
          </w:tcPr>
          <w:p w14:paraId="004F12CE" w14:textId="776B064D" w:rsidR="003E1AC5" w:rsidRPr="009268F6" w:rsidRDefault="003E1AC5" w:rsidP="003E1AC5">
            <w:pPr>
              <w:pStyle w:val="Heading3"/>
              <w:numPr>
                <w:ilvl w:val="0"/>
                <w:numId w:val="0"/>
              </w:numPr>
              <w:spacing w:after="120"/>
              <w:ind w:left="567" w:hanging="567"/>
              <w:jc w:val="center"/>
              <w:outlineLvl w:val="2"/>
              <w:rPr>
                <w:rFonts w:cs="Arial"/>
                <w:sz w:val="20"/>
              </w:rPr>
            </w:pPr>
            <w:r w:rsidRPr="009268F6">
              <w:rPr>
                <w:rFonts w:cs="Arial"/>
                <w:sz w:val="20"/>
              </w:rPr>
              <w:t>3</w:t>
            </w:r>
          </w:p>
        </w:tc>
        <w:tc>
          <w:tcPr>
            <w:tcW w:w="2480" w:type="pct"/>
            <w:vAlign w:val="center"/>
          </w:tcPr>
          <w:p w14:paraId="74912467" w14:textId="201EB910" w:rsidR="003E1AC5" w:rsidRPr="009268F6" w:rsidRDefault="00B31B2A" w:rsidP="00B31B2A">
            <w:pPr>
              <w:pStyle w:val="Heading3"/>
              <w:numPr>
                <w:ilvl w:val="0"/>
                <w:numId w:val="0"/>
              </w:numPr>
              <w:spacing w:after="120"/>
              <w:jc w:val="left"/>
              <w:outlineLvl w:val="2"/>
              <w:rPr>
                <w:rFonts w:cs="Arial"/>
                <w:sz w:val="20"/>
              </w:rPr>
            </w:pPr>
            <w:r w:rsidRPr="009268F6">
              <w:rPr>
                <w:rFonts w:cs="Arial"/>
                <w:sz w:val="20"/>
              </w:rPr>
              <w:t>Completion of post experiment lessons and recommendations process.</w:t>
            </w:r>
          </w:p>
        </w:tc>
        <w:tc>
          <w:tcPr>
            <w:tcW w:w="1622" w:type="pct"/>
            <w:vAlign w:val="center"/>
          </w:tcPr>
          <w:p w14:paraId="7F2E6CC4" w14:textId="5DB693AD" w:rsidR="003E1AC5" w:rsidRPr="009268F6" w:rsidRDefault="00B31B2A" w:rsidP="00B31B2A">
            <w:pPr>
              <w:pStyle w:val="Heading3"/>
              <w:numPr>
                <w:ilvl w:val="0"/>
                <w:numId w:val="0"/>
              </w:numPr>
              <w:spacing w:after="120"/>
              <w:ind w:left="567" w:hanging="567"/>
              <w:jc w:val="left"/>
              <w:outlineLvl w:val="2"/>
              <w:rPr>
                <w:rFonts w:cs="Arial"/>
                <w:sz w:val="20"/>
              </w:rPr>
            </w:pPr>
            <w:r w:rsidRPr="009268F6">
              <w:rPr>
                <w:rFonts w:cs="Arial"/>
                <w:sz w:val="20"/>
              </w:rPr>
              <w:t>Within 24 weeks of event</w:t>
            </w:r>
          </w:p>
        </w:tc>
      </w:tr>
    </w:tbl>
    <w:p w14:paraId="082502BA" w14:textId="77777777" w:rsidR="00796698" w:rsidRPr="009268F6" w:rsidRDefault="00796698" w:rsidP="0089243A">
      <w:pPr>
        <w:pStyle w:val="Heading1"/>
        <w:numPr>
          <w:ilvl w:val="0"/>
          <w:numId w:val="0"/>
        </w:numPr>
        <w:overflowPunct w:val="0"/>
        <w:autoSpaceDE w:val="0"/>
        <w:autoSpaceDN w:val="0"/>
        <w:spacing w:after="120"/>
        <w:ind w:left="567" w:hanging="567"/>
        <w:textAlignment w:val="baseline"/>
        <w:rPr>
          <w:rFonts w:cs="Arial"/>
          <w:sz w:val="20"/>
          <w:u w:val="single"/>
        </w:rPr>
      </w:pPr>
      <w:bookmarkStart w:id="13" w:name="_Toc302637211"/>
    </w:p>
    <w:p w14:paraId="351C6BF2" w14:textId="646EC268" w:rsidR="0089243A" w:rsidRPr="009268F6" w:rsidRDefault="0089243A" w:rsidP="0089243A">
      <w:pPr>
        <w:pStyle w:val="Heading1"/>
        <w:numPr>
          <w:ilvl w:val="0"/>
          <w:numId w:val="0"/>
        </w:numPr>
        <w:overflowPunct w:val="0"/>
        <w:autoSpaceDE w:val="0"/>
        <w:autoSpaceDN w:val="0"/>
        <w:spacing w:after="120"/>
        <w:ind w:left="567" w:hanging="567"/>
        <w:textAlignment w:val="baseline"/>
        <w:rPr>
          <w:rFonts w:cs="Arial"/>
          <w:sz w:val="20"/>
          <w:u w:val="single"/>
        </w:rPr>
      </w:pPr>
      <w:r w:rsidRPr="009268F6">
        <w:rPr>
          <w:rFonts w:cs="Arial"/>
          <w:sz w:val="20"/>
          <w:u w:val="single"/>
        </w:rPr>
        <w:t>ACCEPTANCE</w:t>
      </w:r>
    </w:p>
    <w:p w14:paraId="5203A7EB" w14:textId="0D158A8E" w:rsidR="00FE18AC" w:rsidRPr="00C61430" w:rsidRDefault="00430963" w:rsidP="003B0A89">
      <w:pPr>
        <w:pStyle w:val="Heading1"/>
        <w:numPr>
          <w:ilvl w:val="0"/>
          <w:numId w:val="0"/>
        </w:numPr>
        <w:overflowPunct w:val="0"/>
        <w:autoSpaceDE w:val="0"/>
        <w:autoSpaceDN w:val="0"/>
        <w:spacing w:after="120"/>
        <w:ind w:left="720" w:hanging="720"/>
        <w:textAlignment w:val="baseline"/>
        <w:rPr>
          <w:rFonts w:cs="Arial"/>
          <w:b w:val="0"/>
          <w:bCs/>
          <w:caps w:val="0"/>
          <w:sz w:val="20"/>
        </w:rPr>
      </w:pPr>
      <w:r w:rsidRPr="009268F6">
        <w:rPr>
          <w:rFonts w:cs="Arial"/>
          <w:b w:val="0"/>
          <w:bCs/>
          <w:caps w:val="0"/>
          <w:sz w:val="20"/>
        </w:rPr>
        <w:t xml:space="preserve">Acceptance of the </w:t>
      </w:r>
      <w:r w:rsidR="007704D1">
        <w:rPr>
          <w:rFonts w:cs="Arial"/>
          <w:b w:val="0"/>
          <w:bCs/>
          <w:caps w:val="0"/>
          <w:sz w:val="20"/>
        </w:rPr>
        <w:t>P</w:t>
      </w:r>
      <w:r w:rsidRPr="00C61430">
        <w:rPr>
          <w:rFonts w:cs="Arial"/>
          <w:b w:val="0"/>
          <w:bCs/>
          <w:caps w:val="0"/>
          <w:sz w:val="20"/>
        </w:rPr>
        <w:t>roducts will be phased through the DRE:</w:t>
      </w:r>
    </w:p>
    <w:p w14:paraId="00FF762E" w14:textId="12196AD7" w:rsidR="00851248" w:rsidRPr="009268F6" w:rsidRDefault="00851248" w:rsidP="002E51E0">
      <w:pPr>
        <w:pStyle w:val="Heading1"/>
        <w:numPr>
          <w:ilvl w:val="7"/>
          <w:numId w:val="23"/>
        </w:numPr>
        <w:tabs>
          <w:tab w:val="clear" w:pos="3969"/>
        </w:tabs>
        <w:overflowPunct w:val="0"/>
        <w:autoSpaceDE w:val="0"/>
        <w:autoSpaceDN w:val="0"/>
        <w:spacing w:after="120"/>
        <w:ind w:left="1418" w:hanging="709"/>
        <w:textAlignment w:val="baseline"/>
        <w:rPr>
          <w:rFonts w:cs="Arial"/>
          <w:b w:val="0"/>
          <w:bCs/>
          <w:caps w:val="0"/>
          <w:sz w:val="20"/>
        </w:rPr>
      </w:pPr>
      <w:r w:rsidRPr="00C61430">
        <w:rPr>
          <w:rFonts w:cs="Arial"/>
          <w:b w:val="0"/>
          <w:bCs/>
          <w:caps w:val="0"/>
          <w:sz w:val="20"/>
        </w:rPr>
        <w:t>Completion and delivery of the Hackathon event</w:t>
      </w:r>
      <w:r w:rsidR="007704D1">
        <w:rPr>
          <w:rFonts w:cs="Arial"/>
          <w:b w:val="0"/>
          <w:bCs/>
          <w:caps w:val="0"/>
          <w:sz w:val="20"/>
        </w:rPr>
        <w:t>.</w:t>
      </w:r>
    </w:p>
    <w:p w14:paraId="1D93DF22" w14:textId="259153AF" w:rsidR="00430963" w:rsidRPr="009268F6" w:rsidRDefault="00796698" w:rsidP="002E51E0">
      <w:pPr>
        <w:pStyle w:val="Heading1"/>
        <w:numPr>
          <w:ilvl w:val="7"/>
          <w:numId w:val="23"/>
        </w:numPr>
        <w:tabs>
          <w:tab w:val="clear" w:pos="3969"/>
        </w:tabs>
        <w:overflowPunct w:val="0"/>
        <w:autoSpaceDE w:val="0"/>
        <w:autoSpaceDN w:val="0"/>
        <w:spacing w:after="120"/>
        <w:ind w:left="1418" w:hanging="709"/>
        <w:textAlignment w:val="baseline"/>
        <w:rPr>
          <w:rFonts w:cs="Arial"/>
          <w:b w:val="0"/>
          <w:bCs/>
          <w:caps w:val="0"/>
          <w:sz w:val="20"/>
        </w:rPr>
      </w:pPr>
      <w:proofErr w:type="spellStart"/>
      <w:r w:rsidRPr="009268F6">
        <w:rPr>
          <w:rFonts w:cs="Arial"/>
          <w:b w:val="0"/>
          <w:bCs/>
          <w:caps w:val="0"/>
          <w:sz w:val="20"/>
        </w:rPr>
        <w:t>Adarga</w:t>
      </w:r>
      <w:proofErr w:type="spellEnd"/>
      <w:r w:rsidRPr="009268F6">
        <w:rPr>
          <w:rFonts w:cs="Arial"/>
          <w:b w:val="0"/>
          <w:bCs/>
          <w:caps w:val="0"/>
          <w:sz w:val="20"/>
        </w:rPr>
        <w:t xml:space="preserve"> and 1XX s</w:t>
      </w:r>
      <w:r w:rsidR="00430963" w:rsidRPr="009268F6">
        <w:rPr>
          <w:rFonts w:cs="Arial"/>
          <w:b w:val="0"/>
          <w:bCs/>
          <w:caps w:val="0"/>
          <w:sz w:val="20"/>
        </w:rPr>
        <w:t xml:space="preserve">election of </w:t>
      </w:r>
      <w:r w:rsidR="00176F15">
        <w:rPr>
          <w:rFonts w:cs="Arial"/>
          <w:b w:val="0"/>
          <w:bCs/>
          <w:caps w:val="0"/>
          <w:sz w:val="20"/>
        </w:rPr>
        <w:t xml:space="preserve">up to </w:t>
      </w:r>
      <w:r w:rsidR="00430963" w:rsidRPr="009268F6">
        <w:rPr>
          <w:rFonts w:cs="Arial"/>
          <w:b w:val="0"/>
          <w:bCs/>
          <w:caps w:val="0"/>
          <w:sz w:val="20"/>
        </w:rPr>
        <w:t>5 concepts for development at Hackathon event</w:t>
      </w:r>
      <w:r w:rsidR="007704D1">
        <w:rPr>
          <w:rFonts w:cs="Arial"/>
          <w:b w:val="0"/>
          <w:bCs/>
          <w:caps w:val="0"/>
          <w:sz w:val="20"/>
        </w:rPr>
        <w:t>.</w:t>
      </w:r>
    </w:p>
    <w:p w14:paraId="349E14D9" w14:textId="010FA1A9" w:rsidR="00430963" w:rsidRPr="009268F6" w:rsidRDefault="00796698" w:rsidP="002E51E0">
      <w:pPr>
        <w:pStyle w:val="Heading1"/>
        <w:numPr>
          <w:ilvl w:val="7"/>
          <w:numId w:val="23"/>
        </w:numPr>
        <w:tabs>
          <w:tab w:val="clear" w:pos="3969"/>
        </w:tabs>
        <w:overflowPunct w:val="0"/>
        <w:autoSpaceDE w:val="0"/>
        <w:autoSpaceDN w:val="0"/>
        <w:spacing w:after="120"/>
        <w:ind w:left="1418" w:hanging="709"/>
        <w:textAlignment w:val="baseline"/>
        <w:rPr>
          <w:rFonts w:cs="Arial"/>
          <w:b w:val="0"/>
          <w:bCs/>
          <w:caps w:val="0"/>
          <w:sz w:val="20"/>
        </w:rPr>
      </w:pPr>
      <w:proofErr w:type="spellStart"/>
      <w:r w:rsidRPr="009268F6">
        <w:rPr>
          <w:rFonts w:cs="Arial"/>
          <w:b w:val="0"/>
          <w:bCs/>
          <w:caps w:val="0"/>
          <w:sz w:val="20"/>
        </w:rPr>
        <w:t>Adarga</w:t>
      </w:r>
      <w:proofErr w:type="spellEnd"/>
      <w:r w:rsidRPr="009268F6">
        <w:rPr>
          <w:rFonts w:cs="Arial"/>
          <w:b w:val="0"/>
          <w:bCs/>
          <w:caps w:val="0"/>
          <w:sz w:val="20"/>
        </w:rPr>
        <w:t xml:space="preserve"> and 1XX recommendation of </w:t>
      </w:r>
      <w:r w:rsidR="00176F15">
        <w:rPr>
          <w:rFonts w:cs="Arial"/>
          <w:b w:val="0"/>
          <w:bCs/>
          <w:caps w:val="0"/>
          <w:sz w:val="20"/>
        </w:rPr>
        <w:t xml:space="preserve">up to </w:t>
      </w:r>
      <w:r w:rsidR="00430963" w:rsidRPr="009268F6">
        <w:rPr>
          <w:rFonts w:cs="Arial"/>
          <w:b w:val="0"/>
          <w:bCs/>
          <w:caps w:val="0"/>
          <w:sz w:val="20"/>
        </w:rPr>
        <w:t>5 concepts</w:t>
      </w:r>
      <w:r w:rsidRPr="009268F6">
        <w:rPr>
          <w:rFonts w:cs="Arial"/>
          <w:b w:val="0"/>
          <w:bCs/>
          <w:caps w:val="0"/>
          <w:sz w:val="20"/>
        </w:rPr>
        <w:t xml:space="preserve"> for development </w:t>
      </w:r>
      <w:r w:rsidR="00176F15">
        <w:rPr>
          <w:rFonts w:cs="Arial"/>
          <w:b w:val="0"/>
          <w:bCs/>
          <w:caps w:val="0"/>
          <w:sz w:val="20"/>
        </w:rPr>
        <w:t>into prototypes</w:t>
      </w:r>
      <w:r w:rsidR="007704D1">
        <w:rPr>
          <w:rFonts w:cs="Arial"/>
          <w:b w:val="0"/>
          <w:bCs/>
          <w:caps w:val="0"/>
          <w:sz w:val="20"/>
        </w:rPr>
        <w:t xml:space="preserve">, </w:t>
      </w:r>
      <w:proofErr w:type="gramStart"/>
      <w:r w:rsidR="007704D1">
        <w:rPr>
          <w:rFonts w:cs="Arial"/>
          <w:b w:val="0"/>
          <w:bCs/>
          <w:caps w:val="0"/>
          <w:sz w:val="20"/>
        </w:rPr>
        <w:t xml:space="preserve">and </w:t>
      </w:r>
      <w:r w:rsidRPr="00C61430">
        <w:rPr>
          <w:rFonts w:cs="Arial"/>
          <w:b w:val="0"/>
          <w:bCs/>
          <w:caps w:val="0"/>
          <w:sz w:val="20"/>
        </w:rPr>
        <w:t xml:space="preserve"> productionised</w:t>
      </w:r>
      <w:proofErr w:type="gramEnd"/>
      <w:r w:rsidRPr="00C61430">
        <w:rPr>
          <w:rFonts w:cs="Arial"/>
          <w:b w:val="0"/>
          <w:bCs/>
          <w:caps w:val="0"/>
          <w:sz w:val="20"/>
        </w:rPr>
        <w:t xml:space="preserve"> features</w:t>
      </w:r>
      <w:r w:rsidR="007704D1">
        <w:rPr>
          <w:rFonts w:cs="Arial"/>
          <w:b w:val="0"/>
          <w:bCs/>
          <w:caps w:val="0"/>
          <w:sz w:val="20"/>
        </w:rPr>
        <w:t>.</w:t>
      </w:r>
    </w:p>
    <w:p w14:paraId="253E0BF3" w14:textId="1AF39477" w:rsidR="00796698" w:rsidRPr="009268F6" w:rsidRDefault="007704D1" w:rsidP="002E51E0">
      <w:pPr>
        <w:pStyle w:val="Heading1"/>
        <w:numPr>
          <w:ilvl w:val="7"/>
          <w:numId w:val="23"/>
        </w:numPr>
        <w:tabs>
          <w:tab w:val="clear" w:pos="3969"/>
        </w:tabs>
        <w:overflowPunct w:val="0"/>
        <w:autoSpaceDE w:val="0"/>
        <w:autoSpaceDN w:val="0"/>
        <w:spacing w:after="120"/>
        <w:ind w:left="1418" w:hanging="709"/>
        <w:textAlignment w:val="baseline"/>
        <w:rPr>
          <w:rFonts w:cs="Arial"/>
          <w:b w:val="0"/>
          <w:bCs/>
          <w:caps w:val="0"/>
          <w:sz w:val="20"/>
        </w:rPr>
      </w:pPr>
      <w:r>
        <w:rPr>
          <w:rFonts w:cs="Arial"/>
          <w:b w:val="0"/>
          <w:bCs/>
          <w:caps w:val="0"/>
          <w:sz w:val="20"/>
        </w:rPr>
        <w:t>Further de</w:t>
      </w:r>
      <w:r w:rsidR="00796698" w:rsidRPr="00C61430">
        <w:rPr>
          <w:rFonts w:cs="Arial"/>
          <w:b w:val="0"/>
          <w:bCs/>
          <w:caps w:val="0"/>
          <w:sz w:val="20"/>
        </w:rPr>
        <w:t xml:space="preserve">velopment of the </w:t>
      </w:r>
      <w:r>
        <w:rPr>
          <w:rFonts w:cs="Arial"/>
          <w:b w:val="0"/>
          <w:bCs/>
          <w:caps w:val="0"/>
          <w:sz w:val="20"/>
        </w:rPr>
        <w:t>Products</w:t>
      </w:r>
      <w:r w:rsidR="00796698" w:rsidRPr="009268F6">
        <w:rPr>
          <w:rFonts w:cs="Arial"/>
          <w:b w:val="0"/>
          <w:bCs/>
          <w:caps w:val="0"/>
          <w:sz w:val="20"/>
        </w:rPr>
        <w:t xml:space="preserve">, subject to </w:t>
      </w:r>
      <w:r>
        <w:rPr>
          <w:rFonts w:cs="Arial"/>
          <w:b w:val="0"/>
          <w:bCs/>
          <w:caps w:val="0"/>
          <w:sz w:val="20"/>
        </w:rPr>
        <w:t xml:space="preserve">separate </w:t>
      </w:r>
      <w:r w:rsidR="00796698" w:rsidRPr="009268F6">
        <w:rPr>
          <w:rFonts w:cs="Arial"/>
          <w:b w:val="0"/>
          <w:bCs/>
          <w:caps w:val="0"/>
          <w:sz w:val="20"/>
        </w:rPr>
        <w:t>commercial agreement</w:t>
      </w:r>
      <w:r w:rsidR="00A66857">
        <w:rPr>
          <w:rFonts w:cs="Arial"/>
          <w:b w:val="0"/>
          <w:bCs/>
          <w:caps w:val="0"/>
          <w:sz w:val="20"/>
        </w:rPr>
        <w:t xml:space="preserve"> with the supplier/developer of that Product</w:t>
      </w:r>
      <w:r w:rsidR="00796698" w:rsidRPr="009268F6">
        <w:rPr>
          <w:rFonts w:cs="Arial"/>
          <w:b w:val="0"/>
          <w:bCs/>
          <w:caps w:val="0"/>
          <w:sz w:val="20"/>
        </w:rPr>
        <w:t>.</w:t>
      </w:r>
    </w:p>
    <w:p w14:paraId="2B0C253A" w14:textId="762B61CA" w:rsidR="00430963" w:rsidRPr="009268F6" w:rsidRDefault="00851248" w:rsidP="002E51E0">
      <w:pPr>
        <w:pStyle w:val="Heading1"/>
        <w:numPr>
          <w:ilvl w:val="7"/>
          <w:numId w:val="23"/>
        </w:numPr>
        <w:tabs>
          <w:tab w:val="clear" w:pos="3969"/>
        </w:tabs>
        <w:overflowPunct w:val="0"/>
        <w:autoSpaceDE w:val="0"/>
        <w:autoSpaceDN w:val="0"/>
        <w:spacing w:after="120"/>
        <w:ind w:left="1418" w:hanging="709"/>
        <w:textAlignment w:val="baseline"/>
        <w:rPr>
          <w:rFonts w:cs="Arial"/>
          <w:b w:val="0"/>
          <w:bCs/>
          <w:caps w:val="0"/>
          <w:sz w:val="20"/>
        </w:rPr>
      </w:pPr>
      <w:r w:rsidRPr="009268F6">
        <w:rPr>
          <w:rFonts w:cs="Arial"/>
          <w:b w:val="0"/>
          <w:bCs/>
          <w:caps w:val="0"/>
          <w:sz w:val="20"/>
        </w:rPr>
        <w:t>Completion of post experimentation review and recommendations process.</w:t>
      </w:r>
    </w:p>
    <w:p w14:paraId="49F35B67" w14:textId="77777777" w:rsidR="0089243A" w:rsidRPr="009268F6" w:rsidRDefault="0089243A" w:rsidP="005C393F">
      <w:pPr>
        <w:pStyle w:val="Heading1"/>
        <w:numPr>
          <w:ilvl w:val="0"/>
          <w:numId w:val="0"/>
        </w:numPr>
        <w:overflowPunct w:val="0"/>
        <w:autoSpaceDE w:val="0"/>
        <w:autoSpaceDN w:val="0"/>
        <w:spacing w:after="120"/>
        <w:ind w:left="567" w:hanging="567"/>
        <w:textAlignment w:val="baseline"/>
        <w:rPr>
          <w:rFonts w:cs="Arial"/>
          <w:sz w:val="20"/>
        </w:rPr>
      </w:pPr>
    </w:p>
    <w:p w14:paraId="37145536" w14:textId="0E01D1C9" w:rsidR="00116974" w:rsidRPr="009268F6" w:rsidRDefault="00116974" w:rsidP="005C393F">
      <w:pPr>
        <w:pStyle w:val="Heading1"/>
        <w:numPr>
          <w:ilvl w:val="0"/>
          <w:numId w:val="0"/>
        </w:numPr>
        <w:overflowPunct w:val="0"/>
        <w:autoSpaceDE w:val="0"/>
        <w:autoSpaceDN w:val="0"/>
        <w:spacing w:after="120"/>
        <w:ind w:left="567" w:hanging="567"/>
        <w:textAlignment w:val="baseline"/>
        <w:rPr>
          <w:rFonts w:cs="Arial"/>
          <w:sz w:val="20"/>
          <w:u w:val="single"/>
        </w:rPr>
      </w:pPr>
      <w:r w:rsidRPr="009268F6">
        <w:rPr>
          <w:rFonts w:cs="Arial"/>
          <w:sz w:val="20"/>
          <w:u w:val="single"/>
        </w:rPr>
        <w:t>GOVERNANCE</w:t>
      </w:r>
    </w:p>
    <w:p w14:paraId="1B561356" w14:textId="017B28D1" w:rsidR="007704D1" w:rsidRPr="0047599A" w:rsidRDefault="00DA5A83" w:rsidP="0047599A">
      <w:pPr>
        <w:pStyle w:val="paragraph"/>
        <w:spacing w:before="0" w:beforeAutospacing="0" w:after="0" w:afterAutospacing="0"/>
        <w:ind w:left="705"/>
        <w:textAlignment w:val="baseline"/>
        <w:rPr>
          <w:rFonts w:ascii="Arial" w:hAnsi="Arial" w:cs="Arial"/>
          <w:sz w:val="20"/>
          <w:szCs w:val="20"/>
        </w:rPr>
      </w:pPr>
      <w:r w:rsidRPr="0047599A">
        <w:rPr>
          <w:rStyle w:val="normaltextrun"/>
          <w:rFonts w:ascii="Arial" w:hAnsi="Arial" w:cs="Arial"/>
          <w:sz w:val="20"/>
          <w:szCs w:val="20"/>
        </w:rPr>
        <w:t>R</w:t>
      </w:r>
      <w:r w:rsidR="0047599A" w:rsidRPr="0047599A">
        <w:rPr>
          <w:rStyle w:val="normaltextrun"/>
          <w:rFonts w:ascii="Arial" w:hAnsi="Arial" w:cs="Arial"/>
          <w:sz w:val="20"/>
          <w:szCs w:val="20"/>
        </w:rPr>
        <w:t>EDACTED</w:t>
      </w:r>
    </w:p>
    <w:p w14:paraId="76D9BED1" w14:textId="68F36B83" w:rsidR="004248AE" w:rsidRPr="009268F6" w:rsidRDefault="004248AE" w:rsidP="001D328F">
      <w:pPr>
        <w:pStyle w:val="Heading1"/>
        <w:numPr>
          <w:ilvl w:val="0"/>
          <w:numId w:val="0"/>
        </w:numPr>
        <w:overflowPunct w:val="0"/>
        <w:autoSpaceDE w:val="0"/>
        <w:autoSpaceDN w:val="0"/>
        <w:spacing w:after="0"/>
        <w:ind w:left="720" w:hanging="720"/>
        <w:textAlignment w:val="baseline"/>
        <w:rPr>
          <w:rFonts w:cs="Arial"/>
          <w:sz w:val="20"/>
          <w:u w:val="single"/>
        </w:rPr>
      </w:pPr>
    </w:p>
    <w:p w14:paraId="5D7062D2" w14:textId="77777777" w:rsidR="001D328F" w:rsidRPr="009268F6" w:rsidRDefault="001D328F" w:rsidP="00304342">
      <w:pPr>
        <w:pStyle w:val="Heading1"/>
        <w:numPr>
          <w:ilvl w:val="0"/>
          <w:numId w:val="0"/>
        </w:numPr>
        <w:overflowPunct w:val="0"/>
        <w:autoSpaceDE w:val="0"/>
        <w:autoSpaceDN w:val="0"/>
        <w:spacing w:after="120"/>
        <w:ind w:left="720" w:hanging="720"/>
        <w:textAlignment w:val="baseline"/>
        <w:rPr>
          <w:rFonts w:cs="Arial"/>
          <w:sz w:val="20"/>
          <w:u w:val="single"/>
        </w:rPr>
      </w:pPr>
    </w:p>
    <w:p w14:paraId="714DBD7B" w14:textId="32F904E4" w:rsidR="00106F24" w:rsidRPr="009268F6" w:rsidRDefault="0090449A" w:rsidP="00665B43">
      <w:pPr>
        <w:pStyle w:val="Heading1"/>
        <w:numPr>
          <w:ilvl w:val="0"/>
          <w:numId w:val="0"/>
        </w:numPr>
        <w:overflowPunct w:val="0"/>
        <w:autoSpaceDE w:val="0"/>
        <w:autoSpaceDN w:val="0"/>
        <w:spacing w:after="120"/>
        <w:ind w:left="720" w:hanging="720"/>
        <w:textAlignment w:val="baseline"/>
        <w:rPr>
          <w:rFonts w:cs="Arial"/>
          <w:sz w:val="20"/>
          <w:u w:val="single"/>
        </w:rPr>
      </w:pPr>
      <w:bookmarkStart w:id="14" w:name="_Toc368573033"/>
      <w:r w:rsidRPr="009268F6">
        <w:rPr>
          <w:rFonts w:cs="Arial"/>
          <w:sz w:val="20"/>
          <w:u w:val="single"/>
        </w:rPr>
        <w:t>government furnished assets</w:t>
      </w:r>
    </w:p>
    <w:p w14:paraId="3DD05936" w14:textId="6E87EDD0" w:rsidR="004248AE" w:rsidRDefault="007E4037" w:rsidP="004248AE">
      <w:pPr>
        <w:pStyle w:val="Heading2"/>
        <w:numPr>
          <w:ilvl w:val="0"/>
          <w:numId w:val="0"/>
        </w:numPr>
        <w:rPr>
          <w:rFonts w:cs="Arial"/>
          <w:sz w:val="20"/>
        </w:rPr>
      </w:pPr>
      <w:r w:rsidRPr="009268F6">
        <w:rPr>
          <w:rFonts w:cs="Arial"/>
          <w:sz w:val="20"/>
        </w:rPr>
        <w:t xml:space="preserve">Access to </w:t>
      </w:r>
      <w:r w:rsidR="00B31B2A" w:rsidRPr="009268F6">
        <w:rPr>
          <w:rFonts w:cs="Arial"/>
          <w:sz w:val="20"/>
        </w:rPr>
        <w:t xml:space="preserve">appropriate </w:t>
      </w:r>
      <w:r w:rsidR="00333E64">
        <w:rPr>
          <w:rFonts w:cs="Arial"/>
          <w:sz w:val="20"/>
        </w:rPr>
        <w:t xml:space="preserve">Authority </w:t>
      </w:r>
      <w:r w:rsidR="00B31B2A" w:rsidRPr="009268F6">
        <w:rPr>
          <w:rFonts w:cs="Arial"/>
          <w:sz w:val="20"/>
        </w:rPr>
        <w:t>data sets</w:t>
      </w:r>
      <w:r w:rsidR="00333E64">
        <w:rPr>
          <w:rFonts w:cs="Arial"/>
          <w:sz w:val="20"/>
        </w:rPr>
        <w:t xml:space="preserve"> and </w:t>
      </w:r>
      <w:r w:rsidRPr="00C61430">
        <w:rPr>
          <w:rFonts w:cs="Arial"/>
          <w:sz w:val="20"/>
        </w:rPr>
        <w:t>system</w:t>
      </w:r>
      <w:r w:rsidR="00333E64">
        <w:rPr>
          <w:rFonts w:cs="Arial"/>
          <w:sz w:val="20"/>
        </w:rPr>
        <w:t>s</w:t>
      </w:r>
      <w:r w:rsidRPr="009268F6">
        <w:rPr>
          <w:rFonts w:cs="Arial"/>
          <w:sz w:val="20"/>
        </w:rPr>
        <w:t xml:space="preserve"> will be facilitated</w:t>
      </w:r>
      <w:r w:rsidR="00B31B2A" w:rsidRPr="009268F6">
        <w:rPr>
          <w:rFonts w:cs="Arial"/>
          <w:sz w:val="20"/>
        </w:rPr>
        <w:t xml:space="preserve"> (subject to appropriate approvals and permissions)</w:t>
      </w:r>
      <w:r w:rsidR="008D409C" w:rsidRPr="009268F6">
        <w:rPr>
          <w:rFonts w:cs="Arial"/>
          <w:sz w:val="20"/>
        </w:rPr>
        <w:t xml:space="preserve"> to enable </w:t>
      </w:r>
      <w:r w:rsidR="00333E64">
        <w:rPr>
          <w:rFonts w:cs="Arial"/>
          <w:sz w:val="20"/>
        </w:rPr>
        <w:t xml:space="preserve">algorithmic model and software development, </w:t>
      </w:r>
      <w:r w:rsidR="008D409C" w:rsidRPr="00C61430">
        <w:rPr>
          <w:rFonts w:cs="Arial"/>
          <w:sz w:val="20"/>
        </w:rPr>
        <w:t xml:space="preserve">installation; </w:t>
      </w:r>
      <w:r w:rsidR="00B31B2A" w:rsidRPr="00C61430">
        <w:rPr>
          <w:rFonts w:cs="Arial"/>
          <w:sz w:val="20"/>
        </w:rPr>
        <w:t>integration</w:t>
      </w:r>
      <w:r w:rsidR="008D409C" w:rsidRPr="00C61430">
        <w:rPr>
          <w:rFonts w:cs="Arial"/>
          <w:sz w:val="20"/>
        </w:rPr>
        <w:t>; testing and demonstration</w:t>
      </w:r>
      <w:r w:rsidR="00BB739E" w:rsidRPr="00C61430">
        <w:rPr>
          <w:rFonts w:cs="Arial"/>
          <w:sz w:val="20"/>
        </w:rPr>
        <w:t>.</w:t>
      </w:r>
      <w:bookmarkStart w:id="15" w:name="_Toc368573036"/>
      <w:bookmarkStart w:id="16" w:name="_Toc444518878"/>
      <w:bookmarkEnd w:id="14"/>
    </w:p>
    <w:p w14:paraId="27FA6FBC" w14:textId="2A939E70" w:rsidR="002E32DA" w:rsidRPr="009268F6" w:rsidRDefault="002E32DA" w:rsidP="002E32DA">
      <w:pPr>
        <w:pStyle w:val="Heading2"/>
        <w:numPr>
          <w:ilvl w:val="0"/>
          <w:numId w:val="0"/>
        </w:numPr>
        <w:rPr>
          <w:rFonts w:cs="Arial"/>
          <w:b/>
          <w:caps/>
          <w:sz w:val="20"/>
          <w:u w:val="single"/>
        </w:rPr>
      </w:pPr>
      <w:r w:rsidRPr="009268F6">
        <w:rPr>
          <w:rFonts w:cs="Arial"/>
          <w:b/>
          <w:caps/>
          <w:sz w:val="20"/>
          <w:u w:val="single"/>
        </w:rPr>
        <w:t xml:space="preserve">DATA CLASSIFICATION </w:t>
      </w:r>
    </w:p>
    <w:p w14:paraId="279DB6B8" w14:textId="39ABD2A7" w:rsidR="002E32DA" w:rsidRDefault="002E32DA" w:rsidP="004248AE">
      <w:pPr>
        <w:pStyle w:val="Heading2"/>
        <w:numPr>
          <w:ilvl w:val="0"/>
          <w:numId w:val="0"/>
        </w:numPr>
        <w:rPr>
          <w:rFonts w:cs="Arial"/>
          <w:sz w:val="20"/>
        </w:rPr>
      </w:pPr>
      <w:r w:rsidRPr="00781C63">
        <w:rPr>
          <w:rFonts w:cs="Arial"/>
          <w:sz w:val="20"/>
        </w:rPr>
        <w:t xml:space="preserve">The </w:t>
      </w:r>
      <w:r>
        <w:rPr>
          <w:rFonts w:cs="Arial"/>
          <w:sz w:val="20"/>
        </w:rPr>
        <w:t xml:space="preserve">information and </w:t>
      </w:r>
      <w:r w:rsidRPr="00781C63">
        <w:rPr>
          <w:rFonts w:cs="Arial"/>
          <w:sz w:val="20"/>
        </w:rPr>
        <w:t xml:space="preserve">data that shall be used </w:t>
      </w:r>
      <w:r>
        <w:rPr>
          <w:rFonts w:cs="Arial"/>
          <w:sz w:val="20"/>
        </w:rPr>
        <w:t xml:space="preserve">by industry </w:t>
      </w:r>
      <w:proofErr w:type="spellStart"/>
      <w:r>
        <w:rPr>
          <w:rFonts w:cs="Arial"/>
          <w:sz w:val="20"/>
        </w:rPr>
        <w:t>particpants</w:t>
      </w:r>
      <w:proofErr w:type="spellEnd"/>
      <w:r>
        <w:rPr>
          <w:rFonts w:cs="Arial"/>
          <w:sz w:val="20"/>
        </w:rPr>
        <w:t xml:space="preserve"> during the DRE</w:t>
      </w:r>
      <w:r w:rsidRPr="00781C63">
        <w:rPr>
          <w:rFonts w:cs="Arial"/>
          <w:sz w:val="20"/>
        </w:rPr>
        <w:t xml:space="preserve"> shall be </w:t>
      </w:r>
      <w:r>
        <w:rPr>
          <w:rFonts w:cs="Arial"/>
          <w:sz w:val="20"/>
        </w:rPr>
        <w:t xml:space="preserve">up </w:t>
      </w:r>
      <w:r w:rsidRPr="00781C63">
        <w:rPr>
          <w:rFonts w:cs="Arial"/>
          <w:sz w:val="20"/>
        </w:rPr>
        <w:t xml:space="preserve">to a </w:t>
      </w:r>
      <w:r>
        <w:rPr>
          <w:rFonts w:cs="Arial"/>
          <w:sz w:val="20"/>
        </w:rPr>
        <w:t>security grading</w:t>
      </w:r>
      <w:r w:rsidRPr="00781C63">
        <w:rPr>
          <w:rFonts w:cs="Arial"/>
          <w:sz w:val="20"/>
        </w:rPr>
        <w:t xml:space="preserve"> of OFFICIAL.</w:t>
      </w:r>
    </w:p>
    <w:p w14:paraId="4477E23A" w14:textId="77777777" w:rsidR="002E32DA" w:rsidRPr="004C0D6C" w:rsidRDefault="002E32DA" w:rsidP="002E32DA">
      <w:pPr>
        <w:pStyle w:val="Heading1"/>
        <w:numPr>
          <w:ilvl w:val="0"/>
          <w:numId w:val="0"/>
        </w:numPr>
        <w:spacing w:after="120"/>
        <w:ind w:left="720" w:hanging="720"/>
        <w:rPr>
          <w:rFonts w:cs="Arial"/>
          <w:sz w:val="20"/>
          <w:u w:val="single"/>
        </w:rPr>
      </w:pPr>
      <w:r w:rsidRPr="004C0D6C">
        <w:rPr>
          <w:rFonts w:cs="Arial"/>
          <w:sz w:val="20"/>
          <w:u w:val="single"/>
        </w:rPr>
        <w:t>Security</w:t>
      </w:r>
    </w:p>
    <w:p w14:paraId="7CA395DF" w14:textId="06B64D8B" w:rsidR="0088213A" w:rsidRDefault="002E32DA" w:rsidP="002E32DA">
      <w:pPr>
        <w:pStyle w:val="Heading2"/>
        <w:numPr>
          <w:ilvl w:val="0"/>
          <w:numId w:val="0"/>
        </w:numPr>
        <w:tabs>
          <w:tab w:val="num" w:pos="1287"/>
        </w:tabs>
        <w:spacing w:after="120"/>
        <w:rPr>
          <w:rFonts w:cs="Arial"/>
          <w:sz w:val="20"/>
        </w:rPr>
      </w:pPr>
      <w:r>
        <w:rPr>
          <w:rFonts w:cs="Arial"/>
          <w:sz w:val="20"/>
        </w:rPr>
        <w:t>DRE</w:t>
      </w:r>
      <w:r w:rsidRPr="004C0D6C">
        <w:rPr>
          <w:rFonts w:cs="Arial"/>
          <w:sz w:val="20"/>
        </w:rPr>
        <w:t xml:space="preserve"> concepts </w:t>
      </w:r>
      <w:r>
        <w:rPr>
          <w:rFonts w:cs="Arial"/>
          <w:sz w:val="20"/>
        </w:rPr>
        <w:t>should be designed</w:t>
      </w:r>
      <w:r w:rsidRPr="004C0D6C">
        <w:rPr>
          <w:rFonts w:cs="Arial"/>
          <w:sz w:val="20"/>
        </w:rPr>
        <w:t xml:space="preserve"> to meet Defence’s accreditation requirements. A risk assessment has been completed and the Cyber Risk Profile is assessed as LOW. Tenderer will be required to complete a Supplier Assurance Questionnaire.</w:t>
      </w:r>
    </w:p>
    <w:p w14:paraId="7552FB5B" w14:textId="77777777" w:rsidR="002E32DA" w:rsidRPr="009268F6" w:rsidRDefault="002E32DA" w:rsidP="009268F6">
      <w:pPr>
        <w:pStyle w:val="Heading2"/>
        <w:numPr>
          <w:ilvl w:val="0"/>
          <w:numId w:val="0"/>
        </w:numPr>
        <w:tabs>
          <w:tab w:val="num" w:pos="1287"/>
        </w:tabs>
        <w:spacing w:after="120"/>
        <w:rPr>
          <w:rFonts w:cs="Arial"/>
          <w:sz w:val="20"/>
        </w:rPr>
      </w:pPr>
    </w:p>
    <w:p w14:paraId="1FF5FBB0" w14:textId="49970EFF" w:rsidR="00FE18AC" w:rsidRPr="009268F6" w:rsidRDefault="00FE18AC" w:rsidP="00665B43">
      <w:pPr>
        <w:pStyle w:val="Heading1"/>
        <w:numPr>
          <w:ilvl w:val="0"/>
          <w:numId w:val="0"/>
        </w:numPr>
        <w:overflowPunct w:val="0"/>
        <w:autoSpaceDE w:val="0"/>
        <w:autoSpaceDN w:val="0"/>
        <w:spacing w:after="120"/>
        <w:textAlignment w:val="baseline"/>
        <w:rPr>
          <w:rFonts w:cs="Arial"/>
          <w:sz w:val="20"/>
          <w:u w:val="single"/>
        </w:rPr>
      </w:pPr>
      <w:r w:rsidRPr="009268F6">
        <w:rPr>
          <w:rFonts w:cs="Arial"/>
          <w:sz w:val="20"/>
          <w:u w:val="single"/>
        </w:rPr>
        <w:t>quality</w:t>
      </w:r>
      <w:bookmarkEnd w:id="15"/>
      <w:bookmarkEnd w:id="16"/>
    </w:p>
    <w:p w14:paraId="123BB8CF" w14:textId="6FBB2C09" w:rsidR="00A75E5B" w:rsidRPr="00D66054" w:rsidRDefault="000013A0" w:rsidP="00A75E5B">
      <w:pPr>
        <w:rPr>
          <w:rFonts w:ascii="Arial" w:eastAsia="STZhongsong" w:hAnsi="Arial" w:cs="Arial"/>
          <w:sz w:val="20"/>
          <w:szCs w:val="20"/>
          <w:lang w:eastAsia="zh-CN"/>
        </w:rPr>
      </w:pPr>
      <w:r w:rsidRPr="009268F6">
        <w:rPr>
          <w:rFonts w:ascii="Arial" w:eastAsia="STZhongsong" w:hAnsi="Arial" w:cs="Arial"/>
          <w:sz w:val="20"/>
          <w:szCs w:val="20"/>
          <w:lang w:eastAsia="zh-CN"/>
        </w:rPr>
        <w:t xml:space="preserve">The concepts are </w:t>
      </w:r>
      <w:r w:rsidR="00A75E5B">
        <w:rPr>
          <w:rFonts w:ascii="Arial" w:eastAsia="STZhongsong" w:hAnsi="Arial" w:cs="Arial"/>
          <w:sz w:val="20"/>
          <w:szCs w:val="20"/>
          <w:lang w:eastAsia="zh-CN"/>
        </w:rPr>
        <w:t>will be</w:t>
      </w:r>
      <w:r w:rsidRPr="009268F6">
        <w:rPr>
          <w:rFonts w:ascii="Arial" w:eastAsia="STZhongsong" w:hAnsi="Arial" w:cs="Arial"/>
          <w:sz w:val="20"/>
          <w:szCs w:val="20"/>
          <w:lang w:eastAsia="zh-CN"/>
        </w:rPr>
        <w:t xml:space="preserve"> developed</w:t>
      </w:r>
      <w:r w:rsidR="00A75E5B">
        <w:rPr>
          <w:rFonts w:ascii="Arial" w:eastAsia="STZhongsong" w:hAnsi="Arial" w:cs="Arial"/>
          <w:sz w:val="20"/>
          <w:szCs w:val="20"/>
          <w:lang w:eastAsia="zh-CN"/>
        </w:rPr>
        <w:t xml:space="preserve"> will be</w:t>
      </w:r>
      <w:r w:rsidRPr="009268F6">
        <w:rPr>
          <w:rFonts w:ascii="Arial" w:eastAsia="STZhongsong" w:hAnsi="Arial" w:cs="Arial"/>
          <w:sz w:val="20"/>
          <w:szCs w:val="20"/>
          <w:lang w:eastAsia="zh-CN"/>
        </w:rPr>
        <w:t xml:space="preserve"> to the standard of a prototype</w:t>
      </w:r>
      <w:r w:rsidR="00A75E5B">
        <w:rPr>
          <w:rFonts w:ascii="Arial" w:eastAsia="STZhongsong" w:hAnsi="Arial" w:cs="Arial"/>
          <w:sz w:val="20"/>
          <w:szCs w:val="20"/>
          <w:lang w:eastAsia="zh-CN"/>
        </w:rPr>
        <w:t xml:space="preserve">, meaning that they are </w:t>
      </w:r>
      <w:r w:rsidR="00A75E5B" w:rsidRPr="00D66054">
        <w:rPr>
          <w:rFonts w:ascii="Arial" w:eastAsia="STZhongsong" w:hAnsi="Arial" w:cs="Arial"/>
          <w:sz w:val="20"/>
          <w:szCs w:val="20"/>
          <w:lang w:eastAsia="zh-CN"/>
        </w:rPr>
        <w:t>early sample</w:t>
      </w:r>
      <w:r w:rsidR="00A75E5B">
        <w:rPr>
          <w:rFonts w:ascii="Arial" w:eastAsia="STZhongsong" w:hAnsi="Arial" w:cs="Arial"/>
          <w:sz w:val="20"/>
          <w:szCs w:val="20"/>
          <w:lang w:eastAsia="zh-CN"/>
        </w:rPr>
        <w:t>s</w:t>
      </w:r>
      <w:r w:rsidR="00A75E5B" w:rsidRPr="00D66054">
        <w:rPr>
          <w:rFonts w:ascii="Arial" w:eastAsia="STZhongsong" w:hAnsi="Arial" w:cs="Arial"/>
          <w:sz w:val="20"/>
          <w:szCs w:val="20"/>
          <w:lang w:eastAsia="zh-CN"/>
        </w:rPr>
        <w:t>, models, or releases of a product built to test a concept or process.</w:t>
      </w:r>
    </w:p>
    <w:p w14:paraId="58C71944" w14:textId="77777777" w:rsidR="00665B43" w:rsidRPr="00C61430" w:rsidRDefault="00665B43" w:rsidP="00665B43">
      <w:pPr>
        <w:pStyle w:val="Heading1"/>
        <w:numPr>
          <w:ilvl w:val="0"/>
          <w:numId w:val="0"/>
        </w:numPr>
        <w:overflowPunct w:val="0"/>
        <w:autoSpaceDE w:val="0"/>
        <w:autoSpaceDN w:val="0"/>
        <w:spacing w:after="120"/>
        <w:ind w:left="720" w:hanging="720"/>
        <w:textAlignment w:val="baseline"/>
        <w:rPr>
          <w:rFonts w:cs="Arial"/>
          <w:sz w:val="20"/>
          <w:u w:val="single"/>
        </w:rPr>
      </w:pPr>
      <w:bookmarkStart w:id="17" w:name="_Toc368573037"/>
      <w:bookmarkStart w:id="18" w:name="_Toc444518879"/>
    </w:p>
    <w:p w14:paraId="78028931" w14:textId="77777777" w:rsidR="00FE18AC" w:rsidRPr="00C61430" w:rsidRDefault="00FE18AC" w:rsidP="00665B43">
      <w:pPr>
        <w:pStyle w:val="Heading1"/>
        <w:numPr>
          <w:ilvl w:val="0"/>
          <w:numId w:val="0"/>
        </w:numPr>
        <w:overflowPunct w:val="0"/>
        <w:autoSpaceDE w:val="0"/>
        <w:autoSpaceDN w:val="0"/>
        <w:spacing w:after="120"/>
        <w:ind w:left="720" w:hanging="720"/>
        <w:textAlignment w:val="baseline"/>
        <w:rPr>
          <w:rFonts w:cs="Arial"/>
          <w:sz w:val="20"/>
          <w:u w:val="single"/>
        </w:rPr>
      </w:pPr>
      <w:bookmarkStart w:id="19" w:name="_Toc368573038"/>
      <w:bookmarkStart w:id="20" w:name="_Toc444518880"/>
      <w:bookmarkEnd w:id="17"/>
      <w:bookmarkEnd w:id="18"/>
      <w:r w:rsidRPr="00C61430">
        <w:rPr>
          <w:rFonts w:cs="Arial"/>
          <w:sz w:val="20"/>
          <w:u w:val="single"/>
        </w:rPr>
        <w:t>STAFF AND CUSTOMER SERVICE</w:t>
      </w:r>
      <w:bookmarkEnd w:id="19"/>
      <w:bookmarkEnd w:id="20"/>
    </w:p>
    <w:p w14:paraId="14562134" w14:textId="77777777" w:rsidR="00671798" w:rsidRPr="00C61430" w:rsidRDefault="00FE18AC" w:rsidP="00665B43">
      <w:pPr>
        <w:pStyle w:val="Heading2"/>
        <w:numPr>
          <w:ilvl w:val="0"/>
          <w:numId w:val="0"/>
        </w:numPr>
        <w:tabs>
          <w:tab w:val="num" w:pos="1287"/>
        </w:tabs>
        <w:spacing w:after="120"/>
        <w:rPr>
          <w:rFonts w:cs="Arial"/>
          <w:sz w:val="20"/>
        </w:rPr>
      </w:pPr>
      <w:r w:rsidRPr="00C61430">
        <w:rPr>
          <w:rFonts w:cs="Arial"/>
          <w:sz w:val="20"/>
        </w:rPr>
        <w:t>The Authority requires the Potential Provider to provide a sufficient level of resou</w:t>
      </w:r>
      <w:r w:rsidR="00D434AE" w:rsidRPr="00C61430">
        <w:rPr>
          <w:rFonts w:cs="Arial"/>
          <w:sz w:val="20"/>
        </w:rPr>
        <w:t xml:space="preserve">rce throughout the duration of </w:t>
      </w:r>
      <w:r w:rsidR="00AD18AA" w:rsidRPr="00C61430">
        <w:rPr>
          <w:rFonts w:cs="Arial"/>
          <w:sz w:val="20"/>
        </w:rPr>
        <w:t>this Agreement /</w:t>
      </w:r>
      <w:r w:rsidRPr="00C61430">
        <w:rPr>
          <w:rFonts w:cs="Arial"/>
          <w:sz w:val="20"/>
        </w:rPr>
        <w:t xml:space="preserve"> Contract in</w:t>
      </w:r>
      <w:r w:rsidR="000A4A28" w:rsidRPr="00C61430">
        <w:rPr>
          <w:rFonts w:cs="Arial"/>
          <w:sz w:val="20"/>
        </w:rPr>
        <w:t>-</w:t>
      </w:r>
      <w:r w:rsidRPr="00C61430">
        <w:rPr>
          <w:rFonts w:cs="Arial"/>
          <w:sz w:val="20"/>
        </w:rPr>
        <w:t>order to consistently deliver a quality service to all Parties.</w:t>
      </w:r>
    </w:p>
    <w:p w14:paraId="474479DE" w14:textId="2F8DC077" w:rsidR="00671798" w:rsidRPr="00E8053E" w:rsidRDefault="00FE18AC" w:rsidP="00665B43">
      <w:pPr>
        <w:pStyle w:val="Heading2"/>
        <w:numPr>
          <w:ilvl w:val="0"/>
          <w:numId w:val="0"/>
        </w:numPr>
        <w:tabs>
          <w:tab w:val="num" w:pos="1287"/>
        </w:tabs>
        <w:spacing w:after="120"/>
        <w:rPr>
          <w:rFonts w:cs="Arial"/>
          <w:sz w:val="20"/>
        </w:rPr>
      </w:pPr>
      <w:r w:rsidRPr="00C61430">
        <w:rPr>
          <w:rFonts w:cs="Arial"/>
          <w:sz w:val="20"/>
        </w:rPr>
        <w:t xml:space="preserve">Potential Provider’s </w:t>
      </w:r>
      <w:r w:rsidR="00333E64">
        <w:rPr>
          <w:rFonts w:cs="Arial"/>
          <w:sz w:val="20"/>
        </w:rPr>
        <w:t xml:space="preserve">employees, and any </w:t>
      </w:r>
      <w:r w:rsidR="00A66857">
        <w:rPr>
          <w:rFonts w:cs="Arial"/>
          <w:sz w:val="20"/>
        </w:rPr>
        <w:t>3</w:t>
      </w:r>
      <w:r w:rsidR="00A66857" w:rsidRPr="00D66054">
        <w:rPr>
          <w:rFonts w:cs="Arial"/>
          <w:sz w:val="20"/>
          <w:vertAlign w:val="superscript"/>
        </w:rPr>
        <w:t>rd</w:t>
      </w:r>
      <w:r w:rsidR="00A66857">
        <w:rPr>
          <w:rFonts w:cs="Arial"/>
          <w:sz w:val="20"/>
        </w:rPr>
        <w:t xml:space="preserve"> party sub-c</w:t>
      </w:r>
      <w:r w:rsidR="00333E64">
        <w:rPr>
          <w:rFonts w:cs="Arial"/>
          <w:sz w:val="20"/>
        </w:rPr>
        <w:t xml:space="preserve">ontractors or </w:t>
      </w:r>
      <w:r w:rsidR="00A66857">
        <w:rPr>
          <w:rFonts w:cs="Arial"/>
          <w:sz w:val="20"/>
        </w:rPr>
        <w:t>a</w:t>
      </w:r>
      <w:r w:rsidR="00333E64">
        <w:rPr>
          <w:rFonts w:cs="Arial"/>
          <w:sz w:val="20"/>
        </w:rPr>
        <w:t xml:space="preserve">ffiliates, </w:t>
      </w:r>
      <w:r w:rsidRPr="00E8053E">
        <w:rPr>
          <w:rFonts w:cs="Arial"/>
          <w:sz w:val="20"/>
        </w:rPr>
        <w:t xml:space="preserve">assigned to </w:t>
      </w:r>
      <w:r w:rsidR="000A4A28" w:rsidRPr="00E8053E">
        <w:rPr>
          <w:rFonts w:cs="Arial"/>
          <w:sz w:val="20"/>
        </w:rPr>
        <w:t xml:space="preserve">this Agreement / Contract </w:t>
      </w:r>
      <w:r w:rsidRPr="00E8053E">
        <w:rPr>
          <w:rFonts w:cs="Arial"/>
          <w:sz w:val="20"/>
        </w:rPr>
        <w:t xml:space="preserve">shall have </w:t>
      </w:r>
      <w:r w:rsidR="00E63412" w:rsidRPr="00E8053E">
        <w:rPr>
          <w:rFonts w:cs="Arial"/>
          <w:sz w:val="20"/>
        </w:rPr>
        <w:t xml:space="preserve">the </w:t>
      </w:r>
      <w:r w:rsidRPr="00E8053E">
        <w:rPr>
          <w:rFonts w:cs="Arial"/>
          <w:sz w:val="20"/>
        </w:rPr>
        <w:t>relevant qualifications and experience to deliver</w:t>
      </w:r>
      <w:r w:rsidR="00E63412" w:rsidRPr="00E8053E">
        <w:rPr>
          <w:rFonts w:cs="Arial"/>
          <w:sz w:val="20"/>
        </w:rPr>
        <w:t xml:space="preserve"> the</w:t>
      </w:r>
      <w:r w:rsidRPr="00E8053E">
        <w:rPr>
          <w:rFonts w:cs="Arial"/>
          <w:sz w:val="20"/>
        </w:rPr>
        <w:t xml:space="preserve"> Contract. </w:t>
      </w:r>
    </w:p>
    <w:p w14:paraId="69232D20" w14:textId="6D9F9FF6" w:rsidR="0081061A" w:rsidRPr="00E8053E" w:rsidRDefault="00FE18AC" w:rsidP="002B1ADC">
      <w:pPr>
        <w:pStyle w:val="Heading2"/>
        <w:numPr>
          <w:ilvl w:val="0"/>
          <w:numId w:val="0"/>
        </w:numPr>
        <w:tabs>
          <w:tab w:val="num" w:pos="1287"/>
        </w:tabs>
        <w:spacing w:after="120"/>
        <w:rPr>
          <w:rFonts w:cs="Arial"/>
          <w:sz w:val="20"/>
        </w:rPr>
      </w:pPr>
      <w:r w:rsidRPr="00E8053E">
        <w:rPr>
          <w:rFonts w:cs="Arial"/>
          <w:sz w:val="20"/>
        </w:rPr>
        <w:t xml:space="preserve">The Potential Provider shall ensure that staff understand the Authority’s vision and objectives and </w:t>
      </w:r>
      <w:r w:rsidR="00E63412" w:rsidRPr="00E8053E">
        <w:rPr>
          <w:rFonts w:cs="Arial"/>
          <w:sz w:val="20"/>
        </w:rPr>
        <w:t xml:space="preserve">will </w:t>
      </w:r>
      <w:r w:rsidRPr="00E8053E">
        <w:rPr>
          <w:rFonts w:cs="Arial"/>
          <w:sz w:val="20"/>
        </w:rPr>
        <w:t xml:space="preserve">provide excellent customer service to the Authority throughout the duration of the Contract.  </w:t>
      </w:r>
      <w:bookmarkStart w:id="21" w:name="_Toc368573040"/>
    </w:p>
    <w:p w14:paraId="1FC89149" w14:textId="77777777" w:rsidR="002B1ADC" w:rsidRPr="00E8053E" w:rsidRDefault="002B1ADC" w:rsidP="002B1ADC">
      <w:pPr>
        <w:pStyle w:val="Heading2"/>
        <w:numPr>
          <w:ilvl w:val="0"/>
          <w:numId w:val="0"/>
        </w:numPr>
        <w:tabs>
          <w:tab w:val="num" w:pos="1287"/>
        </w:tabs>
        <w:spacing w:after="120"/>
        <w:rPr>
          <w:rFonts w:cs="Arial"/>
          <w:sz w:val="20"/>
        </w:rPr>
      </w:pPr>
    </w:p>
    <w:bookmarkEnd w:id="21"/>
    <w:p w14:paraId="074D3A2B" w14:textId="77777777" w:rsidR="00665B43" w:rsidRPr="00E8053E" w:rsidRDefault="00665B43" w:rsidP="00665B43">
      <w:pPr>
        <w:pStyle w:val="Heading2"/>
        <w:numPr>
          <w:ilvl w:val="0"/>
          <w:numId w:val="0"/>
        </w:numPr>
        <w:tabs>
          <w:tab w:val="num" w:pos="1287"/>
        </w:tabs>
        <w:spacing w:after="120"/>
        <w:rPr>
          <w:rFonts w:cs="Arial"/>
          <w:sz w:val="20"/>
        </w:rPr>
      </w:pPr>
    </w:p>
    <w:p w14:paraId="0050D917" w14:textId="2E9CFBB2" w:rsidR="00D41F61" w:rsidRDefault="00FE18AC" w:rsidP="009C06A9">
      <w:pPr>
        <w:pStyle w:val="Heading1"/>
        <w:numPr>
          <w:ilvl w:val="0"/>
          <w:numId w:val="0"/>
        </w:numPr>
        <w:overflowPunct w:val="0"/>
        <w:autoSpaceDE w:val="0"/>
        <w:autoSpaceDN w:val="0"/>
        <w:spacing w:after="120"/>
        <w:ind w:left="720" w:hanging="720"/>
        <w:textAlignment w:val="baseline"/>
        <w:rPr>
          <w:rFonts w:cs="Arial"/>
          <w:sz w:val="20"/>
          <w:u w:val="single"/>
        </w:rPr>
      </w:pPr>
      <w:bookmarkStart w:id="22" w:name="_Toc368573041"/>
      <w:bookmarkStart w:id="23" w:name="_Toc444518883"/>
      <w:r w:rsidRPr="00E8053E">
        <w:rPr>
          <w:rFonts w:cs="Arial"/>
          <w:sz w:val="20"/>
          <w:u w:val="single"/>
        </w:rPr>
        <w:lastRenderedPageBreak/>
        <w:t>intellectual property rights (ipr)</w:t>
      </w:r>
      <w:bookmarkEnd w:id="22"/>
      <w:bookmarkEnd w:id="23"/>
    </w:p>
    <w:p w14:paraId="5BA0A58A" w14:textId="77777777" w:rsidR="009C06A9" w:rsidRDefault="009C06A9" w:rsidP="009C06A9">
      <w:pPr>
        <w:pStyle w:val="Heading1"/>
        <w:numPr>
          <w:ilvl w:val="0"/>
          <w:numId w:val="0"/>
        </w:numPr>
        <w:overflowPunct w:val="0"/>
        <w:autoSpaceDE w:val="0"/>
        <w:autoSpaceDN w:val="0"/>
        <w:spacing w:after="120"/>
        <w:textAlignment w:val="baseline"/>
        <w:rPr>
          <w:rFonts w:cs="Arial"/>
          <w:b w:val="0"/>
          <w:bCs/>
          <w:caps w:val="0"/>
          <w:sz w:val="20"/>
        </w:rPr>
      </w:pPr>
      <w:r>
        <w:rPr>
          <w:rFonts w:cs="Arial"/>
          <w:b w:val="0"/>
          <w:bCs/>
          <w:caps w:val="0"/>
          <w:sz w:val="20"/>
        </w:rPr>
        <w:t xml:space="preserve">There will be no transfer of any IPR which is already owned by the Potential Provider to the Authority under the potential contract or as part of the DRE. </w:t>
      </w:r>
    </w:p>
    <w:p w14:paraId="634ED3E6" w14:textId="63E45DA7" w:rsidR="00D41F61" w:rsidRDefault="009C06A9" w:rsidP="00851248">
      <w:pPr>
        <w:pStyle w:val="Heading1"/>
        <w:numPr>
          <w:ilvl w:val="0"/>
          <w:numId w:val="0"/>
        </w:numPr>
        <w:overflowPunct w:val="0"/>
        <w:autoSpaceDE w:val="0"/>
        <w:autoSpaceDN w:val="0"/>
        <w:spacing w:after="120"/>
        <w:textAlignment w:val="baseline"/>
        <w:rPr>
          <w:rFonts w:cs="Arial"/>
          <w:b w:val="0"/>
          <w:bCs/>
          <w:caps w:val="0"/>
          <w:sz w:val="20"/>
        </w:rPr>
      </w:pPr>
      <w:proofErr w:type="gramStart"/>
      <w:r>
        <w:rPr>
          <w:rFonts w:cs="Arial"/>
          <w:b w:val="0"/>
          <w:bCs/>
          <w:caps w:val="0"/>
          <w:sz w:val="20"/>
        </w:rPr>
        <w:t>To  the</w:t>
      </w:r>
      <w:proofErr w:type="gramEnd"/>
      <w:r>
        <w:rPr>
          <w:rFonts w:cs="Arial"/>
          <w:b w:val="0"/>
          <w:bCs/>
          <w:caps w:val="0"/>
          <w:sz w:val="20"/>
        </w:rPr>
        <w:t xml:space="preserve"> extent that any IPR is created or developed by a Party (or its employees, contractors or other representatives) during the performance of the DRE, any such IPR shall vest in the Party that created or developed it. </w:t>
      </w:r>
      <w:bookmarkStart w:id="24" w:name="_Toc444518884"/>
      <w:bookmarkStart w:id="25" w:name="_Toc368573042"/>
    </w:p>
    <w:p w14:paraId="150D3780" w14:textId="77777777" w:rsidR="00851248" w:rsidRPr="00592C9C" w:rsidRDefault="00851248" w:rsidP="009C06A9">
      <w:pPr>
        <w:pStyle w:val="Heading1"/>
        <w:numPr>
          <w:ilvl w:val="0"/>
          <w:numId w:val="0"/>
        </w:numPr>
        <w:overflowPunct w:val="0"/>
        <w:autoSpaceDE w:val="0"/>
        <w:autoSpaceDN w:val="0"/>
        <w:spacing w:after="120"/>
        <w:textAlignment w:val="baseline"/>
        <w:rPr>
          <w:rFonts w:cs="Arial"/>
          <w:sz w:val="20"/>
          <w:u w:val="single"/>
        </w:rPr>
      </w:pPr>
    </w:p>
    <w:p w14:paraId="3130C338" w14:textId="38BD3201" w:rsidR="0081061A" w:rsidRPr="00592C9C" w:rsidRDefault="0081061A" w:rsidP="00665B43">
      <w:pPr>
        <w:pStyle w:val="Heading1"/>
        <w:numPr>
          <w:ilvl w:val="0"/>
          <w:numId w:val="0"/>
        </w:numPr>
        <w:overflowPunct w:val="0"/>
        <w:autoSpaceDE w:val="0"/>
        <w:autoSpaceDN w:val="0"/>
        <w:spacing w:after="120"/>
        <w:ind w:left="720" w:hanging="720"/>
        <w:textAlignment w:val="baseline"/>
        <w:rPr>
          <w:rFonts w:cs="Arial"/>
          <w:sz w:val="20"/>
          <w:u w:val="single"/>
        </w:rPr>
      </w:pPr>
      <w:r w:rsidRPr="00592C9C">
        <w:rPr>
          <w:rFonts w:cs="Arial"/>
          <w:sz w:val="20"/>
          <w:u w:val="single"/>
        </w:rPr>
        <w:t>payment</w:t>
      </w:r>
      <w:bookmarkEnd w:id="24"/>
    </w:p>
    <w:p w14:paraId="55CC55D5" w14:textId="3EF179AE" w:rsidR="00796698" w:rsidRPr="00592C9C" w:rsidRDefault="00796698" w:rsidP="002D728B">
      <w:pPr>
        <w:pStyle w:val="Heading2"/>
        <w:numPr>
          <w:ilvl w:val="0"/>
          <w:numId w:val="0"/>
        </w:numPr>
        <w:rPr>
          <w:rFonts w:cs="Arial"/>
          <w:sz w:val="20"/>
        </w:rPr>
      </w:pPr>
      <w:r w:rsidRPr="00592C9C">
        <w:rPr>
          <w:rFonts w:cs="Arial"/>
          <w:sz w:val="20"/>
        </w:rPr>
        <w:t xml:space="preserve">The </w:t>
      </w:r>
      <w:r w:rsidR="002E32DA" w:rsidRPr="00592C9C">
        <w:rPr>
          <w:rFonts w:cs="Arial"/>
          <w:sz w:val="20"/>
        </w:rPr>
        <w:t>DRE</w:t>
      </w:r>
      <w:r w:rsidRPr="00592C9C">
        <w:rPr>
          <w:rFonts w:cs="Arial"/>
          <w:sz w:val="20"/>
        </w:rPr>
        <w:t xml:space="preserve"> is priced at £</w:t>
      </w:r>
      <w:r w:rsidR="0089371B">
        <w:rPr>
          <w:rFonts w:cs="Arial"/>
          <w:sz w:val="20"/>
        </w:rPr>
        <w:t>550,000</w:t>
      </w:r>
      <w:r w:rsidRPr="00592C9C">
        <w:rPr>
          <w:rFonts w:cs="Arial"/>
          <w:sz w:val="20"/>
        </w:rPr>
        <w:t xml:space="preserve">(excluding VAT). The development of any concepts </w:t>
      </w:r>
      <w:r w:rsidR="002E32DA" w:rsidRPr="00592C9C">
        <w:rPr>
          <w:rFonts w:cs="Arial"/>
          <w:sz w:val="20"/>
        </w:rPr>
        <w:t xml:space="preserve">following the DRE </w:t>
      </w:r>
      <w:r w:rsidRPr="00592C9C">
        <w:rPr>
          <w:rFonts w:cs="Arial"/>
          <w:sz w:val="20"/>
        </w:rPr>
        <w:t>is subject to further commercial agreement.</w:t>
      </w:r>
    </w:p>
    <w:p w14:paraId="36BE03BA" w14:textId="3A6EED5C" w:rsidR="00F077EC" w:rsidRPr="00592C9C" w:rsidRDefault="00F077EC" w:rsidP="002D728B">
      <w:pPr>
        <w:pStyle w:val="Heading2"/>
        <w:numPr>
          <w:ilvl w:val="0"/>
          <w:numId w:val="0"/>
        </w:numPr>
        <w:rPr>
          <w:rFonts w:cs="Arial"/>
          <w:sz w:val="20"/>
        </w:rPr>
      </w:pPr>
      <w:r w:rsidRPr="00592C9C">
        <w:rPr>
          <w:rFonts w:cs="Arial"/>
          <w:sz w:val="20"/>
        </w:rPr>
        <w:t>Payment will be made via CP&amp;F. The supplier must have signed up to the terms within DEFFORM 30 (Electronic Transactions Agreement) and be fully set-up on EXOSTAR.</w:t>
      </w:r>
    </w:p>
    <w:p w14:paraId="32A1BBE1" w14:textId="5123DFBD" w:rsidR="00F077EC" w:rsidRPr="002F6315" w:rsidRDefault="00F077EC" w:rsidP="002D728B">
      <w:pPr>
        <w:pStyle w:val="Heading2"/>
        <w:numPr>
          <w:ilvl w:val="0"/>
          <w:numId w:val="0"/>
        </w:numPr>
        <w:rPr>
          <w:rFonts w:cs="Arial"/>
          <w:color w:val="000000"/>
          <w:sz w:val="20"/>
          <w:shd w:val="clear" w:color="auto" w:fill="FFFFFF"/>
        </w:rPr>
      </w:pPr>
      <w:r w:rsidRPr="00592C9C">
        <w:rPr>
          <w:rFonts w:cs="Arial"/>
          <w:color w:val="000000"/>
          <w:sz w:val="20"/>
          <w:shd w:val="clear" w:color="auto" w:fill="FFFFFF"/>
        </w:rPr>
        <w:t xml:space="preserve">Payment </w:t>
      </w:r>
      <w:r w:rsidR="00445AD0" w:rsidRPr="00592C9C">
        <w:rPr>
          <w:rFonts w:cs="Arial"/>
          <w:color w:val="000000"/>
          <w:sz w:val="20"/>
          <w:shd w:val="clear" w:color="auto" w:fill="FFFFFF"/>
        </w:rPr>
        <w:t>shall be made</w:t>
      </w:r>
      <w:r w:rsidR="002F6315">
        <w:rPr>
          <w:rFonts w:cs="Arial"/>
          <w:color w:val="000000"/>
          <w:sz w:val="20"/>
          <w:shd w:val="clear" w:color="auto" w:fill="FFFFFF"/>
        </w:rPr>
        <w:t xml:space="preserve"> </w:t>
      </w:r>
      <w:r w:rsidR="00445AD0" w:rsidRPr="00592C9C">
        <w:rPr>
          <w:rFonts w:cs="Arial"/>
          <w:color w:val="000000"/>
          <w:sz w:val="20"/>
          <w:shd w:val="clear" w:color="auto" w:fill="FFFFFF"/>
        </w:rPr>
        <w:t xml:space="preserve">prior to the </w:t>
      </w:r>
      <w:r w:rsidR="002F6315">
        <w:rPr>
          <w:rFonts w:cs="Arial"/>
          <w:color w:val="000000"/>
          <w:sz w:val="20"/>
          <w:shd w:val="clear" w:color="auto" w:fill="FFFFFF"/>
        </w:rPr>
        <w:t>commencement</w:t>
      </w:r>
      <w:r w:rsidR="00445AD0" w:rsidRPr="00592C9C">
        <w:rPr>
          <w:rFonts w:cs="Arial"/>
          <w:color w:val="000000"/>
          <w:sz w:val="20"/>
          <w:shd w:val="clear" w:color="auto" w:fill="FFFFFF"/>
        </w:rPr>
        <w:t xml:space="preserve"> of the activities</w:t>
      </w:r>
      <w:r w:rsidR="002F6315">
        <w:rPr>
          <w:rFonts w:cs="Arial"/>
          <w:color w:val="000000"/>
          <w:sz w:val="20"/>
          <w:shd w:val="clear" w:color="auto" w:fill="FFFFFF"/>
        </w:rPr>
        <w:t xml:space="preserve"> detailed in this </w:t>
      </w:r>
      <w:proofErr w:type="spellStart"/>
      <w:r w:rsidR="002F6315">
        <w:rPr>
          <w:rFonts w:cs="Arial"/>
          <w:color w:val="000000"/>
          <w:sz w:val="20"/>
          <w:shd w:val="clear" w:color="auto" w:fill="FFFFFF"/>
        </w:rPr>
        <w:t>SoR</w:t>
      </w:r>
      <w:proofErr w:type="spellEnd"/>
      <w:r w:rsidR="00445AD0" w:rsidRPr="00592C9C">
        <w:rPr>
          <w:rFonts w:cs="Arial"/>
          <w:color w:val="000000"/>
          <w:sz w:val="20"/>
          <w:shd w:val="clear" w:color="auto" w:fill="FFFFFF"/>
        </w:rPr>
        <w:t xml:space="preserve">. </w:t>
      </w:r>
      <w:r w:rsidRPr="002F6315">
        <w:rPr>
          <w:rFonts w:cs="Arial"/>
          <w:color w:val="000000"/>
          <w:sz w:val="20"/>
          <w:shd w:val="clear" w:color="auto" w:fill="FFFFFF"/>
        </w:rPr>
        <w:t xml:space="preserve">can only be made following satisfactory delivery of pre-agreed certified products and deliverables. </w:t>
      </w:r>
    </w:p>
    <w:p w14:paraId="01B18141" w14:textId="77777777" w:rsidR="00F077EC" w:rsidRPr="002F6315" w:rsidRDefault="00F077EC" w:rsidP="002D728B">
      <w:pPr>
        <w:pStyle w:val="Heading2"/>
        <w:numPr>
          <w:ilvl w:val="0"/>
          <w:numId w:val="0"/>
        </w:numPr>
        <w:rPr>
          <w:rFonts w:cs="Arial"/>
          <w:sz w:val="20"/>
        </w:rPr>
      </w:pPr>
      <w:r w:rsidRPr="002F6315">
        <w:rPr>
          <w:rFonts w:cs="Arial"/>
          <w:color w:val="000000"/>
          <w:sz w:val="20"/>
          <w:shd w:val="clear" w:color="auto" w:fill="FFFFFF"/>
        </w:rPr>
        <w:t xml:space="preserve">Before payment can be considered, each invoice must include a detailed elemental breakdown of work completed and the associated costs. </w:t>
      </w:r>
    </w:p>
    <w:p w14:paraId="12C34752" w14:textId="77777777" w:rsidR="00427C31" w:rsidRPr="002F6315" w:rsidRDefault="00427C31" w:rsidP="00427C31">
      <w:pPr>
        <w:pStyle w:val="Heading1"/>
        <w:numPr>
          <w:ilvl w:val="0"/>
          <w:numId w:val="0"/>
        </w:numPr>
        <w:spacing w:after="120"/>
        <w:ind w:left="720"/>
        <w:rPr>
          <w:rFonts w:cs="Arial"/>
          <w:sz w:val="20"/>
          <w:u w:val="single"/>
        </w:rPr>
      </w:pPr>
      <w:bookmarkStart w:id="26" w:name="_Toc368573043"/>
      <w:bookmarkStart w:id="27" w:name="_Toc444518886"/>
      <w:bookmarkEnd w:id="13"/>
      <w:bookmarkEnd w:id="25"/>
    </w:p>
    <w:p w14:paraId="6893DE24" w14:textId="77777777" w:rsidR="00671798" w:rsidRPr="002F6315" w:rsidRDefault="00FE18AC" w:rsidP="002B1A6C">
      <w:pPr>
        <w:pStyle w:val="Heading1"/>
        <w:numPr>
          <w:ilvl w:val="0"/>
          <w:numId w:val="0"/>
        </w:numPr>
        <w:spacing w:after="120"/>
        <w:ind w:left="720" w:hanging="720"/>
        <w:rPr>
          <w:rFonts w:cs="Arial"/>
          <w:sz w:val="20"/>
          <w:u w:val="single"/>
        </w:rPr>
      </w:pPr>
      <w:r w:rsidRPr="002F6315">
        <w:rPr>
          <w:rFonts w:cs="Arial"/>
          <w:sz w:val="20"/>
          <w:u w:val="single"/>
        </w:rPr>
        <w:t>Location</w:t>
      </w:r>
      <w:bookmarkEnd w:id="26"/>
      <w:bookmarkEnd w:id="27"/>
      <w:r w:rsidRPr="002F6315">
        <w:rPr>
          <w:rFonts w:cs="Arial"/>
          <w:sz w:val="20"/>
          <w:u w:val="single"/>
        </w:rPr>
        <w:t xml:space="preserve"> </w:t>
      </w:r>
    </w:p>
    <w:p w14:paraId="0BBE049E" w14:textId="675B36AC" w:rsidR="00427C31" w:rsidRPr="002F6315" w:rsidRDefault="00B31B2A" w:rsidP="002B1A6C">
      <w:pPr>
        <w:pStyle w:val="Heading2"/>
        <w:numPr>
          <w:ilvl w:val="0"/>
          <w:numId w:val="0"/>
        </w:numPr>
        <w:ind w:hanging="11"/>
        <w:rPr>
          <w:rFonts w:cs="Arial"/>
          <w:sz w:val="20"/>
        </w:rPr>
      </w:pPr>
      <w:r w:rsidRPr="002F6315">
        <w:rPr>
          <w:rFonts w:cs="Arial"/>
          <w:sz w:val="20"/>
        </w:rPr>
        <w:t>Unless otherwise specified and/or agreed by the Authority</w:t>
      </w:r>
      <w:r w:rsidR="00333E64">
        <w:rPr>
          <w:rFonts w:cs="Arial"/>
          <w:sz w:val="20"/>
        </w:rPr>
        <w:t xml:space="preserve"> (including </w:t>
      </w:r>
      <w:r w:rsidR="00A66857">
        <w:rPr>
          <w:rFonts w:cs="Arial"/>
          <w:sz w:val="20"/>
        </w:rPr>
        <w:t xml:space="preserve">the Potential Providers office premises and </w:t>
      </w:r>
      <w:r w:rsidR="00333E64">
        <w:rPr>
          <w:rFonts w:cs="Arial"/>
          <w:sz w:val="20"/>
        </w:rPr>
        <w:t>virtual attendance by DRE participants)</w:t>
      </w:r>
      <w:r w:rsidRPr="002F6315">
        <w:rPr>
          <w:rFonts w:cs="Arial"/>
          <w:sz w:val="20"/>
        </w:rPr>
        <w:t>, the principal location</w:t>
      </w:r>
      <w:r w:rsidR="002B1ADC" w:rsidRPr="002F6315">
        <w:rPr>
          <w:rFonts w:cs="Arial"/>
          <w:sz w:val="20"/>
        </w:rPr>
        <w:t>s</w:t>
      </w:r>
      <w:r w:rsidRPr="002F6315">
        <w:rPr>
          <w:rFonts w:cs="Arial"/>
          <w:sz w:val="20"/>
        </w:rPr>
        <w:t xml:space="preserve"> for this project will b</w:t>
      </w:r>
      <w:r w:rsidR="002B1ADC" w:rsidRPr="002F6315">
        <w:rPr>
          <w:rFonts w:cs="Arial"/>
          <w:sz w:val="20"/>
        </w:rPr>
        <w:t xml:space="preserve">e: </w:t>
      </w:r>
    </w:p>
    <w:p w14:paraId="14ED9B22" w14:textId="77777777" w:rsidR="00E912F2" w:rsidRPr="0047599A" w:rsidRDefault="00E912F2" w:rsidP="00E912F2">
      <w:pPr>
        <w:pStyle w:val="paragraph"/>
        <w:spacing w:before="0" w:beforeAutospacing="0" w:after="0" w:afterAutospacing="0"/>
        <w:ind w:left="705"/>
        <w:textAlignment w:val="baseline"/>
        <w:rPr>
          <w:rFonts w:ascii="Arial" w:hAnsi="Arial" w:cs="Arial"/>
          <w:sz w:val="20"/>
          <w:szCs w:val="20"/>
        </w:rPr>
      </w:pPr>
      <w:r w:rsidRPr="0047599A">
        <w:rPr>
          <w:rStyle w:val="normaltextrun"/>
          <w:rFonts w:ascii="Arial" w:hAnsi="Arial" w:cs="Arial"/>
          <w:sz w:val="20"/>
          <w:szCs w:val="20"/>
        </w:rPr>
        <w:t>REDACTED</w:t>
      </w:r>
    </w:p>
    <w:p w14:paraId="25C4252C" w14:textId="70D2BE41" w:rsidR="0069252E" w:rsidRPr="002F6315" w:rsidRDefault="0069252E" w:rsidP="0069252E">
      <w:pPr>
        <w:pStyle w:val="Heading1"/>
        <w:numPr>
          <w:ilvl w:val="0"/>
          <w:numId w:val="0"/>
        </w:numPr>
        <w:ind w:left="720" w:hanging="720"/>
        <w:rPr>
          <w:rFonts w:cs="Arial"/>
          <w:sz w:val="20"/>
        </w:rPr>
      </w:pPr>
    </w:p>
    <w:p w14:paraId="5EA6C920" w14:textId="58246E8F" w:rsidR="0069252E" w:rsidRPr="002F6315" w:rsidRDefault="0069252E" w:rsidP="0069252E">
      <w:pPr>
        <w:pStyle w:val="Heading1"/>
        <w:numPr>
          <w:ilvl w:val="0"/>
          <w:numId w:val="0"/>
        </w:numPr>
        <w:spacing w:after="120"/>
        <w:ind w:left="720" w:hanging="720"/>
        <w:rPr>
          <w:rFonts w:cs="Arial"/>
          <w:sz w:val="20"/>
          <w:u w:val="single"/>
        </w:rPr>
      </w:pPr>
      <w:r w:rsidRPr="002F6315">
        <w:rPr>
          <w:rFonts w:cs="Arial"/>
          <w:sz w:val="20"/>
          <w:u w:val="single"/>
        </w:rPr>
        <w:t>END OF CONTRACT</w:t>
      </w:r>
    </w:p>
    <w:p w14:paraId="5FD9C96F" w14:textId="1B934618" w:rsidR="0069252E" w:rsidRPr="002F6315" w:rsidRDefault="000F1BC5" w:rsidP="000F1BC5">
      <w:pPr>
        <w:pStyle w:val="Heading1"/>
        <w:numPr>
          <w:ilvl w:val="0"/>
          <w:numId w:val="0"/>
        </w:numPr>
        <w:ind w:hanging="11"/>
        <w:rPr>
          <w:rFonts w:cs="Arial"/>
          <w:b w:val="0"/>
          <w:bCs/>
          <w:sz w:val="20"/>
        </w:rPr>
      </w:pPr>
      <w:r w:rsidRPr="002F6315">
        <w:rPr>
          <w:rFonts w:cs="Arial"/>
          <w:b w:val="0"/>
          <w:bCs/>
          <w:caps w:val="0"/>
          <w:sz w:val="20"/>
        </w:rPr>
        <w:t>No enduring support is required. Any technologies deemed suitable for acquisition will be subject to a separate tender process</w:t>
      </w:r>
    </w:p>
    <w:p w14:paraId="6B649F97" w14:textId="77777777" w:rsidR="000F1BC5" w:rsidRPr="002F6315" w:rsidRDefault="000F1BC5" w:rsidP="0069252E">
      <w:pPr>
        <w:pStyle w:val="Heading1"/>
        <w:numPr>
          <w:ilvl w:val="0"/>
          <w:numId w:val="0"/>
        </w:numPr>
        <w:ind w:left="720" w:hanging="720"/>
        <w:rPr>
          <w:rFonts w:cs="Arial"/>
          <w:sz w:val="20"/>
        </w:rPr>
      </w:pPr>
    </w:p>
    <w:p w14:paraId="0D19AA51" w14:textId="66682B1D" w:rsidR="0089243A" w:rsidRPr="002F6315" w:rsidRDefault="0089243A" w:rsidP="0089243A">
      <w:pPr>
        <w:pStyle w:val="Heading1"/>
        <w:numPr>
          <w:ilvl w:val="0"/>
          <w:numId w:val="0"/>
        </w:numPr>
        <w:spacing w:after="120"/>
        <w:rPr>
          <w:rFonts w:cs="Arial"/>
          <w:sz w:val="20"/>
          <w:u w:val="single"/>
        </w:rPr>
      </w:pPr>
      <w:r w:rsidRPr="002F6315">
        <w:rPr>
          <w:rFonts w:cs="Arial"/>
          <w:sz w:val="20"/>
          <w:u w:val="single"/>
        </w:rPr>
        <w:t>POINTS OF CONTACT</w:t>
      </w:r>
    </w:p>
    <w:p w14:paraId="15B3A764" w14:textId="77777777" w:rsidR="00B022BB" w:rsidRPr="002F6315" w:rsidRDefault="00B022BB" w:rsidP="009A3718">
      <w:pPr>
        <w:pStyle w:val="Heading1"/>
        <w:numPr>
          <w:ilvl w:val="0"/>
          <w:numId w:val="0"/>
        </w:numPr>
        <w:spacing w:after="0"/>
        <w:rPr>
          <w:rFonts w:cs="Arial"/>
          <w:caps w:val="0"/>
          <w:sz w:val="20"/>
        </w:rPr>
      </w:pPr>
    </w:p>
    <w:p w14:paraId="25D5FE76" w14:textId="34ED95B5" w:rsidR="00E912F2" w:rsidRPr="0047599A" w:rsidRDefault="000661F6" w:rsidP="00CC1EE3">
      <w:pPr>
        <w:pStyle w:val="paragraph"/>
        <w:spacing w:before="0" w:beforeAutospacing="0" w:after="0" w:afterAutospacing="0"/>
        <w:textAlignment w:val="baseline"/>
        <w:rPr>
          <w:rFonts w:ascii="Arial" w:hAnsi="Arial" w:cs="Arial"/>
          <w:sz w:val="20"/>
          <w:szCs w:val="20"/>
        </w:rPr>
      </w:pPr>
      <w:r w:rsidRPr="00E912F2">
        <w:rPr>
          <w:rFonts w:ascii="Arial" w:hAnsi="Arial" w:cs="Arial"/>
          <w:b/>
          <w:bCs/>
          <w:color w:val="000C14"/>
          <w:sz w:val="20"/>
          <w:szCs w:val="20"/>
          <w:shd w:val="clear" w:color="auto" w:fill="FFFFFF"/>
        </w:rPr>
        <w:t>Project Team:</w:t>
      </w:r>
      <w:r w:rsidRPr="002F6315">
        <w:rPr>
          <w:rFonts w:cs="Arial"/>
          <w:sz w:val="20"/>
        </w:rPr>
        <w:br/>
      </w:r>
      <w:r w:rsidRPr="002F6315">
        <w:rPr>
          <w:rFonts w:cs="Arial"/>
          <w:sz w:val="20"/>
        </w:rPr>
        <w:br/>
      </w:r>
      <w:r w:rsidR="00CC1EE3">
        <w:rPr>
          <w:rStyle w:val="normaltextrun"/>
          <w:rFonts w:ascii="Arial" w:hAnsi="Arial" w:cs="Arial"/>
          <w:sz w:val="20"/>
          <w:szCs w:val="20"/>
        </w:rPr>
        <w:t xml:space="preserve">           </w:t>
      </w:r>
      <w:r w:rsidR="00E912F2" w:rsidRPr="0047599A">
        <w:rPr>
          <w:rStyle w:val="normaltextrun"/>
          <w:rFonts w:ascii="Arial" w:hAnsi="Arial" w:cs="Arial"/>
          <w:sz w:val="20"/>
          <w:szCs w:val="20"/>
        </w:rPr>
        <w:t>REDACTED</w:t>
      </w:r>
    </w:p>
    <w:p w14:paraId="1BCFB1A8" w14:textId="1D8FC485" w:rsidR="002B1ADC" w:rsidRPr="002F6315" w:rsidRDefault="002B1ADC" w:rsidP="00E912F2">
      <w:pPr>
        <w:pStyle w:val="Heading1"/>
        <w:numPr>
          <w:ilvl w:val="0"/>
          <w:numId w:val="0"/>
        </w:numPr>
        <w:rPr>
          <w:rFonts w:cs="Arial"/>
          <w:b w:val="0"/>
          <w:bCs/>
          <w:caps w:val="0"/>
          <w:sz w:val="20"/>
        </w:rPr>
      </w:pPr>
      <w:r w:rsidRPr="002F6315">
        <w:rPr>
          <w:rFonts w:cs="Arial"/>
          <w:b w:val="0"/>
          <w:bCs/>
          <w:caps w:val="0"/>
          <w:sz w:val="20"/>
        </w:rPr>
        <w:t xml:space="preserve"> </w:t>
      </w:r>
    </w:p>
    <w:p w14:paraId="6C0EAD94" w14:textId="77777777" w:rsidR="00B022BB" w:rsidRPr="002F6315" w:rsidRDefault="00B022BB" w:rsidP="00AF2BB0">
      <w:pPr>
        <w:tabs>
          <w:tab w:val="left" w:pos="1392"/>
        </w:tabs>
        <w:rPr>
          <w:rFonts w:ascii="Arial" w:hAnsi="Arial" w:cs="Arial"/>
          <w:b/>
          <w:bCs/>
          <w:color w:val="000C14"/>
          <w:sz w:val="20"/>
          <w:szCs w:val="20"/>
          <w:shd w:val="clear" w:color="auto" w:fill="FFFFFF"/>
        </w:rPr>
      </w:pPr>
    </w:p>
    <w:p w14:paraId="56B0D8F7" w14:textId="06AB1343" w:rsidR="00926958" w:rsidRPr="002F6315" w:rsidRDefault="000661F6" w:rsidP="00AF2BB0">
      <w:pPr>
        <w:tabs>
          <w:tab w:val="left" w:pos="1392"/>
        </w:tabs>
        <w:rPr>
          <w:rFonts w:ascii="Arial" w:hAnsi="Arial" w:cs="Arial"/>
          <w:b/>
          <w:bCs/>
          <w:color w:val="000C14"/>
          <w:sz w:val="20"/>
          <w:szCs w:val="20"/>
          <w:shd w:val="clear" w:color="auto" w:fill="FFFFFF"/>
        </w:rPr>
      </w:pPr>
      <w:r w:rsidRPr="002F6315">
        <w:rPr>
          <w:rFonts w:ascii="Arial" w:hAnsi="Arial" w:cs="Arial"/>
          <w:b/>
          <w:bCs/>
          <w:color w:val="000C14"/>
          <w:sz w:val="20"/>
          <w:szCs w:val="20"/>
          <w:shd w:val="clear" w:color="auto" w:fill="FFFFFF"/>
        </w:rPr>
        <w:t>Army Commercial:</w:t>
      </w:r>
    </w:p>
    <w:p w14:paraId="04B6D2E1" w14:textId="42AC15D8" w:rsidR="00E37CDE" w:rsidRPr="002F6315" w:rsidRDefault="00E37CDE" w:rsidP="00AF2BB0">
      <w:pPr>
        <w:tabs>
          <w:tab w:val="left" w:pos="1392"/>
        </w:tabs>
        <w:rPr>
          <w:rFonts w:ascii="Arial" w:hAnsi="Arial" w:cs="Arial"/>
          <w:b/>
          <w:bCs/>
          <w:color w:val="000C14"/>
          <w:sz w:val="20"/>
          <w:szCs w:val="20"/>
          <w:shd w:val="clear" w:color="auto" w:fill="FFFFFF"/>
        </w:rPr>
      </w:pPr>
    </w:p>
    <w:p w14:paraId="1EB21FB7" w14:textId="77777777" w:rsidR="00E912F2" w:rsidRPr="0047599A" w:rsidRDefault="00E912F2" w:rsidP="00E912F2">
      <w:pPr>
        <w:pStyle w:val="paragraph"/>
        <w:spacing w:before="0" w:beforeAutospacing="0" w:after="0" w:afterAutospacing="0"/>
        <w:ind w:left="705"/>
        <w:textAlignment w:val="baseline"/>
        <w:rPr>
          <w:rFonts w:ascii="Arial" w:hAnsi="Arial" w:cs="Arial"/>
          <w:sz w:val="20"/>
          <w:szCs w:val="20"/>
        </w:rPr>
      </w:pPr>
      <w:r w:rsidRPr="0047599A">
        <w:rPr>
          <w:rStyle w:val="normaltextrun"/>
          <w:rFonts w:ascii="Arial" w:hAnsi="Arial" w:cs="Arial"/>
          <w:sz w:val="20"/>
          <w:szCs w:val="20"/>
        </w:rPr>
        <w:t>REDACTED</w:t>
      </w:r>
    </w:p>
    <w:p w14:paraId="229B8CB3" w14:textId="447186EB" w:rsidR="00E37CDE" w:rsidRPr="002F6315" w:rsidRDefault="00E37CDE" w:rsidP="00E912F2">
      <w:pPr>
        <w:tabs>
          <w:tab w:val="left" w:pos="1392"/>
        </w:tabs>
        <w:rPr>
          <w:rFonts w:ascii="Arial" w:eastAsia="STZhongsong" w:hAnsi="Arial" w:cs="Arial"/>
          <w:sz w:val="20"/>
          <w:szCs w:val="20"/>
        </w:rPr>
      </w:pPr>
    </w:p>
    <w:sectPr w:rsidR="00E37CDE" w:rsidRPr="002F6315" w:rsidSect="00985B4D">
      <w:headerReference w:type="default" r:id="rId12"/>
      <w:footerReference w:type="default" r:id="rId1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95F5D" w14:textId="77777777" w:rsidR="00F95AD2" w:rsidRDefault="00F95AD2">
      <w:pPr>
        <w:spacing w:line="20" w:lineRule="exact"/>
      </w:pPr>
    </w:p>
  </w:endnote>
  <w:endnote w:type="continuationSeparator" w:id="0">
    <w:p w14:paraId="0A04B8AB" w14:textId="77777777" w:rsidR="00F95AD2" w:rsidRDefault="00F95AD2">
      <w:pPr>
        <w:spacing w:line="20" w:lineRule="exact"/>
      </w:pPr>
      <w:r>
        <w:t xml:space="preserve"> </w:t>
      </w:r>
    </w:p>
  </w:endnote>
  <w:endnote w:type="continuationNotice" w:id="1">
    <w:p w14:paraId="4C5B4252" w14:textId="77777777" w:rsidR="00F95AD2" w:rsidRDefault="00F95AD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ACD64" w14:textId="03F94F8D" w:rsidR="0088213A" w:rsidRDefault="0088213A">
    <w:pPr>
      <w:pStyle w:val="Footer"/>
      <w:jc w:val="center"/>
    </w:pPr>
    <w:r>
      <w:t xml:space="preserve">Page </w:t>
    </w:r>
    <w:sdt>
      <w:sdtPr>
        <w:id w:val="-1296216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5</w:t>
        </w:r>
      </w:sdtContent>
    </w:sdt>
  </w:p>
  <w:p w14:paraId="28072AA6" w14:textId="77777777" w:rsidR="0088213A" w:rsidRDefault="0088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D5655" w14:textId="77777777" w:rsidR="00F95AD2" w:rsidRDefault="00F95AD2">
      <w:r>
        <w:separator/>
      </w:r>
    </w:p>
  </w:footnote>
  <w:footnote w:type="continuationSeparator" w:id="0">
    <w:p w14:paraId="6B04EF6D" w14:textId="77777777" w:rsidR="00F95AD2" w:rsidRDefault="00F95AD2">
      <w:r>
        <w:continuationSeparator/>
      </w:r>
    </w:p>
  </w:footnote>
  <w:footnote w:type="continuationNotice" w:id="1">
    <w:p w14:paraId="49FB06B5" w14:textId="77777777" w:rsidR="00F95AD2" w:rsidRDefault="00F95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1C5C" w14:textId="597B6389" w:rsidR="00362A29" w:rsidRPr="0088213A" w:rsidRDefault="00362A29" w:rsidP="00665B43">
    <w:pPr>
      <w:tabs>
        <w:tab w:val="center" w:pos="4153"/>
        <w:tab w:val="right" w:pos="8306"/>
      </w:tabs>
      <w:jc w:val="center"/>
      <w:rPr>
        <w:szCs w:val="22"/>
      </w:rPr>
    </w:pPr>
    <w:r w:rsidRPr="0088213A">
      <w:rPr>
        <w:szCs w:val="22"/>
      </w:rPr>
      <w:t>OFFICIAL</w:t>
    </w:r>
  </w:p>
  <w:p w14:paraId="308059D9" w14:textId="7903D745" w:rsidR="00C61430" w:rsidRDefault="003856B3" w:rsidP="00665B43">
    <w:pPr>
      <w:pStyle w:val="Header"/>
      <w:rPr>
        <w:bCs/>
        <w:szCs w:val="22"/>
      </w:rPr>
    </w:pPr>
    <w:bookmarkStart w:id="28" w:name="_Hlk528676964"/>
    <w:r w:rsidRPr="0088213A">
      <w:rPr>
        <w:bCs/>
        <w:szCs w:val="22"/>
      </w:rPr>
      <w:t xml:space="preserve">Version </w:t>
    </w:r>
    <w:r w:rsidR="00B022BB" w:rsidRPr="0088213A">
      <w:rPr>
        <w:bCs/>
        <w:szCs w:val="22"/>
      </w:rPr>
      <w:t>2</w:t>
    </w:r>
    <w:r w:rsidRPr="0088213A">
      <w:rPr>
        <w:bCs/>
        <w:szCs w:val="22"/>
      </w:rPr>
      <w:t>.</w:t>
    </w:r>
    <w:r w:rsidR="00B022BB" w:rsidRPr="0088213A">
      <w:rPr>
        <w:bCs/>
        <w:szCs w:val="22"/>
      </w:rPr>
      <w:t>0</w:t>
    </w:r>
    <w:r w:rsidR="00C61430">
      <w:rPr>
        <w:bCs/>
        <w:szCs w:val="22"/>
      </w:rPr>
      <w:tab/>
    </w:r>
    <w:r w:rsidR="00C61430">
      <w:rPr>
        <w:bCs/>
        <w:szCs w:val="22"/>
      </w:rPr>
      <w:tab/>
    </w:r>
    <w:r w:rsidRPr="0088213A">
      <w:rPr>
        <w:bCs/>
        <w:szCs w:val="22"/>
      </w:rPr>
      <w:t xml:space="preserve"> Contract No.</w:t>
    </w:r>
    <w:r w:rsidR="00C61430">
      <w:rPr>
        <w:bCs/>
        <w:szCs w:val="22"/>
      </w:rPr>
      <w:t xml:space="preserve"> 701578578</w:t>
    </w:r>
    <w:r w:rsidRPr="0088213A">
      <w:rPr>
        <w:bCs/>
        <w:szCs w:val="22"/>
      </w:rPr>
      <w:t xml:space="preserve">          </w:t>
    </w:r>
  </w:p>
  <w:p w14:paraId="318A15B4" w14:textId="77777777" w:rsidR="00C61430" w:rsidRDefault="00C61430" w:rsidP="00665B43">
    <w:pPr>
      <w:pStyle w:val="Header"/>
      <w:rPr>
        <w:bCs/>
        <w:szCs w:val="22"/>
      </w:rPr>
    </w:pPr>
  </w:p>
  <w:p w14:paraId="61C2E056" w14:textId="77777777" w:rsidR="00C61430" w:rsidRDefault="00C61430" w:rsidP="00665B43">
    <w:pPr>
      <w:pStyle w:val="Header"/>
      <w:rPr>
        <w:bCs/>
        <w:szCs w:val="22"/>
      </w:rPr>
    </w:pPr>
    <w:r>
      <w:rPr>
        <w:bCs/>
        <w:szCs w:val="22"/>
      </w:rPr>
      <w:tab/>
    </w:r>
    <w:r>
      <w:rPr>
        <w:bCs/>
        <w:szCs w:val="22"/>
      </w:rPr>
      <w:tab/>
      <w:t>Annex A to</w:t>
    </w:r>
  </w:p>
  <w:p w14:paraId="1BCCF917" w14:textId="6E7D2641" w:rsidR="00C61430" w:rsidRDefault="00C61430" w:rsidP="00665B43">
    <w:pPr>
      <w:pStyle w:val="Header"/>
      <w:rPr>
        <w:bCs/>
        <w:szCs w:val="22"/>
      </w:rPr>
    </w:pPr>
    <w:r>
      <w:rPr>
        <w:bCs/>
        <w:szCs w:val="22"/>
      </w:rPr>
      <w:tab/>
    </w:r>
    <w:r>
      <w:rPr>
        <w:bCs/>
        <w:szCs w:val="22"/>
      </w:rPr>
      <w:tab/>
      <w:t xml:space="preserve"> G-Cloud order form</w:t>
    </w:r>
    <w:r w:rsidR="003856B3" w:rsidRPr="0088213A">
      <w:rPr>
        <w:bCs/>
        <w:szCs w:val="22"/>
      </w:rPr>
      <w:t xml:space="preserve">    </w:t>
    </w:r>
  </w:p>
  <w:p w14:paraId="6281C88A" w14:textId="2CE6580F" w:rsidR="00362A29" w:rsidRPr="0088213A" w:rsidRDefault="003856B3" w:rsidP="00665B43">
    <w:pPr>
      <w:pStyle w:val="Header"/>
      <w:rPr>
        <w:bCs/>
        <w:szCs w:val="22"/>
      </w:rPr>
    </w:pPr>
    <w:r w:rsidRPr="0088213A">
      <w:rPr>
        <w:bCs/>
        <w:szCs w:val="22"/>
      </w:rPr>
      <w:t xml:space="preserve">                                                          </w:t>
    </w:r>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1E06EC"/>
    <w:multiLevelType w:val="multilevel"/>
    <w:tmpl w:val="A498005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268"/>
        </w:tabs>
        <w:ind w:left="2268" w:firstLine="0"/>
      </w:pPr>
      <w:rPr>
        <w:rFonts w:hint="default"/>
      </w:rPr>
    </w:lvl>
    <w:lvl w:ilvl="5">
      <w:start w:val="1"/>
      <w:numFmt w:val="lowerRoman"/>
      <w:lvlText w:val="(%6)"/>
      <w:lvlJc w:val="left"/>
      <w:pPr>
        <w:tabs>
          <w:tab w:val="num" w:pos="2835"/>
        </w:tabs>
        <w:ind w:left="2835" w:firstLine="0"/>
      </w:pPr>
      <w:rPr>
        <w:rFonts w:hint="default"/>
      </w:rPr>
    </w:lvl>
    <w:lvl w:ilvl="6">
      <w:start w:val="1"/>
      <w:numFmt w:val="decimal"/>
      <w:lvlText w:val="%7."/>
      <w:lvlJc w:val="left"/>
      <w:pPr>
        <w:tabs>
          <w:tab w:val="num" w:pos="3402"/>
        </w:tabs>
        <w:ind w:left="3402" w:firstLine="0"/>
      </w:pPr>
      <w:rPr>
        <w:rFonts w:hint="default"/>
      </w:rPr>
    </w:lvl>
    <w:lvl w:ilvl="7">
      <w:start w:val="1"/>
      <w:numFmt w:val="lowerLetter"/>
      <w:lvlText w:val="%8."/>
      <w:lvlJc w:val="left"/>
      <w:pPr>
        <w:tabs>
          <w:tab w:val="num" w:pos="3969"/>
        </w:tabs>
        <w:ind w:left="3969" w:firstLine="0"/>
      </w:pPr>
      <w:rPr>
        <w:rFonts w:hint="default"/>
      </w:rPr>
    </w:lvl>
    <w:lvl w:ilvl="8">
      <w:start w:val="1"/>
      <w:numFmt w:val="lowerRoman"/>
      <w:lvlText w:val="%9."/>
      <w:lvlJc w:val="left"/>
      <w:pPr>
        <w:tabs>
          <w:tab w:val="num" w:pos="4536"/>
        </w:tabs>
        <w:ind w:left="4536" w:firstLine="0"/>
      </w:pPr>
      <w:rPr>
        <w:rFonts w:hint="default"/>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0972FC"/>
    <w:multiLevelType w:val="multilevel"/>
    <w:tmpl w:val="219265B4"/>
    <w:lvl w:ilvl="0">
      <w:start w:val="2"/>
      <w:numFmt w:val="lowerLetter"/>
      <w:lvlText w:val="%1."/>
      <w:lvlJc w:val="left"/>
      <w:pPr>
        <w:tabs>
          <w:tab w:val="num" w:pos="870"/>
        </w:tabs>
        <w:ind w:left="870" w:hanging="360"/>
      </w:pPr>
    </w:lvl>
    <w:lvl w:ilvl="1" w:tentative="1">
      <w:start w:val="1"/>
      <w:numFmt w:val="lowerLetter"/>
      <w:lvlText w:val="%2."/>
      <w:lvlJc w:val="left"/>
      <w:pPr>
        <w:tabs>
          <w:tab w:val="num" w:pos="1590"/>
        </w:tabs>
        <w:ind w:left="1590" w:hanging="360"/>
      </w:pPr>
    </w:lvl>
    <w:lvl w:ilvl="2" w:tentative="1">
      <w:start w:val="1"/>
      <w:numFmt w:val="lowerLetter"/>
      <w:lvlText w:val="%3."/>
      <w:lvlJc w:val="left"/>
      <w:pPr>
        <w:tabs>
          <w:tab w:val="num" w:pos="2310"/>
        </w:tabs>
        <w:ind w:left="2310" w:hanging="360"/>
      </w:pPr>
    </w:lvl>
    <w:lvl w:ilvl="3" w:tentative="1">
      <w:start w:val="1"/>
      <w:numFmt w:val="lowerLetter"/>
      <w:lvlText w:val="%4."/>
      <w:lvlJc w:val="left"/>
      <w:pPr>
        <w:tabs>
          <w:tab w:val="num" w:pos="3030"/>
        </w:tabs>
        <w:ind w:left="3030" w:hanging="360"/>
      </w:pPr>
    </w:lvl>
    <w:lvl w:ilvl="4" w:tentative="1">
      <w:start w:val="1"/>
      <w:numFmt w:val="lowerLetter"/>
      <w:lvlText w:val="%5."/>
      <w:lvlJc w:val="left"/>
      <w:pPr>
        <w:tabs>
          <w:tab w:val="num" w:pos="3750"/>
        </w:tabs>
        <w:ind w:left="3750" w:hanging="360"/>
      </w:pPr>
    </w:lvl>
    <w:lvl w:ilvl="5" w:tentative="1">
      <w:start w:val="1"/>
      <w:numFmt w:val="lowerLetter"/>
      <w:lvlText w:val="%6."/>
      <w:lvlJc w:val="left"/>
      <w:pPr>
        <w:tabs>
          <w:tab w:val="num" w:pos="4470"/>
        </w:tabs>
        <w:ind w:left="4470" w:hanging="360"/>
      </w:pPr>
    </w:lvl>
    <w:lvl w:ilvl="6" w:tentative="1">
      <w:start w:val="1"/>
      <w:numFmt w:val="lowerLetter"/>
      <w:lvlText w:val="%7."/>
      <w:lvlJc w:val="left"/>
      <w:pPr>
        <w:tabs>
          <w:tab w:val="num" w:pos="5190"/>
        </w:tabs>
        <w:ind w:left="5190" w:hanging="360"/>
      </w:pPr>
    </w:lvl>
    <w:lvl w:ilvl="7" w:tentative="1">
      <w:start w:val="1"/>
      <w:numFmt w:val="lowerLetter"/>
      <w:lvlText w:val="%8."/>
      <w:lvlJc w:val="left"/>
      <w:pPr>
        <w:tabs>
          <w:tab w:val="num" w:pos="5910"/>
        </w:tabs>
        <w:ind w:left="5910" w:hanging="360"/>
      </w:pPr>
    </w:lvl>
    <w:lvl w:ilvl="8" w:tentative="1">
      <w:start w:val="1"/>
      <w:numFmt w:val="lowerLetter"/>
      <w:lvlText w:val="%9."/>
      <w:lvlJc w:val="left"/>
      <w:pPr>
        <w:tabs>
          <w:tab w:val="num" w:pos="6630"/>
        </w:tabs>
        <w:ind w:left="6630" w:hanging="360"/>
      </w:pPr>
    </w:lvl>
  </w:abstractNum>
  <w:abstractNum w:abstractNumId="13"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2F9C202E"/>
    <w:multiLevelType w:val="hybridMultilevel"/>
    <w:tmpl w:val="6496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287"/>
        </w:tabs>
        <w:ind w:left="1287"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DB58FB"/>
    <w:multiLevelType w:val="multilevel"/>
    <w:tmpl w:val="C8087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6"/>
  </w:num>
  <w:num w:numId="3">
    <w:abstractNumId w:val="17"/>
  </w:num>
  <w:num w:numId="4">
    <w:abstractNumId w:val="18"/>
  </w:num>
  <w:num w:numId="5">
    <w:abstractNumId w:val="5"/>
  </w:num>
  <w:num w:numId="6">
    <w:abstractNumId w:val="23"/>
  </w:num>
  <w:num w:numId="7">
    <w:abstractNumId w:val="21"/>
  </w:num>
  <w:num w:numId="8">
    <w:abstractNumId w:val="1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10"/>
  </w:num>
  <w:num w:numId="16">
    <w:abstractNumId w:val="29"/>
  </w:num>
  <w:num w:numId="17">
    <w:abstractNumId w:val="9"/>
  </w:num>
  <w:num w:numId="18">
    <w:abstractNumId w:val="22"/>
  </w:num>
  <w:num w:numId="19">
    <w:abstractNumId w:val="20"/>
  </w:num>
  <w:num w:numId="20">
    <w:abstractNumId w:val="27"/>
  </w:num>
  <w:num w:numId="21">
    <w:abstractNumId w:val="14"/>
  </w:num>
  <w:num w:numId="22">
    <w:abstractNumId w:val="16"/>
  </w:num>
  <w:num w:numId="23">
    <w:abstractNumId w:val="6"/>
  </w:num>
  <w:num w:numId="24">
    <w:abstractNumId w:val="19"/>
  </w:num>
  <w:num w:numId="25">
    <w:abstractNumId w:val="13"/>
  </w:num>
  <w:num w:numId="26">
    <w:abstractNumId w:val="3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3A0"/>
    <w:rsid w:val="000014F8"/>
    <w:rsid w:val="00002A5E"/>
    <w:rsid w:val="000033CA"/>
    <w:rsid w:val="00004DDC"/>
    <w:rsid w:val="0000639C"/>
    <w:rsid w:val="000067FA"/>
    <w:rsid w:val="00007A30"/>
    <w:rsid w:val="00010001"/>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3D04"/>
    <w:rsid w:val="000459DD"/>
    <w:rsid w:val="00051303"/>
    <w:rsid w:val="00052A65"/>
    <w:rsid w:val="00053DF7"/>
    <w:rsid w:val="0005414E"/>
    <w:rsid w:val="00056F7F"/>
    <w:rsid w:val="00060D0E"/>
    <w:rsid w:val="000645CC"/>
    <w:rsid w:val="000661F6"/>
    <w:rsid w:val="00066D70"/>
    <w:rsid w:val="0007040F"/>
    <w:rsid w:val="000717BE"/>
    <w:rsid w:val="0007280F"/>
    <w:rsid w:val="00072D38"/>
    <w:rsid w:val="00074357"/>
    <w:rsid w:val="00074D97"/>
    <w:rsid w:val="00074DC0"/>
    <w:rsid w:val="000763EA"/>
    <w:rsid w:val="00076448"/>
    <w:rsid w:val="000812AE"/>
    <w:rsid w:val="0008330B"/>
    <w:rsid w:val="0008459A"/>
    <w:rsid w:val="00086110"/>
    <w:rsid w:val="00090D6B"/>
    <w:rsid w:val="000910A7"/>
    <w:rsid w:val="00092145"/>
    <w:rsid w:val="00092C56"/>
    <w:rsid w:val="00093494"/>
    <w:rsid w:val="0009499C"/>
    <w:rsid w:val="00094E2D"/>
    <w:rsid w:val="00096F76"/>
    <w:rsid w:val="00097EBA"/>
    <w:rsid w:val="000A0BB0"/>
    <w:rsid w:val="000A0C5F"/>
    <w:rsid w:val="000A0D22"/>
    <w:rsid w:val="000A1031"/>
    <w:rsid w:val="000A2247"/>
    <w:rsid w:val="000A462F"/>
    <w:rsid w:val="000A4833"/>
    <w:rsid w:val="000A4A28"/>
    <w:rsid w:val="000A5E95"/>
    <w:rsid w:val="000A65E5"/>
    <w:rsid w:val="000A72F8"/>
    <w:rsid w:val="000A76BA"/>
    <w:rsid w:val="000B12A9"/>
    <w:rsid w:val="000B1C66"/>
    <w:rsid w:val="000B29B2"/>
    <w:rsid w:val="000B4297"/>
    <w:rsid w:val="000B4608"/>
    <w:rsid w:val="000B4955"/>
    <w:rsid w:val="000B5C9F"/>
    <w:rsid w:val="000B7E75"/>
    <w:rsid w:val="000C1D0A"/>
    <w:rsid w:val="000C2484"/>
    <w:rsid w:val="000C2759"/>
    <w:rsid w:val="000C2E05"/>
    <w:rsid w:val="000C68BF"/>
    <w:rsid w:val="000C6BD6"/>
    <w:rsid w:val="000C7C2B"/>
    <w:rsid w:val="000D3719"/>
    <w:rsid w:val="000D4605"/>
    <w:rsid w:val="000E031B"/>
    <w:rsid w:val="000E2901"/>
    <w:rsid w:val="000E4C53"/>
    <w:rsid w:val="000E6052"/>
    <w:rsid w:val="000E72BE"/>
    <w:rsid w:val="000F1BC5"/>
    <w:rsid w:val="000F232D"/>
    <w:rsid w:val="000F3348"/>
    <w:rsid w:val="000F3500"/>
    <w:rsid w:val="000F3E1D"/>
    <w:rsid w:val="000F411F"/>
    <w:rsid w:val="000F52E6"/>
    <w:rsid w:val="00100B77"/>
    <w:rsid w:val="0010318E"/>
    <w:rsid w:val="001040CE"/>
    <w:rsid w:val="00104202"/>
    <w:rsid w:val="0010453E"/>
    <w:rsid w:val="0010577C"/>
    <w:rsid w:val="00105FBC"/>
    <w:rsid w:val="00106F24"/>
    <w:rsid w:val="00110763"/>
    <w:rsid w:val="00110F67"/>
    <w:rsid w:val="00113459"/>
    <w:rsid w:val="00113CF2"/>
    <w:rsid w:val="00116974"/>
    <w:rsid w:val="001173D2"/>
    <w:rsid w:val="001203A8"/>
    <w:rsid w:val="001223EC"/>
    <w:rsid w:val="00122891"/>
    <w:rsid w:val="00123FAD"/>
    <w:rsid w:val="0012421F"/>
    <w:rsid w:val="001245F5"/>
    <w:rsid w:val="001256D9"/>
    <w:rsid w:val="0012683D"/>
    <w:rsid w:val="001313AB"/>
    <w:rsid w:val="00131AF8"/>
    <w:rsid w:val="001321F1"/>
    <w:rsid w:val="00133ADF"/>
    <w:rsid w:val="00133FC1"/>
    <w:rsid w:val="001345B2"/>
    <w:rsid w:val="00134C60"/>
    <w:rsid w:val="00134F5B"/>
    <w:rsid w:val="00135690"/>
    <w:rsid w:val="001360AB"/>
    <w:rsid w:val="001368D7"/>
    <w:rsid w:val="00136BDD"/>
    <w:rsid w:val="00136D23"/>
    <w:rsid w:val="00136EED"/>
    <w:rsid w:val="0013718C"/>
    <w:rsid w:val="0013771E"/>
    <w:rsid w:val="00141017"/>
    <w:rsid w:val="00144867"/>
    <w:rsid w:val="00144F3B"/>
    <w:rsid w:val="00145725"/>
    <w:rsid w:val="00147DA6"/>
    <w:rsid w:val="00152CA3"/>
    <w:rsid w:val="00152D30"/>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76F15"/>
    <w:rsid w:val="0018020B"/>
    <w:rsid w:val="001802DD"/>
    <w:rsid w:val="00181D58"/>
    <w:rsid w:val="00181E75"/>
    <w:rsid w:val="00183AE3"/>
    <w:rsid w:val="00183DAF"/>
    <w:rsid w:val="00183EB0"/>
    <w:rsid w:val="001842F4"/>
    <w:rsid w:val="00184673"/>
    <w:rsid w:val="001863E6"/>
    <w:rsid w:val="001866C8"/>
    <w:rsid w:val="0018756A"/>
    <w:rsid w:val="0019236C"/>
    <w:rsid w:val="00193FB5"/>
    <w:rsid w:val="001962E6"/>
    <w:rsid w:val="001A1780"/>
    <w:rsid w:val="001A3C4D"/>
    <w:rsid w:val="001A4B38"/>
    <w:rsid w:val="001A7AB1"/>
    <w:rsid w:val="001B04C2"/>
    <w:rsid w:val="001B0587"/>
    <w:rsid w:val="001B2EA8"/>
    <w:rsid w:val="001B3C1C"/>
    <w:rsid w:val="001B485F"/>
    <w:rsid w:val="001B4B79"/>
    <w:rsid w:val="001B52D8"/>
    <w:rsid w:val="001B62DA"/>
    <w:rsid w:val="001B7109"/>
    <w:rsid w:val="001B7657"/>
    <w:rsid w:val="001C210F"/>
    <w:rsid w:val="001C22D1"/>
    <w:rsid w:val="001C2D04"/>
    <w:rsid w:val="001C4CDC"/>
    <w:rsid w:val="001C609B"/>
    <w:rsid w:val="001C63F8"/>
    <w:rsid w:val="001D0473"/>
    <w:rsid w:val="001D0D12"/>
    <w:rsid w:val="001D1ADF"/>
    <w:rsid w:val="001D1C5A"/>
    <w:rsid w:val="001D1DAB"/>
    <w:rsid w:val="001D3018"/>
    <w:rsid w:val="001D328F"/>
    <w:rsid w:val="001D4B28"/>
    <w:rsid w:val="001D54F2"/>
    <w:rsid w:val="001D5C65"/>
    <w:rsid w:val="001D6212"/>
    <w:rsid w:val="001E052A"/>
    <w:rsid w:val="001E13B3"/>
    <w:rsid w:val="001E378F"/>
    <w:rsid w:val="001E3BC9"/>
    <w:rsid w:val="001E49D6"/>
    <w:rsid w:val="001F0B69"/>
    <w:rsid w:val="001F13E1"/>
    <w:rsid w:val="001F2926"/>
    <w:rsid w:val="001F2F1C"/>
    <w:rsid w:val="001F300D"/>
    <w:rsid w:val="001F3B05"/>
    <w:rsid w:val="001F4B65"/>
    <w:rsid w:val="001F7762"/>
    <w:rsid w:val="002014A6"/>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2EC0"/>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431"/>
    <w:rsid w:val="00276D45"/>
    <w:rsid w:val="00277524"/>
    <w:rsid w:val="00280B5B"/>
    <w:rsid w:val="002823F5"/>
    <w:rsid w:val="002826D7"/>
    <w:rsid w:val="002848C1"/>
    <w:rsid w:val="0028697F"/>
    <w:rsid w:val="002869F8"/>
    <w:rsid w:val="00286F62"/>
    <w:rsid w:val="002876FE"/>
    <w:rsid w:val="00287C83"/>
    <w:rsid w:val="00291584"/>
    <w:rsid w:val="002933F8"/>
    <w:rsid w:val="00297D77"/>
    <w:rsid w:val="002A08BF"/>
    <w:rsid w:val="002A5258"/>
    <w:rsid w:val="002A7D10"/>
    <w:rsid w:val="002A7DA6"/>
    <w:rsid w:val="002B1A6C"/>
    <w:rsid w:val="002B1ADC"/>
    <w:rsid w:val="002B1E1B"/>
    <w:rsid w:val="002B407C"/>
    <w:rsid w:val="002B43BE"/>
    <w:rsid w:val="002B4FD0"/>
    <w:rsid w:val="002B55ED"/>
    <w:rsid w:val="002B5AEB"/>
    <w:rsid w:val="002B5C29"/>
    <w:rsid w:val="002B5F5F"/>
    <w:rsid w:val="002B6278"/>
    <w:rsid w:val="002B6FD7"/>
    <w:rsid w:val="002B744B"/>
    <w:rsid w:val="002C172F"/>
    <w:rsid w:val="002C1AF6"/>
    <w:rsid w:val="002C1DE8"/>
    <w:rsid w:val="002C2AEC"/>
    <w:rsid w:val="002C2D54"/>
    <w:rsid w:val="002C3316"/>
    <w:rsid w:val="002C4729"/>
    <w:rsid w:val="002C519F"/>
    <w:rsid w:val="002C538F"/>
    <w:rsid w:val="002C671C"/>
    <w:rsid w:val="002D268A"/>
    <w:rsid w:val="002D2841"/>
    <w:rsid w:val="002D3A27"/>
    <w:rsid w:val="002D42CB"/>
    <w:rsid w:val="002D728B"/>
    <w:rsid w:val="002D7AC9"/>
    <w:rsid w:val="002E05A6"/>
    <w:rsid w:val="002E32DA"/>
    <w:rsid w:val="002E4E3C"/>
    <w:rsid w:val="002E51E0"/>
    <w:rsid w:val="002E540B"/>
    <w:rsid w:val="002E5436"/>
    <w:rsid w:val="002E6400"/>
    <w:rsid w:val="002F13FD"/>
    <w:rsid w:val="002F1F7F"/>
    <w:rsid w:val="002F3129"/>
    <w:rsid w:val="002F42F4"/>
    <w:rsid w:val="002F6315"/>
    <w:rsid w:val="002F7AA1"/>
    <w:rsid w:val="0030038A"/>
    <w:rsid w:val="0030185A"/>
    <w:rsid w:val="0030285B"/>
    <w:rsid w:val="00304342"/>
    <w:rsid w:val="0030439A"/>
    <w:rsid w:val="003047E0"/>
    <w:rsid w:val="0030606A"/>
    <w:rsid w:val="00306C85"/>
    <w:rsid w:val="00307822"/>
    <w:rsid w:val="00315091"/>
    <w:rsid w:val="00315682"/>
    <w:rsid w:val="00315C76"/>
    <w:rsid w:val="00315E94"/>
    <w:rsid w:val="0032065B"/>
    <w:rsid w:val="003214F7"/>
    <w:rsid w:val="00323541"/>
    <w:rsid w:val="00323EAA"/>
    <w:rsid w:val="00330C5C"/>
    <w:rsid w:val="00331523"/>
    <w:rsid w:val="003316AA"/>
    <w:rsid w:val="00333D28"/>
    <w:rsid w:val="00333E64"/>
    <w:rsid w:val="003341DC"/>
    <w:rsid w:val="00336059"/>
    <w:rsid w:val="00341C7D"/>
    <w:rsid w:val="0034369B"/>
    <w:rsid w:val="003438D3"/>
    <w:rsid w:val="00343C78"/>
    <w:rsid w:val="00346A23"/>
    <w:rsid w:val="00347685"/>
    <w:rsid w:val="00347DB3"/>
    <w:rsid w:val="00352261"/>
    <w:rsid w:val="00352373"/>
    <w:rsid w:val="00353191"/>
    <w:rsid w:val="00353EC0"/>
    <w:rsid w:val="003550DB"/>
    <w:rsid w:val="00356443"/>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3999"/>
    <w:rsid w:val="003856B3"/>
    <w:rsid w:val="00386338"/>
    <w:rsid w:val="00386706"/>
    <w:rsid w:val="003874EB"/>
    <w:rsid w:val="00390358"/>
    <w:rsid w:val="003908EB"/>
    <w:rsid w:val="00390BC3"/>
    <w:rsid w:val="0039175A"/>
    <w:rsid w:val="0039193D"/>
    <w:rsid w:val="00396B62"/>
    <w:rsid w:val="003A0CDA"/>
    <w:rsid w:val="003A199A"/>
    <w:rsid w:val="003A21C8"/>
    <w:rsid w:val="003A2C48"/>
    <w:rsid w:val="003A4DD7"/>
    <w:rsid w:val="003B0599"/>
    <w:rsid w:val="003B0A8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D7ECC"/>
    <w:rsid w:val="003E1AC5"/>
    <w:rsid w:val="003E3E8C"/>
    <w:rsid w:val="003E4FA3"/>
    <w:rsid w:val="003E5933"/>
    <w:rsid w:val="003E7509"/>
    <w:rsid w:val="003F01F7"/>
    <w:rsid w:val="003F06FF"/>
    <w:rsid w:val="003F0B8A"/>
    <w:rsid w:val="003F1C5D"/>
    <w:rsid w:val="003F626A"/>
    <w:rsid w:val="00400F7C"/>
    <w:rsid w:val="00401C86"/>
    <w:rsid w:val="00402F0D"/>
    <w:rsid w:val="00404F9C"/>
    <w:rsid w:val="0040508D"/>
    <w:rsid w:val="00405A77"/>
    <w:rsid w:val="004071F4"/>
    <w:rsid w:val="004126C0"/>
    <w:rsid w:val="004128DA"/>
    <w:rsid w:val="00413A43"/>
    <w:rsid w:val="00413EAC"/>
    <w:rsid w:val="004144EA"/>
    <w:rsid w:val="004147A7"/>
    <w:rsid w:val="00415016"/>
    <w:rsid w:val="0041576D"/>
    <w:rsid w:val="0041597D"/>
    <w:rsid w:val="00416045"/>
    <w:rsid w:val="004177EA"/>
    <w:rsid w:val="00422823"/>
    <w:rsid w:val="004248AE"/>
    <w:rsid w:val="0042602C"/>
    <w:rsid w:val="00426AB4"/>
    <w:rsid w:val="00427A64"/>
    <w:rsid w:val="00427C31"/>
    <w:rsid w:val="00430054"/>
    <w:rsid w:val="004300D8"/>
    <w:rsid w:val="0043067F"/>
    <w:rsid w:val="00430963"/>
    <w:rsid w:val="004324B4"/>
    <w:rsid w:val="00433761"/>
    <w:rsid w:val="004353DF"/>
    <w:rsid w:val="004401D5"/>
    <w:rsid w:val="00442EDE"/>
    <w:rsid w:val="00445AD0"/>
    <w:rsid w:val="00447166"/>
    <w:rsid w:val="00447F11"/>
    <w:rsid w:val="004516D6"/>
    <w:rsid w:val="0045279B"/>
    <w:rsid w:val="00453EE6"/>
    <w:rsid w:val="0045425C"/>
    <w:rsid w:val="0045566C"/>
    <w:rsid w:val="00456D72"/>
    <w:rsid w:val="00461688"/>
    <w:rsid w:val="00462365"/>
    <w:rsid w:val="0046294B"/>
    <w:rsid w:val="00462E6A"/>
    <w:rsid w:val="00467726"/>
    <w:rsid w:val="00467BC8"/>
    <w:rsid w:val="00470A2A"/>
    <w:rsid w:val="004722DA"/>
    <w:rsid w:val="0047599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733B"/>
    <w:rsid w:val="004D0392"/>
    <w:rsid w:val="004D0A59"/>
    <w:rsid w:val="004D1EED"/>
    <w:rsid w:val="004D22DF"/>
    <w:rsid w:val="004D267E"/>
    <w:rsid w:val="004D29C4"/>
    <w:rsid w:val="004D2D01"/>
    <w:rsid w:val="004D34B9"/>
    <w:rsid w:val="004D4D43"/>
    <w:rsid w:val="004D4E92"/>
    <w:rsid w:val="004D5500"/>
    <w:rsid w:val="004E1F9F"/>
    <w:rsid w:val="004E445C"/>
    <w:rsid w:val="004E6FB0"/>
    <w:rsid w:val="004E70A8"/>
    <w:rsid w:val="004E78BC"/>
    <w:rsid w:val="004F2229"/>
    <w:rsid w:val="004F2D68"/>
    <w:rsid w:val="004F3AE1"/>
    <w:rsid w:val="004F4E7F"/>
    <w:rsid w:val="004F6B43"/>
    <w:rsid w:val="004F6EE0"/>
    <w:rsid w:val="0050062B"/>
    <w:rsid w:val="005009A0"/>
    <w:rsid w:val="0050116C"/>
    <w:rsid w:val="00502279"/>
    <w:rsid w:val="0050265B"/>
    <w:rsid w:val="00502DB6"/>
    <w:rsid w:val="0050537E"/>
    <w:rsid w:val="00505473"/>
    <w:rsid w:val="005054EC"/>
    <w:rsid w:val="00510C1F"/>
    <w:rsid w:val="005147FE"/>
    <w:rsid w:val="00515D51"/>
    <w:rsid w:val="00517904"/>
    <w:rsid w:val="0052086C"/>
    <w:rsid w:val="0052153F"/>
    <w:rsid w:val="00522AAC"/>
    <w:rsid w:val="0052365A"/>
    <w:rsid w:val="00524689"/>
    <w:rsid w:val="0052487A"/>
    <w:rsid w:val="00527040"/>
    <w:rsid w:val="00531417"/>
    <w:rsid w:val="0053220D"/>
    <w:rsid w:val="005334EA"/>
    <w:rsid w:val="00533A71"/>
    <w:rsid w:val="00533F76"/>
    <w:rsid w:val="005364E3"/>
    <w:rsid w:val="0055006C"/>
    <w:rsid w:val="00551203"/>
    <w:rsid w:val="00551397"/>
    <w:rsid w:val="005535C3"/>
    <w:rsid w:val="005540F3"/>
    <w:rsid w:val="005546CD"/>
    <w:rsid w:val="005571B2"/>
    <w:rsid w:val="00561AE0"/>
    <w:rsid w:val="00561BB6"/>
    <w:rsid w:val="00562E92"/>
    <w:rsid w:val="00563F76"/>
    <w:rsid w:val="0056420D"/>
    <w:rsid w:val="00564CCA"/>
    <w:rsid w:val="0056660C"/>
    <w:rsid w:val="00566BC1"/>
    <w:rsid w:val="005750D7"/>
    <w:rsid w:val="005750F5"/>
    <w:rsid w:val="005759DD"/>
    <w:rsid w:val="00576C34"/>
    <w:rsid w:val="005806FE"/>
    <w:rsid w:val="00581710"/>
    <w:rsid w:val="00581887"/>
    <w:rsid w:val="005821EF"/>
    <w:rsid w:val="0058297A"/>
    <w:rsid w:val="0058409F"/>
    <w:rsid w:val="00586640"/>
    <w:rsid w:val="00586CC2"/>
    <w:rsid w:val="00590FFC"/>
    <w:rsid w:val="005924FF"/>
    <w:rsid w:val="00592C9C"/>
    <w:rsid w:val="00593CFF"/>
    <w:rsid w:val="005965A1"/>
    <w:rsid w:val="00597B02"/>
    <w:rsid w:val="005A137B"/>
    <w:rsid w:val="005A1F60"/>
    <w:rsid w:val="005A49EA"/>
    <w:rsid w:val="005A6288"/>
    <w:rsid w:val="005B228D"/>
    <w:rsid w:val="005B28B1"/>
    <w:rsid w:val="005B2BA5"/>
    <w:rsid w:val="005B466A"/>
    <w:rsid w:val="005B4A89"/>
    <w:rsid w:val="005B7AFB"/>
    <w:rsid w:val="005C0826"/>
    <w:rsid w:val="005C2951"/>
    <w:rsid w:val="005C393F"/>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4DA8"/>
    <w:rsid w:val="005F52F5"/>
    <w:rsid w:val="005F6E6D"/>
    <w:rsid w:val="005F79C0"/>
    <w:rsid w:val="00600D97"/>
    <w:rsid w:val="00600EA9"/>
    <w:rsid w:val="0060374B"/>
    <w:rsid w:val="00603A8D"/>
    <w:rsid w:val="00604AB1"/>
    <w:rsid w:val="00605194"/>
    <w:rsid w:val="006054F0"/>
    <w:rsid w:val="006061D3"/>
    <w:rsid w:val="006072D7"/>
    <w:rsid w:val="00610600"/>
    <w:rsid w:val="0061104D"/>
    <w:rsid w:val="006121F2"/>
    <w:rsid w:val="00613C61"/>
    <w:rsid w:val="0061439E"/>
    <w:rsid w:val="00616BD2"/>
    <w:rsid w:val="00617027"/>
    <w:rsid w:val="0062019D"/>
    <w:rsid w:val="006231D2"/>
    <w:rsid w:val="00625852"/>
    <w:rsid w:val="00627B4B"/>
    <w:rsid w:val="00627D1B"/>
    <w:rsid w:val="0063134B"/>
    <w:rsid w:val="00631AE2"/>
    <w:rsid w:val="00632838"/>
    <w:rsid w:val="00635B31"/>
    <w:rsid w:val="00636209"/>
    <w:rsid w:val="00636E2D"/>
    <w:rsid w:val="006373DB"/>
    <w:rsid w:val="00641ACD"/>
    <w:rsid w:val="006421A6"/>
    <w:rsid w:val="0064354C"/>
    <w:rsid w:val="00644149"/>
    <w:rsid w:val="006455A0"/>
    <w:rsid w:val="0064629E"/>
    <w:rsid w:val="00646588"/>
    <w:rsid w:val="00646B4C"/>
    <w:rsid w:val="006502CE"/>
    <w:rsid w:val="00650B39"/>
    <w:rsid w:val="00650B3E"/>
    <w:rsid w:val="00653D40"/>
    <w:rsid w:val="00654173"/>
    <w:rsid w:val="006549BE"/>
    <w:rsid w:val="00656EEA"/>
    <w:rsid w:val="00657DE2"/>
    <w:rsid w:val="006600A8"/>
    <w:rsid w:val="00660E0B"/>
    <w:rsid w:val="00663BD8"/>
    <w:rsid w:val="006641E1"/>
    <w:rsid w:val="006645BF"/>
    <w:rsid w:val="00665B43"/>
    <w:rsid w:val="00671798"/>
    <w:rsid w:val="00671C2E"/>
    <w:rsid w:val="006754B9"/>
    <w:rsid w:val="006772C0"/>
    <w:rsid w:val="00680C72"/>
    <w:rsid w:val="00682677"/>
    <w:rsid w:val="00683380"/>
    <w:rsid w:val="006849F7"/>
    <w:rsid w:val="00684CF6"/>
    <w:rsid w:val="00684FF6"/>
    <w:rsid w:val="0068585D"/>
    <w:rsid w:val="00685B4C"/>
    <w:rsid w:val="00685E8D"/>
    <w:rsid w:val="0068678A"/>
    <w:rsid w:val="0069053C"/>
    <w:rsid w:val="0069239F"/>
    <w:rsid w:val="0069252E"/>
    <w:rsid w:val="00693308"/>
    <w:rsid w:val="006937E6"/>
    <w:rsid w:val="006940AD"/>
    <w:rsid w:val="0069520A"/>
    <w:rsid w:val="006968E6"/>
    <w:rsid w:val="0069754D"/>
    <w:rsid w:val="006A0E9A"/>
    <w:rsid w:val="006A216F"/>
    <w:rsid w:val="006A385C"/>
    <w:rsid w:val="006A3D4C"/>
    <w:rsid w:val="006A3DBC"/>
    <w:rsid w:val="006A3F51"/>
    <w:rsid w:val="006A4316"/>
    <w:rsid w:val="006A4943"/>
    <w:rsid w:val="006B1F15"/>
    <w:rsid w:val="006B25B9"/>
    <w:rsid w:val="006B32CD"/>
    <w:rsid w:val="006B3676"/>
    <w:rsid w:val="006B4F77"/>
    <w:rsid w:val="006B556B"/>
    <w:rsid w:val="006B5A7E"/>
    <w:rsid w:val="006B62D2"/>
    <w:rsid w:val="006C0828"/>
    <w:rsid w:val="006C2069"/>
    <w:rsid w:val="006C3BF0"/>
    <w:rsid w:val="006C3FE6"/>
    <w:rsid w:val="006C466F"/>
    <w:rsid w:val="006C55FB"/>
    <w:rsid w:val="006C7377"/>
    <w:rsid w:val="006D0B91"/>
    <w:rsid w:val="006D2324"/>
    <w:rsid w:val="006D3910"/>
    <w:rsid w:val="006D4F4E"/>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BC"/>
    <w:rsid w:val="00706FCC"/>
    <w:rsid w:val="007110A9"/>
    <w:rsid w:val="007145F1"/>
    <w:rsid w:val="0072081F"/>
    <w:rsid w:val="007217F8"/>
    <w:rsid w:val="00724885"/>
    <w:rsid w:val="00732B5D"/>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56A48"/>
    <w:rsid w:val="007603EE"/>
    <w:rsid w:val="00760E17"/>
    <w:rsid w:val="0076417D"/>
    <w:rsid w:val="007667BD"/>
    <w:rsid w:val="007704D1"/>
    <w:rsid w:val="0077082E"/>
    <w:rsid w:val="00770F75"/>
    <w:rsid w:val="0077138F"/>
    <w:rsid w:val="00772062"/>
    <w:rsid w:val="007723BF"/>
    <w:rsid w:val="007734F9"/>
    <w:rsid w:val="00773C5A"/>
    <w:rsid w:val="007742BD"/>
    <w:rsid w:val="0078132F"/>
    <w:rsid w:val="00781B53"/>
    <w:rsid w:val="00781F72"/>
    <w:rsid w:val="007838E0"/>
    <w:rsid w:val="00783DE0"/>
    <w:rsid w:val="00784548"/>
    <w:rsid w:val="00791130"/>
    <w:rsid w:val="00791568"/>
    <w:rsid w:val="00791F7F"/>
    <w:rsid w:val="00792660"/>
    <w:rsid w:val="00792A76"/>
    <w:rsid w:val="00792F41"/>
    <w:rsid w:val="00793CFE"/>
    <w:rsid w:val="0079462B"/>
    <w:rsid w:val="007957E7"/>
    <w:rsid w:val="00796698"/>
    <w:rsid w:val="00797375"/>
    <w:rsid w:val="007A11D9"/>
    <w:rsid w:val="007A1EDB"/>
    <w:rsid w:val="007A4212"/>
    <w:rsid w:val="007A5C92"/>
    <w:rsid w:val="007A6776"/>
    <w:rsid w:val="007A7E53"/>
    <w:rsid w:val="007B22E8"/>
    <w:rsid w:val="007B3FCD"/>
    <w:rsid w:val="007B5019"/>
    <w:rsid w:val="007B52CD"/>
    <w:rsid w:val="007B7B17"/>
    <w:rsid w:val="007C14C2"/>
    <w:rsid w:val="007C33F9"/>
    <w:rsid w:val="007C389F"/>
    <w:rsid w:val="007C59BE"/>
    <w:rsid w:val="007C69BD"/>
    <w:rsid w:val="007C7853"/>
    <w:rsid w:val="007C79FC"/>
    <w:rsid w:val="007D04CE"/>
    <w:rsid w:val="007D1C75"/>
    <w:rsid w:val="007D4124"/>
    <w:rsid w:val="007D431E"/>
    <w:rsid w:val="007D45AC"/>
    <w:rsid w:val="007D4AF7"/>
    <w:rsid w:val="007D5356"/>
    <w:rsid w:val="007D5C41"/>
    <w:rsid w:val="007D6207"/>
    <w:rsid w:val="007D7EEC"/>
    <w:rsid w:val="007E1C0F"/>
    <w:rsid w:val="007E1F95"/>
    <w:rsid w:val="007E3BEA"/>
    <w:rsid w:val="007E4037"/>
    <w:rsid w:val="007E4D19"/>
    <w:rsid w:val="007E581E"/>
    <w:rsid w:val="007E5ED3"/>
    <w:rsid w:val="007E69D2"/>
    <w:rsid w:val="007E73E3"/>
    <w:rsid w:val="007F062B"/>
    <w:rsid w:val="007F255C"/>
    <w:rsid w:val="007F48F8"/>
    <w:rsid w:val="007F521C"/>
    <w:rsid w:val="007F6B26"/>
    <w:rsid w:val="007F78F3"/>
    <w:rsid w:val="007F7976"/>
    <w:rsid w:val="00800097"/>
    <w:rsid w:val="00801BCF"/>
    <w:rsid w:val="0080204D"/>
    <w:rsid w:val="008020E0"/>
    <w:rsid w:val="00802735"/>
    <w:rsid w:val="00803909"/>
    <w:rsid w:val="00804229"/>
    <w:rsid w:val="008042A5"/>
    <w:rsid w:val="0080626B"/>
    <w:rsid w:val="00806CB2"/>
    <w:rsid w:val="00806DC0"/>
    <w:rsid w:val="008073BC"/>
    <w:rsid w:val="0081061A"/>
    <w:rsid w:val="00811C30"/>
    <w:rsid w:val="0081457C"/>
    <w:rsid w:val="0081541C"/>
    <w:rsid w:val="008174FC"/>
    <w:rsid w:val="00821734"/>
    <w:rsid w:val="00822196"/>
    <w:rsid w:val="008227FE"/>
    <w:rsid w:val="0082305E"/>
    <w:rsid w:val="0082468F"/>
    <w:rsid w:val="00825DD7"/>
    <w:rsid w:val="0082702F"/>
    <w:rsid w:val="00827E8F"/>
    <w:rsid w:val="00830EA9"/>
    <w:rsid w:val="008311F8"/>
    <w:rsid w:val="00835559"/>
    <w:rsid w:val="0083566B"/>
    <w:rsid w:val="008367F3"/>
    <w:rsid w:val="008418D3"/>
    <w:rsid w:val="00842735"/>
    <w:rsid w:val="00843256"/>
    <w:rsid w:val="008433A5"/>
    <w:rsid w:val="00843CA8"/>
    <w:rsid w:val="00843FCC"/>
    <w:rsid w:val="00845DE9"/>
    <w:rsid w:val="00846256"/>
    <w:rsid w:val="008465F9"/>
    <w:rsid w:val="00851248"/>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13A"/>
    <w:rsid w:val="00882465"/>
    <w:rsid w:val="00890886"/>
    <w:rsid w:val="008916A4"/>
    <w:rsid w:val="0089243A"/>
    <w:rsid w:val="0089371B"/>
    <w:rsid w:val="00897DB5"/>
    <w:rsid w:val="008A004A"/>
    <w:rsid w:val="008A17B5"/>
    <w:rsid w:val="008A185F"/>
    <w:rsid w:val="008A20B1"/>
    <w:rsid w:val="008A3D13"/>
    <w:rsid w:val="008A3F1A"/>
    <w:rsid w:val="008A3FCF"/>
    <w:rsid w:val="008A41ED"/>
    <w:rsid w:val="008A5EAC"/>
    <w:rsid w:val="008A74AE"/>
    <w:rsid w:val="008A7C5C"/>
    <w:rsid w:val="008B2760"/>
    <w:rsid w:val="008B2CCF"/>
    <w:rsid w:val="008B3DC8"/>
    <w:rsid w:val="008B4EC5"/>
    <w:rsid w:val="008B5210"/>
    <w:rsid w:val="008B7859"/>
    <w:rsid w:val="008C029D"/>
    <w:rsid w:val="008C05F1"/>
    <w:rsid w:val="008C218B"/>
    <w:rsid w:val="008C53FC"/>
    <w:rsid w:val="008C59EE"/>
    <w:rsid w:val="008C6917"/>
    <w:rsid w:val="008C6DD8"/>
    <w:rsid w:val="008C764B"/>
    <w:rsid w:val="008D01FD"/>
    <w:rsid w:val="008D0383"/>
    <w:rsid w:val="008D17C0"/>
    <w:rsid w:val="008D1AFC"/>
    <w:rsid w:val="008D1F53"/>
    <w:rsid w:val="008D28A6"/>
    <w:rsid w:val="008D409C"/>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449A"/>
    <w:rsid w:val="00904724"/>
    <w:rsid w:val="00905BFB"/>
    <w:rsid w:val="009064EA"/>
    <w:rsid w:val="009066E0"/>
    <w:rsid w:val="00910C56"/>
    <w:rsid w:val="00911C93"/>
    <w:rsid w:val="00912B1E"/>
    <w:rsid w:val="00912C42"/>
    <w:rsid w:val="009141BA"/>
    <w:rsid w:val="00914674"/>
    <w:rsid w:val="0091531E"/>
    <w:rsid w:val="00915583"/>
    <w:rsid w:val="00916920"/>
    <w:rsid w:val="009175F3"/>
    <w:rsid w:val="00922A4C"/>
    <w:rsid w:val="00923A8C"/>
    <w:rsid w:val="00923ACC"/>
    <w:rsid w:val="009268F6"/>
    <w:rsid w:val="00926958"/>
    <w:rsid w:val="00926AFD"/>
    <w:rsid w:val="00930EB4"/>
    <w:rsid w:val="009317B0"/>
    <w:rsid w:val="00932346"/>
    <w:rsid w:val="0093247C"/>
    <w:rsid w:val="00932D6C"/>
    <w:rsid w:val="00934359"/>
    <w:rsid w:val="009372EF"/>
    <w:rsid w:val="00943815"/>
    <w:rsid w:val="009448C5"/>
    <w:rsid w:val="0094512F"/>
    <w:rsid w:val="00951437"/>
    <w:rsid w:val="00951635"/>
    <w:rsid w:val="00951FEC"/>
    <w:rsid w:val="00953FE8"/>
    <w:rsid w:val="009543D5"/>
    <w:rsid w:val="009572E2"/>
    <w:rsid w:val="009638EE"/>
    <w:rsid w:val="00964906"/>
    <w:rsid w:val="00965F55"/>
    <w:rsid w:val="00970943"/>
    <w:rsid w:val="00970C86"/>
    <w:rsid w:val="00971A11"/>
    <w:rsid w:val="00972B99"/>
    <w:rsid w:val="009738CD"/>
    <w:rsid w:val="00973D5F"/>
    <w:rsid w:val="0097525F"/>
    <w:rsid w:val="0097705B"/>
    <w:rsid w:val="0098237E"/>
    <w:rsid w:val="00983AEF"/>
    <w:rsid w:val="00985750"/>
    <w:rsid w:val="00985B4D"/>
    <w:rsid w:val="00986DDB"/>
    <w:rsid w:val="00990E3F"/>
    <w:rsid w:val="00993750"/>
    <w:rsid w:val="00995562"/>
    <w:rsid w:val="0099566B"/>
    <w:rsid w:val="00995864"/>
    <w:rsid w:val="00996944"/>
    <w:rsid w:val="009979AD"/>
    <w:rsid w:val="00997A9A"/>
    <w:rsid w:val="009A041A"/>
    <w:rsid w:val="009A0DA6"/>
    <w:rsid w:val="009A28B5"/>
    <w:rsid w:val="009A3718"/>
    <w:rsid w:val="009A37CD"/>
    <w:rsid w:val="009A7897"/>
    <w:rsid w:val="009B059A"/>
    <w:rsid w:val="009B0A14"/>
    <w:rsid w:val="009B0A8A"/>
    <w:rsid w:val="009B0E63"/>
    <w:rsid w:val="009B6F28"/>
    <w:rsid w:val="009C06A9"/>
    <w:rsid w:val="009C1684"/>
    <w:rsid w:val="009C2B62"/>
    <w:rsid w:val="009C3578"/>
    <w:rsid w:val="009C3DAF"/>
    <w:rsid w:val="009C3E01"/>
    <w:rsid w:val="009C426E"/>
    <w:rsid w:val="009C6F9A"/>
    <w:rsid w:val="009D08E6"/>
    <w:rsid w:val="009D12CD"/>
    <w:rsid w:val="009D29D1"/>
    <w:rsid w:val="009D4394"/>
    <w:rsid w:val="009D737E"/>
    <w:rsid w:val="009D752B"/>
    <w:rsid w:val="009D7801"/>
    <w:rsid w:val="009E06F4"/>
    <w:rsid w:val="009E1BA0"/>
    <w:rsid w:val="009E2289"/>
    <w:rsid w:val="009E22EF"/>
    <w:rsid w:val="009E2B2D"/>
    <w:rsid w:val="009E38B3"/>
    <w:rsid w:val="009E46E8"/>
    <w:rsid w:val="009E4CC1"/>
    <w:rsid w:val="009E7CA6"/>
    <w:rsid w:val="009F0652"/>
    <w:rsid w:val="009F0B88"/>
    <w:rsid w:val="009F0C3F"/>
    <w:rsid w:val="009F0C62"/>
    <w:rsid w:val="009F0DAB"/>
    <w:rsid w:val="009F44CA"/>
    <w:rsid w:val="00A019BE"/>
    <w:rsid w:val="00A04242"/>
    <w:rsid w:val="00A055F2"/>
    <w:rsid w:val="00A061A4"/>
    <w:rsid w:val="00A06EEA"/>
    <w:rsid w:val="00A07797"/>
    <w:rsid w:val="00A07BA2"/>
    <w:rsid w:val="00A10E26"/>
    <w:rsid w:val="00A11943"/>
    <w:rsid w:val="00A120C0"/>
    <w:rsid w:val="00A126CF"/>
    <w:rsid w:val="00A13177"/>
    <w:rsid w:val="00A150ED"/>
    <w:rsid w:val="00A163C2"/>
    <w:rsid w:val="00A16B11"/>
    <w:rsid w:val="00A203DA"/>
    <w:rsid w:val="00A2522F"/>
    <w:rsid w:val="00A26DB5"/>
    <w:rsid w:val="00A27A35"/>
    <w:rsid w:val="00A30202"/>
    <w:rsid w:val="00A3180D"/>
    <w:rsid w:val="00A326AA"/>
    <w:rsid w:val="00A32EAE"/>
    <w:rsid w:val="00A33F0B"/>
    <w:rsid w:val="00A3630D"/>
    <w:rsid w:val="00A363DA"/>
    <w:rsid w:val="00A37384"/>
    <w:rsid w:val="00A4055F"/>
    <w:rsid w:val="00A41FC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66857"/>
    <w:rsid w:val="00A720AA"/>
    <w:rsid w:val="00A72352"/>
    <w:rsid w:val="00A72AE0"/>
    <w:rsid w:val="00A73B40"/>
    <w:rsid w:val="00A73E58"/>
    <w:rsid w:val="00A74FE3"/>
    <w:rsid w:val="00A75E5B"/>
    <w:rsid w:val="00A81243"/>
    <w:rsid w:val="00A845EC"/>
    <w:rsid w:val="00A852B4"/>
    <w:rsid w:val="00A87110"/>
    <w:rsid w:val="00A90772"/>
    <w:rsid w:val="00A913D3"/>
    <w:rsid w:val="00A91AA8"/>
    <w:rsid w:val="00A91BED"/>
    <w:rsid w:val="00A93E74"/>
    <w:rsid w:val="00A949A8"/>
    <w:rsid w:val="00A959B8"/>
    <w:rsid w:val="00A9628B"/>
    <w:rsid w:val="00A96390"/>
    <w:rsid w:val="00A97BB0"/>
    <w:rsid w:val="00AA03D7"/>
    <w:rsid w:val="00AA196D"/>
    <w:rsid w:val="00AA220C"/>
    <w:rsid w:val="00AA31FA"/>
    <w:rsid w:val="00AA341B"/>
    <w:rsid w:val="00AA4F8E"/>
    <w:rsid w:val="00AA60B7"/>
    <w:rsid w:val="00AA7115"/>
    <w:rsid w:val="00AB0220"/>
    <w:rsid w:val="00AB1D5F"/>
    <w:rsid w:val="00AB262A"/>
    <w:rsid w:val="00AB2C25"/>
    <w:rsid w:val="00AB4B48"/>
    <w:rsid w:val="00AB4FFF"/>
    <w:rsid w:val="00AB55DE"/>
    <w:rsid w:val="00AB59D2"/>
    <w:rsid w:val="00AB656C"/>
    <w:rsid w:val="00AB65D2"/>
    <w:rsid w:val="00AB66B3"/>
    <w:rsid w:val="00AB6CFB"/>
    <w:rsid w:val="00AC0CBA"/>
    <w:rsid w:val="00AC28DE"/>
    <w:rsid w:val="00AC4A36"/>
    <w:rsid w:val="00AC5219"/>
    <w:rsid w:val="00AC669E"/>
    <w:rsid w:val="00AC6A1B"/>
    <w:rsid w:val="00AC6CBD"/>
    <w:rsid w:val="00AD047E"/>
    <w:rsid w:val="00AD18AA"/>
    <w:rsid w:val="00AD3355"/>
    <w:rsid w:val="00AD376A"/>
    <w:rsid w:val="00AD54FB"/>
    <w:rsid w:val="00AD5F2B"/>
    <w:rsid w:val="00AD6003"/>
    <w:rsid w:val="00AD6C7F"/>
    <w:rsid w:val="00AD7B1C"/>
    <w:rsid w:val="00AE0170"/>
    <w:rsid w:val="00AE0361"/>
    <w:rsid w:val="00AE169A"/>
    <w:rsid w:val="00AE1C64"/>
    <w:rsid w:val="00AE2742"/>
    <w:rsid w:val="00AE2E10"/>
    <w:rsid w:val="00AE3547"/>
    <w:rsid w:val="00AE36E5"/>
    <w:rsid w:val="00AE3C65"/>
    <w:rsid w:val="00AF0BC0"/>
    <w:rsid w:val="00AF21E6"/>
    <w:rsid w:val="00AF2BB0"/>
    <w:rsid w:val="00AF4429"/>
    <w:rsid w:val="00AF5288"/>
    <w:rsid w:val="00AF5D31"/>
    <w:rsid w:val="00AF6455"/>
    <w:rsid w:val="00AF655B"/>
    <w:rsid w:val="00AF75E2"/>
    <w:rsid w:val="00AF7B04"/>
    <w:rsid w:val="00B00672"/>
    <w:rsid w:val="00B008C0"/>
    <w:rsid w:val="00B022BB"/>
    <w:rsid w:val="00B0302C"/>
    <w:rsid w:val="00B04B82"/>
    <w:rsid w:val="00B06365"/>
    <w:rsid w:val="00B1155E"/>
    <w:rsid w:val="00B1289A"/>
    <w:rsid w:val="00B12987"/>
    <w:rsid w:val="00B13340"/>
    <w:rsid w:val="00B13763"/>
    <w:rsid w:val="00B238B0"/>
    <w:rsid w:val="00B240CE"/>
    <w:rsid w:val="00B24692"/>
    <w:rsid w:val="00B25132"/>
    <w:rsid w:val="00B2520D"/>
    <w:rsid w:val="00B25BB6"/>
    <w:rsid w:val="00B262F8"/>
    <w:rsid w:val="00B27A67"/>
    <w:rsid w:val="00B3165D"/>
    <w:rsid w:val="00B316A1"/>
    <w:rsid w:val="00B319BF"/>
    <w:rsid w:val="00B31B2A"/>
    <w:rsid w:val="00B334BA"/>
    <w:rsid w:val="00B35BFC"/>
    <w:rsid w:val="00B366A1"/>
    <w:rsid w:val="00B37052"/>
    <w:rsid w:val="00B40CCC"/>
    <w:rsid w:val="00B41CD1"/>
    <w:rsid w:val="00B42707"/>
    <w:rsid w:val="00B432A0"/>
    <w:rsid w:val="00B46D5E"/>
    <w:rsid w:val="00B4720A"/>
    <w:rsid w:val="00B50716"/>
    <w:rsid w:val="00B50FC5"/>
    <w:rsid w:val="00B55F78"/>
    <w:rsid w:val="00B561E8"/>
    <w:rsid w:val="00B57549"/>
    <w:rsid w:val="00B60A7D"/>
    <w:rsid w:val="00B62A41"/>
    <w:rsid w:val="00B63523"/>
    <w:rsid w:val="00B64C19"/>
    <w:rsid w:val="00B67970"/>
    <w:rsid w:val="00B67996"/>
    <w:rsid w:val="00B720D3"/>
    <w:rsid w:val="00B7286F"/>
    <w:rsid w:val="00B72C7B"/>
    <w:rsid w:val="00B7431E"/>
    <w:rsid w:val="00B74E47"/>
    <w:rsid w:val="00B7666A"/>
    <w:rsid w:val="00B768E2"/>
    <w:rsid w:val="00B769AD"/>
    <w:rsid w:val="00B779A1"/>
    <w:rsid w:val="00B81025"/>
    <w:rsid w:val="00B81D11"/>
    <w:rsid w:val="00B828F4"/>
    <w:rsid w:val="00B82F46"/>
    <w:rsid w:val="00B905EC"/>
    <w:rsid w:val="00B90C10"/>
    <w:rsid w:val="00B919C4"/>
    <w:rsid w:val="00B9252C"/>
    <w:rsid w:val="00B92666"/>
    <w:rsid w:val="00B92A35"/>
    <w:rsid w:val="00B9498B"/>
    <w:rsid w:val="00B951B1"/>
    <w:rsid w:val="00B96277"/>
    <w:rsid w:val="00B979BD"/>
    <w:rsid w:val="00B97A23"/>
    <w:rsid w:val="00BA4A84"/>
    <w:rsid w:val="00BA4C15"/>
    <w:rsid w:val="00BA4C9A"/>
    <w:rsid w:val="00BA53B5"/>
    <w:rsid w:val="00BA68DB"/>
    <w:rsid w:val="00BA7ABE"/>
    <w:rsid w:val="00BB0A71"/>
    <w:rsid w:val="00BB201E"/>
    <w:rsid w:val="00BB3E2D"/>
    <w:rsid w:val="00BB3E77"/>
    <w:rsid w:val="00BB5C1E"/>
    <w:rsid w:val="00BB6DF6"/>
    <w:rsid w:val="00BB739E"/>
    <w:rsid w:val="00BB7AA8"/>
    <w:rsid w:val="00BC0359"/>
    <w:rsid w:val="00BC1EBF"/>
    <w:rsid w:val="00BC252F"/>
    <w:rsid w:val="00BC2E68"/>
    <w:rsid w:val="00BC44B6"/>
    <w:rsid w:val="00BC551C"/>
    <w:rsid w:val="00BC79C0"/>
    <w:rsid w:val="00BD1D37"/>
    <w:rsid w:val="00BD212B"/>
    <w:rsid w:val="00BD42DB"/>
    <w:rsid w:val="00BD6245"/>
    <w:rsid w:val="00BD7ABE"/>
    <w:rsid w:val="00BE1049"/>
    <w:rsid w:val="00BE17A9"/>
    <w:rsid w:val="00BE231E"/>
    <w:rsid w:val="00BE407A"/>
    <w:rsid w:val="00BE4594"/>
    <w:rsid w:val="00BE70A6"/>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285"/>
    <w:rsid w:val="00C226E8"/>
    <w:rsid w:val="00C233B8"/>
    <w:rsid w:val="00C25BEE"/>
    <w:rsid w:val="00C26F1C"/>
    <w:rsid w:val="00C3280C"/>
    <w:rsid w:val="00C332F8"/>
    <w:rsid w:val="00C356C1"/>
    <w:rsid w:val="00C35E26"/>
    <w:rsid w:val="00C35E2F"/>
    <w:rsid w:val="00C36C28"/>
    <w:rsid w:val="00C3701E"/>
    <w:rsid w:val="00C4233A"/>
    <w:rsid w:val="00C44DC2"/>
    <w:rsid w:val="00C46C65"/>
    <w:rsid w:val="00C50014"/>
    <w:rsid w:val="00C50E68"/>
    <w:rsid w:val="00C51A52"/>
    <w:rsid w:val="00C5443A"/>
    <w:rsid w:val="00C550C1"/>
    <w:rsid w:val="00C569A3"/>
    <w:rsid w:val="00C60FF1"/>
    <w:rsid w:val="00C613B7"/>
    <w:rsid w:val="00C61430"/>
    <w:rsid w:val="00C61512"/>
    <w:rsid w:val="00C61ED0"/>
    <w:rsid w:val="00C62B2C"/>
    <w:rsid w:val="00C644A6"/>
    <w:rsid w:val="00C64CE8"/>
    <w:rsid w:val="00C653F8"/>
    <w:rsid w:val="00C65E9D"/>
    <w:rsid w:val="00C67D1A"/>
    <w:rsid w:val="00C704B7"/>
    <w:rsid w:val="00C71D94"/>
    <w:rsid w:val="00C73155"/>
    <w:rsid w:val="00C7447E"/>
    <w:rsid w:val="00C74C5F"/>
    <w:rsid w:val="00C75B3B"/>
    <w:rsid w:val="00C76852"/>
    <w:rsid w:val="00C7767B"/>
    <w:rsid w:val="00C77D9C"/>
    <w:rsid w:val="00C80215"/>
    <w:rsid w:val="00C81EC7"/>
    <w:rsid w:val="00C83D15"/>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1EE3"/>
    <w:rsid w:val="00CC2078"/>
    <w:rsid w:val="00CC5CB2"/>
    <w:rsid w:val="00CD10B1"/>
    <w:rsid w:val="00CD13CF"/>
    <w:rsid w:val="00CD38F0"/>
    <w:rsid w:val="00CD3EE5"/>
    <w:rsid w:val="00CD4D5D"/>
    <w:rsid w:val="00CD5018"/>
    <w:rsid w:val="00CD7168"/>
    <w:rsid w:val="00CD7FA8"/>
    <w:rsid w:val="00CE00F7"/>
    <w:rsid w:val="00CE0116"/>
    <w:rsid w:val="00CE0AE1"/>
    <w:rsid w:val="00CE0E02"/>
    <w:rsid w:val="00CE285C"/>
    <w:rsid w:val="00CE2942"/>
    <w:rsid w:val="00CE43E0"/>
    <w:rsid w:val="00CE44DA"/>
    <w:rsid w:val="00CE5D7B"/>
    <w:rsid w:val="00CE7713"/>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63C9"/>
    <w:rsid w:val="00D10BD3"/>
    <w:rsid w:val="00D11A86"/>
    <w:rsid w:val="00D12A9F"/>
    <w:rsid w:val="00D16593"/>
    <w:rsid w:val="00D178E0"/>
    <w:rsid w:val="00D20C5C"/>
    <w:rsid w:val="00D21E06"/>
    <w:rsid w:val="00D23214"/>
    <w:rsid w:val="00D256AF"/>
    <w:rsid w:val="00D25E4D"/>
    <w:rsid w:val="00D26A0C"/>
    <w:rsid w:val="00D2700C"/>
    <w:rsid w:val="00D30994"/>
    <w:rsid w:val="00D32B32"/>
    <w:rsid w:val="00D3333D"/>
    <w:rsid w:val="00D336B8"/>
    <w:rsid w:val="00D353B7"/>
    <w:rsid w:val="00D37365"/>
    <w:rsid w:val="00D3778B"/>
    <w:rsid w:val="00D37F0C"/>
    <w:rsid w:val="00D4133C"/>
    <w:rsid w:val="00D41F61"/>
    <w:rsid w:val="00D42A06"/>
    <w:rsid w:val="00D434AE"/>
    <w:rsid w:val="00D440C9"/>
    <w:rsid w:val="00D44A45"/>
    <w:rsid w:val="00D47B67"/>
    <w:rsid w:val="00D5114F"/>
    <w:rsid w:val="00D53F84"/>
    <w:rsid w:val="00D56944"/>
    <w:rsid w:val="00D56954"/>
    <w:rsid w:val="00D62D53"/>
    <w:rsid w:val="00D62E47"/>
    <w:rsid w:val="00D6533C"/>
    <w:rsid w:val="00D66054"/>
    <w:rsid w:val="00D70A58"/>
    <w:rsid w:val="00D70E3A"/>
    <w:rsid w:val="00D70FFE"/>
    <w:rsid w:val="00D7211C"/>
    <w:rsid w:val="00D7262E"/>
    <w:rsid w:val="00D74BF3"/>
    <w:rsid w:val="00D74C4C"/>
    <w:rsid w:val="00D75C1C"/>
    <w:rsid w:val="00D80252"/>
    <w:rsid w:val="00D813B3"/>
    <w:rsid w:val="00D8251C"/>
    <w:rsid w:val="00D82A24"/>
    <w:rsid w:val="00D82DB4"/>
    <w:rsid w:val="00D83B95"/>
    <w:rsid w:val="00D846CA"/>
    <w:rsid w:val="00D84A3C"/>
    <w:rsid w:val="00D92179"/>
    <w:rsid w:val="00D92A73"/>
    <w:rsid w:val="00D94567"/>
    <w:rsid w:val="00D9647E"/>
    <w:rsid w:val="00DA5A83"/>
    <w:rsid w:val="00DA5C32"/>
    <w:rsid w:val="00DA6D7B"/>
    <w:rsid w:val="00DA770E"/>
    <w:rsid w:val="00DB0BF5"/>
    <w:rsid w:val="00DB0CEC"/>
    <w:rsid w:val="00DB1185"/>
    <w:rsid w:val="00DB2C93"/>
    <w:rsid w:val="00DB3C6E"/>
    <w:rsid w:val="00DB3D51"/>
    <w:rsid w:val="00DB4281"/>
    <w:rsid w:val="00DB5A17"/>
    <w:rsid w:val="00DB7133"/>
    <w:rsid w:val="00DB7D08"/>
    <w:rsid w:val="00DC0208"/>
    <w:rsid w:val="00DC465C"/>
    <w:rsid w:val="00DC4F6F"/>
    <w:rsid w:val="00DC6E1E"/>
    <w:rsid w:val="00DD4374"/>
    <w:rsid w:val="00DD63B6"/>
    <w:rsid w:val="00DD6502"/>
    <w:rsid w:val="00DD6E07"/>
    <w:rsid w:val="00DD714C"/>
    <w:rsid w:val="00DE0CDD"/>
    <w:rsid w:val="00DE1254"/>
    <w:rsid w:val="00DE29D7"/>
    <w:rsid w:val="00DE3681"/>
    <w:rsid w:val="00DE4B4B"/>
    <w:rsid w:val="00DE4B85"/>
    <w:rsid w:val="00DE7DF2"/>
    <w:rsid w:val="00DF3ED7"/>
    <w:rsid w:val="00DF4795"/>
    <w:rsid w:val="00DF55DF"/>
    <w:rsid w:val="00DF5A32"/>
    <w:rsid w:val="00DF61D8"/>
    <w:rsid w:val="00E0083E"/>
    <w:rsid w:val="00E024D2"/>
    <w:rsid w:val="00E030C9"/>
    <w:rsid w:val="00E05439"/>
    <w:rsid w:val="00E057DB"/>
    <w:rsid w:val="00E05F1D"/>
    <w:rsid w:val="00E10534"/>
    <w:rsid w:val="00E10E97"/>
    <w:rsid w:val="00E13CFC"/>
    <w:rsid w:val="00E14310"/>
    <w:rsid w:val="00E17064"/>
    <w:rsid w:val="00E20D35"/>
    <w:rsid w:val="00E22084"/>
    <w:rsid w:val="00E22767"/>
    <w:rsid w:val="00E245A6"/>
    <w:rsid w:val="00E25C2D"/>
    <w:rsid w:val="00E2791D"/>
    <w:rsid w:val="00E32736"/>
    <w:rsid w:val="00E32A1D"/>
    <w:rsid w:val="00E32B90"/>
    <w:rsid w:val="00E33144"/>
    <w:rsid w:val="00E33788"/>
    <w:rsid w:val="00E3410E"/>
    <w:rsid w:val="00E3785C"/>
    <w:rsid w:val="00E37CDE"/>
    <w:rsid w:val="00E4045B"/>
    <w:rsid w:val="00E41D60"/>
    <w:rsid w:val="00E420B0"/>
    <w:rsid w:val="00E42A3E"/>
    <w:rsid w:val="00E450B0"/>
    <w:rsid w:val="00E50B0C"/>
    <w:rsid w:val="00E53E5F"/>
    <w:rsid w:val="00E57A45"/>
    <w:rsid w:val="00E61102"/>
    <w:rsid w:val="00E613F6"/>
    <w:rsid w:val="00E63261"/>
    <w:rsid w:val="00E63383"/>
    <w:rsid w:val="00E63412"/>
    <w:rsid w:val="00E6347A"/>
    <w:rsid w:val="00E63E21"/>
    <w:rsid w:val="00E66849"/>
    <w:rsid w:val="00E7010B"/>
    <w:rsid w:val="00E70BA3"/>
    <w:rsid w:val="00E7139A"/>
    <w:rsid w:val="00E7148B"/>
    <w:rsid w:val="00E71513"/>
    <w:rsid w:val="00E76A1A"/>
    <w:rsid w:val="00E77196"/>
    <w:rsid w:val="00E8003D"/>
    <w:rsid w:val="00E8053E"/>
    <w:rsid w:val="00E8069F"/>
    <w:rsid w:val="00E83567"/>
    <w:rsid w:val="00E84107"/>
    <w:rsid w:val="00E84FBC"/>
    <w:rsid w:val="00E8578F"/>
    <w:rsid w:val="00E876BF"/>
    <w:rsid w:val="00E90397"/>
    <w:rsid w:val="00E90BDB"/>
    <w:rsid w:val="00E912F2"/>
    <w:rsid w:val="00E9160D"/>
    <w:rsid w:val="00E91B23"/>
    <w:rsid w:val="00E92407"/>
    <w:rsid w:val="00E9262A"/>
    <w:rsid w:val="00E927E9"/>
    <w:rsid w:val="00E92D92"/>
    <w:rsid w:val="00E9467D"/>
    <w:rsid w:val="00EA0A6E"/>
    <w:rsid w:val="00EA3CBF"/>
    <w:rsid w:val="00EA6A93"/>
    <w:rsid w:val="00EB1275"/>
    <w:rsid w:val="00EB3DA4"/>
    <w:rsid w:val="00EB512C"/>
    <w:rsid w:val="00EB51EA"/>
    <w:rsid w:val="00EB5CE0"/>
    <w:rsid w:val="00EB6DB1"/>
    <w:rsid w:val="00EC1B98"/>
    <w:rsid w:val="00EC212C"/>
    <w:rsid w:val="00EC2679"/>
    <w:rsid w:val="00EC3A14"/>
    <w:rsid w:val="00EC6507"/>
    <w:rsid w:val="00ED08E0"/>
    <w:rsid w:val="00ED0A35"/>
    <w:rsid w:val="00ED0E52"/>
    <w:rsid w:val="00ED208B"/>
    <w:rsid w:val="00ED3242"/>
    <w:rsid w:val="00ED3ECF"/>
    <w:rsid w:val="00ED4981"/>
    <w:rsid w:val="00ED6D4F"/>
    <w:rsid w:val="00EE2602"/>
    <w:rsid w:val="00EE2DA4"/>
    <w:rsid w:val="00EE3490"/>
    <w:rsid w:val="00EE3CAE"/>
    <w:rsid w:val="00EE4132"/>
    <w:rsid w:val="00EE4A66"/>
    <w:rsid w:val="00EE6DC8"/>
    <w:rsid w:val="00EE7827"/>
    <w:rsid w:val="00EF00C9"/>
    <w:rsid w:val="00EF0368"/>
    <w:rsid w:val="00EF1231"/>
    <w:rsid w:val="00EF14C7"/>
    <w:rsid w:val="00EF5B11"/>
    <w:rsid w:val="00F00060"/>
    <w:rsid w:val="00F000D3"/>
    <w:rsid w:val="00F015C6"/>
    <w:rsid w:val="00F02BEB"/>
    <w:rsid w:val="00F072DE"/>
    <w:rsid w:val="00F07323"/>
    <w:rsid w:val="00F0772F"/>
    <w:rsid w:val="00F077EC"/>
    <w:rsid w:val="00F10B2A"/>
    <w:rsid w:val="00F10E1E"/>
    <w:rsid w:val="00F1110B"/>
    <w:rsid w:val="00F1392B"/>
    <w:rsid w:val="00F14F33"/>
    <w:rsid w:val="00F15160"/>
    <w:rsid w:val="00F16205"/>
    <w:rsid w:val="00F1633B"/>
    <w:rsid w:val="00F172D8"/>
    <w:rsid w:val="00F17D6E"/>
    <w:rsid w:val="00F2043B"/>
    <w:rsid w:val="00F21DC2"/>
    <w:rsid w:val="00F242C1"/>
    <w:rsid w:val="00F26236"/>
    <w:rsid w:val="00F26367"/>
    <w:rsid w:val="00F267CA"/>
    <w:rsid w:val="00F27382"/>
    <w:rsid w:val="00F2778E"/>
    <w:rsid w:val="00F30696"/>
    <w:rsid w:val="00F32669"/>
    <w:rsid w:val="00F34D03"/>
    <w:rsid w:val="00F3576A"/>
    <w:rsid w:val="00F35B2B"/>
    <w:rsid w:val="00F37B26"/>
    <w:rsid w:val="00F40B47"/>
    <w:rsid w:val="00F439AD"/>
    <w:rsid w:val="00F44D62"/>
    <w:rsid w:val="00F45A2A"/>
    <w:rsid w:val="00F4664B"/>
    <w:rsid w:val="00F468FE"/>
    <w:rsid w:val="00F476A1"/>
    <w:rsid w:val="00F51C96"/>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5CE2"/>
    <w:rsid w:val="00F87597"/>
    <w:rsid w:val="00F946AC"/>
    <w:rsid w:val="00F950A3"/>
    <w:rsid w:val="00F95AD2"/>
    <w:rsid w:val="00FA0C0A"/>
    <w:rsid w:val="00FA0E10"/>
    <w:rsid w:val="00FA11A4"/>
    <w:rsid w:val="00FA27DB"/>
    <w:rsid w:val="00FA27DF"/>
    <w:rsid w:val="00FA3829"/>
    <w:rsid w:val="00FA43B4"/>
    <w:rsid w:val="00FA5592"/>
    <w:rsid w:val="00FA5C55"/>
    <w:rsid w:val="00FA79DC"/>
    <w:rsid w:val="00FB1A3D"/>
    <w:rsid w:val="00FB1E81"/>
    <w:rsid w:val="00FB2431"/>
    <w:rsid w:val="00FB7580"/>
    <w:rsid w:val="00FC0100"/>
    <w:rsid w:val="00FC0D7C"/>
    <w:rsid w:val="00FC12B2"/>
    <w:rsid w:val="00FC1A5A"/>
    <w:rsid w:val="00FC35DC"/>
    <w:rsid w:val="00FC38BB"/>
    <w:rsid w:val="00FC3A1F"/>
    <w:rsid w:val="00FC4CD0"/>
    <w:rsid w:val="00FC7CF2"/>
    <w:rsid w:val="00FD0FBD"/>
    <w:rsid w:val="00FD1370"/>
    <w:rsid w:val="00FD330F"/>
    <w:rsid w:val="00FD4289"/>
    <w:rsid w:val="00FD4669"/>
    <w:rsid w:val="00FD5489"/>
    <w:rsid w:val="00FD67FF"/>
    <w:rsid w:val="00FD6F08"/>
    <w:rsid w:val="00FE008E"/>
    <w:rsid w:val="00FE038C"/>
    <w:rsid w:val="00FE0D7E"/>
    <w:rsid w:val="00FE18AC"/>
    <w:rsid w:val="00FE2F95"/>
    <w:rsid w:val="00FE3B3D"/>
    <w:rsid w:val="00FE591B"/>
    <w:rsid w:val="00FE7B9A"/>
    <w:rsid w:val="00FE7D76"/>
    <w:rsid w:val="00FF2820"/>
    <w:rsid w:val="00FF36E1"/>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5AAB3E"/>
  <w15:docId w15:val="{7D4ED699-8B4E-3244-A454-24C45337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652"/>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rPr>
      <w:rFonts w:ascii="Arial" w:eastAsia="SimSun" w:hAnsi="Arial"/>
      <w:sz w:val="22"/>
      <w:lang w:eastAsia="zh-CN"/>
    </w:r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szCs w:val="20"/>
      <w:lang w:eastAsia="en-US"/>
    </w:rPr>
  </w:style>
  <w:style w:type="paragraph" w:styleId="Caption">
    <w:name w:val="caption"/>
    <w:basedOn w:val="Normal"/>
    <w:next w:val="Normal"/>
    <w:qFormat/>
    <w:rsid w:val="00AA7115"/>
    <w:rPr>
      <w:rFonts w:ascii="Arial" w:eastAsia="SimSun" w:hAnsi="Arial"/>
      <w:sz w:val="22"/>
      <w:lang w:eastAsia="zh-CN"/>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rPr>
      <w:rFonts w:ascii="Arial" w:eastAsia="SimSun" w:hAnsi="Arial"/>
      <w:sz w:val="22"/>
      <w:lang w:eastAsia="zh-CN"/>
    </w:rPr>
  </w:style>
  <w:style w:type="paragraph" w:styleId="Header">
    <w:name w:val="header"/>
    <w:aliases w:val="h,logo"/>
    <w:basedOn w:val="Normal"/>
    <w:link w:val="HeaderChar"/>
    <w:rsid w:val="00AA7115"/>
    <w:pPr>
      <w:tabs>
        <w:tab w:val="center" w:pos="4153"/>
        <w:tab w:val="right" w:pos="8306"/>
      </w:tabs>
    </w:pPr>
    <w:rPr>
      <w:rFonts w:ascii="Arial" w:eastAsia="SimSun" w:hAnsi="Arial"/>
      <w:sz w:val="22"/>
      <w:lang w:eastAsia="zh-CN"/>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ascii="Arial" w:hAnsi="Arial"/>
      <w:sz w:val="22"/>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ascii="Arial" w:hAnsi="Arial"/>
      <w:sz w:val="22"/>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rFonts w:ascii="Arial" w:eastAsia="SimSun" w:hAnsi="Arial"/>
      <w:sz w:val="22"/>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logo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rPr>
      <w:rFonts w:ascii="Arial" w:eastAsia="SimSun" w:hAnsi="Arial"/>
      <w:sz w:val="22"/>
      <w:lang w:eastAsia="zh-CN"/>
    </w:r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eastAsia="SimSun" w:hAnsi="Tahoma" w:cs="Tahoma"/>
      <w:sz w:val="16"/>
      <w:szCs w:val="16"/>
      <w:lang w:eastAsia="zh-CN"/>
    </w:rPr>
  </w:style>
  <w:style w:type="paragraph" w:styleId="BlockText">
    <w:name w:val="Block Text"/>
    <w:basedOn w:val="Normal"/>
    <w:rsid w:val="00AA7115"/>
    <w:pPr>
      <w:spacing w:after="120"/>
      <w:ind w:left="1440" w:right="1440"/>
    </w:pPr>
    <w:rPr>
      <w:rFonts w:ascii="Arial" w:eastAsia="SimSun" w:hAnsi="Arial"/>
      <w:sz w:val="22"/>
      <w:lang w:eastAsia="zh-CN"/>
    </w:rPr>
  </w:style>
  <w:style w:type="paragraph" w:styleId="BodyText3">
    <w:name w:val="Body Text 3"/>
    <w:basedOn w:val="Normal"/>
    <w:rsid w:val="00AA7115"/>
    <w:pPr>
      <w:spacing w:after="120"/>
    </w:pPr>
    <w:rPr>
      <w:rFonts w:ascii="Arial" w:eastAsia="SimSun" w:hAnsi="Arial"/>
      <w:sz w:val="16"/>
      <w:szCs w:val="16"/>
      <w:lang w:eastAsia="zh-CN"/>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rPr>
      <w:rFonts w:ascii="Arial" w:eastAsia="SimSun" w:hAnsi="Arial"/>
      <w:sz w:val="22"/>
      <w:lang w:eastAsia="zh-CN"/>
    </w:r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rFonts w:ascii="Arial" w:eastAsia="SimSun" w:hAnsi="Arial"/>
      <w:sz w:val="20"/>
      <w:szCs w:val="20"/>
      <w:lang w:eastAsia="zh-CN"/>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rPr>
      <w:rFonts w:ascii="Arial" w:eastAsia="SimSun" w:hAnsi="Arial"/>
      <w:sz w:val="22"/>
      <w:lang w:eastAsia="zh-CN"/>
    </w:rPr>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rPr>
      <w:rFonts w:ascii="Arial" w:eastAsia="SimSun" w:hAnsi="Arial"/>
      <w:sz w:val="22"/>
      <w:lang w:eastAsia="zh-CN"/>
    </w:rPr>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ascii="Arial" w:eastAsia="SimSun" w:hAnsi="Arial" w:cs="Arial"/>
      <w:lang w:eastAsia="zh-CN"/>
    </w:rPr>
  </w:style>
  <w:style w:type="paragraph" w:styleId="EnvelopeReturn">
    <w:name w:val="envelope return"/>
    <w:basedOn w:val="Normal"/>
    <w:rsid w:val="00AA7115"/>
    <w:rPr>
      <w:rFonts w:ascii="Arial" w:eastAsia="SimSun" w:hAnsi="Arial" w:cs="Arial"/>
      <w:sz w:val="20"/>
      <w:szCs w:val="20"/>
      <w:lang w:eastAsia="zh-CN"/>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rFonts w:ascii="Arial" w:eastAsia="SimSun" w:hAnsi="Arial"/>
      <w:i/>
      <w:iCs/>
      <w:sz w:val="22"/>
      <w:lang w:eastAsia="zh-CN"/>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eastAsia="SimSun" w:hAnsi="Courier New" w:cs="Courier New"/>
      <w:sz w:val="20"/>
      <w:szCs w:val="20"/>
      <w:lang w:eastAsia="zh-CN"/>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rPr>
      <w:rFonts w:ascii="Arial" w:eastAsia="SimSun" w:hAnsi="Arial"/>
      <w:sz w:val="22"/>
      <w:lang w:eastAsia="zh-CN"/>
    </w:rPr>
  </w:style>
  <w:style w:type="paragraph" w:styleId="List2">
    <w:name w:val="List 2"/>
    <w:basedOn w:val="Normal"/>
    <w:rsid w:val="00AA7115"/>
    <w:pPr>
      <w:ind w:left="566" w:hanging="283"/>
    </w:pPr>
    <w:rPr>
      <w:rFonts w:ascii="Arial" w:eastAsia="SimSun" w:hAnsi="Arial"/>
      <w:sz w:val="22"/>
      <w:lang w:eastAsia="zh-CN"/>
    </w:rPr>
  </w:style>
  <w:style w:type="paragraph" w:styleId="List3">
    <w:name w:val="List 3"/>
    <w:basedOn w:val="Normal"/>
    <w:rsid w:val="00AA7115"/>
    <w:pPr>
      <w:ind w:left="849" w:hanging="283"/>
    </w:pPr>
    <w:rPr>
      <w:rFonts w:ascii="Arial" w:eastAsia="SimSun" w:hAnsi="Arial"/>
      <w:sz w:val="22"/>
      <w:lang w:eastAsia="zh-CN"/>
    </w:rPr>
  </w:style>
  <w:style w:type="paragraph" w:styleId="List4">
    <w:name w:val="List 4"/>
    <w:basedOn w:val="Normal"/>
    <w:rsid w:val="00AA7115"/>
    <w:pPr>
      <w:ind w:left="1132" w:hanging="283"/>
    </w:pPr>
    <w:rPr>
      <w:rFonts w:ascii="Arial" w:eastAsia="SimSun" w:hAnsi="Arial"/>
      <w:sz w:val="22"/>
      <w:lang w:eastAsia="zh-CN"/>
    </w:rPr>
  </w:style>
  <w:style w:type="paragraph" w:styleId="List5">
    <w:name w:val="List 5"/>
    <w:basedOn w:val="Normal"/>
    <w:rsid w:val="00AA7115"/>
    <w:pPr>
      <w:ind w:left="1415" w:hanging="283"/>
    </w:pPr>
    <w:rPr>
      <w:rFonts w:ascii="Arial" w:eastAsia="SimSun" w:hAnsi="Arial"/>
      <w:sz w:val="22"/>
      <w:lang w:eastAsia="zh-CN"/>
    </w:rPr>
  </w:style>
  <w:style w:type="paragraph" w:styleId="ListContinue">
    <w:name w:val="List Continue"/>
    <w:basedOn w:val="Normal"/>
    <w:rsid w:val="00AA7115"/>
    <w:pPr>
      <w:spacing w:after="120"/>
      <w:ind w:left="283"/>
    </w:pPr>
    <w:rPr>
      <w:rFonts w:ascii="Arial" w:eastAsia="SimSun" w:hAnsi="Arial"/>
      <w:sz w:val="22"/>
      <w:lang w:eastAsia="zh-CN"/>
    </w:rPr>
  </w:style>
  <w:style w:type="paragraph" w:styleId="ListContinue2">
    <w:name w:val="List Continue 2"/>
    <w:basedOn w:val="Normal"/>
    <w:rsid w:val="00AA7115"/>
    <w:pPr>
      <w:spacing w:after="120"/>
      <w:ind w:left="566"/>
    </w:pPr>
    <w:rPr>
      <w:rFonts w:ascii="Arial" w:eastAsia="SimSun" w:hAnsi="Arial"/>
      <w:sz w:val="22"/>
      <w:lang w:eastAsia="zh-CN"/>
    </w:rPr>
  </w:style>
  <w:style w:type="paragraph" w:styleId="ListContinue3">
    <w:name w:val="List Continue 3"/>
    <w:basedOn w:val="Normal"/>
    <w:rsid w:val="00AA7115"/>
    <w:pPr>
      <w:spacing w:after="120"/>
      <w:ind w:left="849"/>
    </w:pPr>
    <w:rPr>
      <w:rFonts w:ascii="Arial" w:eastAsia="SimSun" w:hAnsi="Arial"/>
      <w:sz w:val="22"/>
      <w:lang w:eastAsia="zh-CN"/>
    </w:rPr>
  </w:style>
  <w:style w:type="paragraph" w:styleId="ListContinue4">
    <w:name w:val="List Continue 4"/>
    <w:basedOn w:val="Normal"/>
    <w:rsid w:val="00AA7115"/>
    <w:pPr>
      <w:spacing w:after="120"/>
      <w:ind w:left="1132"/>
    </w:pPr>
    <w:rPr>
      <w:rFonts w:ascii="Arial" w:eastAsia="SimSun" w:hAnsi="Arial"/>
      <w:sz w:val="22"/>
      <w:lang w:eastAsia="zh-CN"/>
    </w:rPr>
  </w:style>
  <w:style w:type="paragraph" w:styleId="ListContinue5">
    <w:name w:val="List Continue 5"/>
    <w:basedOn w:val="Normal"/>
    <w:rsid w:val="00AA7115"/>
    <w:pPr>
      <w:spacing w:after="120"/>
      <w:ind w:left="1415"/>
    </w:pPr>
    <w:rPr>
      <w:rFonts w:ascii="Arial" w:eastAsia="SimSun" w:hAnsi="Arial"/>
      <w:sz w:val="22"/>
      <w:lang w:eastAsia="zh-CN"/>
    </w:rPr>
  </w:style>
  <w:style w:type="paragraph" w:styleId="ListNumber">
    <w:name w:val="List Number"/>
    <w:basedOn w:val="Normal"/>
    <w:rsid w:val="00AA7115"/>
    <w:pPr>
      <w:numPr>
        <w:numId w:val="9"/>
      </w:numPr>
    </w:pPr>
    <w:rPr>
      <w:rFonts w:ascii="Arial" w:eastAsia="SimSun" w:hAnsi="Arial"/>
      <w:sz w:val="22"/>
      <w:lang w:eastAsia="zh-CN"/>
    </w:rPr>
  </w:style>
  <w:style w:type="paragraph" w:styleId="ListNumber2">
    <w:name w:val="List Number 2"/>
    <w:basedOn w:val="Normal"/>
    <w:rsid w:val="00AA7115"/>
    <w:pPr>
      <w:numPr>
        <w:numId w:val="10"/>
      </w:numPr>
    </w:pPr>
    <w:rPr>
      <w:rFonts w:ascii="Arial" w:eastAsia="SimSun" w:hAnsi="Arial"/>
      <w:sz w:val="22"/>
      <w:lang w:eastAsia="zh-CN"/>
    </w:rPr>
  </w:style>
  <w:style w:type="paragraph" w:styleId="ListNumber3">
    <w:name w:val="List Number 3"/>
    <w:basedOn w:val="Normal"/>
    <w:rsid w:val="00AA7115"/>
    <w:pPr>
      <w:numPr>
        <w:numId w:val="11"/>
      </w:numPr>
    </w:pPr>
    <w:rPr>
      <w:rFonts w:ascii="Arial" w:eastAsia="SimSun" w:hAnsi="Arial"/>
      <w:sz w:val="22"/>
      <w:lang w:eastAsia="zh-CN"/>
    </w:rPr>
  </w:style>
  <w:style w:type="paragraph" w:styleId="ListNumber4">
    <w:name w:val="List Number 4"/>
    <w:basedOn w:val="Normal"/>
    <w:rsid w:val="00AA7115"/>
    <w:pPr>
      <w:numPr>
        <w:numId w:val="12"/>
      </w:numPr>
    </w:pPr>
    <w:rPr>
      <w:rFonts w:ascii="Arial" w:eastAsia="SimSun" w:hAnsi="Arial"/>
      <w:sz w:val="22"/>
      <w:lang w:eastAsia="zh-CN"/>
    </w:rPr>
  </w:style>
  <w:style w:type="paragraph" w:styleId="ListNumber5">
    <w:name w:val="List Number 5"/>
    <w:basedOn w:val="Normal"/>
    <w:rsid w:val="00AA7115"/>
    <w:pPr>
      <w:tabs>
        <w:tab w:val="num" w:pos="1492"/>
      </w:tabs>
      <w:ind w:left="1492" w:hanging="360"/>
    </w:pPr>
    <w:rPr>
      <w:rFonts w:ascii="Arial" w:eastAsia="SimSun" w:hAnsi="Arial"/>
      <w:sz w:val="22"/>
      <w:lang w:eastAsia="zh-CN"/>
    </w:r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lang w:eastAsia="zh-CN"/>
    </w:rPr>
  </w:style>
  <w:style w:type="paragraph" w:styleId="NormalWeb">
    <w:name w:val="Normal (Web)"/>
    <w:basedOn w:val="Normal"/>
    <w:uiPriority w:val="99"/>
    <w:rsid w:val="00AA7115"/>
    <w:rPr>
      <w:rFonts w:ascii="Arial" w:eastAsia="SimSun" w:hAnsi="Arial"/>
      <w:lang w:eastAsia="zh-CN"/>
    </w:rPr>
  </w:style>
  <w:style w:type="paragraph" w:styleId="NormalIndent">
    <w:name w:val="Normal Indent"/>
    <w:basedOn w:val="Normal"/>
    <w:rsid w:val="00AA7115"/>
    <w:pPr>
      <w:ind w:left="720"/>
    </w:pPr>
    <w:rPr>
      <w:rFonts w:ascii="Arial" w:eastAsia="SimSun" w:hAnsi="Arial"/>
      <w:sz w:val="22"/>
      <w:lang w:eastAsia="zh-CN"/>
    </w:rPr>
  </w:style>
  <w:style w:type="paragraph" w:styleId="NoteHeading">
    <w:name w:val="Note Heading"/>
    <w:basedOn w:val="Normal"/>
    <w:next w:val="Normal"/>
    <w:rsid w:val="00AA7115"/>
    <w:rPr>
      <w:rFonts w:ascii="Arial" w:eastAsia="SimSun" w:hAnsi="Arial"/>
      <w:sz w:val="22"/>
      <w:lang w:eastAsia="zh-CN"/>
    </w:rPr>
  </w:style>
  <w:style w:type="paragraph" w:styleId="PlainText">
    <w:name w:val="Plain Text"/>
    <w:basedOn w:val="Normal"/>
    <w:rsid w:val="00AA7115"/>
    <w:rPr>
      <w:rFonts w:ascii="Courier New" w:eastAsia="SimSun" w:hAnsi="Courier New" w:cs="Courier New"/>
      <w:sz w:val="20"/>
      <w:szCs w:val="20"/>
      <w:lang w:eastAsia="zh-CN"/>
    </w:rPr>
  </w:style>
  <w:style w:type="paragraph" w:styleId="Salutation">
    <w:name w:val="Salutation"/>
    <w:basedOn w:val="Normal"/>
    <w:next w:val="Normal"/>
    <w:rsid w:val="00AA7115"/>
    <w:rPr>
      <w:rFonts w:ascii="Arial" w:eastAsia="SimSun" w:hAnsi="Arial"/>
      <w:sz w:val="22"/>
      <w:lang w:eastAsia="zh-CN"/>
    </w:rPr>
  </w:style>
  <w:style w:type="paragraph" w:styleId="Signature">
    <w:name w:val="Signature"/>
    <w:basedOn w:val="Normal"/>
    <w:rsid w:val="00AA7115"/>
    <w:pPr>
      <w:ind w:left="4252"/>
    </w:pPr>
    <w:rPr>
      <w:rFonts w:ascii="Arial" w:eastAsia="SimSun" w:hAnsi="Arial"/>
      <w:sz w:val="22"/>
      <w:lang w:eastAsia="zh-CN"/>
    </w:r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ascii="Arial" w:eastAsia="SimSun" w:hAnsi="Arial" w:cs="Arial"/>
      <w:lang w:eastAsia="zh-CN"/>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ascii="Arial" w:eastAsia="SimSun" w:hAnsi="Arial" w:cs="Arial"/>
      <w:b/>
      <w:bCs/>
      <w:kern w:val="28"/>
      <w:sz w:val="32"/>
      <w:szCs w:val="32"/>
      <w:lang w:eastAsia="zh-CN"/>
    </w:rPr>
  </w:style>
  <w:style w:type="paragraph" w:styleId="ListParagraph">
    <w:name w:val="List Paragraph"/>
    <w:basedOn w:val="Normal"/>
    <w:uiPriority w:val="34"/>
    <w:qFormat/>
    <w:rsid w:val="00AA7115"/>
    <w:pPr>
      <w:ind w:left="720"/>
    </w:pPr>
    <w:rPr>
      <w:rFonts w:ascii="Arial" w:eastAsia="SimSun"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ascii="Arial" w:hAnsi="Arial" w:cs="Arial"/>
      <w:sz w:val="22"/>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ascii="Arial" w:hAnsi="Arial" w:cs="Arial"/>
      <w:noProof/>
      <w:sz w:val="22"/>
      <w:szCs w:val="20"/>
      <w:lang w:val="en-US" w:eastAsia="en-US"/>
    </w:rPr>
  </w:style>
  <w:style w:type="paragraph" w:customStyle="1" w:styleId="Paragraph1">
    <w:name w:val="Paragraph 1"/>
    <w:basedOn w:val="Normal"/>
    <w:rsid w:val="00AA7115"/>
    <w:pPr>
      <w:spacing w:before="120" w:after="120"/>
    </w:pPr>
    <w:rPr>
      <w:rFonts w:ascii="Arial" w:hAnsi="Arial"/>
      <w:b/>
      <w:sz w:val="22"/>
      <w:lang w:eastAsia="en-US"/>
    </w:rPr>
  </w:style>
  <w:style w:type="paragraph" w:customStyle="1" w:styleId="ScheduleLevel1">
    <w:name w:val="Schedule Level 1"/>
    <w:basedOn w:val="Normal"/>
    <w:rsid w:val="00AA7115"/>
    <w:pPr>
      <w:numPr>
        <w:numId w:val="14"/>
      </w:numPr>
      <w:spacing w:after="240"/>
      <w:jc w:val="both"/>
    </w:pPr>
    <w:rPr>
      <w:rFonts w:ascii="Arial" w:hAnsi="Arial"/>
      <w:sz w:val="22"/>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ascii="Arial" w:hAnsi="Arial"/>
      <w:sz w:val="22"/>
      <w:szCs w:val="20"/>
      <w:lang w:eastAsia="en-US"/>
    </w:rPr>
  </w:style>
  <w:style w:type="paragraph" w:customStyle="1" w:styleId="ScheduleLevel4">
    <w:name w:val="Schedule Level 4"/>
    <w:basedOn w:val="Normal"/>
    <w:rsid w:val="00AA7115"/>
    <w:pPr>
      <w:numPr>
        <w:ilvl w:val="3"/>
        <w:numId w:val="14"/>
      </w:numPr>
      <w:spacing w:after="240"/>
      <w:jc w:val="both"/>
    </w:pPr>
    <w:rPr>
      <w:rFonts w:ascii="Arial" w:hAnsi="Arial"/>
      <w:sz w:val="22"/>
      <w:szCs w:val="20"/>
      <w:lang w:eastAsia="en-US"/>
    </w:rPr>
  </w:style>
  <w:style w:type="paragraph" w:customStyle="1" w:styleId="ScheduleLevel5">
    <w:name w:val="Schedule Level 5"/>
    <w:basedOn w:val="Normal"/>
    <w:rsid w:val="00AA7115"/>
    <w:pPr>
      <w:numPr>
        <w:ilvl w:val="4"/>
        <w:numId w:val="14"/>
      </w:numPr>
      <w:spacing w:after="240"/>
      <w:jc w:val="both"/>
    </w:pPr>
    <w:rPr>
      <w:rFonts w:ascii="Arial" w:hAnsi="Arial"/>
      <w:sz w:val="22"/>
      <w:szCs w:val="20"/>
      <w:lang w:eastAsia="en-US"/>
    </w:rPr>
  </w:style>
  <w:style w:type="paragraph" w:customStyle="1" w:styleId="ScheduleLevel6">
    <w:name w:val="Schedule Level 6"/>
    <w:basedOn w:val="Normal"/>
    <w:rsid w:val="00AA7115"/>
    <w:pPr>
      <w:numPr>
        <w:ilvl w:val="5"/>
        <w:numId w:val="14"/>
      </w:numPr>
      <w:spacing w:after="240"/>
      <w:jc w:val="both"/>
    </w:pPr>
    <w:rPr>
      <w:rFonts w:ascii="Arial" w:hAnsi="Arial"/>
      <w:sz w:val="22"/>
      <w:szCs w:val="20"/>
      <w:lang w:eastAsia="en-US"/>
    </w:rPr>
  </w:style>
  <w:style w:type="paragraph" w:customStyle="1" w:styleId="ScheduleLevel7">
    <w:name w:val="Schedule Level 7"/>
    <w:basedOn w:val="Normal"/>
    <w:rsid w:val="00AA7115"/>
    <w:pPr>
      <w:numPr>
        <w:ilvl w:val="6"/>
        <w:numId w:val="14"/>
      </w:numPr>
      <w:spacing w:after="240"/>
      <w:jc w:val="both"/>
    </w:pPr>
    <w:rPr>
      <w:rFonts w:ascii="Arial" w:hAnsi="Arial"/>
      <w:sz w:val="22"/>
      <w:szCs w:val="20"/>
      <w:lang w:eastAsia="en-US"/>
    </w:rPr>
  </w:style>
  <w:style w:type="paragraph" w:customStyle="1" w:styleId="ScheduleLevel8">
    <w:name w:val="Schedule Level 8"/>
    <w:basedOn w:val="Normal"/>
    <w:rsid w:val="00AA7115"/>
    <w:pPr>
      <w:numPr>
        <w:ilvl w:val="7"/>
        <w:numId w:val="14"/>
      </w:numPr>
      <w:spacing w:after="240"/>
      <w:jc w:val="both"/>
    </w:pPr>
    <w:rPr>
      <w:rFonts w:ascii="Arial" w:hAnsi="Arial"/>
      <w:sz w:val="22"/>
      <w:szCs w:val="20"/>
      <w:lang w:eastAsia="en-US"/>
    </w:rPr>
  </w:style>
  <w:style w:type="paragraph" w:customStyle="1" w:styleId="ScheduleLevel9">
    <w:name w:val="Schedule Level 9"/>
    <w:basedOn w:val="Normal"/>
    <w:rsid w:val="00AA7115"/>
    <w:pPr>
      <w:numPr>
        <w:ilvl w:val="8"/>
        <w:numId w:val="14"/>
      </w:numPr>
      <w:spacing w:after="240"/>
      <w:jc w:val="both"/>
    </w:pPr>
    <w:rPr>
      <w:rFonts w:ascii="Arial" w:hAnsi="Arial"/>
      <w:sz w:val="22"/>
      <w:szCs w:val="20"/>
      <w:lang w:eastAsia="en-US"/>
    </w:rPr>
  </w:style>
  <w:style w:type="paragraph" w:customStyle="1" w:styleId="Paragraph4">
    <w:name w:val="Paragraph 4"/>
    <w:basedOn w:val="Normal"/>
    <w:rsid w:val="00AA7115"/>
    <w:pPr>
      <w:tabs>
        <w:tab w:val="num" w:pos="2700"/>
      </w:tabs>
      <w:spacing w:before="120" w:after="120"/>
      <w:ind w:left="2484" w:hanging="504"/>
    </w:pPr>
    <w:rPr>
      <w:rFonts w:ascii="Arial" w:hAnsi="Arial"/>
      <w:sz w:val="22"/>
      <w:lang w:eastAsia="en-US"/>
    </w:rPr>
  </w:style>
  <w:style w:type="paragraph" w:styleId="NoSpacing">
    <w:name w:val="No Spacing"/>
    <w:aliases w:val="JSP101"/>
    <w:link w:val="NoSpacingChar"/>
    <w:uiPriority w:val="1"/>
    <w:qFormat/>
    <w:rsid w:val="00AA7115"/>
    <w:rPr>
      <w:rFonts w:ascii="Calibri" w:hAnsi="Calibri"/>
      <w:sz w:val="22"/>
      <w:szCs w:val="22"/>
      <w:lang w:val="en-US" w:eastAsia="en-US"/>
    </w:rPr>
  </w:style>
  <w:style w:type="character" w:customStyle="1" w:styleId="NoSpacingChar">
    <w:name w:val="No Spacing Char"/>
    <w:aliases w:val="JSP101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ascii="Arial" w:hAnsi="Arial"/>
      <w:b/>
      <w:sz w:val="22"/>
      <w:lang w:eastAsia="en-US"/>
    </w:rPr>
  </w:style>
  <w:style w:type="paragraph" w:customStyle="1" w:styleId="Level1">
    <w:name w:val="Level 1"/>
    <w:basedOn w:val="Normal"/>
    <w:rsid w:val="00AA7115"/>
    <w:pPr>
      <w:numPr>
        <w:numId w:val="15"/>
      </w:numPr>
      <w:spacing w:after="240"/>
      <w:jc w:val="both"/>
    </w:pPr>
    <w:rPr>
      <w:rFonts w:ascii="Arial" w:hAnsi="Arial"/>
      <w:sz w:val="22"/>
      <w:szCs w:val="20"/>
      <w:lang w:eastAsia="en-US"/>
    </w:rPr>
  </w:style>
  <w:style w:type="paragraph" w:customStyle="1" w:styleId="Level2">
    <w:name w:val="Level 2"/>
    <w:basedOn w:val="Normal"/>
    <w:rsid w:val="00AA7115"/>
    <w:pPr>
      <w:numPr>
        <w:ilvl w:val="1"/>
        <w:numId w:val="15"/>
      </w:numPr>
      <w:spacing w:after="240"/>
      <w:jc w:val="both"/>
    </w:pPr>
    <w:rPr>
      <w:rFonts w:ascii="Arial" w:hAnsi="Arial"/>
      <w:sz w:val="22"/>
      <w:szCs w:val="22"/>
      <w:lang w:eastAsia="en-US"/>
    </w:rPr>
  </w:style>
  <w:style w:type="paragraph" w:customStyle="1" w:styleId="Level3">
    <w:name w:val="Level 3"/>
    <w:basedOn w:val="Normal"/>
    <w:rsid w:val="00AA7115"/>
    <w:pPr>
      <w:numPr>
        <w:ilvl w:val="2"/>
        <w:numId w:val="15"/>
      </w:numPr>
      <w:spacing w:after="240"/>
      <w:jc w:val="both"/>
    </w:pPr>
    <w:rPr>
      <w:rFonts w:ascii="Arial" w:hAnsi="Arial"/>
      <w:sz w:val="22"/>
      <w:szCs w:val="20"/>
      <w:lang w:eastAsia="en-US"/>
    </w:rPr>
  </w:style>
  <w:style w:type="paragraph" w:customStyle="1" w:styleId="Level4">
    <w:name w:val="Level 4"/>
    <w:basedOn w:val="Normal"/>
    <w:rsid w:val="00AA7115"/>
    <w:pPr>
      <w:numPr>
        <w:ilvl w:val="3"/>
        <w:numId w:val="15"/>
      </w:numPr>
      <w:spacing w:after="240"/>
      <w:jc w:val="both"/>
    </w:pPr>
    <w:rPr>
      <w:rFonts w:ascii="Arial" w:hAnsi="Arial"/>
      <w:sz w:val="22"/>
      <w:szCs w:val="20"/>
      <w:lang w:eastAsia="en-US"/>
    </w:rPr>
  </w:style>
  <w:style w:type="paragraph" w:customStyle="1" w:styleId="Level5">
    <w:name w:val="Level 5"/>
    <w:basedOn w:val="Normal"/>
    <w:rsid w:val="00AA7115"/>
    <w:pPr>
      <w:numPr>
        <w:ilvl w:val="4"/>
        <w:numId w:val="15"/>
      </w:numPr>
      <w:spacing w:after="240"/>
      <w:jc w:val="both"/>
    </w:pPr>
    <w:rPr>
      <w:rFonts w:ascii="Arial" w:hAnsi="Arial"/>
      <w:sz w:val="22"/>
      <w:szCs w:val="20"/>
      <w:lang w:eastAsia="en-US"/>
    </w:rPr>
  </w:style>
  <w:style w:type="paragraph" w:customStyle="1" w:styleId="Level6">
    <w:name w:val="Level 6"/>
    <w:basedOn w:val="Normal"/>
    <w:rsid w:val="00AA7115"/>
    <w:pPr>
      <w:numPr>
        <w:ilvl w:val="5"/>
        <w:numId w:val="15"/>
      </w:numPr>
      <w:spacing w:after="240"/>
      <w:jc w:val="both"/>
    </w:pPr>
    <w:rPr>
      <w:rFonts w:ascii="Arial" w:hAnsi="Arial"/>
      <w:sz w:val="22"/>
      <w:szCs w:val="20"/>
      <w:lang w:eastAsia="en-US"/>
    </w:rPr>
  </w:style>
  <w:style w:type="paragraph" w:customStyle="1" w:styleId="Level7">
    <w:name w:val="Level 7"/>
    <w:basedOn w:val="Normal"/>
    <w:rsid w:val="00AA7115"/>
    <w:pPr>
      <w:numPr>
        <w:ilvl w:val="6"/>
        <w:numId w:val="15"/>
      </w:numPr>
      <w:spacing w:after="240"/>
      <w:jc w:val="both"/>
    </w:pPr>
    <w:rPr>
      <w:rFonts w:ascii="Arial" w:hAnsi="Arial"/>
      <w:sz w:val="22"/>
      <w:szCs w:val="20"/>
      <w:lang w:eastAsia="en-US"/>
    </w:rPr>
  </w:style>
  <w:style w:type="paragraph" w:customStyle="1" w:styleId="Level8">
    <w:name w:val="Level 8"/>
    <w:basedOn w:val="Normal"/>
    <w:rsid w:val="00AA7115"/>
    <w:pPr>
      <w:numPr>
        <w:ilvl w:val="7"/>
        <w:numId w:val="15"/>
      </w:numPr>
      <w:spacing w:after="240"/>
      <w:jc w:val="both"/>
    </w:pPr>
    <w:rPr>
      <w:rFonts w:ascii="Arial" w:hAnsi="Arial"/>
      <w:sz w:val="22"/>
      <w:szCs w:val="20"/>
      <w:lang w:eastAsia="en-US"/>
    </w:rPr>
  </w:style>
  <w:style w:type="paragraph" w:customStyle="1" w:styleId="Level9">
    <w:name w:val="Level 9"/>
    <w:basedOn w:val="Normal"/>
    <w:rsid w:val="00AA7115"/>
    <w:pPr>
      <w:numPr>
        <w:ilvl w:val="8"/>
        <w:numId w:val="15"/>
      </w:numPr>
      <w:spacing w:after="240"/>
      <w:jc w:val="both"/>
    </w:pPr>
    <w:rPr>
      <w:rFonts w:ascii="Arial" w:hAnsi="Arial"/>
      <w:sz w:val="22"/>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ascii="Arial" w:hAnsi="Arial"/>
      <w:b/>
      <w:caps/>
      <w:sz w:val="22"/>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ascii="Arial" w:hAnsi="Arial"/>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ascii="Arial" w:hAnsi="Arial"/>
      <w:snapToGrid w:val="0"/>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ascii="Arial" w:hAnsi="Arial"/>
      <w:b/>
      <w:sz w:val="22"/>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ascii="Arial" w:hAnsi="Arial"/>
      <w:b/>
      <w:i/>
      <w:sz w:val="22"/>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ascii="Arial" w:hAnsi="Arial"/>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ascii="Arial" w:hAnsi="Arial"/>
      <w:b/>
      <w:sz w:val="28"/>
      <w:szCs w:val="20"/>
      <w:lang w:eastAsia="en-US"/>
    </w:rPr>
  </w:style>
  <w:style w:type="paragraph" w:customStyle="1" w:styleId="01-Level1-BB">
    <w:name w:val="01-Level1-BB"/>
    <w:basedOn w:val="Normal"/>
    <w:next w:val="Normal"/>
    <w:rsid w:val="00AA7115"/>
    <w:pPr>
      <w:numPr>
        <w:numId w:val="17"/>
      </w:numPr>
      <w:jc w:val="both"/>
    </w:pPr>
    <w:rPr>
      <w:rFonts w:ascii="Arial" w:hAnsi="Arial"/>
      <w:b/>
      <w:sz w:val="22"/>
      <w:szCs w:val="20"/>
      <w:lang w:eastAsia="en-US"/>
    </w:rPr>
  </w:style>
  <w:style w:type="paragraph" w:customStyle="1" w:styleId="01-Level2-BB">
    <w:name w:val="01-Level2-BB"/>
    <w:basedOn w:val="Normal"/>
    <w:next w:val="Normal"/>
    <w:rsid w:val="00AA7115"/>
    <w:pPr>
      <w:numPr>
        <w:ilvl w:val="1"/>
        <w:numId w:val="17"/>
      </w:numPr>
      <w:jc w:val="both"/>
    </w:pPr>
    <w:rPr>
      <w:rFonts w:ascii="Arial" w:hAnsi="Arial"/>
      <w:sz w:val="22"/>
      <w:szCs w:val="20"/>
      <w:lang w:eastAsia="en-US"/>
    </w:rPr>
  </w:style>
  <w:style w:type="paragraph" w:customStyle="1" w:styleId="01-Level3-BB">
    <w:name w:val="01-Level3-BB"/>
    <w:basedOn w:val="Normal"/>
    <w:next w:val="Normal"/>
    <w:rsid w:val="00AA7115"/>
    <w:pPr>
      <w:numPr>
        <w:ilvl w:val="2"/>
        <w:numId w:val="17"/>
      </w:numPr>
      <w:jc w:val="both"/>
    </w:pPr>
    <w:rPr>
      <w:rFonts w:ascii="Arial" w:hAnsi="Arial"/>
      <w:sz w:val="22"/>
      <w:szCs w:val="20"/>
      <w:lang w:eastAsia="en-US"/>
    </w:rPr>
  </w:style>
  <w:style w:type="paragraph" w:customStyle="1" w:styleId="01-Level4-BB">
    <w:name w:val="01-Level4-BB"/>
    <w:basedOn w:val="Normal"/>
    <w:next w:val="Normal"/>
    <w:rsid w:val="00AA7115"/>
    <w:pPr>
      <w:numPr>
        <w:ilvl w:val="3"/>
        <w:numId w:val="17"/>
      </w:numPr>
      <w:jc w:val="both"/>
    </w:pPr>
    <w:rPr>
      <w:rFonts w:ascii="Arial" w:hAnsi="Arial"/>
      <w:sz w:val="22"/>
      <w:szCs w:val="20"/>
      <w:lang w:eastAsia="en-US"/>
    </w:rPr>
  </w:style>
  <w:style w:type="paragraph" w:customStyle="1" w:styleId="01-Level5-BB">
    <w:name w:val="01-Level5-BB"/>
    <w:basedOn w:val="Normal"/>
    <w:next w:val="Normal"/>
    <w:rsid w:val="00AA7115"/>
    <w:pPr>
      <w:numPr>
        <w:ilvl w:val="4"/>
        <w:numId w:val="17"/>
      </w:numPr>
      <w:jc w:val="both"/>
    </w:pPr>
    <w:rPr>
      <w:rFonts w:ascii="Arial" w:hAnsi="Arial"/>
      <w:sz w:val="22"/>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ascii="Arial" w:hAnsi="Arial"/>
      <w:lang w:eastAsia="en-US"/>
    </w:rPr>
  </w:style>
  <w:style w:type="paragraph" w:customStyle="1" w:styleId="OutlineIndPara">
    <w:name w:val="Outline Ind Para"/>
    <w:basedOn w:val="Normal"/>
    <w:rsid w:val="00AA7115"/>
    <w:pPr>
      <w:spacing w:after="240"/>
      <w:ind w:left="851"/>
      <w:jc w:val="both"/>
    </w:pPr>
    <w:rPr>
      <w:rFonts w:ascii="Arial" w:hAnsi="Arial"/>
      <w:sz w:val="22"/>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ascii="Arial" w:hAnsi="Arial"/>
      <w:b/>
      <w:caps/>
      <w:sz w:val="22"/>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hAnsi="Arial Bold"/>
      <w:b/>
      <w:color w:val="0000FF"/>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ascii="Arial" w:hAnsi="Arial" w:cs="Arial"/>
      <w:sz w:val="22"/>
      <w:szCs w:val="22"/>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ascii="Arial" w:hAnsi="Arial" w:cs="Arial"/>
      <w:sz w:val="22"/>
    </w:rPr>
  </w:style>
  <w:style w:type="paragraph" w:customStyle="1" w:styleId="htm01normal">
    <w:name w:val="htm01 normal"/>
    <w:basedOn w:val="Normal"/>
    <w:rsid w:val="00AA7115"/>
    <w:pPr>
      <w:ind w:left="900"/>
    </w:pPr>
    <w:rPr>
      <w:rFonts w:ascii="Arial" w:hAnsi="Arial"/>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ascii="Arial" w:hAnsi="Arial"/>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WListNumerical">
    <w:name w:val="DW List Numerical"/>
    <w:basedOn w:val="Normal"/>
    <w:rsid w:val="00D92A73"/>
    <w:pPr>
      <w:numPr>
        <w:numId w:val="22"/>
      </w:numPr>
      <w:tabs>
        <w:tab w:val="clear" w:pos="567"/>
      </w:tabs>
      <w:overflowPunct w:val="0"/>
      <w:autoSpaceDE w:val="0"/>
      <w:autoSpaceDN w:val="0"/>
      <w:adjustRightInd w:val="0"/>
      <w:textAlignment w:val="baseline"/>
    </w:pPr>
    <w:rPr>
      <w:rFonts w:ascii="Arial" w:hAnsi="Arial"/>
      <w:kern w:val="22"/>
      <w:sz w:val="22"/>
      <w:szCs w:val="20"/>
      <w:lang w:eastAsia="en-US"/>
    </w:rPr>
  </w:style>
  <w:style w:type="character" w:customStyle="1" w:styleId="normaltextrun1">
    <w:name w:val="normaltextrun1"/>
    <w:rsid w:val="008B2CCF"/>
  </w:style>
  <w:style w:type="paragraph" w:customStyle="1" w:styleId="ssqSchedule">
    <w:name w:val="ssqSchedule"/>
    <w:basedOn w:val="Normal"/>
    <w:next w:val="Normal"/>
    <w:rsid w:val="003856B3"/>
    <w:pPr>
      <w:numPr>
        <w:numId w:val="25"/>
      </w:numPr>
      <w:spacing w:after="260" w:line="260" w:lineRule="atLeast"/>
      <w:jc w:val="center"/>
    </w:pPr>
    <w:rPr>
      <w:rFonts w:ascii="Arial" w:hAnsi="Arial" w:cs="Arial"/>
      <w:b/>
      <w:bCs/>
      <w:caps/>
      <w:sz w:val="22"/>
      <w:szCs w:val="22"/>
    </w:rPr>
  </w:style>
  <w:style w:type="paragraph" w:customStyle="1" w:styleId="ssRestartPart">
    <w:name w:val="ssRestartPart"/>
    <w:basedOn w:val="Normal"/>
    <w:next w:val="Normal"/>
    <w:rsid w:val="003856B3"/>
    <w:pPr>
      <w:numPr>
        <w:ilvl w:val="1"/>
        <w:numId w:val="25"/>
      </w:numPr>
      <w:spacing w:line="260" w:lineRule="atLeast"/>
      <w:jc w:val="both"/>
    </w:pPr>
    <w:rPr>
      <w:rFonts w:ascii="Arial" w:hAnsi="Arial" w:cs="Arial"/>
      <w:color w:val="FF0000"/>
      <w:sz w:val="22"/>
      <w:szCs w:val="22"/>
    </w:rPr>
  </w:style>
  <w:style w:type="character" w:customStyle="1" w:styleId="normaltextrun">
    <w:name w:val="normaltextrun"/>
    <w:basedOn w:val="DefaultParagraphFont"/>
    <w:rsid w:val="00B63523"/>
  </w:style>
  <w:style w:type="paragraph" w:customStyle="1" w:styleId="paragraph">
    <w:name w:val="paragraph"/>
    <w:basedOn w:val="Normal"/>
    <w:rsid w:val="00B63523"/>
    <w:pPr>
      <w:spacing w:before="100" w:beforeAutospacing="1" w:after="100" w:afterAutospacing="1"/>
    </w:pPr>
  </w:style>
  <w:style w:type="character" w:customStyle="1" w:styleId="eop">
    <w:name w:val="eop"/>
    <w:basedOn w:val="DefaultParagraphFont"/>
    <w:rsid w:val="00B63523"/>
  </w:style>
  <w:style w:type="character" w:styleId="UnresolvedMention">
    <w:name w:val="Unresolved Mention"/>
    <w:basedOn w:val="DefaultParagraphFont"/>
    <w:uiPriority w:val="99"/>
    <w:semiHidden/>
    <w:unhideWhenUsed/>
    <w:rsid w:val="002B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164578">
      <w:bodyDiv w:val="1"/>
      <w:marLeft w:val="0"/>
      <w:marRight w:val="0"/>
      <w:marTop w:val="0"/>
      <w:marBottom w:val="0"/>
      <w:divBdr>
        <w:top w:val="none" w:sz="0" w:space="0" w:color="auto"/>
        <w:left w:val="none" w:sz="0" w:space="0" w:color="auto"/>
        <w:bottom w:val="none" w:sz="0" w:space="0" w:color="auto"/>
        <w:right w:val="none" w:sz="0" w:space="0" w:color="auto"/>
      </w:divBdr>
    </w:div>
    <w:div w:id="1025400659">
      <w:bodyDiv w:val="1"/>
      <w:marLeft w:val="0"/>
      <w:marRight w:val="0"/>
      <w:marTop w:val="0"/>
      <w:marBottom w:val="0"/>
      <w:divBdr>
        <w:top w:val="none" w:sz="0" w:space="0" w:color="auto"/>
        <w:left w:val="none" w:sz="0" w:space="0" w:color="auto"/>
        <w:bottom w:val="none" w:sz="0" w:space="0" w:color="auto"/>
        <w:right w:val="none" w:sz="0" w:space="0" w:color="auto"/>
      </w:divBdr>
      <w:divsChild>
        <w:div w:id="692026917">
          <w:marLeft w:val="0"/>
          <w:marRight w:val="0"/>
          <w:marTop w:val="0"/>
          <w:marBottom w:val="0"/>
          <w:divBdr>
            <w:top w:val="none" w:sz="0" w:space="0" w:color="auto"/>
            <w:left w:val="none" w:sz="0" w:space="0" w:color="auto"/>
            <w:bottom w:val="none" w:sz="0" w:space="0" w:color="auto"/>
            <w:right w:val="none" w:sz="0" w:space="0" w:color="auto"/>
          </w:divBdr>
        </w:div>
        <w:div w:id="1147087162">
          <w:marLeft w:val="0"/>
          <w:marRight w:val="0"/>
          <w:marTop w:val="0"/>
          <w:marBottom w:val="0"/>
          <w:divBdr>
            <w:top w:val="none" w:sz="0" w:space="0" w:color="auto"/>
            <w:left w:val="none" w:sz="0" w:space="0" w:color="auto"/>
            <w:bottom w:val="none" w:sz="0" w:space="0" w:color="auto"/>
            <w:right w:val="none" w:sz="0" w:space="0" w:color="auto"/>
          </w:divBdr>
        </w:div>
      </w:divsChild>
    </w:div>
    <w:div w:id="1533415248">
      <w:bodyDiv w:val="1"/>
      <w:marLeft w:val="0"/>
      <w:marRight w:val="0"/>
      <w:marTop w:val="0"/>
      <w:marBottom w:val="0"/>
      <w:divBdr>
        <w:top w:val="none" w:sz="0" w:space="0" w:color="auto"/>
        <w:left w:val="none" w:sz="0" w:space="0" w:color="auto"/>
        <w:bottom w:val="none" w:sz="0" w:space="0" w:color="auto"/>
        <w:right w:val="none" w:sz="0" w:space="0" w:color="auto"/>
      </w:divBdr>
      <w:divsChild>
        <w:div w:id="330528316">
          <w:marLeft w:val="0"/>
          <w:marRight w:val="0"/>
          <w:marTop w:val="0"/>
          <w:marBottom w:val="0"/>
          <w:divBdr>
            <w:top w:val="none" w:sz="0" w:space="0" w:color="auto"/>
            <w:left w:val="none" w:sz="0" w:space="0" w:color="auto"/>
            <w:bottom w:val="none" w:sz="0" w:space="0" w:color="auto"/>
            <w:right w:val="none" w:sz="0" w:space="0" w:color="auto"/>
          </w:divBdr>
        </w:div>
        <w:div w:id="1095201999">
          <w:marLeft w:val="0"/>
          <w:marRight w:val="0"/>
          <w:marTop w:val="0"/>
          <w:marBottom w:val="0"/>
          <w:divBdr>
            <w:top w:val="none" w:sz="0" w:space="0" w:color="auto"/>
            <w:left w:val="none" w:sz="0" w:space="0" w:color="auto"/>
            <w:bottom w:val="none" w:sz="0" w:space="0" w:color="auto"/>
            <w:right w:val="none" w:sz="0" w:space="0" w:color="auto"/>
          </w:divBdr>
        </w:div>
        <w:div w:id="1827042798">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57890976">
      <w:bodyDiv w:val="1"/>
      <w:marLeft w:val="0"/>
      <w:marRight w:val="0"/>
      <w:marTop w:val="0"/>
      <w:marBottom w:val="0"/>
      <w:divBdr>
        <w:top w:val="none" w:sz="0" w:space="0" w:color="auto"/>
        <w:left w:val="none" w:sz="0" w:space="0" w:color="auto"/>
        <w:bottom w:val="none" w:sz="0" w:space="0" w:color="auto"/>
        <w:right w:val="none" w:sz="0" w:space="0" w:color="auto"/>
      </w:divBdr>
    </w:div>
    <w:div w:id="1978797151">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2A4F593550D48B56BC3BBCDB24B3F" ma:contentTypeVersion="" ma:contentTypeDescription="Create a new document." ma:contentTypeScope="" ma:versionID="645b3e39c14458be6758ba0b4bfe9f21">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FBA2-D992-480D-8ACA-11CC42043E2A}">
  <ds:schemaRefs>
    <ds:schemaRef ds:uri="http://schemas.microsoft.com/sharepoint/v3/contenttype/forms"/>
  </ds:schemaRefs>
</ds:datastoreItem>
</file>

<file path=customXml/itemProps2.xml><?xml version="1.0" encoding="utf-8"?>
<ds:datastoreItem xmlns:ds="http://schemas.openxmlformats.org/officeDocument/2006/customXml" ds:itemID="{99D53F66-6B4A-4BB3-A08C-891355F2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B5941C-D9D9-416D-84AF-D247E5AB1D0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AE261D3-0FF7-4A12-9C62-2CABBA50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Base/>
  <HLinks>
    <vt:vector size="18" baseType="variant">
      <vt:variant>
        <vt:i4>7012383</vt:i4>
      </vt:variant>
      <vt:variant>
        <vt:i4>6</vt:i4>
      </vt:variant>
      <vt:variant>
        <vt:i4>0</vt:i4>
      </vt:variant>
      <vt:variant>
        <vt:i4>5</vt:i4>
      </vt:variant>
      <vt:variant>
        <vt:lpwstr>mailto:james.racheter100@mod.gov.uk</vt:lpwstr>
      </vt:variant>
      <vt:variant>
        <vt:lpwstr/>
      </vt:variant>
      <vt:variant>
        <vt:i4>1638499</vt:i4>
      </vt:variant>
      <vt:variant>
        <vt:i4>3</vt:i4>
      </vt:variant>
      <vt:variant>
        <vt:i4>0</vt:i4>
      </vt:variant>
      <vt:variant>
        <vt:i4>5</vt:i4>
      </vt:variant>
      <vt:variant>
        <vt:lpwstr>mailto:phillip.lawrence628@mod.gov.uk</vt:lpwstr>
      </vt:variant>
      <vt:variant>
        <vt:lpwstr/>
      </vt:variant>
      <vt:variant>
        <vt:i4>721022</vt:i4>
      </vt:variant>
      <vt:variant>
        <vt:i4>0</vt:i4>
      </vt:variant>
      <vt:variant>
        <vt:i4>0</vt:i4>
      </vt:variant>
      <vt:variant>
        <vt:i4>5</vt:i4>
      </vt:variant>
      <vt:variant>
        <vt:lpwstr>mailto:charles.field885@mod.gov.uk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Burrows, Abigail D (Army Comrcl-Procure-FA-T2c-D)</cp:lastModifiedBy>
  <cp:revision>2</cp:revision>
  <cp:lastPrinted>2021-08-02T10:49:00Z</cp:lastPrinted>
  <dcterms:created xsi:type="dcterms:W3CDTF">2021-09-24T09:58:00Z</dcterms:created>
  <dcterms:modified xsi:type="dcterms:W3CDTF">2021-09-24T09:58:00Z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0x0101000A12A4F593550D48B56BC3BBCDB24B3F</vt:lpwstr>
  </property>
  <property fmtid="{D5CDD505-2E9C-101B-9397-08002B2CF9AE}" pid="8" name="_dlc_policyId">
    <vt:lpwstr/>
  </property>
  <property fmtid="{D5CDD505-2E9C-101B-9397-08002B2CF9AE}" pid="9" name="ItemRetentionFormula">
    <vt:lpwstr/>
  </property>
  <property fmtid="{D5CDD505-2E9C-101B-9397-08002B2CF9AE}" pid="10" name="Subject Category">
    <vt:lpwstr>322;#Events|045b55ff-1fa2-40c9-8b77-0d47fae5898f</vt:lpwstr>
  </property>
  <property fmtid="{D5CDD505-2E9C-101B-9397-08002B2CF9AE}" pid="11" name="TaxKeyword">
    <vt:lpwstr/>
  </property>
  <property fmtid="{D5CDD505-2E9C-101B-9397-08002B2CF9AE}" pid="12" name="Business Owner">
    <vt:lpwstr>207;#11X|8ecdbc4f-9974-4b7b-9120-e1744678a2f1</vt:lpwstr>
  </property>
  <property fmtid="{D5CDD505-2E9C-101B-9397-08002B2CF9AE}" pid="13" name="fileplanid">
    <vt:lpwstr>4;#03 Support the delivery of the Unit's objectives|5ab00cf9-9d4b-4d13-b1ba-b069d28c2f77</vt:lpwstr>
  </property>
  <property fmtid="{D5CDD505-2E9C-101B-9397-08002B2CF9AE}" pid="14" name="Subject Keywords">
    <vt:lpwstr>11;#Headquarters 11 Infantry Brigade Headquarters South East|b5f96513-c791-4d94-aeeb-d71cbce7188a;#323;#Manage projects|bb14366f-21a3-44a6-a4f8-bfd48bc0d2b1;#324;#events|a1b8a155-de09-4759-b72b-a81ac0e9b9ac;#325;#Functions|f207b4d8-dda1-420b-a839-bb37e046</vt:lpwstr>
  </property>
</Properties>
</file>