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D574" w14:textId="77777777" w:rsidR="00380243" w:rsidRDefault="00380243" w:rsidP="00380243">
      <w:pPr>
        <w:pStyle w:val="Heading1"/>
        <w:rPr>
          <w:rStyle w:val="TitleChar"/>
          <w:rFonts w:cs="Arial"/>
        </w:rPr>
      </w:pPr>
      <w:bookmarkStart w:id="0" w:name="_Toc206165956"/>
      <w:r>
        <w:rPr>
          <w:rStyle w:val="TitleChar"/>
          <w:rFonts w:cs="Arial"/>
        </w:rPr>
        <w:t xml:space="preserve">Tender Brief for </w:t>
      </w:r>
      <w:r w:rsidR="005C7123" w:rsidRPr="00A77793">
        <w:rPr>
          <w:rStyle w:val="TitleChar"/>
          <w:rFonts w:cs="Arial"/>
        </w:rPr>
        <w:t>New Digital Asset</w:t>
      </w:r>
    </w:p>
    <w:p w14:paraId="1983C6B6" w14:textId="77777777" w:rsidR="00380243" w:rsidRPr="00380243" w:rsidRDefault="00380243" w:rsidP="00380243">
      <w:pPr>
        <w:rPr>
          <w:lang w:val="en-GB"/>
        </w:rPr>
      </w:pPr>
    </w:p>
    <w:p w14:paraId="2E69A9F9" w14:textId="77777777" w:rsidR="00380243" w:rsidRDefault="005C7123" w:rsidP="00380243">
      <w:pPr>
        <w:pStyle w:val="Heading1"/>
        <w:rPr>
          <w:rStyle w:val="TitleChar"/>
          <w:rFonts w:cs="Arial"/>
        </w:rPr>
      </w:pPr>
      <w:r w:rsidRPr="00A77793">
        <w:rPr>
          <w:rStyle w:val="TitleChar"/>
          <w:rFonts w:cs="Arial"/>
        </w:rPr>
        <w:t xml:space="preserve"> Management System</w:t>
      </w:r>
      <w:bookmarkEnd w:id="0"/>
      <w:r w:rsidR="00380243">
        <w:rPr>
          <w:rStyle w:val="TitleChar"/>
          <w:rFonts w:cs="Arial"/>
        </w:rPr>
        <w:t xml:space="preserve"> </w:t>
      </w:r>
    </w:p>
    <w:p w14:paraId="596DC64F" w14:textId="77777777" w:rsidR="00380243" w:rsidRPr="00380243" w:rsidRDefault="00380243" w:rsidP="00380243">
      <w:pPr>
        <w:rPr>
          <w:lang w:val="en-GB"/>
        </w:rPr>
      </w:pPr>
    </w:p>
    <w:p w14:paraId="38C207F0" w14:textId="2C3241D2" w:rsidR="00F47FDF" w:rsidRDefault="00380243" w:rsidP="00380243">
      <w:pPr>
        <w:pStyle w:val="Heading1"/>
        <w:rPr>
          <w:rStyle w:val="TitleChar"/>
          <w:rFonts w:cs="Arial"/>
        </w:rPr>
      </w:pPr>
      <w:r>
        <w:rPr>
          <w:rStyle w:val="TitleChar"/>
          <w:rFonts w:cs="Arial"/>
        </w:rPr>
        <w:t>For the National Army Museum</w:t>
      </w:r>
    </w:p>
    <w:p w14:paraId="0E489292" w14:textId="77777777" w:rsidR="004E7A79" w:rsidRDefault="00B16571">
      <w:pPr>
        <w:jc w:val="left"/>
        <w:rPr>
          <w:rStyle w:val="TitleChar"/>
          <w:rFonts w:cs="Arial"/>
          <w:lang w:val="en-GB"/>
        </w:rPr>
        <w:sectPr w:rsidR="004E7A79" w:rsidSect="00B16571">
          <w:footerReference w:type="even" r:id="rId8"/>
          <w:footerReference w:type="default" r:id="rId9"/>
          <w:footerReference w:type="first" r:id="rId10"/>
          <w:pgSz w:w="12240" w:h="15840"/>
          <w:pgMar w:top="1440" w:right="1800" w:bottom="1440" w:left="1800" w:header="720" w:footer="720" w:gutter="0"/>
          <w:pgNumType w:start="0"/>
          <w:cols w:space="720"/>
          <w:titlePg/>
          <w:docGrid w:linePitch="360"/>
        </w:sectPr>
      </w:pPr>
      <w:r>
        <w:rPr>
          <w:rStyle w:val="TitleChar"/>
          <w:rFonts w:cs="Arial"/>
          <w:lang w:val="en-GB"/>
        </w:rPr>
        <w:br w:type="page"/>
      </w:r>
    </w:p>
    <w:sdt>
      <w:sdtPr>
        <w:rPr>
          <w:rFonts w:eastAsiaTheme="minorEastAsia" w:cstheme="minorBidi"/>
          <w:color w:val="auto"/>
          <w:sz w:val="22"/>
          <w:szCs w:val="22"/>
          <w:lang w:val="en-US"/>
        </w:rPr>
        <w:id w:val="-128559323"/>
        <w:docPartObj>
          <w:docPartGallery w:val="Table of Contents"/>
          <w:docPartUnique/>
        </w:docPartObj>
      </w:sdtPr>
      <w:sdtEndPr>
        <w:rPr>
          <w:b w:val="0"/>
          <w:bCs w:val="0"/>
          <w:noProof/>
        </w:rPr>
      </w:sdtEndPr>
      <w:sdtContent>
        <w:p w14:paraId="4C9D2197" w14:textId="29E61E77" w:rsidR="005679D6" w:rsidRDefault="005679D6" w:rsidP="00380243">
          <w:pPr>
            <w:pStyle w:val="TOCHeading"/>
          </w:pPr>
          <w:r>
            <w:t>Table of Contents</w:t>
          </w:r>
        </w:p>
        <w:p w14:paraId="5A5E09EB" w14:textId="66853533" w:rsidR="005679D6" w:rsidRDefault="005679D6">
          <w:pPr>
            <w:pStyle w:val="TOC1"/>
            <w:tabs>
              <w:tab w:val="right" w:leader="dot" w:pos="8636"/>
            </w:tabs>
            <w:rPr>
              <w:b w:val="0"/>
              <w:bCs w:val="0"/>
              <w:i w:val="0"/>
              <w:iCs w:val="0"/>
              <w:noProof/>
              <w:kern w:val="2"/>
              <w:lang w:val="en-GB" w:eastAsia="en-GB"/>
              <w14:ligatures w14:val="standardContextual"/>
            </w:rPr>
          </w:pPr>
          <w:r>
            <w:rPr>
              <w:b w:val="0"/>
              <w:bCs w:val="0"/>
            </w:rPr>
            <w:fldChar w:fldCharType="begin"/>
          </w:r>
          <w:r>
            <w:instrText xml:space="preserve"> TOC \o "1-3" \h \z \u </w:instrText>
          </w:r>
          <w:r>
            <w:rPr>
              <w:b w:val="0"/>
              <w:bCs w:val="0"/>
            </w:rPr>
            <w:fldChar w:fldCharType="separate"/>
          </w:r>
        </w:p>
        <w:p w14:paraId="64AF6844" w14:textId="3B1A848A" w:rsidR="005679D6" w:rsidRDefault="005679D6">
          <w:pPr>
            <w:pStyle w:val="TOC1"/>
            <w:tabs>
              <w:tab w:val="right" w:leader="dot" w:pos="8636"/>
            </w:tabs>
            <w:rPr>
              <w:b w:val="0"/>
              <w:bCs w:val="0"/>
              <w:i w:val="0"/>
              <w:iCs w:val="0"/>
              <w:noProof/>
              <w:kern w:val="2"/>
              <w:lang w:val="en-GB" w:eastAsia="en-GB"/>
              <w14:ligatures w14:val="standardContextual"/>
            </w:rPr>
          </w:pPr>
          <w:hyperlink w:anchor="_Toc206165957" w:history="1">
            <w:r w:rsidRPr="004510ED">
              <w:rPr>
                <w:rStyle w:val="Hyperlink"/>
                <w:noProof/>
              </w:rPr>
              <w:t>Requirements</w:t>
            </w:r>
            <w:r>
              <w:rPr>
                <w:noProof/>
                <w:webHidden/>
              </w:rPr>
              <w:tab/>
            </w:r>
            <w:r>
              <w:rPr>
                <w:noProof/>
                <w:webHidden/>
              </w:rPr>
              <w:fldChar w:fldCharType="begin"/>
            </w:r>
            <w:r>
              <w:rPr>
                <w:noProof/>
                <w:webHidden/>
              </w:rPr>
              <w:instrText xml:space="preserve"> PAGEREF _Toc206165957 \h </w:instrText>
            </w:r>
            <w:r>
              <w:rPr>
                <w:noProof/>
                <w:webHidden/>
              </w:rPr>
            </w:r>
            <w:r>
              <w:rPr>
                <w:noProof/>
                <w:webHidden/>
              </w:rPr>
              <w:fldChar w:fldCharType="separate"/>
            </w:r>
            <w:r>
              <w:rPr>
                <w:noProof/>
                <w:webHidden/>
              </w:rPr>
              <w:t>1</w:t>
            </w:r>
            <w:r>
              <w:rPr>
                <w:noProof/>
                <w:webHidden/>
              </w:rPr>
              <w:fldChar w:fldCharType="end"/>
            </w:r>
          </w:hyperlink>
        </w:p>
        <w:p w14:paraId="383FF682" w14:textId="7C76FE30"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58" w:history="1">
            <w:r w:rsidRPr="004510ED">
              <w:rPr>
                <w:rStyle w:val="Hyperlink"/>
                <w:noProof/>
              </w:rPr>
              <w:t>1 – Background</w:t>
            </w:r>
            <w:r>
              <w:rPr>
                <w:noProof/>
                <w:webHidden/>
              </w:rPr>
              <w:tab/>
            </w:r>
            <w:r>
              <w:rPr>
                <w:noProof/>
                <w:webHidden/>
              </w:rPr>
              <w:fldChar w:fldCharType="begin"/>
            </w:r>
            <w:r>
              <w:rPr>
                <w:noProof/>
                <w:webHidden/>
              </w:rPr>
              <w:instrText xml:space="preserve"> PAGEREF _Toc206165958 \h </w:instrText>
            </w:r>
            <w:r>
              <w:rPr>
                <w:noProof/>
                <w:webHidden/>
              </w:rPr>
            </w:r>
            <w:r>
              <w:rPr>
                <w:noProof/>
                <w:webHidden/>
              </w:rPr>
              <w:fldChar w:fldCharType="separate"/>
            </w:r>
            <w:r>
              <w:rPr>
                <w:noProof/>
                <w:webHidden/>
              </w:rPr>
              <w:t>1</w:t>
            </w:r>
            <w:r>
              <w:rPr>
                <w:noProof/>
                <w:webHidden/>
              </w:rPr>
              <w:fldChar w:fldCharType="end"/>
            </w:r>
          </w:hyperlink>
        </w:p>
        <w:p w14:paraId="08E0B218" w14:textId="4C53D0BA"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59" w:history="1">
            <w:r w:rsidRPr="004510ED">
              <w:rPr>
                <w:rStyle w:val="Hyperlink"/>
                <w:noProof/>
              </w:rPr>
              <w:t>About the National Army Museum</w:t>
            </w:r>
            <w:r>
              <w:rPr>
                <w:noProof/>
                <w:webHidden/>
              </w:rPr>
              <w:tab/>
            </w:r>
            <w:r>
              <w:rPr>
                <w:noProof/>
                <w:webHidden/>
              </w:rPr>
              <w:fldChar w:fldCharType="begin"/>
            </w:r>
            <w:r>
              <w:rPr>
                <w:noProof/>
                <w:webHidden/>
              </w:rPr>
              <w:instrText xml:space="preserve"> PAGEREF _Toc206165959 \h </w:instrText>
            </w:r>
            <w:r>
              <w:rPr>
                <w:noProof/>
                <w:webHidden/>
              </w:rPr>
            </w:r>
            <w:r>
              <w:rPr>
                <w:noProof/>
                <w:webHidden/>
              </w:rPr>
              <w:fldChar w:fldCharType="separate"/>
            </w:r>
            <w:r>
              <w:rPr>
                <w:noProof/>
                <w:webHidden/>
              </w:rPr>
              <w:t>1</w:t>
            </w:r>
            <w:r>
              <w:rPr>
                <w:noProof/>
                <w:webHidden/>
              </w:rPr>
              <w:fldChar w:fldCharType="end"/>
            </w:r>
          </w:hyperlink>
        </w:p>
        <w:p w14:paraId="2F1D0688" w14:textId="664D182E"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60" w:history="1">
            <w:r w:rsidRPr="004510ED">
              <w:rPr>
                <w:rStyle w:val="Hyperlink"/>
                <w:noProof/>
              </w:rPr>
              <w:t>NAM’s Mission</w:t>
            </w:r>
            <w:r>
              <w:rPr>
                <w:noProof/>
                <w:webHidden/>
              </w:rPr>
              <w:tab/>
            </w:r>
            <w:r>
              <w:rPr>
                <w:noProof/>
                <w:webHidden/>
              </w:rPr>
              <w:fldChar w:fldCharType="begin"/>
            </w:r>
            <w:r>
              <w:rPr>
                <w:noProof/>
                <w:webHidden/>
              </w:rPr>
              <w:instrText xml:space="preserve"> PAGEREF _Toc206165960 \h </w:instrText>
            </w:r>
            <w:r>
              <w:rPr>
                <w:noProof/>
                <w:webHidden/>
              </w:rPr>
            </w:r>
            <w:r>
              <w:rPr>
                <w:noProof/>
                <w:webHidden/>
              </w:rPr>
              <w:fldChar w:fldCharType="separate"/>
            </w:r>
            <w:r>
              <w:rPr>
                <w:noProof/>
                <w:webHidden/>
              </w:rPr>
              <w:t>1</w:t>
            </w:r>
            <w:r>
              <w:rPr>
                <w:noProof/>
                <w:webHidden/>
              </w:rPr>
              <w:fldChar w:fldCharType="end"/>
            </w:r>
          </w:hyperlink>
        </w:p>
        <w:p w14:paraId="079051A6" w14:textId="33ADC3D7"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61" w:history="1">
            <w:r w:rsidRPr="004510ED">
              <w:rPr>
                <w:rStyle w:val="Hyperlink"/>
                <w:noProof/>
              </w:rPr>
              <w:t>NAM’s core values</w:t>
            </w:r>
            <w:r>
              <w:rPr>
                <w:noProof/>
                <w:webHidden/>
              </w:rPr>
              <w:tab/>
            </w:r>
            <w:r>
              <w:rPr>
                <w:noProof/>
                <w:webHidden/>
              </w:rPr>
              <w:fldChar w:fldCharType="begin"/>
            </w:r>
            <w:r>
              <w:rPr>
                <w:noProof/>
                <w:webHidden/>
              </w:rPr>
              <w:instrText xml:space="preserve"> PAGEREF _Toc206165961 \h </w:instrText>
            </w:r>
            <w:r>
              <w:rPr>
                <w:noProof/>
                <w:webHidden/>
              </w:rPr>
            </w:r>
            <w:r>
              <w:rPr>
                <w:noProof/>
                <w:webHidden/>
              </w:rPr>
              <w:fldChar w:fldCharType="separate"/>
            </w:r>
            <w:r>
              <w:rPr>
                <w:noProof/>
                <w:webHidden/>
              </w:rPr>
              <w:t>1</w:t>
            </w:r>
            <w:r>
              <w:rPr>
                <w:noProof/>
                <w:webHidden/>
              </w:rPr>
              <w:fldChar w:fldCharType="end"/>
            </w:r>
          </w:hyperlink>
        </w:p>
        <w:p w14:paraId="4698F04C" w14:textId="2B869E15"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62" w:history="1">
            <w:r w:rsidRPr="004510ED">
              <w:rPr>
                <w:rStyle w:val="Hyperlink"/>
                <w:noProof/>
              </w:rPr>
              <w:t>NAM’s strategic objectives</w:t>
            </w:r>
            <w:r>
              <w:rPr>
                <w:noProof/>
                <w:webHidden/>
              </w:rPr>
              <w:tab/>
            </w:r>
            <w:r>
              <w:rPr>
                <w:noProof/>
                <w:webHidden/>
              </w:rPr>
              <w:fldChar w:fldCharType="begin"/>
            </w:r>
            <w:r>
              <w:rPr>
                <w:noProof/>
                <w:webHidden/>
              </w:rPr>
              <w:instrText xml:space="preserve"> PAGEREF _Toc206165962 \h </w:instrText>
            </w:r>
            <w:r>
              <w:rPr>
                <w:noProof/>
                <w:webHidden/>
              </w:rPr>
            </w:r>
            <w:r>
              <w:rPr>
                <w:noProof/>
                <w:webHidden/>
              </w:rPr>
              <w:fldChar w:fldCharType="separate"/>
            </w:r>
            <w:r>
              <w:rPr>
                <w:noProof/>
                <w:webHidden/>
              </w:rPr>
              <w:t>1</w:t>
            </w:r>
            <w:r>
              <w:rPr>
                <w:noProof/>
                <w:webHidden/>
              </w:rPr>
              <w:fldChar w:fldCharType="end"/>
            </w:r>
          </w:hyperlink>
        </w:p>
        <w:p w14:paraId="744766C7" w14:textId="01137959"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63" w:history="1">
            <w:r w:rsidRPr="004510ED">
              <w:rPr>
                <w:rStyle w:val="Hyperlink"/>
                <w:noProof/>
              </w:rPr>
              <w:t>NAM’s existing management of digital assets</w:t>
            </w:r>
            <w:r>
              <w:rPr>
                <w:noProof/>
                <w:webHidden/>
              </w:rPr>
              <w:tab/>
            </w:r>
            <w:r>
              <w:rPr>
                <w:noProof/>
                <w:webHidden/>
              </w:rPr>
              <w:fldChar w:fldCharType="begin"/>
            </w:r>
            <w:r>
              <w:rPr>
                <w:noProof/>
                <w:webHidden/>
              </w:rPr>
              <w:instrText xml:space="preserve"> PAGEREF _Toc206165963 \h </w:instrText>
            </w:r>
            <w:r>
              <w:rPr>
                <w:noProof/>
                <w:webHidden/>
              </w:rPr>
            </w:r>
            <w:r>
              <w:rPr>
                <w:noProof/>
                <w:webHidden/>
              </w:rPr>
              <w:fldChar w:fldCharType="separate"/>
            </w:r>
            <w:r>
              <w:rPr>
                <w:noProof/>
                <w:webHidden/>
              </w:rPr>
              <w:t>1</w:t>
            </w:r>
            <w:r>
              <w:rPr>
                <w:noProof/>
                <w:webHidden/>
              </w:rPr>
              <w:fldChar w:fldCharType="end"/>
            </w:r>
          </w:hyperlink>
        </w:p>
        <w:p w14:paraId="723ED1F5" w14:textId="58BB0077" w:rsidR="005679D6" w:rsidRDefault="005679D6">
          <w:pPr>
            <w:pStyle w:val="TOC3"/>
            <w:tabs>
              <w:tab w:val="right" w:leader="dot" w:pos="8636"/>
            </w:tabs>
            <w:rPr>
              <w:noProof/>
              <w:kern w:val="2"/>
              <w:sz w:val="24"/>
              <w:szCs w:val="24"/>
              <w:lang w:val="en-GB" w:eastAsia="en-GB"/>
              <w14:ligatures w14:val="standardContextual"/>
            </w:rPr>
          </w:pPr>
          <w:hyperlink w:anchor="_Toc206165964" w:history="1">
            <w:r w:rsidRPr="004510ED">
              <w:rPr>
                <w:rStyle w:val="Hyperlink"/>
                <w:noProof/>
              </w:rPr>
              <w:t>The Media Library (collection assets)</w:t>
            </w:r>
            <w:r>
              <w:rPr>
                <w:noProof/>
                <w:webHidden/>
              </w:rPr>
              <w:tab/>
            </w:r>
            <w:r>
              <w:rPr>
                <w:noProof/>
                <w:webHidden/>
              </w:rPr>
              <w:fldChar w:fldCharType="begin"/>
            </w:r>
            <w:r>
              <w:rPr>
                <w:noProof/>
                <w:webHidden/>
              </w:rPr>
              <w:instrText xml:space="preserve"> PAGEREF _Toc206165964 \h </w:instrText>
            </w:r>
            <w:r>
              <w:rPr>
                <w:noProof/>
                <w:webHidden/>
              </w:rPr>
            </w:r>
            <w:r>
              <w:rPr>
                <w:noProof/>
                <w:webHidden/>
              </w:rPr>
              <w:fldChar w:fldCharType="separate"/>
            </w:r>
            <w:r>
              <w:rPr>
                <w:noProof/>
                <w:webHidden/>
              </w:rPr>
              <w:t>2</w:t>
            </w:r>
            <w:r>
              <w:rPr>
                <w:noProof/>
                <w:webHidden/>
              </w:rPr>
              <w:fldChar w:fldCharType="end"/>
            </w:r>
          </w:hyperlink>
        </w:p>
        <w:p w14:paraId="6F0992F8" w14:textId="15ABBBA5" w:rsidR="005679D6" w:rsidRDefault="005679D6">
          <w:pPr>
            <w:pStyle w:val="TOC3"/>
            <w:tabs>
              <w:tab w:val="right" w:leader="dot" w:pos="8636"/>
            </w:tabs>
            <w:rPr>
              <w:noProof/>
              <w:kern w:val="2"/>
              <w:sz w:val="24"/>
              <w:szCs w:val="24"/>
              <w:lang w:val="en-GB" w:eastAsia="en-GB"/>
              <w14:ligatures w14:val="standardContextual"/>
            </w:rPr>
          </w:pPr>
          <w:hyperlink w:anchor="_Toc206165965" w:history="1">
            <w:r w:rsidRPr="004510ED">
              <w:rPr>
                <w:rStyle w:val="Hyperlink"/>
                <w:noProof/>
              </w:rPr>
              <w:t>Stock Image Library</w:t>
            </w:r>
            <w:r>
              <w:rPr>
                <w:noProof/>
                <w:webHidden/>
              </w:rPr>
              <w:tab/>
            </w:r>
            <w:r>
              <w:rPr>
                <w:noProof/>
                <w:webHidden/>
              </w:rPr>
              <w:fldChar w:fldCharType="begin"/>
            </w:r>
            <w:r>
              <w:rPr>
                <w:noProof/>
                <w:webHidden/>
              </w:rPr>
              <w:instrText xml:space="preserve"> PAGEREF _Toc206165965 \h </w:instrText>
            </w:r>
            <w:r>
              <w:rPr>
                <w:noProof/>
                <w:webHidden/>
              </w:rPr>
            </w:r>
            <w:r>
              <w:rPr>
                <w:noProof/>
                <w:webHidden/>
              </w:rPr>
              <w:fldChar w:fldCharType="separate"/>
            </w:r>
            <w:r>
              <w:rPr>
                <w:noProof/>
                <w:webHidden/>
              </w:rPr>
              <w:t>2</w:t>
            </w:r>
            <w:r>
              <w:rPr>
                <w:noProof/>
                <w:webHidden/>
              </w:rPr>
              <w:fldChar w:fldCharType="end"/>
            </w:r>
          </w:hyperlink>
        </w:p>
        <w:p w14:paraId="5D5834BF" w14:textId="62119D0C" w:rsidR="005679D6" w:rsidRDefault="005679D6">
          <w:pPr>
            <w:pStyle w:val="TOC3"/>
            <w:tabs>
              <w:tab w:val="right" w:leader="dot" w:pos="8636"/>
            </w:tabs>
            <w:rPr>
              <w:noProof/>
              <w:kern w:val="2"/>
              <w:sz w:val="24"/>
              <w:szCs w:val="24"/>
              <w:lang w:val="en-GB" w:eastAsia="en-GB"/>
              <w14:ligatures w14:val="standardContextual"/>
            </w:rPr>
          </w:pPr>
          <w:hyperlink w:anchor="_Toc206165966" w:history="1">
            <w:r w:rsidRPr="004510ED">
              <w:rPr>
                <w:rStyle w:val="Hyperlink"/>
                <w:noProof/>
              </w:rPr>
              <w:t>Post-Digitisation Processing</w:t>
            </w:r>
            <w:r>
              <w:rPr>
                <w:noProof/>
                <w:webHidden/>
              </w:rPr>
              <w:tab/>
            </w:r>
            <w:r>
              <w:rPr>
                <w:noProof/>
                <w:webHidden/>
              </w:rPr>
              <w:fldChar w:fldCharType="begin"/>
            </w:r>
            <w:r>
              <w:rPr>
                <w:noProof/>
                <w:webHidden/>
              </w:rPr>
              <w:instrText xml:space="preserve"> PAGEREF _Toc206165966 \h </w:instrText>
            </w:r>
            <w:r>
              <w:rPr>
                <w:noProof/>
                <w:webHidden/>
              </w:rPr>
            </w:r>
            <w:r>
              <w:rPr>
                <w:noProof/>
                <w:webHidden/>
              </w:rPr>
              <w:fldChar w:fldCharType="separate"/>
            </w:r>
            <w:r>
              <w:rPr>
                <w:noProof/>
                <w:webHidden/>
              </w:rPr>
              <w:t>2</w:t>
            </w:r>
            <w:r>
              <w:rPr>
                <w:noProof/>
                <w:webHidden/>
              </w:rPr>
              <w:fldChar w:fldCharType="end"/>
            </w:r>
          </w:hyperlink>
        </w:p>
        <w:p w14:paraId="1BEC5895" w14:textId="7555131A" w:rsidR="005679D6" w:rsidRDefault="005679D6">
          <w:pPr>
            <w:pStyle w:val="TOC3"/>
            <w:tabs>
              <w:tab w:val="right" w:leader="dot" w:pos="8636"/>
            </w:tabs>
            <w:rPr>
              <w:noProof/>
              <w:kern w:val="2"/>
              <w:sz w:val="24"/>
              <w:szCs w:val="24"/>
              <w:lang w:val="en-GB" w:eastAsia="en-GB"/>
              <w14:ligatures w14:val="standardContextual"/>
            </w:rPr>
          </w:pPr>
          <w:hyperlink w:anchor="_Toc206165967" w:history="1">
            <w:r w:rsidRPr="004510ED">
              <w:rPr>
                <w:rStyle w:val="Hyperlink"/>
                <w:noProof/>
              </w:rPr>
              <w:t>Project Assets</w:t>
            </w:r>
            <w:r>
              <w:rPr>
                <w:noProof/>
                <w:webHidden/>
              </w:rPr>
              <w:tab/>
            </w:r>
            <w:r>
              <w:rPr>
                <w:noProof/>
                <w:webHidden/>
              </w:rPr>
              <w:fldChar w:fldCharType="begin"/>
            </w:r>
            <w:r>
              <w:rPr>
                <w:noProof/>
                <w:webHidden/>
              </w:rPr>
              <w:instrText xml:space="preserve"> PAGEREF _Toc206165967 \h </w:instrText>
            </w:r>
            <w:r>
              <w:rPr>
                <w:noProof/>
                <w:webHidden/>
              </w:rPr>
            </w:r>
            <w:r>
              <w:rPr>
                <w:noProof/>
                <w:webHidden/>
              </w:rPr>
              <w:fldChar w:fldCharType="separate"/>
            </w:r>
            <w:r>
              <w:rPr>
                <w:noProof/>
                <w:webHidden/>
              </w:rPr>
              <w:t>2</w:t>
            </w:r>
            <w:r>
              <w:rPr>
                <w:noProof/>
                <w:webHidden/>
              </w:rPr>
              <w:fldChar w:fldCharType="end"/>
            </w:r>
          </w:hyperlink>
        </w:p>
        <w:p w14:paraId="550F13C2" w14:textId="094DFCE4" w:rsidR="005679D6" w:rsidRDefault="005679D6">
          <w:pPr>
            <w:pStyle w:val="TOC3"/>
            <w:tabs>
              <w:tab w:val="right" w:leader="dot" w:pos="8636"/>
            </w:tabs>
            <w:rPr>
              <w:noProof/>
              <w:kern w:val="2"/>
              <w:sz w:val="24"/>
              <w:szCs w:val="24"/>
              <w:lang w:val="en-GB" w:eastAsia="en-GB"/>
              <w14:ligatures w14:val="standardContextual"/>
            </w:rPr>
          </w:pPr>
          <w:hyperlink w:anchor="_Toc206165968" w:history="1">
            <w:r w:rsidRPr="004510ED">
              <w:rPr>
                <w:rStyle w:val="Hyperlink"/>
                <w:noProof/>
              </w:rPr>
              <w:t>Branding Assets and Press Packs</w:t>
            </w:r>
            <w:r>
              <w:rPr>
                <w:noProof/>
                <w:webHidden/>
              </w:rPr>
              <w:tab/>
            </w:r>
            <w:r>
              <w:rPr>
                <w:noProof/>
                <w:webHidden/>
              </w:rPr>
              <w:fldChar w:fldCharType="begin"/>
            </w:r>
            <w:r>
              <w:rPr>
                <w:noProof/>
                <w:webHidden/>
              </w:rPr>
              <w:instrText xml:space="preserve"> PAGEREF _Toc206165968 \h </w:instrText>
            </w:r>
            <w:r>
              <w:rPr>
                <w:noProof/>
                <w:webHidden/>
              </w:rPr>
            </w:r>
            <w:r>
              <w:rPr>
                <w:noProof/>
                <w:webHidden/>
              </w:rPr>
              <w:fldChar w:fldCharType="separate"/>
            </w:r>
            <w:r>
              <w:rPr>
                <w:noProof/>
                <w:webHidden/>
              </w:rPr>
              <w:t>2</w:t>
            </w:r>
            <w:r>
              <w:rPr>
                <w:noProof/>
                <w:webHidden/>
              </w:rPr>
              <w:fldChar w:fldCharType="end"/>
            </w:r>
          </w:hyperlink>
        </w:p>
        <w:p w14:paraId="3E75EC31" w14:textId="00B5F029" w:rsidR="005679D6" w:rsidRDefault="005679D6">
          <w:pPr>
            <w:pStyle w:val="TOC3"/>
            <w:tabs>
              <w:tab w:val="right" w:leader="dot" w:pos="8636"/>
            </w:tabs>
            <w:rPr>
              <w:noProof/>
              <w:kern w:val="2"/>
              <w:sz w:val="24"/>
              <w:szCs w:val="24"/>
              <w:lang w:val="en-GB" w:eastAsia="en-GB"/>
              <w14:ligatures w14:val="standardContextual"/>
            </w:rPr>
          </w:pPr>
          <w:hyperlink w:anchor="_Toc206165969" w:history="1">
            <w:r w:rsidRPr="004510ED">
              <w:rPr>
                <w:rStyle w:val="Hyperlink"/>
                <w:rFonts w:cs="Arial"/>
                <w:noProof/>
                <w:lang w:val="en-GB"/>
              </w:rPr>
              <w:t>Gallery AV assets</w:t>
            </w:r>
            <w:r>
              <w:rPr>
                <w:noProof/>
                <w:webHidden/>
              </w:rPr>
              <w:tab/>
            </w:r>
            <w:r>
              <w:rPr>
                <w:noProof/>
                <w:webHidden/>
              </w:rPr>
              <w:fldChar w:fldCharType="begin"/>
            </w:r>
            <w:r>
              <w:rPr>
                <w:noProof/>
                <w:webHidden/>
              </w:rPr>
              <w:instrText xml:space="preserve"> PAGEREF _Toc206165969 \h </w:instrText>
            </w:r>
            <w:r>
              <w:rPr>
                <w:noProof/>
                <w:webHidden/>
              </w:rPr>
            </w:r>
            <w:r>
              <w:rPr>
                <w:noProof/>
                <w:webHidden/>
              </w:rPr>
              <w:fldChar w:fldCharType="separate"/>
            </w:r>
            <w:r>
              <w:rPr>
                <w:noProof/>
                <w:webHidden/>
              </w:rPr>
              <w:t>2</w:t>
            </w:r>
            <w:r>
              <w:rPr>
                <w:noProof/>
                <w:webHidden/>
              </w:rPr>
              <w:fldChar w:fldCharType="end"/>
            </w:r>
          </w:hyperlink>
        </w:p>
        <w:p w14:paraId="4CF2F129" w14:textId="08D64F0C" w:rsidR="005679D6" w:rsidRDefault="005679D6">
          <w:pPr>
            <w:pStyle w:val="TOC3"/>
            <w:tabs>
              <w:tab w:val="right" w:leader="dot" w:pos="8636"/>
            </w:tabs>
            <w:rPr>
              <w:noProof/>
              <w:kern w:val="2"/>
              <w:sz w:val="24"/>
              <w:szCs w:val="24"/>
              <w:lang w:val="en-GB" w:eastAsia="en-GB"/>
              <w14:ligatures w14:val="standardContextual"/>
            </w:rPr>
          </w:pPr>
          <w:hyperlink w:anchor="_Toc206165970" w:history="1">
            <w:r w:rsidRPr="004510ED">
              <w:rPr>
                <w:rStyle w:val="Hyperlink"/>
                <w:noProof/>
              </w:rPr>
              <w:t>Commercial and Retail Assets</w:t>
            </w:r>
            <w:r>
              <w:rPr>
                <w:noProof/>
                <w:webHidden/>
              </w:rPr>
              <w:tab/>
            </w:r>
            <w:r>
              <w:rPr>
                <w:noProof/>
                <w:webHidden/>
              </w:rPr>
              <w:fldChar w:fldCharType="begin"/>
            </w:r>
            <w:r>
              <w:rPr>
                <w:noProof/>
                <w:webHidden/>
              </w:rPr>
              <w:instrText xml:space="preserve"> PAGEREF _Toc206165970 \h </w:instrText>
            </w:r>
            <w:r>
              <w:rPr>
                <w:noProof/>
                <w:webHidden/>
              </w:rPr>
            </w:r>
            <w:r>
              <w:rPr>
                <w:noProof/>
                <w:webHidden/>
              </w:rPr>
              <w:fldChar w:fldCharType="separate"/>
            </w:r>
            <w:r>
              <w:rPr>
                <w:noProof/>
                <w:webHidden/>
              </w:rPr>
              <w:t>2</w:t>
            </w:r>
            <w:r>
              <w:rPr>
                <w:noProof/>
                <w:webHidden/>
              </w:rPr>
              <w:fldChar w:fldCharType="end"/>
            </w:r>
          </w:hyperlink>
        </w:p>
        <w:p w14:paraId="1F1A982D" w14:textId="05F2531C" w:rsidR="005679D6" w:rsidRDefault="005679D6">
          <w:pPr>
            <w:pStyle w:val="TOC3"/>
            <w:tabs>
              <w:tab w:val="right" w:leader="dot" w:pos="8636"/>
            </w:tabs>
            <w:rPr>
              <w:noProof/>
              <w:kern w:val="2"/>
              <w:sz w:val="24"/>
              <w:szCs w:val="24"/>
              <w:lang w:val="en-GB" w:eastAsia="en-GB"/>
              <w14:ligatures w14:val="standardContextual"/>
            </w:rPr>
          </w:pPr>
          <w:hyperlink w:anchor="_Toc206165971" w:history="1">
            <w:r w:rsidRPr="004510ED">
              <w:rPr>
                <w:rStyle w:val="Hyperlink"/>
                <w:rFonts w:cs="Arial"/>
                <w:noProof/>
                <w:lang w:val="en-GB"/>
              </w:rPr>
              <w:t>NAM’s Internal Photo Stream</w:t>
            </w:r>
            <w:r>
              <w:rPr>
                <w:noProof/>
                <w:webHidden/>
              </w:rPr>
              <w:tab/>
            </w:r>
            <w:r>
              <w:rPr>
                <w:noProof/>
                <w:webHidden/>
              </w:rPr>
              <w:fldChar w:fldCharType="begin"/>
            </w:r>
            <w:r>
              <w:rPr>
                <w:noProof/>
                <w:webHidden/>
              </w:rPr>
              <w:instrText xml:space="preserve"> PAGEREF _Toc206165971 \h </w:instrText>
            </w:r>
            <w:r>
              <w:rPr>
                <w:noProof/>
                <w:webHidden/>
              </w:rPr>
            </w:r>
            <w:r>
              <w:rPr>
                <w:noProof/>
                <w:webHidden/>
              </w:rPr>
              <w:fldChar w:fldCharType="separate"/>
            </w:r>
            <w:r>
              <w:rPr>
                <w:noProof/>
                <w:webHidden/>
              </w:rPr>
              <w:t>3</w:t>
            </w:r>
            <w:r>
              <w:rPr>
                <w:noProof/>
                <w:webHidden/>
              </w:rPr>
              <w:fldChar w:fldCharType="end"/>
            </w:r>
          </w:hyperlink>
        </w:p>
        <w:p w14:paraId="5A4CA780" w14:textId="01887B31"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72" w:history="1">
            <w:r w:rsidRPr="004510ED">
              <w:rPr>
                <w:rStyle w:val="Hyperlink"/>
                <w:noProof/>
              </w:rPr>
              <w:t>2 – Vision for the Museum’s Digital Asset Management</w:t>
            </w:r>
            <w:r>
              <w:rPr>
                <w:noProof/>
                <w:webHidden/>
              </w:rPr>
              <w:tab/>
            </w:r>
            <w:r>
              <w:rPr>
                <w:noProof/>
                <w:webHidden/>
              </w:rPr>
              <w:fldChar w:fldCharType="begin"/>
            </w:r>
            <w:r>
              <w:rPr>
                <w:noProof/>
                <w:webHidden/>
              </w:rPr>
              <w:instrText xml:space="preserve"> PAGEREF _Toc206165972 \h </w:instrText>
            </w:r>
            <w:r>
              <w:rPr>
                <w:noProof/>
                <w:webHidden/>
              </w:rPr>
            </w:r>
            <w:r>
              <w:rPr>
                <w:noProof/>
                <w:webHidden/>
              </w:rPr>
              <w:fldChar w:fldCharType="separate"/>
            </w:r>
            <w:r>
              <w:rPr>
                <w:noProof/>
                <w:webHidden/>
              </w:rPr>
              <w:t>3</w:t>
            </w:r>
            <w:r>
              <w:rPr>
                <w:noProof/>
                <w:webHidden/>
              </w:rPr>
              <w:fldChar w:fldCharType="end"/>
            </w:r>
          </w:hyperlink>
        </w:p>
        <w:p w14:paraId="49C2B955" w14:textId="65ED3BD8"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73" w:history="1">
            <w:r w:rsidRPr="004510ED">
              <w:rPr>
                <w:rStyle w:val="Hyperlink"/>
                <w:noProof/>
              </w:rPr>
              <w:t>3 – Principles</w:t>
            </w:r>
            <w:r>
              <w:rPr>
                <w:noProof/>
                <w:webHidden/>
              </w:rPr>
              <w:tab/>
            </w:r>
            <w:r>
              <w:rPr>
                <w:noProof/>
                <w:webHidden/>
              </w:rPr>
              <w:fldChar w:fldCharType="begin"/>
            </w:r>
            <w:r>
              <w:rPr>
                <w:noProof/>
                <w:webHidden/>
              </w:rPr>
              <w:instrText xml:space="preserve"> PAGEREF _Toc206165973 \h </w:instrText>
            </w:r>
            <w:r>
              <w:rPr>
                <w:noProof/>
                <w:webHidden/>
              </w:rPr>
            </w:r>
            <w:r>
              <w:rPr>
                <w:noProof/>
                <w:webHidden/>
              </w:rPr>
              <w:fldChar w:fldCharType="separate"/>
            </w:r>
            <w:r>
              <w:rPr>
                <w:noProof/>
                <w:webHidden/>
              </w:rPr>
              <w:t>5</w:t>
            </w:r>
            <w:r>
              <w:rPr>
                <w:noProof/>
                <w:webHidden/>
              </w:rPr>
              <w:fldChar w:fldCharType="end"/>
            </w:r>
          </w:hyperlink>
        </w:p>
        <w:p w14:paraId="4E4CD7EE" w14:textId="2A6BEED7"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74" w:history="1">
            <w:r w:rsidRPr="004510ED">
              <w:rPr>
                <w:rStyle w:val="Hyperlink"/>
                <w:noProof/>
              </w:rPr>
              <w:t>4 – Scope of Works</w:t>
            </w:r>
            <w:r>
              <w:rPr>
                <w:noProof/>
                <w:webHidden/>
              </w:rPr>
              <w:tab/>
            </w:r>
            <w:r>
              <w:rPr>
                <w:noProof/>
                <w:webHidden/>
              </w:rPr>
              <w:fldChar w:fldCharType="begin"/>
            </w:r>
            <w:r>
              <w:rPr>
                <w:noProof/>
                <w:webHidden/>
              </w:rPr>
              <w:instrText xml:space="preserve"> PAGEREF _Toc206165974 \h </w:instrText>
            </w:r>
            <w:r>
              <w:rPr>
                <w:noProof/>
                <w:webHidden/>
              </w:rPr>
            </w:r>
            <w:r>
              <w:rPr>
                <w:noProof/>
                <w:webHidden/>
              </w:rPr>
              <w:fldChar w:fldCharType="separate"/>
            </w:r>
            <w:r>
              <w:rPr>
                <w:noProof/>
                <w:webHidden/>
              </w:rPr>
              <w:t>5</w:t>
            </w:r>
            <w:r>
              <w:rPr>
                <w:noProof/>
                <w:webHidden/>
              </w:rPr>
              <w:fldChar w:fldCharType="end"/>
            </w:r>
          </w:hyperlink>
        </w:p>
        <w:p w14:paraId="7504AE6F" w14:textId="645B306F" w:rsidR="005679D6" w:rsidRDefault="005679D6">
          <w:pPr>
            <w:pStyle w:val="TOC3"/>
            <w:tabs>
              <w:tab w:val="right" w:leader="dot" w:pos="8636"/>
            </w:tabs>
            <w:rPr>
              <w:noProof/>
              <w:kern w:val="2"/>
              <w:sz w:val="24"/>
              <w:szCs w:val="24"/>
              <w:lang w:val="en-GB" w:eastAsia="en-GB"/>
              <w14:ligatures w14:val="standardContextual"/>
            </w:rPr>
          </w:pPr>
          <w:hyperlink w:anchor="_Toc206165975" w:history="1">
            <w:r w:rsidRPr="004510ED">
              <w:rPr>
                <w:rStyle w:val="Hyperlink"/>
                <w:noProof/>
              </w:rPr>
              <w:t>4.1 – Realising the Vision</w:t>
            </w:r>
            <w:r>
              <w:rPr>
                <w:noProof/>
                <w:webHidden/>
              </w:rPr>
              <w:tab/>
            </w:r>
            <w:r>
              <w:rPr>
                <w:noProof/>
                <w:webHidden/>
              </w:rPr>
              <w:fldChar w:fldCharType="begin"/>
            </w:r>
            <w:r>
              <w:rPr>
                <w:noProof/>
                <w:webHidden/>
              </w:rPr>
              <w:instrText xml:space="preserve"> PAGEREF _Toc206165975 \h </w:instrText>
            </w:r>
            <w:r>
              <w:rPr>
                <w:noProof/>
                <w:webHidden/>
              </w:rPr>
            </w:r>
            <w:r>
              <w:rPr>
                <w:noProof/>
                <w:webHidden/>
              </w:rPr>
              <w:fldChar w:fldCharType="separate"/>
            </w:r>
            <w:r>
              <w:rPr>
                <w:noProof/>
                <w:webHidden/>
              </w:rPr>
              <w:t>6</w:t>
            </w:r>
            <w:r>
              <w:rPr>
                <w:noProof/>
                <w:webHidden/>
              </w:rPr>
              <w:fldChar w:fldCharType="end"/>
            </w:r>
          </w:hyperlink>
        </w:p>
        <w:p w14:paraId="4FA4C485" w14:textId="149065A3" w:rsidR="005679D6" w:rsidRDefault="005679D6">
          <w:pPr>
            <w:pStyle w:val="TOC3"/>
            <w:tabs>
              <w:tab w:val="right" w:leader="dot" w:pos="8636"/>
            </w:tabs>
            <w:rPr>
              <w:noProof/>
              <w:kern w:val="2"/>
              <w:sz w:val="24"/>
              <w:szCs w:val="24"/>
              <w:lang w:val="en-GB" w:eastAsia="en-GB"/>
              <w14:ligatures w14:val="standardContextual"/>
            </w:rPr>
          </w:pPr>
          <w:hyperlink w:anchor="_Toc206165976" w:history="1">
            <w:r w:rsidRPr="004510ED">
              <w:rPr>
                <w:rStyle w:val="Hyperlink"/>
                <w:noProof/>
              </w:rPr>
              <w:t>4.2 – Ongoing Maintenance and Support</w:t>
            </w:r>
            <w:r>
              <w:rPr>
                <w:noProof/>
                <w:webHidden/>
              </w:rPr>
              <w:tab/>
            </w:r>
            <w:r>
              <w:rPr>
                <w:noProof/>
                <w:webHidden/>
              </w:rPr>
              <w:fldChar w:fldCharType="begin"/>
            </w:r>
            <w:r>
              <w:rPr>
                <w:noProof/>
                <w:webHidden/>
              </w:rPr>
              <w:instrText xml:space="preserve"> PAGEREF _Toc206165976 \h </w:instrText>
            </w:r>
            <w:r>
              <w:rPr>
                <w:noProof/>
                <w:webHidden/>
              </w:rPr>
            </w:r>
            <w:r>
              <w:rPr>
                <w:noProof/>
                <w:webHidden/>
              </w:rPr>
              <w:fldChar w:fldCharType="separate"/>
            </w:r>
            <w:r>
              <w:rPr>
                <w:noProof/>
                <w:webHidden/>
              </w:rPr>
              <w:t>6</w:t>
            </w:r>
            <w:r>
              <w:rPr>
                <w:noProof/>
                <w:webHidden/>
              </w:rPr>
              <w:fldChar w:fldCharType="end"/>
            </w:r>
          </w:hyperlink>
        </w:p>
        <w:p w14:paraId="7F14073E" w14:textId="3973B1A2"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77" w:history="1">
            <w:r w:rsidRPr="004510ED">
              <w:rPr>
                <w:rStyle w:val="Hyperlink"/>
                <w:noProof/>
              </w:rPr>
              <w:t>5 – Priorities</w:t>
            </w:r>
            <w:r>
              <w:rPr>
                <w:noProof/>
                <w:webHidden/>
              </w:rPr>
              <w:tab/>
            </w:r>
            <w:r>
              <w:rPr>
                <w:noProof/>
                <w:webHidden/>
              </w:rPr>
              <w:fldChar w:fldCharType="begin"/>
            </w:r>
            <w:r>
              <w:rPr>
                <w:noProof/>
                <w:webHidden/>
              </w:rPr>
              <w:instrText xml:space="preserve"> PAGEREF _Toc206165977 \h </w:instrText>
            </w:r>
            <w:r>
              <w:rPr>
                <w:noProof/>
                <w:webHidden/>
              </w:rPr>
            </w:r>
            <w:r>
              <w:rPr>
                <w:noProof/>
                <w:webHidden/>
              </w:rPr>
              <w:fldChar w:fldCharType="separate"/>
            </w:r>
            <w:r>
              <w:rPr>
                <w:noProof/>
                <w:webHidden/>
              </w:rPr>
              <w:t>7</w:t>
            </w:r>
            <w:r>
              <w:rPr>
                <w:noProof/>
                <w:webHidden/>
              </w:rPr>
              <w:fldChar w:fldCharType="end"/>
            </w:r>
          </w:hyperlink>
        </w:p>
        <w:p w14:paraId="3E66C910" w14:textId="0872941E"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78" w:history="1">
            <w:r w:rsidRPr="004510ED">
              <w:rPr>
                <w:rStyle w:val="Hyperlink"/>
                <w:noProof/>
              </w:rPr>
              <w:t>6 - Project Team, Outline Programme and Budget</w:t>
            </w:r>
            <w:r>
              <w:rPr>
                <w:noProof/>
                <w:webHidden/>
              </w:rPr>
              <w:tab/>
            </w:r>
            <w:r>
              <w:rPr>
                <w:noProof/>
                <w:webHidden/>
              </w:rPr>
              <w:fldChar w:fldCharType="begin"/>
            </w:r>
            <w:r>
              <w:rPr>
                <w:noProof/>
                <w:webHidden/>
              </w:rPr>
              <w:instrText xml:space="preserve"> PAGEREF _Toc206165978 \h </w:instrText>
            </w:r>
            <w:r>
              <w:rPr>
                <w:noProof/>
                <w:webHidden/>
              </w:rPr>
            </w:r>
            <w:r>
              <w:rPr>
                <w:noProof/>
                <w:webHidden/>
              </w:rPr>
              <w:fldChar w:fldCharType="separate"/>
            </w:r>
            <w:r>
              <w:rPr>
                <w:noProof/>
                <w:webHidden/>
              </w:rPr>
              <w:t>7</w:t>
            </w:r>
            <w:r>
              <w:rPr>
                <w:noProof/>
                <w:webHidden/>
              </w:rPr>
              <w:fldChar w:fldCharType="end"/>
            </w:r>
          </w:hyperlink>
        </w:p>
        <w:p w14:paraId="083C481A" w14:textId="0158049E" w:rsidR="005679D6" w:rsidRDefault="005679D6">
          <w:pPr>
            <w:pStyle w:val="TOC3"/>
            <w:tabs>
              <w:tab w:val="right" w:leader="dot" w:pos="8636"/>
            </w:tabs>
            <w:rPr>
              <w:noProof/>
              <w:kern w:val="2"/>
              <w:sz w:val="24"/>
              <w:szCs w:val="24"/>
              <w:lang w:val="en-GB" w:eastAsia="en-GB"/>
              <w14:ligatures w14:val="standardContextual"/>
            </w:rPr>
          </w:pPr>
          <w:hyperlink w:anchor="_Toc206165979" w:history="1">
            <w:r w:rsidRPr="004510ED">
              <w:rPr>
                <w:rStyle w:val="Hyperlink"/>
                <w:noProof/>
              </w:rPr>
              <w:t>6.1 - Project Team</w:t>
            </w:r>
            <w:r>
              <w:rPr>
                <w:noProof/>
                <w:webHidden/>
              </w:rPr>
              <w:tab/>
            </w:r>
            <w:r>
              <w:rPr>
                <w:noProof/>
                <w:webHidden/>
              </w:rPr>
              <w:fldChar w:fldCharType="begin"/>
            </w:r>
            <w:r>
              <w:rPr>
                <w:noProof/>
                <w:webHidden/>
              </w:rPr>
              <w:instrText xml:space="preserve"> PAGEREF _Toc206165979 \h </w:instrText>
            </w:r>
            <w:r>
              <w:rPr>
                <w:noProof/>
                <w:webHidden/>
              </w:rPr>
            </w:r>
            <w:r>
              <w:rPr>
                <w:noProof/>
                <w:webHidden/>
              </w:rPr>
              <w:fldChar w:fldCharType="separate"/>
            </w:r>
            <w:r>
              <w:rPr>
                <w:noProof/>
                <w:webHidden/>
              </w:rPr>
              <w:t>7</w:t>
            </w:r>
            <w:r>
              <w:rPr>
                <w:noProof/>
                <w:webHidden/>
              </w:rPr>
              <w:fldChar w:fldCharType="end"/>
            </w:r>
          </w:hyperlink>
        </w:p>
        <w:p w14:paraId="0BA6C665" w14:textId="6B15F700" w:rsidR="005679D6" w:rsidRDefault="005679D6">
          <w:pPr>
            <w:pStyle w:val="TOC3"/>
            <w:tabs>
              <w:tab w:val="right" w:leader="dot" w:pos="8636"/>
            </w:tabs>
            <w:rPr>
              <w:noProof/>
              <w:kern w:val="2"/>
              <w:sz w:val="24"/>
              <w:szCs w:val="24"/>
              <w:lang w:val="en-GB" w:eastAsia="en-GB"/>
              <w14:ligatures w14:val="standardContextual"/>
            </w:rPr>
          </w:pPr>
          <w:hyperlink w:anchor="_Toc206165980" w:history="1">
            <w:r w:rsidRPr="004510ED">
              <w:rPr>
                <w:rStyle w:val="Hyperlink"/>
                <w:noProof/>
              </w:rPr>
              <w:t>6.2 - Outline Programme</w:t>
            </w:r>
            <w:r>
              <w:rPr>
                <w:noProof/>
                <w:webHidden/>
              </w:rPr>
              <w:tab/>
            </w:r>
            <w:r>
              <w:rPr>
                <w:noProof/>
                <w:webHidden/>
              </w:rPr>
              <w:fldChar w:fldCharType="begin"/>
            </w:r>
            <w:r>
              <w:rPr>
                <w:noProof/>
                <w:webHidden/>
              </w:rPr>
              <w:instrText xml:space="preserve"> PAGEREF _Toc206165980 \h </w:instrText>
            </w:r>
            <w:r>
              <w:rPr>
                <w:noProof/>
                <w:webHidden/>
              </w:rPr>
            </w:r>
            <w:r>
              <w:rPr>
                <w:noProof/>
                <w:webHidden/>
              </w:rPr>
              <w:fldChar w:fldCharType="separate"/>
            </w:r>
            <w:r>
              <w:rPr>
                <w:noProof/>
                <w:webHidden/>
              </w:rPr>
              <w:t>7</w:t>
            </w:r>
            <w:r>
              <w:rPr>
                <w:noProof/>
                <w:webHidden/>
              </w:rPr>
              <w:fldChar w:fldCharType="end"/>
            </w:r>
          </w:hyperlink>
        </w:p>
        <w:p w14:paraId="1815C5F8" w14:textId="2AD85FF6" w:rsidR="005679D6" w:rsidRDefault="005679D6">
          <w:pPr>
            <w:pStyle w:val="TOC3"/>
            <w:tabs>
              <w:tab w:val="right" w:leader="dot" w:pos="8636"/>
            </w:tabs>
            <w:rPr>
              <w:noProof/>
              <w:kern w:val="2"/>
              <w:sz w:val="24"/>
              <w:szCs w:val="24"/>
              <w:lang w:val="en-GB" w:eastAsia="en-GB"/>
              <w14:ligatures w14:val="standardContextual"/>
            </w:rPr>
          </w:pPr>
          <w:hyperlink w:anchor="_Toc206165981" w:history="1">
            <w:r w:rsidRPr="004510ED">
              <w:rPr>
                <w:rStyle w:val="Hyperlink"/>
                <w:noProof/>
              </w:rPr>
              <w:t>6.3 - Budget</w:t>
            </w:r>
            <w:r>
              <w:rPr>
                <w:noProof/>
                <w:webHidden/>
              </w:rPr>
              <w:tab/>
            </w:r>
            <w:r>
              <w:rPr>
                <w:noProof/>
                <w:webHidden/>
              </w:rPr>
              <w:fldChar w:fldCharType="begin"/>
            </w:r>
            <w:r>
              <w:rPr>
                <w:noProof/>
                <w:webHidden/>
              </w:rPr>
              <w:instrText xml:space="preserve"> PAGEREF _Toc206165981 \h </w:instrText>
            </w:r>
            <w:r>
              <w:rPr>
                <w:noProof/>
                <w:webHidden/>
              </w:rPr>
            </w:r>
            <w:r>
              <w:rPr>
                <w:noProof/>
                <w:webHidden/>
              </w:rPr>
              <w:fldChar w:fldCharType="separate"/>
            </w:r>
            <w:r>
              <w:rPr>
                <w:noProof/>
                <w:webHidden/>
              </w:rPr>
              <w:t>8</w:t>
            </w:r>
            <w:r>
              <w:rPr>
                <w:noProof/>
                <w:webHidden/>
              </w:rPr>
              <w:fldChar w:fldCharType="end"/>
            </w:r>
          </w:hyperlink>
        </w:p>
        <w:p w14:paraId="16587431" w14:textId="187214C3" w:rsidR="005679D6" w:rsidRDefault="005679D6">
          <w:pPr>
            <w:pStyle w:val="TOC2"/>
            <w:tabs>
              <w:tab w:val="right" w:leader="dot" w:pos="8636"/>
            </w:tabs>
            <w:rPr>
              <w:b w:val="0"/>
              <w:bCs w:val="0"/>
              <w:noProof/>
              <w:kern w:val="2"/>
              <w:sz w:val="24"/>
              <w:szCs w:val="24"/>
              <w:lang w:val="en-GB" w:eastAsia="en-GB"/>
              <w14:ligatures w14:val="standardContextual"/>
            </w:rPr>
          </w:pPr>
          <w:hyperlink w:anchor="_Toc206165982" w:history="1">
            <w:r w:rsidRPr="004510ED">
              <w:rPr>
                <w:rStyle w:val="Hyperlink"/>
                <w:noProof/>
              </w:rPr>
              <w:t>7 - Tender Response</w:t>
            </w:r>
            <w:r>
              <w:rPr>
                <w:noProof/>
                <w:webHidden/>
              </w:rPr>
              <w:tab/>
            </w:r>
            <w:r>
              <w:rPr>
                <w:noProof/>
                <w:webHidden/>
              </w:rPr>
              <w:fldChar w:fldCharType="begin"/>
            </w:r>
            <w:r>
              <w:rPr>
                <w:noProof/>
                <w:webHidden/>
              </w:rPr>
              <w:instrText xml:space="preserve"> PAGEREF _Toc206165982 \h </w:instrText>
            </w:r>
            <w:r>
              <w:rPr>
                <w:noProof/>
                <w:webHidden/>
              </w:rPr>
            </w:r>
            <w:r>
              <w:rPr>
                <w:noProof/>
                <w:webHidden/>
              </w:rPr>
              <w:fldChar w:fldCharType="separate"/>
            </w:r>
            <w:r>
              <w:rPr>
                <w:noProof/>
                <w:webHidden/>
              </w:rPr>
              <w:t>8</w:t>
            </w:r>
            <w:r>
              <w:rPr>
                <w:noProof/>
                <w:webHidden/>
              </w:rPr>
              <w:fldChar w:fldCharType="end"/>
            </w:r>
          </w:hyperlink>
        </w:p>
        <w:p w14:paraId="5A6E3F03" w14:textId="7D0604E7" w:rsidR="005679D6" w:rsidRDefault="005679D6">
          <w:pPr>
            <w:pStyle w:val="TOC1"/>
            <w:tabs>
              <w:tab w:val="right" w:leader="dot" w:pos="8636"/>
            </w:tabs>
            <w:rPr>
              <w:b w:val="0"/>
              <w:bCs w:val="0"/>
              <w:i w:val="0"/>
              <w:iCs w:val="0"/>
              <w:noProof/>
              <w:kern w:val="2"/>
              <w:lang w:val="en-GB" w:eastAsia="en-GB"/>
              <w14:ligatures w14:val="standardContextual"/>
            </w:rPr>
          </w:pPr>
          <w:hyperlink w:anchor="_Toc206165983" w:history="1">
            <w:r w:rsidRPr="004510ED">
              <w:rPr>
                <w:rStyle w:val="Hyperlink"/>
                <w:noProof/>
              </w:rPr>
              <w:t>Annex A – Form of Tender</w:t>
            </w:r>
            <w:r>
              <w:rPr>
                <w:noProof/>
                <w:webHidden/>
              </w:rPr>
              <w:tab/>
            </w:r>
            <w:r>
              <w:rPr>
                <w:noProof/>
                <w:webHidden/>
              </w:rPr>
              <w:fldChar w:fldCharType="begin"/>
            </w:r>
            <w:r>
              <w:rPr>
                <w:noProof/>
                <w:webHidden/>
              </w:rPr>
              <w:instrText xml:space="preserve"> PAGEREF _Toc206165983 \h </w:instrText>
            </w:r>
            <w:r>
              <w:rPr>
                <w:noProof/>
                <w:webHidden/>
              </w:rPr>
            </w:r>
            <w:r>
              <w:rPr>
                <w:noProof/>
                <w:webHidden/>
              </w:rPr>
              <w:fldChar w:fldCharType="separate"/>
            </w:r>
            <w:r>
              <w:rPr>
                <w:noProof/>
                <w:webHidden/>
              </w:rPr>
              <w:t>11</w:t>
            </w:r>
            <w:r>
              <w:rPr>
                <w:noProof/>
                <w:webHidden/>
              </w:rPr>
              <w:fldChar w:fldCharType="end"/>
            </w:r>
          </w:hyperlink>
        </w:p>
        <w:p w14:paraId="52742D4E" w14:textId="1BE2ADDC" w:rsidR="005679D6" w:rsidRDefault="005679D6">
          <w:pPr>
            <w:pStyle w:val="TOC1"/>
            <w:tabs>
              <w:tab w:val="right" w:leader="dot" w:pos="8636"/>
            </w:tabs>
            <w:rPr>
              <w:b w:val="0"/>
              <w:bCs w:val="0"/>
              <w:i w:val="0"/>
              <w:iCs w:val="0"/>
              <w:noProof/>
              <w:kern w:val="2"/>
              <w:lang w:val="en-GB" w:eastAsia="en-GB"/>
              <w14:ligatures w14:val="standardContextual"/>
            </w:rPr>
          </w:pPr>
          <w:hyperlink w:anchor="_Toc206165984" w:history="1">
            <w:r w:rsidRPr="004510ED">
              <w:rPr>
                <w:rStyle w:val="Hyperlink"/>
                <w:noProof/>
              </w:rPr>
              <w:t>Annex B – CERTIFICATE OF BONA-FIDE TENDER</w:t>
            </w:r>
            <w:r>
              <w:rPr>
                <w:noProof/>
                <w:webHidden/>
              </w:rPr>
              <w:tab/>
            </w:r>
            <w:r>
              <w:rPr>
                <w:noProof/>
                <w:webHidden/>
              </w:rPr>
              <w:fldChar w:fldCharType="begin"/>
            </w:r>
            <w:r>
              <w:rPr>
                <w:noProof/>
                <w:webHidden/>
              </w:rPr>
              <w:instrText xml:space="preserve"> PAGEREF _Toc206165984 \h </w:instrText>
            </w:r>
            <w:r>
              <w:rPr>
                <w:noProof/>
                <w:webHidden/>
              </w:rPr>
            </w:r>
            <w:r>
              <w:rPr>
                <w:noProof/>
                <w:webHidden/>
              </w:rPr>
              <w:fldChar w:fldCharType="separate"/>
            </w:r>
            <w:r>
              <w:rPr>
                <w:noProof/>
                <w:webHidden/>
              </w:rPr>
              <w:t>12</w:t>
            </w:r>
            <w:r>
              <w:rPr>
                <w:noProof/>
                <w:webHidden/>
              </w:rPr>
              <w:fldChar w:fldCharType="end"/>
            </w:r>
          </w:hyperlink>
        </w:p>
        <w:p w14:paraId="4DFAF3A9" w14:textId="362293A1" w:rsidR="005679D6" w:rsidRDefault="005679D6">
          <w:pPr>
            <w:pStyle w:val="TOC1"/>
            <w:tabs>
              <w:tab w:val="right" w:leader="dot" w:pos="8636"/>
            </w:tabs>
            <w:rPr>
              <w:b w:val="0"/>
              <w:bCs w:val="0"/>
              <w:i w:val="0"/>
              <w:iCs w:val="0"/>
              <w:noProof/>
              <w:kern w:val="2"/>
              <w:lang w:val="en-GB" w:eastAsia="en-GB"/>
              <w14:ligatures w14:val="standardContextual"/>
            </w:rPr>
          </w:pPr>
          <w:hyperlink w:anchor="_Toc206165985" w:history="1">
            <w:r w:rsidRPr="004510ED">
              <w:rPr>
                <w:rStyle w:val="Hyperlink"/>
                <w:noProof/>
              </w:rPr>
              <w:t>Annex C – SUPPLIER STATEMENT</w:t>
            </w:r>
            <w:r>
              <w:rPr>
                <w:noProof/>
                <w:webHidden/>
              </w:rPr>
              <w:tab/>
            </w:r>
            <w:r>
              <w:rPr>
                <w:noProof/>
                <w:webHidden/>
              </w:rPr>
              <w:fldChar w:fldCharType="begin"/>
            </w:r>
            <w:r>
              <w:rPr>
                <w:noProof/>
                <w:webHidden/>
              </w:rPr>
              <w:instrText xml:space="preserve"> PAGEREF _Toc206165985 \h </w:instrText>
            </w:r>
            <w:r>
              <w:rPr>
                <w:noProof/>
                <w:webHidden/>
              </w:rPr>
            </w:r>
            <w:r>
              <w:rPr>
                <w:noProof/>
                <w:webHidden/>
              </w:rPr>
              <w:fldChar w:fldCharType="separate"/>
            </w:r>
            <w:r>
              <w:rPr>
                <w:noProof/>
                <w:webHidden/>
              </w:rPr>
              <w:t>13</w:t>
            </w:r>
            <w:r>
              <w:rPr>
                <w:noProof/>
                <w:webHidden/>
              </w:rPr>
              <w:fldChar w:fldCharType="end"/>
            </w:r>
          </w:hyperlink>
        </w:p>
        <w:p w14:paraId="431E6F87" w14:textId="67866539" w:rsidR="005679D6" w:rsidRDefault="005679D6">
          <w:r>
            <w:rPr>
              <w:b/>
              <w:bCs/>
              <w:noProof/>
            </w:rPr>
            <w:fldChar w:fldCharType="end"/>
          </w:r>
        </w:p>
      </w:sdtContent>
    </w:sdt>
    <w:p w14:paraId="2D010BF4" w14:textId="1C345819" w:rsidR="00B16571" w:rsidRDefault="00B16571">
      <w:pPr>
        <w:jc w:val="left"/>
        <w:rPr>
          <w:rStyle w:val="TitleChar"/>
          <w:rFonts w:cs="Arial"/>
          <w:lang w:val="en-GB"/>
        </w:rPr>
      </w:pPr>
    </w:p>
    <w:p w14:paraId="1F24835D" w14:textId="674CA2C1" w:rsidR="00B16571" w:rsidRDefault="00B16571">
      <w:pPr>
        <w:jc w:val="left"/>
        <w:rPr>
          <w:rFonts w:cs="Arial"/>
          <w:lang w:val="en-GB"/>
        </w:rPr>
      </w:pPr>
      <w:r>
        <w:rPr>
          <w:rFonts w:cs="Arial"/>
          <w:lang w:val="en-GB"/>
        </w:rPr>
        <w:br w:type="page"/>
      </w:r>
    </w:p>
    <w:p w14:paraId="5851DFD2" w14:textId="243AA239" w:rsidR="0027273A" w:rsidRPr="00B16571" w:rsidRDefault="00165FE3" w:rsidP="00380243">
      <w:pPr>
        <w:pStyle w:val="Heading1"/>
      </w:pPr>
      <w:bookmarkStart w:id="1" w:name="_Toc206165957"/>
      <w:r>
        <w:lastRenderedPageBreak/>
        <w:t>Requirements</w:t>
      </w:r>
      <w:bookmarkEnd w:id="1"/>
    </w:p>
    <w:p w14:paraId="3FB7C06F" w14:textId="2E5A4690"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National Army Museum (NAM) is inviting software vendors to tender for the supply and ongoing support for a new Digital Asset Management system.</w:t>
      </w:r>
    </w:p>
    <w:p w14:paraId="47700F53" w14:textId="786E3840" w:rsidR="00F47FDF" w:rsidRDefault="005C7123" w:rsidP="0082280E">
      <w:pPr>
        <w:pStyle w:val="Heading2"/>
      </w:pPr>
      <w:bookmarkStart w:id="2" w:name="_Toc206165958"/>
      <w:r w:rsidRPr="00B16571">
        <w:t xml:space="preserve">1 </w:t>
      </w:r>
      <w:r w:rsidR="00CE4586">
        <w:t>–</w:t>
      </w:r>
      <w:r w:rsidRPr="00B16571">
        <w:t xml:space="preserve"> Background</w:t>
      </w:r>
      <w:bookmarkEnd w:id="2"/>
    </w:p>
    <w:p w14:paraId="5CF279AC" w14:textId="77777777" w:rsidR="00CE4586" w:rsidRDefault="00CE4586" w:rsidP="00203354">
      <w:pPr>
        <w:pStyle w:val="Heading2"/>
      </w:pPr>
    </w:p>
    <w:p w14:paraId="35A94092" w14:textId="5CE51F66" w:rsidR="00F47FDF" w:rsidRPr="00B16571" w:rsidRDefault="005C7123" w:rsidP="00203354">
      <w:pPr>
        <w:pStyle w:val="Heading2"/>
      </w:pPr>
      <w:bookmarkStart w:id="3" w:name="_Toc206165959"/>
      <w:r w:rsidRPr="00B16571">
        <w:t>About the National Army Museum</w:t>
      </w:r>
      <w:bookmarkEnd w:id="3"/>
    </w:p>
    <w:p w14:paraId="716C3F5C" w14:textId="7FEA45FA"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 xml:space="preserve">Founded in 1960 by Royal Charter, the National Army Museum (NAM) was established for the purpose of collecting, preserving, and exhibiting artefacts and items relating to the history of the Land Forces of the Crown. </w:t>
      </w:r>
      <w:r w:rsidR="003D2653">
        <w:rPr>
          <w:rFonts w:cs="Arial"/>
          <w:lang w:val="en-GB"/>
        </w:rPr>
        <w:t xml:space="preserve"> </w:t>
      </w:r>
      <w:r w:rsidRPr="00B16571">
        <w:rPr>
          <w:rFonts w:cs="Arial"/>
          <w:lang w:val="en-GB"/>
        </w:rPr>
        <w:t xml:space="preserve">The Museum is an Executive Non-Departmental Public Body (ENDPB) </w:t>
      </w:r>
      <w:r w:rsidR="00B16571">
        <w:rPr>
          <w:rFonts w:cs="Arial"/>
          <w:lang w:val="en-GB"/>
        </w:rPr>
        <w:t xml:space="preserve">governed </w:t>
      </w:r>
      <w:r w:rsidRPr="00B16571">
        <w:rPr>
          <w:rFonts w:cs="Arial"/>
          <w:lang w:val="en-GB"/>
        </w:rPr>
        <w:t xml:space="preserve">by a board </w:t>
      </w:r>
      <w:r w:rsidR="00B16571">
        <w:rPr>
          <w:rFonts w:cs="Arial"/>
          <w:lang w:val="en-GB"/>
        </w:rPr>
        <w:t xml:space="preserve">(NAM Council) </w:t>
      </w:r>
      <w:r w:rsidRPr="00B16571">
        <w:rPr>
          <w:rFonts w:cs="Arial"/>
          <w:lang w:val="en-GB"/>
        </w:rPr>
        <w:t>of up to 12 Trustees.</w:t>
      </w:r>
      <w:r w:rsidR="003D2653">
        <w:rPr>
          <w:rFonts w:cs="Arial"/>
          <w:lang w:val="en-GB"/>
        </w:rPr>
        <w:t xml:space="preserve"> </w:t>
      </w:r>
      <w:r w:rsidRPr="00B16571">
        <w:rPr>
          <w:rFonts w:cs="Arial"/>
          <w:lang w:val="en-GB"/>
        </w:rPr>
        <w:t xml:space="preserve"> The Museum is a Registered Charity and has been fully accredited since 2009.</w:t>
      </w:r>
    </w:p>
    <w:p w14:paraId="22B8C3AC" w14:textId="77777777" w:rsidR="00B16571" w:rsidRPr="00B16571" w:rsidRDefault="00B16571" w:rsidP="003D2653">
      <w:pPr>
        <w:spacing w:before="100" w:beforeAutospacing="1" w:after="100" w:afterAutospacing="1" w:line="240" w:lineRule="auto"/>
        <w:contextualSpacing/>
        <w:mirrorIndents/>
        <w:rPr>
          <w:rFonts w:cs="Arial"/>
          <w:lang w:val="en-GB"/>
        </w:rPr>
      </w:pPr>
    </w:p>
    <w:p w14:paraId="665BD1B3" w14:textId="126F21DD"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NAM is the leading authority on the history and traditions of the British Army. It tells the story of Our Army (as defined in the Royal Charter) through the people who served.</w:t>
      </w:r>
    </w:p>
    <w:p w14:paraId="746F3534" w14:textId="598B834D" w:rsidR="00F47FDF" w:rsidRPr="00BA4F85" w:rsidRDefault="005C7123" w:rsidP="00203354">
      <w:pPr>
        <w:pStyle w:val="Heading2"/>
      </w:pPr>
      <w:bookmarkStart w:id="4" w:name="_Toc206165960"/>
      <w:r w:rsidRPr="005D1FF2">
        <w:rPr>
          <w:rStyle w:val="SubtitleChar"/>
          <w:rFonts w:ascii="Arial" w:hAnsi="Arial"/>
          <w:i w:val="0"/>
          <w:iCs w:val="0"/>
          <w:color w:val="000000" w:themeColor="text1"/>
          <w:spacing w:val="0"/>
          <w:sz w:val="26"/>
          <w:szCs w:val="26"/>
        </w:rPr>
        <w:t>NAM’s</w:t>
      </w:r>
      <w:r w:rsidRPr="00BA4F85">
        <w:t xml:space="preserve"> </w:t>
      </w:r>
      <w:r w:rsidR="004E7A79" w:rsidRPr="00BA4F85">
        <w:t>M</w:t>
      </w:r>
      <w:r w:rsidRPr="00BA4F85">
        <w:t>ission</w:t>
      </w:r>
      <w:bookmarkEnd w:id="4"/>
    </w:p>
    <w:p w14:paraId="16041F8F" w14:textId="1DA9EB1E"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To engage and inspire everyone with the stories of our soldiers and how their service shapes our world; past, present and future.</w:t>
      </w:r>
    </w:p>
    <w:p w14:paraId="7C96DA9F" w14:textId="4C72E876" w:rsidR="00F47FDF" w:rsidRPr="00BA4F85" w:rsidRDefault="005C7123" w:rsidP="00203354">
      <w:pPr>
        <w:pStyle w:val="Heading2"/>
      </w:pPr>
      <w:bookmarkStart w:id="5" w:name="_Toc206165961"/>
      <w:r w:rsidRPr="00BA4F85">
        <w:t>NAM’s core values</w:t>
      </w:r>
      <w:bookmarkEnd w:id="5"/>
    </w:p>
    <w:p w14:paraId="431FEABE" w14:textId="6F4CD426"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 xml:space="preserve">Integrity, Teamwork, Respect, Empathy, Inclusivity. </w:t>
      </w:r>
    </w:p>
    <w:p w14:paraId="762D4872" w14:textId="7173BB79" w:rsidR="00F47FDF" w:rsidRPr="00BA4F85" w:rsidRDefault="005C7123" w:rsidP="00203354">
      <w:pPr>
        <w:pStyle w:val="Heading2"/>
      </w:pPr>
      <w:bookmarkStart w:id="6" w:name="_Toc206165962"/>
      <w:r w:rsidRPr="00BA4F85">
        <w:t>NAM’s strategic objectives</w:t>
      </w:r>
      <w:bookmarkEnd w:id="6"/>
    </w:p>
    <w:p w14:paraId="424127AA" w14:textId="14D1B149" w:rsidR="00F47FDF" w:rsidRPr="00B16571" w:rsidRDefault="005C7123" w:rsidP="003D2653">
      <w:pPr>
        <w:pStyle w:val="ListParagraph"/>
        <w:numPr>
          <w:ilvl w:val="0"/>
          <w:numId w:val="10"/>
        </w:numPr>
        <w:spacing w:before="100" w:beforeAutospacing="1" w:after="100" w:afterAutospacing="1" w:line="240" w:lineRule="auto"/>
        <w:mirrorIndents/>
        <w:rPr>
          <w:rFonts w:cs="Arial"/>
          <w:lang w:val="en-GB"/>
        </w:rPr>
      </w:pPr>
      <w:r w:rsidRPr="00B16571">
        <w:rPr>
          <w:rFonts w:cs="Arial"/>
          <w:lang w:val="en-GB"/>
        </w:rPr>
        <w:t xml:space="preserve">Audiences: </w:t>
      </w:r>
      <w:r w:rsidR="00CE4586">
        <w:rPr>
          <w:rFonts w:cs="Arial"/>
          <w:lang w:val="en-GB"/>
        </w:rPr>
        <w:t xml:space="preserve"> </w:t>
      </w:r>
      <w:r w:rsidRPr="00B16571">
        <w:rPr>
          <w:rFonts w:cs="Arial"/>
          <w:lang w:val="en-GB"/>
        </w:rPr>
        <w:t>Inspire and excite the British Public with Our Army's story</w:t>
      </w:r>
    </w:p>
    <w:p w14:paraId="589B6DF6" w14:textId="597BEDBF" w:rsidR="00F47FDF" w:rsidRPr="00B16571" w:rsidRDefault="005C7123" w:rsidP="003D2653">
      <w:pPr>
        <w:pStyle w:val="ListParagraph"/>
        <w:numPr>
          <w:ilvl w:val="0"/>
          <w:numId w:val="10"/>
        </w:numPr>
        <w:spacing w:before="100" w:beforeAutospacing="1" w:after="100" w:afterAutospacing="1" w:line="240" w:lineRule="auto"/>
        <w:mirrorIndents/>
        <w:rPr>
          <w:rFonts w:cs="Arial"/>
          <w:lang w:val="en-GB"/>
        </w:rPr>
      </w:pPr>
      <w:r w:rsidRPr="00B16571">
        <w:rPr>
          <w:rFonts w:cs="Arial"/>
          <w:lang w:val="en-GB"/>
        </w:rPr>
        <w:t>Research:</w:t>
      </w:r>
      <w:r w:rsidR="00CE4586">
        <w:rPr>
          <w:rFonts w:cs="Arial"/>
          <w:lang w:val="en-GB"/>
        </w:rPr>
        <w:t xml:space="preserve"> </w:t>
      </w:r>
      <w:r w:rsidRPr="00B16571">
        <w:rPr>
          <w:rFonts w:cs="Arial"/>
          <w:lang w:val="en-GB"/>
        </w:rPr>
        <w:t xml:space="preserve"> Become the national authority on the history of Our Army</w:t>
      </w:r>
    </w:p>
    <w:p w14:paraId="5DD661F6" w14:textId="4E41BF01" w:rsidR="00F47FDF" w:rsidRPr="00B16571" w:rsidRDefault="005C7123" w:rsidP="003D2653">
      <w:pPr>
        <w:pStyle w:val="ListParagraph"/>
        <w:numPr>
          <w:ilvl w:val="0"/>
          <w:numId w:val="10"/>
        </w:numPr>
        <w:spacing w:before="100" w:beforeAutospacing="1" w:after="100" w:afterAutospacing="1" w:line="240" w:lineRule="auto"/>
        <w:mirrorIndents/>
        <w:rPr>
          <w:rFonts w:cs="Arial"/>
          <w:lang w:val="en-GB"/>
        </w:rPr>
      </w:pPr>
      <w:r w:rsidRPr="00B16571">
        <w:rPr>
          <w:rFonts w:cs="Arial"/>
          <w:lang w:val="en-GB"/>
        </w:rPr>
        <w:t xml:space="preserve">Collections: </w:t>
      </w:r>
      <w:r w:rsidR="00CE4586">
        <w:rPr>
          <w:rFonts w:cs="Arial"/>
          <w:lang w:val="en-GB"/>
        </w:rPr>
        <w:t xml:space="preserve"> </w:t>
      </w:r>
      <w:r w:rsidRPr="00B16571">
        <w:rPr>
          <w:rFonts w:cs="Arial"/>
          <w:lang w:val="en-GB"/>
        </w:rPr>
        <w:t>Safeguard, develop and make accessible our collections</w:t>
      </w:r>
    </w:p>
    <w:p w14:paraId="04791448" w14:textId="10CF35A2" w:rsidR="00F47FDF" w:rsidRPr="00B16571" w:rsidRDefault="005C7123" w:rsidP="003D2653">
      <w:pPr>
        <w:pStyle w:val="ListParagraph"/>
        <w:numPr>
          <w:ilvl w:val="0"/>
          <w:numId w:val="10"/>
        </w:numPr>
        <w:spacing w:before="100" w:beforeAutospacing="1" w:after="100" w:afterAutospacing="1" w:line="240" w:lineRule="auto"/>
        <w:mirrorIndents/>
        <w:rPr>
          <w:rFonts w:cs="Arial"/>
          <w:lang w:val="en-GB"/>
        </w:rPr>
      </w:pPr>
      <w:r w:rsidRPr="00B16571">
        <w:rPr>
          <w:rFonts w:cs="Arial"/>
          <w:lang w:val="en-GB"/>
        </w:rPr>
        <w:t xml:space="preserve">Partnership: </w:t>
      </w:r>
      <w:r w:rsidR="00CE4586">
        <w:rPr>
          <w:rFonts w:cs="Arial"/>
          <w:lang w:val="en-GB"/>
        </w:rPr>
        <w:t xml:space="preserve"> </w:t>
      </w:r>
      <w:r w:rsidRPr="00B16571">
        <w:rPr>
          <w:rFonts w:cs="Arial"/>
          <w:lang w:val="en-GB"/>
        </w:rPr>
        <w:t>Enable, support and engage with regional military museums in UK and international partners</w:t>
      </w:r>
    </w:p>
    <w:p w14:paraId="340BAF93" w14:textId="232E4FE3" w:rsidR="00F47FDF" w:rsidRPr="00B16571" w:rsidRDefault="005C7123" w:rsidP="003D2653">
      <w:pPr>
        <w:pStyle w:val="ListParagraph"/>
        <w:numPr>
          <w:ilvl w:val="0"/>
          <w:numId w:val="10"/>
        </w:numPr>
        <w:spacing w:before="100" w:beforeAutospacing="1" w:after="100" w:afterAutospacing="1" w:line="240" w:lineRule="auto"/>
        <w:mirrorIndents/>
        <w:rPr>
          <w:rFonts w:cs="Arial"/>
          <w:lang w:val="en-GB"/>
        </w:rPr>
      </w:pPr>
      <w:r w:rsidRPr="00B16571">
        <w:rPr>
          <w:rFonts w:cs="Arial"/>
          <w:lang w:val="en-GB"/>
        </w:rPr>
        <w:t xml:space="preserve">People, Process and Organisation: </w:t>
      </w:r>
      <w:r w:rsidR="00CE4586">
        <w:rPr>
          <w:rFonts w:cs="Arial"/>
          <w:lang w:val="en-GB"/>
        </w:rPr>
        <w:t xml:space="preserve"> </w:t>
      </w:r>
      <w:r w:rsidRPr="00B16571">
        <w:rPr>
          <w:rFonts w:cs="Arial"/>
          <w:lang w:val="en-GB"/>
        </w:rPr>
        <w:t>Operate around strong core business processes and sustainable finances</w:t>
      </w:r>
    </w:p>
    <w:p w14:paraId="1F5D12E6" w14:textId="3D367723" w:rsidR="00F47FDF" w:rsidRPr="00BA4F85" w:rsidRDefault="005C7123" w:rsidP="00203354">
      <w:pPr>
        <w:pStyle w:val="Heading2"/>
      </w:pPr>
      <w:bookmarkStart w:id="7" w:name="_Toc206165963"/>
      <w:r w:rsidRPr="00BA4F85">
        <w:t>NAM’s existing management of digital assets</w:t>
      </w:r>
      <w:bookmarkEnd w:id="7"/>
    </w:p>
    <w:p w14:paraId="44483387" w14:textId="0D2AE3D5" w:rsidR="003D2653"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Museum implemented a</w:t>
      </w:r>
      <w:r w:rsidR="00E136B1" w:rsidRPr="00B16571">
        <w:rPr>
          <w:rFonts w:cs="Arial"/>
          <w:lang w:val="en-GB"/>
        </w:rPr>
        <w:t xml:space="preserve">s </w:t>
      </w:r>
      <w:r w:rsidRPr="00B16571">
        <w:rPr>
          <w:rFonts w:cs="Arial"/>
          <w:lang w:val="en-GB"/>
        </w:rPr>
        <w:t xml:space="preserve">asset folder structure to support the deployment of its digital collections management system in 1998. </w:t>
      </w:r>
      <w:r w:rsidR="003D2653">
        <w:rPr>
          <w:rFonts w:cs="Arial"/>
          <w:lang w:val="en-GB"/>
        </w:rPr>
        <w:t xml:space="preserve"> </w:t>
      </w:r>
      <w:r w:rsidRPr="00B16571">
        <w:rPr>
          <w:rFonts w:cs="Arial"/>
          <w:lang w:val="en-GB"/>
        </w:rPr>
        <w:t xml:space="preserve">The structure was designed for storing and organising unique assets for algorithm-based retrieval, as well as offering tools and scripts for generating variant-sized versions and derivatives. </w:t>
      </w:r>
      <w:r w:rsidR="003D2653">
        <w:rPr>
          <w:rFonts w:cs="Arial"/>
          <w:lang w:val="en-GB"/>
        </w:rPr>
        <w:t xml:space="preserve"> </w:t>
      </w:r>
      <w:r w:rsidRPr="00B16571">
        <w:rPr>
          <w:rFonts w:cs="Arial"/>
          <w:lang w:val="en-GB"/>
        </w:rPr>
        <w:t>These were developed and maintained in-house by the Museum’s Technical Services team.</w:t>
      </w:r>
    </w:p>
    <w:p w14:paraId="5A3B2992" w14:textId="77777777" w:rsidR="003D2653" w:rsidRDefault="003D2653" w:rsidP="005D1FF2">
      <w:pPr>
        <w:spacing w:before="100" w:beforeAutospacing="1" w:after="100" w:afterAutospacing="1" w:line="240" w:lineRule="auto"/>
        <w:contextualSpacing/>
        <w:jc w:val="left"/>
        <w:rPr>
          <w:rFonts w:cs="Arial"/>
          <w:lang w:val="en-GB"/>
        </w:rPr>
      </w:pPr>
      <w:r>
        <w:rPr>
          <w:rFonts w:cs="Arial"/>
          <w:lang w:val="en-GB"/>
        </w:rPr>
        <w:br w:type="page"/>
      </w:r>
    </w:p>
    <w:p w14:paraId="60A31B72" w14:textId="77777777" w:rsidR="00F47FDF" w:rsidRPr="00B16571" w:rsidRDefault="00F47FDF" w:rsidP="003D2653">
      <w:pPr>
        <w:spacing w:before="100" w:beforeAutospacing="1" w:after="100" w:afterAutospacing="1" w:line="240" w:lineRule="auto"/>
        <w:contextualSpacing/>
        <w:mirrorIndents/>
        <w:rPr>
          <w:rFonts w:cs="Arial"/>
          <w:lang w:val="en-GB"/>
        </w:rPr>
      </w:pPr>
    </w:p>
    <w:p w14:paraId="58E6433A" w14:textId="2FE5F49F" w:rsidR="00F47FDF" w:rsidRPr="00B16571" w:rsidRDefault="005C7123" w:rsidP="00CE4586">
      <w:pPr>
        <w:spacing w:before="100" w:beforeAutospacing="1" w:after="100" w:afterAutospacing="1" w:line="240" w:lineRule="auto"/>
        <w:contextualSpacing/>
        <w:mirrorIndents/>
        <w:rPr>
          <w:rFonts w:cs="Arial"/>
          <w:lang w:val="en-GB"/>
        </w:rPr>
      </w:pPr>
      <w:r w:rsidRPr="00B16571">
        <w:rPr>
          <w:rFonts w:cs="Arial"/>
          <w:lang w:val="en-GB"/>
        </w:rPr>
        <w:t>The National Army Museum operates numerous resources (‘buckets’) of digital assets:</w:t>
      </w:r>
    </w:p>
    <w:p w14:paraId="14ADE609" w14:textId="77777777" w:rsidR="00F47FDF" w:rsidRPr="005D1FF2" w:rsidRDefault="005C7123" w:rsidP="005D1FF2">
      <w:pPr>
        <w:pStyle w:val="Heading3"/>
        <w:mirrorIndents/>
        <w:rPr>
          <w:sz w:val="26"/>
          <w:szCs w:val="26"/>
        </w:rPr>
      </w:pPr>
      <w:bookmarkStart w:id="8" w:name="_Toc206165964"/>
      <w:r w:rsidRPr="005D1FF2">
        <w:rPr>
          <w:sz w:val="26"/>
          <w:szCs w:val="26"/>
        </w:rPr>
        <w:t>The Media Library (collection assets)</w:t>
      </w:r>
      <w:bookmarkEnd w:id="8"/>
    </w:p>
    <w:p w14:paraId="3D1BB1CD" w14:textId="179848E6" w:rsidR="00F47FDF" w:rsidRPr="00CE4586" w:rsidRDefault="005C7123" w:rsidP="005D1FF2">
      <w:pPr>
        <w:spacing w:before="100" w:beforeAutospacing="1" w:after="100" w:afterAutospacing="1" w:line="240" w:lineRule="auto"/>
        <w:contextualSpacing/>
        <w:mirrorIndents/>
        <w:rPr>
          <w:lang w:val="en-GB"/>
        </w:rPr>
      </w:pPr>
      <w:r w:rsidRPr="00CE4586">
        <w:rPr>
          <w:lang w:val="en-GB"/>
        </w:rPr>
        <w:t>This is the primary repository of digital assets linked with the Museum’s historical collection. It contains of a mixture of media types with each file assigned a unique identity on ingress.</w:t>
      </w:r>
      <w:r w:rsidR="003D2653" w:rsidRPr="005D1FF2">
        <w:rPr>
          <w:b/>
          <w:bCs/>
          <w:lang w:val="en-GB"/>
        </w:rPr>
        <w:t xml:space="preserve"> </w:t>
      </w:r>
      <w:r w:rsidRPr="00CE4586">
        <w:rPr>
          <w:lang w:val="en-GB"/>
        </w:rPr>
        <w:t xml:space="preserve"> Files are organised into folders containing up to 1000 items with variant-sized versions (created by script for specific internal uses) stored in an adjoining folder structure. </w:t>
      </w:r>
      <w:r w:rsidR="003D2653" w:rsidRPr="005D1FF2">
        <w:rPr>
          <w:b/>
          <w:bCs/>
          <w:lang w:val="en-GB"/>
        </w:rPr>
        <w:t xml:space="preserve"> </w:t>
      </w:r>
      <w:r w:rsidRPr="00CE4586">
        <w:rPr>
          <w:lang w:val="en-GB"/>
        </w:rPr>
        <w:t>Metadata relating to each file is recorded on the Museum’s current Collection Management database.</w:t>
      </w:r>
    </w:p>
    <w:p w14:paraId="6A80E84D" w14:textId="77777777" w:rsidR="00F47FDF" w:rsidRPr="005D1FF2" w:rsidRDefault="005C7123" w:rsidP="0047706F">
      <w:pPr>
        <w:pStyle w:val="Heading3"/>
        <w:rPr>
          <w:sz w:val="26"/>
          <w:szCs w:val="26"/>
        </w:rPr>
      </w:pPr>
      <w:bookmarkStart w:id="9" w:name="_Toc206165965"/>
      <w:r w:rsidRPr="005D1FF2">
        <w:rPr>
          <w:sz w:val="26"/>
          <w:szCs w:val="26"/>
        </w:rPr>
        <w:t>Stock Image Library</w:t>
      </w:r>
      <w:bookmarkEnd w:id="9"/>
    </w:p>
    <w:p w14:paraId="77939590" w14:textId="584794B1" w:rsidR="00F47FDF" w:rsidRPr="00B16571" w:rsidRDefault="005C7123" w:rsidP="00CE4586">
      <w:pPr>
        <w:spacing w:before="100" w:beforeAutospacing="1" w:after="100" w:afterAutospacing="1" w:line="240" w:lineRule="auto"/>
        <w:ind w:left="284"/>
        <w:contextualSpacing/>
        <w:mirrorIndents/>
        <w:rPr>
          <w:rFonts w:cs="Arial"/>
          <w:lang w:val="en-GB"/>
        </w:rPr>
      </w:pPr>
      <w:r w:rsidRPr="00B16571">
        <w:rPr>
          <w:rFonts w:cs="Arial"/>
          <w:lang w:val="en-GB"/>
        </w:rPr>
        <w:t xml:space="preserve">Contains resources used primarily for marketing and commercial activities. </w:t>
      </w:r>
      <w:r w:rsidR="003D2653">
        <w:rPr>
          <w:rFonts w:cs="Arial"/>
          <w:lang w:val="en-GB"/>
        </w:rPr>
        <w:t xml:space="preserve"> </w:t>
      </w:r>
      <w:r w:rsidRPr="00B16571">
        <w:rPr>
          <w:rFonts w:cs="Arial"/>
          <w:lang w:val="en-GB"/>
        </w:rPr>
        <w:t>Organised into thematic-, project- and museum function-based folders, these resources are a mixture of media types.</w:t>
      </w:r>
    </w:p>
    <w:p w14:paraId="73DDB091" w14:textId="77777777" w:rsidR="00F47FDF" w:rsidRPr="005D1FF2" w:rsidRDefault="005C7123" w:rsidP="0047706F">
      <w:pPr>
        <w:pStyle w:val="Heading3"/>
        <w:rPr>
          <w:sz w:val="26"/>
          <w:szCs w:val="26"/>
        </w:rPr>
      </w:pPr>
      <w:bookmarkStart w:id="10" w:name="_Toc206165966"/>
      <w:r w:rsidRPr="005D1FF2">
        <w:rPr>
          <w:sz w:val="26"/>
          <w:szCs w:val="26"/>
        </w:rPr>
        <w:t>Post-</w:t>
      </w:r>
      <w:proofErr w:type="spellStart"/>
      <w:r w:rsidRPr="005D1FF2">
        <w:rPr>
          <w:sz w:val="26"/>
          <w:szCs w:val="26"/>
        </w:rPr>
        <w:t>Digitisation</w:t>
      </w:r>
      <w:proofErr w:type="spellEnd"/>
      <w:r w:rsidRPr="005D1FF2">
        <w:rPr>
          <w:sz w:val="26"/>
          <w:szCs w:val="26"/>
        </w:rPr>
        <w:t xml:space="preserve"> Processing</w:t>
      </w:r>
      <w:bookmarkEnd w:id="10"/>
    </w:p>
    <w:p w14:paraId="114218AE" w14:textId="75067349" w:rsidR="00F47FDF" w:rsidRPr="00B16571" w:rsidRDefault="005C7123" w:rsidP="00CE4586">
      <w:pPr>
        <w:spacing w:before="100" w:beforeAutospacing="1" w:after="100" w:afterAutospacing="1" w:line="240" w:lineRule="auto"/>
        <w:ind w:left="284"/>
        <w:contextualSpacing/>
        <w:mirrorIndents/>
        <w:rPr>
          <w:rFonts w:cs="Arial"/>
          <w:lang w:val="en-GB"/>
        </w:rPr>
      </w:pPr>
      <w:r w:rsidRPr="00B16571">
        <w:rPr>
          <w:rFonts w:cs="Arial"/>
          <w:lang w:val="en-GB"/>
        </w:rPr>
        <w:t xml:space="preserve">A growing repository of </w:t>
      </w:r>
      <w:r w:rsidR="00B863A7" w:rsidRPr="00B16571">
        <w:rPr>
          <w:rFonts w:cs="Arial"/>
          <w:lang w:val="en-GB"/>
        </w:rPr>
        <w:t>multimedia files</w:t>
      </w:r>
      <w:r w:rsidRPr="00B16571">
        <w:rPr>
          <w:rFonts w:cs="Arial"/>
          <w:lang w:val="en-GB"/>
        </w:rPr>
        <w:t xml:space="preserve"> awaiting upload to the Media Library and connection with corresponding Collection Management database records. </w:t>
      </w:r>
    </w:p>
    <w:p w14:paraId="2FB9838F" w14:textId="77777777" w:rsidR="00F47FDF" w:rsidRPr="005D1FF2" w:rsidRDefault="005C7123" w:rsidP="0047706F">
      <w:pPr>
        <w:pStyle w:val="Heading3"/>
        <w:rPr>
          <w:szCs w:val="24"/>
        </w:rPr>
      </w:pPr>
      <w:bookmarkStart w:id="11" w:name="_Toc206165967"/>
      <w:r w:rsidRPr="005D1FF2">
        <w:rPr>
          <w:szCs w:val="24"/>
        </w:rPr>
        <w:t>Project Assets</w:t>
      </w:r>
      <w:bookmarkEnd w:id="11"/>
    </w:p>
    <w:p w14:paraId="3631D7F5" w14:textId="2770FA05" w:rsidR="00F47FDF" w:rsidRPr="00B16571" w:rsidRDefault="005C7123" w:rsidP="00CE4586">
      <w:pPr>
        <w:spacing w:before="100" w:beforeAutospacing="1" w:after="100" w:afterAutospacing="1" w:line="240" w:lineRule="auto"/>
        <w:ind w:left="284"/>
        <w:contextualSpacing/>
        <w:mirrorIndents/>
        <w:rPr>
          <w:rFonts w:cs="Arial"/>
          <w:lang w:val="en-GB"/>
        </w:rPr>
      </w:pPr>
      <w:r w:rsidRPr="00B16571">
        <w:rPr>
          <w:rFonts w:cs="Arial"/>
          <w:lang w:val="en-GB"/>
        </w:rPr>
        <w:t>Non-collection multimedia files associated with Museum projects.</w:t>
      </w:r>
    </w:p>
    <w:p w14:paraId="31369238" w14:textId="77777777" w:rsidR="00F47FDF" w:rsidRPr="005D1FF2" w:rsidRDefault="005C7123" w:rsidP="0047706F">
      <w:pPr>
        <w:pStyle w:val="Heading3"/>
        <w:rPr>
          <w:szCs w:val="24"/>
        </w:rPr>
      </w:pPr>
      <w:bookmarkStart w:id="12" w:name="_Toc206165968"/>
      <w:r w:rsidRPr="005D1FF2">
        <w:rPr>
          <w:szCs w:val="24"/>
        </w:rPr>
        <w:t>Branding Assets and Press Packs</w:t>
      </w:r>
      <w:bookmarkEnd w:id="12"/>
    </w:p>
    <w:p w14:paraId="72B67ADC" w14:textId="11599A61" w:rsidR="00F47FDF" w:rsidRPr="00B16571" w:rsidRDefault="005C7123" w:rsidP="00CE4586">
      <w:pPr>
        <w:spacing w:before="100" w:beforeAutospacing="1" w:after="100" w:afterAutospacing="1" w:line="240" w:lineRule="auto"/>
        <w:ind w:left="284"/>
        <w:contextualSpacing/>
        <w:mirrorIndents/>
        <w:rPr>
          <w:rFonts w:cs="Arial"/>
          <w:lang w:val="en-GB"/>
        </w:rPr>
      </w:pPr>
      <w:r w:rsidRPr="00B16571">
        <w:rPr>
          <w:rFonts w:cs="Arial"/>
          <w:lang w:val="en-GB"/>
        </w:rPr>
        <w:t>Brand resources (fonts, logos, templates, etc.), combined with assets drawn from other buckets, for projects requiring use of NAM’s content and visual identity.</w:t>
      </w:r>
      <w:r w:rsidR="003D2653">
        <w:rPr>
          <w:rFonts w:cs="Arial"/>
          <w:lang w:val="en-GB"/>
        </w:rPr>
        <w:t xml:space="preserve"> </w:t>
      </w:r>
      <w:r w:rsidRPr="00B16571">
        <w:rPr>
          <w:rFonts w:cs="Arial"/>
          <w:lang w:val="en-GB"/>
        </w:rPr>
        <w:t xml:space="preserve"> These are often distributed to partner organisations for marketing and communications activities.</w:t>
      </w:r>
    </w:p>
    <w:p w14:paraId="5D943179" w14:textId="77777777" w:rsidR="00F47FDF" w:rsidRPr="00E70DF7" w:rsidRDefault="005C7123" w:rsidP="00CE4586">
      <w:pPr>
        <w:pStyle w:val="Heading3"/>
        <w:ind w:left="284"/>
        <w:mirrorIndents/>
        <w:rPr>
          <w:rFonts w:cs="Arial"/>
          <w:szCs w:val="24"/>
          <w:lang w:val="en-GB"/>
        </w:rPr>
      </w:pPr>
      <w:bookmarkStart w:id="13" w:name="_Toc206165969"/>
      <w:r w:rsidRPr="00E70DF7">
        <w:rPr>
          <w:rFonts w:cs="Arial"/>
          <w:szCs w:val="24"/>
          <w:lang w:val="en-GB"/>
        </w:rPr>
        <w:t>Gallery AV assets</w:t>
      </w:r>
      <w:bookmarkEnd w:id="13"/>
    </w:p>
    <w:p w14:paraId="7F5E49F8" w14:textId="4A31339B" w:rsidR="00F47FDF" w:rsidRPr="00B16571" w:rsidRDefault="005C7123" w:rsidP="00CE4586">
      <w:pPr>
        <w:spacing w:before="100" w:beforeAutospacing="1" w:after="100" w:afterAutospacing="1" w:line="240" w:lineRule="auto"/>
        <w:ind w:left="284"/>
        <w:contextualSpacing/>
        <w:mirrorIndents/>
        <w:rPr>
          <w:rFonts w:cs="Arial"/>
          <w:lang w:val="en-GB"/>
        </w:rPr>
      </w:pPr>
      <w:r w:rsidRPr="00B16571">
        <w:rPr>
          <w:rFonts w:cs="Arial"/>
          <w:lang w:val="en-GB"/>
        </w:rPr>
        <w:t>Multimedia files (often clipped from media library assets) used for in-gallery AV exhibits.</w:t>
      </w:r>
      <w:r w:rsidR="003D2653">
        <w:rPr>
          <w:rFonts w:cs="Arial"/>
          <w:lang w:val="en-GB"/>
        </w:rPr>
        <w:t xml:space="preserve"> </w:t>
      </w:r>
      <w:r w:rsidRPr="00B16571">
        <w:rPr>
          <w:rFonts w:cs="Arial"/>
          <w:lang w:val="en-GB"/>
        </w:rPr>
        <w:t xml:space="preserve"> This also includes </w:t>
      </w:r>
      <w:r w:rsidR="00013845" w:rsidRPr="00B16571">
        <w:rPr>
          <w:rFonts w:cs="Arial"/>
          <w:lang w:val="en-GB"/>
        </w:rPr>
        <w:t>NAM’s repositories</w:t>
      </w:r>
      <w:r w:rsidR="00450089" w:rsidRPr="00B16571">
        <w:rPr>
          <w:rFonts w:cs="Arial"/>
          <w:lang w:val="en-GB"/>
        </w:rPr>
        <w:t xml:space="preserve"> of </w:t>
      </w:r>
      <w:r w:rsidRPr="00B16571">
        <w:rPr>
          <w:rFonts w:cs="Arial"/>
          <w:lang w:val="en-GB"/>
        </w:rPr>
        <w:t>assets sourced from other institutions and content producers.</w:t>
      </w:r>
    </w:p>
    <w:p w14:paraId="5F489B83" w14:textId="1EF4B87A" w:rsidR="00F47FDF" w:rsidRPr="005D1FF2" w:rsidRDefault="005C7123" w:rsidP="0047706F">
      <w:pPr>
        <w:pStyle w:val="Heading3"/>
        <w:rPr>
          <w:szCs w:val="24"/>
        </w:rPr>
      </w:pPr>
      <w:bookmarkStart w:id="14" w:name="_Toc206165970"/>
      <w:r w:rsidRPr="005D1FF2">
        <w:rPr>
          <w:szCs w:val="24"/>
        </w:rPr>
        <w:t xml:space="preserve">Commercial and </w:t>
      </w:r>
      <w:r w:rsidR="00BA4F85">
        <w:rPr>
          <w:szCs w:val="24"/>
        </w:rPr>
        <w:t>R</w:t>
      </w:r>
      <w:r w:rsidRPr="005D1FF2">
        <w:rPr>
          <w:szCs w:val="24"/>
        </w:rPr>
        <w:t xml:space="preserve">etail </w:t>
      </w:r>
      <w:r w:rsidR="00BA4F85">
        <w:rPr>
          <w:szCs w:val="24"/>
        </w:rPr>
        <w:t>A</w:t>
      </w:r>
      <w:r w:rsidRPr="005D1FF2">
        <w:rPr>
          <w:szCs w:val="24"/>
        </w:rPr>
        <w:t>ssets</w:t>
      </w:r>
      <w:bookmarkEnd w:id="14"/>
    </w:p>
    <w:p w14:paraId="0EC3BC73" w14:textId="6C9D250C" w:rsidR="00F47FDF" w:rsidRPr="00B16571" w:rsidRDefault="005C7123" w:rsidP="00CE4586">
      <w:pPr>
        <w:spacing w:before="100" w:beforeAutospacing="1" w:after="100" w:afterAutospacing="1" w:line="240" w:lineRule="auto"/>
        <w:ind w:left="284"/>
        <w:contextualSpacing/>
        <w:mirrorIndents/>
        <w:rPr>
          <w:rFonts w:cs="Arial"/>
          <w:lang w:val="en-GB"/>
        </w:rPr>
      </w:pPr>
      <w:r w:rsidRPr="00B16571">
        <w:rPr>
          <w:rFonts w:cs="Arial"/>
          <w:lang w:val="en-GB"/>
        </w:rPr>
        <w:t xml:space="preserve">2D photography (and increasingly video content) supporting NAM’s commercial and retail activities. </w:t>
      </w:r>
      <w:r w:rsidR="003D2653">
        <w:rPr>
          <w:rFonts w:cs="Arial"/>
          <w:lang w:val="en-GB"/>
        </w:rPr>
        <w:t xml:space="preserve"> </w:t>
      </w:r>
      <w:r w:rsidRPr="00B16571">
        <w:rPr>
          <w:rFonts w:cs="Arial"/>
          <w:lang w:val="en-GB"/>
        </w:rPr>
        <w:t>This includes product studio photography and selected copies of assets distributed to third-party operators (e.g. image licensing and print-on-demand services)</w:t>
      </w:r>
    </w:p>
    <w:p w14:paraId="4335E66F" w14:textId="77777777" w:rsidR="00F47FDF" w:rsidRPr="00B16571" w:rsidRDefault="00F47FDF" w:rsidP="003D2653">
      <w:pPr>
        <w:spacing w:before="100" w:beforeAutospacing="1" w:after="100" w:afterAutospacing="1" w:line="240" w:lineRule="auto"/>
        <w:contextualSpacing/>
        <w:mirrorIndents/>
        <w:rPr>
          <w:rFonts w:cs="Arial"/>
          <w:lang w:val="en-GB"/>
        </w:rPr>
      </w:pPr>
    </w:p>
    <w:p w14:paraId="65B45255" w14:textId="6456D374" w:rsidR="009F450D" w:rsidRPr="00E70DF7" w:rsidRDefault="005C7123" w:rsidP="0047706F">
      <w:pPr>
        <w:pStyle w:val="Heading3"/>
        <w:ind w:left="284" w:hanging="284"/>
        <w:mirrorIndents/>
        <w:rPr>
          <w:rFonts w:cs="Arial"/>
          <w:szCs w:val="24"/>
          <w:lang w:val="en-GB"/>
        </w:rPr>
      </w:pPr>
      <w:bookmarkStart w:id="15" w:name="_Toc206165971"/>
      <w:r w:rsidRPr="00E70DF7">
        <w:rPr>
          <w:rFonts w:cs="Arial"/>
          <w:szCs w:val="24"/>
          <w:lang w:val="en-GB"/>
        </w:rPr>
        <w:lastRenderedPageBreak/>
        <w:t xml:space="preserve">NAM’s </w:t>
      </w:r>
      <w:r w:rsidR="00BA4F85">
        <w:rPr>
          <w:rFonts w:cs="Arial"/>
          <w:szCs w:val="24"/>
          <w:lang w:val="en-GB"/>
        </w:rPr>
        <w:t>I</w:t>
      </w:r>
      <w:r w:rsidRPr="00E70DF7">
        <w:rPr>
          <w:rFonts w:cs="Arial"/>
          <w:szCs w:val="24"/>
          <w:lang w:val="en-GB"/>
        </w:rPr>
        <w:t xml:space="preserve">nternal </w:t>
      </w:r>
      <w:r w:rsidR="00BA4F85">
        <w:rPr>
          <w:rFonts w:cs="Arial"/>
          <w:szCs w:val="24"/>
          <w:lang w:val="en-GB"/>
        </w:rPr>
        <w:t>P</w:t>
      </w:r>
      <w:r w:rsidRPr="00E70DF7">
        <w:rPr>
          <w:rFonts w:cs="Arial"/>
          <w:szCs w:val="24"/>
          <w:lang w:val="en-GB"/>
        </w:rPr>
        <w:t xml:space="preserve">hoto </w:t>
      </w:r>
      <w:r w:rsidR="00BA4F85">
        <w:rPr>
          <w:rFonts w:cs="Arial"/>
          <w:szCs w:val="24"/>
          <w:lang w:val="en-GB"/>
        </w:rPr>
        <w:t>S</w:t>
      </w:r>
      <w:r w:rsidRPr="00E70DF7">
        <w:rPr>
          <w:rFonts w:cs="Arial"/>
          <w:szCs w:val="24"/>
          <w:lang w:val="en-GB"/>
        </w:rPr>
        <w:t>tream</w:t>
      </w:r>
      <w:bookmarkEnd w:id="15"/>
    </w:p>
    <w:p w14:paraId="2C9A6A74" w14:textId="723BB6B4" w:rsidR="00F47FDF" w:rsidRDefault="0076212D" w:rsidP="005D1FF2">
      <w:pPr>
        <w:spacing w:before="100" w:beforeAutospacing="1" w:after="100" w:afterAutospacing="1" w:line="240" w:lineRule="auto"/>
        <w:contextualSpacing/>
        <w:mirrorIndents/>
        <w:rPr>
          <w:rFonts w:cs="Arial"/>
          <w:lang w:val="en-GB"/>
        </w:rPr>
      </w:pPr>
      <w:r w:rsidRPr="00B16571">
        <w:rPr>
          <w:rFonts w:cs="Arial"/>
          <w:lang w:val="en-GB"/>
        </w:rPr>
        <w:t>Multimedia files generated from internal Museum events and activities, often used for internal literature and promotional materials.</w:t>
      </w:r>
    </w:p>
    <w:p w14:paraId="5EC8B94B" w14:textId="77777777" w:rsidR="004E7A79" w:rsidRPr="00B16571" w:rsidRDefault="004E7A79" w:rsidP="005D1FF2">
      <w:pPr>
        <w:spacing w:before="100" w:beforeAutospacing="1" w:after="100" w:afterAutospacing="1" w:line="240" w:lineRule="auto"/>
        <w:contextualSpacing/>
        <w:mirrorIndents/>
        <w:rPr>
          <w:rFonts w:cs="Arial"/>
          <w:lang w:val="en-GB"/>
        </w:rPr>
      </w:pPr>
    </w:p>
    <w:p w14:paraId="72193B7A" w14:textId="1BA64846" w:rsidR="00F47FDF" w:rsidRPr="004E7A79" w:rsidRDefault="005C7123" w:rsidP="003D2653">
      <w:pPr>
        <w:spacing w:before="100" w:beforeAutospacing="1" w:after="100" w:afterAutospacing="1" w:line="240" w:lineRule="auto"/>
        <w:contextualSpacing/>
        <w:mirrorIndents/>
        <w:rPr>
          <w:rFonts w:cs="Arial"/>
          <w:b/>
          <w:lang w:val="en-GB"/>
        </w:rPr>
      </w:pPr>
      <w:r w:rsidRPr="007F7A8F">
        <w:rPr>
          <w:rStyle w:val="Strong"/>
          <w:rFonts w:cs="Arial"/>
          <w:b w:val="0"/>
          <w:bCs w:val="0"/>
          <w:lang w:val="en-GB"/>
        </w:rPr>
        <w:t>These buckets contain approximately a million unique digital multimedia assets and currently accommodate approximately 35TB</w:t>
      </w:r>
      <w:r w:rsidR="0031788D" w:rsidRPr="007F7A8F">
        <w:rPr>
          <w:rStyle w:val="Strong"/>
          <w:rFonts w:cs="Arial"/>
          <w:b w:val="0"/>
          <w:bCs w:val="0"/>
          <w:lang w:val="en-GB"/>
        </w:rPr>
        <w:t xml:space="preserve"> of storage space.</w:t>
      </w:r>
    </w:p>
    <w:p w14:paraId="53059E73" w14:textId="2EB77D26" w:rsidR="00F47FDF" w:rsidRPr="00B16571" w:rsidRDefault="005C7123" w:rsidP="005D1FF2">
      <w:pPr>
        <w:pStyle w:val="Heading2"/>
      </w:pPr>
      <w:bookmarkStart w:id="16" w:name="_Toc206165972"/>
      <w:r w:rsidRPr="00B16571">
        <w:t>2 – Vision for the Museum’s Digital Asset Management</w:t>
      </w:r>
      <w:bookmarkEnd w:id="16"/>
    </w:p>
    <w:p w14:paraId="24280399" w14:textId="6623513D"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 xml:space="preserve">The National Army Museum’s Digital Asset Management System (DAMS) will be the central hub for the </w:t>
      </w:r>
      <w:r w:rsidR="0026407B" w:rsidRPr="00B16571">
        <w:rPr>
          <w:rFonts w:cs="Arial"/>
          <w:lang w:val="en-GB"/>
        </w:rPr>
        <w:t>ingress</w:t>
      </w:r>
      <w:r w:rsidRPr="00B16571">
        <w:rPr>
          <w:rFonts w:cs="Arial"/>
          <w:lang w:val="en-GB"/>
        </w:rPr>
        <w:t xml:space="preserve">, storage, management, discovery, and sharing of </w:t>
      </w:r>
      <w:r w:rsidR="00314ED1" w:rsidRPr="00B16571">
        <w:rPr>
          <w:rFonts w:cs="Arial"/>
          <w:lang w:val="en-GB"/>
        </w:rPr>
        <w:t xml:space="preserve">our </w:t>
      </w:r>
      <w:r w:rsidRPr="00B16571">
        <w:rPr>
          <w:rFonts w:cs="Arial"/>
          <w:lang w:val="en-GB"/>
        </w:rPr>
        <w:t xml:space="preserve">digital media. </w:t>
      </w:r>
      <w:r w:rsidR="003D2653">
        <w:rPr>
          <w:rFonts w:cs="Arial"/>
          <w:lang w:val="en-GB"/>
        </w:rPr>
        <w:t xml:space="preserve"> </w:t>
      </w:r>
      <w:r w:rsidRPr="00B16571">
        <w:rPr>
          <w:rFonts w:cs="Arial"/>
          <w:lang w:val="en-GB"/>
        </w:rPr>
        <w:t>It will underpin our mission to engage and inspire through the stories, images, and voices of our soldiers, ensuring that our digital assets are as accessible, sustainable, and impactful as the physical collections they complement.</w:t>
      </w:r>
    </w:p>
    <w:p w14:paraId="22E1E78D" w14:textId="77777777" w:rsidR="007F7A8F" w:rsidRDefault="007F7A8F" w:rsidP="007F7A8F"/>
    <w:p w14:paraId="2E1EC313" w14:textId="375A6BAF" w:rsidR="00F47FDF" w:rsidRPr="005D1FF2" w:rsidRDefault="005C7123" w:rsidP="005D1FF2">
      <w:pPr>
        <w:rPr>
          <w:b/>
          <w:bCs/>
          <w:sz w:val="24"/>
          <w:szCs w:val="24"/>
        </w:rPr>
      </w:pPr>
      <w:r w:rsidRPr="005D1FF2">
        <w:rPr>
          <w:b/>
          <w:bCs/>
          <w:sz w:val="24"/>
          <w:szCs w:val="24"/>
        </w:rPr>
        <w:t>2.1 A Single Source of Truth</w:t>
      </w:r>
    </w:p>
    <w:p w14:paraId="2A75F195" w14:textId="39787AEB"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 xml:space="preserve">The DAMS will consolidate all digital media resources into a structured, secure, and accessible repository, providing a single authoritative version of each asset. </w:t>
      </w:r>
      <w:r w:rsidR="003D2653">
        <w:rPr>
          <w:rFonts w:cs="Arial"/>
          <w:lang w:val="en-GB"/>
        </w:rPr>
        <w:t xml:space="preserve"> </w:t>
      </w:r>
      <w:r w:rsidRPr="00B16571">
        <w:rPr>
          <w:rFonts w:cs="Arial"/>
          <w:lang w:val="en-GB"/>
        </w:rPr>
        <w:t>This will eliminate duplication, improve discoverability, and ensure that staff, partners, and audiences have confidence in the authenticity of the materials they access.</w:t>
      </w:r>
    </w:p>
    <w:p w14:paraId="0BF6B8A9"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09C199B4" w14:textId="3BA33941" w:rsidR="00F47FDF" w:rsidRPr="005D1FF2" w:rsidRDefault="005C7123" w:rsidP="005D1FF2">
      <w:pPr>
        <w:rPr>
          <w:b/>
          <w:bCs/>
          <w:sz w:val="24"/>
          <w:szCs w:val="24"/>
        </w:rPr>
      </w:pPr>
      <w:r w:rsidRPr="005D1FF2">
        <w:rPr>
          <w:b/>
          <w:bCs/>
          <w:sz w:val="24"/>
          <w:szCs w:val="24"/>
        </w:rPr>
        <w:t>2.2 Enhancing Discoverability and Context</w:t>
      </w:r>
    </w:p>
    <w:p w14:paraId="1AE1CA24" w14:textId="0E900B92" w:rsidR="00F47FDF" w:rsidRDefault="005C7123" w:rsidP="003D2653">
      <w:pPr>
        <w:spacing w:before="100" w:beforeAutospacing="1" w:after="100" w:afterAutospacing="1" w:line="240" w:lineRule="auto"/>
        <w:contextualSpacing/>
        <w:mirrorIndents/>
        <w:rPr>
          <w:rFonts w:cs="Arial"/>
          <w:lang w:val="en-GB"/>
        </w:rPr>
      </w:pPr>
      <w:r w:rsidRPr="00CE4586">
        <w:rPr>
          <w:rFonts w:cs="Arial"/>
          <w:lang w:val="en-GB"/>
        </w:rPr>
        <w:t xml:space="preserve">The DAMS will support a flexible, customisable metadata schema, enabling us to describe assets consistently while accommodating the varied needs of different content types. </w:t>
      </w:r>
      <w:r w:rsidR="00CE4586" w:rsidRPr="00CE4586">
        <w:rPr>
          <w:rFonts w:cs="Arial"/>
          <w:lang w:val="en-GB"/>
        </w:rPr>
        <w:t xml:space="preserve"> </w:t>
      </w:r>
      <w:r w:rsidRPr="00CE4586">
        <w:rPr>
          <w:rFonts w:cs="Arial"/>
          <w:lang w:val="en-GB"/>
        </w:rPr>
        <w:t xml:space="preserve">Rich metadata, including copyright, rights usage, and descriptive information, will allow assets to be found, filtered, and linked to related materials across the Museum’s digital ecosystem. </w:t>
      </w:r>
      <w:r w:rsidR="00CE4586" w:rsidRPr="00CE4586">
        <w:rPr>
          <w:rFonts w:cs="Arial"/>
          <w:lang w:val="en-GB"/>
        </w:rPr>
        <w:t xml:space="preserve"> </w:t>
      </w:r>
      <w:r w:rsidRPr="00CE4586">
        <w:rPr>
          <w:rFonts w:cs="Arial"/>
          <w:lang w:val="en-GB"/>
        </w:rPr>
        <w:t xml:space="preserve">Integration with </w:t>
      </w:r>
      <w:r w:rsidR="00C174AD" w:rsidRPr="00CE4586">
        <w:rPr>
          <w:rFonts w:cs="Arial"/>
          <w:lang w:val="en-GB"/>
        </w:rPr>
        <w:t>other Museum systems (primaril</w:t>
      </w:r>
      <w:r w:rsidR="0026407B" w:rsidRPr="00CE4586">
        <w:rPr>
          <w:rFonts w:cs="Arial"/>
          <w:lang w:val="en-GB"/>
        </w:rPr>
        <w:t>y</w:t>
      </w:r>
      <w:r w:rsidR="00C174AD" w:rsidRPr="00CE4586">
        <w:rPr>
          <w:rFonts w:cs="Arial"/>
          <w:lang w:val="en-GB"/>
        </w:rPr>
        <w:t xml:space="preserve"> its </w:t>
      </w:r>
      <w:r w:rsidRPr="00CE4586">
        <w:rPr>
          <w:rFonts w:cs="Arial"/>
          <w:lang w:val="en-GB"/>
        </w:rPr>
        <w:t>collection management</w:t>
      </w:r>
      <w:r w:rsidR="0026407B" w:rsidRPr="00CE4586">
        <w:rPr>
          <w:rFonts w:cs="Arial"/>
          <w:lang w:val="en-GB"/>
        </w:rPr>
        <w:t xml:space="preserve"> system</w:t>
      </w:r>
      <w:r w:rsidR="00C174AD" w:rsidRPr="00CE4586">
        <w:rPr>
          <w:rFonts w:cs="Arial"/>
          <w:lang w:val="en-GB"/>
        </w:rPr>
        <w:t>)</w:t>
      </w:r>
      <w:r w:rsidRPr="00CE4586">
        <w:rPr>
          <w:rFonts w:cs="Arial"/>
          <w:lang w:val="en-GB"/>
        </w:rPr>
        <w:t xml:space="preserve"> will allow researchers, curators, and communicators to see each asset in its full context.</w:t>
      </w:r>
    </w:p>
    <w:p w14:paraId="44C23D1D" w14:textId="77777777" w:rsidR="007F7A8F" w:rsidRPr="00CE4586" w:rsidRDefault="007F7A8F" w:rsidP="003D2653">
      <w:pPr>
        <w:spacing w:before="100" w:beforeAutospacing="1" w:after="100" w:afterAutospacing="1" w:line="240" w:lineRule="auto"/>
        <w:contextualSpacing/>
        <w:mirrorIndents/>
        <w:rPr>
          <w:rFonts w:cs="Arial"/>
          <w:lang w:val="en-GB"/>
        </w:rPr>
      </w:pPr>
    </w:p>
    <w:p w14:paraId="6314886A" w14:textId="77777777" w:rsidR="00F47FDF" w:rsidRPr="005D1FF2" w:rsidRDefault="005C7123" w:rsidP="005D1FF2">
      <w:pPr>
        <w:rPr>
          <w:b/>
          <w:bCs/>
          <w:sz w:val="24"/>
          <w:szCs w:val="24"/>
        </w:rPr>
      </w:pPr>
      <w:r w:rsidRPr="005D1FF2">
        <w:rPr>
          <w:b/>
          <w:bCs/>
          <w:sz w:val="24"/>
          <w:szCs w:val="24"/>
        </w:rPr>
        <w:t>2.3 Designed for All Media Types</w:t>
      </w:r>
    </w:p>
    <w:p w14:paraId="26382224" w14:textId="0C2AA86E"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 xml:space="preserve">Our digital assets span high-resolution photography, video, audio, 3D models, scanned documents, born-digital artworks, and marketing </w:t>
      </w:r>
      <w:r w:rsidR="009461B4" w:rsidRPr="00B16571">
        <w:rPr>
          <w:rFonts w:cs="Arial"/>
          <w:lang w:val="en-GB"/>
        </w:rPr>
        <w:t>resour</w:t>
      </w:r>
      <w:r w:rsidR="00CE162D" w:rsidRPr="00B16571">
        <w:rPr>
          <w:rFonts w:cs="Arial"/>
          <w:lang w:val="en-GB"/>
        </w:rPr>
        <w:t>ces</w:t>
      </w:r>
      <w:r w:rsidRPr="00B16571">
        <w:rPr>
          <w:rFonts w:cs="Arial"/>
          <w:lang w:val="en-GB"/>
        </w:rPr>
        <w:t xml:space="preserve">. </w:t>
      </w:r>
      <w:r w:rsidR="00CE4586">
        <w:rPr>
          <w:rFonts w:cs="Arial"/>
          <w:lang w:val="en-GB"/>
        </w:rPr>
        <w:t xml:space="preserve"> </w:t>
      </w:r>
      <w:r w:rsidRPr="00B16571">
        <w:rPr>
          <w:rFonts w:cs="Arial"/>
          <w:lang w:val="en-GB"/>
        </w:rPr>
        <w:t xml:space="preserve">The DAMS must accommodate this diversity, supporting a wide range of file formats and </w:t>
      </w:r>
      <w:r w:rsidR="00CE162D" w:rsidRPr="00B16571">
        <w:rPr>
          <w:rFonts w:cs="Arial"/>
          <w:lang w:val="en-GB"/>
        </w:rPr>
        <w:t>ensure</w:t>
      </w:r>
      <w:r w:rsidRPr="00B16571">
        <w:rPr>
          <w:rFonts w:cs="Arial"/>
          <w:lang w:val="en-GB"/>
        </w:rPr>
        <w:t xml:space="preserve"> that each can be previewed, transformed, and distributed appropriately without loss of quality.</w:t>
      </w:r>
    </w:p>
    <w:p w14:paraId="0696B598"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528285E2" w14:textId="429F4CD3" w:rsidR="00F47FDF" w:rsidRPr="005D1FF2" w:rsidRDefault="005C7123" w:rsidP="005D1FF2">
      <w:pPr>
        <w:rPr>
          <w:b/>
          <w:bCs/>
        </w:rPr>
      </w:pPr>
      <w:r w:rsidRPr="005D1FF2">
        <w:rPr>
          <w:b/>
          <w:bCs/>
        </w:rPr>
        <w:t>2.4 Supporting the Entire Asset Lifecycle</w:t>
      </w:r>
    </w:p>
    <w:p w14:paraId="4DBC0C28" w14:textId="21BE7ADB" w:rsidR="007F7A8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From ingestion and metadata capture, through review, approval, and publication, the DAMS will support the complete lifecycle of our digital assets. It will allow controlled workflows for uploading and processing, ensuring quality control while enabling efficient, timely content delivery for exhibitions, marketing, research, and education</w:t>
      </w:r>
      <w:r w:rsidR="0027273A" w:rsidRPr="00B16571">
        <w:rPr>
          <w:rFonts w:cs="Arial"/>
          <w:lang w:val="en-GB"/>
        </w:rPr>
        <w:t>.</w:t>
      </w:r>
    </w:p>
    <w:p w14:paraId="237BDDC8" w14:textId="77777777" w:rsidR="007F7A8F" w:rsidRDefault="007F7A8F">
      <w:pPr>
        <w:jc w:val="left"/>
        <w:rPr>
          <w:rFonts w:cs="Arial"/>
          <w:lang w:val="en-GB"/>
        </w:rPr>
      </w:pPr>
      <w:r>
        <w:rPr>
          <w:rFonts w:cs="Arial"/>
          <w:lang w:val="en-GB"/>
        </w:rPr>
        <w:br w:type="page"/>
      </w:r>
    </w:p>
    <w:p w14:paraId="422B3CC3" w14:textId="77777777" w:rsidR="00F47FDF" w:rsidRPr="005D1FF2" w:rsidRDefault="005C7123" w:rsidP="005D1FF2">
      <w:pPr>
        <w:rPr>
          <w:b/>
          <w:bCs/>
          <w:sz w:val="24"/>
          <w:szCs w:val="24"/>
        </w:rPr>
      </w:pPr>
      <w:r w:rsidRPr="005D1FF2">
        <w:rPr>
          <w:b/>
          <w:bCs/>
          <w:sz w:val="24"/>
          <w:szCs w:val="24"/>
        </w:rPr>
        <w:lastRenderedPageBreak/>
        <w:t>2.5 Accessible and Usable for All</w:t>
      </w:r>
    </w:p>
    <w:p w14:paraId="5C1A2237" w14:textId="4C4E03C8"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DAMS will be used by a broad user base, from curators and archivists to marketing teams, educators, and volunteers. It must offer an intuitive interface for occasional users alongside advanced tools for power users. Accessibility standards will ensure inclusive use, and comprehensive training resources and documentation will support skill development across the Museum.</w:t>
      </w:r>
    </w:p>
    <w:p w14:paraId="2EC467D3"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719F902A" w14:textId="77777777" w:rsidR="00F47FDF" w:rsidRPr="005D1FF2" w:rsidRDefault="005C7123" w:rsidP="005D1FF2">
      <w:pPr>
        <w:rPr>
          <w:b/>
          <w:bCs/>
        </w:rPr>
      </w:pPr>
      <w:r w:rsidRPr="005D1FF2">
        <w:rPr>
          <w:b/>
          <w:bCs/>
        </w:rPr>
        <w:t>2.6 Built for Sharing and Collaboration</w:t>
      </w:r>
    </w:p>
    <w:p w14:paraId="3E207A8D" w14:textId="67F3EDD7"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Sharing is central to our vision. The DAMS must allow controlled external access for partners, press, and collaborators, enabling the secure distribution of approved materials without compromising asset integrity. APIs and export tools will allow seamless publishing to websites, social media platforms, and partner systems, ensuring our content reaches the widest possible audience.</w:t>
      </w:r>
    </w:p>
    <w:p w14:paraId="0CFB51F3"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7F0A46B0" w14:textId="77777777" w:rsidR="00F47FDF" w:rsidRPr="005D1FF2" w:rsidRDefault="005C7123" w:rsidP="005D1FF2">
      <w:pPr>
        <w:rPr>
          <w:b/>
          <w:bCs/>
          <w:sz w:val="24"/>
          <w:szCs w:val="24"/>
        </w:rPr>
      </w:pPr>
      <w:r w:rsidRPr="005D1FF2">
        <w:rPr>
          <w:b/>
          <w:bCs/>
          <w:sz w:val="24"/>
          <w:szCs w:val="24"/>
        </w:rPr>
        <w:t>2.7 Sustainable, Secure, and Future-Proof</w:t>
      </w:r>
    </w:p>
    <w:p w14:paraId="615EB5CE" w14:textId="13F83750"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DAMS must be scalable to accommodate growth in asset volume and complexity, and flexible to adapt to future technologies and workflows. Strong security controls — including permissions management, audit trails, and compliance with data protection regulations — will safeguard both operational integrity and public trust. Sustainability will be embedded in procurement, hosting, and ongoing operations, with a view to minimising environmental and financial impact.</w:t>
      </w:r>
    </w:p>
    <w:p w14:paraId="504D1F12"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09717B8D" w14:textId="77777777" w:rsidR="00F47FDF" w:rsidRPr="005D1FF2" w:rsidRDefault="005C7123" w:rsidP="005D1FF2">
      <w:pPr>
        <w:rPr>
          <w:b/>
          <w:bCs/>
          <w:sz w:val="24"/>
          <w:szCs w:val="24"/>
        </w:rPr>
      </w:pPr>
      <w:r w:rsidRPr="005D1FF2">
        <w:rPr>
          <w:b/>
          <w:bCs/>
          <w:sz w:val="24"/>
          <w:szCs w:val="24"/>
        </w:rPr>
        <w:t>2.8 Integrated with the Museum’s Digital Ecosystem</w:t>
      </w:r>
    </w:p>
    <w:p w14:paraId="30A76733" w14:textId="346EA240" w:rsidR="0026407B"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DAMS will not operate in isolation. It will integrate with existing and future systems, including collection management, customer relationship management, e-commerce, and public-facing platforms. This interoperability will allow assets to be repurposed efficiently across multiple channels, reducing duplication and increasing return on investment.</w:t>
      </w:r>
    </w:p>
    <w:p w14:paraId="5C40C359"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150CE6C0" w14:textId="77777777" w:rsidR="0026407B" w:rsidRPr="005D1FF2" w:rsidRDefault="0026407B" w:rsidP="005D1FF2">
      <w:pPr>
        <w:rPr>
          <w:rFonts w:cs="Arial"/>
          <w:b/>
          <w:bCs/>
          <w:sz w:val="24"/>
          <w:szCs w:val="24"/>
        </w:rPr>
      </w:pPr>
      <w:r w:rsidRPr="005D1FF2">
        <w:rPr>
          <w:rFonts w:cs="Arial"/>
          <w:b/>
          <w:bCs/>
          <w:sz w:val="24"/>
          <w:szCs w:val="24"/>
        </w:rPr>
        <w:t>2.9 Making Connections Between Assets, Stories, and Data</w:t>
      </w:r>
    </w:p>
    <w:p w14:paraId="1D5D081C" w14:textId="392FFA64" w:rsidR="0026407B" w:rsidRDefault="0026407B" w:rsidP="003D2653">
      <w:pPr>
        <w:spacing w:before="100" w:beforeAutospacing="1" w:after="100" w:afterAutospacing="1" w:line="240" w:lineRule="auto"/>
        <w:contextualSpacing/>
        <w:mirrorIndents/>
        <w:rPr>
          <w:rFonts w:cs="Arial"/>
          <w:lang w:val="en-GB"/>
        </w:rPr>
      </w:pPr>
      <w:r w:rsidRPr="00B16571">
        <w:rPr>
          <w:rFonts w:cs="Arial"/>
          <w:lang w:val="en-GB"/>
        </w:rPr>
        <w:t>The DAMS will not only store and retrieve assets — it will help us weave them into the broader historical tapestry. The ability to create and manage rich connections between assets, their related stories, associated people, places, events, and other historical records is essential to deepening</w:t>
      </w:r>
      <w:r w:rsidR="007B7B45" w:rsidRPr="00B16571">
        <w:rPr>
          <w:rFonts w:cs="Arial"/>
          <w:lang w:val="en-GB"/>
        </w:rPr>
        <w:t xml:space="preserve"> </w:t>
      </w:r>
      <w:r w:rsidRPr="00B16571">
        <w:rPr>
          <w:rFonts w:cs="Arial"/>
          <w:lang w:val="en-GB"/>
        </w:rPr>
        <w:t>understanding and engagement. This relational capability will enable staff, researchers, and the public to explore our collections in new ways, fostering discovery and insight. We expect this to be a key area of future development, allowing the Museum to layer narrative, context, and interpretation over its digital holdings for maximum impact.</w:t>
      </w:r>
    </w:p>
    <w:p w14:paraId="74BFDF98" w14:textId="77777777" w:rsidR="007F7A8F" w:rsidRPr="00B16571" w:rsidRDefault="007F7A8F" w:rsidP="003D2653">
      <w:pPr>
        <w:spacing w:before="100" w:beforeAutospacing="1" w:after="100" w:afterAutospacing="1" w:line="240" w:lineRule="auto"/>
        <w:contextualSpacing/>
        <w:mirrorIndents/>
        <w:rPr>
          <w:rFonts w:cs="Arial"/>
          <w:lang w:val="en-GB"/>
        </w:rPr>
      </w:pPr>
    </w:p>
    <w:p w14:paraId="665DF920" w14:textId="212ED98F" w:rsidR="0026407B" w:rsidRPr="005D1FF2" w:rsidRDefault="0026407B" w:rsidP="005D1FF2">
      <w:pPr>
        <w:rPr>
          <w:b/>
          <w:bCs/>
          <w:sz w:val="24"/>
          <w:szCs w:val="24"/>
        </w:rPr>
      </w:pPr>
      <w:r w:rsidRPr="005D1FF2">
        <w:rPr>
          <w:b/>
          <w:bCs/>
          <w:sz w:val="24"/>
          <w:szCs w:val="24"/>
        </w:rPr>
        <w:t>2.10 Project-Centric and Flexible Working</w:t>
      </w:r>
    </w:p>
    <w:p w14:paraId="74B525F8" w14:textId="7938D3C8" w:rsidR="00C174AD" w:rsidRPr="00B16571" w:rsidRDefault="0026407B" w:rsidP="00E70DF7">
      <w:pPr>
        <w:spacing w:before="100" w:beforeAutospacing="1" w:after="100" w:afterAutospacing="1" w:line="240" w:lineRule="auto"/>
        <w:contextualSpacing/>
        <w:mirrorIndents/>
        <w:rPr>
          <w:rFonts w:cs="Arial"/>
          <w:lang w:val="en-GB"/>
        </w:rPr>
      </w:pPr>
      <w:r w:rsidRPr="00B16571">
        <w:rPr>
          <w:rFonts w:cs="Arial"/>
          <w:lang w:val="en-GB"/>
        </w:rPr>
        <w:t xml:space="preserve">The Museum increasingly works within a project-oriented framework, where activity is defined, resourced, and delivered through focused initiatives. The DAMS must support this approach, enabling flexible organisation of assets and workflows to suit project-specific needs. It should accommodate rapid changes in scope, priority, or resource availability, allowing us to adapt without disruption. Flexibility is critical to ensuring the </w:t>
      </w:r>
      <w:r w:rsidRPr="00B16571">
        <w:rPr>
          <w:rFonts w:cs="Arial"/>
          <w:lang w:val="en-GB"/>
        </w:rPr>
        <w:lastRenderedPageBreak/>
        <w:t>DAMS remains relevant and effective as the Museum’s strategies and opportunities evolve.</w:t>
      </w:r>
    </w:p>
    <w:p w14:paraId="647E990C" w14:textId="77777777" w:rsidR="00F47FDF" w:rsidRPr="00E70DF7" w:rsidRDefault="005C7123" w:rsidP="005D1FF2">
      <w:pPr>
        <w:pStyle w:val="Heading2"/>
      </w:pPr>
      <w:bookmarkStart w:id="17" w:name="_Toc206165973"/>
      <w:r w:rsidRPr="00E70DF7">
        <w:t>3 – Principles</w:t>
      </w:r>
      <w:bookmarkEnd w:id="17"/>
    </w:p>
    <w:p w14:paraId="67C2483C" w14:textId="77777777" w:rsidR="00F47FDF" w:rsidRPr="00B16571" w:rsidRDefault="005C7123" w:rsidP="00E70DF7">
      <w:pPr>
        <w:spacing w:before="100" w:beforeAutospacing="1" w:after="100" w:afterAutospacing="1" w:line="240" w:lineRule="auto"/>
        <w:contextualSpacing/>
        <w:mirrorIndents/>
        <w:rPr>
          <w:rFonts w:cs="Arial"/>
          <w:lang w:val="en-GB"/>
        </w:rPr>
      </w:pPr>
      <w:r w:rsidRPr="00B16571">
        <w:rPr>
          <w:rFonts w:cs="Arial"/>
          <w:lang w:val="en-GB"/>
        </w:rPr>
        <w:t>The key principles underpinning the National Army Museum’s new Digital Asset Management System remain consistent with our commitment to best practice, accessibility, and long-term stewardship of our digital collections. The DAMS must:</w:t>
      </w:r>
    </w:p>
    <w:p w14:paraId="235A0EB3" w14:textId="660A8E9B"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Support standards-based processes and data — ensuring metadata and workflows align with nationally and internationally recognised standards for interoperability, discoverability, and sustainability.</w:t>
      </w:r>
    </w:p>
    <w:p w14:paraId="50F2A7E4" w14:textId="2EA6D592"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Be designed for all user groups — from expert digital curators to occasional users and volunteers, with intuitive interfaces and accessible tools for all.</w:t>
      </w:r>
    </w:p>
    <w:p w14:paraId="081FBEE2" w14:textId="545BC748"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Accommodate all asset types — from photography, video, and audio to 3D models, design files, and marketing materials, providing equal capability for all formats.</w:t>
      </w:r>
    </w:p>
    <w:p w14:paraId="44EA8A8A" w14:textId="6DEC87AD"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Deliver strong governance and control — with clear permission structures, audit trails, and rights management to maintain accuracy, compliance, and accountability.</w:t>
      </w:r>
    </w:p>
    <w:p w14:paraId="74D1B0F0" w14:textId="6218F210"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Offer a rich multimedia experience — enabling previews, transformations, and derivative generation within the system.</w:t>
      </w:r>
    </w:p>
    <w:p w14:paraId="2B7DDB1A" w14:textId="348E37B5"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Be flexible and future-proof — capable of scaling to meet future demands, integrating emerging technologies, and adapting to evolving workflows.</w:t>
      </w:r>
    </w:p>
    <w:p w14:paraId="164B4E4A" w14:textId="31568EBD"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Build on existing data and expertise — supporting efficient migration of existing content and allowing us to retain the value of our historical digital records.</w:t>
      </w:r>
    </w:p>
    <w:p w14:paraId="62071831" w14:textId="2A548697"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Integrate seamlessly with other systems and services — including collections management, CRM, e-commerce, exhibition systems, and publishing platforms.</w:t>
      </w:r>
    </w:p>
    <w:p w14:paraId="4537E931" w14:textId="546CF4A2"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Provide cost-effectiveness and value — delivering measurable benefits against investment while minimising operational overheads.</w:t>
      </w:r>
    </w:p>
    <w:p w14:paraId="0CF9CB08" w14:textId="42A2EE7D" w:rsidR="00F47FDF" w:rsidRPr="00B16571" w:rsidRDefault="005C7123" w:rsidP="003D2653">
      <w:pPr>
        <w:pStyle w:val="ListParagraph"/>
        <w:numPr>
          <w:ilvl w:val="0"/>
          <w:numId w:val="11"/>
        </w:numPr>
        <w:spacing w:before="100" w:beforeAutospacing="1" w:after="100" w:afterAutospacing="1" w:line="240" w:lineRule="auto"/>
        <w:mirrorIndents/>
        <w:rPr>
          <w:rFonts w:cs="Arial"/>
          <w:lang w:val="en-GB"/>
        </w:rPr>
      </w:pPr>
      <w:r w:rsidRPr="00B16571">
        <w:rPr>
          <w:rFonts w:cs="Arial"/>
          <w:lang w:val="en-GB"/>
        </w:rPr>
        <w:t>Support the Museum’s ongoing digital transformation — enabling new ways to create, manage, and share content with audiences worldwide.</w:t>
      </w:r>
    </w:p>
    <w:p w14:paraId="0D2F0A97" w14:textId="77777777" w:rsidR="00F47FDF" w:rsidRPr="00E70DF7" w:rsidRDefault="005C7123" w:rsidP="005D1FF2">
      <w:pPr>
        <w:pStyle w:val="Heading2"/>
      </w:pPr>
      <w:bookmarkStart w:id="18" w:name="_Toc206165974"/>
      <w:r w:rsidRPr="00E70DF7">
        <w:t>4 – Scope of Works</w:t>
      </w:r>
      <w:bookmarkEnd w:id="18"/>
    </w:p>
    <w:p w14:paraId="60B5FD5F" w14:textId="77777777"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DAMS will manage a wide range of asset types, from high-resolution photography, video, and audio to 3D scans, digitised documents, and born-digital artworks. These assets serve multiple teams across the Museum, including:</w:t>
      </w:r>
    </w:p>
    <w:p w14:paraId="71DE5D67" w14:textId="77777777" w:rsidR="00CF2A1D" w:rsidRPr="00B16571" w:rsidRDefault="00CF2A1D" w:rsidP="003D2653">
      <w:pPr>
        <w:pStyle w:val="ListParagraph"/>
        <w:numPr>
          <w:ilvl w:val="0"/>
          <w:numId w:val="13"/>
        </w:numPr>
        <w:spacing w:before="100" w:beforeAutospacing="1" w:after="100" w:afterAutospacing="1" w:line="240" w:lineRule="auto"/>
        <w:mirrorIndents/>
        <w:rPr>
          <w:rFonts w:cs="Arial"/>
          <w:lang w:val="en-GB"/>
        </w:rPr>
      </w:pPr>
      <w:r w:rsidRPr="00B16571">
        <w:rPr>
          <w:rFonts w:cs="Arial"/>
          <w:lang w:val="en-GB"/>
        </w:rPr>
        <w:t>Campaigns and Communications (including the web team)</w:t>
      </w:r>
    </w:p>
    <w:p w14:paraId="40C62065" w14:textId="6C28BCC2" w:rsidR="00F47FDF" w:rsidRPr="00B16571" w:rsidRDefault="005C7123" w:rsidP="003D2653">
      <w:pPr>
        <w:pStyle w:val="ListParagraph"/>
        <w:numPr>
          <w:ilvl w:val="0"/>
          <w:numId w:val="13"/>
        </w:numPr>
        <w:spacing w:before="100" w:beforeAutospacing="1" w:after="100" w:afterAutospacing="1" w:line="240" w:lineRule="auto"/>
        <w:mirrorIndents/>
        <w:rPr>
          <w:rFonts w:cs="Arial"/>
          <w:lang w:val="en-GB"/>
        </w:rPr>
      </w:pPr>
      <w:r w:rsidRPr="00B16571">
        <w:rPr>
          <w:rFonts w:cs="Arial"/>
          <w:lang w:val="en-GB"/>
        </w:rPr>
        <w:t>Collections Care (including Conservation)</w:t>
      </w:r>
    </w:p>
    <w:p w14:paraId="0BD59857" w14:textId="159EB591" w:rsidR="00F47FDF" w:rsidRPr="00B16571" w:rsidRDefault="005C7123" w:rsidP="003D2653">
      <w:pPr>
        <w:pStyle w:val="ListParagraph"/>
        <w:numPr>
          <w:ilvl w:val="0"/>
          <w:numId w:val="13"/>
        </w:numPr>
        <w:spacing w:before="100" w:beforeAutospacing="1" w:after="100" w:afterAutospacing="1" w:line="240" w:lineRule="auto"/>
        <w:mirrorIndents/>
        <w:rPr>
          <w:rFonts w:cs="Arial"/>
          <w:lang w:val="en-GB"/>
        </w:rPr>
      </w:pPr>
      <w:r w:rsidRPr="00B16571">
        <w:rPr>
          <w:rFonts w:cs="Arial"/>
          <w:lang w:val="en-GB"/>
        </w:rPr>
        <w:t>Archives, Library and Information</w:t>
      </w:r>
    </w:p>
    <w:p w14:paraId="5D84B510" w14:textId="385F9EA7" w:rsidR="00F47FDF" w:rsidRPr="00B16571" w:rsidRDefault="00EB27F8" w:rsidP="003D2653">
      <w:pPr>
        <w:pStyle w:val="ListParagraph"/>
        <w:numPr>
          <w:ilvl w:val="0"/>
          <w:numId w:val="13"/>
        </w:numPr>
        <w:spacing w:before="100" w:beforeAutospacing="1" w:after="100" w:afterAutospacing="1" w:line="240" w:lineRule="auto"/>
        <w:mirrorIndents/>
        <w:rPr>
          <w:rFonts w:cs="Arial"/>
          <w:lang w:val="en-GB"/>
        </w:rPr>
      </w:pPr>
      <w:r w:rsidRPr="00B16571">
        <w:rPr>
          <w:rFonts w:cs="Arial"/>
          <w:lang w:val="en-GB"/>
        </w:rPr>
        <w:t>Cur</w:t>
      </w:r>
      <w:r w:rsidR="007E0F8B" w:rsidRPr="00B16571">
        <w:rPr>
          <w:rFonts w:cs="Arial"/>
          <w:lang w:val="en-GB"/>
        </w:rPr>
        <w:t>atorial teams (</w:t>
      </w:r>
      <w:r w:rsidRPr="00B16571">
        <w:rPr>
          <w:rFonts w:cs="Arial"/>
          <w:lang w:val="en-GB"/>
        </w:rPr>
        <w:t>Art</w:t>
      </w:r>
      <w:r w:rsidR="007E0F8B" w:rsidRPr="00B16571">
        <w:rPr>
          <w:rFonts w:cs="Arial"/>
          <w:lang w:val="en-GB"/>
        </w:rPr>
        <w:t>,</w:t>
      </w:r>
      <w:r w:rsidR="00CF2A1D" w:rsidRPr="00B16571">
        <w:rPr>
          <w:rFonts w:cs="Arial"/>
          <w:lang w:val="en-GB"/>
        </w:rPr>
        <w:t xml:space="preserve"> </w:t>
      </w:r>
      <w:r w:rsidRPr="00B16571">
        <w:rPr>
          <w:rFonts w:cs="Arial"/>
          <w:lang w:val="en-GB"/>
        </w:rPr>
        <w:t>Equipment and Uniforms</w:t>
      </w:r>
      <w:r w:rsidR="00CF2A1D" w:rsidRPr="00B16571">
        <w:rPr>
          <w:rFonts w:cs="Arial"/>
          <w:lang w:val="en-GB"/>
        </w:rPr>
        <w:t>)</w:t>
      </w:r>
    </w:p>
    <w:p w14:paraId="28FBC8E1" w14:textId="5FE5E5BC"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t>Exhibitions</w:t>
      </w:r>
    </w:p>
    <w:p w14:paraId="5E5628DE" w14:textId="6F7C929A"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t>Visitor Experience</w:t>
      </w:r>
    </w:p>
    <w:p w14:paraId="2A6AB147" w14:textId="3EB1E6AF"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t>Public Programmes</w:t>
      </w:r>
    </w:p>
    <w:p w14:paraId="5A1FC875" w14:textId="5F6FD958"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t>Learning</w:t>
      </w:r>
    </w:p>
    <w:p w14:paraId="105A1E47" w14:textId="704CF3D3"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t>Finance</w:t>
      </w:r>
    </w:p>
    <w:p w14:paraId="6C48413D" w14:textId="0F44A85D"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t>Senior Leadership Team</w:t>
      </w:r>
    </w:p>
    <w:p w14:paraId="13D78555" w14:textId="1C942488" w:rsidR="00F47FDF" w:rsidRPr="00B16571" w:rsidRDefault="005C7123" w:rsidP="003D2653">
      <w:pPr>
        <w:pStyle w:val="ListParagraph"/>
        <w:numPr>
          <w:ilvl w:val="0"/>
          <w:numId w:val="14"/>
        </w:numPr>
        <w:spacing w:before="100" w:beforeAutospacing="1" w:after="100" w:afterAutospacing="1" w:line="240" w:lineRule="auto"/>
        <w:mirrorIndents/>
        <w:rPr>
          <w:rFonts w:cs="Arial"/>
          <w:lang w:val="en-GB"/>
        </w:rPr>
      </w:pPr>
      <w:r w:rsidRPr="00B16571">
        <w:rPr>
          <w:rFonts w:cs="Arial"/>
          <w:lang w:val="en-GB"/>
        </w:rPr>
        <w:lastRenderedPageBreak/>
        <w:t>Technical Services (system administrators)</w:t>
      </w:r>
    </w:p>
    <w:p w14:paraId="28A8177B" w14:textId="0EAF623A" w:rsidR="00F47FDF"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system will also be accessible to volunteers and interns, who play a significant role in supporting Museum operations.</w:t>
      </w:r>
    </w:p>
    <w:p w14:paraId="26D9074A" w14:textId="77777777" w:rsidR="00165FE3" w:rsidRPr="00B16571" w:rsidRDefault="00165FE3" w:rsidP="003D2653">
      <w:pPr>
        <w:spacing w:before="100" w:beforeAutospacing="1" w:after="100" w:afterAutospacing="1" w:line="240" w:lineRule="auto"/>
        <w:contextualSpacing/>
        <w:mirrorIndents/>
        <w:rPr>
          <w:rFonts w:cs="Arial"/>
          <w:lang w:val="en-GB"/>
        </w:rPr>
      </w:pPr>
    </w:p>
    <w:p w14:paraId="436EB38A" w14:textId="6A5C2FF9" w:rsidR="00F47FDF" w:rsidRPr="00B16571" w:rsidRDefault="005C7123" w:rsidP="00E70DF7">
      <w:pPr>
        <w:spacing w:before="100" w:beforeAutospacing="1" w:after="100" w:afterAutospacing="1" w:line="240" w:lineRule="auto"/>
        <w:contextualSpacing/>
        <w:mirrorIndents/>
        <w:rPr>
          <w:rFonts w:cs="Arial"/>
          <w:lang w:val="en-GB"/>
        </w:rPr>
      </w:pPr>
      <w:r w:rsidRPr="00B16571">
        <w:rPr>
          <w:rFonts w:cs="Arial"/>
          <w:lang w:val="en-GB"/>
        </w:rPr>
        <w:t xml:space="preserve">Each team has contributed to the project’s Requirements List, </w:t>
      </w:r>
      <w:r w:rsidR="00165FE3">
        <w:rPr>
          <w:rFonts w:cs="Arial"/>
          <w:lang w:val="en-GB"/>
        </w:rPr>
        <w:t xml:space="preserve">attached at Annex A </w:t>
      </w:r>
      <w:r w:rsidRPr="00B16571">
        <w:rPr>
          <w:rFonts w:cs="Arial"/>
          <w:lang w:val="en-GB"/>
        </w:rPr>
        <w:t xml:space="preserve">with items prioritised according to the </w:t>
      </w:r>
      <w:proofErr w:type="spellStart"/>
      <w:r w:rsidRPr="00B16571">
        <w:rPr>
          <w:rFonts w:cs="Arial"/>
          <w:lang w:val="en-GB"/>
        </w:rPr>
        <w:t>MoSCoW</w:t>
      </w:r>
      <w:proofErr w:type="spellEnd"/>
      <w:r w:rsidRPr="00B16571">
        <w:rPr>
          <w:rFonts w:cs="Arial"/>
          <w:lang w:val="en-GB"/>
        </w:rPr>
        <w:t xml:space="preserve"> method. </w:t>
      </w:r>
      <w:r w:rsidR="00165FE3">
        <w:rPr>
          <w:rFonts w:cs="Arial"/>
          <w:lang w:val="en-GB"/>
        </w:rPr>
        <w:t xml:space="preserve"> </w:t>
      </w:r>
      <w:r w:rsidRPr="00B16571">
        <w:rPr>
          <w:rFonts w:cs="Arial"/>
          <w:lang w:val="en-GB"/>
        </w:rPr>
        <w:t>The list reflects the full scope of the Museum’s vision for the DAMS.</w:t>
      </w:r>
    </w:p>
    <w:p w14:paraId="08EA8EE7" w14:textId="77777777" w:rsidR="00F47FDF" w:rsidRPr="00165FE3" w:rsidRDefault="005C7123" w:rsidP="005D1FF2">
      <w:pPr>
        <w:pStyle w:val="Heading3"/>
      </w:pPr>
      <w:bookmarkStart w:id="19" w:name="_Toc206165975"/>
      <w:r w:rsidRPr="00165FE3">
        <w:t xml:space="preserve">4.1 – </w:t>
      </w:r>
      <w:proofErr w:type="spellStart"/>
      <w:r w:rsidRPr="00165FE3">
        <w:t>Realising</w:t>
      </w:r>
      <w:proofErr w:type="spellEnd"/>
      <w:r w:rsidRPr="00165FE3">
        <w:t xml:space="preserve"> </w:t>
      </w:r>
      <w:r w:rsidRPr="00E70DF7">
        <w:t>the</w:t>
      </w:r>
      <w:r w:rsidRPr="00165FE3">
        <w:t xml:space="preserve"> Vision</w:t>
      </w:r>
      <w:bookmarkEnd w:id="19"/>
    </w:p>
    <w:p w14:paraId="1C0D397D" w14:textId="417C3F22" w:rsidR="00F47FDF" w:rsidRPr="00B16571" w:rsidRDefault="005C7123" w:rsidP="00E70DF7">
      <w:pPr>
        <w:spacing w:before="100" w:beforeAutospacing="1" w:after="100" w:afterAutospacing="1" w:line="240" w:lineRule="auto"/>
        <w:contextualSpacing/>
        <w:mirrorIndents/>
        <w:rPr>
          <w:rFonts w:cs="Arial"/>
          <w:lang w:val="en-GB"/>
        </w:rPr>
      </w:pPr>
      <w:r w:rsidRPr="00B16571">
        <w:rPr>
          <w:rFonts w:cs="Arial"/>
          <w:lang w:val="en-GB"/>
        </w:rPr>
        <w:t>Vendors must demonstrate how their solution delivers the functionality and outcomes set out in the Requirements List, showing creativity in design, user experience, and integration.</w:t>
      </w:r>
    </w:p>
    <w:p w14:paraId="42633E43" w14:textId="77777777" w:rsidR="00F47FDF" w:rsidRPr="00B16571" w:rsidRDefault="005C7123" w:rsidP="003D2653">
      <w:pPr>
        <w:spacing w:before="100" w:beforeAutospacing="1" w:after="100" w:afterAutospacing="1" w:line="240" w:lineRule="auto"/>
        <w:contextualSpacing/>
        <w:mirrorIndents/>
        <w:rPr>
          <w:rFonts w:cs="Arial"/>
          <w:lang w:val="en-GB"/>
        </w:rPr>
      </w:pPr>
      <w:r w:rsidRPr="00B16571">
        <w:rPr>
          <w:rFonts w:cs="Arial"/>
          <w:lang w:val="en-GB"/>
        </w:rPr>
        <w:t>The successful supplier will:</w:t>
      </w:r>
    </w:p>
    <w:p w14:paraId="74585F9C" w14:textId="3FDD92C0" w:rsidR="00F47FDF" w:rsidRPr="00B16571" w:rsidRDefault="005C7123" w:rsidP="003D2653">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Propose and document a system architecture, including database products, integration points, data flows, and hosting platforms.</w:t>
      </w:r>
    </w:p>
    <w:p w14:paraId="7D58EA9D" w14:textId="4DD4A094" w:rsidR="00F47FDF" w:rsidRPr="00B16571" w:rsidRDefault="005C7123" w:rsidP="003D2653">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Show how the DAMS will integrate with existing Museum systems and external platforms via APIs or other standards-based connectors.</w:t>
      </w:r>
    </w:p>
    <w:p w14:paraId="572D8E7B" w14:textId="22E4955C" w:rsidR="00F47FDF" w:rsidRPr="00B16571" w:rsidRDefault="005C7123" w:rsidP="003D2653">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Configure the DAMS to accommodate all necessary metadata and asset types, ensuring flexible data structures and mapping to external systems where required.</w:t>
      </w:r>
    </w:p>
    <w:p w14:paraId="09BFF1DC" w14:textId="35068E59" w:rsidR="00F47FDF" w:rsidRPr="00B16571" w:rsidRDefault="005C7123" w:rsidP="003D2653">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Provide a detailed migration plan for existing assets, ensuring data integrity, metadata completeness, and minimal disruption to operations.</w:t>
      </w:r>
    </w:p>
    <w:p w14:paraId="23AE2AFD" w14:textId="4059672D" w:rsidR="00F47FDF" w:rsidRPr="00B16571" w:rsidRDefault="005C7123" w:rsidP="003D2653">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Demonstrate the system in real-world scenarios, supported by case studies and references from comparable institutions.</w:t>
      </w:r>
    </w:p>
    <w:p w14:paraId="6BB3E9E0" w14:textId="394CE221" w:rsidR="00F47FDF" w:rsidRPr="00B16571" w:rsidRDefault="005C7123" w:rsidP="003D2653">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Deliver comprehensive training and user documentation to support onboarding and ongoing learning.</w:t>
      </w:r>
    </w:p>
    <w:p w14:paraId="1A59F14D" w14:textId="2A70CCC4" w:rsidR="00F47FDF" w:rsidRPr="00B16571" w:rsidRDefault="005C7123" w:rsidP="00203354">
      <w:pPr>
        <w:pStyle w:val="ListParagraph"/>
        <w:numPr>
          <w:ilvl w:val="0"/>
          <w:numId w:val="15"/>
        </w:numPr>
        <w:spacing w:before="100" w:beforeAutospacing="1" w:after="100" w:afterAutospacing="1" w:line="240" w:lineRule="auto"/>
        <w:mirrorIndents/>
        <w:rPr>
          <w:rFonts w:cs="Arial"/>
          <w:lang w:val="en-GB"/>
        </w:rPr>
      </w:pPr>
      <w:r w:rsidRPr="00B16571">
        <w:rPr>
          <w:rFonts w:cs="Arial"/>
          <w:lang w:val="en-GB"/>
        </w:rPr>
        <w:t>Support an iterative implementation process, including user acceptance testing, phased rollout, and evaluation to confirm the system meets agreed performance criteria.</w:t>
      </w:r>
    </w:p>
    <w:p w14:paraId="078ACD00" w14:textId="77777777" w:rsidR="00F47FDF" w:rsidRPr="00B16571" w:rsidRDefault="005C7123" w:rsidP="005D1FF2">
      <w:pPr>
        <w:pStyle w:val="Heading3"/>
      </w:pPr>
      <w:bookmarkStart w:id="20" w:name="_Toc206165976"/>
      <w:r w:rsidRPr="00B16571">
        <w:t>4.2 – Ongoing Maintenance and Support</w:t>
      </w:r>
      <w:bookmarkEnd w:id="20"/>
    </w:p>
    <w:p w14:paraId="72E72B0D" w14:textId="77777777" w:rsidR="00F47FDF" w:rsidRPr="00B16571" w:rsidRDefault="005C7123" w:rsidP="00203354">
      <w:pPr>
        <w:spacing w:before="100" w:beforeAutospacing="1" w:after="100" w:afterAutospacing="1" w:line="240" w:lineRule="auto"/>
        <w:contextualSpacing/>
        <w:mirrorIndents/>
        <w:rPr>
          <w:rFonts w:cs="Arial"/>
          <w:lang w:val="en-GB"/>
        </w:rPr>
      </w:pPr>
      <w:r w:rsidRPr="00B16571">
        <w:rPr>
          <w:rFonts w:cs="Arial"/>
          <w:lang w:val="en-GB"/>
        </w:rPr>
        <w:t>Following deployment, the supplier will provide:</w:t>
      </w:r>
    </w:p>
    <w:p w14:paraId="296B7873" w14:textId="09582C12" w:rsidR="00F47FDF" w:rsidRPr="00B16571" w:rsidRDefault="005C7123" w:rsidP="00203354">
      <w:pPr>
        <w:pStyle w:val="ListParagraph"/>
        <w:numPr>
          <w:ilvl w:val="0"/>
          <w:numId w:val="16"/>
        </w:numPr>
        <w:spacing w:before="100" w:beforeAutospacing="1" w:after="100" w:afterAutospacing="1" w:line="240" w:lineRule="auto"/>
        <w:mirrorIndents/>
        <w:rPr>
          <w:rFonts w:cs="Arial"/>
          <w:lang w:val="en-GB"/>
        </w:rPr>
      </w:pPr>
      <w:r w:rsidRPr="00B16571">
        <w:rPr>
          <w:rFonts w:cs="Arial"/>
          <w:lang w:val="en-GB"/>
        </w:rPr>
        <w:t>Regular updates, security patches, and enhancements to both core and customised features.</w:t>
      </w:r>
    </w:p>
    <w:p w14:paraId="1AF8AED1" w14:textId="7C157E66" w:rsidR="00F47FDF" w:rsidRPr="00B16571" w:rsidRDefault="005C7123" w:rsidP="003D2653">
      <w:pPr>
        <w:pStyle w:val="ListParagraph"/>
        <w:numPr>
          <w:ilvl w:val="0"/>
          <w:numId w:val="16"/>
        </w:numPr>
        <w:spacing w:before="100" w:beforeAutospacing="1" w:after="100" w:afterAutospacing="1" w:line="240" w:lineRule="auto"/>
        <w:mirrorIndents/>
        <w:rPr>
          <w:rFonts w:cs="Arial"/>
          <w:lang w:val="en-GB"/>
        </w:rPr>
      </w:pPr>
      <w:r w:rsidRPr="00B16571">
        <w:rPr>
          <w:rFonts w:cs="Arial"/>
          <w:lang w:val="en-GB"/>
        </w:rPr>
        <w:t>Clear release notes and updated training materials with each significant update.</w:t>
      </w:r>
    </w:p>
    <w:p w14:paraId="51575600" w14:textId="70A9904B" w:rsidR="00F47FDF" w:rsidRPr="00B16571" w:rsidRDefault="005C7123" w:rsidP="003D2653">
      <w:pPr>
        <w:pStyle w:val="ListParagraph"/>
        <w:numPr>
          <w:ilvl w:val="0"/>
          <w:numId w:val="16"/>
        </w:numPr>
        <w:spacing w:before="100" w:beforeAutospacing="1" w:after="100" w:afterAutospacing="1" w:line="240" w:lineRule="auto"/>
        <w:mirrorIndents/>
        <w:rPr>
          <w:rFonts w:cs="Arial"/>
          <w:lang w:val="en-GB"/>
        </w:rPr>
      </w:pPr>
      <w:r w:rsidRPr="00B16571">
        <w:rPr>
          <w:rFonts w:cs="Arial"/>
          <w:lang w:val="en-GB"/>
        </w:rPr>
        <w:t>Responsive support for troubleshooting, bug fixes, and workflow optimisation.</w:t>
      </w:r>
    </w:p>
    <w:p w14:paraId="1866028E" w14:textId="3C56CB4C" w:rsidR="00E70DF7" w:rsidRDefault="005C7123" w:rsidP="003D2653">
      <w:pPr>
        <w:pStyle w:val="ListParagraph"/>
        <w:numPr>
          <w:ilvl w:val="0"/>
          <w:numId w:val="16"/>
        </w:numPr>
        <w:spacing w:before="100" w:beforeAutospacing="1" w:after="100" w:afterAutospacing="1" w:line="240" w:lineRule="auto"/>
        <w:mirrorIndents/>
        <w:rPr>
          <w:rFonts w:cs="Arial"/>
          <w:lang w:val="en-GB"/>
        </w:rPr>
      </w:pPr>
      <w:r w:rsidRPr="00B16571">
        <w:rPr>
          <w:rFonts w:cs="Arial"/>
          <w:lang w:val="en-GB"/>
        </w:rPr>
        <w:t>Optional development packages for new features or integrations outside the initial project scope, costed and scheduled as separate work packages.</w:t>
      </w:r>
    </w:p>
    <w:p w14:paraId="68C1ED16" w14:textId="77777777" w:rsidR="00E70DF7" w:rsidRDefault="00E70DF7">
      <w:pPr>
        <w:jc w:val="left"/>
        <w:rPr>
          <w:rFonts w:cs="Arial"/>
          <w:lang w:val="en-GB"/>
        </w:rPr>
      </w:pPr>
      <w:r>
        <w:rPr>
          <w:rFonts w:cs="Arial"/>
          <w:lang w:val="en-GB"/>
        </w:rPr>
        <w:br w:type="page"/>
      </w:r>
    </w:p>
    <w:p w14:paraId="226A99D7" w14:textId="4180A1BE" w:rsidR="00163A14" w:rsidRPr="00B16571" w:rsidRDefault="00163A14" w:rsidP="005D1FF2">
      <w:pPr>
        <w:pStyle w:val="Heading2"/>
      </w:pPr>
      <w:bookmarkStart w:id="21" w:name="_Toc206165977"/>
      <w:r w:rsidRPr="00B16571">
        <w:lastRenderedPageBreak/>
        <w:t xml:space="preserve">5 </w:t>
      </w:r>
      <w:r w:rsidR="00165FE3">
        <w:t>–</w:t>
      </w:r>
      <w:r w:rsidRPr="00B16571">
        <w:t xml:space="preserve"> </w:t>
      </w:r>
      <w:r w:rsidRPr="00203354">
        <w:t>Pri</w:t>
      </w:r>
      <w:r w:rsidR="00165FE3" w:rsidRPr="00203354">
        <w:t>o</w:t>
      </w:r>
      <w:r w:rsidRPr="00203354">
        <w:t>rities</w:t>
      </w:r>
      <w:bookmarkEnd w:id="21"/>
    </w:p>
    <w:p w14:paraId="0A3369CC" w14:textId="77777777"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 xml:space="preserve">The National Army Museum utilises the </w:t>
      </w:r>
      <w:proofErr w:type="spellStart"/>
      <w:r w:rsidRPr="00B16571">
        <w:rPr>
          <w:rFonts w:eastAsiaTheme="minorHAnsi" w:cs="Arial"/>
          <w:szCs w:val="24"/>
          <w:lang w:val="en-GB"/>
        </w:rPr>
        <w:t>MoSCoW</w:t>
      </w:r>
      <w:proofErr w:type="spellEnd"/>
      <w:r w:rsidRPr="00B16571">
        <w:rPr>
          <w:rFonts w:eastAsiaTheme="minorHAnsi" w:cs="Arial"/>
          <w:szCs w:val="24"/>
          <w:lang w:val="en-GB"/>
        </w:rPr>
        <w:t xml:space="preserve"> method of requirement prioritisation:</w:t>
      </w:r>
    </w:p>
    <w:p w14:paraId="716E7021" w14:textId="77777777"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p>
    <w:p w14:paraId="34D08498" w14:textId="77777777" w:rsidR="00163A14" w:rsidRPr="00B16571" w:rsidRDefault="00163A14" w:rsidP="003D2653">
      <w:pPr>
        <w:numPr>
          <w:ilvl w:val="0"/>
          <w:numId w:val="18"/>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b/>
          <w:bCs/>
          <w:szCs w:val="24"/>
          <w:lang w:val="en-GB"/>
        </w:rPr>
        <w:t>M</w:t>
      </w:r>
      <w:r w:rsidRPr="00B16571">
        <w:rPr>
          <w:rFonts w:eastAsiaTheme="minorHAnsi" w:cs="Arial"/>
          <w:szCs w:val="24"/>
          <w:lang w:val="en-GB"/>
        </w:rPr>
        <w:t>ust haves: these are critical to the project’s success.</w:t>
      </w:r>
    </w:p>
    <w:p w14:paraId="3E7B968F" w14:textId="77777777" w:rsidR="00163A14" w:rsidRPr="00B16571" w:rsidRDefault="00163A14" w:rsidP="003D2653">
      <w:pPr>
        <w:numPr>
          <w:ilvl w:val="0"/>
          <w:numId w:val="18"/>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b/>
          <w:bCs/>
          <w:szCs w:val="24"/>
          <w:lang w:val="en-GB"/>
        </w:rPr>
        <w:t>S</w:t>
      </w:r>
      <w:r w:rsidRPr="00B16571">
        <w:rPr>
          <w:rFonts w:eastAsiaTheme="minorHAnsi" w:cs="Arial"/>
          <w:szCs w:val="24"/>
          <w:lang w:val="en-GB"/>
        </w:rPr>
        <w:t>hould haves: these are still very important but not critical to the project’s success.</w:t>
      </w:r>
    </w:p>
    <w:p w14:paraId="264BAF89" w14:textId="77777777" w:rsidR="00163A14" w:rsidRPr="00B16571" w:rsidRDefault="00163A14" w:rsidP="003D2653">
      <w:pPr>
        <w:numPr>
          <w:ilvl w:val="0"/>
          <w:numId w:val="18"/>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b/>
          <w:bCs/>
          <w:szCs w:val="24"/>
          <w:lang w:val="en-GB"/>
        </w:rPr>
        <w:t>C</w:t>
      </w:r>
      <w:r w:rsidRPr="00B16571">
        <w:rPr>
          <w:rFonts w:eastAsiaTheme="minorHAnsi" w:cs="Arial"/>
          <w:szCs w:val="24"/>
          <w:lang w:val="en-GB"/>
        </w:rPr>
        <w:t xml:space="preserve">ould haves: these are desirable but not </w:t>
      </w:r>
      <w:proofErr w:type="gramStart"/>
      <w:r w:rsidRPr="00B16571">
        <w:rPr>
          <w:rFonts w:eastAsiaTheme="minorHAnsi" w:cs="Arial"/>
          <w:szCs w:val="24"/>
          <w:lang w:val="en-GB"/>
        </w:rPr>
        <w:t>absolutely necessary</w:t>
      </w:r>
      <w:proofErr w:type="gramEnd"/>
      <w:r w:rsidRPr="00B16571">
        <w:rPr>
          <w:rFonts w:eastAsiaTheme="minorHAnsi" w:cs="Arial"/>
          <w:szCs w:val="24"/>
          <w:lang w:val="en-GB"/>
        </w:rPr>
        <w:t xml:space="preserve"> to the project’s success.</w:t>
      </w:r>
    </w:p>
    <w:p w14:paraId="4099EE77" w14:textId="77777777" w:rsidR="00163A14" w:rsidRPr="00B16571" w:rsidRDefault="00163A14" w:rsidP="003D2653">
      <w:pPr>
        <w:numPr>
          <w:ilvl w:val="0"/>
          <w:numId w:val="18"/>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b/>
          <w:bCs/>
          <w:szCs w:val="24"/>
          <w:lang w:val="en-GB"/>
        </w:rPr>
        <w:t>W</w:t>
      </w:r>
      <w:r w:rsidRPr="00B16571">
        <w:rPr>
          <w:rFonts w:eastAsiaTheme="minorHAnsi" w:cs="Arial"/>
          <w:szCs w:val="24"/>
          <w:lang w:val="en-GB"/>
        </w:rPr>
        <w:t>on’t haves: these have been agreed as not necessary to the project’s success but are a bonus if they can be included for no additional cost.</w:t>
      </w:r>
    </w:p>
    <w:p w14:paraId="6C5E20F2" w14:textId="77777777"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p>
    <w:p w14:paraId="7222DC52" w14:textId="77777777"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Each item on the Requirements List has been assessed in line with these prioritisations.</w:t>
      </w:r>
    </w:p>
    <w:p w14:paraId="316DA9BF" w14:textId="342F1B6F" w:rsidR="00163A14" w:rsidRPr="00B16571" w:rsidRDefault="00163A14" w:rsidP="005D1FF2">
      <w:pPr>
        <w:pStyle w:val="Heading2"/>
      </w:pPr>
      <w:bookmarkStart w:id="22" w:name="_Toc206165978"/>
      <w:r w:rsidRPr="00B16571">
        <w:t xml:space="preserve">6 - Project </w:t>
      </w:r>
      <w:r w:rsidR="00BA4F85">
        <w:t>T</w:t>
      </w:r>
      <w:r w:rsidRPr="00203354">
        <w:t>eam</w:t>
      </w:r>
      <w:r w:rsidRPr="00B16571">
        <w:t xml:space="preserve">, </w:t>
      </w:r>
      <w:r w:rsidR="00203354">
        <w:t>O</w:t>
      </w:r>
      <w:r w:rsidRPr="00B16571">
        <w:t xml:space="preserve">utline </w:t>
      </w:r>
      <w:r w:rsidR="00203354">
        <w:t>P</w:t>
      </w:r>
      <w:r w:rsidRPr="00B16571">
        <w:t xml:space="preserve">rogramme and </w:t>
      </w:r>
      <w:r w:rsidR="00203354">
        <w:t>B</w:t>
      </w:r>
      <w:r w:rsidRPr="00B16571">
        <w:t>udget</w:t>
      </w:r>
      <w:bookmarkEnd w:id="22"/>
    </w:p>
    <w:p w14:paraId="5715D4DC" w14:textId="0E3C42A0" w:rsidR="00163A14" w:rsidRDefault="00163A14" w:rsidP="0047706F">
      <w:pPr>
        <w:pStyle w:val="Heading3"/>
      </w:pPr>
      <w:bookmarkStart w:id="23" w:name="_Toc206165979"/>
      <w:r w:rsidRPr="00B16571">
        <w:t xml:space="preserve">6.1 - Project </w:t>
      </w:r>
      <w:r w:rsidR="00BA4F85">
        <w:t>T</w:t>
      </w:r>
      <w:r w:rsidRPr="00B16571">
        <w:t>eam</w:t>
      </w:r>
      <w:bookmarkEnd w:id="23"/>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6469"/>
      </w:tblGrid>
      <w:tr w:rsidR="00BA4F85" w14:paraId="008C5A62" w14:textId="77777777" w:rsidTr="005D1FF2">
        <w:trPr>
          <w:trHeight w:val="397"/>
        </w:trPr>
        <w:tc>
          <w:tcPr>
            <w:tcW w:w="1350" w:type="pct"/>
            <w:vAlign w:val="center"/>
          </w:tcPr>
          <w:p w14:paraId="0F7C200F" w14:textId="070489B5" w:rsidR="00BA4F85" w:rsidRDefault="00BA4F85" w:rsidP="003D2653">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Project Sponsor</w:t>
            </w:r>
          </w:p>
        </w:tc>
        <w:tc>
          <w:tcPr>
            <w:tcW w:w="3650" w:type="pct"/>
            <w:vAlign w:val="center"/>
          </w:tcPr>
          <w:p w14:paraId="27E6891C" w14:textId="33635B59" w:rsidR="00BA4F85" w:rsidRDefault="00BA4F85" w:rsidP="003D2653">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Mike O’Connor, Deputy Director</w:t>
            </w:r>
          </w:p>
        </w:tc>
      </w:tr>
      <w:tr w:rsidR="00BA4F85" w14:paraId="2395CC9E" w14:textId="77777777" w:rsidTr="005D1FF2">
        <w:trPr>
          <w:trHeight w:val="397"/>
        </w:trPr>
        <w:tc>
          <w:tcPr>
            <w:tcW w:w="1350" w:type="pct"/>
            <w:vAlign w:val="center"/>
          </w:tcPr>
          <w:p w14:paraId="3621B248" w14:textId="312F6096" w:rsidR="00BA4F85" w:rsidRDefault="00BA4F85" w:rsidP="003D2653">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Project Manager</w:t>
            </w:r>
          </w:p>
        </w:tc>
        <w:tc>
          <w:tcPr>
            <w:tcW w:w="3650" w:type="pct"/>
            <w:vAlign w:val="center"/>
          </w:tcPr>
          <w:p w14:paraId="45C137AB" w14:textId="319AB206" w:rsidR="00BA4F85" w:rsidRDefault="00BA4F85" w:rsidP="003D2653">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Richard Hodgkinson, Head of Technical Services</w:t>
            </w:r>
          </w:p>
        </w:tc>
      </w:tr>
      <w:tr w:rsidR="00BA4F85" w14:paraId="6F29B471" w14:textId="77777777" w:rsidTr="005D1FF2">
        <w:trPr>
          <w:trHeight w:val="397"/>
        </w:trPr>
        <w:tc>
          <w:tcPr>
            <w:tcW w:w="1350" w:type="pct"/>
            <w:vAlign w:val="center"/>
          </w:tcPr>
          <w:p w14:paraId="1F79C9AC" w14:textId="4DF223BB" w:rsidR="00BA4F85" w:rsidRDefault="00BA4F85" w:rsidP="003D2653">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Project Team</w:t>
            </w:r>
          </w:p>
        </w:tc>
        <w:tc>
          <w:tcPr>
            <w:tcW w:w="3650" w:type="pct"/>
            <w:vAlign w:val="center"/>
          </w:tcPr>
          <w:p w14:paraId="1E3A9D29" w14:textId="59BBC693" w:rsidR="00BA4F85" w:rsidRDefault="00E70DF7" w:rsidP="003D2653">
            <w:pPr>
              <w:spacing w:before="100" w:beforeAutospacing="1" w:after="100" w:afterAutospacing="1"/>
              <w:contextualSpacing/>
              <w:mirrorIndents/>
              <w:rPr>
                <w:rFonts w:eastAsiaTheme="minorHAnsi" w:cs="Arial"/>
                <w:szCs w:val="24"/>
                <w:lang w:val="en-GB"/>
              </w:rPr>
            </w:pPr>
            <w:r>
              <w:rPr>
                <w:rFonts w:eastAsiaTheme="minorHAnsi" w:cs="Arial"/>
                <w:szCs w:val="24"/>
                <w:lang w:val="en-GB"/>
              </w:rPr>
              <w:t>Assistant Director Collections and Research</w:t>
            </w:r>
          </w:p>
        </w:tc>
      </w:tr>
      <w:tr w:rsidR="00E70DF7" w14:paraId="339A9DBA" w14:textId="77777777" w:rsidTr="005D1FF2">
        <w:trPr>
          <w:trHeight w:val="397"/>
        </w:trPr>
        <w:tc>
          <w:tcPr>
            <w:tcW w:w="1350" w:type="pct"/>
            <w:vAlign w:val="center"/>
          </w:tcPr>
          <w:p w14:paraId="5AE6CB06" w14:textId="77777777" w:rsidR="00E70DF7" w:rsidRPr="00B16571" w:rsidRDefault="00E70DF7" w:rsidP="00E70DF7">
            <w:pPr>
              <w:spacing w:before="100" w:beforeAutospacing="1" w:after="100" w:afterAutospacing="1"/>
              <w:contextualSpacing/>
              <w:mirrorIndents/>
              <w:rPr>
                <w:rFonts w:eastAsiaTheme="minorHAnsi" w:cs="Arial"/>
                <w:szCs w:val="24"/>
                <w:lang w:val="en-GB"/>
              </w:rPr>
            </w:pPr>
          </w:p>
        </w:tc>
        <w:tc>
          <w:tcPr>
            <w:tcW w:w="3650" w:type="pct"/>
            <w:vAlign w:val="center"/>
          </w:tcPr>
          <w:p w14:paraId="63078C34" w14:textId="160D14CA" w:rsidR="00E70DF7" w:rsidRDefault="00E70DF7" w:rsidP="00E70DF7">
            <w:pPr>
              <w:spacing w:before="100" w:beforeAutospacing="1" w:after="100" w:afterAutospacing="1"/>
              <w:contextualSpacing/>
              <w:mirrorIndents/>
              <w:rPr>
                <w:rFonts w:eastAsiaTheme="minorHAnsi" w:cs="Arial"/>
                <w:szCs w:val="24"/>
                <w:lang w:val="en-GB"/>
              </w:rPr>
            </w:pPr>
            <w:r>
              <w:rPr>
                <w:rFonts w:eastAsiaTheme="minorHAnsi" w:cs="Arial"/>
                <w:szCs w:val="24"/>
                <w:lang w:val="en-GB"/>
              </w:rPr>
              <w:t xml:space="preserve">Assistant Director </w:t>
            </w:r>
            <w:r w:rsidRPr="00B16571">
              <w:rPr>
                <w:rFonts w:eastAsiaTheme="minorHAnsi" w:cs="Arial"/>
                <w:szCs w:val="24"/>
                <w:lang w:val="en-GB"/>
              </w:rPr>
              <w:t>of Audiences &amp; Campaigns</w:t>
            </w:r>
          </w:p>
        </w:tc>
      </w:tr>
      <w:tr w:rsidR="00E70DF7" w14:paraId="58510E11" w14:textId="77777777" w:rsidTr="005D1FF2">
        <w:trPr>
          <w:trHeight w:val="397"/>
        </w:trPr>
        <w:tc>
          <w:tcPr>
            <w:tcW w:w="1350" w:type="pct"/>
            <w:vAlign w:val="center"/>
          </w:tcPr>
          <w:p w14:paraId="61E08BF5" w14:textId="77777777" w:rsidR="00E70DF7" w:rsidRDefault="00E70DF7" w:rsidP="00E70DF7">
            <w:pPr>
              <w:spacing w:before="100" w:beforeAutospacing="1" w:after="100" w:afterAutospacing="1"/>
              <w:contextualSpacing/>
              <w:mirrorIndents/>
              <w:rPr>
                <w:rFonts w:eastAsiaTheme="minorHAnsi" w:cs="Arial"/>
                <w:szCs w:val="24"/>
                <w:lang w:val="en-GB"/>
              </w:rPr>
            </w:pPr>
          </w:p>
        </w:tc>
        <w:tc>
          <w:tcPr>
            <w:tcW w:w="3650" w:type="pct"/>
            <w:vAlign w:val="center"/>
          </w:tcPr>
          <w:p w14:paraId="7E66281E" w14:textId="7ECF1C8D" w:rsidR="00E70DF7" w:rsidRDefault="00E70DF7" w:rsidP="005D1FF2">
            <w:pPr>
              <w:spacing w:before="100" w:beforeAutospacing="1" w:after="100" w:afterAutospacing="1"/>
              <w:ind w:right="-1430"/>
              <w:contextualSpacing/>
              <w:mirrorIndents/>
              <w:rPr>
                <w:rFonts w:eastAsiaTheme="minorHAnsi" w:cs="Arial"/>
                <w:szCs w:val="24"/>
                <w:lang w:val="en-GB"/>
              </w:rPr>
            </w:pPr>
            <w:r>
              <w:rPr>
                <w:rFonts w:eastAsiaTheme="minorHAnsi" w:cs="Arial"/>
                <w:szCs w:val="24"/>
                <w:lang w:val="en-GB"/>
              </w:rPr>
              <w:t xml:space="preserve">Head of </w:t>
            </w:r>
            <w:r w:rsidRPr="00B16571">
              <w:rPr>
                <w:rFonts w:eastAsiaTheme="minorHAnsi" w:cs="Arial"/>
                <w:szCs w:val="24"/>
                <w:lang w:val="en-GB"/>
              </w:rPr>
              <w:t>Collection Standards &amp; Care</w:t>
            </w:r>
          </w:p>
        </w:tc>
      </w:tr>
      <w:tr w:rsidR="00E70DF7" w14:paraId="137CEBAC" w14:textId="77777777" w:rsidTr="005D1FF2">
        <w:trPr>
          <w:trHeight w:val="397"/>
        </w:trPr>
        <w:tc>
          <w:tcPr>
            <w:tcW w:w="1350" w:type="pct"/>
            <w:vAlign w:val="center"/>
          </w:tcPr>
          <w:p w14:paraId="08EF7A0C" w14:textId="77777777" w:rsidR="00E70DF7" w:rsidRDefault="00E70DF7" w:rsidP="00E70DF7">
            <w:pPr>
              <w:spacing w:before="100" w:beforeAutospacing="1" w:after="100" w:afterAutospacing="1"/>
              <w:contextualSpacing/>
              <w:mirrorIndents/>
              <w:rPr>
                <w:rFonts w:eastAsiaTheme="minorHAnsi" w:cs="Arial"/>
                <w:szCs w:val="24"/>
                <w:lang w:val="en-GB"/>
              </w:rPr>
            </w:pPr>
          </w:p>
        </w:tc>
        <w:tc>
          <w:tcPr>
            <w:tcW w:w="3650" w:type="pct"/>
            <w:vAlign w:val="center"/>
          </w:tcPr>
          <w:p w14:paraId="6629CC83" w14:textId="18B257E4" w:rsidR="00E70DF7" w:rsidRDefault="00E70DF7" w:rsidP="00E70DF7">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Head of Exhibitions</w:t>
            </w:r>
          </w:p>
        </w:tc>
      </w:tr>
      <w:tr w:rsidR="00E70DF7" w14:paraId="09946943" w14:textId="77777777" w:rsidTr="005D1FF2">
        <w:trPr>
          <w:trHeight w:val="397"/>
        </w:trPr>
        <w:tc>
          <w:tcPr>
            <w:tcW w:w="1350" w:type="pct"/>
            <w:vAlign w:val="center"/>
          </w:tcPr>
          <w:p w14:paraId="13B7EDAA" w14:textId="77777777" w:rsidR="00E70DF7" w:rsidRDefault="00E70DF7" w:rsidP="00E70DF7">
            <w:pPr>
              <w:spacing w:before="100" w:beforeAutospacing="1" w:after="100" w:afterAutospacing="1"/>
              <w:contextualSpacing/>
              <w:mirrorIndents/>
              <w:rPr>
                <w:rFonts w:eastAsiaTheme="minorHAnsi" w:cs="Arial"/>
                <w:szCs w:val="24"/>
                <w:lang w:val="en-GB"/>
              </w:rPr>
            </w:pPr>
          </w:p>
        </w:tc>
        <w:tc>
          <w:tcPr>
            <w:tcW w:w="3650" w:type="pct"/>
            <w:vAlign w:val="center"/>
          </w:tcPr>
          <w:p w14:paraId="12254663" w14:textId="506F0BBB" w:rsidR="00E70DF7" w:rsidRDefault="00E70DF7" w:rsidP="00E70DF7">
            <w:pPr>
              <w:spacing w:before="100" w:beforeAutospacing="1" w:after="100" w:afterAutospacing="1"/>
              <w:contextualSpacing/>
              <w:mirrorIndents/>
              <w:rPr>
                <w:rFonts w:eastAsiaTheme="minorHAnsi" w:cs="Arial"/>
                <w:szCs w:val="24"/>
                <w:lang w:val="en-GB"/>
              </w:rPr>
            </w:pPr>
            <w:r w:rsidRPr="00B16571">
              <w:rPr>
                <w:rFonts w:eastAsiaTheme="minorHAnsi" w:cs="Arial"/>
                <w:szCs w:val="24"/>
                <w:lang w:val="en-GB"/>
              </w:rPr>
              <w:t>Systems Architect</w:t>
            </w:r>
          </w:p>
        </w:tc>
      </w:tr>
    </w:tbl>
    <w:p w14:paraId="2E3AA6AA" w14:textId="77777777" w:rsidR="00F565EC" w:rsidRPr="00F565EC" w:rsidRDefault="00F565EC" w:rsidP="00F565EC"/>
    <w:p w14:paraId="32EC4932" w14:textId="77777777" w:rsidR="00163A14" w:rsidRPr="00B16571" w:rsidRDefault="00163A14" w:rsidP="005D1FF2">
      <w:pPr>
        <w:pStyle w:val="Heading3"/>
      </w:pPr>
      <w:bookmarkStart w:id="24" w:name="_Toc206165980"/>
      <w:r w:rsidRPr="00B16571">
        <w:t xml:space="preserve">6.2 - Outline </w:t>
      </w:r>
      <w:proofErr w:type="spellStart"/>
      <w:r w:rsidRPr="00B16571">
        <w:t>Programme</w:t>
      </w:r>
      <w:bookmarkEnd w:id="24"/>
      <w:proofErr w:type="spellEnd"/>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4"/>
        <w:gridCol w:w="2268"/>
      </w:tblGrid>
      <w:tr w:rsidR="00163A14" w:rsidRPr="00B16571" w14:paraId="6CA0B9DF"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52E7E3"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b/>
                <w:bCs/>
                <w:u w:color="000000"/>
                <w:bdr w:val="nil"/>
                <w:lang w:val="en-GB"/>
              </w:rPr>
            </w:pPr>
            <w:r w:rsidRPr="00B16571">
              <w:rPr>
                <w:rFonts w:eastAsia="Cambria" w:cs="Arial"/>
                <w:b/>
                <w:bCs/>
                <w:u w:color="000000"/>
                <w:bdr w:val="nil"/>
                <w:lang w:val="en-GB"/>
              </w:rPr>
              <w:t>Milestone</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96E374"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b/>
                <w:bCs/>
                <w:u w:color="000000"/>
                <w:bdr w:val="nil"/>
                <w:lang w:val="en-GB"/>
              </w:rPr>
            </w:pPr>
            <w:r w:rsidRPr="00B16571">
              <w:rPr>
                <w:rFonts w:eastAsia="Cambria" w:cs="Arial"/>
                <w:b/>
                <w:bCs/>
                <w:u w:color="000000"/>
                <w:bdr w:val="nil"/>
                <w:lang w:val="en-GB"/>
              </w:rPr>
              <w:t>Date</w:t>
            </w:r>
          </w:p>
        </w:tc>
      </w:tr>
      <w:tr w:rsidR="00163A14" w:rsidRPr="00B16571" w14:paraId="7972A53B"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078CF4"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Issue brief</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770E3" w14:textId="008AE57B" w:rsidR="00163A14" w:rsidRPr="00B16571" w:rsidRDefault="002A30A2"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15</w:t>
            </w:r>
            <w:r w:rsidR="00163A14" w:rsidRPr="00B16571">
              <w:rPr>
                <w:rFonts w:eastAsia="Cambria" w:cs="Arial"/>
                <w:u w:color="000000"/>
                <w:bdr w:val="nil"/>
                <w:lang w:val="en-GB"/>
              </w:rPr>
              <w:t xml:space="preserve"> </w:t>
            </w:r>
            <w:r w:rsidRPr="00B16571">
              <w:rPr>
                <w:rFonts w:eastAsia="Cambria" w:cs="Arial"/>
                <w:u w:color="000000"/>
                <w:bdr w:val="nil"/>
                <w:lang w:val="en-GB"/>
              </w:rPr>
              <w:t>August</w:t>
            </w:r>
            <w:r w:rsidR="00163A14" w:rsidRPr="00B16571">
              <w:rPr>
                <w:rFonts w:eastAsia="Cambria" w:cs="Arial"/>
                <w:u w:color="000000"/>
                <w:bdr w:val="nil"/>
                <w:lang w:val="en-GB"/>
              </w:rPr>
              <w:t xml:space="preserve"> 202</w:t>
            </w:r>
            <w:r w:rsidRPr="00B16571">
              <w:rPr>
                <w:rFonts w:eastAsia="Cambria" w:cs="Arial"/>
                <w:u w:color="000000"/>
                <w:bdr w:val="nil"/>
                <w:lang w:val="en-GB"/>
              </w:rPr>
              <w:t>5</w:t>
            </w:r>
          </w:p>
        </w:tc>
      </w:tr>
      <w:tr w:rsidR="00163A14" w:rsidRPr="00B16571" w14:paraId="1818D12C"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39B06F"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Deadline for tender enquiries</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3270A9" w14:textId="1B90F00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2</w:t>
            </w:r>
            <w:r w:rsidR="001933CD" w:rsidRPr="00B16571">
              <w:rPr>
                <w:rFonts w:eastAsia="Cambria" w:cs="Arial"/>
                <w:u w:color="000000"/>
                <w:bdr w:val="nil"/>
                <w:lang w:val="en-GB"/>
              </w:rPr>
              <w:t>9</w:t>
            </w:r>
            <w:r w:rsidRPr="00B16571">
              <w:rPr>
                <w:rFonts w:eastAsia="Cambria" w:cs="Arial"/>
                <w:u w:color="000000"/>
                <w:bdr w:val="nil"/>
                <w:lang w:val="en-GB"/>
              </w:rPr>
              <w:t xml:space="preserve"> August, 12pm</w:t>
            </w:r>
          </w:p>
        </w:tc>
      </w:tr>
      <w:tr w:rsidR="00163A14" w:rsidRPr="00B16571" w14:paraId="50F5FD20"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D4D4B"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 xml:space="preserve">Deadline for tender submissions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AF495" w14:textId="58A8655C"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1</w:t>
            </w:r>
            <w:r w:rsidR="001933CD" w:rsidRPr="00B16571">
              <w:rPr>
                <w:rFonts w:eastAsia="Cambria" w:cs="Arial"/>
                <w:u w:color="000000"/>
                <w:bdr w:val="nil"/>
                <w:lang w:val="en-GB"/>
              </w:rPr>
              <w:t>2</w:t>
            </w:r>
            <w:r w:rsidRPr="00B16571">
              <w:rPr>
                <w:rFonts w:eastAsia="Cambria" w:cs="Arial"/>
                <w:u w:color="000000"/>
                <w:bdr w:val="nil"/>
                <w:lang w:val="en-GB"/>
              </w:rPr>
              <w:t xml:space="preserve"> September,</w:t>
            </w:r>
            <w:r w:rsidR="001933CD" w:rsidRPr="00B16571">
              <w:rPr>
                <w:rFonts w:eastAsia="Cambria" w:cs="Arial"/>
                <w:u w:color="000000"/>
                <w:bdr w:val="nil"/>
                <w:lang w:val="en-GB"/>
              </w:rPr>
              <w:t xml:space="preserve"> 12</w:t>
            </w:r>
            <w:r w:rsidRPr="00B16571">
              <w:rPr>
                <w:rFonts w:eastAsia="Cambria" w:cs="Arial"/>
                <w:u w:color="000000"/>
                <w:bdr w:val="nil"/>
                <w:lang w:val="en-GB"/>
              </w:rPr>
              <w:t>pm</w:t>
            </w:r>
          </w:p>
        </w:tc>
      </w:tr>
      <w:tr w:rsidR="00163A14" w:rsidRPr="00B16571" w14:paraId="0066F422"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C9E5A"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Review tender submissions and compile shortlist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53A17D" w14:textId="7C3438AA"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 xml:space="preserve">w/c </w:t>
            </w:r>
            <w:r w:rsidR="00E10672" w:rsidRPr="00B16571">
              <w:rPr>
                <w:rFonts w:eastAsia="Cambria" w:cs="Arial"/>
                <w:u w:color="000000"/>
                <w:bdr w:val="nil"/>
                <w:lang w:val="en-GB"/>
              </w:rPr>
              <w:t>15</w:t>
            </w:r>
            <w:r w:rsidRPr="00B16571">
              <w:rPr>
                <w:rFonts w:eastAsia="Cambria" w:cs="Arial"/>
                <w:u w:color="000000"/>
                <w:bdr w:val="nil"/>
                <w:lang w:val="en-GB"/>
              </w:rPr>
              <w:t xml:space="preserve"> September</w:t>
            </w:r>
          </w:p>
        </w:tc>
      </w:tr>
      <w:tr w:rsidR="00163A14" w:rsidRPr="00B16571" w14:paraId="3D15CD5E"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066EA"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Interview shortlisted companies</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68E493" w14:textId="41123072"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 xml:space="preserve">w/c </w:t>
            </w:r>
            <w:r w:rsidR="0027752B" w:rsidRPr="00B16571">
              <w:rPr>
                <w:rFonts w:eastAsia="Cambria" w:cs="Arial"/>
                <w:u w:color="000000"/>
                <w:bdr w:val="nil"/>
                <w:lang w:val="en-GB"/>
              </w:rPr>
              <w:t>22</w:t>
            </w:r>
            <w:r w:rsidRPr="00B16571">
              <w:rPr>
                <w:rFonts w:eastAsia="Cambria" w:cs="Arial"/>
                <w:u w:color="000000"/>
                <w:bdr w:val="nil"/>
                <w:lang w:val="en-GB"/>
              </w:rPr>
              <w:t xml:space="preserve"> September</w:t>
            </w:r>
          </w:p>
        </w:tc>
      </w:tr>
      <w:tr w:rsidR="00163A14" w:rsidRPr="00B16571" w14:paraId="5B8F80FE" w14:textId="77777777" w:rsidTr="007E6FA8">
        <w:trPr>
          <w:trHeight w:val="243"/>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473A2"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Appoint successful company</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84B137" w14:textId="1210AE75"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 xml:space="preserve">w/c </w:t>
            </w:r>
            <w:r w:rsidR="008A36EC" w:rsidRPr="00B16571">
              <w:rPr>
                <w:rFonts w:eastAsia="Cambria" w:cs="Arial"/>
                <w:u w:color="000000"/>
                <w:bdr w:val="nil"/>
                <w:lang w:val="en-GB"/>
              </w:rPr>
              <w:t>30</w:t>
            </w:r>
            <w:r w:rsidRPr="00B16571">
              <w:rPr>
                <w:rFonts w:eastAsia="Cambria" w:cs="Arial"/>
                <w:u w:color="000000"/>
                <w:bdr w:val="nil"/>
                <w:lang w:val="en-GB"/>
              </w:rPr>
              <w:t xml:space="preserve"> September </w:t>
            </w:r>
          </w:p>
        </w:tc>
      </w:tr>
      <w:tr w:rsidR="00163A14" w:rsidRPr="00B16571" w14:paraId="5E3079D5" w14:textId="77777777" w:rsidTr="007E6FA8">
        <w:trPr>
          <w:trHeight w:val="24"/>
        </w:trPr>
        <w:tc>
          <w:tcPr>
            <w:tcW w:w="6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46D69" w14:textId="77777777"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Work commences</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F62684" w14:textId="4330DF59" w:rsidR="00163A14" w:rsidRPr="00B16571" w:rsidRDefault="00163A14" w:rsidP="003D2653">
            <w:pPr>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 xml:space="preserve">w/c </w:t>
            </w:r>
            <w:r w:rsidR="008A36EC" w:rsidRPr="00B16571">
              <w:rPr>
                <w:rFonts w:eastAsia="Cambria" w:cs="Arial"/>
                <w:u w:color="000000"/>
                <w:bdr w:val="nil"/>
                <w:lang w:val="en-GB"/>
              </w:rPr>
              <w:t>1</w:t>
            </w:r>
            <w:r w:rsidRPr="00B16571">
              <w:rPr>
                <w:rFonts w:eastAsia="Cambria" w:cs="Arial"/>
                <w:u w:color="000000"/>
                <w:bdr w:val="nil"/>
                <w:lang w:val="en-GB"/>
              </w:rPr>
              <w:t xml:space="preserve"> October</w:t>
            </w:r>
          </w:p>
        </w:tc>
      </w:tr>
    </w:tbl>
    <w:p w14:paraId="741BF50D" w14:textId="77777777" w:rsidR="0082280E" w:rsidRDefault="0082280E">
      <w:pPr>
        <w:jc w:val="left"/>
        <w:rPr>
          <w:rFonts w:eastAsiaTheme="majorEastAsia" w:cstheme="majorBidi"/>
          <w:b/>
          <w:bCs/>
          <w:color w:val="000000" w:themeColor="text1"/>
        </w:rPr>
      </w:pPr>
      <w:r>
        <w:br w:type="page"/>
      </w:r>
    </w:p>
    <w:p w14:paraId="1BCE270C" w14:textId="023987D0" w:rsidR="00163A14" w:rsidRPr="00B16571" w:rsidRDefault="00163A14" w:rsidP="005D1FF2">
      <w:pPr>
        <w:pStyle w:val="Heading3"/>
      </w:pPr>
      <w:bookmarkStart w:id="25" w:name="_Toc206165981"/>
      <w:r w:rsidRPr="00B16571">
        <w:lastRenderedPageBreak/>
        <w:t>6.3 - Budget</w:t>
      </w:r>
      <w:bookmarkEnd w:id="25"/>
    </w:p>
    <w:p w14:paraId="375D00A1" w14:textId="09D3B351" w:rsidR="00163A14" w:rsidRPr="00B16571" w:rsidRDefault="00163A14" w:rsidP="003D2653">
      <w:pPr>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The main component of the scope of works (</w:t>
      </w:r>
      <w:r w:rsidRPr="00B16571">
        <w:rPr>
          <w:rFonts w:eastAsiaTheme="minorHAnsi" w:cs="Arial"/>
          <w:b/>
          <w:bCs/>
          <w:lang w:val="en-GB"/>
        </w:rPr>
        <w:t xml:space="preserve">4.1 – Realising the </w:t>
      </w:r>
      <w:r w:rsidR="00F565EC">
        <w:rPr>
          <w:rFonts w:eastAsiaTheme="minorHAnsi" w:cs="Arial"/>
          <w:b/>
          <w:bCs/>
          <w:lang w:val="en-GB"/>
        </w:rPr>
        <w:t>V</w:t>
      </w:r>
      <w:r w:rsidRPr="00B16571">
        <w:rPr>
          <w:rFonts w:eastAsiaTheme="minorHAnsi" w:cs="Arial"/>
          <w:b/>
          <w:bCs/>
          <w:lang w:val="en-GB"/>
        </w:rPr>
        <w:t>ision)</w:t>
      </w:r>
      <w:r w:rsidRPr="00B16571">
        <w:rPr>
          <w:rFonts w:eastAsiaTheme="minorHAnsi" w:cs="Arial"/>
          <w:lang w:val="en-GB"/>
        </w:rPr>
        <w:t xml:space="preserve"> has a provisional budget of £</w:t>
      </w:r>
      <w:r w:rsidR="000E0D9F" w:rsidRPr="00B16571">
        <w:rPr>
          <w:rFonts w:eastAsiaTheme="minorHAnsi" w:cs="Arial"/>
          <w:lang w:val="en-GB"/>
        </w:rPr>
        <w:t>50</w:t>
      </w:r>
      <w:r w:rsidRPr="00B16571">
        <w:rPr>
          <w:rFonts w:eastAsiaTheme="minorHAnsi" w:cs="Arial"/>
          <w:lang w:val="en-GB"/>
        </w:rPr>
        <w:t>,000 (excl. VAT)</w:t>
      </w:r>
      <w:r w:rsidR="00F565EC">
        <w:rPr>
          <w:rFonts w:eastAsiaTheme="minorHAnsi" w:cs="Arial"/>
          <w:lang w:val="en-GB"/>
        </w:rPr>
        <w:t>.</w:t>
      </w:r>
    </w:p>
    <w:p w14:paraId="05EDFADB" w14:textId="77777777" w:rsidR="00163A14" w:rsidRPr="00B16571" w:rsidRDefault="00163A14" w:rsidP="003D2653">
      <w:pPr>
        <w:spacing w:before="100" w:beforeAutospacing="1" w:after="100" w:afterAutospacing="1" w:line="240" w:lineRule="auto"/>
        <w:contextualSpacing/>
        <w:mirrorIndents/>
        <w:rPr>
          <w:rFonts w:eastAsiaTheme="minorHAnsi" w:cs="Arial"/>
          <w:lang w:val="en-GB"/>
        </w:rPr>
      </w:pPr>
    </w:p>
    <w:p w14:paraId="15BD5949" w14:textId="32A55519" w:rsidR="00163A14" w:rsidRPr="00B16571" w:rsidRDefault="00163A14" w:rsidP="00BA5C0B">
      <w:pPr>
        <w:widowControl w:val="0"/>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The secondary component (</w:t>
      </w:r>
      <w:r w:rsidRPr="00B16571">
        <w:rPr>
          <w:rFonts w:eastAsia="Cambria" w:cs="Arial"/>
          <w:b/>
          <w:bCs/>
          <w:u w:color="000000"/>
          <w:bdr w:val="nil"/>
          <w:lang w:val="en-GB"/>
        </w:rPr>
        <w:t xml:space="preserve">4.2 – Ongoing </w:t>
      </w:r>
      <w:r w:rsidR="00F565EC">
        <w:rPr>
          <w:rFonts w:eastAsia="Cambria" w:cs="Arial"/>
          <w:b/>
          <w:bCs/>
          <w:u w:color="000000"/>
          <w:bdr w:val="nil"/>
          <w:lang w:val="en-GB"/>
        </w:rPr>
        <w:t>M</w:t>
      </w:r>
      <w:r w:rsidRPr="00B16571">
        <w:rPr>
          <w:rFonts w:eastAsia="Cambria" w:cs="Arial"/>
          <w:b/>
          <w:bCs/>
          <w:u w:color="000000"/>
          <w:bdr w:val="nil"/>
          <w:lang w:val="en-GB"/>
        </w:rPr>
        <w:t xml:space="preserve">aintenance and </w:t>
      </w:r>
      <w:r w:rsidR="00F565EC">
        <w:rPr>
          <w:rFonts w:eastAsia="Cambria" w:cs="Arial"/>
          <w:b/>
          <w:bCs/>
          <w:u w:color="000000"/>
          <w:bdr w:val="nil"/>
          <w:lang w:val="en-GB"/>
        </w:rPr>
        <w:t>S</w:t>
      </w:r>
      <w:r w:rsidRPr="00B16571">
        <w:rPr>
          <w:rFonts w:eastAsia="Cambria" w:cs="Arial"/>
          <w:b/>
          <w:bCs/>
          <w:u w:color="000000"/>
          <w:bdr w:val="nil"/>
          <w:lang w:val="en-GB"/>
        </w:rPr>
        <w:t>upport)</w:t>
      </w:r>
      <w:r w:rsidRPr="00B16571">
        <w:rPr>
          <w:rFonts w:eastAsia="Cambria" w:cs="Arial"/>
          <w:u w:color="000000"/>
          <w:bdr w:val="nil"/>
          <w:lang w:val="en-GB"/>
        </w:rPr>
        <w:t xml:space="preserve"> has a separate budget. The amount will be informed by the bidders’ proposed approaches for delivering this part of the scope of works. Tenderers are to provide an indicative value against this element.</w:t>
      </w:r>
    </w:p>
    <w:p w14:paraId="1C170210" w14:textId="77777777" w:rsidR="00163A14" w:rsidRPr="00B16571" w:rsidRDefault="00163A14" w:rsidP="00BA5C0B">
      <w:pPr>
        <w:widowControl w:val="0"/>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p>
    <w:p w14:paraId="39B6F0A9" w14:textId="77777777" w:rsidR="00163A14" w:rsidRPr="00B16571" w:rsidRDefault="00163A14" w:rsidP="0082280E">
      <w:pPr>
        <w:widowControl w:val="0"/>
        <w:pBdr>
          <w:top w:val="nil"/>
          <w:left w:val="nil"/>
          <w:bottom w:val="nil"/>
          <w:right w:val="nil"/>
          <w:between w:val="nil"/>
          <w:bar w:val="nil"/>
        </w:pBdr>
        <w:spacing w:before="100" w:beforeAutospacing="1" w:after="100" w:afterAutospacing="1" w:line="240" w:lineRule="auto"/>
        <w:contextualSpacing/>
        <w:mirrorIndents/>
        <w:jc w:val="left"/>
        <w:rPr>
          <w:rFonts w:eastAsia="Cambria" w:cs="Arial"/>
          <w:u w:color="000000"/>
          <w:bdr w:val="nil"/>
          <w:lang w:val="en-GB"/>
        </w:rPr>
      </w:pPr>
      <w:r w:rsidRPr="00B16571">
        <w:rPr>
          <w:rFonts w:eastAsia="Cambria" w:cs="Arial"/>
          <w:u w:color="000000"/>
          <w:bdr w:val="nil"/>
          <w:lang w:val="en-GB"/>
        </w:rPr>
        <w:t>NAM requires that all work delivered achieves maximum value for money.</w:t>
      </w:r>
    </w:p>
    <w:p w14:paraId="3A3B5CDC" w14:textId="77777777" w:rsidR="00163A14" w:rsidRDefault="00163A14" w:rsidP="0082280E">
      <w:pPr>
        <w:pStyle w:val="Heading2"/>
      </w:pPr>
      <w:bookmarkStart w:id="26" w:name="_Toc206165982"/>
      <w:r w:rsidRPr="00B16571">
        <w:t xml:space="preserve">7 - </w:t>
      </w:r>
      <w:r w:rsidRPr="0082280E">
        <w:t>Tender</w:t>
      </w:r>
      <w:r w:rsidRPr="00B16571">
        <w:t xml:space="preserve"> Response</w:t>
      </w:r>
      <w:bookmarkEnd w:id="26"/>
    </w:p>
    <w:p w14:paraId="76A9FB87" w14:textId="3BDA7641" w:rsidR="00163A14" w:rsidRPr="005D1FF2" w:rsidRDefault="00163A14" w:rsidP="005D1FF2">
      <w:pPr>
        <w:rPr>
          <w:b/>
          <w:bCs/>
          <w:sz w:val="24"/>
          <w:szCs w:val="24"/>
        </w:rPr>
      </w:pPr>
      <w:r w:rsidRPr="005D1FF2">
        <w:rPr>
          <w:b/>
          <w:bCs/>
          <w:sz w:val="24"/>
          <w:szCs w:val="24"/>
        </w:rPr>
        <w:t>7.1 - Information to include</w:t>
      </w:r>
      <w:r w:rsidR="0082280E" w:rsidRPr="005D1FF2">
        <w:rPr>
          <w:b/>
          <w:bCs/>
          <w:sz w:val="24"/>
          <w:szCs w:val="24"/>
        </w:rPr>
        <w:t>:</w:t>
      </w:r>
    </w:p>
    <w:p w14:paraId="51AA5BE9"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Details of any additional discovery requirements</w:t>
      </w:r>
    </w:p>
    <w:p w14:paraId="0F94E6F8"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An outline of you proposed methodology:</w:t>
      </w:r>
    </w:p>
    <w:p w14:paraId="5E6D6C18" w14:textId="77777777" w:rsidR="00163A14" w:rsidRPr="005D1FF2" w:rsidRDefault="00163A14" w:rsidP="005D1FF2">
      <w:pPr>
        <w:pStyle w:val="ListParagraph"/>
        <w:numPr>
          <w:ilvl w:val="0"/>
          <w:numId w:val="23"/>
        </w:numPr>
        <w:spacing w:before="100" w:beforeAutospacing="1" w:after="100" w:afterAutospacing="1" w:line="240" w:lineRule="auto"/>
        <w:mirrorIndents/>
        <w:rPr>
          <w:rFonts w:eastAsiaTheme="minorHAnsi" w:cs="Arial"/>
          <w:szCs w:val="24"/>
          <w:lang w:val="en-GB"/>
        </w:rPr>
      </w:pPr>
      <w:r w:rsidRPr="005D1FF2">
        <w:rPr>
          <w:rFonts w:eastAsiaTheme="minorHAnsi" w:cs="Arial"/>
          <w:szCs w:val="24"/>
          <w:lang w:val="en-GB"/>
        </w:rPr>
        <w:t xml:space="preserve">How you will </w:t>
      </w:r>
      <w:r w:rsidRPr="005D1FF2">
        <w:rPr>
          <w:rFonts w:eastAsiaTheme="minorHAnsi" w:cs="Arial"/>
          <w:lang w:val="en-GB"/>
        </w:rPr>
        <w:t>ensure that priorities are delivered on time and on budget, to the required standard,</w:t>
      </w:r>
    </w:p>
    <w:p w14:paraId="26D8B0CF" w14:textId="77777777" w:rsidR="00163A14" w:rsidRPr="005D1FF2" w:rsidRDefault="00163A14" w:rsidP="005D1FF2">
      <w:pPr>
        <w:pStyle w:val="ListParagraph"/>
        <w:numPr>
          <w:ilvl w:val="0"/>
          <w:numId w:val="23"/>
        </w:numPr>
        <w:pBdr>
          <w:top w:val="nil"/>
          <w:left w:val="nil"/>
          <w:bottom w:val="nil"/>
          <w:right w:val="nil"/>
          <w:between w:val="nil"/>
          <w:bar w:val="nil"/>
        </w:pBdr>
        <w:spacing w:before="100" w:beforeAutospacing="1" w:after="100" w:afterAutospacing="1" w:line="240" w:lineRule="auto"/>
        <w:mirrorIndents/>
        <w:jc w:val="left"/>
        <w:rPr>
          <w:rFonts w:eastAsia="Cambria" w:cs="Arial"/>
          <w:u w:color="000000"/>
          <w:bdr w:val="nil"/>
          <w:lang w:val="en-GB"/>
        </w:rPr>
      </w:pPr>
      <w:r w:rsidRPr="005D1FF2">
        <w:rPr>
          <w:rFonts w:eastAsia="Cambria" w:cs="Arial"/>
          <w:u w:color="000000"/>
          <w:bdr w:val="nil"/>
          <w:lang w:val="en-GB"/>
        </w:rPr>
        <w:t>The team structure you might deploy to deliver the scope of works,</w:t>
      </w:r>
    </w:p>
    <w:p w14:paraId="6203B1BD" w14:textId="77777777" w:rsidR="00163A14" w:rsidRPr="005D1FF2" w:rsidRDefault="00163A14" w:rsidP="005D1FF2">
      <w:pPr>
        <w:pStyle w:val="ListParagraph"/>
        <w:numPr>
          <w:ilvl w:val="0"/>
          <w:numId w:val="23"/>
        </w:numPr>
        <w:spacing w:before="100" w:beforeAutospacing="1" w:after="100" w:afterAutospacing="1" w:line="240" w:lineRule="auto"/>
        <w:mirrorIndents/>
        <w:rPr>
          <w:rFonts w:eastAsiaTheme="minorHAnsi" w:cs="Arial"/>
          <w:szCs w:val="24"/>
          <w:lang w:val="en-GB"/>
        </w:rPr>
      </w:pPr>
      <w:r w:rsidRPr="005D1FF2">
        <w:rPr>
          <w:rFonts w:eastAsiaTheme="minorHAnsi" w:cs="Arial"/>
          <w:szCs w:val="24"/>
          <w:lang w:val="en-GB"/>
        </w:rPr>
        <w:t>The communications approach you might use to ensure the necessary information reaches the relevant stakeholders in a timely manner,</w:t>
      </w:r>
    </w:p>
    <w:p w14:paraId="42C696DF" w14:textId="77777777" w:rsidR="00163A14" w:rsidRPr="005D1FF2" w:rsidRDefault="00163A14" w:rsidP="005D1FF2">
      <w:pPr>
        <w:pStyle w:val="ListParagraph"/>
        <w:numPr>
          <w:ilvl w:val="0"/>
          <w:numId w:val="23"/>
        </w:numPr>
        <w:spacing w:before="100" w:beforeAutospacing="1" w:after="100" w:afterAutospacing="1" w:line="240" w:lineRule="auto"/>
        <w:mirrorIndents/>
        <w:rPr>
          <w:rFonts w:eastAsiaTheme="minorHAnsi" w:cs="Arial"/>
          <w:szCs w:val="24"/>
          <w:lang w:val="en-GB"/>
        </w:rPr>
      </w:pPr>
      <w:r w:rsidRPr="005D1FF2">
        <w:rPr>
          <w:rFonts w:eastAsiaTheme="minorHAnsi" w:cs="Arial"/>
          <w:szCs w:val="24"/>
          <w:lang w:val="en-GB"/>
        </w:rPr>
        <w:t>How you will address any shifting priorities during implementation of the project.</w:t>
      </w:r>
    </w:p>
    <w:p w14:paraId="5796C27A"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Concept systems architectural design</w:t>
      </w:r>
    </w:p>
    <w:p w14:paraId="4DAF9783"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Requirements List annotated with proposed solutions</w:t>
      </w:r>
    </w:p>
    <w:p w14:paraId="64546A95" w14:textId="1EEDE7D1"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 xml:space="preserve">Details of </w:t>
      </w:r>
      <w:r w:rsidR="00111E84" w:rsidRPr="00B16571">
        <w:rPr>
          <w:rFonts w:eastAsiaTheme="minorHAnsi" w:cs="Arial"/>
          <w:szCs w:val="24"/>
          <w:lang w:val="en-GB"/>
        </w:rPr>
        <w:t>the</w:t>
      </w:r>
      <w:r w:rsidRPr="00B16571">
        <w:rPr>
          <w:rFonts w:eastAsiaTheme="minorHAnsi" w:cs="Arial"/>
          <w:szCs w:val="24"/>
          <w:lang w:val="en-GB"/>
        </w:rPr>
        <w:t xml:space="preserve"> proposed software platforms</w:t>
      </w:r>
    </w:p>
    <w:p w14:paraId="1589C8D9"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Configuration requirements</w:t>
      </w:r>
    </w:p>
    <w:p w14:paraId="61EAE3D4"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 xml:space="preserve">Migration plan proposal </w:t>
      </w:r>
    </w:p>
    <w:p w14:paraId="0B33224C"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Training and documentation plan</w:t>
      </w:r>
    </w:p>
    <w:p w14:paraId="43B76EC3" w14:textId="77777777"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Indicative software maintenance schedules for all proposed vendors</w:t>
      </w:r>
    </w:p>
    <w:p w14:paraId="6F210EAC" w14:textId="1949BCAB" w:rsidR="00163A14" w:rsidRPr="00B16571" w:rsidRDefault="00163A14" w:rsidP="005D1FF2">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System and service development roadmaps (where shar</w:t>
      </w:r>
      <w:r w:rsidR="007F7A8F">
        <w:rPr>
          <w:rFonts w:eastAsiaTheme="minorHAnsi" w:cs="Arial"/>
          <w:szCs w:val="24"/>
          <w:lang w:val="en-GB"/>
        </w:rPr>
        <w:t>e</w:t>
      </w:r>
      <w:r w:rsidRPr="00B16571">
        <w:rPr>
          <w:rFonts w:eastAsiaTheme="minorHAnsi" w:cs="Arial"/>
          <w:szCs w:val="24"/>
          <w:lang w:val="en-GB"/>
        </w:rPr>
        <w:t>able)</w:t>
      </w:r>
    </w:p>
    <w:p w14:paraId="623CC289" w14:textId="77777777" w:rsidR="00163A14" w:rsidRDefault="00163A14" w:rsidP="00F565EC">
      <w:pPr>
        <w:numPr>
          <w:ilvl w:val="0"/>
          <w:numId w:val="23"/>
        </w:num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Development rates for supplementary development projects</w:t>
      </w:r>
    </w:p>
    <w:p w14:paraId="0E33C9F9" w14:textId="4726BCDE" w:rsidR="007F7A8F" w:rsidRPr="00B16571" w:rsidRDefault="007F7A8F" w:rsidP="005D1FF2">
      <w:pPr>
        <w:numPr>
          <w:ilvl w:val="0"/>
          <w:numId w:val="23"/>
        </w:numPr>
        <w:spacing w:before="100" w:beforeAutospacing="1" w:after="100" w:afterAutospacing="1" w:line="240" w:lineRule="auto"/>
        <w:contextualSpacing/>
        <w:mirrorIndents/>
        <w:rPr>
          <w:rFonts w:eastAsiaTheme="minorHAnsi" w:cs="Arial"/>
          <w:szCs w:val="24"/>
          <w:lang w:val="en-GB"/>
        </w:rPr>
      </w:pPr>
      <w:r>
        <w:rPr>
          <w:rFonts w:eastAsiaTheme="minorHAnsi" w:cs="Arial"/>
          <w:szCs w:val="24"/>
          <w:lang w:val="en-GB"/>
        </w:rPr>
        <w:t>Details of minimum three references who can be contacted for similar work</w:t>
      </w:r>
    </w:p>
    <w:p w14:paraId="52434A1A" w14:textId="77777777" w:rsidR="007F7A8F" w:rsidRPr="00B16571" w:rsidRDefault="007F7A8F" w:rsidP="003D2653">
      <w:pPr>
        <w:spacing w:before="100" w:beforeAutospacing="1" w:after="100" w:afterAutospacing="1" w:line="240" w:lineRule="auto"/>
        <w:contextualSpacing/>
        <w:mirrorIndents/>
        <w:rPr>
          <w:rFonts w:eastAsiaTheme="minorHAnsi" w:cs="Arial"/>
          <w:szCs w:val="24"/>
          <w:lang w:val="en-GB"/>
        </w:rPr>
      </w:pPr>
    </w:p>
    <w:p w14:paraId="27DD6739" w14:textId="77777777" w:rsidR="00163A14" w:rsidRPr="005D1FF2" w:rsidRDefault="00163A14" w:rsidP="005D1FF2">
      <w:pPr>
        <w:rPr>
          <w:b/>
          <w:bCs/>
          <w:sz w:val="24"/>
          <w:szCs w:val="24"/>
          <w:lang w:val="en-GB"/>
        </w:rPr>
      </w:pPr>
      <w:r w:rsidRPr="005D1FF2">
        <w:rPr>
          <w:b/>
          <w:bCs/>
          <w:sz w:val="24"/>
          <w:szCs w:val="24"/>
          <w:lang w:val="en-GB"/>
        </w:rPr>
        <w:t>Relevant experience</w:t>
      </w:r>
    </w:p>
    <w:p w14:paraId="3589AE9B" w14:textId="77777777" w:rsidR="00163A14" w:rsidRDefault="00163A14" w:rsidP="003D2653">
      <w:p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Please provide at least three comparable examples of projects as well as the contact details of a suitable representative from the institution with which NAM can discuss the case study in more detail.</w:t>
      </w:r>
    </w:p>
    <w:p w14:paraId="06D6B2E4" w14:textId="77777777" w:rsidR="007F7A8F" w:rsidRPr="00B16571" w:rsidRDefault="007F7A8F" w:rsidP="003D2653">
      <w:pPr>
        <w:spacing w:before="100" w:beforeAutospacing="1" w:after="100" w:afterAutospacing="1" w:line="240" w:lineRule="auto"/>
        <w:contextualSpacing/>
        <w:mirrorIndents/>
        <w:rPr>
          <w:rFonts w:eastAsiaTheme="minorHAnsi" w:cs="Arial"/>
          <w:szCs w:val="24"/>
          <w:lang w:val="en-GB"/>
        </w:rPr>
      </w:pPr>
    </w:p>
    <w:p w14:paraId="53399F87" w14:textId="77777777" w:rsidR="00163A14" w:rsidRPr="005D1FF2" w:rsidRDefault="00163A14" w:rsidP="005D1FF2">
      <w:pPr>
        <w:rPr>
          <w:b/>
          <w:bCs/>
          <w:sz w:val="24"/>
        </w:rPr>
      </w:pPr>
      <w:r w:rsidRPr="005D1FF2">
        <w:rPr>
          <w:b/>
          <w:bCs/>
          <w:sz w:val="24"/>
        </w:rPr>
        <w:t>Costing / billing</w:t>
      </w:r>
    </w:p>
    <w:p w14:paraId="6310C7AB" w14:textId="77777777"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Please provide clear totals relating to the completion of each part of the scope of works detailed in sections 4.1 and 4.2.</w:t>
      </w:r>
    </w:p>
    <w:p w14:paraId="15C8D4B3" w14:textId="77777777"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p>
    <w:p w14:paraId="549487E1" w14:textId="0BBE7D4C" w:rsidR="00163A14" w:rsidRPr="00B16571" w:rsidRDefault="00163A14" w:rsidP="003D2653">
      <w:p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 xml:space="preserve">Please also provide information on how the costs associated with your submission have been reached and </w:t>
      </w:r>
      <w:r w:rsidR="0082280E">
        <w:rPr>
          <w:rFonts w:eastAsiaTheme="minorHAnsi" w:cs="Arial"/>
          <w:szCs w:val="24"/>
          <w:lang w:val="en-GB"/>
        </w:rPr>
        <w:t xml:space="preserve">suggested </w:t>
      </w:r>
      <w:r w:rsidRPr="00B16571">
        <w:rPr>
          <w:rFonts w:eastAsiaTheme="minorHAnsi" w:cs="Arial"/>
          <w:szCs w:val="24"/>
          <w:lang w:val="en-GB"/>
        </w:rPr>
        <w:t>payment schedules or requirements.</w:t>
      </w:r>
      <w:r w:rsidR="0082280E">
        <w:rPr>
          <w:rFonts w:eastAsiaTheme="minorHAnsi" w:cs="Arial"/>
          <w:szCs w:val="24"/>
          <w:lang w:val="en-GB"/>
        </w:rPr>
        <w:t xml:space="preserve">  Note the agreement of any proposed payment schedule is at the discretion of the Client </w:t>
      </w:r>
    </w:p>
    <w:p w14:paraId="4A2CC106" w14:textId="61805515" w:rsidR="00163A14" w:rsidRPr="005D1FF2" w:rsidRDefault="00163A14" w:rsidP="005D1FF2">
      <w:pPr>
        <w:rPr>
          <w:rFonts w:cs="Arial"/>
          <w:b/>
          <w:bCs/>
          <w:sz w:val="24"/>
          <w:szCs w:val="24"/>
        </w:rPr>
      </w:pPr>
      <w:r w:rsidRPr="005D1FF2">
        <w:rPr>
          <w:rFonts w:cs="Arial"/>
          <w:b/>
          <w:bCs/>
          <w:sz w:val="24"/>
          <w:szCs w:val="24"/>
        </w:rPr>
        <w:lastRenderedPageBreak/>
        <w:t>7.2 - Insurance</w:t>
      </w:r>
    </w:p>
    <w:p w14:paraId="31F5D71A" w14:textId="77777777" w:rsidR="00163A14" w:rsidRDefault="00163A14" w:rsidP="0082280E">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Please provide copies of up-to-date insurance. NAM requires Public Liability of at least £5 million, Employers Liability of £5 million, and Professional Indemnity Insurance to the value of £5 million.</w:t>
      </w:r>
    </w:p>
    <w:p w14:paraId="66413D14" w14:textId="77777777" w:rsidR="00BB2CB6" w:rsidRPr="00B16571" w:rsidRDefault="00BB2CB6" w:rsidP="0082280E">
      <w:pPr>
        <w:widowControl w:val="0"/>
        <w:autoSpaceDE w:val="0"/>
        <w:autoSpaceDN w:val="0"/>
        <w:spacing w:before="100" w:beforeAutospacing="1" w:after="100" w:afterAutospacing="1" w:line="240" w:lineRule="auto"/>
        <w:contextualSpacing/>
        <w:mirrorIndents/>
        <w:rPr>
          <w:rFonts w:eastAsiaTheme="minorHAnsi" w:cs="Arial"/>
          <w:lang w:val="en-GB"/>
        </w:rPr>
      </w:pPr>
    </w:p>
    <w:p w14:paraId="4738B4AE" w14:textId="3EB5B231" w:rsidR="00163A14" w:rsidRPr="005D1FF2" w:rsidRDefault="00163A14" w:rsidP="005D1FF2">
      <w:pPr>
        <w:rPr>
          <w:rFonts w:cs="Arial"/>
          <w:b/>
          <w:bCs/>
          <w:sz w:val="24"/>
          <w:szCs w:val="24"/>
        </w:rPr>
      </w:pPr>
      <w:r w:rsidRPr="005D1FF2">
        <w:rPr>
          <w:rFonts w:cs="Arial"/>
          <w:b/>
          <w:bCs/>
          <w:sz w:val="24"/>
          <w:szCs w:val="24"/>
        </w:rPr>
        <w:t>7.3 - Financial</w:t>
      </w:r>
    </w:p>
    <w:p w14:paraId="53209906" w14:textId="3B9B727B" w:rsidR="00163A14" w:rsidRDefault="00163A14" w:rsidP="0082280E">
      <w:pPr>
        <w:spacing w:before="100" w:beforeAutospacing="1" w:after="100" w:afterAutospacing="1" w:line="240" w:lineRule="auto"/>
        <w:contextualSpacing/>
        <w:mirrorIndents/>
        <w:rPr>
          <w:rFonts w:eastAsiaTheme="minorHAnsi" w:cs="Arial"/>
          <w:szCs w:val="24"/>
          <w:lang w:val="en-GB"/>
        </w:rPr>
      </w:pPr>
      <w:r w:rsidRPr="00B16571">
        <w:rPr>
          <w:rFonts w:eastAsiaTheme="minorHAnsi" w:cs="Arial"/>
          <w:szCs w:val="24"/>
          <w:lang w:val="en-GB"/>
        </w:rPr>
        <w:t xml:space="preserve">Please provide three years of published accounts for all vendors relating to your submission. </w:t>
      </w:r>
      <w:r w:rsidR="00205DD7">
        <w:rPr>
          <w:rFonts w:eastAsiaTheme="minorHAnsi" w:cs="Arial"/>
          <w:szCs w:val="24"/>
          <w:lang w:val="en-GB"/>
        </w:rPr>
        <w:t xml:space="preserve"> </w:t>
      </w:r>
      <w:r w:rsidRPr="00B16571">
        <w:rPr>
          <w:rFonts w:eastAsiaTheme="minorHAnsi" w:cs="Arial"/>
          <w:szCs w:val="24"/>
          <w:lang w:val="en-GB"/>
        </w:rPr>
        <w:t>These might include product vendors (for both core and ancillary products), integrators, training and support operators, project managers, etc.</w:t>
      </w:r>
    </w:p>
    <w:p w14:paraId="0D57C052" w14:textId="77777777" w:rsidR="00BB2CB6" w:rsidRPr="00B16571" w:rsidRDefault="00BB2CB6" w:rsidP="0082280E">
      <w:pPr>
        <w:spacing w:before="100" w:beforeAutospacing="1" w:after="100" w:afterAutospacing="1" w:line="240" w:lineRule="auto"/>
        <w:contextualSpacing/>
        <w:mirrorIndents/>
        <w:rPr>
          <w:rFonts w:eastAsiaTheme="minorHAnsi" w:cs="Arial"/>
          <w:szCs w:val="24"/>
          <w:lang w:val="en-GB"/>
        </w:rPr>
      </w:pPr>
    </w:p>
    <w:p w14:paraId="77F97CE3" w14:textId="3D961FB5" w:rsidR="00163A14" w:rsidRPr="005D1FF2" w:rsidRDefault="00163A14" w:rsidP="005D1FF2">
      <w:pPr>
        <w:rPr>
          <w:b/>
          <w:bCs/>
        </w:rPr>
      </w:pPr>
      <w:r w:rsidRPr="005D1FF2">
        <w:rPr>
          <w:b/>
          <w:bCs/>
        </w:rPr>
        <w:t>7.4 - Forms</w:t>
      </w:r>
    </w:p>
    <w:p w14:paraId="3939128B" w14:textId="77777777" w:rsidR="00163A14" w:rsidRPr="00B16571" w:rsidRDefault="00163A14" w:rsidP="003D2653">
      <w:pPr>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All company documentation as requested below:</w:t>
      </w:r>
    </w:p>
    <w:p w14:paraId="5D891E8F" w14:textId="77777777" w:rsidR="00163A14" w:rsidRPr="00B16571" w:rsidRDefault="00163A14" w:rsidP="003D2653">
      <w:pPr>
        <w:spacing w:before="100" w:beforeAutospacing="1" w:after="100" w:afterAutospacing="1" w:line="240" w:lineRule="auto"/>
        <w:ind w:left="284" w:hanging="284"/>
        <w:contextualSpacing/>
        <w:mirrorIndents/>
        <w:rPr>
          <w:rFonts w:eastAsiaTheme="minorHAnsi" w:cs="Arial"/>
          <w:lang w:val="en-GB"/>
        </w:rPr>
      </w:pPr>
    </w:p>
    <w:p w14:paraId="70663966" w14:textId="77777777" w:rsidR="00163A14" w:rsidRPr="00B16571" w:rsidRDefault="00163A14" w:rsidP="003D2653">
      <w:pPr>
        <w:numPr>
          <w:ilvl w:val="0"/>
          <w:numId w:val="19"/>
        </w:numPr>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Annex A - The Completed Form of Tender</w:t>
      </w:r>
    </w:p>
    <w:p w14:paraId="1CB4FC03" w14:textId="77777777" w:rsidR="00163A14" w:rsidRPr="00B16571" w:rsidRDefault="00163A14" w:rsidP="003D2653">
      <w:pPr>
        <w:numPr>
          <w:ilvl w:val="0"/>
          <w:numId w:val="19"/>
        </w:numPr>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Annex B - Certificate of Bona-Fide Tender</w:t>
      </w:r>
    </w:p>
    <w:p w14:paraId="340B2290" w14:textId="4A9D4F22" w:rsidR="004B23F5" w:rsidRDefault="00163A14" w:rsidP="004B23F5">
      <w:pPr>
        <w:pStyle w:val="ListParagraph"/>
        <w:numPr>
          <w:ilvl w:val="0"/>
          <w:numId w:val="19"/>
        </w:numPr>
        <w:spacing w:before="100" w:beforeAutospacing="1" w:after="100" w:afterAutospacing="1" w:line="240" w:lineRule="auto"/>
        <w:ind w:left="714" w:hanging="357"/>
        <w:mirrorIndents/>
        <w:jc w:val="left"/>
        <w:rPr>
          <w:rFonts w:eastAsiaTheme="minorHAnsi" w:cs="Arial"/>
          <w:lang w:val="en-GB"/>
        </w:rPr>
      </w:pPr>
      <w:r w:rsidRPr="005D1FF2">
        <w:rPr>
          <w:rFonts w:eastAsiaTheme="minorHAnsi" w:cs="Arial"/>
          <w:lang w:val="en-GB"/>
        </w:rPr>
        <w:t>Annex C – Supplier Statement</w:t>
      </w:r>
    </w:p>
    <w:p w14:paraId="45F2F4CD" w14:textId="05BCB8D3" w:rsidR="0082280E" w:rsidRPr="004B23F5" w:rsidRDefault="0082280E" w:rsidP="005D1FF2">
      <w:pPr>
        <w:pStyle w:val="ListParagraph"/>
        <w:numPr>
          <w:ilvl w:val="0"/>
          <w:numId w:val="19"/>
        </w:numPr>
        <w:spacing w:before="100" w:beforeAutospacing="1" w:after="100" w:afterAutospacing="1" w:line="240" w:lineRule="auto"/>
        <w:ind w:left="714" w:hanging="357"/>
        <w:mirrorIndents/>
        <w:jc w:val="left"/>
        <w:rPr>
          <w:rFonts w:eastAsiaTheme="minorHAnsi" w:cs="Arial"/>
          <w:lang w:val="en-GB"/>
        </w:rPr>
      </w:pPr>
      <w:r w:rsidRPr="004B23F5">
        <w:rPr>
          <w:rFonts w:eastAsiaTheme="minorHAnsi" w:cs="Arial"/>
          <w:lang w:val="en-GB"/>
        </w:rPr>
        <w:t xml:space="preserve">Annex D </w:t>
      </w:r>
      <w:r w:rsidR="00205DD7" w:rsidRPr="004B23F5">
        <w:rPr>
          <w:rFonts w:eastAsiaTheme="minorHAnsi" w:cs="Arial"/>
          <w:lang w:val="en-GB"/>
        </w:rPr>
        <w:t>–</w:t>
      </w:r>
      <w:r w:rsidRPr="004B23F5">
        <w:rPr>
          <w:rFonts w:eastAsiaTheme="minorHAnsi" w:cs="Arial"/>
          <w:lang w:val="en-GB"/>
        </w:rPr>
        <w:t xml:space="preserve"> </w:t>
      </w:r>
      <w:r w:rsidR="00205DD7" w:rsidRPr="004B23F5">
        <w:rPr>
          <w:rFonts w:eastAsiaTheme="minorHAnsi" w:cs="Arial"/>
          <w:lang w:val="en-GB"/>
        </w:rPr>
        <w:t xml:space="preserve">Modern Slavery Supplier Statement </w:t>
      </w:r>
    </w:p>
    <w:p w14:paraId="54BE2380" w14:textId="4D69A738" w:rsidR="00205DD7" w:rsidRDefault="00205DD7" w:rsidP="004B23F5">
      <w:pPr>
        <w:numPr>
          <w:ilvl w:val="0"/>
          <w:numId w:val="19"/>
        </w:numPr>
        <w:spacing w:before="100" w:beforeAutospacing="1" w:after="100" w:afterAutospacing="1" w:line="240" w:lineRule="auto"/>
        <w:ind w:left="714" w:hanging="357"/>
        <w:contextualSpacing/>
        <w:mirrorIndents/>
        <w:jc w:val="left"/>
        <w:rPr>
          <w:rFonts w:eastAsiaTheme="minorHAnsi" w:cs="Arial"/>
          <w:lang w:val="en-GB"/>
        </w:rPr>
      </w:pPr>
      <w:r>
        <w:rPr>
          <w:rFonts w:eastAsiaTheme="minorHAnsi" w:cs="Arial"/>
          <w:lang w:val="en-GB"/>
        </w:rPr>
        <w:t>Annex E – DAMS System requirements</w:t>
      </w:r>
    </w:p>
    <w:p w14:paraId="6B32D41B" w14:textId="77777777" w:rsidR="00BB2CB6" w:rsidRPr="00B16571" w:rsidRDefault="00BB2CB6" w:rsidP="005D1FF2">
      <w:pPr>
        <w:spacing w:before="100" w:beforeAutospacing="1" w:after="100" w:afterAutospacing="1" w:line="240" w:lineRule="auto"/>
        <w:contextualSpacing/>
        <w:mirrorIndents/>
        <w:jc w:val="left"/>
        <w:rPr>
          <w:rFonts w:eastAsiaTheme="minorHAnsi" w:cs="Arial"/>
          <w:lang w:val="en-GB"/>
        </w:rPr>
      </w:pPr>
    </w:p>
    <w:p w14:paraId="7924D048" w14:textId="470E3712" w:rsidR="00163A14" w:rsidRPr="005D1FF2" w:rsidRDefault="00163A14" w:rsidP="005D1FF2">
      <w:pPr>
        <w:rPr>
          <w:b/>
          <w:bCs/>
          <w:sz w:val="24"/>
          <w:szCs w:val="24"/>
        </w:rPr>
      </w:pPr>
      <w:r w:rsidRPr="005D1FF2">
        <w:rPr>
          <w:b/>
          <w:bCs/>
          <w:sz w:val="24"/>
          <w:szCs w:val="24"/>
        </w:rPr>
        <w:t>7.5 - Tender return</w:t>
      </w:r>
    </w:p>
    <w:p w14:paraId="1457489B" w14:textId="1B300698" w:rsidR="00163A14" w:rsidRPr="00B16571" w:rsidRDefault="00163A14" w:rsidP="003D2653">
      <w:pPr>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All tender documents/electronic media are to be addressed to Secretariat or </w:t>
      </w:r>
      <w:hyperlink r:id="rId11" w:history="1">
        <w:r w:rsidRPr="00B16571">
          <w:rPr>
            <w:rFonts w:eastAsiaTheme="minorHAnsi" w:cs="Arial"/>
            <w:color w:val="0000FF" w:themeColor="hyperlink"/>
            <w:u w:val="single"/>
            <w:lang w:val="en-GB"/>
          </w:rPr>
          <w:t>tenders@nam.ac.uk</w:t>
        </w:r>
      </w:hyperlink>
      <w:r w:rsidRPr="00B16571">
        <w:rPr>
          <w:rFonts w:eastAsiaTheme="minorHAnsi" w:cs="Arial"/>
          <w:lang w:val="en-GB"/>
        </w:rPr>
        <w:t xml:space="preserve"> and annotated with “</w:t>
      </w:r>
      <w:r w:rsidRPr="00B16571">
        <w:rPr>
          <w:rFonts w:eastAsiaTheme="minorHAnsi" w:cs="Arial"/>
          <w:b/>
          <w:lang w:val="en-GB"/>
        </w:rPr>
        <w:t xml:space="preserve">NAM </w:t>
      </w:r>
      <w:r w:rsidR="006A0598" w:rsidRPr="00B16571">
        <w:rPr>
          <w:rFonts w:eastAsiaTheme="minorHAnsi" w:cs="Arial"/>
          <w:b/>
          <w:lang w:val="en-GB"/>
        </w:rPr>
        <w:t>Digital Asset Management Syste</w:t>
      </w:r>
      <w:r w:rsidR="00013396" w:rsidRPr="00B16571">
        <w:rPr>
          <w:rFonts w:eastAsiaTheme="minorHAnsi" w:cs="Arial"/>
          <w:b/>
          <w:lang w:val="en-GB"/>
        </w:rPr>
        <w:t>m</w:t>
      </w:r>
      <w:r w:rsidRPr="00B16571">
        <w:rPr>
          <w:rFonts w:eastAsiaTheme="minorHAnsi" w:cs="Arial"/>
          <w:b/>
          <w:lang w:val="en-GB"/>
        </w:rPr>
        <w:t xml:space="preserve">” </w:t>
      </w:r>
      <w:r w:rsidRPr="00B16571">
        <w:rPr>
          <w:rFonts w:eastAsiaTheme="minorHAnsi" w:cs="Arial"/>
          <w:bCs/>
          <w:lang w:val="en-GB"/>
        </w:rPr>
        <w:t>and received by</w:t>
      </w:r>
      <w:r w:rsidRPr="00B16571">
        <w:rPr>
          <w:rFonts w:eastAsiaTheme="minorHAnsi" w:cs="Arial"/>
          <w:b/>
          <w:lang w:val="en-GB"/>
        </w:rPr>
        <w:t xml:space="preserve"> </w:t>
      </w:r>
      <w:r w:rsidRPr="00B16571">
        <w:rPr>
          <w:rFonts w:eastAsiaTheme="minorHAnsi" w:cs="Arial"/>
          <w:lang w:val="en-GB"/>
        </w:rPr>
        <w:t xml:space="preserve">12 noon on </w:t>
      </w:r>
      <w:r w:rsidR="007F288A" w:rsidRPr="00B16571">
        <w:rPr>
          <w:rFonts w:eastAsiaTheme="minorHAnsi" w:cs="Arial"/>
          <w:lang w:val="en-GB"/>
        </w:rPr>
        <w:t>Friday</w:t>
      </w:r>
      <w:r w:rsidRPr="00B16571">
        <w:rPr>
          <w:rFonts w:eastAsiaTheme="minorHAnsi" w:cs="Arial"/>
          <w:lang w:val="en-GB"/>
        </w:rPr>
        <w:t xml:space="preserve"> 1</w:t>
      </w:r>
      <w:r w:rsidR="00013396" w:rsidRPr="00B16571">
        <w:rPr>
          <w:rFonts w:eastAsiaTheme="minorHAnsi" w:cs="Arial"/>
          <w:lang w:val="en-GB"/>
        </w:rPr>
        <w:t>2</w:t>
      </w:r>
      <w:r w:rsidRPr="00B16571">
        <w:rPr>
          <w:rFonts w:eastAsiaTheme="minorHAnsi" w:cs="Arial"/>
          <w:lang w:val="en-GB"/>
        </w:rPr>
        <w:t xml:space="preserve"> September 202</w:t>
      </w:r>
      <w:r w:rsidR="00013396" w:rsidRPr="00B16571">
        <w:rPr>
          <w:rFonts w:eastAsiaTheme="minorHAnsi" w:cs="Arial"/>
          <w:lang w:val="en-GB"/>
        </w:rPr>
        <w:t>5</w:t>
      </w:r>
      <w:r w:rsidRPr="00B16571">
        <w:rPr>
          <w:rFonts w:eastAsiaTheme="minorHAnsi" w:cs="Arial"/>
          <w:lang w:val="en-GB"/>
        </w:rPr>
        <w:t xml:space="preserve">. </w:t>
      </w:r>
      <w:r w:rsidR="000D0D9A">
        <w:rPr>
          <w:rFonts w:eastAsiaTheme="minorHAnsi" w:cs="Arial"/>
          <w:lang w:val="en-GB"/>
        </w:rPr>
        <w:t xml:space="preserve"> </w:t>
      </w:r>
      <w:r w:rsidRPr="00B16571">
        <w:rPr>
          <w:rFonts w:eastAsiaTheme="minorHAnsi" w:cs="Arial"/>
          <w:lang w:val="en-GB"/>
        </w:rPr>
        <w:t xml:space="preserve">On no account are the tender documents to be passed to the requesting department before the tender board date.  </w:t>
      </w:r>
    </w:p>
    <w:p w14:paraId="73890BBE" w14:textId="77777777" w:rsidR="00163A14" w:rsidRPr="00B16571" w:rsidRDefault="00163A14" w:rsidP="003D2653">
      <w:pPr>
        <w:spacing w:before="100" w:beforeAutospacing="1" w:after="100" w:afterAutospacing="1" w:line="240" w:lineRule="auto"/>
        <w:contextualSpacing/>
        <w:mirrorIndents/>
        <w:rPr>
          <w:rFonts w:eastAsiaTheme="minorHAnsi" w:cs="Arial"/>
          <w:lang w:val="en-GB"/>
        </w:rPr>
      </w:pPr>
    </w:p>
    <w:p w14:paraId="6B946305" w14:textId="56DC10DF" w:rsidR="00163A14" w:rsidRDefault="00163A14" w:rsidP="003D2653">
      <w:pPr>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Hard copy tenders are not </w:t>
      </w:r>
      <w:r w:rsidR="00130A0E" w:rsidRPr="00B16571">
        <w:rPr>
          <w:rFonts w:eastAsiaTheme="minorHAnsi" w:cs="Arial"/>
          <w:lang w:val="en-GB"/>
        </w:rPr>
        <w:t>required for this tender</w:t>
      </w:r>
      <w:r w:rsidRPr="00B16571">
        <w:rPr>
          <w:rFonts w:eastAsiaTheme="minorHAnsi" w:cs="Arial"/>
          <w:lang w:val="en-GB"/>
        </w:rPr>
        <w:t>.</w:t>
      </w:r>
    </w:p>
    <w:p w14:paraId="4692EC31" w14:textId="77777777" w:rsidR="00BB2CB6" w:rsidRDefault="00BB2CB6" w:rsidP="003D2653">
      <w:pPr>
        <w:spacing w:before="100" w:beforeAutospacing="1" w:after="100" w:afterAutospacing="1" w:line="240" w:lineRule="auto"/>
        <w:contextualSpacing/>
        <w:mirrorIndents/>
        <w:rPr>
          <w:rFonts w:eastAsiaTheme="minorHAnsi" w:cs="Arial"/>
          <w:lang w:val="en-GB"/>
        </w:rPr>
      </w:pPr>
    </w:p>
    <w:p w14:paraId="05B129B0" w14:textId="77777777" w:rsidR="00163A14" w:rsidRPr="005D1FF2" w:rsidRDefault="00163A14" w:rsidP="005D1FF2">
      <w:pPr>
        <w:rPr>
          <w:b/>
          <w:bCs/>
          <w:sz w:val="24"/>
          <w:szCs w:val="24"/>
        </w:rPr>
      </w:pPr>
      <w:r w:rsidRPr="005D1FF2">
        <w:rPr>
          <w:b/>
          <w:bCs/>
          <w:sz w:val="24"/>
          <w:szCs w:val="24"/>
        </w:rPr>
        <w:t>7.6 - Tendering costs</w:t>
      </w:r>
    </w:p>
    <w:p w14:paraId="220B4ED3" w14:textId="449CFBBF" w:rsidR="00163A14"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The Museum will not be responsible for or pay for any costs or expenses that are incurred by any tendering company in preparing and submitting their tender. </w:t>
      </w:r>
      <w:r w:rsidR="000D0D9A">
        <w:rPr>
          <w:rFonts w:eastAsiaTheme="minorHAnsi" w:cs="Arial"/>
          <w:lang w:val="en-GB"/>
        </w:rPr>
        <w:t xml:space="preserve"> </w:t>
      </w:r>
      <w:r w:rsidRPr="00B16571">
        <w:rPr>
          <w:rFonts w:eastAsiaTheme="minorHAnsi" w:cs="Arial"/>
          <w:lang w:val="en-GB"/>
        </w:rPr>
        <w:t>Tenders are to remain open for acceptance for a period of 60 days.</w:t>
      </w:r>
    </w:p>
    <w:p w14:paraId="228A612C" w14:textId="77777777" w:rsidR="00BB2CB6" w:rsidRPr="00B16571" w:rsidRDefault="00BB2CB6"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5748E391" w14:textId="77777777" w:rsidR="00163A14" w:rsidRPr="005D1FF2" w:rsidRDefault="00163A14" w:rsidP="005D1FF2">
      <w:pPr>
        <w:rPr>
          <w:b/>
          <w:bCs/>
          <w:sz w:val="24"/>
          <w:szCs w:val="24"/>
        </w:rPr>
      </w:pPr>
      <w:r w:rsidRPr="005D1FF2">
        <w:rPr>
          <w:b/>
          <w:bCs/>
          <w:sz w:val="24"/>
          <w:szCs w:val="24"/>
        </w:rPr>
        <w:t>7.7 - Contract award criteria</w:t>
      </w:r>
    </w:p>
    <w:p w14:paraId="516D6B1A"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The tender board will be formed of the following representatives of the National Army Museum:</w:t>
      </w:r>
    </w:p>
    <w:p w14:paraId="6DB2A507"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7971DC8D" w14:textId="77777777" w:rsidR="00163A14" w:rsidRPr="00B16571" w:rsidRDefault="00163A14" w:rsidP="003D2653">
      <w:pPr>
        <w:numPr>
          <w:ilvl w:val="0"/>
          <w:numId w:val="21"/>
        </w:numPr>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Deputy Director</w:t>
      </w:r>
    </w:p>
    <w:p w14:paraId="11528D5A" w14:textId="77777777" w:rsidR="00163A14" w:rsidRPr="00B16571" w:rsidRDefault="00163A14" w:rsidP="003D2653">
      <w:pPr>
        <w:numPr>
          <w:ilvl w:val="0"/>
          <w:numId w:val="21"/>
        </w:numPr>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Head of Technical Services</w:t>
      </w:r>
    </w:p>
    <w:p w14:paraId="27057E61" w14:textId="77777777" w:rsidR="00163A14" w:rsidRPr="00B16571" w:rsidRDefault="00163A14" w:rsidP="003D2653">
      <w:pPr>
        <w:numPr>
          <w:ilvl w:val="0"/>
          <w:numId w:val="21"/>
        </w:numPr>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Nominated members of the project team</w:t>
      </w:r>
    </w:p>
    <w:p w14:paraId="18CE0A0F" w14:textId="77777777" w:rsidR="00163A14" w:rsidRPr="00B16571" w:rsidRDefault="00163A14" w:rsidP="003D2653">
      <w:pPr>
        <w:numPr>
          <w:ilvl w:val="0"/>
          <w:numId w:val="21"/>
        </w:numPr>
        <w:spacing w:before="100" w:beforeAutospacing="1" w:after="100" w:afterAutospacing="1" w:line="240" w:lineRule="auto"/>
        <w:contextualSpacing/>
        <w:mirrorIndents/>
        <w:jc w:val="left"/>
        <w:rPr>
          <w:rFonts w:eastAsia="Times New Roman" w:cs="Arial"/>
          <w:lang w:val="en-GB" w:eastAsia="en-GB"/>
        </w:rPr>
      </w:pPr>
      <w:r w:rsidRPr="00B16571">
        <w:rPr>
          <w:rFonts w:eastAsia="Times New Roman" w:cs="Arial"/>
          <w:shd w:val="clear" w:color="auto" w:fill="FFFFFF"/>
          <w:lang w:val="en-GB" w:eastAsia="en-GB"/>
        </w:rPr>
        <w:t>Purchase Ledger Assistant</w:t>
      </w:r>
    </w:p>
    <w:p w14:paraId="3364AB7B"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381352D8"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Any subsequent interview panel attendees will be confirmed after the shortlisting stage.</w:t>
      </w:r>
    </w:p>
    <w:p w14:paraId="585DF50B"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278E9943"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Tenders will be assessed on the following criteria:</w:t>
      </w:r>
    </w:p>
    <w:p w14:paraId="249A7941"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552A8B41" w14:textId="3D56E9C5" w:rsidR="00163A14" w:rsidRPr="00B16571" w:rsidRDefault="00163A14" w:rsidP="003D2653">
      <w:pPr>
        <w:widowControl w:val="0"/>
        <w:numPr>
          <w:ilvl w:val="0"/>
          <w:numId w:val="20"/>
        </w:numPr>
        <w:autoSpaceDE w:val="0"/>
        <w:autoSpaceDN w:val="0"/>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 xml:space="preserve">Relevant experience/expertise </w:t>
      </w:r>
      <w:r w:rsidRPr="00B16571">
        <w:rPr>
          <w:rFonts w:eastAsiaTheme="minorHAnsi" w:cs="Arial"/>
          <w:lang w:val="en-GB"/>
        </w:rPr>
        <w:tab/>
        <w:t>20%</w:t>
      </w:r>
    </w:p>
    <w:p w14:paraId="5C2D11E1" w14:textId="2E6D976D" w:rsidR="00163A14" w:rsidRPr="00B16571" w:rsidRDefault="00163A14" w:rsidP="003D2653">
      <w:pPr>
        <w:widowControl w:val="0"/>
        <w:numPr>
          <w:ilvl w:val="0"/>
          <w:numId w:val="20"/>
        </w:numPr>
        <w:autoSpaceDE w:val="0"/>
        <w:autoSpaceDN w:val="0"/>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Proposed methodology</w:t>
      </w:r>
      <w:r w:rsidRPr="00B16571">
        <w:rPr>
          <w:rFonts w:eastAsiaTheme="minorHAnsi" w:cs="Arial"/>
          <w:lang w:val="en-GB"/>
        </w:rPr>
        <w:tab/>
      </w:r>
      <w:r w:rsidRPr="00B16571">
        <w:rPr>
          <w:rFonts w:eastAsiaTheme="minorHAnsi" w:cs="Arial"/>
          <w:lang w:val="en-GB"/>
        </w:rPr>
        <w:tab/>
        <w:t>50%</w:t>
      </w:r>
    </w:p>
    <w:p w14:paraId="4813D9B4" w14:textId="02141657" w:rsidR="00163A14" w:rsidRPr="00B16571" w:rsidRDefault="00163A14" w:rsidP="003D2653">
      <w:pPr>
        <w:widowControl w:val="0"/>
        <w:numPr>
          <w:ilvl w:val="0"/>
          <w:numId w:val="20"/>
        </w:numPr>
        <w:autoSpaceDE w:val="0"/>
        <w:autoSpaceDN w:val="0"/>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Costing/billing</w:t>
      </w:r>
      <w:r w:rsidRPr="00B16571">
        <w:rPr>
          <w:rFonts w:eastAsiaTheme="minorHAnsi" w:cs="Arial"/>
          <w:lang w:val="en-GB"/>
        </w:rPr>
        <w:tab/>
      </w:r>
      <w:r w:rsidRPr="00B16571">
        <w:rPr>
          <w:rFonts w:eastAsiaTheme="minorHAnsi" w:cs="Arial"/>
          <w:lang w:val="en-GB"/>
        </w:rPr>
        <w:tab/>
      </w:r>
      <w:r w:rsidRPr="00B16571">
        <w:rPr>
          <w:rFonts w:eastAsiaTheme="minorHAnsi" w:cs="Arial"/>
          <w:lang w:val="en-GB"/>
        </w:rPr>
        <w:tab/>
      </w:r>
      <w:r w:rsidRPr="00B16571">
        <w:rPr>
          <w:rFonts w:eastAsiaTheme="minorHAnsi" w:cs="Arial"/>
          <w:lang w:val="en-GB"/>
        </w:rPr>
        <w:tab/>
        <w:t>20%</w:t>
      </w:r>
    </w:p>
    <w:p w14:paraId="3C93969F" w14:textId="57A9A7F9" w:rsidR="00163A14" w:rsidRPr="00B16571" w:rsidRDefault="00163A14" w:rsidP="003D2653">
      <w:pPr>
        <w:widowControl w:val="0"/>
        <w:numPr>
          <w:ilvl w:val="0"/>
          <w:numId w:val="20"/>
        </w:numPr>
        <w:autoSpaceDE w:val="0"/>
        <w:autoSpaceDN w:val="0"/>
        <w:spacing w:before="100" w:beforeAutospacing="1" w:after="100" w:afterAutospacing="1" w:line="240" w:lineRule="auto"/>
        <w:contextualSpacing/>
        <w:mirrorIndents/>
        <w:jc w:val="left"/>
        <w:rPr>
          <w:rFonts w:eastAsiaTheme="minorHAnsi" w:cs="Arial"/>
          <w:lang w:val="en-GB"/>
        </w:rPr>
      </w:pPr>
      <w:r w:rsidRPr="00B16571">
        <w:rPr>
          <w:rFonts w:eastAsiaTheme="minorHAnsi" w:cs="Arial"/>
          <w:lang w:val="en-GB"/>
        </w:rPr>
        <w:t>Overall response to tender</w:t>
      </w:r>
      <w:r w:rsidRPr="00B16571">
        <w:rPr>
          <w:rFonts w:eastAsiaTheme="minorHAnsi" w:cs="Arial"/>
          <w:lang w:val="en-GB"/>
        </w:rPr>
        <w:tab/>
      </w:r>
      <w:r w:rsidRPr="00B16571">
        <w:rPr>
          <w:rFonts w:eastAsiaTheme="minorHAnsi" w:cs="Arial"/>
          <w:lang w:val="en-GB"/>
        </w:rPr>
        <w:tab/>
        <w:t>10%</w:t>
      </w:r>
    </w:p>
    <w:p w14:paraId="05062F80"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5958FDE4" w14:textId="2BEED19A"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Each proposal will be given a score. </w:t>
      </w:r>
      <w:r w:rsidR="000D0D9A">
        <w:rPr>
          <w:rFonts w:eastAsiaTheme="minorHAnsi" w:cs="Arial"/>
          <w:lang w:val="en-GB"/>
        </w:rPr>
        <w:t xml:space="preserve"> </w:t>
      </w:r>
      <w:r w:rsidRPr="00B16571">
        <w:rPr>
          <w:rFonts w:eastAsiaTheme="minorHAnsi" w:cs="Arial"/>
          <w:lang w:val="en-GB"/>
        </w:rPr>
        <w:t xml:space="preserve">A proposal shall be rejected at this stage if it fails adequately to respond to important aspects of the brief. </w:t>
      </w:r>
      <w:r w:rsidR="000D0D9A">
        <w:rPr>
          <w:rFonts w:eastAsiaTheme="minorHAnsi" w:cs="Arial"/>
          <w:lang w:val="en-GB"/>
        </w:rPr>
        <w:t xml:space="preserve"> </w:t>
      </w:r>
      <w:r w:rsidRPr="00B16571">
        <w:rPr>
          <w:rFonts w:eastAsiaTheme="minorHAnsi" w:cs="Arial"/>
          <w:lang w:val="en-GB"/>
        </w:rPr>
        <w:t>The National Army Museum shall notify unsuccessful tenderers of the rejection of their proposal after completing the selection process.</w:t>
      </w:r>
    </w:p>
    <w:p w14:paraId="4610FD1A"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14CAB028" w14:textId="2EBDAFFD"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Tenders will be awarded on the absolute discretion of the Board of National Army Museum, in accordance with internal policies and statutory regulations. </w:t>
      </w:r>
      <w:r w:rsidR="000D0D9A">
        <w:rPr>
          <w:rFonts w:eastAsiaTheme="minorHAnsi" w:cs="Arial"/>
          <w:lang w:val="en-GB"/>
        </w:rPr>
        <w:t xml:space="preserve"> </w:t>
      </w:r>
      <w:r w:rsidRPr="00B16571">
        <w:rPr>
          <w:rFonts w:eastAsiaTheme="minorHAnsi" w:cs="Arial"/>
          <w:lang w:val="en-GB"/>
        </w:rPr>
        <w:t xml:space="preserve">The Museum is not required to accept the lowest priced tender. </w:t>
      </w:r>
    </w:p>
    <w:p w14:paraId="3ED49C9D" w14:textId="77777777" w:rsidR="00163A14" w:rsidRPr="00B16571" w:rsidRDefault="00163A14" w:rsidP="003D2653">
      <w:pPr>
        <w:widowControl w:val="0"/>
        <w:autoSpaceDE w:val="0"/>
        <w:autoSpaceDN w:val="0"/>
        <w:spacing w:before="100" w:beforeAutospacing="1" w:after="100" w:afterAutospacing="1" w:line="240" w:lineRule="auto"/>
        <w:contextualSpacing/>
        <w:mirrorIndents/>
        <w:rPr>
          <w:rFonts w:eastAsiaTheme="minorHAnsi" w:cs="Arial"/>
          <w:lang w:val="en-GB"/>
        </w:rPr>
      </w:pPr>
    </w:p>
    <w:p w14:paraId="7D8901B5" w14:textId="77777777" w:rsidR="00163A14" w:rsidRDefault="00163A14" w:rsidP="00F565EC">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The decision will be final and binding, no correspondence will be entered into.</w:t>
      </w:r>
    </w:p>
    <w:p w14:paraId="42BE80AA" w14:textId="77777777" w:rsidR="00BB2CB6" w:rsidRPr="00B16571" w:rsidRDefault="00BB2CB6" w:rsidP="00F565EC">
      <w:pPr>
        <w:widowControl w:val="0"/>
        <w:autoSpaceDE w:val="0"/>
        <w:autoSpaceDN w:val="0"/>
        <w:spacing w:before="100" w:beforeAutospacing="1" w:after="100" w:afterAutospacing="1" w:line="240" w:lineRule="auto"/>
        <w:contextualSpacing/>
        <w:mirrorIndents/>
        <w:rPr>
          <w:rFonts w:eastAsiaTheme="minorHAnsi" w:cs="Arial"/>
          <w:lang w:val="en-GB"/>
        </w:rPr>
      </w:pPr>
    </w:p>
    <w:p w14:paraId="6115671D" w14:textId="77777777" w:rsidR="00163A14" w:rsidRPr="005D1FF2" w:rsidRDefault="00163A14" w:rsidP="005D1FF2">
      <w:pPr>
        <w:rPr>
          <w:b/>
          <w:bCs/>
          <w:sz w:val="24"/>
          <w:szCs w:val="24"/>
        </w:rPr>
      </w:pPr>
      <w:r w:rsidRPr="005D1FF2">
        <w:rPr>
          <w:b/>
          <w:bCs/>
          <w:sz w:val="24"/>
          <w:szCs w:val="24"/>
        </w:rPr>
        <w:t>7.8 - Enquiries</w:t>
      </w:r>
    </w:p>
    <w:p w14:paraId="600F017B" w14:textId="77777777" w:rsidR="00163A14" w:rsidRPr="00B16571" w:rsidRDefault="00163A14" w:rsidP="00F565EC">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Any enquiries arising from this Invitation to tender must be submitted in writing via email to: </w:t>
      </w:r>
    </w:p>
    <w:p w14:paraId="3AB8BF86" w14:textId="77777777" w:rsidR="00163A14" w:rsidRPr="00B16571" w:rsidRDefault="00163A14" w:rsidP="00F565EC">
      <w:pPr>
        <w:widowControl w:val="0"/>
        <w:autoSpaceDE w:val="0"/>
        <w:autoSpaceDN w:val="0"/>
        <w:spacing w:before="100" w:beforeAutospacing="1" w:after="100" w:afterAutospacing="1" w:line="240" w:lineRule="auto"/>
        <w:contextualSpacing/>
        <w:mirrorIndents/>
        <w:rPr>
          <w:rFonts w:eastAsiaTheme="minorHAnsi" w:cs="Arial"/>
          <w:lang w:val="en-GB"/>
        </w:rPr>
      </w:pPr>
    </w:p>
    <w:p w14:paraId="5C984A79" w14:textId="77777777" w:rsidR="00163A14" w:rsidRPr="00B16571" w:rsidRDefault="00163A14" w:rsidP="00F565EC">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Richard Hodgkinson, Head of Technical Services, National Army Museum</w:t>
      </w:r>
    </w:p>
    <w:p w14:paraId="596DF925" w14:textId="77777777" w:rsidR="00163A14" w:rsidRPr="00B16571" w:rsidRDefault="00163A14" w:rsidP="00F565EC">
      <w:pPr>
        <w:widowControl w:val="0"/>
        <w:autoSpaceDE w:val="0"/>
        <w:autoSpaceDN w:val="0"/>
        <w:spacing w:before="100" w:beforeAutospacing="1" w:after="100" w:afterAutospacing="1" w:line="240" w:lineRule="auto"/>
        <w:contextualSpacing/>
        <w:mirrorIndents/>
        <w:rPr>
          <w:rFonts w:eastAsiaTheme="minorHAnsi" w:cs="Arial"/>
          <w:color w:val="0000FF" w:themeColor="hyperlink"/>
          <w:u w:val="single"/>
          <w:lang w:val="en-GB"/>
        </w:rPr>
      </w:pPr>
      <w:r w:rsidRPr="00B16571">
        <w:rPr>
          <w:rFonts w:eastAsiaTheme="minorHAnsi" w:cs="Arial"/>
          <w:lang w:val="en-GB"/>
        </w:rPr>
        <w:t>Email: rhodgkinson@nam.ac.uk</w:t>
      </w:r>
    </w:p>
    <w:p w14:paraId="6AFBDD93" w14:textId="77777777" w:rsidR="00163A14" w:rsidRPr="00B16571" w:rsidRDefault="00163A14" w:rsidP="00F565EC">
      <w:pPr>
        <w:spacing w:before="100" w:beforeAutospacing="1" w:after="100" w:afterAutospacing="1" w:line="240" w:lineRule="auto"/>
        <w:contextualSpacing/>
        <w:mirrorIndents/>
        <w:rPr>
          <w:rFonts w:eastAsiaTheme="minorHAnsi" w:cs="Arial"/>
          <w:b/>
          <w:lang w:val="en-GB"/>
        </w:rPr>
      </w:pPr>
    </w:p>
    <w:p w14:paraId="5B704823" w14:textId="0F63DF9B" w:rsidR="00163A14" w:rsidRPr="00B16571" w:rsidRDefault="00163A14" w:rsidP="00F565EC">
      <w:pPr>
        <w:widowControl w:val="0"/>
        <w:autoSpaceDE w:val="0"/>
        <w:autoSpaceDN w:val="0"/>
        <w:spacing w:before="100" w:beforeAutospacing="1" w:after="100" w:afterAutospacing="1" w:line="240" w:lineRule="auto"/>
        <w:contextualSpacing/>
        <w:mirrorIndents/>
        <w:rPr>
          <w:rFonts w:eastAsiaTheme="minorHAnsi" w:cs="Arial"/>
          <w:lang w:val="en-GB"/>
        </w:rPr>
      </w:pPr>
      <w:r w:rsidRPr="00B16571">
        <w:rPr>
          <w:rFonts w:eastAsiaTheme="minorHAnsi" w:cs="Arial"/>
          <w:lang w:val="en-GB"/>
        </w:rPr>
        <w:t xml:space="preserve">As noted above in </w:t>
      </w:r>
      <w:r w:rsidRPr="00B16571">
        <w:rPr>
          <w:rFonts w:eastAsiaTheme="minorHAnsi" w:cs="Arial"/>
          <w:b/>
          <w:bCs/>
          <w:lang w:val="en-GB"/>
        </w:rPr>
        <w:t xml:space="preserve">6.2 - Tender </w:t>
      </w:r>
      <w:r w:rsidR="00F565EC">
        <w:rPr>
          <w:rFonts w:eastAsiaTheme="minorHAnsi" w:cs="Arial"/>
          <w:b/>
          <w:bCs/>
          <w:lang w:val="en-GB"/>
        </w:rPr>
        <w:t>P</w:t>
      </w:r>
      <w:r w:rsidRPr="00B16571">
        <w:rPr>
          <w:rFonts w:eastAsiaTheme="minorHAnsi" w:cs="Arial"/>
          <w:b/>
          <w:bCs/>
          <w:lang w:val="en-GB"/>
        </w:rPr>
        <w:t>rogramme</w:t>
      </w:r>
      <w:r w:rsidRPr="00B16571">
        <w:rPr>
          <w:rFonts w:eastAsiaTheme="minorHAnsi" w:cs="Arial"/>
          <w:lang w:val="en-GB"/>
        </w:rPr>
        <w:t xml:space="preserve">, enquiries can be submitted until </w:t>
      </w:r>
      <w:r w:rsidR="005C7123" w:rsidRPr="00B16571">
        <w:rPr>
          <w:rFonts w:eastAsiaTheme="minorHAnsi" w:cs="Arial"/>
          <w:lang w:val="en-GB"/>
        </w:rPr>
        <w:t>Friday</w:t>
      </w:r>
      <w:r w:rsidRPr="00B16571">
        <w:rPr>
          <w:rFonts w:eastAsiaTheme="minorHAnsi" w:cs="Arial"/>
          <w:lang w:val="en-GB"/>
        </w:rPr>
        <w:t xml:space="preserve"> </w:t>
      </w:r>
      <w:r w:rsidR="00405C5F" w:rsidRPr="00B16571">
        <w:rPr>
          <w:rFonts w:eastAsiaTheme="minorHAnsi" w:cs="Arial"/>
          <w:lang w:val="en-GB"/>
        </w:rPr>
        <w:t>29</w:t>
      </w:r>
      <w:r w:rsidRPr="00B16571">
        <w:rPr>
          <w:rFonts w:eastAsiaTheme="minorHAnsi" w:cs="Arial"/>
          <w:lang w:val="en-GB"/>
        </w:rPr>
        <w:t xml:space="preserve"> </w:t>
      </w:r>
      <w:r w:rsidR="00405C5F" w:rsidRPr="00B16571">
        <w:rPr>
          <w:rFonts w:eastAsiaTheme="minorHAnsi" w:cs="Arial"/>
          <w:lang w:val="en-GB"/>
        </w:rPr>
        <w:t>August</w:t>
      </w:r>
      <w:r w:rsidRPr="00B16571">
        <w:rPr>
          <w:rFonts w:eastAsiaTheme="minorHAnsi" w:cs="Arial"/>
          <w:lang w:val="en-GB"/>
        </w:rPr>
        <w:t>, 1</w:t>
      </w:r>
      <w:r w:rsidR="000D0D9A">
        <w:rPr>
          <w:rFonts w:eastAsiaTheme="minorHAnsi" w:cs="Arial"/>
          <w:lang w:val="en-GB"/>
        </w:rPr>
        <w:t>2</w:t>
      </w:r>
      <w:r w:rsidR="00F565EC">
        <w:rPr>
          <w:rFonts w:eastAsiaTheme="minorHAnsi" w:cs="Arial"/>
          <w:lang w:val="en-GB"/>
        </w:rPr>
        <w:t>00hrs</w:t>
      </w:r>
      <w:r w:rsidR="000D0D9A">
        <w:rPr>
          <w:rFonts w:eastAsiaTheme="minorHAnsi" w:cs="Arial"/>
          <w:lang w:val="en-GB"/>
        </w:rPr>
        <w:t xml:space="preserve"> (noon)</w:t>
      </w:r>
      <w:r w:rsidRPr="00B16571">
        <w:rPr>
          <w:rFonts w:eastAsiaTheme="minorHAnsi" w:cs="Arial"/>
          <w:lang w:val="en-GB"/>
        </w:rPr>
        <w:t xml:space="preserve">. </w:t>
      </w:r>
      <w:r w:rsidR="000D0D9A">
        <w:rPr>
          <w:rFonts w:eastAsiaTheme="minorHAnsi" w:cs="Arial"/>
          <w:lang w:val="en-GB"/>
        </w:rPr>
        <w:t xml:space="preserve"> </w:t>
      </w:r>
      <w:r w:rsidRPr="00B16571">
        <w:rPr>
          <w:rFonts w:eastAsiaTheme="minorHAnsi" w:cs="Arial"/>
          <w:lang w:val="en-GB"/>
        </w:rPr>
        <w:t>Answers to all enquiries will be shared with all interested parties via the listing page on</w:t>
      </w:r>
      <w:r w:rsidR="000D0D9A">
        <w:rPr>
          <w:rFonts w:eastAsiaTheme="minorHAnsi" w:cs="Arial"/>
          <w:lang w:val="en-GB"/>
        </w:rPr>
        <w:t xml:space="preserve"> Find a Tender and </w:t>
      </w:r>
      <w:r w:rsidRPr="00B16571">
        <w:rPr>
          <w:rFonts w:eastAsiaTheme="minorHAnsi" w:cs="Arial"/>
          <w:lang w:val="en-GB"/>
        </w:rPr>
        <w:t xml:space="preserve"> </w:t>
      </w:r>
      <w:hyperlink r:id="rId12" w:history="1">
        <w:r w:rsidRPr="00B16571">
          <w:rPr>
            <w:rFonts w:eastAsiaTheme="minorHAnsi" w:cs="Arial"/>
            <w:color w:val="0000FF" w:themeColor="hyperlink"/>
            <w:u w:val="single"/>
            <w:lang w:val="en-GB"/>
          </w:rPr>
          <w:t>Contracts Finder,</w:t>
        </w:r>
      </w:hyperlink>
      <w:r w:rsidRPr="00B16571">
        <w:rPr>
          <w:rFonts w:eastAsiaTheme="minorHAnsi" w:cs="Arial"/>
          <w:lang w:val="en-GB"/>
        </w:rPr>
        <w:t xml:space="preserve"> the UK government portal</w:t>
      </w:r>
      <w:r w:rsidR="000D0D9A">
        <w:rPr>
          <w:rFonts w:eastAsiaTheme="minorHAnsi" w:cs="Arial"/>
          <w:lang w:val="en-GB"/>
        </w:rPr>
        <w:t>s</w:t>
      </w:r>
      <w:r w:rsidRPr="00B16571">
        <w:rPr>
          <w:rFonts w:eastAsiaTheme="minorHAnsi" w:cs="Arial"/>
          <w:lang w:val="en-GB"/>
        </w:rPr>
        <w:t xml:space="preserve"> for contract opportunities.</w:t>
      </w:r>
    </w:p>
    <w:p w14:paraId="7D8C4A97" w14:textId="121D013F" w:rsidR="0009533C" w:rsidRDefault="0009533C">
      <w:pPr>
        <w:jc w:val="left"/>
        <w:rPr>
          <w:rFonts w:eastAsiaTheme="minorHAnsi" w:cs="Arial"/>
          <w:szCs w:val="24"/>
          <w:lang w:val="en-GB"/>
        </w:rPr>
      </w:pPr>
      <w:r>
        <w:rPr>
          <w:rFonts w:eastAsiaTheme="minorHAnsi" w:cs="Arial"/>
          <w:szCs w:val="24"/>
          <w:lang w:val="en-GB"/>
        </w:rPr>
        <w:br w:type="page"/>
      </w:r>
    </w:p>
    <w:p w14:paraId="0E56568C" w14:textId="77777777" w:rsidR="0009533C" w:rsidRPr="00E769D6" w:rsidRDefault="0009533C" w:rsidP="00380243">
      <w:pPr>
        <w:pStyle w:val="Heading1"/>
      </w:pPr>
      <w:bookmarkStart w:id="27" w:name="_Toc206165983"/>
      <w:r w:rsidRPr="00E769D6">
        <w:lastRenderedPageBreak/>
        <w:t>A</w:t>
      </w:r>
      <w:r>
        <w:t>nnex</w:t>
      </w:r>
      <w:r w:rsidRPr="00E769D6">
        <w:t xml:space="preserve"> A – Form of Tender</w:t>
      </w:r>
      <w:bookmarkEnd w:id="27"/>
    </w:p>
    <w:p w14:paraId="3FE9C30D" w14:textId="4CA5B18D" w:rsidR="0009533C" w:rsidRDefault="0009533C" w:rsidP="0009533C">
      <w:pPr>
        <w:widowControl w:val="0"/>
        <w:autoSpaceDE w:val="0"/>
        <w:autoSpaceDN w:val="0"/>
        <w:adjustRightInd w:val="0"/>
        <w:spacing w:before="100" w:beforeAutospacing="1" w:after="120" w:line="240" w:lineRule="auto"/>
        <w:contextualSpacing/>
        <w:rPr>
          <w:rFonts w:cs="Times-Bold"/>
          <w:color w:val="0000FF"/>
          <w:szCs w:val="23"/>
        </w:rPr>
      </w:pPr>
      <w:r w:rsidRPr="00E769D6">
        <w:rPr>
          <w:rFonts w:cs="Times-Bold"/>
          <w:szCs w:val="23"/>
        </w:rPr>
        <w:t xml:space="preserve">Tender for: </w:t>
      </w:r>
      <w:r w:rsidRPr="00E769D6">
        <w:rPr>
          <w:rFonts w:cs="Times-Bold"/>
          <w:szCs w:val="23"/>
        </w:rPr>
        <w:tab/>
      </w:r>
      <w:r w:rsidR="008D2695">
        <w:rPr>
          <w:rFonts w:cs="Times-Bold"/>
          <w:color w:val="0000FF"/>
          <w:szCs w:val="23"/>
        </w:rPr>
        <w:t>DIGITAL ASSET MANAGEMENT SYSTEM</w:t>
      </w:r>
    </w:p>
    <w:p w14:paraId="5F0D64A0" w14:textId="77777777" w:rsidR="008D2695" w:rsidRPr="00E769D6" w:rsidRDefault="008D2695" w:rsidP="005D1FF2">
      <w:pPr>
        <w:widowControl w:val="0"/>
        <w:autoSpaceDE w:val="0"/>
        <w:autoSpaceDN w:val="0"/>
        <w:adjustRightInd w:val="0"/>
        <w:spacing w:before="100" w:beforeAutospacing="1" w:after="120" w:line="240" w:lineRule="auto"/>
        <w:contextualSpacing/>
        <w:rPr>
          <w:rFonts w:cs="Times-Bold"/>
          <w:szCs w:val="23"/>
        </w:rPr>
      </w:pPr>
    </w:p>
    <w:p w14:paraId="05EC9721" w14:textId="3BBE7883"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 xml:space="preserve">To: </w:t>
      </w:r>
      <w:r w:rsidRPr="00E769D6">
        <w:rPr>
          <w:rFonts w:cs="Times-Bold"/>
          <w:szCs w:val="23"/>
        </w:rPr>
        <w:tab/>
      </w:r>
      <w:r w:rsidRPr="00E769D6">
        <w:rPr>
          <w:rFonts w:cs="Times-Bold"/>
          <w:szCs w:val="23"/>
        </w:rPr>
        <w:tab/>
        <w:t>The Council and Director of the National Army Museum</w:t>
      </w:r>
    </w:p>
    <w:p w14:paraId="606E7273"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08299F17"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Sirs,</w:t>
      </w:r>
    </w:p>
    <w:p w14:paraId="3FC8EBC1"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1A092002"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I/We the undersigned, having examined the enclosed tender documents and Appendices, do hereby offer to execute and complete in accordance with the said documents the works described therein:</w:t>
      </w:r>
    </w:p>
    <w:p w14:paraId="6B1DBED8"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6F2F67AA"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For the sum as listed in the attached document:</w:t>
      </w:r>
    </w:p>
    <w:p w14:paraId="08A8E710"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04BA64D6" w14:textId="21FA8CCF" w:rsidR="0009533C" w:rsidRDefault="0009533C" w:rsidP="0009533C">
      <w:pPr>
        <w:widowControl w:val="0"/>
        <w:autoSpaceDE w:val="0"/>
        <w:autoSpaceDN w:val="0"/>
        <w:adjustRightInd w:val="0"/>
        <w:spacing w:before="100" w:beforeAutospacing="1" w:after="120" w:line="240" w:lineRule="auto"/>
        <w:contextualSpacing/>
        <w:rPr>
          <w:rFonts w:cs="Times-Bold"/>
          <w:color w:val="0000FF"/>
          <w:szCs w:val="23"/>
        </w:rPr>
      </w:pPr>
      <w:r w:rsidRPr="00E769D6">
        <w:rPr>
          <w:rFonts w:cs="Times-Bold"/>
          <w:szCs w:val="23"/>
        </w:rPr>
        <w:t xml:space="preserve">Tenderer Reference: </w:t>
      </w:r>
      <w:r w:rsidRPr="00E769D6">
        <w:rPr>
          <w:rFonts w:cs="Times-Bold"/>
          <w:b/>
          <w:bCs/>
          <w:szCs w:val="23"/>
        </w:rPr>
        <w:t xml:space="preserve"> </w:t>
      </w:r>
      <w:r w:rsidR="008D2695">
        <w:rPr>
          <w:rFonts w:cs="Times-Bold"/>
          <w:color w:val="0000FF"/>
          <w:szCs w:val="23"/>
        </w:rPr>
        <w:t>DIGITAL ASSET MANAGEMENT SYSTEM</w:t>
      </w:r>
    </w:p>
    <w:p w14:paraId="712F5706" w14:textId="77777777" w:rsidR="008D2695" w:rsidRPr="00E769D6" w:rsidRDefault="008D2695" w:rsidP="005D1FF2">
      <w:pPr>
        <w:widowControl w:val="0"/>
        <w:autoSpaceDE w:val="0"/>
        <w:autoSpaceDN w:val="0"/>
        <w:adjustRightInd w:val="0"/>
        <w:spacing w:before="100" w:beforeAutospacing="1" w:after="120" w:line="240" w:lineRule="auto"/>
        <w:contextualSpacing/>
        <w:rPr>
          <w:rFonts w:cs="Times-Bold"/>
          <w:szCs w:val="23"/>
        </w:rPr>
      </w:pPr>
    </w:p>
    <w:p w14:paraId="7DBB13F8"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 xml:space="preserve">I/We hereby affirm our agreement to </w:t>
      </w:r>
      <w:proofErr w:type="gramStart"/>
      <w:r w:rsidRPr="00E769D6">
        <w:rPr>
          <w:rFonts w:cs="Times-Bold"/>
          <w:szCs w:val="23"/>
        </w:rPr>
        <w:t>enter into</w:t>
      </w:r>
      <w:proofErr w:type="gramEnd"/>
      <w:r w:rsidRPr="00E769D6">
        <w:rPr>
          <w:rFonts w:cs="Times-Bold"/>
          <w:szCs w:val="23"/>
        </w:rPr>
        <w:t xml:space="preserve"> a contract with the Council of the National Army Museum for the due performance of the Works in the form described by the above said documents.</w:t>
      </w:r>
    </w:p>
    <w:p w14:paraId="0CFA1412"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70E0BD7E"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I/We have completed the Certificate of Bona-Fide Tender included in this document</w:t>
      </w:r>
    </w:p>
    <w:p w14:paraId="78D28B7F"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403E8996"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I/We understand that the Trustees are not bound to accept the lowest or any tender which may be received nor or responsible for any cost incurred in the preparation of any tender</w:t>
      </w:r>
    </w:p>
    <w:p w14:paraId="3A312279"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0A0453C7"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I/We declare that this offer is to remain open for acceptance for a period of thirty days from the date fixed for the receipt of tenders</w:t>
      </w:r>
    </w:p>
    <w:p w14:paraId="630EA845"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445A5AFF"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Signed: ____________________________________________________</w:t>
      </w:r>
    </w:p>
    <w:p w14:paraId="5961D31C"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18ECB749"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 xml:space="preserve">In the capacity of </w:t>
      </w:r>
      <w:r w:rsidRPr="00E769D6">
        <w:rPr>
          <w:rFonts w:cs="Times-Bold"/>
          <w:szCs w:val="23"/>
        </w:rPr>
        <w:fldChar w:fldCharType="begin">
          <w:ffData>
            <w:name w:val="Text2"/>
            <w:enabled/>
            <w:calcOnExit w:val="0"/>
            <w:textInput/>
          </w:ffData>
        </w:fldChar>
      </w:r>
      <w:bookmarkStart w:id="28" w:name="Text2"/>
      <w:r w:rsidRPr="00E769D6">
        <w:rPr>
          <w:rFonts w:cs="Times-Bold"/>
          <w:szCs w:val="23"/>
        </w:rPr>
        <w:instrText xml:space="preserve"> FORMTEXT </w:instrText>
      </w:r>
      <w:r w:rsidRPr="00E769D6">
        <w:rPr>
          <w:rFonts w:cs="Times-Bold"/>
          <w:szCs w:val="23"/>
        </w:rPr>
      </w:r>
      <w:r w:rsidRPr="00E769D6">
        <w:rPr>
          <w:rFonts w:cs="Times-Bold"/>
          <w:szCs w:val="23"/>
        </w:rPr>
        <w:fldChar w:fldCharType="separate"/>
      </w:r>
      <w:r>
        <w:rPr>
          <w:rFonts w:cs="Times-Bold"/>
          <w:noProof/>
          <w:szCs w:val="23"/>
        </w:rPr>
        <w:t> </w:t>
      </w:r>
      <w:r>
        <w:rPr>
          <w:rFonts w:cs="Times-Bold"/>
          <w:noProof/>
          <w:szCs w:val="23"/>
        </w:rPr>
        <w:t> </w:t>
      </w:r>
      <w:r>
        <w:rPr>
          <w:rFonts w:cs="Times-Bold"/>
          <w:noProof/>
          <w:szCs w:val="23"/>
        </w:rPr>
        <w:t> </w:t>
      </w:r>
      <w:r>
        <w:rPr>
          <w:rFonts w:cs="Times-Bold"/>
          <w:noProof/>
          <w:szCs w:val="23"/>
        </w:rPr>
        <w:t> </w:t>
      </w:r>
      <w:r>
        <w:rPr>
          <w:rFonts w:cs="Times-Bold"/>
          <w:noProof/>
          <w:szCs w:val="23"/>
        </w:rPr>
        <w:t> </w:t>
      </w:r>
      <w:r w:rsidRPr="00E769D6">
        <w:rPr>
          <w:rFonts w:cs="Times-Bold"/>
          <w:szCs w:val="23"/>
        </w:rPr>
        <w:fldChar w:fldCharType="end"/>
      </w:r>
      <w:bookmarkEnd w:id="28"/>
    </w:p>
    <w:p w14:paraId="4C402464"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53C0E4FF"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 xml:space="preserve">Duly </w:t>
      </w:r>
      <w:proofErr w:type="spellStart"/>
      <w:r w:rsidRPr="00E769D6">
        <w:rPr>
          <w:rFonts w:cs="Times-Bold"/>
          <w:szCs w:val="23"/>
        </w:rPr>
        <w:t>authorised</w:t>
      </w:r>
      <w:proofErr w:type="spellEnd"/>
      <w:r w:rsidRPr="00E769D6">
        <w:rPr>
          <w:rFonts w:cs="Times-Bold"/>
          <w:szCs w:val="23"/>
        </w:rPr>
        <w:t xml:space="preserve"> to sign the tender on behalf of: </w:t>
      </w:r>
      <w:r w:rsidRPr="00E769D6">
        <w:rPr>
          <w:rFonts w:cs="Times-Bold"/>
          <w:szCs w:val="23"/>
        </w:rPr>
        <w:fldChar w:fldCharType="begin">
          <w:ffData>
            <w:name w:val="Text3"/>
            <w:enabled/>
            <w:calcOnExit w:val="0"/>
            <w:textInput/>
          </w:ffData>
        </w:fldChar>
      </w:r>
      <w:bookmarkStart w:id="29" w:name="Text3"/>
      <w:r w:rsidRPr="00E769D6">
        <w:rPr>
          <w:rFonts w:cs="Times-Bold"/>
          <w:szCs w:val="23"/>
        </w:rPr>
        <w:instrText xml:space="preserve"> FORMTEXT </w:instrText>
      </w:r>
      <w:r w:rsidRPr="00E769D6">
        <w:rPr>
          <w:rFonts w:cs="Times-Bold"/>
          <w:szCs w:val="23"/>
        </w:rPr>
      </w:r>
      <w:r w:rsidRPr="00E769D6">
        <w:rPr>
          <w:rFonts w:cs="Times-Bold"/>
          <w:szCs w:val="23"/>
        </w:rPr>
        <w:fldChar w:fldCharType="separate"/>
      </w:r>
      <w:r>
        <w:rPr>
          <w:rFonts w:cs="Times-Bold"/>
          <w:noProof/>
          <w:szCs w:val="23"/>
        </w:rPr>
        <w:t> </w:t>
      </w:r>
      <w:r>
        <w:rPr>
          <w:rFonts w:cs="Times-Bold"/>
          <w:noProof/>
          <w:szCs w:val="23"/>
        </w:rPr>
        <w:t> </w:t>
      </w:r>
      <w:r>
        <w:rPr>
          <w:rFonts w:cs="Times-Bold"/>
          <w:noProof/>
          <w:szCs w:val="23"/>
        </w:rPr>
        <w:t> </w:t>
      </w:r>
      <w:r>
        <w:rPr>
          <w:rFonts w:cs="Times-Bold"/>
          <w:noProof/>
          <w:szCs w:val="23"/>
        </w:rPr>
        <w:t> </w:t>
      </w:r>
      <w:r>
        <w:rPr>
          <w:rFonts w:cs="Times-Bold"/>
          <w:noProof/>
          <w:szCs w:val="23"/>
        </w:rPr>
        <w:t> </w:t>
      </w:r>
      <w:r w:rsidRPr="00E769D6">
        <w:rPr>
          <w:rFonts w:cs="Times-Bold"/>
          <w:szCs w:val="23"/>
        </w:rPr>
        <w:fldChar w:fldCharType="end"/>
      </w:r>
      <w:bookmarkEnd w:id="29"/>
    </w:p>
    <w:p w14:paraId="2A1DEE38" w14:textId="77777777" w:rsidR="0009533C" w:rsidRPr="00E769D6" w:rsidRDefault="0009533C" w:rsidP="005D1FF2">
      <w:pPr>
        <w:widowControl w:val="0"/>
        <w:autoSpaceDE w:val="0"/>
        <w:autoSpaceDN w:val="0"/>
        <w:adjustRightInd w:val="0"/>
        <w:spacing w:before="100" w:beforeAutospacing="1" w:after="120" w:line="240" w:lineRule="auto"/>
        <w:contextualSpacing/>
        <w:rPr>
          <w:rFonts w:cs="Times-Bold"/>
          <w:szCs w:val="23"/>
        </w:rPr>
      </w:pPr>
    </w:p>
    <w:p w14:paraId="59489D2E" w14:textId="77777777" w:rsidR="0009533C" w:rsidRDefault="0009533C" w:rsidP="0009533C">
      <w:pPr>
        <w:widowControl w:val="0"/>
        <w:autoSpaceDE w:val="0"/>
        <w:autoSpaceDN w:val="0"/>
        <w:adjustRightInd w:val="0"/>
        <w:spacing w:before="100" w:beforeAutospacing="1" w:after="120" w:line="240" w:lineRule="auto"/>
        <w:contextualSpacing/>
        <w:rPr>
          <w:rFonts w:cs="Times-Bold"/>
          <w:szCs w:val="23"/>
        </w:rPr>
      </w:pPr>
      <w:r w:rsidRPr="00E769D6">
        <w:rPr>
          <w:rFonts w:cs="Times-Bold"/>
          <w:szCs w:val="23"/>
        </w:rPr>
        <w:t xml:space="preserve">Date: </w:t>
      </w:r>
      <w:r w:rsidRPr="00E769D6">
        <w:rPr>
          <w:rFonts w:cs="Times-Bold"/>
          <w:szCs w:val="23"/>
        </w:rPr>
        <w:fldChar w:fldCharType="begin">
          <w:ffData>
            <w:name w:val="Text4"/>
            <w:enabled/>
            <w:calcOnExit w:val="0"/>
            <w:textInput/>
          </w:ffData>
        </w:fldChar>
      </w:r>
      <w:bookmarkStart w:id="30" w:name="Text4"/>
      <w:r w:rsidRPr="00E769D6">
        <w:rPr>
          <w:rFonts w:cs="Times-Bold"/>
          <w:szCs w:val="23"/>
        </w:rPr>
        <w:instrText xml:space="preserve"> FORMTEXT </w:instrText>
      </w:r>
      <w:r w:rsidRPr="00E769D6">
        <w:rPr>
          <w:rFonts w:cs="Times-Bold"/>
          <w:szCs w:val="23"/>
        </w:rPr>
      </w:r>
      <w:r w:rsidRPr="00E769D6">
        <w:rPr>
          <w:rFonts w:cs="Times-Bold"/>
          <w:szCs w:val="23"/>
        </w:rPr>
        <w:fldChar w:fldCharType="separate"/>
      </w:r>
      <w:r>
        <w:rPr>
          <w:rFonts w:cs="Times-Bold"/>
          <w:noProof/>
          <w:szCs w:val="23"/>
        </w:rPr>
        <w:t> </w:t>
      </w:r>
      <w:r>
        <w:rPr>
          <w:rFonts w:cs="Times-Bold"/>
          <w:noProof/>
          <w:szCs w:val="23"/>
        </w:rPr>
        <w:t> </w:t>
      </w:r>
      <w:r>
        <w:rPr>
          <w:rFonts w:cs="Times-Bold"/>
          <w:noProof/>
          <w:szCs w:val="23"/>
        </w:rPr>
        <w:t> </w:t>
      </w:r>
      <w:r>
        <w:rPr>
          <w:rFonts w:cs="Times-Bold"/>
          <w:noProof/>
          <w:szCs w:val="23"/>
        </w:rPr>
        <w:t> </w:t>
      </w:r>
      <w:r>
        <w:rPr>
          <w:rFonts w:cs="Times-Bold"/>
          <w:noProof/>
          <w:szCs w:val="23"/>
        </w:rPr>
        <w:t> </w:t>
      </w:r>
      <w:r w:rsidRPr="00E769D6">
        <w:rPr>
          <w:rFonts w:cs="Times-Bold"/>
          <w:szCs w:val="23"/>
        </w:rPr>
        <w:fldChar w:fldCharType="end"/>
      </w:r>
      <w:bookmarkEnd w:id="30"/>
    </w:p>
    <w:p w14:paraId="5D71E985" w14:textId="77777777" w:rsidR="008D2695" w:rsidRDefault="008D2695" w:rsidP="0009533C">
      <w:pPr>
        <w:widowControl w:val="0"/>
        <w:autoSpaceDE w:val="0"/>
        <w:autoSpaceDN w:val="0"/>
        <w:adjustRightInd w:val="0"/>
        <w:spacing w:before="100" w:beforeAutospacing="1" w:after="120" w:line="240" w:lineRule="auto"/>
        <w:contextualSpacing/>
        <w:rPr>
          <w:rFonts w:cs="Times-Bold"/>
          <w:szCs w:val="23"/>
        </w:rPr>
      </w:pPr>
    </w:p>
    <w:p w14:paraId="7E0396D0" w14:textId="77777777" w:rsidR="008D2695" w:rsidRPr="00E769D6" w:rsidRDefault="008D2695" w:rsidP="008D2695">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 xml:space="preserve">This form should be signed by a Director, Partner or other </w:t>
      </w:r>
      <w:proofErr w:type="spellStart"/>
      <w:r w:rsidRPr="00E769D6">
        <w:rPr>
          <w:rFonts w:cs="Helvetica-Bold"/>
          <w:szCs w:val="21"/>
        </w:rPr>
        <w:t>authorised</w:t>
      </w:r>
      <w:proofErr w:type="spellEnd"/>
      <w:r w:rsidRPr="00E769D6">
        <w:rPr>
          <w:rFonts w:cs="Helvetica-Bold"/>
          <w:szCs w:val="21"/>
        </w:rPr>
        <w:t xml:space="preserve"> signatory of the organization and returned as part of the Tender Response</w:t>
      </w:r>
    </w:p>
    <w:p w14:paraId="495626B6" w14:textId="77777777" w:rsidR="008D2695" w:rsidRPr="00E769D6" w:rsidRDefault="008D2695" w:rsidP="005D1FF2">
      <w:pPr>
        <w:widowControl w:val="0"/>
        <w:autoSpaceDE w:val="0"/>
        <w:autoSpaceDN w:val="0"/>
        <w:adjustRightInd w:val="0"/>
        <w:spacing w:before="100" w:beforeAutospacing="1" w:after="120" w:line="240" w:lineRule="auto"/>
        <w:contextualSpacing/>
        <w:rPr>
          <w:rFonts w:cs="Times-Bold"/>
          <w:szCs w:val="23"/>
        </w:rPr>
      </w:pPr>
    </w:p>
    <w:p w14:paraId="51C2C873" w14:textId="77777777" w:rsidR="0009533C" w:rsidRPr="00E769D6" w:rsidRDefault="0009533C" w:rsidP="00380243">
      <w:pPr>
        <w:pStyle w:val="Heading1"/>
        <w:rPr>
          <w:szCs w:val="19"/>
        </w:rPr>
      </w:pPr>
      <w:r w:rsidRPr="00E769D6">
        <w:rPr>
          <w:szCs w:val="19"/>
        </w:rPr>
        <w:br w:type="page"/>
      </w:r>
      <w:bookmarkStart w:id="31" w:name="_Toc206165984"/>
      <w:r w:rsidRPr="00E769D6">
        <w:rPr>
          <w:szCs w:val="26"/>
        </w:rPr>
        <w:lastRenderedPageBreak/>
        <w:t>A</w:t>
      </w:r>
      <w:r>
        <w:rPr>
          <w:szCs w:val="26"/>
        </w:rPr>
        <w:t>nnex</w:t>
      </w:r>
      <w:r w:rsidRPr="00E769D6">
        <w:rPr>
          <w:szCs w:val="26"/>
        </w:rPr>
        <w:t xml:space="preserve"> B – </w:t>
      </w:r>
      <w:r w:rsidRPr="00E769D6">
        <w:t>CERTIFICATE OF BONA-FIDE TENDER</w:t>
      </w:r>
      <w:bookmarkEnd w:id="31"/>
    </w:p>
    <w:p w14:paraId="23964A45" w14:textId="570A884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Tender for: </w:t>
      </w:r>
      <w:r w:rsidRPr="00E769D6">
        <w:rPr>
          <w:rFonts w:cs="Times-Bold"/>
          <w:szCs w:val="23"/>
        </w:rPr>
        <w:tab/>
      </w:r>
      <w:r w:rsidR="008D2695">
        <w:rPr>
          <w:rFonts w:cs="Times-Bold"/>
          <w:color w:val="0000FF"/>
          <w:szCs w:val="23"/>
        </w:rPr>
        <w:t>DIGITAL ASSET MANAGEMENT SYSTEM</w:t>
      </w:r>
    </w:p>
    <w:p w14:paraId="57AC0BC9"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7E4D0C3C"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I/We certify that this is a bona-fide tender and that I/we have not fixed or adjusted the amount thereof by or under in accordance with any agreement or arrangement with any other person.</w:t>
      </w:r>
    </w:p>
    <w:p w14:paraId="6CDB616A"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373516DF"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I/We also certify that I/We have not </w:t>
      </w:r>
      <w:proofErr w:type="gramStart"/>
      <w:r w:rsidRPr="00E769D6">
        <w:rPr>
          <w:rFonts w:cs="Times-Bold"/>
          <w:szCs w:val="23"/>
        </w:rPr>
        <w:t>done</w:t>
      </w:r>
      <w:proofErr w:type="gramEnd"/>
      <w:r w:rsidRPr="00E769D6">
        <w:rPr>
          <w:rFonts w:cs="Times-Bold"/>
          <w:szCs w:val="23"/>
        </w:rPr>
        <w:t xml:space="preserve"> and I/We undertake that I/we will not do at any time any of the following acts:</w:t>
      </w:r>
    </w:p>
    <w:p w14:paraId="0ABB2A21"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494BE18B" w14:textId="77777777" w:rsidR="0009533C" w:rsidRPr="00E769D6" w:rsidRDefault="0009533C" w:rsidP="005D1FF2">
      <w:pPr>
        <w:widowControl w:val="0"/>
        <w:numPr>
          <w:ilvl w:val="1"/>
          <w:numId w:val="26"/>
        </w:numPr>
        <w:autoSpaceDE w:val="0"/>
        <w:autoSpaceDN w:val="0"/>
        <w:adjustRightInd w:val="0"/>
        <w:spacing w:before="100" w:beforeAutospacing="1" w:after="100" w:afterAutospacing="1" w:line="240" w:lineRule="auto"/>
        <w:ind w:left="720"/>
        <w:contextualSpacing/>
        <w:jc w:val="left"/>
        <w:rPr>
          <w:rFonts w:cs="Times-Bold"/>
          <w:szCs w:val="23"/>
        </w:rPr>
      </w:pPr>
      <w:r w:rsidRPr="00E769D6">
        <w:rPr>
          <w:rFonts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F187C1E"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695E76F1" w14:textId="77777777" w:rsidR="0009533C" w:rsidRPr="00E769D6" w:rsidRDefault="0009533C" w:rsidP="005D1FF2">
      <w:pPr>
        <w:widowControl w:val="0"/>
        <w:numPr>
          <w:ilvl w:val="1"/>
          <w:numId w:val="26"/>
        </w:numPr>
        <w:autoSpaceDE w:val="0"/>
        <w:autoSpaceDN w:val="0"/>
        <w:adjustRightInd w:val="0"/>
        <w:spacing w:before="100" w:beforeAutospacing="1" w:after="100" w:afterAutospacing="1" w:line="240" w:lineRule="auto"/>
        <w:ind w:left="720"/>
        <w:contextualSpacing/>
        <w:jc w:val="left"/>
        <w:rPr>
          <w:rFonts w:cs="Times-Bold"/>
          <w:szCs w:val="23"/>
        </w:rPr>
      </w:pPr>
      <w:r w:rsidRPr="00E769D6">
        <w:rPr>
          <w:rFonts w:cs="Times-Bold"/>
          <w:szCs w:val="23"/>
        </w:rPr>
        <w:t xml:space="preserve">Enter into any agreement or arrangement with any other person that he shall refrain from tendering or as to the amount of any tender to be </w:t>
      </w:r>
      <w:proofErr w:type="gramStart"/>
      <w:r w:rsidRPr="00E769D6">
        <w:rPr>
          <w:rFonts w:cs="Times-Bold"/>
          <w:szCs w:val="23"/>
        </w:rPr>
        <w:t>submitted;</w:t>
      </w:r>
      <w:proofErr w:type="gramEnd"/>
    </w:p>
    <w:p w14:paraId="6805F8E7"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482AB1B3" w14:textId="77777777" w:rsidR="0009533C" w:rsidRPr="00E769D6" w:rsidRDefault="0009533C" w:rsidP="005D1FF2">
      <w:pPr>
        <w:widowControl w:val="0"/>
        <w:numPr>
          <w:ilvl w:val="1"/>
          <w:numId w:val="26"/>
        </w:numPr>
        <w:autoSpaceDE w:val="0"/>
        <w:autoSpaceDN w:val="0"/>
        <w:adjustRightInd w:val="0"/>
        <w:spacing w:before="100" w:beforeAutospacing="1" w:after="100" w:afterAutospacing="1" w:line="240" w:lineRule="auto"/>
        <w:ind w:left="720"/>
        <w:contextualSpacing/>
        <w:jc w:val="left"/>
        <w:rPr>
          <w:rFonts w:cs="Times-Bold"/>
          <w:szCs w:val="23"/>
        </w:rPr>
      </w:pPr>
      <w:r w:rsidRPr="00E769D6">
        <w:rPr>
          <w:rFonts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28EFFC91"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19B906AB"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In this certificate the word “person” includes any person and </w:t>
      </w:r>
      <w:proofErr w:type="spellStart"/>
      <w:r w:rsidRPr="00E769D6">
        <w:rPr>
          <w:rFonts w:cs="Times-Bold"/>
          <w:szCs w:val="23"/>
        </w:rPr>
        <w:t>any body</w:t>
      </w:r>
      <w:proofErr w:type="spellEnd"/>
      <w:r w:rsidRPr="00E769D6">
        <w:rPr>
          <w:rFonts w:cs="Times-Bold"/>
          <w:szCs w:val="23"/>
        </w:rPr>
        <w:t>, association, corporate or un-incorporated; and “any agreement” includes such transaction, formal or informal, and whether legally binding or not.</w:t>
      </w:r>
    </w:p>
    <w:p w14:paraId="6A41863D"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6EC7D43C"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Signed: ____________________________________________________</w:t>
      </w:r>
    </w:p>
    <w:p w14:paraId="0325E83A"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604AB83C"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In the capacity of </w:t>
      </w:r>
      <w:r w:rsidRPr="00E769D6">
        <w:rPr>
          <w:rFonts w:cs="Times-Bold"/>
          <w:szCs w:val="23"/>
        </w:rPr>
        <w:fldChar w:fldCharType="begin">
          <w:ffData>
            <w:name w:val="Text2"/>
            <w:enabled/>
            <w:calcOnExit w:val="0"/>
            <w:textInput/>
          </w:ffData>
        </w:fldChar>
      </w:r>
      <w:r w:rsidRPr="00E769D6">
        <w:rPr>
          <w:rFonts w:cs="Times-Bold"/>
          <w:szCs w:val="23"/>
        </w:rPr>
        <w:instrText xml:space="preserve"> FORMTEXT </w:instrText>
      </w:r>
      <w:r w:rsidRPr="00E769D6">
        <w:rPr>
          <w:rFonts w:cs="Times-Bold"/>
          <w:szCs w:val="23"/>
        </w:rPr>
      </w:r>
      <w:r w:rsidRPr="00E769D6">
        <w:rPr>
          <w:rFonts w:cs="Times-Bold"/>
          <w:szCs w:val="23"/>
        </w:rPr>
        <w:fldChar w:fldCharType="separate"/>
      </w:r>
      <w:r>
        <w:rPr>
          <w:rFonts w:cs="Times-Bold"/>
          <w:noProof/>
          <w:szCs w:val="23"/>
        </w:rPr>
        <w:t> </w:t>
      </w:r>
      <w:r>
        <w:rPr>
          <w:rFonts w:cs="Times-Bold"/>
          <w:noProof/>
          <w:szCs w:val="23"/>
        </w:rPr>
        <w:t> </w:t>
      </w:r>
      <w:r>
        <w:rPr>
          <w:rFonts w:cs="Times-Bold"/>
          <w:noProof/>
          <w:szCs w:val="23"/>
        </w:rPr>
        <w:t> </w:t>
      </w:r>
      <w:r>
        <w:rPr>
          <w:rFonts w:cs="Times-Bold"/>
          <w:noProof/>
          <w:szCs w:val="23"/>
        </w:rPr>
        <w:t> </w:t>
      </w:r>
      <w:r>
        <w:rPr>
          <w:rFonts w:cs="Times-Bold"/>
          <w:noProof/>
          <w:szCs w:val="23"/>
        </w:rPr>
        <w:t> </w:t>
      </w:r>
      <w:r w:rsidRPr="00E769D6">
        <w:rPr>
          <w:rFonts w:cs="Times-Bold"/>
          <w:szCs w:val="23"/>
        </w:rPr>
        <w:fldChar w:fldCharType="end"/>
      </w:r>
    </w:p>
    <w:p w14:paraId="2D8AB45C"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3D3600BE"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Duly </w:t>
      </w:r>
      <w:proofErr w:type="spellStart"/>
      <w:r w:rsidRPr="00E769D6">
        <w:rPr>
          <w:rFonts w:cs="Times-Bold"/>
          <w:szCs w:val="23"/>
        </w:rPr>
        <w:t>authorised</w:t>
      </w:r>
      <w:proofErr w:type="spellEnd"/>
      <w:r w:rsidRPr="00E769D6">
        <w:rPr>
          <w:rFonts w:cs="Times-Bold"/>
          <w:szCs w:val="23"/>
        </w:rPr>
        <w:t xml:space="preserve"> to sign the tender on behalf of: </w:t>
      </w:r>
      <w:r w:rsidRPr="00E769D6">
        <w:rPr>
          <w:rFonts w:cs="Times-Bold"/>
          <w:szCs w:val="23"/>
        </w:rPr>
        <w:fldChar w:fldCharType="begin">
          <w:ffData>
            <w:name w:val="Text3"/>
            <w:enabled/>
            <w:calcOnExit w:val="0"/>
            <w:textInput/>
          </w:ffData>
        </w:fldChar>
      </w:r>
      <w:r w:rsidRPr="00E769D6">
        <w:rPr>
          <w:rFonts w:cs="Times-Bold"/>
          <w:szCs w:val="23"/>
        </w:rPr>
        <w:instrText xml:space="preserve"> FORMTEXT </w:instrText>
      </w:r>
      <w:r w:rsidRPr="00E769D6">
        <w:rPr>
          <w:rFonts w:cs="Times-Bold"/>
          <w:szCs w:val="23"/>
        </w:rPr>
      </w:r>
      <w:r w:rsidRPr="00E769D6">
        <w:rPr>
          <w:rFonts w:cs="Times-Bold"/>
          <w:szCs w:val="23"/>
        </w:rPr>
        <w:fldChar w:fldCharType="separate"/>
      </w:r>
      <w:r>
        <w:rPr>
          <w:rFonts w:cs="Times-Bold"/>
          <w:noProof/>
          <w:szCs w:val="23"/>
        </w:rPr>
        <w:t> </w:t>
      </w:r>
      <w:r>
        <w:rPr>
          <w:rFonts w:cs="Times-Bold"/>
          <w:noProof/>
          <w:szCs w:val="23"/>
        </w:rPr>
        <w:t> </w:t>
      </w:r>
      <w:r>
        <w:rPr>
          <w:rFonts w:cs="Times-Bold"/>
          <w:noProof/>
          <w:szCs w:val="23"/>
        </w:rPr>
        <w:t> </w:t>
      </w:r>
      <w:r>
        <w:rPr>
          <w:rFonts w:cs="Times-Bold"/>
          <w:noProof/>
          <w:szCs w:val="23"/>
        </w:rPr>
        <w:t> </w:t>
      </w:r>
      <w:r>
        <w:rPr>
          <w:rFonts w:cs="Times-Bold"/>
          <w:noProof/>
          <w:szCs w:val="23"/>
        </w:rPr>
        <w:t> </w:t>
      </w:r>
      <w:r w:rsidRPr="00E769D6">
        <w:rPr>
          <w:rFonts w:cs="Times-Bold"/>
          <w:szCs w:val="23"/>
        </w:rPr>
        <w:fldChar w:fldCharType="end"/>
      </w:r>
    </w:p>
    <w:p w14:paraId="5BC75243"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Times-Bold"/>
          <w:szCs w:val="23"/>
        </w:rPr>
      </w:pPr>
    </w:p>
    <w:p w14:paraId="08ABBAFF" w14:textId="77777777" w:rsidR="0009533C" w:rsidRDefault="0009533C" w:rsidP="0009533C">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Date: </w:t>
      </w:r>
      <w:r w:rsidRPr="00E769D6">
        <w:rPr>
          <w:rFonts w:cs="Times-Bold"/>
          <w:szCs w:val="23"/>
        </w:rPr>
        <w:fldChar w:fldCharType="begin">
          <w:ffData>
            <w:name w:val="Text4"/>
            <w:enabled/>
            <w:calcOnExit w:val="0"/>
            <w:textInput/>
          </w:ffData>
        </w:fldChar>
      </w:r>
      <w:r w:rsidRPr="00E769D6">
        <w:rPr>
          <w:rFonts w:cs="Times-Bold"/>
          <w:szCs w:val="23"/>
        </w:rPr>
        <w:instrText xml:space="preserve"> FORMTEXT </w:instrText>
      </w:r>
      <w:r w:rsidRPr="00E769D6">
        <w:rPr>
          <w:rFonts w:cs="Times-Bold"/>
          <w:szCs w:val="23"/>
        </w:rPr>
      </w:r>
      <w:r w:rsidRPr="00E769D6">
        <w:rPr>
          <w:rFonts w:cs="Times-Bold"/>
          <w:szCs w:val="23"/>
        </w:rPr>
        <w:fldChar w:fldCharType="separate"/>
      </w:r>
      <w:r>
        <w:rPr>
          <w:rFonts w:cs="Times-Bold"/>
          <w:noProof/>
          <w:szCs w:val="23"/>
        </w:rPr>
        <w:t> </w:t>
      </w:r>
      <w:r>
        <w:rPr>
          <w:rFonts w:cs="Times-Bold"/>
          <w:noProof/>
          <w:szCs w:val="23"/>
        </w:rPr>
        <w:t> </w:t>
      </w:r>
      <w:r>
        <w:rPr>
          <w:rFonts w:cs="Times-Bold"/>
          <w:noProof/>
          <w:szCs w:val="23"/>
        </w:rPr>
        <w:t> </w:t>
      </w:r>
      <w:r>
        <w:rPr>
          <w:rFonts w:cs="Times-Bold"/>
          <w:noProof/>
          <w:szCs w:val="23"/>
        </w:rPr>
        <w:t> </w:t>
      </w:r>
      <w:r>
        <w:rPr>
          <w:rFonts w:cs="Times-Bold"/>
          <w:noProof/>
          <w:szCs w:val="23"/>
        </w:rPr>
        <w:t> </w:t>
      </w:r>
      <w:r w:rsidRPr="00E769D6">
        <w:rPr>
          <w:rFonts w:cs="Times-Bold"/>
          <w:szCs w:val="23"/>
        </w:rPr>
        <w:fldChar w:fldCharType="end"/>
      </w:r>
    </w:p>
    <w:p w14:paraId="424AC067" w14:textId="77777777" w:rsidR="008D2695" w:rsidRDefault="008D2695" w:rsidP="0009533C">
      <w:pPr>
        <w:widowControl w:val="0"/>
        <w:autoSpaceDE w:val="0"/>
        <w:autoSpaceDN w:val="0"/>
        <w:adjustRightInd w:val="0"/>
        <w:spacing w:before="100" w:beforeAutospacing="1" w:after="100" w:afterAutospacing="1" w:line="240" w:lineRule="auto"/>
        <w:contextualSpacing/>
        <w:rPr>
          <w:rFonts w:cs="Times-Bold"/>
          <w:szCs w:val="23"/>
        </w:rPr>
      </w:pPr>
    </w:p>
    <w:p w14:paraId="17C1F655" w14:textId="77777777" w:rsidR="008D2695" w:rsidRPr="00E769D6" w:rsidRDefault="008D2695" w:rsidP="008D2695">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 xml:space="preserve">This form should be signed by a Director, Partner or other </w:t>
      </w:r>
      <w:proofErr w:type="spellStart"/>
      <w:r w:rsidRPr="00E769D6">
        <w:rPr>
          <w:rFonts w:cs="Helvetica-Bold"/>
          <w:szCs w:val="21"/>
        </w:rPr>
        <w:t>authorised</w:t>
      </w:r>
      <w:proofErr w:type="spellEnd"/>
      <w:r w:rsidRPr="00E769D6">
        <w:rPr>
          <w:rFonts w:cs="Helvetica-Bold"/>
          <w:szCs w:val="21"/>
        </w:rPr>
        <w:t xml:space="preserve"> signatory of the organization and returned as part of the Tender Response</w:t>
      </w:r>
    </w:p>
    <w:p w14:paraId="3C9ED1FF" w14:textId="77777777" w:rsidR="008D2695" w:rsidRPr="00E769D6" w:rsidRDefault="008D2695" w:rsidP="005D1FF2">
      <w:pPr>
        <w:widowControl w:val="0"/>
        <w:autoSpaceDE w:val="0"/>
        <w:autoSpaceDN w:val="0"/>
        <w:adjustRightInd w:val="0"/>
        <w:spacing w:before="100" w:beforeAutospacing="1" w:after="100" w:afterAutospacing="1" w:line="240" w:lineRule="auto"/>
        <w:contextualSpacing/>
        <w:rPr>
          <w:rFonts w:cs="Times-Bold"/>
          <w:szCs w:val="23"/>
        </w:rPr>
      </w:pPr>
    </w:p>
    <w:p w14:paraId="1D24A499" w14:textId="57F8BA9F" w:rsidR="0009533C" w:rsidRPr="00E769D6" w:rsidRDefault="0009533C" w:rsidP="004B23F5">
      <w:pPr>
        <w:widowControl w:val="0"/>
        <w:autoSpaceDE w:val="0"/>
        <w:autoSpaceDN w:val="0"/>
        <w:adjustRightInd w:val="0"/>
        <w:rPr>
          <w:rFonts w:cs="Helvetica-Bold"/>
          <w:szCs w:val="21"/>
        </w:rPr>
      </w:pPr>
      <w:r w:rsidRPr="00E769D6">
        <w:rPr>
          <w:rFonts w:cs="Times-Bold"/>
          <w:caps/>
          <w:szCs w:val="19"/>
        </w:rPr>
        <w:br w:type="page"/>
      </w:r>
    </w:p>
    <w:p w14:paraId="11F1A041"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5B78E2C4" w14:textId="4F4DBEF3" w:rsidR="008D2695" w:rsidRPr="00E769D6" w:rsidRDefault="008D2695" w:rsidP="00380243">
      <w:pPr>
        <w:pStyle w:val="Heading1"/>
        <w:rPr>
          <w:szCs w:val="19"/>
        </w:rPr>
      </w:pPr>
      <w:bookmarkStart w:id="32" w:name="_Toc206165985"/>
      <w:r w:rsidRPr="00E769D6">
        <w:rPr>
          <w:szCs w:val="26"/>
        </w:rPr>
        <w:t>A</w:t>
      </w:r>
      <w:r>
        <w:rPr>
          <w:szCs w:val="26"/>
        </w:rPr>
        <w:t>nnex</w:t>
      </w:r>
      <w:r w:rsidRPr="00E769D6">
        <w:rPr>
          <w:szCs w:val="26"/>
        </w:rPr>
        <w:t xml:space="preserve"> </w:t>
      </w:r>
      <w:r>
        <w:rPr>
          <w:szCs w:val="26"/>
        </w:rPr>
        <w:t>C</w:t>
      </w:r>
      <w:r w:rsidRPr="00E769D6">
        <w:rPr>
          <w:szCs w:val="26"/>
        </w:rPr>
        <w:t xml:space="preserve"> – </w:t>
      </w:r>
      <w:r>
        <w:t>SUPPLIER STATEMENT</w:t>
      </w:r>
      <w:bookmarkEnd w:id="32"/>
    </w:p>
    <w:p w14:paraId="6C9E9EAA" w14:textId="77777777" w:rsidR="008D2695" w:rsidRPr="00E769D6" w:rsidRDefault="008D2695" w:rsidP="008D2695">
      <w:pPr>
        <w:widowControl w:val="0"/>
        <w:autoSpaceDE w:val="0"/>
        <w:autoSpaceDN w:val="0"/>
        <w:adjustRightInd w:val="0"/>
        <w:spacing w:before="100" w:beforeAutospacing="1" w:after="100" w:afterAutospacing="1" w:line="240" w:lineRule="auto"/>
        <w:contextualSpacing/>
        <w:rPr>
          <w:rFonts w:cs="Times-Bold"/>
          <w:szCs w:val="23"/>
        </w:rPr>
      </w:pPr>
      <w:r w:rsidRPr="00E769D6">
        <w:rPr>
          <w:rFonts w:cs="Times-Bold"/>
          <w:szCs w:val="23"/>
        </w:rPr>
        <w:t xml:space="preserve">Tender for: </w:t>
      </w:r>
      <w:r w:rsidRPr="00E769D6">
        <w:rPr>
          <w:rFonts w:cs="Times-Bold"/>
          <w:szCs w:val="23"/>
        </w:rPr>
        <w:tab/>
      </w:r>
      <w:r>
        <w:rPr>
          <w:rFonts w:cs="Times-Bold"/>
          <w:color w:val="0000FF"/>
          <w:szCs w:val="23"/>
        </w:rPr>
        <w:t>DIGITAL ASSET MANAGEMENT SYSTEM</w:t>
      </w:r>
    </w:p>
    <w:p w14:paraId="0D6DC3E7"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470120AD" w14:textId="77777777" w:rsidR="0009533C" w:rsidRDefault="0009533C" w:rsidP="005271CB">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6741E5F5" w14:textId="77777777" w:rsidR="005271CB" w:rsidRDefault="005271CB" w:rsidP="005271CB">
      <w:pPr>
        <w:widowControl w:val="0"/>
        <w:autoSpaceDE w:val="0"/>
        <w:autoSpaceDN w:val="0"/>
        <w:adjustRightInd w:val="0"/>
        <w:spacing w:before="100" w:beforeAutospacing="1" w:after="100" w:afterAutospacing="1" w:line="240" w:lineRule="auto"/>
        <w:contextualSpacing/>
        <w:rPr>
          <w:rFonts w:cs="Helvetica-Bold"/>
          <w:szCs w:val="21"/>
        </w:rPr>
      </w:pPr>
    </w:p>
    <w:p w14:paraId="04EF9B2D" w14:textId="77777777" w:rsidR="005271CB" w:rsidRDefault="005271CB" w:rsidP="005271CB">
      <w:pPr>
        <w:widowControl w:val="0"/>
        <w:autoSpaceDE w:val="0"/>
        <w:autoSpaceDN w:val="0"/>
        <w:adjustRightInd w:val="0"/>
        <w:spacing w:before="100" w:beforeAutospacing="1" w:after="100" w:afterAutospacing="1" w:line="240" w:lineRule="auto"/>
        <w:contextualSpacing/>
        <w:rPr>
          <w:rFonts w:cs="Helvetica-Bold"/>
          <w:szCs w:val="21"/>
        </w:rPr>
      </w:pPr>
    </w:p>
    <w:p w14:paraId="7EEF0EED"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bCs/>
          <w:szCs w:val="21"/>
        </w:rPr>
      </w:pPr>
      <w:r w:rsidRPr="00E769D6">
        <w:rPr>
          <w:rFonts w:cs="Helvetica-Bold"/>
          <w:b/>
          <w:bCs/>
          <w:szCs w:val="21"/>
        </w:rPr>
        <w:t>OTHER INFORMATION</w:t>
      </w:r>
    </w:p>
    <w:p w14:paraId="341C8F96"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bCs/>
          <w:szCs w:val="21"/>
        </w:rPr>
      </w:pPr>
    </w:p>
    <w:p w14:paraId="46BD4023"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 xml:space="preserve">Please provide the names, </w:t>
      </w:r>
      <w:proofErr w:type="spellStart"/>
      <w:r w:rsidRPr="00E769D6">
        <w:rPr>
          <w:rFonts w:cs="Helvetica-Bold"/>
          <w:szCs w:val="21"/>
        </w:rPr>
        <w:t>addressees</w:t>
      </w:r>
      <w:proofErr w:type="spellEnd"/>
      <w:r w:rsidRPr="00E769D6">
        <w:rPr>
          <w:rFonts w:cs="Helvetica-Bold"/>
          <w:szCs w:val="21"/>
        </w:rPr>
        <w:t xml:space="preserve"> and contact telephone numbers for 3 references for organisations where you have carried out similar work</w:t>
      </w:r>
    </w:p>
    <w:p w14:paraId="655265F7"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szCs w:val="21"/>
        </w:rPr>
      </w:pPr>
    </w:p>
    <w:p w14:paraId="251E9A1C"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szCs w:val="21"/>
        </w:rPr>
      </w:pPr>
      <w:r w:rsidRPr="00E769D6">
        <w:rPr>
          <w:rFonts w:cs="Helvetica-Bold"/>
          <w:b/>
          <w:szCs w:val="21"/>
        </w:rPr>
        <w:t>Reference 1:</w:t>
      </w:r>
    </w:p>
    <w:p w14:paraId="220AF4CC"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Name:</w:t>
      </w:r>
    </w:p>
    <w:p w14:paraId="195DFAAC"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78"/>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456653AD"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01A500B9"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Address:</w:t>
      </w:r>
    </w:p>
    <w:p w14:paraId="321969C3"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79"/>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13FB2C4B"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25DEFF0B"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Telephone Number/s:</w:t>
      </w:r>
    </w:p>
    <w:p w14:paraId="76EB1741"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80"/>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r w:rsidRPr="00E769D6">
        <w:rPr>
          <w:rFonts w:cs="Helvetica-Bold"/>
          <w:szCs w:val="21"/>
        </w:rPr>
        <w:tab/>
      </w:r>
      <w:r w:rsidRPr="00E769D6">
        <w:rPr>
          <w:rFonts w:cs="Helvetica-Bold"/>
          <w:szCs w:val="21"/>
        </w:rPr>
        <w:fldChar w:fldCharType="begin">
          <w:ffData>
            <w:name w:val="Text81"/>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2A253DBF" w14:textId="77777777" w:rsidR="005271CB" w:rsidRDefault="005271CB" w:rsidP="005271CB">
      <w:pPr>
        <w:widowControl w:val="0"/>
        <w:autoSpaceDE w:val="0"/>
        <w:autoSpaceDN w:val="0"/>
        <w:adjustRightInd w:val="0"/>
        <w:spacing w:before="100" w:beforeAutospacing="1" w:after="100" w:afterAutospacing="1" w:line="240" w:lineRule="auto"/>
        <w:contextualSpacing/>
        <w:rPr>
          <w:rFonts w:cs="Helvetica-Bold"/>
          <w:b/>
          <w:szCs w:val="21"/>
        </w:rPr>
      </w:pPr>
    </w:p>
    <w:p w14:paraId="6B55FCD3" w14:textId="6E46B89C"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szCs w:val="21"/>
        </w:rPr>
      </w:pPr>
      <w:r w:rsidRPr="00E769D6">
        <w:rPr>
          <w:rFonts w:cs="Helvetica-Bold"/>
          <w:b/>
          <w:szCs w:val="21"/>
        </w:rPr>
        <w:t>Reference 2:</w:t>
      </w:r>
    </w:p>
    <w:p w14:paraId="5CD12263"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Name:</w:t>
      </w:r>
    </w:p>
    <w:p w14:paraId="5E2113D8"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78"/>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3603242E"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318FC2F7"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Address:</w:t>
      </w:r>
    </w:p>
    <w:p w14:paraId="733757CB"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79"/>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2D2FED53"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22B05641"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Telephone Number/s:</w:t>
      </w:r>
    </w:p>
    <w:p w14:paraId="61E9D1EE"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80"/>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r w:rsidRPr="00E769D6">
        <w:rPr>
          <w:rFonts w:cs="Helvetica-Bold"/>
          <w:szCs w:val="21"/>
        </w:rPr>
        <w:tab/>
      </w:r>
      <w:r w:rsidRPr="00E769D6">
        <w:rPr>
          <w:rFonts w:cs="Helvetica-Bold"/>
          <w:szCs w:val="21"/>
        </w:rPr>
        <w:fldChar w:fldCharType="begin">
          <w:ffData>
            <w:name w:val="Text81"/>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62277AE4"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szCs w:val="21"/>
        </w:rPr>
      </w:pPr>
    </w:p>
    <w:p w14:paraId="1FA25818"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b/>
          <w:szCs w:val="21"/>
        </w:rPr>
      </w:pPr>
      <w:r w:rsidRPr="00E769D6">
        <w:rPr>
          <w:rFonts w:cs="Helvetica-Bold"/>
          <w:b/>
          <w:szCs w:val="21"/>
        </w:rPr>
        <w:t>Reference 3:</w:t>
      </w:r>
    </w:p>
    <w:p w14:paraId="321A4D56"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Name:</w:t>
      </w:r>
    </w:p>
    <w:p w14:paraId="3615B40F"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78"/>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79A978CA" w14:textId="77777777" w:rsidR="005271CB" w:rsidRPr="005D1FF2" w:rsidRDefault="005271CB" w:rsidP="005D1FF2">
      <w:pPr>
        <w:widowControl w:val="0"/>
        <w:autoSpaceDE w:val="0"/>
        <w:autoSpaceDN w:val="0"/>
        <w:adjustRightInd w:val="0"/>
        <w:spacing w:before="100" w:beforeAutospacing="1" w:after="100" w:afterAutospacing="1" w:line="240" w:lineRule="auto"/>
        <w:contextualSpacing/>
        <w:rPr>
          <w:rFonts w:cs="Helvetica-Bold"/>
          <w:szCs w:val="21"/>
          <w:lang w:val="en-GB"/>
        </w:rPr>
      </w:pPr>
    </w:p>
    <w:p w14:paraId="758BD950"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Address:</w:t>
      </w:r>
    </w:p>
    <w:p w14:paraId="111CBC8A"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fldChar w:fldCharType="begin">
          <w:ffData>
            <w:name w:val="Text79"/>
            <w:enabled/>
            <w:calcOnExit w:val="0"/>
            <w:textInput/>
          </w:ffData>
        </w:fldChar>
      </w:r>
      <w:r w:rsidRPr="00E769D6">
        <w:rPr>
          <w:rFonts w:cs="Helvetica-Bold"/>
          <w:szCs w:val="21"/>
        </w:rPr>
        <w:instrText xml:space="preserve"> FORMTEXT </w:instrText>
      </w:r>
      <w:r w:rsidRPr="00E769D6">
        <w:rPr>
          <w:rFonts w:cs="Helvetica-Bold"/>
          <w:szCs w:val="21"/>
        </w:rPr>
      </w:r>
      <w:r w:rsidRPr="00E769D6">
        <w:rPr>
          <w:rFonts w:cs="Helvetica-Bold"/>
          <w:szCs w:val="21"/>
        </w:rPr>
        <w:fldChar w:fldCharType="separate"/>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Pr>
          <w:rFonts w:cs="Helvetica-Bold"/>
          <w:noProof/>
          <w:szCs w:val="21"/>
        </w:rPr>
        <w:t> </w:t>
      </w:r>
      <w:r w:rsidRPr="00E769D6">
        <w:rPr>
          <w:rFonts w:cs="Helvetica-Bold"/>
          <w:szCs w:val="21"/>
        </w:rPr>
        <w:fldChar w:fldCharType="end"/>
      </w:r>
    </w:p>
    <w:p w14:paraId="55ACC3D8" w14:textId="77777777" w:rsidR="005271CB" w:rsidRPr="00E769D6" w:rsidRDefault="005271CB"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Telephone Number/s:</w:t>
      </w:r>
    </w:p>
    <w:p w14:paraId="059C35D6" w14:textId="77777777" w:rsidR="005271CB" w:rsidRDefault="005271CB" w:rsidP="005271CB">
      <w:pPr>
        <w:widowControl w:val="0"/>
        <w:autoSpaceDE w:val="0"/>
        <w:autoSpaceDN w:val="0"/>
        <w:adjustRightInd w:val="0"/>
        <w:spacing w:before="100" w:beforeAutospacing="1" w:after="100" w:afterAutospacing="1" w:line="240" w:lineRule="auto"/>
        <w:contextualSpacing/>
        <w:rPr>
          <w:rFonts w:cs="Helvetica-Bold"/>
          <w:szCs w:val="21"/>
        </w:rPr>
      </w:pPr>
    </w:p>
    <w:p w14:paraId="068347FD" w14:textId="0B8EDAED" w:rsidR="005271CB" w:rsidRDefault="005271CB">
      <w:pPr>
        <w:jc w:val="left"/>
        <w:rPr>
          <w:rFonts w:cs="Helvetica-Bold"/>
          <w:bCs/>
          <w:szCs w:val="21"/>
        </w:rPr>
      </w:pPr>
    </w:p>
    <w:p w14:paraId="2E963A70" w14:textId="43AAB234"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r w:rsidRPr="00E769D6">
        <w:rPr>
          <w:rFonts w:cs="Helvetica-Bold"/>
          <w:bCs/>
          <w:szCs w:val="21"/>
        </w:rPr>
        <w:lastRenderedPageBreak/>
        <w:t>Signed by: _____________________________________________________</w:t>
      </w:r>
    </w:p>
    <w:p w14:paraId="544CA8B0"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p>
    <w:p w14:paraId="1BF04527"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r w:rsidRPr="00E769D6">
        <w:rPr>
          <w:rFonts w:cs="Helvetica-Bold"/>
          <w:bCs/>
          <w:szCs w:val="21"/>
        </w:rPr>
        <w:t>Name: (in BLOCK LETTERS) ______________________________________</w:t>
      </w:r>
    </w:p>
    <w:p w14:paraId="6B999B25"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p>
    <w:p w14:paraId="7EE1BA32"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r w:rsidRPr="00E769D6">
        <w:rPr>
          <w:rFonts w:cs="Helvetica-Bold"/>
          <w:bCs/>
          <w:szCs w:val="21"/>
        </w:rPr>
        <w:t>Title: _________________________________________________________</w:t>
      </w:r>
    </w:p>
    <w:p w14:paraId="34B1159D"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p>
    <w:p w14:paraId="0896EED9"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r w:rsidRPr="00E769D6">
        <w:rPr>
          <w:rFonts w:cs="Helvetica-Bold"/>
          <w:bCs/>
          <w:szCs w:val="21"/>
        </w:rPr>
        <w:t>Date: _________________________________________________________</w:t>
      </w:r>
    </w:p>
    <w:p w14:paraId="2155A0E6"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Cs/>
          <w:szCs w:val="21"/>
        </w:rPr>
      </w:pPr>
    </w:p>
    <w:p w14:paraId="6D0A5585"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b/>
          <w:bCs/>
          <w:szCs w:val="21"/>
        </w:rPr>
      </w:pPr>
      <w:r w:rsidRPr="00E769D6">
        <w:rPr>
          <w:rFonts w:cs="Helvetica-Bold"/>
          <w:bCs/>
          <w:szCs w:val="21"/>
        </w:rPr>
        <w:t>for and on behalf of</w:t>
      </w:r>
      <w:r w:rsidRPr="00E769D6">
        <w:rPr>
          <w:rFonts w:cs="Helvetica-Bold"/>
          <w:b/>
          <w:bCs/>
          <w:szCs w:val="21"/>
        </w:rPr>
        <w:t>: _____________________________________________</w:t>
      </w:r>
    </w:p>
    <w:p w14:paraId="407FB179"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szCs w:val="21"/>
        </w:rPr>
      </w:pPr>
    </w:p>
    <w:p w14:paraId="7DC846D8" w14:textId="77777777" w:rsidR="0009533C" w:rsidRPr="00E769D6" w:rsidRDefault="0009533C" w:rsidP="005D1FF2">
      <w:pPr>
        <w:widowControl w:val="0"/>
        <w:autoSpaceDE w:val="0"/>
        <w:autoSpaceDN w:val="0"/>
        <w:adjustRightInd w:val="0"/>
        <w:spacing w:before="100" w:beforeAutospacing="1" w:after="100" w:afterAutospacing="1" w:line="240" w:lineRule="auto"/>
        <w:contextualSpacing/>
        <w:rPr>
          <w:rFonts w:cs="Helvetica-Bold"/>
          <w:szCs w:val="21"/>
        </w:rPr>
      </w:pPr>
      <w:r w:rsidRPr="00E769D6">
        <w:rPr>
          <w:rFonts w:cs="Helvetica-Bold"/>
          <w:szCs w:val="21"/>
        </w:rPr>
        <w:t xml:space="preserve">This form should be signed by a Director, Partner or other </w:t>
      </w:r>
      <w:proofErr w:type="spellStart"/>
      <w:r w:rsidRPr="00E769D6">
        <w:rPr>
          <w:rFonts w:cs="Helvetica-Bold"/>
          <w:szCs w:val="21"/>
        </w:rPr>
        <w:t>authorised</w:t>
      </w:r>
      <w:proofErr w:type="spellEnd"/>
      <w:r w:rsidRPr="00E769D6">
        <w:rPr>
          <w:rFonts w:cs="Helvetica-Bold"/>
          <w:szCs w:val="21"/>
        </w:rPr>
        <w:t xml:space="preserve"> signatory of the organization and returned as part of the Tender Response</w:t>
      </w:r>
    </w:p>
    <w:p w14:paraId="794D3802" w14:textId="77777777" w:rsidR="00163A14" w:rsidRPr="00B16571" w:rsidRDefault="00163A14" w:rsidP="005D1FF2">
      <w:pPr>
        <w:widowControl w:val="0"/>
        <w:autoSpaceDE w:val="0"/>
        <w:autoSpaceDN w:val="0"/>
        <w:adjustRightInd w:val="0"/>
        <w:rPr>
          <w:rFonts w:cs="Arial"/>
          <w:lang w:val="en-GB"/>
        </w:rPr>
      </w:pPr>
    </w:p>
    <w:sectPr w:rsidR="00163A14" w:rsidRPr="00B16571" w:rsidSect="005D1FF2">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58AA" w14:textId="77777777" w:rsidR="007E5DCD" w:rsidRDefault="007E5DCD" w:rsidP="00B16571">
      <w:pPr>
        <w:spacing w:after="0" w:line="240" w:lineRule="auto"/>
      </w:pPr>
      <w:r>
        <w:separator/>
      </w:r>
    </w:p>
  </w:endnote>
  <w:endnote w:type="continuationSeparator" w:id="0">
    <w:p w14:paraId="0B39F3E9" w14:textId="77777777" w:rsidR="007E5DCD" w:rsidRDefault="007E5DCD" w:rsidP="00B1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3530046"/>
      <w:docPartObj>
        <w:docPartGallery w:val="Page Numbers (Bottom of Page)"/>
        <w:docPartUnique/>
      </w:docPartObj>
    </w:sdtPr>
    <w:sdtContent>
      <w:p w14:paraId="0E573D04" w14:textId="37A1FB2B" w:rsidR="00B16571" w:rsidRDefault="00B16571" w:rsidP="000665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7A8F">
          <w:rPr>
            <w:rStyle w:val="PageNumber"/>
            <w:noProof/>
          </w:rPr>
          <w:t>0</w:t>
        </w:r>
        <w:r>
          <w:rPr>
            <w:rStyle w:val="PageNumber"/>
          </w:rPr>
          <w:fldChar w:fldCharType="end"/>
        </w:r>
      </w:p>
    </w:sdtContent>
  </w:sdt>
  <w:p w14:paraId="67A44F79" w14:textId="77777777" w:rsidR="00B16571" w:rsidRDefault="00B1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940282"/>
      <w:docPartObj>
        <w:docPartGallery w:val="Page Numbers (Bottom of Page)"/>
        <w:docPartUnique/>
      </w:docPartObj>
    </w:sdtPr>
    <w:sdtContent>
      <w:p w14:paraId="668927A3" w14:textId="0538E9F4" w:rsidR="00B16571" w:rsidRDefault="00B16571" w:rsidP="000665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114B19" w14:textId="24C097FA" w:rsidR="00B16571" w:rsidRPr="00B16571" w:rsidRDefault="00B16571" w:rsidP="00B16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2CCB" w14:textId="787F70C5" w:rsidR="00B16571" w:rsidRDefault="00B16571" w:rsidP="000665E5">
    <w:pPr>
      <w:pStyle w:val="Footer"/>
      <w:framePr w:wrap="none" w:vAnchor="text" w:hAnchor="margin" w:xAlign="right" w:y="1"/>
      <w:rPr>
        <w:rStyle w:val="PageNumber"/>
      </w:rPr>
    </w:pPr>
  </w:p>
  <w:p w14:paraId="6D0CF116" w14:textId="77777777" w:rsidR="00B16571" w:rsidRDefault="00B16571" w:rsidP="00B16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B956" w14:textId="77777777" w:rsidR="007E5DCD" w:rsidRDefault="007E5DCD" w:rsidP="00B16571">
      <w:pPr>
        <w:spacing w:after="0" w:line="240" w:lineRule="auto"/>
      </w:pPr>
      <w:r>
        <w:separator/>
      </w:r>
    </w:p>
  </w:footnote>
  <w:footnote w:type="continuationSeparator" w:id="0">
    <w:p w14:paraId="4A1D6603" w14:textId="77777777" w:rsidR="007E5DCD" w:rsidRDefault="007E5DCD" w:rsidP="00B16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3E76FB"/>
    <w:multiLevelType w:val="hybridMultilevel"/>
    <w:tmpl w:val="A880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6B40E5"/>
    <w:multiLevelType w:val="hybridMultilevel"/>
    <w:tmpl w:val="968C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1C3215"/>
    <w:multiLevelType w:val="hybridMultilevel"/>
    <w:tmpl w:val="F9223472"/>
    <w:lvl w:ilvl="0" w:tplc="12AC9A82">
      <w:start w:val="1"/>
      <w:numFmt w:val="bullet"/>
      <w:lvlText w:val=""/>
      <w:lvlJc w:val="left"/>
      <w:pPr>
        <w:ind w:left="720" w:hanging="360"/>
      </w:pPr>
      <w:rPr>
        <w:rFonts w:ascii="Symbol" w:hAnsi="Symbol" w:hint="default"/>
        <w:u w:color="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911DF3"/>
    <w:multiLevelType w:val="hybridMultilevel"/>
    <w:tmpl w:val="57BE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C217EE"/>
    <w:multiLevelType w:val="hybridMultilevel"/>
    <w:tmpl w:val="7B6A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65615B"/>
    <w:multiLevelType w:val="hybridMultilevel"/>
    <w:tmpl w:val="545C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4B6D9F"/>
    <w:multiLevelType w:val="hybridMultilevel"/>
    <w:tmpl w:val="A41E8A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38A397E"/>
    <w:multiLevelType w:val="hybridMultilevel"/>
    <w:tmpl w:val="B51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1234D3"/>
    <w:multiLevelType w:val="hybridMultilevel"/>
    <w:tmpl w:val="67221FC8"/>
    <w:lvl w:ilvl="0" w:tplc="12AC9A82">
      <w:start w:val="1"/>
      <w:numFmt w:val="bullet"/>
      <w:lvlText w:val=""/>
      <w:lvlJc w:val="left"/>
      <w:pPr>
        <w:ind w:left="720" w:hanging="360"/>
      </w:pPr>
      <w:rPr>
        <w:rFonts w:ascii="Symbol" w:hAnsi="Symbol" w:hint="default"/>
        <w:u w:color="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D7637E"/>
    <w:multiLevelType w:val="hybridMultilevel"/>
    <w:tmpl w:val="3662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1E13478"/>
    <w:multiLevelType w:val="hybridMultilevel"/>
    <w:tmpl w:val="4B82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AB6B3B"/>
    <w:multiLevelType w:val="hybridMultilevel"/>
    <w:tmpl w:val="F9B8C54E"/>
    <w:lvl w:ilvl="0" w:tplc="FAD0A2D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7"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33476"/>
    <w:multiLevelType w:val="hybridMultilevel"/>
    <w:tmpl w:val="28A21978"/>
    <w:lvl w:ilvl="0" w:tplc="12AC9A82">
      <w:start w:val="1"/>
      <w:numFmt w:val="bullet"/>
      <w:lvlText w:val=""/>
      <w:lvlJc w:val="left"/>
      <w:pPr>
        <w:ind w:left="720" w:hanging="360"/>
      </w:pPr>
      <w:rPr>
        <w:rFonts w:ascii="Symbol" w:hAnsi="Symbol" w:hint="default"/>
        <w:u w:color="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9" w15:restartNumberingAfterBreak="0">
    <w:nsid w:val="54143E99"/>
    <w:multiLevelType w:val="hybridMultilevel"/>
    <w:tmpl w:val="71DC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555E4F"/>
    <w:multiLevelType w:val="hybridMultilevel"/>
    <w:tmpl w:val="AA24D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D9029C1"/>
    <w:multiLevelType w:val="hybridMultilevel"/>
    <w:tmpl w:val="F2843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E30701"/>
    <w:multiLevelType w:val="hybridMultilevel"/>
    <w:tmpl w:val="A29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174631">
    <w:abstractNumId w:val="8"/>
  </w:num>
  <w:num w:numId="2" w16cid:durableId="1578513381">
    <w:abstractNumId w:val="6"/>
  </w:num>
  <w:num w:numId="3" w16cid:durableId="1900246039">
    <w:abstractNumId w:val="5"/>
  </w:num>
  <w:num w:numId="4" w16cid:durableId="1124038798">
    <w:abstractNumId w:val="4"/>
  </w:num>
  <w:num w:numId="5" w16cid:durableId="1868179060">
    <w:abstractNumId w:val="7"/>
  </w:num>
  <w:num w:numId="6" w16cid:durableId="534193445">
    <w:abstractNumId w:val="3"/>
  </w:num>
  <w:num w:numId="7" w16cid:durableId="213852726">
    <w:abstractNumId w:val="2"/>
  </w:num>
  <w:num w:numId="8" w16cid:durableId="1999770015">
    <w:abstractNumId w:val="1"/>
  </w:num>
  <w:num w:numId="9" w16cid:durableId="572201579">
    <w:abstractNumId w:val="0"/>
  </w:num>
  <w:num w:numId="10" w16cid:durableId="879441889">
    <w:abstractNumId w:val="10"/>
  </w:num>
  <w:num w:numId="11" w16cid:durableId="259073687">
    <w:abstractNumId w:val="31"/>
  </w:num>
  <w:num w:numId="12" w16cid:durableId="767775381">
    <w:abstractNumId w:val="52"/>
  </w:num>
  <w:num w:numId="13" w16cid:durableId="759371181">
    <w:abstractNumId w:val="18"/>
  </w:num>
  <w:num w:numId="14" w16cid:durableId="665284618">
    <w:abstractNumId w:val="15"/>
  </w:num>
  <w:num w:numId="15" w16cid:durableId="1604411902">
    <w:abstractNumId w:val="16"/>
  </w:num>
  <w:num w:numId="16" w16cid:durableId="274334453">
    <w:abstractNumId w:val="22"/>
  </w:num>
  <w:num w:numId="17" w16cid:durableId="882327921">
    <w:abstractNumId w:val="54"/>
  </w:num>
  <w:num w:numId="18" w16cid:durableId="2019964611">
    <w:abstractNumId w:val="35"/>
  </w:num>
  <w:num w:numId="19" w16cid:durableId="1204948442">
    <w:abstractNumId w:val="34"/>
  </w:num>
  <w:num w:numId="20" w16cid:durableId="1029834823">
    <w:abstractNumId w:val="58"/>
  </w:num>
  <w:num w:numId="21" w16cid:durableId="782505174">
    <w:abstractNumId w:val="9"/>
  </w:num>
  <w:num w:numId="22" w16cid:durableId="310837461">
    <w:abstractNumId w:val="26"/>
  </w:num>
  <w:num w:numId="23" w16cid:durableId="618607003">
    <w:abstractNumId w:val="44"/>
  </w:num>
  <w:num w:numId="24" w16cid:durableId="2081901559">
    <w:abstractNumId w:val="48"/>
  </w:num>
  <w:num w:numId="25" w16cid:durableId="1467119557">
    <w:abstractNumId w:val="32"/>
  </w:num>
  <w:num w:numId="26" w16cid:durableId="1993093795">
    <w:abstractNumId w:val="43"/>
  </w:num>
  <w:num w:numId="27" w16cid:durableId="2060126760">
    <w:abstractNumId w:val="39"/>
  </w:num>
  <w:num w:numId="28" w16cid:durableId="1202867418">
    <w:abstractNumId w:val="19"/>
  </w:num>
  <w:num w:numId="29" w16cid:durableId="373967155">
    <w:abstractNumId w:val="53"/>
  </w:num>
  <w:num w:numId="30" w16cid:durableId="1334069924">
    <w:abstractNumId w:val="29"/>
  </w:num>
  <w:num w:numId="31" w16cid:durableId="2092853273">
    <w:abstractNumId w:val="46"/>
  </w:num>
  <w:num w:numId="32" w16cid:durableId="922835771">
    <w:abstractNumId w:val="27"/>
  </w:num>
  <w:num w:numId="33" w16cid:durableId="1828129044">
    <w:abstractNumId w:val="38"/>
  </w:num>
  <w:num w:numId="34" w16cid:durableId="2087068523">
    <w:abstractNumId w:val="11"/>
  </w:num>
  <w:num w:numId="35" w16cid:durableId="996304780">
    <w:abstractNumId w:val="59"/>
  </w:num>
  <w:num w:numId="36" w16cid:durableId="453326729">
    <w:abstractNumId w:val="41"/>
  </w:num>
  <w:num w:numId="37" w16cid:durableId="1359240257">
    <w:abstractNumId w:val="56"/>
  </w:num>
  <w:num w:numId="38" w16cid:durableId="1756974120">
    <w:abstractNumId w:val="23"/>
  </w:num>
  <w:num w:numId="39" w16cid:durableId="1900749059">
    <w:abstractNumId w:val="24"/>
  </w:num>
  <w:num w:numId="40" w16cid:durableId="1053626027">
    <w:abstractNumId w:val="14"/>
  </w:num>
  <w:num w:numId="41" w16cid:durableId="1141995991">
    <w:abstractNumId w:val="50"/>
  </w:num>
  <w:num w:numId="42" w16cid:durableId="1278097968">
    <w:abstractNumId w:val="47"/>
  </w:num>
  <w:num w:numId="43" w16cid:durableId="1999262944">
    <w:abstractNumId w:val="30"/>
  </w:num>
  <w:num w:numId="44" w16cid:durableId="1838420408">
    <w:abstractNumId w:val="20"/>
  </w:num>
  <w:num w:numId="45" w16cid:durableId="1522670719">
    <w:abstractNumId w:val="42"/>
  </w:num>
  <w:num w:numId="46" w16cid:durableId="1136678112">
    <w:abstractNumId w:val="13"/>
  </w:num>
  <w:num w:numId="47" w16cid:durableId="2111928953">
    <w:abstractNumId w:val="33"/>
  </w:num>
  <w:num w:numId="48" w16cid:durableId="1599682311">
    <w:abstractNumId w:val="28"/>
  </w:num>
  <w:num w:numId="49" w16cid:durableId="1269198276">
    <w:abstractNumId w:val="55"/>
  </w:num>
  <w:num w:numId="50" w16cid:durableId="1090008536">
    <w:abstractNumId w:val="25"/>
  </w:num>
  <w:num w:numId="51" w16cid:durableId="18432929">
    <w:abstractNumId w:val="45"/>
  </w:num>
  <w:num w:numId="52" w16cid:durableId="693460185">
    <w:abstractNumId w:val="40"/>
  </w:num>
  <w:num w:numId="53" w16cid:durableId="41755132">
    <w:abstractNumId w:val="21"/>
  </w:num>
  <w:num w:numId="54" w16cid:durableId="25643628">
    <w:abstractNumId w:val="57"/>
  </w:num>
  <w:num w:numId="55" w16cid:durableId="388304884">
    <w:abstractNumId w:val="51"/>
  </w:num>
  <w:num w:numId="56" w16cid:durableId="130439929">
    <w:abstractNumId w:val="37"/>
  </w:num>
  <w:num w:numId="57" w16cid:durableId="1952853035">
    <w:abstractNumId w:val="36"/>
  </w:num>
  <w:num w:numId="58" w16cid:durableId="1965849071">
    <w:abstractNumId w:val="17"/>
  </w:num>
  <w:num w:numId="59" w16cid:durableId="695500473">
    <w:abstractNumId w:val="49"/>
  </w:num>
  <w:num w:numId="60" w16cid:durableId="1931816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396"/>
    <w:rsid w:val="00013845"/>
    <w:rsid w:val="00034616"/>
    <w:rsid w:val="0004655F"/>
    <w:rsid w:val="0006063C"/>
    <w:rsid w:val="00081724"/>
    <w:rsid w:val="00094ABC"/>
    <w:rsid w:val="0009533C"/>
    <w:rsid w:val="000D0D9A"/>
    <w:rsid w:val="000E0D9F"/>
    <w:rsid w:val="00111E84"/>
    <w:rsid w:val="00130A0E"/>
    <w:rsid w:val="0014394F"/>
    <w:rsid w:val="0015074B"/>
    <w:rsid w:val="00163A14"/>
    <w:rsid w:val="00165FE3"/>
    <w:rsid w:val="001933CD"/>
    <w:rsid w:val="001A7ED7"/>
    <w:rsid w:val="00203354"/>
    <w:rsid w:val="00205DD7"/>
    <w:rsid w:val="00246995"/>
    <w:rsid w:val="002525EF"/>
    <w:rsid w:val="0026407B"/>
    <w:rsid w:val="0027273A"/>
    <w:rsid w:val="0027752B"/>
    <w:rsid w:val="0029639D"/>
    <w:rsid w:val="002A30A2"/>
    <w:rsid w:val="002B6F5C"/>
    <w:rsid w:val="002D5CF0"/>
    <w:rsid w:val="00314ED1"/>
    <w:rsid w:val="0031788D"/>
    <w:rsid w:val="00326F90"/>
    <w:rsid w:val="00380243"/>
    <w:rsid w:val="003D2653"/>
    <w:rsid w:val="00405C5F"/>
    <w:rsid w:val="00450089"/>
    <w:rsid w:val="0047706F"/>
    <w:rsid w:val="00495D1E"/>
    <w:rsid w:val="004B23F5"/>
    <w:rsid w:val="004E7A79"/>
    <w:rsid w:val="005271CB"/>
    <w:rsid w:val="005679D6"/>
    <w:rsid w:val="00597F81"/>
    <w:rsid w:val="005C7123"/>
    <w:rsid w:val="005D1FF2"/>
    <w:rsid w:val="006A0598"/>
    <w:rsid w:val="0076212D"/>
    <w:rsid w:val="007B7B45"/>
    <w:rsid w:val="007E0F8B"/>
    <w:rsid w:val="007E5DCD"/>
    <w:rsid w:val="007F288A"/>
    <w:rsid w:val="007F7A8F"/>
    <w:rsid w:val="008032CA"/>
    <w:rsid w:val="0082280E"/>
    <w:rsid w:val="00865455"/>
    <w:rsid w:val="008A36EC"/>
    <w:rsid w:val="008D2695"/>
    <w:rsid w:val="009367C1"/>
    <w:rsid w:val="00941525"/>
    <w:rsid w:val="00942BA6"/>
    <w:rsid w:val="009461B4"/>
    <w:rsid w:val="00961D30"/>
    <w:rsid w:val="009B486E"/>
    <w:rsid w:val="009F450D"/>
    <w:rsid w:val="00A77793"/>
    <w:rsid w:val="00AA1D8D"/>
    <w:rsid w:val="00B16571"/>
    <w:rsid w:val="00B47730"/>
    <w:rsid w:val="00B863A7"/>
    <w:rsid w:val="00B9682E"/>
    <w:rsid w:val="00BA4F85"/>
    <w:rsid w:val="00BA5C0B"/>
    <w:rsid w:val="00BB2CB6"/>
    <w:rsid w:val="00C174AD"/>
    <w:rsid w:val="00CB0664"/>
    <w:rsid w:val="00CE162D"/>
    <w:rsid w:val="00CE4586"/>
    <w:rsid w:val="00CF2A1D"/>
    <w:rsid w:val="00D12048"/>
    <w:rsid w:val="00D3056C"/>
    <w:rsid w:val="00D41CA0"/>
    <w:rsid w:val="00D44510"/>
    <w:rsid w:val="00E10672"/>
    <w:rsid w:val="00E136B1"/>
    <w:rsid w:val="00E70DF7"/>
    <w:rsid w:val="00EB27F8"/>
    <w:rsid w:val="00F42191"/>
    <w:rsid w:val="00F47FDF"/>
    <w:rsid w:val="00F565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9DA43"/>
  <w14:defaultImageDpi w14:val="300"/>
  <w15:docId w15:val="{CC797CF3-4B0E-4142-BAAC-B29F91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3A"/>
    <w:pPr>
      <w:jc w:val="both"/>
    </w:pPr>
    <w:rPr>
      <w:rFonts w:ascii="Arial" w:hAnsi="Arial"/>
    </w:rPr>
  </w:style>
  <w:style w:type="paragraph" w:styleId="Heading1">
    <w:name w:val="heading 1"/>
    <w:basedOn w:val="Normal"/>
    <w:next w:val="Normal"/>
    <w:link w:val="Heading1Char"/>
    <w:autoRedefine/>
    <w:qFormat/>
    <w:rsid w:val="00380243"/>
    <w:pPr>
      <w:keepNext/>
      <w:keepLines/>
      <w:spacing w:before="100" w:beforeAutospacing="1" w:after="100" w:afterAutospacing="1" w:line="240" w:lineRule="auto"/>
      <w:contextualSpacing/>
      <w:mirrorIndents/>
      <w:jc w:val="center"/>
      <w:outlineLvl w:val="0"/>
    </w:pPr>
    <w:rPr>
      <w:rFonts w:eastAsiaTheme="majorEastAsia" w:cs="Arial"/>
      <w:b/>
      <w:bCs/>
      <w:color w:val="000000" w:themeColor="text1"/>
      <w:sz w:val="28"/>
      <w:szCs w:val="28"/>
      <w:lang w:val="en-GB"/>
    </w:rPr>
  </w:style>
  <w:style w:type="paragraph" w:styleId="Heading2">
    <w:name w:val="heading 2"/>
    <w:basedOn w:val="Normal"/>
    <w:next w:val="Normal"/>
    <w:link w:val="Heading2Char"/>
    <w:autoRedefine/>
    <w:unhideWhenUsed/>
    <w:qFormat/>
    <w:rsid w:val="00E70DF7"/>
    <w:pPr>
      <w:keepNext/>
      <w:keepLines/>
      <w:spacing w:before="100" w:beforeAutospacing="1" w:after="100" w:afterAutospacing="1" w:line="240" w:lineRule="auto"/>
      <w:contextualSpacing/>
      <w:outlineLvl w:val="1"/>
    </w:pPr>
    <w:rPr>
      <w:rFonts w:eastAsiaTheme="majorEastAsia" w:cstheme="majorBidi"/>
      <w:b/>
      <w:bCs/>
      <w:color w:val="000000" w:themeColor="text1"/>
      <w:sz w:val="26"/>
      <w:szCs w:val="26"/>
      <w:lang w:val="en-GB"/>
    </w:rPr>
  </w:style>
  <w:style w:type="paragraph" w:styleId="Heading3">
    <w:name w:val="heading 3"/>
    <w:basedOn w:val="Normal"/>
    <w:next w:val="Normal"/>
    <w:link w:val="Heading3Char"/>
    <w:autoRedefine/>
    <w:uiPriority w:val="9"/>
    <w:unhideWhenUsed/>
    <w:qFormat/>
    <w:rsid w:val="0047706F"/>
    <w:pPr>
      <w:keepNext/>
      <w:keepLines/>
      <w:spacing w:before="100" w:beforeAutospacing="1" w:after="100" w:afterAutospacing="1" w:line="240" w:lineRule="auto"/>
      <w:contextualSpacing/>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qFormat/>
    <w:rsid w:val="00B9682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rsid w:val="00E618BF"/>
  </w:style>
  <w:style w:type="paragraph" w:styleId="Footer">
    <w:name w:val="footer"/>
    <w:basedOn w:val="Normal"/>
    <w:link w:val="FooterChar"/>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rsid w:val="00380243"/>
    <w:rPr>
      <w:rFonts w:ascii="Arial" w:eastAsiaTheme="majorEastAsia" w:hAnsi="Arial" w:cs="Arial"/>
      <w:b/>
      <w:bCs/>
      <w:color w:val="000000" w:themeColor="text1"/>
      <w:sz w:val="28"/>
      <w:szCs w:val="28"/>
      <w:lang w:val="en-GB"/>
    </w:rPr>
  </w:style>
  <w:style w:type="character" w:customStyle="1" w:styleId="Heading2Char">
    <w:name w:val="Heading 2 Char"/>
    <w:basedOn w:val="DefaultParagraphFont"/>
    <w:link w:val="Heading2"/>
    <w:rsid w:val="00E70DF7"/>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47706F"/>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27273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27273A"/>
    <w:rPr>
      <w:rFonts w:ascii="Arial" w:eastAsiaTheme="majorEastAsia" w:hAnsi="Arial" w:cstheme="majorBidi"/>
      <w:color w:val="17365D" w:themeColor="text2" w:themeShade="BF"/>
      <w:spacing w:val="5"/>
      <w:kern w:val="28"/>
      <w:sz w:val="48"/>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FC693F"/>
    <w:pPr>
      <w:ind w:left="720"/>
      <w:contextualSpacing/>
    </w:pPr>
  </w:style>
  <w:style w:type="paragraph" w:styleId="BodyText">
    <w:name w:val="Body Text"/>
    <w:basedOn w:val="Normal"/>
    <w:link w:val="BodyTextChar"/>
    <w:unhideWhenUsed/>
    <w:rsid w:val="00AA1D8D"/>
    <w:pPr>
      <w:spacing w:after="120"/>
    </w:pPr>
  </w:style>
  <w:style w:type="character" w:customStyle="1" w:styleId="BodyTextChar">
    <w:name w:val="Body Text Char"/>
    <w:basedOn w:val="DefaultParagraphFont"/>
    <w:link w:val="BodyText"/>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B9682E"/>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B9682E"/>
    <w:rPr>
      <w:rFonts w:ascii="Arial" w:hAnsi="Arial"/>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3A14"/>
    <w:rPr>
      <w:rFonts w:ascii="Arial" w:hAnsi="Arial"/>
    </w:rPr>
  </w:style>
  <w:style w:type="character" w:styleId="Hyperlink">
    <w:name w:val="Hyperlink"/>
    <w:basedOn w:val="DefaultParagraphFont"/>
    <w:uiPriority w:val="99"/>
    <w:unhideWhenUsed/>
    <w:rsid w:val="00163A14"/>
    <w:rPr>
      <w:color w:val="0000FF" w:themeColor="hyperlink"/>
      <w:u w:val="single"/>
    </w:rPr>
  </w:style>
  <w:style w:type="paragraph" w:customStyle="1" w:styleId="Body">
    <w:name w:val="Body"/>
    <w:rsid w:val="00163A1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TOC1">
    <w:name w:val="toc 1"/>
    <w:basedOn w:val="Normal"/>
    <w:next w:val="Normal"/>
    <w:autoRedefine/>
    <w:uiPriority w:val="39"/>
    <w:unhideWhenUsed/>
    <w:rsid w:val="00B16571"/>
    <w:pPr>
      <w:spacing w:before="120" w:after="0"/>
      <w:jc w:val="left"/>
    </w:pPr>
    <w:rPr>
      <w:rFonts w:asciiTheme="minorHAnsi" w:hAnsiTheme="minorHAnsi"/>
      <w:b/>
      <w:bCs/>
      <w:i/>
      <w:iCs/>
      <w:sz w:val="24"/>
      <w:szCs w:val="24"/>
    </w:rPr>
  </w:style>
  <w:style w:type="paragraph" w:styleId="TOC2">
    <w:name w:val="toc 2"/>
    <w:basedOn w:val="Normal"/>
    <w:next w:val="Normal"/>
    <w:autoRedefine/>
    <w:uiPriority w:val="39"/>
    <w:unhideWhenUsed/>
    <w:rsid w:val="00B16571"/>
    <w:pPr>
      <w:spacing w:before="120" w:after="0"/>
      <w:ind w:left="220"/>
      <w:jc w:val="left"/>
    </w:pPr>
    <w:rPr>
      <w:rFonts w:asciiTheme="minorHAnsi" w:hAnsiTheme="minorHAnsi"/>
      <w:b/>
      <w:bCs/>
    </w:rPr>
  </w:style>
  <w:style w:type="paragraph" w:styleId="TOC3">
    <w:name w:val="toc 3"/>
    <w:basedOn w:val="Normal"/>
    <w:next w:val="Normal"/>
    <w:autoRedefine/>
    <w:uiPriority w:val="39"/>
    <w:unhideWhenUsed/>
    <w:rsid w:val="00B16571"/>
    <w:pPr>
      <w:spacing w:after="0"/>
      <w:ind w:left="440"/>
      <w:jc w:val="left"/>
    </w:pPr>
    <w:rPr>
      <w:rFonts w:asciiTheme="minorHAnsi" w:hAnsiTheme="minorHAnsi"/>
      <w:sz w:val="20"/>
      <w:szCs w:val="20"/>
    </w:rPr>
  </w:style>
  <w:style w:type="paragraph" w:styleId="TOC4">
    <w:name w:val="toc 4"/>
    <w:basedOn w:val="Normal"/>
    <w:next w:val="Normal"/>
    <w:autoRedefine/>
    <w:uiPriority w:val="39"/>
    <w:semiHidden/>
    <w:unhideWhenUsed/>
    <w:rsid w:val="00B16571"/>
    <w:pPr>
      <w:spacing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B16571"/>
    <w:pPr>
      <w:spacing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B16571"/>
    <w:pPr>
      <w:spacing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B16571"/>
    <w:pPr>
      <w:spacing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B16571"/>
    <w:pPr>
      <w:spacing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B16571"/>
    <w:pPr>
      <w:spacing w:after="0"/>
      <w:ind w:left="1760"/>
      <w:jc w:val="left"/>
    </w:pPr>
    <w:rPr>
      <w:rFonts w:asciiTheme="minorHAnsi" w:hAnsiTheme="minorHAnsi"/>
      <w:sz w:val="20"/>
      <w:szCs w:val="20"/>
    </w:rPr>
  </w:style>
  <w:style w:type="character" w:styleId="PageNumber">
    <w:name w:val="page number"/>
    <w:basedOn w:val="DefaultParagraphFont"/>
    <w:unhideWhenUsed/>
    <w:rsid w:val="00B16571"/>
  </w:style>
  <w:style w:type="paragraph" w:styleId="Revision">
    <w:name w:val="Revision"/>
    <w:hidden/>
    <w:uiPriority w:val="99"/>
    <w:semiHidden/>
    <w:rsid w:val="00B16571"/>
    <w:pPr>
      <w:spacing w:after="0" w:line="240" w:lineRule="auto"/>
    </w:pPr>
    <w:rPr>
      <w:rFonts w:ascii="Arial" w:hAnsi="Arial"/>
    </w:rPr>
  </w:style>
  <w:style w:type="character" w:styleId="CommentReference">
    <w:name w:val="annotation reference"/>
    <w:basedOn w:val="DefaultParagraphFont"/>
    <w:uiPriority w:val="99"/>
    <w:semiHidden/>
    <w:unhideWhenUsed/>
    <w:rsid w:val="00203354"/>
    <w:rPr>
      <w:sz w:val="16"/>
      <w:szCs w:val="16"/>
    </w:rPr>
  </w:style>
  <w:style w:type="paragraph" w:styleId="CommentText">
    <w:name w:val="annotation text"/>
    <w:basedOn w:val="Normal"/>
    <w:link w:val="CommentTextChar"/>
    <w:uiPriority w:val="99"/>
    <w:semiHidden/>
    <w:unhideWhenUsed/>
    <w:rsid w:val="00203354"/>
    <w:pPr>
      <w:spacing w:line="240" w:lineRule="auto"/>
    </w:pPr>
    <w:rPr>
      <w:sz w:val="20"/>
      <w:szCs w:val="20"/>
    </w:rPr>
  </w:style>
  <w:style w:type="character" w:customStyle="1" w:styleId="CommentTextChar">
    <w:name w:val="Comment Text Char"/>
    <w:basedOn w:val="DefaultParagraphFont"/>
    <w:link w:val="CommentText"/>
    <w:uiPriority w:val="99"/>
    <w:semiHidden/>
    <w:rsid w:val="002033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3354"/>
    <w:rPr>
      <w:b/>
      <w:bCs/>
    </w:rPr>
  </w:style>
  <w:style w:type="character" w:customStyle="1" w:styleId="CommentSubjectChar">
    <w:name w:val="Comment Subject Char"/>
    <w:basedOn w:val="CommentTextChar"/>
    <w:link w:val="CommentSubject"/>
    <w:uiPriority w:val="99"/>
    <w:semiHidden/>
    <w:rsid w:val="00203354"/>
    <w:rPr>
      <w:rFonts w:ascii="Arial" w:hAnsi="Arial"/>
      <w:b/>
      <w:bCs/>
      <w:sz w:val="20"/>
      <w:szCs w:val="20"/>
    </w:rPr>
  </w:style>
  <w:style w:type="paragraph" w:customStyle="1" w:styleId="MainClauseHeadings">
    <w:name w:val="MainClauseHeadings"/>
    <w:next w:val="Normal"/>
    <w:rsid w:val="0009533C"/>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Cs w:val="24"/>
      <w:u w:val="single"/>
      <w:lang w:val="en-GB"/>
    </w:rPr>
  </w:style>
  <w:style w:type="paragraph" w:customStyle="1" w:styleId="PartyStyle">
    <w:name w:val="PartyStyle"/>
    <w:rsid w:val="0009533C"/>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Cs w:val="24"/>
      <w:lang w:val="en-GB"/>
    </w:rPr>
  </w:style>
  <w:style w:type="paragraph" w:customStyle="1" w:styleId="Text">
    <w:name w:val="Text"/>
    <w:rsid w:val="0009533C"/>
    <w:pPr>
      <w:overflowPunct w:val="0"/>
      <w:autoSpaceDE w:val="0"/>
      <w:autoSpaceDN w:val="0"/>
      <w:adjustRightInd w:val="0"/>
      <w:spacing w:after="0" w:line="360" w:lineRule="auto"/>
      <w:jc w:val="both"/>
      <w:textAlignment w:val="baseline"/>
    </w:pPr>
    <w:rPr>
      <w:rFonts w:ascii="Arial" w:eastAsia="Times New Roman" w:hAnsi="Arial" w:cs="Times New Roman"/>
      <w:szCs w:val="24"/>
      <w:lang w:val="en-GB"/>
    </w:rPr>
  </w:style>
  <w:style w:type="paragraph" w:styleId="BalloonText">
    <w:name w:val="Balloon Text"/>
    <w:basedOn w:val="Normal"/>
    <w:link w:val="BalloonTextChar"/>
    <w:rsid w:val="0009533C"/>
    <w:pPr>
      <w:spacing w:after="0" w:line="240" w:lineRule="auto"/>
      <w:jc w:val="left"/>
    </w:pPr>
    <w:rPr>
      <w:rFonts w:ascii="Lucida Grande" w:eastAsia="Cambria" w:hAnsi="Lucida Grande" w:cs="Times New Roman"/>
      <w:sz w:val="18"/>
      <w:szCs w:val="18"/>
      <w:lang w:val="en-GB"/>
    </w:rPr>
  </w:style>
  <w:style w:type="character" w:customStyle="1" w:styleId="BalloonTextChar">
    <w:name w:val="Balloon Text Char"/>
    <w:basedOn w:val="DefaultParagraphFont"/>
    <w:link w:val="BalloonText"/>
    <w:rsid w:val="0009533C"/>
    <w:rPr>
      <w:rFonts w:ascii="Lucida Grande" w:eastAsia="Cambria" w:hAnsi="Lucida Grande" w:cs="Times New Roman"/>
      <w:sz w:val="18"/>
      <w:szCs w:val="18"/>
      <w:lang w:val="en-GB"/>
    </w:rPr>
  </w:style>
  <w:style w:type="paragraph" w:styleId="BodyTextIndent">
    <w:name w:val="Body Text Indent"/>
    <w:basedOn w:val="Normal"/>
    <w:link w:val="BodyTextIndentChar"/>
    <w:rsid w:val="0009533C"/>
    <w:pPr>
      <w:spacing w:after="0" w:line="240" w:lineRule="auto"/>
      <w:ind w:left="1077"/>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09533C"/>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rsid w:val="0009533C"/>
  </w:style>
  <w:style w:type="paragraph" w:styleId="NormalWeb">
    <w:name w:val="Normal (Web)"/>
    <w:basedOn w:val="Normal"/>
    <w:uiPriority w:val="99"/>
    <w:semiHidden/>
    <w:unhideWhenUsed/>
    <w:rsid w:val="0009533C"/>
    <w:pPr>
      <w:spacing w:before="100" w:beforeAutospacing="1" w:after="100" w:afterAutospacing="1" w:line="240" w:lineRule="auto"/>
      <w:jc w:val="left"/>
    </w:pPr>
    <w:rPr>
      <w:rFonts w:ascii="Times New Roman" w:hAnsi="Times New Roman" w:cs="Times New Roman"/>
      <w:sz w:val="24"/>
      <w:szCs w:val="24"/>
      <w:lang w:val="en-GB"/>
    </w:rPr>
  </w:style>
  <w:style w:type="character" w:styleId="UnresolvedMention">
    <w:name w:val="Unresolved Mention"/>
    <w:basedOn w:val="DefaultParagraphFont"/>
    <w:uiPriority w:val="99"/>
    <w:rsid w:val="0009533C"/>
    <w:rPr>
      <w:color w:val="605E5C"/>
      <w:shd w:val="clear" w:color="auto" w:fill="E1DFDD"/>
    </w:rPr>
  </w:style>
  <w:style w:type="character" w:styleId="FollowedHyperlink">
    <w:name w:val="FollowedHyperlink"/>
    <w:basedOn w:val="DefaultParagraphFont"/>
    <w:uiPriority w:val="99"/>
    <w:semiHidden/>
    <w:unhideWhenUsed/>
    <w:rsid w:val="00095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tractsfinder.servic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nam.ac.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16</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Mike O'Connor</cp:lastModifiedBy>
  <cp:revision>58</cp:revision>
  <dcterms:created xsi:type="dcterms:W3CDTF">2013-12-23T23:15:00Z</dcterms:created>
  <dcterms:modified xsi:type="dcterms:W3CDTF">2025-08-15T15:09:00Z</dcterms:modified>
  <cp:category/>
</cp:coreProperties>
</file>