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4E13" w14:textId="7721D768" w:rsidR="0004589F" w:rsidRDefault="0004589F" w:rsidP="00987EBC">
      <w:pPr>
        <w:rPr>
          <w:b/>
        </w:rPr>
      </w:pPr>
      <w:r w:rsidRPr="0004589F">
        <w:rPr>
          <w:b/>
        </w:rPr>
        <w:t xml:space="preserve">Reference AQAP 2105 Edition </w:t>
      </w:r>
      <w:r w:rsidR="009042B5">
        <w:rPr>
          <w:b/>
        </w:rPr>
        <w:t>C</w:t>
      </w:r>
      <w:r w:rsidRPr="0004589F">
        <w:rPr>
          <w:b/>
        </w:rPr>
        <w:t xml:space="preserve"> and AQAP 2110 Edition D</w:t>
      </w:r>
    </w:p>
    <w:p w14:paraId="68519E66" w14:textId="29570421" w:rsidR="00ED1F3F" w:rsidRPr="00ED1F3F" w:rsidRDefault="00ED1F3F" w:rsidP="00987EBC">
      <w:pPr>
        <w:rPr>
          <w:rFonts w:asciiTheme="minorHAnsi" w:hAnsiTheme="minorHAnsi" w:cstheme="minorHAnsi"/>
          <w:b/>
          <w:sz w:val="32"/>
          <w:szCs w:val="32"/>
        </w:rPr>
      </w:pPr>
      <w:r w:rsidRPr="00ED1F3F">
        <w:rPr>
          <w:rFonts w:asciiTheme="minorHAnsi" w:hAnsiTheme="minorHAnsi" w:cstheme="minorHAnsi"/>
          <w:b/>
          <w:sz w:val="32"/>
          <w:szCs w:val="32"/>
        </w:rPr>
        <w:t>IRM2</w:t>
      </w:r>
      <w:r w:rsidR="00411C4C">
        <w:rPr>
          <w:rFonts w:asciiTheme="minorHAnsi" w:hAnsiTheme="minorHAnsi" w:cstheme="minorHAnsi"/>
          <w:b/>
          <w:sz w:val="32"/>
          <w:szCs w:val="32"/>
        </w:rPr>
        <w:t>1</w:t>
      </w:r>
      <w:r w:rsidRPr="00ED1F3F">
        <w:rPr>
          <w:rFonts w:asciiTheme="minorHAnsi" w:hAnsiTheme="minorHAnsi" w:cstheme="minorHAnsi"/>
          <w:b/>
          <w:sz w:val="32"/>
          <w:szCs w:val="32"/>
        </w:rPr>
        <w:t>/75</w:t>
      </w:r>
      <w:r w:rsidR="00411C4C">
        <w:rPr>
          <w:rFonts w:asciiTheme="minorHAnsi" w:hAnsiTheme="minorHAnsi" w:cstheme="minorHAnsi"/>
          <w:b/>
          <w:sz w:val="32"/>
          <w:szCs w:val="32"/>
        </w:rPr>
        <w:t>74</w:t>
      </w:r>
      <w:r>
        <w:rPr>
          <w:rFonts w:asciiTheme="minorHAnsi" w:hAnsiTheme="minorHAnsi" w:cstheme="minorHAnsi"/>
          <w:b/>
          <w:sz w:val="32"/>
          <w:szCs w:val="32"/>
        </w:rPr>
        <w:t xml:space="preserve"> Annex C to DEFFORM47</w:t>
      </w:r>
    </w:p>
    <w:p w14:paraId="171F4E14" w14:textId="77777777" w:rsidR="0004589F" w:rsidRDefault="0004589F" w:rsidP="00987EBC"/>
    <w:tbl>
      <w:tblPr>
        <w:tblW w:w="5000" w:type="pct"/>
        <w:tblLayout w:type="fixed"/>
        <w:tblLook w:val="01E0" w:firstRow="1" w:lastRow="1" w:firstColumn="1" w:lastColumn="1" w:noHBand="0" w:noVBand="0"/>
      </w:tblPr>
      <w:tblGrid>
        <w:gridCol w:w="253"/>
        <w:gridCol w:w="2344"/>
        <w:gridCol w:w="5129"/>
        <w:gridCol w:w="1242"/>
        <w:gridCol w:w="1950"/>
        <w:gridCol w:w="1596"/>
        <w:gridCol w:w="2628"/>
        <w:gridCol w:w="236"/>
      </w:tblGrid>
      <w:tr w:rsidR="0004589F" w:rsidRPr="00971151" w14:paraId="171F4E16" w14:textId="77777777" w:rsidTr="0039635E">
        <w:trPr>
          <w:trHeight w:hRule="exact" w:val="170"/>
        </w:trPr>
        <w:tc>
          <w:tcPr>
            <w:tcW w:w="15614" w:type="dxa"/>
            <w:gridSpan w:val="8"/>
            <w:tcBorders>
              <w:top w:val="single" w:sz="8" w:space="0" w:color="auto"/>
              <w:left w:val="single" w:sz="8" w:space="0" w:color="auto"/>
              <w:right w:val="single" w:sz="8" w:space="0" w:color="auto"/>
            </w:tcBorders>
            <w:shd w:val="clear" w:color="auto" w:fill="auto"/>
            <w:vAlign w:val="center"/>
          </w:tcPr>
          <w:p w14:paraId="171F4E15" w14:textId="77777777" w:rsidR="0004589F" w:rsidRPr="00971151" w:rsidRDefault="0004589F" w:rsidP="0039635E">
            <w:pPr>
              <w:rPr>
                <w:rFonts w:cs="Arial"/>
                <w:szCs w:val="22"/>
              </w:rPr>
            </w:pPr>
          </w:p>
        </w:tc>
      </w:tr>
      <w:tr w:rsidR="0004589F" w:rsidRPr="00971151" w14:paraId="171F4E1D" w14:textId="77777777" w:rsidTr="0039635E">
        <w:trPr>
          <w:trHeight w:val="454"/>
        </w:trPr>
        <w:tc>
          <w:tcPr>
            <w:tcW w:w="252" w:type="dxa"/>
            <w:tcBorders>
              <w:left w:val="single" w:sz="8" w:space="0" w:color="auto"/>
            </w:tcBorders>
            <w:shd w:val="clear" w:color="auto" w:fill="auto"/>
            <w:vAlign w:val="bottom"/>
          </w:tcPr>
          <w:p w14:paraId="171F4E17" w14:textId="77777777" w:rsidR="0004589F" w:rsidRPr="00971151" w:rsidRDefault="0004589F" w:rsidP="0039635E">
            <w:pPr>
              <w:rPr>
                <w:rFonts w:cs="Arial"/>
                <w:szCs w:val="22"/>
              </w:rPr>
            </w:pPr>
          </w:p>
        </w:tc>
        <w:tc>
          <w:tcPr>
            <w:tcW w:w="2381" w:type="dxa"/>
            <w:shd w:val="clear" w:color="auto" w:fill="auto"/>
            <w:vAlign w:val="bottom"/>
          </w:tcPr>
          <w:p w14:paraId="171F4E18" w14:textId="77777777" w:rsidR="0004589F" w:rsidRPr="00971151" w:rsidRDefault="0004589F" w:rsidP="0039635E">
            <w:pPr>
              <w:rPr>
                <w:rFonts w:cs="Arial"/>
                <w:b/>
                <w:szCs w:val="22"/>
              </w:rPr>
            </w:pPr>
            <w:r>
              <w:rPr>
                <w:rFonts w:cs="Arial"/>
                <w:b/>
                <w:szCs w:val="22"/>
              </w:rPr>
              <w:t>Product &amp; Contract</w:t>
            </w:r>
            <w:r w:rsidRPr="00971151">
              <w:rPr>
                <w:rFonts w:cs="Arial"/>
                <w:b/>
                <w:szCs w:val="22"/>
              </w:rPr>
              <w:t>:</w:t>
            </w:r>
          </w:p>
        </w:tc>
        <w:tc>
          <w:tcPr>
            <w:tcW w:w="5215" w:type="dxa"/>
            <w:tcBorders>
              <w:bottom w:val="dashSmallGap" w:sz="4" w:space="0" w:color="auto"/>
            </w:tcBorders>
            <w:shd w:val="clear" w:color="auto" w:fill="auto"/>
            <w:vAlign w:val="bottom"/>
          </w:tcPr>
          <w:p w14:paraId="171F4E19" w14:textId="77777777" w:rsidR="0004589F" w:rsidRPr="00971151" w:rsidRDefault="0004589F" w:rsidP="0039635E">
            <w:pPr>
              <w:rPr>
                <w:rFonts w:cs="Arial"/>
                <w:szCs w:val="22"/>
              </w:rPr>
            </w:pPr>
          </w:p>
        </w:tc>
        <w:tc>
          <w:tcPr>
            <w:tcW w:w="1260" w:type="dxa"/>
            <w:shd w:val="clear" w:color="auto" w:fill="auto"/>
            <w:vAlign w:val="bottom"/>
          </w:tcPr>
          <w:p w14:paraId="171F4E1A" w14:textId="77777777" w:rsidR="0004589F" w:rsidRPr="00971151" w:rsidRDefault="0004589F" w:rsidP="0039635E">
            <w:pPr>
              <w:jc w:val="right"/>
              <w:rPr>
                <w:rFonts w:cs="Arial"/>
                <w:b/>
                <w:szCs w:val="22"/>
              </w:rPr>
            </w:pPr>
            <w:r w:rsidRPr="00971151">
              <w:rPr>
                <w:rFonts w:cs="Arial"/>
                <w:b/>
                <w:szCs w:val="22"/>
              </w:rPr>
              <w:t>Supplier:</w:t>
            </w:r>
          </w:p>
        </w:tc>
        <w:tc>
          <w:tcPr>
            <w:tcW w:w="6270" w:type="dxa"/>
            <w:gridSpan w:val="3"/>
            <w:tcBorders>
              <w:bottom w:val="dashSmallGap" w:sz="4" w:space="0" w:color="auto"/>
            </w:tcBorders>
            <w:shd w:val="clear" w:color="auto" w:fill="auto"/>
            <w:vAlign w:val="bottom"/>
          </w:tcPr>
          <w:p w14:paraId="171F4E1B" w14:textId="77777777" w:rsidR="0004589F" w:rsidRPr="00971151" w:rsidRDefault="0004589F" w:rsidP="0039635E">
            <w:pPr>
              <w:rPr>
                <w:rFonts w:cs="Arial"/>
                <w:szCs w:val="22"/>
              </w:rPr>
            </w:pPr>
          </w:p>
        </w:tc>
        <w:tc>
          <w:tcPr>
            <w:tcW w:w="236" w:type="dxa"/>
            <w:tcBorders>
              <w:right w:val="single" w:sz="8" w:space="0" w:color="auto"/>
            </w:tcBorders>
            <w:shd w:val="clear" w:color="auto" w:fill="auto"/>
            <w:vAlign w:val="bottom"/>
          </w:tcPr>
          <w:p w14:paraId="171F4E1C" w14:textId="77777777" w:rsidR="0004589F" w:rsidRPr="00971151" w:rsidRDefault="0004589F" w:rsidP="0039635E">
            <w:pPr>
              <w:rPr>
                <w:rFonts w:cs="Arial"/>
                <w:szCs w:val="22"/>
              </w:rPr>
            </w:pPr>
          </w:p>
        </w:tc>
      </w:tr>
      <w:tr w:rsidR="0004589F" w:rsidRPr="00971151" w14:paraId="171F4E26" w14:textId="77777777" w:rsidTr="0039635E">
        <w:trPr>
          <w:trHeight w:val="454"/>
        </w:trPr>
        <w:tc>
          <w:tcPr>
            <w:tcW w:w="252" w:type="dxa"/>
            <w:tcBorders>
              <w:left w:val="single" w:sz="8" w:space="0" w:color="auto"/>
            </w:tcBorders>
            <w:shd w:val="clear" w:color="auto" w:fill="auto"/>
            <w:vAlign w:val="bottom"/>
          </w:tcPr>
          <w:p w14:paraId="171F4E1E" w14:textId="77777777" w:rsidR="0004589F" w:rsidRPr="00971151" w:rsidRDefault="0004589F" w:rsidP="0039635E">
            <w:pPr>
              <w:rPr>
                <w:rFonts w:cs="Arial"/>
                <w:szCs w:val="22"/>
              </w:rPr>
            </w:pPr>
          </w:p>
        </w:tc>
        <w:tc>
          <w:tcPr>
            <w:tcW w:w="2381" w:type="dxa"/>
            <w:shd w:val="clear" w:color="auto" w:fill="auto"/>
            <w:vAlign w:val="bottom"/>
          </w:tcPr>
          <w:p w14:paraId="171F4E1F" w14:textId="77777777" w:rsidR="0004589F" w:rsidRPr="00971151" w:rsidRDefault="0004589F" w:rsidP="0039635E">
            <w:pPr>
              <w:rPr>
                <w:rFonts w:cs="Arial"/>
                <w:b/>
                <w:szCs w:val="22"/>
              </w:rPr>
            </w:pPr>
            <w:r w:rsidRPr="00971151">
              <w:rPr>
                <w:rFonts w:cs="Arial"/>
                <w:b/>
                <w:szCs w:val="22"/>
              </w:rPr>
              <w:t>QP Reference No:</w:t>
            </w:r>
          </w:p>
        </w:tc>
        <w:tc>
          <w:tcPr>
            <w:tcW w:w="5215" w:type="dxa"/>
            <w:tcBorders>
              <w:bottom w:val="dashSmallGap" w:sz="4" w:space="0" w:color="auto"/>
            </w:tcBorders>
            <w:shd w:val="clear" w:color="auto" w:fill="auto"/>
            <w:vAlign w:val="bottom"/>
          </w:tcPr>
          <w:p w14:paraId="171F4E20" w14:textId="77777777" w:rsidR="0004589F" w:rsidRPr="00971151" w:rsidRDefault="0004589F" w:rsidP="0039635E">
            <w:pPr>
              <w:rPr>
                <w:rFonts w:cs="Arial"/>
                <w:szCs w:val="22"/>
              </w:rPr>
            </w:pPr>
          </w:p>
        </w:tc>
        <w:tc>
          <w:tcPr>
            <w:tcW w:w="1260" w:type="dxa"/>
            <w:shd w:val="clear" w:color="auto" w:fill="auto"/>
            <w:vAlign w:val="bottom"/>
          </w:tcPr>
          <w:p w14:paraId="171F4E21" w14:textId="77777777" w:rsidR="0004589F" w:rsidRPr="00971151" w:rsidRDefault="0004589F" w:rsidP="0039635E">
            <w:pPr>
              <w:jc w:val="right"/>
              <w:rPr>
                <w:rFonts w:cs="Arial"/>
                <w:b/>
                <w:szCs w:val="22"/>
              </w:rPr>
            </w:pPr>
            <w:r w:rsidRPr="00971151">
              <w:rPr>
                <w:rFonts w:cs="Arial"/>
                <w:b/>
                <w:szCs w:val="22"/>
              </w:rPr>
              <w:t>Issue:</w:t>
            </w:r>
          </w:p>
        </w:tc>
        <w:tc>
          <w:tcPr>
            <w:tcW w:w="1980" w:type="dxa"/>
            <w:tcBorders>
              <w:bottom w:val="dashSmallGap" w:sz="4" w:space="0" w:color="auto"/>
            </w:tcBorders>
            <w:shd w:val="clear" w:color="auto" w:fill="auto"/>
            <w:vAlign w:val="bottom"/>
          </w:tcPr>
          <w:p w14:paraId="171F4E22" w14:textId="77777777" w:rsidR="0004589F" w:rsidRPr="00971151" w:rsidRDefault="0004589F" w:rsidP="0039635E">
            <w:pPr>
              <w:rPr>
                <w:rFonts w:cs="Arial"/>
                <w:szCs w:val="22"/>
              </w:rPr>
            </w:pPr>
          </w:p>
        </w:tc>
        <w:tc>
          <w:tcPr>
            <w:tcW w:w="1620" w:type="dxa"/>
            <w:shd w:val="clear" w:color="auto" w:fill="auto"/>
            <w:vAlign w:val="bottom"/>
          </w:tcPr>
          <w:p w14:paraId="171F4E23" w14:textId="77777777" w:rsidR="0004589F" w:rsidRPr="00971151" w:rsidRDefault="0004589F" w:rsidP="0039635E">
            <w:pPr>
              <w:jc w:val="right"/>
              <w:rPr>
                <w:rFonts w:cs="Arial"/>
                <w:b/>
                <w:szCs w:val="22"/>
              </w:rPr>
            </w:pPr>
            <w:r w:rsidRPr="00971151">
              <w:rPr>
                <w:rFonts w:cs="Arial"/>
                <w:b/>
                <w:szCs w:val="22"/>
              </w:rPr>
              <w:t>Date:</w:t>
            </w:r>
          </w:p>
        </w:tc>
        <w:tc>
          <w:tcPr>
            <w:tcW w:w="2670" w:type="dxa"/>
            <w:tcBorders>
              <w:bottom w:val="dashSmallGap" w:sz="4" w:space="0" w:color="auto"/>
            </w:tcBorders>
            <w:shd w:val="clear" w:color="auto" w:fill="auto"/>
            <w:vAlign w:val="bottom"/>
          </w:tcPr>
          <w:p w14:paraId="171F4E24" w14:textId="77777777" w:rsidR="0004589F" w:rsidRPr="00971151" w:rsidRDefault="0004589F" w:rsidP="0039635E">
            <w:pPr>
              <w:rPr>
                <w:rFonts w:cs="Arial"/>
                <w:szCs w:val="22"/>
              </w:rPr>
            </w:pPr>
          </w:p>
        </w:tc>
        <w:tc>
          <w:tcPr>
            <w:tcW w:w="236" w:type="dxa"/>
            <w:tcBorders>
              <w:right w:val="single" w:sz="8" w:space="0" w:color="auto"/>
            </w:tcBorders>
            <w:shd w:val="clear" w:color="auto" w:fill="auto"/>
            <w:vAlign w:val="bottom"/>
          </w:tcPr>
          <w:p w14:paraId="171F4E25" w14:textId="77777777" w:rsidR="0004589F" w:rsidRPr="00971151" w:rsidRDefault="0004589F" w:rsidP="0039635E">
            <w:pPr>
              <w:rPr>
                <w:rFonts w:cs="Arial"/>
                <w:szCs w:val="22"/>
              </w:rPr>
            </w:pPr>
          </w:p>
        </w:tc>
      </w:tr>
      <w:tr w:rsidR="0004589F" w:rsidRPr="00971151" w14:paraId="171F4E28" w14:textId="77777777" w:rsidTr="0039635E">
        <w:trPr>
          <w:trHeight w:hRule="exact" w:val="170"/>
        </w:trPr>
        <w:tc>
          <w:tcPr>
            <w:tcW w:w="15614" w:type="dxa"/>
            <w:gridSpan w:val="8"/>
            <w:tcBorders>
              <w:left w:val="single" w:sz="8" w:space="0" w:color="auto"/>
              <w:right w:val="single" w:sz="8" w:space="0" w:color="auto"/>
            </w:tcBorders>
            <w:shd w:val="clear" w:color="auto" w:fill="auto"/>
            <w:vAlign w:val="center"/>
          </w:tcPr>
          <w:p w14:paraId="171F4E27" w14:textId="77777777" w:rsidR="0004589F" w:rsidRPr="00971151" w:rsidRDefault="0004589F" w:rsidP="0039635E">
            <w:pPr>
              <w:rPr>
                <w:rFonts w:cs="Arial"/>
                <w:szCs w:val="22"/>
              </w:rPr>
            </w:pPr>
          </w:p>
        </w:tc>
      </w:tr>
      <w:tr w:rsidR="0004589F" w:rsidRPr="00971151" w14:paraId="171F4E2A" w14:textId="77777777" w:rsidTr="0039635E">
        <w:trPr>
          <w:trHeight w:hRule="exact" w:val="170"/>
        </w:trPr>
        <w:tc>
          <w:tcPr>
            <w:tcW w:w="15614" w:type="dxa"/>
            <w:gridSpan w:val="8"/>
            <w:tcBorders>
              <w:left w:val="single" w:sz="8" w:space="0" w:color="auto"/>
              <w:right w:val="single" w:sz="8" w:space="0" w:color="auto"/>
            </w:tcBorders>
            <w:shd w:val="clear" w:color="auto" w:fill="auto"/>
            <w:vAlign w:val="center"/>
          </w:tcPr>
          <w:p w14:paraId="171F4E29" w14:textId="77777777" w:rsidR="0004589F" w:rsidRPr="00971151" w:rsidRDefault="0004589F" w:rsidP="0039635E">
            <w:pPr>
              <w:rPr>
                <w:rFonts w:cs="Arial"/>
                <w:szCs w:val="22"/>
              </w:rPr>
            </w:pPr>
          </w:p>
        </w:tc>
      </w:tr>
      <w:tr w:rsidR="0004589F" w:rsidRPr="00971151" w14:paraId="171F4E2D" w14:textId="77777777" w:rsidTr="0039635E">
        <w:trPr>
          <w:trHeight w:hRule="exact" w:val="170"/>
        </w:trPr>
        <w:tc>
          <w:tcPr>
            <w:tcW w:w="15614" w:type="dxa"/>
            <w:gridSpan w:val="8"/>
            <w:tcBorders>
              <w:left w:val="single" w:sz="8" w:space="0" w:color="auto"/>
              <w:bottom w:val="single" w:sz="8" w:space="0" w:color="auto"/>
              <w:right w:val="single" w:sz="8" w:space="0" w:color="auto"/>
            </w:tcBorders>
            <w:shd w:val="clear" w:color="auto" w:fill="auto"/>
            <w:vAlign w:val="center"/>
          </w:tcPr>
          <w:p w14:paraId="171F4E2B" w14:textId="77777777" w:rsidR="0004589F" w:rsidRDefault="0004589F" w:rsidP="0039635E">
            <w:pPr>
              <w:rPr>
                <w:rFonts w:cs="Arial"/>
                <w:szCs w:val="22"/>
              </w:rPr>
            </w:pPr>
          </w:p>
          <w:p w14:paraId="171F4E2C" w14:textId="77777777" w:rsidR="0004589F" w:rsidRPr="00971151" w:rsidRDefault="0004589F" w:rsidP="0039635E">
            <w:pPr>
              <w:rPr>
                <w:rFonts w:cs="Arial"/>
                <w:szCs w:val="22"/>
              </w:rPr>
            </w:pPr>
          </w:p>
        </w:tc>
      </w:tr>
    </w:tbl>
    <w:p w14:paraId="171F4E2E" w14:textId="77777777" w:rsidR="0004589F" w:rsidRDefault="0004589F" w:rsidP="00987E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3821"/>
        <w:gridCol w:w="5347"/>
        <w:gridCol w:w="1678"/>
        <w:gridCol w:w="3546"/>
      </w:tblGrid>
      <w:tr w:rsidR="0004589F" w:rsidRPr="008219AF" w14:paraId="171F4E36" w14:textId="77777777" w:rsidTr="0039635E">
        <w:trPr>
          <w:cantSplit/>
          <w:tblHeader/>
        </w:trPr>
        <w:tc>
          <w:tcPr>
            <w:tcW w:w="1008" w:type="dxa"/>
            <w:tcBorders>
              <w:top w:val="single" w:sz="4" w:space="0" w:color="auto"/>
              <w:left w:val="single" w:sz="4" w:space="0" w:color="auto"/>
              <w:bottom w:val="single" w:sz="4" w:space="0" w:color="auto"/>
            </w:tcBorders>
            <w:shd w:val="clear" w:color="auto" w:fill="E6E6E6"/>
            <w:vAlign w:val="center"/>
          </w:tcPr>
          <w:p w14:paraId="171F4E2F" w14:textId="77777777" w:rsidR="0004589F" w:rsidRPr="005B1C8C" w:rsidRDefault="0004589F" w:rsidP="0039635E">
            <w:pPr>
              <w:pStyle w:val="Heading1"/>
              <w:keepNext w:val="0"/>
              <w:spacing w:before="60"/>
              <w:jc w:val="center"/>
              <w:rPr>
                <w:sz w:val="24"/>
                <w:szCs w:val="24"/>
              </w:rPr>
            </w:pPr>
            <w:r w:rsidRPr="005B1C8C">
              <w:rPr>
                <w:sz w:val="24"/>
                <w:szCs w:val="24"/>
              </w:rPr>
              <w:t>AQAP</w:t>
            </w:r>
          </w:p>
        </w:tc>
        <w:tc>
          <w:tcPr>
            <w:tcW w:w="3878" w:type="dxa"/>
            <w:tcBorders>
              <w:top w:val="single" w:sz="4" w:space="0" w:color="auto"/>
              <w:left w:val="single" w:sz="4" w:space="0" w:color="auto"/>
              <w:bottom w:val="single" w:sz="4" w:space="0" w:color="auto"/>
            </w:tcBorders>
            <w:shd w:val="clear" w:color="auto" w:fill="E6E6E6"/>
            <w:vAlign w:val="center"/>
          </w:tcPr>
          <w:p w14:paraId="171F4E30" w14:textId="77777777" w:rsidR="0004589F" w:rsidRPr="005B1C8C" w:rsidRDefault="0004589F" w:rsidP="0039635E">
            <w:pPr>
              <w:pStyle w:val="Heading1"/>
              <w:keepNext w:val="0"/>
              <w:spacing w:before="60"/>
              <w:jc w:val="center"/>
              <w:rPr>
                <w:sz w:val="24"/>
                <w:szCs w:val="24"/>
              </w:rPr>
            </w:pPr>
            <w:r w:rsidRPr="005B1C8C">
              <w:rPr>
                <w:sz w:val="24"/>
                <w:szCs w:val="24"/>
              </w:rPr>
              <w:t>Title</w:t>
            </w:r>
          </w:p>
        </w:tc>
        <w:tc>
          <w:tcPr>
            <w:tcW w:w="5428" w:type="dxa"/>
            <w:tcBorders>
              <w:top w:val="single" w:sz="4" w:space="0" w:color="auto"/>
              <w:bottom w:val="single" w:sz="4" w:space="0" w:color="auto"/>
            </w:tcBorders>
            <w:shd w:val="clear" w:color="auto" w:fill="E6E6E6"/>
            <w:vAlign w:val="center"/>
          </w:tcPr>
          <w:p w14:paraId="171F4E31" w14:textId="77777777" w:rsidR="0004589F" w:rsidRPr="005B1C8C" w:rsidRDefault="0004589F" w:rsidP="0039635E">
            <w:pPr>
              <w:spacing w:before="60" w:after="60"/>
              <w:jc w:val="center"/>
              <w:rPr>
                <w:b/>
                <w:sz w:val="24"/>
                <w:szCs w:val="24"/>
              </w:rPr>
            </w:pPr>
            <w:r w:rsidRPr="005B1C8C">
              <w:rPr>
                <w:b/>
                <w:sz w:val="24"/>
                <w:szCs w:val="24"/>
              </w:rPr>
              <w:t>Requirement</w:t>
            </w:r>
          </w:p>
        </w:tc>
        <w:tc>
          <w:tcPr>
            <w:tcW w:w="1701" w:type="dxa"/>
            <w:tcBorders>
              <w:top w:val="single" w:sz="4" w:space="0" w:color="auto"/>
              <w:bottom w:val="single" w:sz="4" w:space="0" w:color="auto"/>
            </w:tcBorders>
            <w:shd w:val="clear" w:color="auto" w:fill="E6E6E6"/>
            <w:vAlign w:val="center"/>
          </w:tcPr>
          <w:p w14:paraId="171F4E32" w14:textId="77777777" w:rsidR="0004589F" w:rsidRPr="005B1C8C" w:rsidRDefault="0004589F" w:rsidP="0039635E">
            <w:pPr>
              <w:spacing w:before="60" w:after="60"/>
              <w:jc w:val="center"/>
              <w:rPr>
                <w:b/>
                <w:sz w:val="24"/>
                <w:szCs w:val="24"/>
              </w:rPr>
            </w:pPr>
          </w:p>
          <w:p w14:paraId="171F4E33" w14:textId="77777777" w:rsidR="0004589F" w:rsidRPr="005B1C8C" w:rsidRDefault="0004589F" w:rsidP="0039635E">
            <w:pPr>
              <w:spacing w:before="60" w:after="60"/>
              <w:jc w:val="center"/>
              <w:rPr>
                <w:b/>
                <w:sz w:val="24"/>
                <w:szCs w:val="24"/>
              </w:rPr>
            </w:pPr>
            <w:r w:rsidRPr="005B1C8C">
              <w:rPr>
                <w:b/>
                <w:sz w:val="24"/>
                <w:szCs w:val="24"/>
              </w:rPr>
              <w:t>Complian</w:t>
            </w:r>
            <w:r>
              <w:rPr>
                <w:b/>
                <w:sz w:val="24"/>
                <w:szCs w:val="24"/>
              </w:rPr>
              <w:t>ce</w:t>
            </w:r>
            <w:r w:rsidRPr="005B1C8C">
              <w:rPr>
                <w:b/>
                <w:sz w:val="24"/>
                <w:szCs w:val="24"/>
              </w:rPr>
              <w:t xml:space="preserve"> Rating</w:t>
            </w:r>
          </w:p>
          <w:p w14:paraId="171F4E34" w14:textId="77777777" w:rsidR="0004589F" w:rsidRPr="005B1C8C" w:rsidRDefault="0004589F" w:rsidP="0039635E">
            <w:pPr>
              <w:spacing w:before="60" w:after="60"/>
              <w:jc w:val="center"/>
              <w:rPr>
                <w:b/>
                <w:sz w:val="24"/>
                <w:szCs w:val="24"/>
              </w:rPr>
            </w:pPr>
          </w:p>
        </w:tc>
        <w:tc>
          <w:tcPr>
            <w:tcW w:w="3599" w:type="dxa"/>
            <w:tcBorders>
              <w:top w:val="single" w:sz="4" w:space="0" w:color="auto"/>
              <w:bottom w:val="single" w:sz="4" w:space="0" w:color="auto"/>
              <w:right w:val="single" w:sz="4" w:space="0" w:color="auto"/>
            </w:tcBorders>
            <w:shd w:val="clear" w:color="auto" w:fill="E6E6E6"/>
            <w:vAlign w:val="center"/>
          </w:tcPr>
          <w:p w14:paraId="171F4E35" w14:textId="77777777" w:rsidR="0004589F" w:rsidRPr="005B1C8C" w:rsidRDefault="0004589F" w:rsidP="0039635E">
            <w:pPr>
              <w:spacing w:before="60" w:after="60"/>
              <w:jc w:val="center"/>
              <w:rPr>
                <w:b/>
                <w:sz w:val="24"/>
                <w:szCs w:val="24"/>
              </w:rPr>
            </w:pPr>
            <w:r w:rsidRPr="005B1C8C">
              <w:rPr>
                <w:b/>
                <w:sz w:val="24"/>
                <w:szCs w:val="24"/>
              </w:rPr>
              <w:t>Comments</w:t>
            </w:r>
          </w:p>
        </w:tc>
      </w:tr>
      <w:tr w:rsidR="0004589F" w:rsidRPr="008219AF" w14:paraId="171F4E39" w14:textId="77777777" w:rsidTr="0039635E">
        <w:trPr>
          <w:cantSplit/>
        </w:trPr>
        <w:tc>
          <w:tcPr>
            <w:tcW w:w="1008" w:type="dxa"/>
            <w:tcBorders>
              <w:top w:val="single" w:sz="4" w:space="0" w:color="auto"/>
            </w:tcBorders>
          </w:tcPr>
          <w:p w14:paraId="171F4E37" w14:textId="77777777" w:rsidR="0004589F" w:rsidRDefault="0004589F" w:rsidP="0039635E">
            <w:pPr>
              <w:spacing w:before="60" w:after="60" w:line="360" w:lineRule="auto"/>
              <w:rPr>
                <w:rFonts w:cs="Arial"/>
                <w:b/>
                <w:bCs/>
                <w:kern w:val="0"/>
                <w:szCs w:val="22"/>
                <w:lang w:eastAsia="en-GB"/>
              </w:rPr>
            </w:pPr>
            <w:r>
              <w:rPr>
                <w:rFonts w:cs="Arial"/>
                <w:b/>
                <w:bCs/>
                <w:kern w:val="0"/>
                <w:szCs w:val="22"/>
                <w:lang w:eastAsia="en-GB"/>
              </w:rPr>
              <w:t>3.1</w:t>
            </w:r>
          </w:p>
        </w:tc>
        <w:tc>
          <w:tcPr>
            <w:tcW w:w="14606" w:type="dxa"/>
            <w:gridSpan w:val="4"/>
            <w:tcBorders>
              <w:top w:val="single" w:sz="4" w:space="0" w:color="auto"/>
            </w:tcBorders>
          </w:tcPr>
          <w:p w14:paraId="171F4E38" w14:textId="77777777" w:rsidR="0004589F" w:rsidRPr="00D26CD6" w:rsidRDefault="0004589F" w:rsidP="0039635E">
            <w:pPr>
              <w:spacing w:before="60" w:after="60" w:line="360" w:lineRule="auto"/>
              <w:rPr>
                <w:szCs w:val="22"/>
              </w:rPr>
            </w:pPr>
            <w:r>
              <w:rPr>
                <w:b/>
                <w:szCs w:val="22"/>
              </w:rPr>
              <w:t>Preparation</w:t>
            </w:r>
          </w:p>
        </w:tc>
      </w:tr>
      <w:tr w:rsidR="0004589F" w:rsidRPr="008219AF" w14:paraId="171F4E40" w14:textId="77777777" w:rsidTr="0039635E">
        <w:trPr>
          <w:cantSplit/>
        </w:trPr>
        <w:tc>
          <w:tcPr>
            <w:tcW w:w="1008" w:type="dxa"/>
            <w:tcBorders>
              <w:top w:val="single" w:sz="4" w:space="0" w:color="auto"/>
            </w:tcBorders>
          </w:tcPr>
          <w:p w14:paraId="171F4E3A" w14:textId="77777777" w:rsidR="0004589F" w:rsidRPr="00A343A4" w:rsidRDefault="0004589F" w:rsidP="0039635E">
            <w:pPr>
              <w:spacing w:before="60" w:after="60" w:line="360" w:lineRule="auto"/>
              <w:rPr>
                <w:rFonts w:cs="Arial"/>
                <w:b/>
                <w:bCs/>
                <w:kern w:val="0"/>
                <w:szCs w:val="22"/>
                <w:lang w:eastAsia="en-GB"/>
              </w:rPr>
            </w:pPr>
            <w:r w:rsidRPr="00A343A4">
              <w:rPr>
                <w:rFonts w:cs="Arial"/>
                <w:b/>
                <w:bCs/>
                <w:kern w:val="0"/>
                <w:szCs w:val="22"/>
                <w:lang w:eastAsia="en-GB"/>
              </w:rPr>
              <w:t>3.1.3</w:t>
            </w:r>
          </w:p>
        </w:tc>
        <w:tc>
          <w:tcPr>
            <w:tcW w:w="3878" w:type="dxa"/>
            <w:tcBorders>
              <w:top w:val="single" w:sz="4" w:space="0" w:color="auto"/>
            </w:tcBorders>
          </w:tcPr>
          <w:p w14:paraId="171F4E3B" w14:textId="77777777" w:rsidR="0004589F" w:rsidRDefault="0004589F" w:rsidP="0039635E">
            <w:pPr>
              <w:spacing w:before="60" w:after="60" w:line="360" w:lineRule="auto"/>
              <w:rPr>
                <w:b/>
                <w:szCs w:val="22"/>
              </w:rPr>
            </w:pPr>
          </w:p>
        </w:tc>
        <w:tc>
          <w:tcPr>
            <w:tcW w:w="5428" w:type="dxa"/>
            <w:tcBorders>
              <w:top w:val="single" w:sz="4" w:space="0" w:color="auto"/>
            </w:tcBorders>
          </w:tcPr>
          <w:p w14:paraId="171F4E3C" w14:textId="77777777" w:rsidR="0004589F" w:rsidRDefault="0004589F" w:rsidP="0039635E">
            <w:pPr>
              <w:overflowPunct/>
              <w:spacing w:before="60" w:after="60"/>
              <w:textAlignment w:val="auto"/>
              <w:rPr>
                <w:szCs w:val="22"/>
              </w:rPr>
            </w:pPr>
            <w:r w:rsidRPr="00583C09">
              <w:rPr>
                <w:szCs w:val="22"/>
              </w:rPr>
              <w:t>Th</w:t>
            </w:r>
            <w:r>
              <w:rPr>
                <w:szCs w:val="22"/>
              </w:rPr>
              <w:t>e Quality Plan is to be</w:t>
            </w:r>
            <w:r w:rsidRPr="00583C09">
              <w:rPr>
                <w:szCs w:val="22"/>
              </w:rPr>
              <w:t xml:space="preserve"> clearly</w:t>
            </w:r>
            <w:r>
              <w:rPr>
                <w:szCs w:val="22"/>
              </w:rPr>
              <w:t xml:space="preserve"> linked to the relevant stage/phase of the contractual activity.</w:t>
            </w:r>
          </w:p>
          <w:p w14:paraId="171F4E3D" w14:textId="77777777" w:rsidR="0004589F" w:rsidRPr="00390A5A" w:rsidRDefault="0004589F" w:rsidP="0039635E">
            <w:pPr>
              <w:overflowPunct/>
              <w:spacing w:before="60" w:after="60"/>
              <w:textAlignment w:val="auto"/>
              <w:rPr>
                <w:rFonts w:cs="Arial"/>
                <w:kern w:val="0"/>
                <w:szCs w:val="22"/>
                <w:lang w:eastAsia="en-GB"/>
              </w:rPr>
            </w:pPr>
          </w:p>
        </w:tc>
        <w:tc>
          <w:tcPr>
            <w:tcW w:w="1701" w:type="dxa"/>
            <w:tcBorders>
              <w:top w:val="single" w:sz="4" w:space="0" w:color="auto"/>
            </w:tcBorders>
          </w:tcPr>
          <w:p w14:paraId="171F4E3E" w14:textId="77777777" w:rsidR="0004589F" w:rsidRPr="00D26CD6" w:rsidRDefault="0004589F" w:rsidP="0039635E">
            <w:pPr>
              <w:spacing w:before="60" w:after="60" w:line="360" w:lineRule="auto"/>
              <w:jc w:val="center"/>
              <w:rPr>
                <w:szCs w:val="22"/>
              </w:rPr>
            </w:pPr>
          </w:p>
        </w:tc>
        <w:tc>
          <w:tcPr>
            <w:tcW w:w="3599" w:type="dxa"/>
            <w:tcBorders>
              <w:top w:val="single" w:sz="4" w:space="0" w:color="auto"/>
            </w:tcBorders>
          </w:tcPr>
          <w:p w14:paraId="171F4E3F" w14:textId="77777777" w:rsidR="0004589F" w:rsidRPr="00D26CD6" w:rsidRDefault="0004589F" w:rsidP="0039635E">
            <w:pPr>
              <w:spacing w:before="60" w:after="60" w:line="360" w:lineRule="auto"/>
              <w:rPr>
                <w:szCs w:val="22"/>
              </w:rPr>
            </w:pPr>
          </w:p>
        </w:tc>
      </w:tr>
      <w:tr w:rsidR="0004589F" w:rsidRPr="008219AF" w14:paraId="171F4E46" w14:textId="77777777" w:rsidTr="0039635E">
        <w:trPr>
          <w:cantSplit/>
        </w:trPr>
        <w:tc>
          <w:tcPr>
            <w:tcW w:w="1008" w:type="dxa"/>
            <w:tcBorders>
              <w:top w:val="single" w:sz="4" w:space="0" w:color="auto"/>
            </w:tcBorders>
          </w:tcPr>
          <w:p w14:paraId="171F4E41" w14:textId="77777777" w:rsidR="0004589F" w:rsidRPr="00A343A4" w:rsidRDefault="0004589F" w:rsidP="0039635E">
            <w:pPr>
              <w:spacing w:before="60" w:after="60" w:line="360" w:lineRule="auto"/>
              <w:rPr>
                <w:rFonts w:cs="Arial"/>
                <w:b/>
                <w:bCs/>
                <w:kern w:val="0"/>
                <w:szCs w:val="22"/>
                <w:lang w:eastAsia="en-GB"/>
              </w:rPr>
            </w:pPr>
            <w:r w:rsidRPr="00A343A4">
              <w:rPr>
                <w:rFonts w:cs="Arial"/>
                <w:b/>
                <w:bCs/>
                <w:kern w:val="0"/>
                <w:szCs w:val="22"/>
                <w:lang w:eastAsia="en-GB"/>
              </w:rPr>
              <w:t>3.1.4</w:t>
            </w:r>
          </w:p>
        </w:tc>
        <w:tc>
          <w:tcPr>
            <w:tcW w:w="3878" w:type="dxa"/>
            <w:tcBorders>
              <w:top w:val="single" w:sz="4" w:space="0" w:color="auto"/>
            </w:tcBorders>
          </w:tcPr>
          <w:p w14:paraId="171F4E42" w14:textId="77777777" w:rsidR="0004589F" w:rsidRPr="00D26CD6" w:rsidRDefault="0004589F" w:rsidP="0039635E">
            <w:pPr>
              <w:spacing w:before="60" w:after="60" w:line="360" w:lineRule="auto"/>
              <w:rPr>
                <w:b/>
                <w:szCs w:val="22"/>
              </w:rPr>
            </w:pPr>
          </w:p>
        </w:tc>
        <w:tc>
          <w:tcPr>
            <w:tcW w:w="5428" w:type="dxa"/>
            <w:tcBorders>
              <w:top w:val="single" w:sz="4" w:space="0" w:color="auto"/>
            </w:tcBorders>
          </w:tcPr>
          <w:p w14:paraId="171F4E43" w14:textId="77777777" w:rsidR="0004589F" w:rsidRPr="0004589F" w:rsidRDefault="0004589F" w:rsidP="0039635E">
            <w:pPr>
              <w:overflowPunct/>
              <w:spacing w:before="60" w:after="60"/>
              <w:textAlignment w:val="auto"/>
              <w:rPr>
                <w:szCs w:val="22"/>
              </w:rPr>
            </w:pPr>
            <w:r w:rsidRPr="00390A5A">
              <w:rPr>
                <w:szCs w:val="22"/>
              </w:rPr>
              <w:t>The Quality Plan shall be clearly linked to the contract and the product</w:t>
            </w:r>
            <w:r>
              <w:rPr>
                <w:szCs w:val="22"/>
              </w:rPr>
              <w:t>/service.</w:t>
            </w:r>
          </w:p>
        </w:tc>
        <w:tc>
          <w:tcPr>
            <w:tcW w:w="1701" w:type="dxa"/>
            <w:tcBorders>
              <w:top w:val="single" w:sz="4" w:space="0" w:color="auto"/>
            </w:tcBorders>
          </w:tcPr>
          <w:p w14:paraId="171F4E44" w14:textId="77777777" w:rsidR="0004589F" w:rsidRPr="00D26CD6" w:rsidRDefault="0004589F" w:rsidP="0039635E">
            <w:pPr>
              <w:spacing w:before="60" w:after="60" w:line="360" w:lineRule="auto"/>
              <w:jc w:val="center"/>
              <w:rPr>
                <w:szCs w:val="22"/>
              </w:rPr>
            </w:pPr>
          </w:p>
        </w:tc>
        <w:tc>
          <w:tcPr>
            <w:tcW w:w="3599" w:type="dxa"/>
            <w:tcBorders>
              <w:top w:val="single" w:sz="4" w:space="0" w:color="auto"/>
            </w:tcBorders>
          </w:tcPr>
          <w:p w14:paraId="171F4E45" w14:textId="77777777" w:rsidR="0004589F" w:rsidRPr="00D26CD6" w:rsidRDefault="0004589F" w:rsidP="0039635E">
            <w:pPr>
              <w:spacing w:before="60" w:after="60" w:line="360" w:lineRule="auto"/>
              <w:rPr>
                <w:szCs w:val="22"/>
              </w:rPr>
            </w:pPr>
          </w:p>
        </w:tc>
      </w:tr>
      <w:tr w:rsidR="0004589F" w:rsidRPr="008219AF" w14:paraId="171F4E4C" w14:textId="77777777" w:rsidTr="0039635E">
        <w:trPr>
          <w:cantSplit/>
        </w:trPr>
        <w:tc>
          <w:tcPr>
            <w:tcW w:w="1008" w:type="dxa"/>
            <w:tcBorders>
              <w:top w:val="single" w:sz="4" w:space="0" w:color="auto"/>
            </w:tcBorders>
          </w:tcPr>
          <w:p w14:paraId="171F4E47" w14:textId="77777777" w:rsidR="0004589F" w:rsidRPr="00A343A4" w:rsidRDefault="0004589F" w:rsidP="0039635E">
            <w:pPr>
              <w:spacing w:before="60" w:after="60" w:line="360" w:lineRule="auto"/>
              <w:rPr>
                <w:rFonts w:cs="Arial"/>
                <w:b/>
                <w:bCs/>
                <w:kern w:val="0"/>
                <w:szCs w:val="22"/>
                <w:lang w:eastAsia="en-GB"/>
              </w:rPr>
            </w:pPr>
            <w:r w:rsidRPr="00A343A4">
              <w:rPr>
                <w:rFonts w:cs="Arial"/>
                <w:b/>
                <w:bCs/>
                <w:kern w:val="0"/>
                <w:szCs w:val="22"/>
                <w:lang w:eastAsia="en-GB"/>
              </w:rPr>
              <w:t>3.1.5</w:t>
            </w:r>
          </w:p>
        </w:tc>
        <w:tc>
          <w:tcPr>
            <w:tcW w:w="3878" w:type="dxa"/>
            <w:tcBorders>
              <w:top w:val="single" w:sz="4" w:space="0" w:color="auto"/>
            </w:tcBorders>
          </w:tcPr>
          <w:p w14:paraId="171F4E48" w14:textId="77777777" w:rsidR="0004589F" w:rsidRPr="00D26CD6" w:rsidRDefault="0004589F" w:rsidP="0039635E">
            <w:pPr>
              <w:spacing w:before="60" w:after="60" w:line="360" w:lineRule="auto"/>
              <w:rPr>
                <w:b/>
                <w:szCs w:val="22"/>
              </w:rPr>
            </w:pPr>
          </w:p>
        </w:tc>
        <w:tc>
          <w:tcPr>
            <w:tcW w:w="5428" w:type="dxa"/>
            <w:tcBorders>
              <w:top w:val="single" w:sz="4" w:space="0" w:color="auto"/>
            </w:tcBorders>
          </w:tcPr>
          <w:p w14:paraId="171F4E49" w14:textId="77777777" w:rsidR="0004589F" w:rsidRPr="00390A5A" w:rsidRDefault="0004589F" w:rsidP="0039635E">
            <w:pPr>
              <w:overflowPunct/>
              <w:spacing w:before="60" w:after="60"/>
              <w:textAlignment w:val="auto"/>
              <w:rPr>
                <w:szCs w:val="22"/>
              </w:rPr>
            </w:pPr>
            <w:r>
              <w:rPr>
                <w:szCs w:val="22"/>
              </w:rPr>
              <w:t>The Quality Plan shall be clearly linked to processes and procedures within their QMS, including reference to applicable contractual documents and plans.</w:t>
            </w:r>
          </w:p>
        </w:tc>
        <w:tc>
          <w:tcPr>
            <w:tcW w:w="1701" w:type="dxa"/>
            <w:tcBorders>
              <w:top w:val="single" w:sz="4" w:space="0" w:color="auto"/>
            </w:tcBorders>
          </w:tcPr>
          <w:p w14:paraId="171F4E4A" w14:textId="77777777" w:rsidR="0004589F" w:rsidRPr="00D26CD6" w:rsidRDefault="0004589F" w:rsidP="0039635E">
            <w:pPr>
              <w:spacing w:before="60" w:after="60" w:line="360" w:lineRule="auto"/>
              <w:jc w:val="center"/>
              <w:rPr>
                <w:szCs w:val="22"/>
              </w:rPr>
            </w:pPr>
          </w:p>
        </w:tc>
        <w:tc>
          <w:tcPr>
            <w:tcW w:w="3599" w:type="dxa"/>
            <w:tcBorders>
              <w:top w:val="single" w:sz="4" w:space="0" w:color="auto"/>
            </w:tcBorders>
          </w:tcPr>
          <w:p w14:paraId="171F4E4B" w14:textId="77777777" w:rsidR="0004589F" w:rsidRPr="00D26CD6" w:rsidRDefault="0004589F" w:rsidP="0039635E">
            <w:pPr>
              <w:spacing w:before="60" w:after="60" w:line="360" w:lineRule="auto"/>
              <w:rPr>
                <w:szCs w:val="22"/>
              </w:rPr>
            </w:pPr>
          </w:p>
        </w:tc>
      </w:tr>
      <w:tr w:rsidR="0004589F" w:rsidRPr="008219AF" w14:paraId="171F4E53" w14:textId="77777777" w:rsidTr="0039635E">
        <w:trPr>
          <w:cantSplit/>
        </w:trPr>
        <w:tc>
          <w:tcPr>
            <w:tcW w:w="1008" w:type="dxa"/>
            <w:tcBorders>
              <w:top w:val="single" w:sz="4" w:space="0" w:color="auto"/>
            </w:tcBorders>
          </w:tcPr>
          <w:p w14:paraId="171F4E4D" w14:textId="77777777" w:rsidR="0004589F" w:rsidRDefault="0004589F" w:rsidP="0039635E">
            <w:pPr>
              <w:spacing w:before="60" w:after="60" w:line="360" w:lineRule="auto"/>
              <w:rPr>
                <w:rFonts w:cs="Arial"/>
                <w:b/>
                <w:bCs/>
                <w:kern w:val="0"/>
                <w:szCs w:val="22"/>
                <w:lang w:eastAsia="en-GB"/>
              </w:rPr>
            </w:pPr>
            <w:r>
              <w:rPr>
                <w:rFonts w:cs="Arial"/>
                <w:b/>
                <w:bCs/>
                <w:kern w:val="0"/>
                <w:szCs w:val="22"/>
                <w:lang w:eastAsia="en-GB"/>
              </w:rPr>
              <w:lastRenderedPageBreak/>
              <w:t>3.2.1</w:t>
            </w:r>
          </w:p>
        </w:tc>
        <w:tc>
          <w:tcPr>
            <w:tcW w:w="3878" w:type="dxa"/>
            <w:tcBorders>
              <w:top w:val="single" w:sz="4" w:space="0" w:color="auto"/>
            </w:tcBorders>
          </w:tcPr>
          <w:p w14:paraId="171F4E4E" w14:textId="77777777" w:rsidR="0004589F" w:rsidRPr="007C691B" w:rsidRDefault="0004589F" w:rsidP="0039635E">
            <w:pPr>
              <w:spacing w:before="60" w:after="60" w:line="360" w:lineRule="auto"/>
              <w:rPr>
                <w:b/>
                <w:color w:val="FF0000"/>
                <w:szCs w:val="22"/>
              </w:rPr>
            </w:pPr>
            <w:r>
              <w:rPr>
                <w:b/>
                <w:szCs w:val="22"/>
              </w:rPr>
              <w:t xml:space="preserve">Approvals </w:t>
            </w:r>
          </w:p>
        </w:tc>
        <w:tc>
          <w:tcPr>
            <w:tcW w:w="5428" w:type="dxa"/>
            <w:tcBorders>
              <w:top w:val="single" w:sz="4" w:space="0" w:color="auto"/>
            </w:tcBorders>
          </w:tcPr>
          <w:p w14:paraId="171F4E4F" w14:textId="77777777" w:rsidR="0004589F" w:rsidRDefault="0004589F" w:rsidP="0039635E">
            <w:pPr>
              <w:overflowPunct/>
              <w:spacing w:before="60" w:after="60"/>
              <w:textAlignment w:val="auto"/>
              <w:rPr>
                <w:rFonts w:cs="Arial"/>
                <w:kern w:val="0"/>
                <w:szCs w:val="22"/>
                <w:lang w:eastAsia="en-GB"/>
              </w:rPr>
            </w:pPr>
            <w:r w:rsidRPr="00D26CD6">
              <w:rPr>
                <w:rFonts w:cs="Arial"/>
                <w:kern w:val="0"/>
                <w:szCs w:val="22"/>
                <w:lang w:eastAsia="en-GB"/>
              </w:rPr>
              <w:t>Supplier authorized personnel shall approve the Quality Plan prior to</w:t>
            </w:r>
            <w:r>
              <w:rPr>
                <w:rFonts w:cs="Arial"/>
                <w:kern w:val="0"/>
                <w:szCs w:val="22"/>
                <w:lang w:eastAsia="en-GB"/>
              </w:rPr>
              <w:t xml:space="preserve"> </w:t>
            </w:r>
            <w:r w:rsidRPr="00D26CD6">
              <w:rPr>
                <w:rFonts w:cs="Arial"/>
                <w:kern w:val="0"/>
                <w:szCs w:val="22"/>
                <w:lang w:eastAsia="en-GB"/>
              </w:rPr>
              <w:t>submittal to the GQAR and/or Acquirer for evaluation.</w:t>
            </w:r>
          </w:p>
          <w:p w14:paraId="171F4E50" w14:textId="77777777" w:rsidR="005C3870" w:rsidRPr="00D26CD6" w:rsidRDefault="005C3870" w:rsidP="0039635E">
            <w:pPr>
              <w:overflowPunct/>
              <w:spacing w:before="60" w:after="60"/>
              <w:textAlignment w:val="auto"/>
              <w:rPr>
                <w:rFonts w:cs="Arial"/>
                <w:kern w:val="0"/>
                <w:szCs w:val="22"/>
                <w:lang w:eastAsia="en-GB"/>
              </w:rPr>
            </w:pPr>
          </w:p>
        </w:tc>
        <w:tc>
          <w:tcPr>
            <w:tcW w:w="1701" w:type="dxa"/>
            <w:tcBorders>
              <w:top w:val="single" w:sz="4" w:space="0" w:color="auto"/>
            </w:tcBorders>
          </w:tcPr>
          <w:p w14:paraId="171F4E51" w14:textId="77777777" w:rsidR="0004589F" w:rsidRPr="00D26CD6" w:rsidRDefault="0004589F" w:rsidP="0039635E">
            <w:pPr>
              <w:spacing w:before="60" w:after="60" w:line="360" w:lineRule="auto"/>
              <w:jc w:val="center"/>
              <w:rPr>
                <w:szCs w:val="22"/>
              </w:rPr>
            </w:pPr>
          </w:p>
        </w:tc>
        <w:tc>
          <w:tcPr>
            <w:tcW w:w="3599" w:type="dxa"/>
            <w:tcBorders>
              <w:top w:val="single" w:sz="4" w:space="0" w:color="auto"/>
            </w:tcBorders>
          </w:tcPr>
          <w:p w14:paraId="171F4E52" w14:textId="77777777" w:rsidR="0004589F" w:rsidRPr="001D44D9" w:rsidRDefault="0004589F" w:rsidP="0039635E">
            <w:pPr>
              <w:spacing w:before="60" w:after="60"/>
              <w:rPr>
                <w:i/>
                <w:color w:val="FF0000"/>
                <w:sz w:val="18"/>
                <w:szCs w:val="18"/>
              </w:rPr>
            </w:pPr>
          </w:p>
        </w:tc>
      </w:tr>
      <w:tr w:rsidR="0004589F" w:rsidRPr="008219AF" w14:paraId="171F4E56" w14:textId="77777777" w:rsidTr="0039635E">
        <w:trPr>
          <w:cantSplit/>
        </w:trPr>
        <w:tc>
          <w:tcPr>
            <w:tcW w:w="1008" w:type="dxa"/>
            <w:tcBorders>
              <w:top w:val="single" w:sz="4" w:space="0" w:color="auto"/>
            </w:tcBorders>
          </w:tcPr>
          <w:p w14:paraId="171F4E54" w14:textId="77777777" w:rsidR="0004589F" w:rsidRPr="008219AF" w:rsidRDefault="0004589F" w:rsidP="0039635E">
            <w:pPr>
              <w:spacing w:before="60" w:after="60" w:line="360" w:lineRule="auto"/>
              <w:rPr>
                <w:rFonts w:cs="Arial"/>
                <w:b/>
                <w:bCs/>
                <w:kern w:val="0"/>
                <w:szCs w:val="22"/>
                <w:lang w:eastAsia="en-GB"/>
              </w:rPr>
            </w:pPr>
            <w:r w:rsidRPr="008219AF">
              <w:rPr>
                <w:rFonts w:cs="Arial"/>
                <w:b/>
                <w:bCs/>
                <w:kern w:val="0"/>
                <w:szCs w:val="22"/>
                <w:lang w:eastAsia="en-GB"/>
              </w:rPr>
              <w:t>3.4</w:t>
            </w:r>
          </w:p>
        </w:tc>
        <w:tc>
          <w:tcPr>
            <w:tcW w:w="14606" w:type="dxa"/>
            <w:gridSpan w:val="4"/>
            <w:tcBorders>
              <w:top w:val="single" w:sz="4" w:space="0" w:color="auto"/>
            </w:tcBorders>
          </w:tcPr>
          <w:p w14:paraId="171F4E55" w14:textId="77777777" w:rsidR="0004589F" w:rsidRPr="008219AF" w:rsidRDefault="0004589F" w:rsidP="0039635E">
            <w:pPr>
              <w:spacing w:before="60" w:after="60" w:line="360" w:lineRule="auto"/>
              <w:rPr>
                <w:b/>
                <w:szCs w:val="22"/>
              </w:rPr>
            </w:pPr>
            <w:r w:rsidRPr="008219AF">
              <w:rPr>
                <w:b/>
                <w:szCs w:val="22"/>
              </w:rPr>
              <w:t>Reviews, Revision and Change Control</w:t>
            </w:r>
          </w:p>
        </w:tc>
      </w:tr>
      <w:tr w:rsidR="0004589F" w:rsidRPr="008219AF" w14:paraId="171F4E5C" w14:textId="77777777" w:rsidTr="0039635E">
        <w:trPr>
          <w:cantSplit/>
        </w:trPr>
        <w:tc>
          <w:tcPr>
            <w:tcW w:w="1008" w:type="dxa"/>
            <w:tcBorders>
              <w:top w:val="single" w:sz="4" w:space="0" w:color="auto"/>
            </w:tcBorders>
          </w:tcPr>
          <w:p w14:paraId="171F4E57" w14:textId="77777777" w:rsidR="0004589F" w:rsidRPr="008219AF" w:rsidRDefault="0004589F" w:rsidP="0039635E">
            <w:pPr>
              <w:spacing w:before="60" w:after="60"/>
              <w:rPr>
                <w:b/>
                <w:szCs w:val="22"/>
              </w:rPr>
            </w:pPr>
            <w:r w:rsidRPr="008219AF">
              <w:rPr>
                <w:b/>
                <w:szCs w:val="22"/>
              </w:rPr>
              <w:t>3.4.1</w:t>
            </w:r>
          </w:p>
        </w:tc>
        <w:tc>
          <w:tcPr>
            <w:tcW w:w="3878" w:type="dxa"/>
            <w:tcBorders>
              <w:top w:val="single" w:sz="4" w:space="0" w:color="auto"/>
            </w:tcBorders>
          </w:tcPr>
          <w:p w14:paraId="171F4E58" w14:textId="77777777" w:rsidR="0004589F" w:rsidRPr="008219AF" w:rsidRDefault="0004589F" w:rsidP="0039635E">
            <w:pPr>
              <w:spacing w:before="60" w:after="60"/>
              <w:rPr>
                <w:b/>
                <w:szCs w:val="22"/>
              </w:rPr>
            </w:pPr>
            <w:r w:rsidRPr="008219AF">
              <w:rPr>
                <w:b/>
                <w:szCs w:val="22"/>
              </w:rPr>
              <w:t>Review of Quality Plan</w:t>
            </w:r>
          </w:p>
        </w:tc>
        <w:tc>
          <w:tcPr>
            <w:tcW w:w="5428" w:type="dxa"/>
            <w:tcBorders>
              <w:top w:val="single" w:sz="4" w:space="0" w:color="auto"/>
            </w:tcBorders>
          </w:tcPr>
          <w:p w14:paraId="171F4E59" w14:textId="77777777" w:rsidR="0004589F" w:rsidRPr="008219AF" w:rsidRDefault="0004589F" w:rsidP="0039635E">
            <w:pPr>
              <w:overflowPunct/>
              <w:spacing w:before="60" w:after="60"/>
              <w:textAlignment w:val="auto"/>
              <w:rPr>
                <w:rFonts w:cs="Arial"/>
                <w:kern w:val="0"/>
                <w:szCs w:val="22"/>
                <w:lang w:eastAsia="en-GB"/>
              </w:rPr>
            </w:pPr>
            <w:r w:rsidRPr="008219AF">
              <w:rPr>
                <w:snapToGrid w:val="0"/>
                <w:szCs w:val="22"/>
              </w:rPr>
              <w:t xml:space="preserve">The Quality Plan shall be reviewed periodically by the </w:t>
            </w:r>
            <w:r>
              <w:rPr>
                <w:snapToGrid w:val="0"/>
                <w:szCs w:val="22"/>
              </w:rPr>
              <w:t>S</w:t>
            </w:r>
            <w:r w:rsidRPr="008219AF">
              <w:rPr>
                <w:snapToGrid w:val="0"/>
                <w:szCs w:val="22"/>
              </w:rPr>
              <w:t>upplier within the phases through the contract life cycle.</w:t>
            </w:r>
          </w:p>
        </w:tc>
        <w:tc>
          <w:tcPr>
            <w:tcW w:w="1701" w:type="dxa"/>
            <w:tcBorders>
              <w:top w:val="single" w:sz="4" w:space="0" w:color="auto"/>
            </w:tcBorders>
          </w:tcPr>
          <w:p w14:paraId="171F4E5A" w14:textId="77777777" w:rsidR="0004589F" w:rsidRPr="008219AF" w:rsidRDefault="0004589F" w:rsidP="0039635E">
            <w:pPr>
              <w:pStyle w:val="Heading4"/>
              <w:keepNext w:val="0"/>
              <w:spacing w:before="60"/>
              <w:jc w:val="center"/>
              <w:rPr>
                <w:b w:val="0"/>
                <w:sz w:val="22"/>
                <w:szCs w:val="22"/>
              </w:rPr>
            </w:pPr>
          </w:p>
        </w:tc>
        <w:tc>
          <w:tcPr>
            <w:tcW w:w="3599" w:type="dxa"/>
            <w:tcBorders>
              <w:top w:val="single" w:sz="4" w:space="0" w:color="auto"/>
            </w:tcBorders>
          </w:tcPr>
          <w:p w14:paraId="171F4E5B" w14:textId="77777777" w:rsidR="0004589F" w:rsidRPr="001D44D9" w:rsidRDefault="0004589F" w:rsidP="0039635E">
            <w:pPr>
              <w:spacing w:before="60" w:after="60"/>
              <w:rPr>
                <w:i/>
                <w:color w:val="FF0000"/>
                <w:sz w:val="18"/>
                <w:szCs w:val="18"/>
              </w:rPr>
            </w:pPr>
          </w:p>
        </w:tc>
      </w:tr>
      <w:tr w:rsidR="0004589F" w:rsidRPr="008219AF" w14:paraId="171F4E62" w14:textId="77777777" w:rsidTr="0039635E">
        <w:trPr>
          <w:cantSplit/>
        </w:trPr>
        <w:tc>
          <w:tcPr>
            <w:tcW w:w="1008" w:type="dxa"/>
            <w:tcBorders>
              <w:top w:val="single" w:sz="4" w:space="0" w:color="auto"/>
            </w:tcBorders>
          </w:tcPr>
          <w:p w14:paraId="171F4E5D" w14:textId="77777777" w:rsidR="0004589F" w:rsidRPr="008219AF" w:rsidRDefault="0004589F" w:rsidP="0039635E">
            <w:pPr>
              <w:spacing w:before="60" w:after="60"/>
              <w:rPr>
                <w:b/>
                <w:szCs w:val="22"/>
              </w:rPr>
            </w:pPr>
            <w:r w:rsidRPr="008219AF">
              <w:rPr>
                <w:b/>
                <w:szCs w:val="22"/>
              </w:rPr>
              <w:t>3.4.3</w:t>
            </w:r>
          </w:p>
        </w:tc>
        <w:tc>
          <w:tcPr>
            <w:tcW w:w="3878" w:type="dxa"/>
            <w:tcBorders>
              <w:top w:val="single" w:sz="4" w:space="0" w:color="auto"/>
            </w:tcBorders>
          </w:tcPr>
          <w:p w14:paraId="171F4E5E" w14:textId="77777777" w:rsidR="0004589F" w:rsidRPr="008219AF" w:rsidRDefault="0004589F" w:rsidP="0039635E">
            <w:pPr>
              <w:spacing w:before="60" w:after="60"/>
              <w:rPr>
                <w:b/>
                <w:szCs w:val="22"/>
              </w:rPr>
            </w:pPr>
            <w:r w:rsidRPr="008219AF">
              <w:rPr>
                <w:b/>
                <w:szCs w:val="22"/>
              </w:rPr>
              <w:t>Amendment of Quality Plan</w:t>
            </w:r>
          </w:p>
        </w:tc>
        <w:tc>
          <w:tcPr>
            <w:tcW w:w="5428" w:type="dxa"/>
            <w:tcBorders>
              <w:top w:val="single" w:sz="4" w:space="0" w:color="auto"/>
            </w:tcBorders>
          </w:tcPr>
          <w:p w14:paraId="171F4E5F" w14:textId="77777777" w:rsidR="0004589F" w:rsidRPr="008219AF" w:rsidRDefault="0004589F" w:rsidP="0039635E">
            <w:pPr>
              <w:spacing w:before="60" w:after="60"/>
              <w:rPr>
                <w:snapToGrid w:val="0"/>
                <w:szCs w:val="22"/>
              </w:rPr>
            </w:pPr>
            <w:r w:rsidRPr="008219AF">
              <w:rPr>
                <w:snapToGrid w:val="0"/>
                <w:szCs w:val="22"/>
              </w:rPr>
              <w:t xml:space="preserve">The </w:t>
            </w:r>
            <w:r>
              <w:rPr>
                <w:snapToGrid w:val="0"/>
                <w:szCs w:val="22"/>
              </w:rPr>
              <w:t>S</w:t>
            </w:r>
            <w:r w:rsidRPr="008219AF">
              <w:rPr>
                <w:snapToGrid w:val="0"/>
                <w:szCs w:val="22"/>
              </w:rPr>
              <w:t xml:space="preserve">upplier’s procedure </w:t>
            </w:r>
            <w:r w:rsidRPr="00C23DE0">
              <w:rPr>
                <w:snapToGrid w:val="0"/>
                <w:szCs w:val="22"/>
              </w:rPr>
              <w:t xml:space="preserve">for </w:t>
            </w:r>
            <w:r w:rsidRPr="00AB2E15">
              <w:rPr>
                <w:snapToGrid w:val="0"/>
                <w:szCs w:val="22"/>
              </w:rPr>
              <w:t>review and amendment of</w:t>
            </w:r>
            <w:r w:rsidRPr="008219AF">
              <w:rPr>
                <w:snapToGrid w:val="0"/>
                <w:szCs w:val="22"/>
              </w:rPr>
              <w:t xml:space="preserve"> the Quality Plan shall be included. </w:t>
            </w:r>
          </w:p>
        </w:tc>
        <w:tc>
          <w:tcPr>
            <w:tcW w:w="1701" w:type="dxa"/>
            <w:tcBorders>
              <w:top w:val="single" w:sz="4" w:space="0" w:color="auto"/>
            </w:tcBorders>
          </w:tcPr>
          <w:p w14:paraId="171F4E60" w14:textId="77777777" w:rsidR="0004589F" w:rsidRPr="008219AF" w:rsidRDefault="0004589F" w:rsidP="0039635E">
            <w:pPr>
              <w:pStyle w:val="Heading4"/>
              <w:keepNext w:val="0"/>
              <w:spacing w:before="60"/>
              <w:jc w:val="center"/>
              <w:rPr>
                <w:b w:val="0"/>
                <w:sz w:val="22"/>
                <w:szCs w:val="22"/>
              </w:rPr>
            </w:pPr>
          </w:p>
        </w:tc>
        <w:tc>
          <w:tcPr>
            <w:tcW w:w="3599" w:type="dxa"/>
            <w:tcBorders>
              <w:top w:val="single" w:sz="4" w:space="0" w:color="auto"/>
            </w:tcBorders>
          </w:tcPr>
          <w:p w14:paraId="171F4E61" w14:textId="77777777" w:rsidR="0004589F" w:rsidRPr="008219AF" w:rsidRDefault="0004589F" w:rsidP="0039635E">
            <w:pPr>
              <w:spacing w:before="60" w:after="60"/>
              <w:rPr>
                <w:szCs w:val="22"/>
              </w:rPr>
            </w:pPr>
          </w:p>
        </w:tc>
      </w:tr>
      <w:tr w:rsidR="0004589F" w:rsidRPr="008219AF" w14:paraId="171F4E68" w14:textId="77777777" w:rsidTr="0039635E">
        <w:trPr>
          <w:cantSplit/>
        </w:trPr>
        <w:tc>
          <w:tcPr>
            <w:tcW w:w="1008" w:type="dxa"/>
            <w:tcBorders>
              <w:top w:val="single" w:sz="4" w:space="0" w:color="auto"/>
            </w:tcBorders>
          </w:tcPr>
          <w:p w14:paraId="171F4E63" w14:textId="77777777" w:rsidR="0004589F" w:rsidRPr="008219AF" w:rsidRDefault="0004589F" w:rsidP="0039635E">
            <w:pPr>
              <w:spacing w:before="60" w:after="60"/>
              <w:rPr>
                <w:b/>
                <w:szCs w:val="22"/>
              </w:rPr>
            </w:pPr>
            <w:r w:rsidRPr="008219AF">
              <w:rPr>
                <w:b/>
                <w:szCs w:val="22"/>
              </w:rPr>
              <w:t>3.4.4</w:t>
            </w:r>
          </w:p>
        </w:tc>
        <w:tc>
          <w:tcPr>
            <w:tcW w:w="3878" w:type="dxa"/>
            <w:tcBorders>
              <w:top w:val="single" w:sz="4" w:space="0" w:color="auto"/>
            </w:tcBorders>
          </w:tcPr>
          <w:p w14:paraId="171F4E64" w14:textId="77777777" w:rsidR="0004589F" w:rsidRPr="008219AF" w:rsidRDefault="0004589F" w:rsidP="0039635E">
            <w:pPr>
              <w:spacing w:before="60" w:after="60"/>
              <w:rPr>
                <w:b/>
                <w:szCs w:val="22"/>
              </w:rPr>
            </w:pPr>
            <w:r w:rsidRPr="008219AF">
              <w:rPr>
                <w:b/>
                <w:szCs w:val="22"/>
              </w:rPr>
              <w:t>Change Control</w:t>
            </w:r>
          </w:p>
        </w:tc>
        <w:tc>
          <w:tcPr>
            <w:tcW w:w="5428" w:type="dxa"/>
            <w:tcBorders>
              <w:top w:val="single" w:sz="4" w:space="0" w:color="auto"/>
            </w:tcBorders>
          </w:tcPr>
          <w:p w14:paraId="171F4E65" w14:textId="77777777" w:rsidR="0004589F" w:rsidRPr="008219AF" w:rsidRDefault="0004589F" w:rsidP="0039635E">
            <w:pPr>
              <w:overflowPunct/>
              <w:spacing w:before="60" w:after="60"/>
              <w:textAlignment w:val="auto"/>
              <w:rPr>
                <w:rFonts w:cs="Arial"/>
                <w:kern w:val="0"/>
                <w:szCs w:val="22"/>
                <w:lang w:eastAsia="en-GB"/>
              </w:rPr>
            </w:pPr>
            <w:r w:rsidRPr="008219AF">
              <w:rPr>
                <w:snapToGrid w:val="0"/>
                <w:szCs w:val="22"/>
              </w:rPr>
              <w:t xml:space="preserve">The </w:t>
            </w:r>
            <w:r>
              <w:rPr>
                <w:snapToGrid w:val="0"/>
                <w:szCs w:val="22"/>
              </w:rPr>
              <w:t>Quality P</w:t>
            </w:r>
            <w:r w:rsidRPr="008219AF">
              <w:rPr>
                <w:snapToGrid w:val="0"/>
                <w:szCs w:val="22"/>
              </w:rPr>
              <w:t>lan must be under, and demonstrate, evidence of change control.</w:t>
            </w:r>
          </w:p>
        </w:tc>
        <w:tc>
          <w:tcPr>
            <w:tcW w:w="1701" w:type="dxa"/>
            <w:tcBorders>
              <w:top w:val="single" w:sz="4" w:space="0" w:color="auto"/>
            </w:tcBorders>
          </w:tcPr>
          <w:p w14:paraId="171F4E66" w14:textId="77777777" w:rsidR="0004589F" w:rsidRPr="008219AF" w:rsidRDefault="0004589F" w:rsidP="0039635E">
            <w:pPr>
              <w:pStyle w:val="Heading4"/>
              <w:keepNext w:val="0"/>
              <w:spacing w:before="60"/>
              <w:jc w:val="center"/>
              <w:rPr>
                <w:b w:val="0"/>
                <w:sz w:val="22"/>
                <w:szCs w:val="22"/>
              </w:rPr>
            </w:pPr>
          </w:p>
        </w:tc>
        <w:tc>
          <w:tcPr>
            <w:tcW w:w="3599" w:type="dxa"/>
            <w:tcBorders>
              <w:top w:val="single" w:sz="4" w:space="0" w:color="auto"/>
            </w:tcBorders>
          </w:tcPr>
          <w:p w14:paraId="171F4E67" w14:textId="77777777" w:rsidR="0004589F" w:rsidRPr="008219AF" w:rsidRDefault="0004589F" w:rsidP="0039635E">
            <w:pPr>
              <w:spacing w:before="60" w:after="60"/>
              <w:rPr>
                <w:szCs w:val="22"/>
              </w:rPr>
            </w:pPr>
          </w:p>
        </w:tc>
      </w:tr>
      <w:tr w:rsidR="0004589F" w:rsidRPr="008219AF" w14:paraId="171F4E6B" w14:textId="77777777" w:rsidTr="0039635E">
        <w:trPr>
          <w:cantSplit/>
        </w:trPr>
        <w:tc>
          <w:tcPr>
            <w:tcW w:w="1008" w:type="dxa"/>
            <w:tcBorders>
              <w:top w:val="single" w:sz="4" w:space="0" w:color="auto"/>
            </w:tcBorders>
          </w:tcPr>
          <w:p w14:paraId="171F4E69" w14:textId="77777777" w:rsidR="0004589F" w:rsidRPr="008219AF" w:rsidRDefault="0004589F" w:rsidP="0039635E">
            <w:pPr>
              <w:spacing w:before="60" w:after="60"/>
              <w:rPr>
                <w:b/>
                <w:szCs w:val="22"/>
              </w:rPr>
            </w:pPr>
            <w:r w:rsidRPr="008219AF">
              <w:rPr>
                <w:rFonts w:cs="Arial"/>
                <w:b/>
                <w:bCs/>
                <w:kern w:val="0"/>
                <w:szCs w:val="22"/>
                <w:lang w:eastAsia="en-GB"/>
              </w:rPr>
              <w:t>4.</w:t>
            </w:r>
            <w:r>
              <w:rPr>
                <w:rFonts w:cs="Arial"/>
                <w:b/>
                <w:bCs/>
                <w:kern w:val="0"/>
                <w:szCs w:val="22"/>
                <w:lang w:eastAsia="en-GB"/>
              </w:rPr>
              <w:t>1</w:t>
            </w:r>
          </w:p>
        </w:tc>
        <w:tc>
          <w:tcPr>
            <w:tcW w:w="14606" w:type="dxa"/>
            <w:gridSpan w:val="4"/>
            <w:tcBorders>
              <w:top w:val="single" w:sz="4" w:space="0" w:color="auto"/>
            </w:tcBorders>
          </w:tcPr>
          <w:p w14:paraId="171F4E6A" w14:textId="77777777" w:rsidR="0004589F" w:rsidRPr="001C1FCA" w:rsidRDefault="0004589F" w:rsidP="0039635E">
            <w:pPr>
              <w:spacing w:before="60" w:after="60"/>
              <w:rPr>
                <w:b/>
                <w:szCs w:val="22"/>
              </w:rPr>
            </w:pPr>
            <w:r w:rsidRPr="001C1FCA">
              <w:rPr>
                <w:b/>
                <w:szCs w:val="22"/>
              </w:rPr>
              <w:t>General</w:t>
            </w:r>
          </w:p>
        </w:tc>
      </w:tr>
      <w:tr w:rsidR="0004589F" w:rsidRPr="008219AF" w14:paraId="171F4E71" w14:textId="77777777" w:rsidTr="0039635E">
        <w:trPr>
          <w:cantSplit/>
        </w:trPr>
        <w:tc>
          <w:tcPr>
            <w:tcW w:w="1008" w:type="dxa"/>
            <w:tcBorders>
              <w:top w:val="single" w:sz="4" w:space="0" w:color="auto"/>
            </w:tcBorders>
          </w:tcPr>
          <w:p w14:paraId="171F4E6C" w14:textId="77777777" w:rsidR="0004589F" w:rsidRPr="008219AF" w:rsidRDefault="0004589F" w:rsidP="0039635E">
            <w:pPr>
              <w:spacing w:before="60" w:after="60"/>
              <w:rPr>
                <w:b/>
                <w:szCs w:val="22"/>
              </w:rPr>
            </w:pPr>
            <w:r>
              <w:rPr>
                <w:b/>
                <w:szCs w:val="22"/>
              </w:rPr>
              <w:t>4.1.1</w:t>
            </w:r>
          </w:p>
        </w:tc>
        <w:tc>
          <w:tcPr>
            <w:tcW w:w="3878" w:type="dxa"/>
            <w:tcBorders>
              <w:top w:val="single" w:sz="4" w:space="0" w:color="auto"/>
            </w:tcBorders>
          </w:tcPr>
          <w:p w14:paraId="171F4E6D" w14:textId="77777777" w:rsidR="0004589F" w:rsidRPr="008219AF" w:rsidRDefault="0004589F" w:rsidP="0039635E">
            <w:pPr>
              <w:spacing w:before="60" w:after="60"/>
              <w:rPr>
                <w:b/>
                <w:szCs w:val="22"/>
              </w:rPr>
            </w:pPr>
            <w:r w:rsidRPr="008219AF">
              <w:rPr>
                <w:b/>
                <w:szCs w:val="22"/>
              </w:rPr>
              <w:t>Link to Contract and/or Product</w:t>
            </w:r>
          </w:p>
        </w:tc>
        <w:tc>
          <w:tcPr>
            <w:tcW w:w="5428" w:type="dxa"/>
            <w:tcBorders>
              <w:top w:val="single" w:sz="4" w:space="0" w:color="auto"/>
            </w:tcBorders>
          </w:tcPr>
          <w:p w14:paraId="171F4E6E" w14:textId="77777777" w:rsidR="0004589F" w:rsidRPr="008219AF" w:rsidRDefault="0004589F" w:rsidP="0039635E">
            <w:pPr>
              <w:spacing w:before="60" w:after="60"/>
              <w:rPr>
                <w:szCs w:val="22"/>
              </w:rPr>
            </w:pPr>
            <w:r w:rsidRPr="008219AF">
              <w:rPr>
                <w:rFonts w:cs="Arial"/>
                <w:kern w:val="0"/>
                <w:szCs w:val="22"/>
                <w:lang w:eastAsia="en-GB"/>
              </w:rPr>
              <w:t xml:space="preserve">The content of the Quality Plan must be adequately precise and detailed enough to reflect the ongoing </w:t>
            </w:r>
            <w:r>
              <w:rPr>
                <w:rFonts w:cs="Arial"/>
                <w:kern w:val="0"/>
                <w:szCs w:val="22"/>
                <w:lang w:eastAsia="en-GB"/>
              </w:rPr>
              <w:t>S</w:t>
            </w:r>
            <w:r w:rsidRPr="008219AF">
              <w:rPr>
                <w:rFonts w:cs="Arial"/>
                <w:kern w:val="0"/>
                <w:szCs w:val="22"/>
                <w:lang w:eastAsia="en-GB"/>
              </w:rPr>
              <w:t>upplier activities specific for the contract.</w:t>
            </w:r>
          </w:p>
        </w:tc>
        <w:tc>
          <w:tcPr>
            <w:tcW w:w="1701" w:type="dxa"/>
            <w:tcBorders>
              <w:top w:val="single" w:sz="4" w:space="0" w:color="auto"/>
            </w:tcBorders>
          </w:tcPr>
          <w:p w14:paraId="171F4E6F" w14:textId="77777777" w:rsidR="0004589F" w:rsidRPr="008219AF" w:rsidRDefault="0004589F" w:rsidP="0039635E">
            <w:pPr>
              <w:pStyle w:val="Heading4"/>
              <w:keepNext w:val="0"/>
              <w:spacing w:before="60"/>
              <w:jc w:val="center"/>
              <w:rPr>
                <w:b w:val="0"/>
                <w:sz w:val="22"/>
                <w:szCs w:val="22"/>
              </w:rPr>
            </w:pPr>
          </w:p>
        </w:tc>
        <w:tc>
          <w:tcPr>
            <w:tcW w:w="3599" w:type="dxa"/>
            <w:tcBorders>
              <w:top w:val="single" w:sz="4" w:space="0" w:color="auto"/>
            </w:tcBorders>
          </w:tcPr>
          <w:p w14:paraId="171F4E70" w14:textId="77777777" w:rsidR="0004589F" w:rsidRPr="008219AF" w:rsidRDefault="0004589F" w:rsidP="0039635E">
            <w:pPr>
              <w:spacing w:before="60" w:after="60"/>
              <w:rPr>
                <w:szCs w:val="22"/>
              </w:rPr>
            </w:pPr>
          </w:p>
        </w:tc>
      </w:tr>
      <w:tr w:rsidR="0004589F" w:rsidRPr="008219AF" w14:paraId="171F4E77" w14:textId="77777777" w:rsidTr="0039635E">
        <w:trPr>
          <w:cantSplit/>
        </w:trPr>
        <w:tc>
          <w:tcPr>
            <w:tcW w:w="1008" w:type="dxa"/>
          </w:tcPr>
          <w:p w14:paraId="171F4E72" w14:textId="77777777" w:rsidR="0004589F" w:rsidRPr="008219AF" w:rsidRDefault="0004589F" w:rsidP="0039635E">
            <w:pPr>
              <w:spacing w:before="60" w:after="60"/>
              <w:rPr>
                <w:b/>
                <w:szCs w:val="22"/>
              </w:rPr>
            </w:pPr>
            <w:r>
              <w:rPr>
                <w:b/>
                <w:szCs w:val="22"/>
              </w:rPr>
              <w:t>4.1.2</w:t>
            </w:r>
          </w:p>
        </w:tc>
        <w:tc>
          <w:tcPr>
            <w:tcW w:w="3878" w:type="dxa"/>
          </w:tcPr>
          <w:p w14:paraId="171F4E73" w14:textId="77777777" w:rsidR="0004589F" w:rsidRPr="008219AF" w:rsidRDefault="0004589F" w:rsidP="0039635E">
            <w:pPr>
              <w:spacing w:before="60" w:after="60"/>
              <w:rPr>
                <w:b/>
                <w:szCs w:val="22"/>
              </w:rPr>
            </w:pPr>
            <w:r w:rsidRPr="008219AF">
              <w:rPr>
                <w:b/>
                <w:szCs w:val="22"/>
              </w:rPr>
              <w:t>Reference to documentation</w:t>
            </w:r>
          </w:p>
        </w:tc>
        <w:tc>
          <w:tcPr>
            <w:tcW w:w="5428" w:type="dxa"/>
          </w:tcPr>
          <w:p w14:paraId="171F4E74" w14:textId="77777777" w:rsidR="0004589F" w:rsidRPr="008219AF" w:rsidRDefault="0004589F" w:rsidP="0039635E">
            <w:pPr>
              <w:overflowPunct/>
              <w:spacing w:before="60" w:after="60"/>
              <w:textAlignment w:val="auto"/>
              <w:rPr>
                <w:rFonts w:cs="Arial"/>
                <w:kern w:val="0"/>
                <w:szCs w:val="22"/>
                <w:lang w:eastAsia="en-GB"/>
              </w:rPr>
            </w:pPr>
            <w:r w:rsidRPr="008219AF">
              <w:rPr>
                <w:rFonts w:cs="Arial"/>
                <w:kern w:val="0"/>
                <w:szCs w:val="22"/>
                <w:lang w:eastAsia="en-GB"/>
              </w:rPr>
              <w:t xml:space="preserve">The Quality Plan shall refer to and/or include all procedures, plans and other documents applicable to the contract. </w:t>
            </w:r>
          </w:p>
        </w:tc>
        <w:tc>
          <w:tcPr>
            <w:tcW w:w="1701" w:type="dxa"/>
          </w:tcPr>
          <w:p w14:paraId="171F4E75" w14:textId="77777777" w:rsidR="0004589F" w:rsidRPr="00DB2CFD" w:rsidRDefault="0004589F" w:rsidP="0039635E">
            <w:pPr>
              <w:pStyle w:val="Heading4"/>
              <w:keepNext w:val="0"/>
              <w:spacing w:before="60"/>
              <w:jc w:val="center"/>
              <w:rPr>
                <w:b w:val="0"/>
                <w:sz w:val="22"/>
                <w:szCs w:val="22"/>
              </w:rPr>
            </w:pPr>
          </w:p>
        </w:tc>
        <w:tc>
          <w:tcPr>
            <w:tcW w:w="3599" w:type="dxa"/>
          </w:tcPr>
          <w:p w14:paraId="171F4E76" w14:textId="77777777" w:rsidR="0004589F" w:rsidRPr="001D44D9" w:rsidRDefault="0004589F" w:rsidP="0039635E">
            <w:pPr>
              <w:spacing w:before="60" w:after="60"/>
              <w:rPr>
                <w:i/>
                <w:color w:val="FF0000"/>
                <w:sz w:val="18"/>
                <w:szCs w:val="18"/>
              </w:rPr>
            </w:pPr>
          </w:p>
        </w:tc>
      </w:tr>
      <w:tr w:rsidR="0004589F" w:rsidRPr="008219AF" w14:paraId="171F4E7E" w14:textId="77777777" w:rsidTr="0039635E">
        <w:trPr>
          <w:cantSplit/>
        </w:trPr>
        <w:tc>
          <w:tcPr>
            <w:tcW w:w="1008" w:type="dxa"/>
          </w:tcPr>
          <w:p w14:paraId="171F4E78" w14:textId="77777777" w:rsidR="0004589F" w:rsidRPr="008219AF" w:rsidRDefault="0004589F" w:rsidP="0039635E">
            <w:pPr>
              <w:spacing w:before="60" w:after="60"/>
              <w:rPr>
                <w:b/>
                <w:szCs w:val="22"/>
              </w:rPr>
            </w:pPr>
            <w:r>
              <w:rPr>
                <w:b/>
                <w:szCs w:val="22"/>
              </w:rPr>
              <w:t>4.2</w:t>
            </w:r>
          </w:p>
        </w:tc>
        <w:tc>
          <w:tcPr>
            <w:tcW w:w="3878" w:type="dxa"/>
          </w:tcPr>
          <w:p w14:paraId="171F4E79" w14:textId="77777777" w:rsidR="0004589F" w:rsidRPr="008219AF" w:rsidRDefault="0004589F" w:rsidP="0039635E">
            <w:pPr>
              <w:spacing w:before="60" w:after="60"/>
              <w:rPr>
                <w:b/>
                <w:szCs w:val="22"/>
              </w:rPr>
            </w:pPr>
            <w:r w:rsidRPr="008219AF">
              <w:rPr>
                <w:b/>
                <w:snapToGrid w:val="0"/>
                <w:szCs w:val="22"/>
              </w:rPr>
              <w:t>Project Description</w:t>
            </w:r>
          </w:p>
        </w:tc>
        <w:tc>
          <w:tcPr>
            <w:tcW w:w="5428" w:type="dxa"/>
          </w:tcPr>
          <w:p w14:paraId="171F4E7A" w14:textId="77777777" w:rsidR="0004589F" w:rsidRDefault="0004589F" w:rsidP="0039635E">
            <w:pPr>
              <w:overflowPunct/>
              <w:spacing w:before="60" w:after="60"/>
              <w:textAlignment w:val="auto"/>
              <w:rPr>
                <w:snapToGrid w:val="0"/>
                <w:szCs w:val="22"/>
              </w:rPr>
            </w:pPr>
            <w:r w:rsidRPr="008219AF">
              <w:rPr>
                <w:snapToGrid w:val="0"/>
                <w:szCs w:val="22"/>
              </w:rPr>
              <w:t>The purpose and applicability of the project shall be described in a short form.</w:t>
            </w:r>
          </w:p>
          <w:p w14:paraId="171F4E7B" w14:textId="77777777" w:rsidR="005C3870" w:rsidRPr="008219AF" w:rsidRDefault="005C3870" w:rsidP="0039635E">
            <w:pPr>
              <w:overflowPunct/>
              <w:spacing w:before="60" w:after="60"/>
              <w:textAlignment w:val="auto"/>
              <w:rPr>
                <w:rFonts w:cs="Arial"/>
                <w:kern w:val="0"/>
                <w:szCs w:val="22"/>
                <w:lang w:eastAsia="en-GB"/>
              </w:rPr>
            </w:pPr>
          </w:p>
        </w:tc>
        <w:tc>
          <w:tcPr>
            <w:tcW w:w="1701" w:type="dxa"/>
          </w:tcPr>
          <w:p w14:paraId="171F4E7C" w14:textId="77777777" w:rsidR="0004589F" w:rsidRPr="00DB2CFD" w:rsidRDefault="0004589F" w:rsidP="0039635E">
            <w:pPr>
              <w:pStyle w:val="Heading4"/>
              <w:keepNext w:val="0"/>
              <w:spacing w:before="60"/>
              <w:jc w:val="center"/>
              <w:rPr>
                <w:b w:val="0"/>
                <w:sz w:val="22"/>
                <w:szCs w:val="22"/>
              </w:rPr>
            </w:pPr>
          </w:p>
        </w:tc>
        <w:tc>
          <w:tcPr>
            <w:tcW w:w="3599" w:type="dxa"/>
          </w:tcPr>
          <w:p w14:paraId="171F4E7D" w14:textId="77777777" w:rsidR="0004589F" w:rsidRPr="008219AF" w:rsidRDefault="0004589F" w:rsidP="0039635E">
            <w:pPr>
              <w:spacing w:before="60" w:after="60"/>
              <w:rPr>
                <w:szCs w:val="22"/>
              </w:rPr>
            </w:pPr>
          </w:p>
        </w:tc>
      </w:tr>
      <w:tr w:rsidR="0004589F" w:rsidRPr="008219AF" w14:paraId="171F4E85" w14:textId="77777777" w:rsidTr="0039635E">
        <w:trPr>
          <w:cantSplit/>
        </w:trPr>
        <w:tc>
          <w:tcPr>
            <w:tcW w:w="1008" w:type="dxa"/>
          </w:tcPr>
          <w:p w14:paraId="171F4E7F" w14:textId="77777777" w:rsidR="0004589F" w:rsidRPr="008219AF" w:rsidRDefault="0004589F" w:rsidP="0039635E">
            <w:pPr>
              <w:spacing w:before="60" w:after="60"/>
              <w:rPr>
                <w:b/>
                <w:szCs w:val="22"/>
              </w:rPr>
            </w:pPr>
            <w:r>
              <w:rPr>
                <w:b/>
                <w:szCs w:val="22"/>
              </w:rPr>
              <w:lastRenderedPageBreak/>
              <w:t>4.3</w:t>
            </w:r>
          </w:p>
        </w:tc>
        <w:tc>
          <w:tcPr>
            <w:tcW w:w="3878" w:type="dxa"/>
          </w:tcPr>
          <w:p w14:paraId="171F4E80" w14:textId="77777777" w:rsidR="0004589F" w:rsidRPr="008219AF" w:rsidRDefault="0004589F" w:rsidP="0039635E">
            <w:pPr>
              <w:spacing w:before="60" w:after="60"/>
              <w:rPr>
                <w:b/>
                <w:szCs w:val="22"/>
              </w:rPr>
            </w:pPr>
            <w:r w:rsidRPr="008219AF">
              <w:rPr>
                <w:b/>
                <w:snapToGrid w:val="0"/>
                <w:szCs w:val="22"/>
              </w:rPr>
              <w:t>Acronyms, Abbreviations</w:t>
            </w:r>
          </w:p>
        </w:tc>
        <w:tc>
          <w:tcPr>
            <w:tcW w:w="5428" w:type="dxa"/>
          </w:tcPr>
          <w:p w14:paraId="171F4E81" w14:textId="77777777" w:rsidR="0004589F" w:rsidRDefault="0004589F" w:rsidP="0039635E">
            <w:pPr>
              <w:overflowPunct/>
              <w:spacing w:before="60" w:after="60"/>
              <w:textAlignment w:val="auto"/>
              <w:rPr>
                <w:snapToGrid w:val="0"/>
                <w:szCs w:val="22"/>
              </w:rPr>
            </w:pPr>
            <w:r w:rsidRPr="008219AF">
              <w:rPr>
                <w:snapToGrid w:val="0"/>
                <w:szCs w:val="22"/>
              </w:rPr>
              <w:t xml:space="preserve">All acronyms and abbreviations used in the </w:t>
            </w:r>
            <w:r>
              <w:rPr>
                <w:snapToGrid w:val="0"/>
                <w:szCs w:val="22"/>
              </w:rPr>
              <w:t>Q</w:t>
            </w:r>
            <w:r w:rsidRPr="008219AF">
              <w:rPr>
                <w:snapToGrid w:val="0"/>
                <w:szCs w:val="22"/>
              </w:rPr>
              <w:t>uality Plan shall be listed.</w:t>
            </w:r>
          </w:p>
          <w:p w14:paraId="171F4E82" w14:textId="77777777" w:rsidR="005C3870" w:rsidRPr="008219AF" w:rsidRDefault="005C3870" w:rsidP="0039635E">
            <w:pPr>
              <w:overflowPunct/>
              <w:spacing w:before="60" w:after="60"/>
              <w:textAlignment w:val="auto"/>
              <w:rPr>
                <w:rFonts w:cs="Arial"/>
                <w:kern w:val="0"/>
                <w:szCs w:val="22"/>
                <w:lang w:eastAsia="en-GB"/>
              </w:rPr>
            </w:pPr>
          </w:p>
        </w:tc>
        <w:tc>
          <w:tcPr>
            <w:tcW w:w="1701" w:type="dxa"/>
          </w:tcPr>
          <w:p w14:paraId="171F4E83" w14:textId="77777777" w:rsidR="0004589F" w:rsidRPr="00DB2CFD" w:rsidRDefault="0004589F" w:rsidP="0039635E">
            <w:pPr>
              <w:pStyle w:val="Heading4"/>
              <w:keepNext w:val="0"/>
              <w:spacing w:before="60"/>
              <w:jc w:val="center"/>
              <w:rPr>
                <w:b w:val="0"/>
                <w:sz w:val="22"/>
                <w:szCs w:val="22"/>
              </w:rPr>
            </w:pPr>
          </w:p>
        </w:tc>
        <w:tc>
          <w:tcPr>
            <w:tcW w:w="3599" w:type="dxa"/>
          </w:tcPr>
          <w:p w14:paraId="171F4E84" w14:textId="77777777" w:rsidR="0004589F" w:rsidRPr="008219AF" w:rsidRDefault="0004589F" w:rsidP="0039635E">
            <w:pPr>
              <w:spacing w:before="60" w:after="60"/>
              <w:rPr>
                <w:szCs w:val="22"/>
              </w:rPr>
            </w:pPr>
          </w:p>
        </w:tc>
      </w:tr>
      <w:tr w:rsidR="0004589F" w:rsidRPr="008219AF" w14:paraId="171F4E89" w14:textId="77777777" w:rsidTr="0039635E">
        <w:trPr>
          <w:cantSplit/>
        </w:trPr>
        <w:tc>
          <w:tcPr>
            <w:tcW w:w="1008" w:type="dxa"/>
          </w:tcPr>
          <w:p w14:paraId="171F4E86" w14:textId="77777777" w:rsidR="0004589F" w:rsidRPr="008219AF" w:rsidRDefault="0004589F" w:rsidP="0039635E">
            <w:pPr>
              <w:spacing w:before="60" w:after="60"/>
              <w:rPr>
                <w:b/>
                <w:snapToGrid w:val="0"/>
                <w:szCs w:val="22"/>
              </w:rPr>
            </w:pPr>
            <w:r>
              <w:rPr>
                <w:b/>
                <w:snapToGrid w:val="0"/>
                <w:szCs w:val="22"/>
              </w:rPr>
              <w:t>4.4</w:t>
            </w:r>
          </w:p>
        </w:tc>
        <w:tc>
          <w:tcPr>
            <w:tcW w:w="11007" w:type="dxa"/>
            <w:gridSpan w:val="3"/>
          </w:tcPr>
          <w:p w14:paraId="171F4E87" w14:textId="77777777" w:rsidR="0004589F" w:rsidRPr="00DB2CFD" w:rsidRDefault="0004589F" w:rsidP="0039635E">
            <w:pPr>
              <w:spacing w:before="60" w:after="60"/>
              <w:rPr>
                <w:szCs w:val="22"/>
              </w:rPr>
            </w:pPr>
            <w:r>
              <w:rPr>
                <w:b/>
                <w:szCs w:val="22"/>
              </w:rPr>
              <w:t>Quality Management System Activities</w:t>
            </w:r>
          </w:p>
        </w:tc>
        <w:tc>
          <w:tcPr>
            <w:tcW w:w="3599" w:type="dxa"/>
          </w:tcPr>
          <w:p w14:paraId="171F4E88" w14:textId="77777777" w:rsidR="0004589F" w:rsidRPr="001D44D9" w:rsidRDefault="0004589F" w:rsidP="0039635E">
            <w:pPr>
              <w:spacing w:before="60" w:after="60"/>
              <w:rPr>
                <w:i/>
                <w:sz w:val="18"/>
                <w:szCs w:val="18"/>
              </w:rPr>
            </w:pPr>
          </w:p>
        </w:tc>
      </w:tr>
      <w:tr w:rsidR="0004589F" w:rsidRPr="008219AF" w14:paraId="171F4E8F" w14:textId="77777777" w:rsidTr="0039635E">
        <w:trPr>
          <w:cantSplit/>
        </w:trPr>
        <w:tc>
          <w:tcPr>
            <w:tcW w:w="1008" w:type="dxa"/>
          </w:tcPr>
          <w:p w14:paraId="171F4E8A" w14:textId="77777777" w:rsidR="0004589F" w:rsidRPr="008219AF" w:rsidRDefault="0004589F" w:rsidP="0039635E">
            <w:pPr>
              <w:spacing w:before="60" w:after="60"/>
              <w:rPr>
                <w:b/>
                <w:snapToGrid w:val="0"/>
                <w:szCs w:val="22"/>
              </w:rPr>
            </w:pPr>
            <w:r>
              <w:rPr>
                <w:b/>
                <w:snapToGrid w:val="0"/>
                <w:szCs w:val="22"/>
              </w:rPr>
              <w:t>4.4.1</w:t>
            </w:r>
          </w:p>
        </w:tc>
        <w:tc>
          <w:tcPr>
            <w:tcW w:w="3878" w:type="dxa"/>
            <w:shd w:val="clear" w:color="auto" w:fill="auto"/>
          </w:tcPr>
          <w:p w14:paraId="171F4E8B" w14:textId="77777777" w:rsidR="0004589F" w:rsidRPr="008219AF" w:rsidRDefault="0004589F" w:rsidP="0039635E">
            <w:pPr>
              <w:spacing w:before="60" w:after="60"/>
              <w:rPr>
                <w:b/>
                <w:szCs w:val="22"/>
              </w:rPr>
            </w:pPr>
            <w:r>
              <w:rPr>
                <w:b/>
                <w:szCs w:val="22"/>
              </w:rPr>
              <w:t>Processes</w:t>
            </w:r>
          </w:p>
        </w:tc>
        <w:tc>
          <w:tcPr>
            <w:tcW w:w="5428" w:type="dxa"/>
          </w:tcPr>
          <w:p w14:paraId="171F4E8C" w14:textId="77777777" w:rsidR="0004589F" w:rsidRPr="008219AF" w:rsidRDefault="0004589F" w:rsidP="0039635E">
            <w:pPr>
              <w:spacing w:before="60" w:after="60"/>
              <w:rPr>
                <w:szCs w:val="22"/>
              </w:rPr>
            </w:pPr>
            <w:r w:rsidRPr="008219AF">
              <w:rPr>
                <w:snapToGrid w:val="0"/>
                <w:szCs w:val="22"/>
              </w:rPr>
              <w:t>The Quality Plan shall include how processes are identified along with their application, their sequence and interaction.</w:t>
            </w:r>
          </w:p>
        </w:tc>
        <w:tc>
          <w:tcPr>
            <w:tcW w:w="1701" w:type="dxa"/>
          </w:tcPr>
          <w:p w14:paraId="171F4E8D" w14:textId="77777777" w:rsidR="0004589F" w:rsidRPr="00DB2CFD" w:rsidRDefault="0004589F" w:rsidP="0039635E">
            <w:pPr>
              <w:spacing w:before="60" w:after="60"/>
              <w:jc w:val="center"/>
              <w:rPr>
                <w:szCs w:val="22"/>
              </w:rPr>
            </w:pPr>
          </w:p>
        </w:tc>
        <w:tc>
          <w:tcPr>
            <w:tcW w:w="3599" w:type="dxa"/>
          </w:tcPr>
          <w:p w14:paraId="171F4E8E" w14:textId="77777777" w:rsidR="0004589F" w:rsidRPr="00E81754" w:rsidRDefault="0004589F" w:rsidP="0039635E">
            <w:pPr>
              <w:spacing w:before="60" w:after="60"/>
              <w:rPr>
                <w:color w:val="FF0000"/>
                <w:szCs w:val="22"/>
              </w:rPr>
            </w:pPr>
          </w:p>
        </w:tc>
      </w:tr>
      <w:tr w:rsidR="0004589F" w:rsidRPr="008219AF" w14:paraId="171F4E98" w14:textId="77777777" w:rsidTr="0039635E">
        <w:trPr>
          <w:cantSplit/>
        </w:trPr>
        <w:tc>
          <w:tcPr>
            <w:tcW w:w="1008" w:type="dxa"/>
          </w:tcPr>
          <w:p w14:paraId="171F4E90" w14:textId="77777777" w:rsidR="0004589F" w:rsidRPr="008219AF" w:rsidRDefault="0004589F" w:rsidP="0039635E">
            <w:pPr>
              <w:spacing w:before="60" w:after="60"/>
              <w:rPr>
                <w:b/>
                <w:szCs w:val="22"/>
              </w:rPr>
            </w:pPr>
          </w:p>
        </w:tc>
        <w:tc>
          <w:tcPr>
            <w:tcW w:w="3878" w:type="dxa"/>
            <w:shd w:val="clear" w:color="auto" w:fill="auto"/>
          </w:tcPr>
          <w:p w14:paraId="171F4E91" w14:textId="77777777" w:rsidR="0004589F" w:rsidRDefault="0004589F" w:rsidP="0039635E">
            <w:pPr>
              <w:spacing w:before="60" w:after="60"/>
              <w:rPr>
                <w:b/>
                <w:szCs w:val="22"/>
              </w:rPr>
            </w:pPr>
            <w:r>
              <w:rPr>
                <w:b/>
                <w:snapToGrid w:val="0"/>
                <w:szCs w:val="22"/>
              </w:rPr>
              <w:t xml:space="preserve">                                               </w:t>
            </w:r>
          </w:p>
          <w:p w14:paraId="171F4E92" w14:textId="77777777" w:rsidR="0004589F" w:rsidRPr="008B46B2" w:rsidRDefault="0004589F" w:rsidP="0039635E">
            <w:pPr>
              <w:rPr>
                <w:szCs w:val="22"/>
              </w:rPr>
            </w:pPr>
          </w:p>
          <w:p w14:paraId="171F4E93" w14:textId="77777777" w:rsidR="0004589F" w:rsidRPr="008B46B2" w:rsidRDefault="0004589F" w:rsidP="0039635E">
            <w:pPr>
              <w:rPr>
                <w:szCs w:val="22"/>
              </w:rPr>
            </w:pPr>
          </w:p>
          <w:p w14:paraId="171F4E94" w14:textId="77777777" w:rsidR="0004589F" w:rsidRPr="008B46B2" w:rsidRDefault="0004589F" w:rsidP="0039635E">
            <w:pPr>
              <w:rPr>
                <w:szCs w:val="22"/>
              </w:rPr>
            </w:pPr>
          </w:p>
        </w:tc>
        <w:tc>
          <w:tcPr>
            <w:tcW w:w="5428" w:type="dxa"/>
          </w:tcPr>
          <w:p w14:paraId="171F4E95" w14:textId="77777777" w:rsidR="0004589F" w:rsidRPr="008219AF" w:rsidRDefault="0004589F" w:rsidP="0039635E">
            <w:pPr>
              <w:spacing w:before="60" w:after="60"/>
              <w:rPr>
                <w:szCs w:val="22"/>
              </w:rPr>
            </w:pPr>
            <w:r w:rsidRPr="008219AF">
              <w:rPr>
                <w:rFonts w:cs="Arial"/>
                <w:kern w:val="0"/>
                <w:szCs w:val="22"/>
                <w:lang w:eastAsia="en-GB"/>
              </w:rPr>
              <w:t xml:space="preserve">Criteria and methods to ensure that processes are effective shall be included, as well as resources to support and monitor the implementation of them. </w:t>
            </w:r>
            <w:r>
              <w:rPr>
                <w:rFonts w:cs="Arial"/>
                <w:kern w:val="0"/>
                <w:szCs w:val="22"/>
                <w:lang w:eastAsia="en-GB"/>
              </w:rPr>
              <w:t>E</w:t>
            </w:r>
            <w:r w:rsidRPr="008219AF">
              <w:rPr>
                <w:rFonts w:cs="Arial"/>
                <w:kern w:val="0"/>
                <w:szCs w:val="22"/>
                <w:lang w:eastAsia="en-GB"/>
              </w:rPr>
              <w:t xml:space="preserve">mphasis shall be put on </w:t>
            </w:r>
            <w:r>
              <w:rPr>
                <w:rFonts w:cs="Arial"/>
                <w:kern w:val="0"/>
                <w:szCs w:val="22"/>
                <w:lang w:eastAsia="en-GB"/>
              </w:rPr>
              <w:t>p</w:t>
            </w:r>
            <w:r w:rsidRPr="008219AF">
              <w:rPr>
                <w:rFonts w:cs="Arial"/>
                <w:kern w:val="0"/>
                <w:szCs w:val="22"/>
                <w:lang w:eastAsia="en-GB"/>
              </w:rPr>
              <w:t>rocesses</w:t>
            </w:r>
            <w:r>
              <w:rPr>
                <w:rFonts w:cs="Arial"/>
                <w:kern w:val="0"/>
                <w:szCs w:val="22"/>
                <w:lang w:eastAsia="en-GB"/>
              </w:rPr>
              <w:t xml:space="preserve"> that are complex or involve significant levels of risk as well as new processes</w:t>
            </w:r>
            <w:r w:rsidRPr="008219AF">
              <w:rPr>
                <w:rFonts w:cs="Arial"/>
                <w:kern w:val="0"/>
                <w:szCs w:val="22"/>
                <w:lang w:eastAsia="en-GB"/>
              </w:rPr>
              <w:t>.</w:t>
            </w:r>
          </w:p>
        </w:tc>
        <w:tc>
          <w:tcPr>
            <w:tcW w:w="1701" w:type="dxa"/>
          </w:tcPr>
          <w:p w14:paraId="171F4E96" w14:textId="77777777" w:rsidR="0004589F" w:rsidRPr="00DB2CFD" w:rsidRDefault="0004589F" w:rsidP="0039635E">
            <w:pPr>
              <w:spacing w:before="60" w:after="60"/>
              <w:jc w:val="center"/>
              <w:rPr>
                <w:szCs w:val="22"/>
              </w:rPr>
            </w:pPr>
          </w:p>
        </w:tc>
        <w:tc>
          <w:tcPr>
            <w:tcW w:w="3599" w:type="dxa"/>
          </w:tcPr>
          <w:p w14:paraId="171F4E97" w14:textId="77777777" w:rsidR="0004589F" w:rsidRPr="008219AF" w:rsidRDefault="0004589F" w:rsidP="0039635E">
            <w:pPr>
              <w:spacing w:before="60" w:after="60"/>
              <w:rPr>
                <w:szCs w:val="22"/>
              </w:rPr>
            </w:pPr>
          </w:p>
        </w:tc>
      </w:tr>
      <w:tr w:rsidR="0004589F" w:rsidRPr="008219AF" w14:paraId="171F4EA2" w14:textId="77777777" w:rsidTr="0039635E">
        <w:trPr>
          <w:cantSplit/>
        </w:trPr>
        <w:tc>
          <w:tcPr>
            <w:tcW w:w="1008" w:type="dxa"/>
          </w:tcPr>
          <w:p w14:paraId="171F4E99" w14:textId="77777777" w:rsidR="0004589F" w:rsidRDefault="0004589F" w:rsidP="0039635E">
            <w:pPr>
              <w:spacing w:before="60" w:after="60"/>
              <w:rPr>
                <w:b/>
                <w:snapToGrid w:val="0"/>
                <w:szCs w:val="22"/>
              </w:rPr>
            </w:pPr>
          </w:p>
          <w:p w14:paraId="171F4E9A" w14:textId="77777777" w:rsidR="0004589F" w:rsidRPr="008219AF" w:rsidRDefault="0004589F" w:rsidP="0039635E">
            <w:pPr>
              <w:spacing w:before="60" w:after="60"/>
              <w:rPr>
                <w:b/>
                <w:snapToGrid w:val="0"/>
                <w:szCs w:val="22"/>
              </w:rPr>
            </w:pPr>
          </w:p>
        </w:tc>
        <w:tc>
          <w:tcPr>
            <w:tcW w:w="3878" w:type="dxa"/>
          </w:tcPr>
          <w:p w14:paraId="171F4E9B" w14:textId="77777777" w:rsidR="0004589F" w:rsidRDefault="0004589F" w:rsidP="0039635E">
            <w:pPr>
              <w:spacing w:before="60" w:after="60"/>
              <w:rPr>
                <w:b/>
                <w:snapToGrid w:val="0"/>
                <w:szCs w:val="22"/>
              </w:rPr>
            </w:pPr>
          </w:p>
          <w:p w14:paraId="171F4E9C" w14:textId="77777777" w:rsidR="0004589F" w:rsidRPr="008B46B2" w:rsidRDefault="0004589F" w:rsidP="0039635E">
            <w:pPr>
              <w:rPr>
                <w:szCs w:val="22"/>
              </w:rPr>
            </w:pPr>
          </w:p>
          <w:p w14:paraId="171F4E9D" w14:textId="77777777" w:rsidR="0004589F" w:rsidRPr="008B46B2" w:rsidRDefault="0004589F" w:rsidP="0039635E">
            <w:pPr>
              <w:rPr>
                <w:szCs w:val="22"/>
              </w:rPr>
            </w:pPr>
          </w:p>
          <w:p w14:paraId="171F4E9E" w14:textId="77777777" w:rsidR="0004589F" w:rsidRPr="008B46B2" w:rsidRDefault="0004589F" w:rsidP="0039635E">
            <w:pPr>
              <w:rPr>
                <w:szCs w:val="22"/>
              </w:rPr>
            </w:pPr>
          </w:p>
        </w:tc>
        <w:tc>
          <w:tcPr>
            <w:tcW w:w="5428" w:type="dxa"/>
          </w:tcPr>
          <w:p w14:paraId="171F4E9F" w14:textId="77777777" w:rsidR="0004589F" w:rsidRPr="008219AF" w:rsidRDefault="0004589F" w:rsidP="0039635E">
            <w:pPr>
              <w:spacing w:before="60" w:after="60"/>
              <w:rPr>
                <w:szCs w:val="22"/>
              </w:rPr>
            </w:pPr>
            <w:r w:rsidRPr="008219AF">
              <w:rPr>
                <w:snapToGrid w:val="0"/>
                <w:szCs w:val="22"/>
              </w:rPr>
              <w:t>The Quality Plan shall include how the supplier will control outsourced products, processes and activities</w:t>
            </w:r>
            <w:r>
              <w:rPr>
                <w:snapToGrid w:val="0"/>
                <w:szCs w:val="22"/>
              </w:rPr>
              <w:t xml:space="preserve"> including the avoidance, detection, </w:t>
            </w:r>
            <w:proofErr w:type="gramStart"/>
            <w:r>
              <w:rPr>
                <w:snapToGrid w:val="0"/>
                <w:szCs w:val="22"/>
              </w:rPr>
              <w:t>mitigation</w:t>
            </w:r>
            <w:proofErr w:type="gramEnd"/>
            <w:r>
              <w:rPr>
                <w:snapToGrid w:val="0"/>
                <w:szCs w:val="22"/>
              </w:rPr>
              <w:t xml:space="preserve"> and disposition of counterfeit materiel.</w:t>
            </w:r>
          </w:p>
        </w:tc>
        <w:tc>
          <w:tcPr>
            <w:tcW w:w="1701" w:type="dxa"/>
          </w:tcPr>
          <w:p w14:paraId="171F4EA0" w14:textId="77777777" w:rsidR="0004589F" w:rsidRPr="00DB2CFD" w:rsidRDefault="0004589F" w:rsidP="0039635E">
            <w:pPr>
              <w:spacing w:before="60" w:after="60"/>
              <w:jc w:val="center"/>
              <w:rPr>
                <w:szCs w:val="22"/>
              </w:rPr>
            </w:pPr>
          </w:p>
        </w:tc>
        <w:tc>
          <w:tcPr>
            <w:tcW w:w="3599" w:type="dxa"/>
          </w:tcPr>
          <w:p w14:paraId="171F4EA1" w14:textId="77777777" w:rsidR="0004589F" w:rsidRPr="00AB2E15" w:rsidRDefault="0004589F" w:rsidP="0039635E">
            <w:pPr>
              <w:spacing w:before="60" w:after="60"/>
              <w:rPr>
                <w:i/>
                <w:color w:val="FF0000"/>
                <w:sz w:val="18"/>
                <w:szCs w:val="18"/>
              </w:rPr>
            </w:pPr>
          </w:p>
        </w:tc>
      </w:tr>
      <w:tr w:rsidR="0004589F" w:rsidRPr="008219AF" w14:paraId="171F4EA8" w14:textId="77777777" w:rsidTr="0039635E">
        <w:trPr>
          <w:cantSplit/>
        </w:trPr>
        <w:tc>
          <w:tcPr>
            <w:tcW w:w="1008" w:type="dxa"/>
          </w:tcPr>
          <w:p w14:paraId="171F4EA3" w14:textId="77777777" w:rsidR="0004589F" w:rsidRPr="008219AF" w:rsidRDefault="0004589F" w:rsidP="0039635E">
            <w:pPr>
              <w:spacing w:before="60" w:after="60"/>
              <w:rPr>
                <w:b/>
                <w:snapToGrid w:val="0"/>
                <w:szCs w:val="22"/>
              </w:rPr>
            </w:pPr>
          </w:p>
        </w:tc>
        <w:tc>
          <w:tcPr>
            <w:tcW w:w="3878" w:type="dxa"/>
          </w:tcPr>
          <w:p w14:paraId="171F4EA4" w14:textId="77777777" w:rsidR="0004589F" w:rsidRPr="00DB2CFD" w:rsidRDefault="0004589F" w:rsidP="0039635E">
            <w:pPr>
              <w:spacing w:before="60" w:after="60"/>
              <w:rPr>
                <w:b/>
                <w:snapToGrid w:val="0"/>
                <w:szCs w:val="22"/>
              </w:rPr>
            </w:pPr>
          </w:p>
        </w:tc>
        <w:tc>
          <w:tcPr>
            <w:tcW w:w="5428" w:type="dxa"/>
          </w:tcPr>
          <w:p w14:paraId="171F4EA5" w14:textId="77777777" w:rsidR="0004589F" w:rsidRPr="008219AF" w:rsidRDefault="0004589F" w:rsidP="0039635E">
            <w:pPr>
              <w:spacing w:before="60" w:after="60"/>
              <w:rPr>
                <w:snapToGrid w:val="0"/>
                <w:szCs w:val="22"/>
              </w:rPr>
            </w:pPr>
            <w:r w:rsidRPr="008219AF">
              <w:rPr>
                <w:snapToGrid w:val="0"/>
                <w:szCs w:val="22"/>
              </w:rPr>
              <w:t xml:space="preserve">The Quality Plan shall include how processes are monitored, measured, </w:t>
            </w:r>
            <w:proofErr w:type="gramStart"/>
            <w:r w:rsidRPr="008219AF">
              <w:rPr>
                <w:snapToGrid w:val="0"/>
                <w:szCs w:val="22"/>
              </w:rPr>
              <w:t>analysed</w:t>
            </w:r>
            <w:proofErr w:type="gramEnd"/>
            <w:r w:rsidRPr="008219AF">
              <w:rPr>
                <w:snapToGrid w:val="0"/>
                <w:szCs w:val="22"/>
              </w:rPr>
              <w:t xml:space="preserve"> and continually improved.</w:t>
            </w:r>
            <w:r>
              <w:rPr>
                <w:snapToGrid w:val="0"/>
                <w:szCs w:val="22"/>
              </w:rPr>
              <w:t xml:space="preserve"> Appropriate performance indicators shall be determined.</w:t>
            </w:r>
          </w:p>
        </w:tc>
        <w:tc>
          <w:tcPr>
            <w:tcW w:w="1701" w:type="dxa"/>
          </w:tcPr>
          <w:p w14:paraId="171F4EA6" w14:textId="77777777" w:rsidR="0004589F" w:rsidRPr="00DB2CFD" w:rsidRDefault="0004589F" w:rsidP="0039635E">
            <w:pPr>
              <w:spacing w:before="60" w:after="60"/>
              <w:jc w:val="center"/>
              <w:rPr>
                <w:szCs w:val="22"/>
              </w:rPr>
            </w:pPr>
          </w:p>
        </w:tc>
        <w:tc>
          <w:tcPr>
            <w:tcW w:w="3599" w:type="dxa"/>
          </w:tcPr>
          <w:p w14:paraId="171F4EA7" w14:textId="77777777" w:rsidR="0004589F" w:rsidRPr="008219AF" w:rsidRDefault="0004589F" w:rsidP="0039635E">
            <w:pPr>
              <w:spacing w:before="60" w:after="60"/>
              <w:rPr>
                <w:szCs w:val="22"/>
              </w:rPr>
            </w:pPr>
          </w:p>
        </w:tc>
      </w:tr>
      <w:tr w:rsidR="0004589F" w:rsidRPr="008219AF" w14:paraId="171F4EAE" w14:textId="77777777" w:rsidTr="0039635E">
        <w:trPr>
          <w:cantSplit/>
        </w:trPr>
        <w:tc>
          <w:tcPr>
            <w:tcW w:w="1008" w:type="dxa"/>
          </w:tcPr>
          <w:p w14:paraId="171F4EA9" w14:textId="77777777" w:rsidR="0004589F" w:rsidRPr="008219AF" w:rsidRDefault="0004589F" w:rsidP="0039635E">
            <w:pPr>
              <w:spacing w:before="60" w:after="60"/>
              <w:rPr>
                <w:b/>
                <w:snapToGrid w:val="0"/>
                <w:szCs w:val="22"/>
              </w:rPr>
            </w:pPr>
            <w:r>
              <w:rPr>
                <w:b/>
                <w:snapToGrid w:val="0"/>
                <w:szCs w:val="22"/>
              </w:rPr>
              <w:lastRenderedPageBreak/>
              <w:t>4.4.2</w:t>
            </w:r>
          </w:p>
        </w:tc>
        <w:tc>
          <w:tcPr>
            <w:tcW w:w="3878" w:type="dxa"/>
          </w:tcPr>
          <w:p w14:paraId="171F4EAA" w14:textId="77777777" w:rsidR="0004589F" w:rsidRPr="00DB2CFD" w:rsidRDefault="0004589F" w:rsidP="0039635E">
            <w:pPr>
              <w:spacing w:before="60" w:after="60"/>
              <w:rPr>
                <w:b/>
                <w:snapToGrid w:val="0"/>
                <w:szCs w:val="22"/>
              </w:rPr>
            </w:pPr>
            <w:r>
              <w:rPr>
                <w:b/>
                <w:snapToGrid w:val="0"/>
                <w:szCs w:val="22"/>
              </w:rPr>
              <w:t>Documentation Requirements</w:t>
            </w:r>
          </w:p>
        </w:tc>
        <w:tc>
          <w:tcPr>
            <w:tcW w:w="5428" w:type="dxa"/>
          </w:tcPr>
          <w:p w14:paraId="171F4EAB" w14:textId="77777777" w:rsidR="0004589F" w:rsidRPr="008219AF" w:rsidRDefault="0004589F" w:rsidP="0039635E">
            <w:pPr>
              <w:spacing w:before="60" w:after="60"/>
              <w:rPr>
                <w:snapToGrid w:val="0"/>
                <w:szCs w:val="22"/>
              </w:rPr>
            </w:pPr>
            <w:r w:rsidRPr="008219AF">
              <w:rPr>
                <w:snapToGrid w:val="0"/>
                <w:szCs w:val="22"/>
              </w:rPr>
              <w:t xml:space="preserve">The Quality Plan shall describe how documentation requirements, including quality policy, quality objectives, </w:t>
            </w:r>
            <w:r>
              <w:rPr>
                <w:snapToGrid w:val="0"/>
                <w:szCs w:val="22"/>
              </w:rPr>
              <w:t>scope of QMS</w:t>
            </w:r>
            <w:r w:rsidRPr="008219AF">
              <w:rPr>
                <w:snapToGrid w:val="0"/>
                <w:szCs w:val="22"/>
              </w:rPr>
              <w:t xml:space="preserve">, procedures, records and other documents are maintained and controlled, including retention periods. </w:t>
            </w:r>
            <w:r w:rsidRPr="008219AF">
              <w:rPr>
                <w:rFonts w:cs="Arial"/>
                <w:kern w:val="0"/>
                <w:szCs w:val="22"/>
                <w:lang w:eastAsia="en-GB"/>
              </w:rPr>
              <w:t xml:space="preserve">A document status list shall be </w:t>
            </w:r>
            <w:r>
              <w:rPr>
                <w:rFonts w:cs="Arial"/>
                <w:kern w:val="0"/>
                <w:szCs w:val="22"/>
                <w:lang w:eastAsia="en-GB"/>
              </w:rPr>
              <w:t>available at all times, formalis</w:t>
            </w:r>
            <w:r w:rsidRPr="008219AF">
              <w:rPr>
                <w:rFonts w:cs="Arial"/>
                <w:kern w:val="0"/>
                <w:szCs w:val="22"/>
                <w:lang w:eastAsia="en-GB"/>
              </w:rPr>
              <w:t xml:space="preserve">ed during transitions between phases and/or baselines </w:t>
            </w:r>
            <w:proofErr w:type="gramStart"/>
            <w:r w:rsidRPr="008219AF">
              <w:rPr>
                <w:rFonts w:cs="Arial"/>
                <w:kern w:val="0"/>
                <w:szCs w:val="22"/>
                <w:lang w:eastAsia="en-GB"/>
              </w:rPr>
              <w:t>e.g.</w:t>
            </w:r>
            <w:proofErr w:type="gramEnd"/>
            <w:r w:rsidRPr="008219AF">
              <w:rPr>
                <w:rFonts w:cs="Arial"/>
                <w:kern w:val="0"/>
                <w:szCs w:val="22"/>
                <w:lang w:eastAsia="en-GB"/>
              </w:rPr>
              <w:t xml:space="preserve"> prior to design reviews.</w:t>
            </w:r>
          </w:p>
        </w:tc>
        <w:tc>
          <w:tcPr>
            <w:tcW w:w="1701" w:type="dxa"/>
          </w:tcPr>
          <w:p w14:paraId="171F4EAC" w14:textId="77777777" w:rsidR="0004589F" w:rsidRPr="00DB2CFD" w:rsidRDefault="0004589F" w:rsidP="0039635E">
            <w:pPr>
              <w:spacing w:before="60" w:after="60"/>
              <w:jc w:val="center"/>
              <w:rPr>
                <w:szCs w:val="22"/>
              </w:rPr>
            </w:pPr>
          </w:p>
        </w:tc>
        <w:tc>
          <w:tcPr>
            <w:tcW w:w="3599" w:type="dxa"/>
          </w:tcPr>
          <w:p w14:paraId="171F4EAD" w14:textId="77777777" w:rsidR="0004589F" w:rsidRPr="008219AF" w:rsidRDefault="0004589F" w:rsidP="0039635E">
            <w:pPr>
              <w:spacing w:before="60" w:after="60"/>
              <w:rPr>
                <w:szCs w:val="22"/>
              </w:rPr>
            </w:pPr>
          </w:p>
        </w:tc>
      </w:tr>
      <w:tr w:rsidR="0004589F" w:rsidRPr="008219AF" w14:paraId="171F4EB1" w14:textId="77777777" w:rsidTr="0039635E">
        <w:trPr>
          <w:cantSplit/>
        </w:trPr>
        <w:tc>
          <w:tcPr>
            <w:tcW w:w="1008" w:type="dxa"/>
          </w:tcPr>
          <w:p w14:paraId="171F4EAF" w14:textId="77777777" w:rsidR="0004589F" w:rsidRPr="008219AF" w:rsidRDefault="0004589F" w:rsidP="0039635E">
            <w:pPr>
              <w:spacing w:before="60" w:after="60"/>
              <w:rPr>
                <w:b/>
                <w:snapToGrid w:val="0"/>
                <w:szCs w:val="22"/>
              </w:rPr>
            </w:pPr>
            <w:r>
              <w:rPr>
                <w:b/>
                <w:snapToGrid w:val="0"/>
                <w:szCs w:val="22"/>
              </w:rPr>
              <w:t>4.5</w:t>
            </w:r>
          </w:p>
        </w:tc>
        <w:tc>
          <w:tcPr>
            <w:tcW w:w="14606" w:type="dxa"/>
            <w:gridSpan w:val="4"/>
          </w:tcPr>
          <w:p w14:paraId="171F4EB0" w14:textId="77777777" w:rsidR="0004589F" w:rsidRPr="00EF7759" w:rsidRDefault="0004589F" w:rsidP="0039635E">
            <w:pPr>
              <w:spacing w:before="60" w:after="60"/>
              <w:rPr>
                <w:b/>
                <w:szCs w:val="22"/>
              </w:rPr>
            </w:pPr>
            <w:r w:rsidRPr="00EF7759">
              <w:rPr>
                <w:b/>
                <w:szCs w:val="22"/>
              </w:rPr>
              <w:t>Referenced Documents</w:t>
            </w:r>
          </w:p>
        </w:tc>
      </w:tr>
      <w:tr w:rsidR="0004589F" w:rsidRPr="008219AF" w14:paraId="171F4EB7" w14:textId="77777777" w:rsidTr="0039635E">
        <w:trPr>
          <w:cantSplit/>
        </w:trPr>
        <w:tc>
          <w:tcPr>
            <w:tcW w:w="1008" w:type="dxa"/>
          </w:tcPr>
          <w:p w14:paraId="171F4EB2" w14:textId="77777777" w:rsidR="0004589F" w:rsidRPr="008219AF" w:rsidRDefault="0004589F" w:rsidP="0039635E">
            <w:pPr>
              <w:spacing w:before="60" w:after="60"/>
              <w:rPr>
                <w:b/>
                <w:snapToGrid w:val="0"/>
                <w:szCs w:val="22"/>
              </w:rPr>
            </w:pPr>
            <w:r>
              <w:rPr>
                <w:b/>
                <w:snapToGrid w:val="0"/>
                <w:szCs w:val="22"/>
              </w:rPr>
              <w:t>4.5.1</w:t>
            </w:r>
          </w:p>
        </w:tc>
        <w:tc>
          <w:tcPr>
            <w:tcW w:w="3878" w:type="dxa"/>
          </w:tcPr>
          <w:p w14:paraId="171F4EB3" w14:textId="77777777" w:rsidR="0004589F" w:rsidRPr="00DB2CFD" w:rsidRDefault="0004589F" w:rsidP="0039635E">
            <w:pPr>
              <w:spacing w:before="60" w:after="60"/>
              <w:rPr>
                <w:b/>
                <w:snapToGrid w:val="0"/>
                <w:szCs w:val="22"/>
              </w:rPr>
            </w:pPr>
          </w:p>
        </w:tc>
        <w:tc>
          <w:tcPr>
            <w:tcW w:w="5428" w:type="dxa"/>
          </w:tcPr>
          <w:p w14:paraId="171F4EB4" w14:textId="77777777" w:rsidR="0004589F" w:rsidRPr="008219AF" w:rsidRDefault="0004589F" w:rsidP="0039635E">
            <w:pPr>
              <w:spacing w:before="60" w:after="60"/>
              <w:rPr>
                <w:szCs w:val="22"/>
              </w:rPr>
            </w:pPr>
            <w:r>
              <w:rPr>
                <w:szCs w:val="22"/>
              </w:rPr>
              <w:t>Where applicable, the Quality Plan shall refer to other quality related documents and plans. The interfaces and relationships to these documents shall be described.</w:t>
            </w:r>
          </w:p>
        </w:tc>
        <w:tc>
          <w:tcPr>
            <w:tcW w:w="1701" w:type="dxa"/>
          </w:tcPr>
          <w:p w14:paraId="171F4EB5" w14:textId="77777777" w:rsidR="0004589F" w:rsidRPr="00DB2CFD" w:rsidRDefault="0004589F" w:rsidP="0039635E">
            <w:pPr>
              <w:spacing w:before="60" w:after="60"/>
              <w:jc w:val="center"/>
              <w:rPr>
                <w:szCs w:val="22"/>
              </w:rPr>
            </w:pPr>
          </w:p>
        </w:tc>
        <w:tc>
          <w:tcPr>
            <w:tcW w:w="3599" w:type="dxa"/>
          </w:tcPr>
          <w:p w14:paraId="171F4EB6" w14:textId="77777777" w:rsidR="0004589F" w:rsidRPr="008219AF" w:rsidRDefault="0004589F" w:rsidP="0039635E">
            <w:pPr>
              <w:spacing w:before="60" w:after="60"/>
              <w:rPr>
                <w:szCs w:val="22"/>
              </w:rPr>
            </w:pPr>
          </w:p>
        </w:tc>
      </w:tr>
      <w:tr w:rsidR="0004589F" w:rsidRPr="008219AF" w14:paraId="171F4EBD" w14:textId="77777777" w:rsidTr="0039635E">
        <w:trPr>
          <w:cantSplit/>
        </w:trPr>
        <w:tc>
          <w:tcPr>
            <w:tcW w:w="1008" w:type="dxa"/>
          </w:tcPr>
          <w:p w14:paraId="171F4EB8" w14:textId="77777777" w:rsidR="0004589F" w:rsidRPr="008219AF" w:rsidRDefault="0004589F" w:rsidP="0039635E">
            <w:pPr>
              <w:spacing w:before="60" w:after="60"/>
              <w:rPr>
                <w:b/>
                <w:snapToGrid w:val="0"/>
                <w:szCs w:val="22"/>
              </w:rPr>
            </w:pPr>
            <w:r>
              <w:rPr>
                <w:b/>
                <w:snapToGrid w:val="0"/>
                <w:szCs w:val="22"/>
              </w:rPr>
              <w:t>4.5.2</w:t>
            </w:r>
          </w:p>
        </w:tc>
        <w:tc>
          <w:tcPr>
            <w:tcW w:w="3878" w:type="dxa"/>
          </w:tcPr>
          <w:p w14:paraId="171F4EB9" w14:textId="77777777" w:rsidR="0004589F" w:rsidRPr="008219AF" w:rsidRDefault="0004589F" w:rsidP="0039635E">
            <w:pPr>
              <w:spacing w:before="60" w:after="60"/>
              <w:rPr>
                <w:b/>
                <w:snapToGrid w:val="0"/>
                <w:szCs w:val="22"/>
              </w:rPr>
            </w:pPr>
          </w:p>
        </w:tc>
        <w:tc>
          <w:tcPr>
            <w:tcW w:w="5428" w:type="dxa"/>
          </w:tcPr>
          <w:p w14:paraId="171F4EBA" w14:textId="77777777" w:rsidR="0004589F" w:rsidRPr="008219AF" w:rsidRDefault="0004589F" w:rsidP="0039635E">
            <w:pPr>
              <w:spacing w:before="60" w:after="60"/>
              <w:rPr>
                <w:snapToGrid w:val="0"/>
                <w:szCs w:val="22"/>
              </w:rPr>
            </w:pPr>
            <w:r>
              <w:rPr>
                <w:snapToGrid w:val="0"/>
                <w:szCs w:val="22"/>
              </w:rPr>
              <w:t>The Quality Plan shall list the contractual and other related documents that are used by the Supplier to provide assurance of product conformance.</w:t>
            </w:r>
          </w:p>
        </w:tc>
        <w:tc>
          <w:tcPr>
            <w:tcW w:w="1701" w:type="dxa"/>
          </w:tcPr>
          <w:p w14:paraId="171F4EBB" w14:textId="77777777" w:rsidR="0004589F" w:rsidRPr="00DB2CFD" w:rsidRDefault="0004589F" w:rsidP="0039635E">
            <w:pPr>
              <w:spacing w:before="60" w:after="60"/>
              <w:jc w:val="center"/>
              <w:rPr>
                <w:szCs w:val="22"/>
              </w:rPr>
            </w:pPr>
          </w:p>
        </w:tc>
        <w:tc>
          <w:tcPr>
            <w:tcW w:w="3599" w:type="dxa"/>
          </w:tcPr>
          <w:p w14:paraId="171F4EBC" w14:textId="77777777" w:rsidR="0004589F" w:rsidRPr="006811F0" w:rsidRDefault="0004589F" w:rsidP="0039635E">
            <w:pPr>
              <w:pStyle w:val="Default"/>
              <w:rPr>
                <w:color w:val="FF0000"/>
                <w:szCs w:val="22"/>
              </w:rPr>
            </w:pPr>
          </w:p>
        </w:tc>
      </w:tr>
      <w:tr w:rsidR="0004589F" w:rsidRPr="008219AF" w14:paraId="171F4EC4" w14:textId="77777777" w:rsidTr="0039635E">
        <w:trPr>
          <w:cantSplit/>
        </w:trPr>
        <w:tc>
          <w:tcPr>
            <w:tcW w:w="1008" w:type="dxa"/>
          </w:tcPr>
          <w:p w14:paraId="171F4EBE" w14:textId="77777777" w:rsidR="0004589F" w:rsidRPr="008219AF" w:rsidRDefault="0004589F" w:rsidP="0039635E">
            <w:pPr>
              <w:spacing w:before="60" w:after="60"/>
              <w:rPr>
                <w:b/>
                <w:snapToGrid w:val="0"/>
                <w:szCs w:val="22"/>
              </w:rPr>
            </w:pPr>
            <w:r>
              <w:rPr>
                <w:b/>
                <w:snapToGrid w:val="0"/>
                <w:szCs w:val="22"/>
              </w:rPr>
              <w:t>4.5.3</w:t>
            </w:r>
          </w:p>
        </w:tc>
        <w:tc>
          <w:tcPr>
            <w:tcW w:w="3878" w:type="dxa"/>
          </w:tcPr>
          <w:p w14:paraId="171F4EBF" w14:textId="77777777" w:rsidR="0004589F" w:rsidRPr="008219AF" w:rsidRDefault="0004589F" w:rsidP="0039635E">
            <w:pPr>
              <w:spacing w:before="60" w:after="60"/>
              <w:rPr>
                <w:b/>
                <w:snapToGrid w:val="0"/>
                <w:szCs w:val="22"/>
              </w:rPr>
            </w:pPr>
          </w:p>
        </w:tc>
        <w:tc>
          <w:tcPr>
            <w:tcW w:w="5428" w:type="dxa"/>
          </w:tcPr>
          <w:p w14:paraId="171F4EC0" w14:textId="77777777" w:rsidR="0004589F" w:rsidRDefault="0004589F" w:rsidP="0039635E">
            <w:pPr>
              <w:spacing w:before="60" w:after="60"/>
              <w:rPr>
                <w:rFonts w:cs="Arial"/>
                <w:kern w:val="0"/>
                <w:szCs w:val="22"/>
                <w:lang w:eastAsia="en-GB"/>
              </w:rPr>
            </w:pPr>
            <w:r w:rsidRPr="008219AF">
              <w:rPr>
                <w:rFonts w:cs="Arial"/>
                <w:kern w:val="0"/>
                <w:szCs w:val="22"/>
                <w:lang w:eastAsia="en-GB"/>
              </w:rPr>
              <w:t>The order of precedence of referenced documents and their relationship to the contract, including the Quality Plan, shall be specified.</w:t>
            </w:r>
          </w:p>
          <w:p w14:paraId="171F4EC1" w14:textId="77777777" w:rsidR="005C3870" w:rsidRPr="008219AF" w:rsidRDefault="005C3870" w:rsidP="0039635E">
            <w:pPr>
              <w:spacing w:before="60" w:after="60"/>
              <w:rPr>
                <w:snapToGrid w:val="0"/>
                <w:szCs w:val="22"/>
              </w:rPr>
            </w:pPr>
          </w:p>
        </w:tc>
        <w:tc>
          <w:tcPr>
            <w:tcW w:w="1701" w:type="dxa"/>
          </w:tcPr>
          <w:p w14:paraId="171F4EC2" w14:textId="77777777" w:rsidR="0004589F" w:rsidRPr="00DB2CFD" w:rsidRDefault="0004589F" w:rsidP="0039635E">
            <w:pPr>
              <w:spacing w:before="60" w:after="60"/>
              <w:jc w:val="center"/>
              <w:rPr>
                <w:szCs w:val="22"/>
              </w:rPr>
            </w:pPr>
          </w:p>
        </w:tc>
        <w:tc>
          <w:tcPr>
            <w:tcW w:w="3599" w:type="dxa"/>
          </w:tcPr>
          <w:p w14:paraId="171F4EC3" w14:textId="77777777" w:rsidR="0004589F" w:rsidRPr="008219AF" w:rsidRDefault="0004589F" w:rsidP="0039635E">
            <w:pPr>
              <w:spacing w:before="60" w:after="60"/>
              <w:rPr>
                <w:szCs w:val="22"/>
              </w:rPr>
            </w:pPr>
          </w:p>
        </w:tc>
      </w:tr>
      <w:tr w:rsidR="0004589F" w:rsidRPr="008219AF" w14:paraId="171F4ECA" w14:textId="77777777" w:rsidTr="0039635E">
        <w:trPr>
          <w:cantSplit/>
          <w:trHeight w:val="1117"/>
        </w:trPr>
        <w:tc>
          <w:tcPr>
            <w:tcW w:w="1008" w:type="dxa"/>
          </w:tcPr>
          <w:p w14:paraId="171F4EC5" w14:textId="77777777" w:rsidR="0004589F" w:rsidRPr="008219AF" w:rsidRDefault="0004589F" w:rsidP="0039635E">
            <w:pPr>
              <w:spacing w:before="60" w:after="60"/>
              <w:rPr>
                <w:b/>
                <w:snapToGrid w:val="0"/>
                <w:szCs w:val="22"/>
              </w:rPr>
            </w:pPr>
            <w:r>
              <w:rPr>
                <w:b/>
                <w:snapToGrid w:val="0"/>
                <w:szCs w:val="22"/>
              </w:rPr>
              <w:t>4.6</w:t>
            </w:r>
          </w:p>
        </w:tc>
        <w:tc>
          <w:tcPr>
            <w:tcW w:w="3878" w:type="dxa"/>
          </w:tcPr>
          <w:p w14:paraId="171F4EC6" w14:textId="77777777" w:rsidR="0004589F" w:rsidRPr="00D122E5" w:rsidRDefault="0004589F" w:rsidP="0039635E">
            <w:pPr>
              <w:pStyle w:val="Default"/>
              <w:rPr>
                <w:b/>
                <w:sz w:val="22"/>
                <w:szCs w:val="22"/>
              </w:rPr>
            </w:pPr>
            <w:r w:rsidRPr="00D122E5">
              <w:rPr>
                <w:b/>
                <w:sz w:val="22"/>
                <w:szCs w:val="22"/>
              </w:rPr>
              <w:t>Access to Supplier and External providers and support for GQA activities</w:t>
            </w:r>
            <w:r>
              <w:rPr>
                <w:b/>
                <w:sz w:val="22"/>
                <w:szCs w:val="22"/>
              </w:rPr>
              <w:t>.</w:t>
            </w:r>
          </w:p>
        </w:tc>
        <w:tc>
          <w:tcPr>
            <w:tcW w:w="5428" w:type="dxa"/>
          </w:tcPr>
          <w:p w14:paraId="171F4EC7" w14:textId="77777777" w:rsidR="0004589F" w:rsidRPr="008219AF" w:rsidRDefault="0004589F" w:rsidP="0039635E">
            <w:pPr>
              <w:pStyle w:val="Default"/>
              <w:rPr>
                <w:szCs w:val="22"/>
              </w:rPr>
            </w:pPr>
            <w:r w:rsidRPr="00792F62">
              <w:rPr>
                <w:sz w:val="22"/>
                <w:szCs w:val="22"/>
              </w:rPr>
              <w:t xml:space="preserve">The Quality Plan shall describe the provisions and support to be provided to the GQAR and/or Acquirer for access to the Supplier and/or external providers. </w:t>
            </w:r>
          </w:p>
        </w:tc>
        <w:tc>
          <w:tcPr>
            <w:tcW w:w="1701" w:type="dxa"/>
          </w:tcPr>
          <w:p w14:paraId="171F4EC8" w14:textId="77777777" w:rsidR="0004589F" w:rsidRPr="008219AF" w:rsidRDefault="0004589F" w:rsidP="0039635E">
            <w:pPr>
              <w:pStyle w:val="Default"/>
              <w:rPr>
                <w:szCs w:val="22"/>
              </w:rPr>
            </w:pPr>
          </w:p>
        </w:tc>
        <w:tc>
          <w:tcPr>
            <w:tcW w:w="3599" w:type="dxa"/>
          </w:tcPr>
          <w:p w14:paraId="171F4EC9" w14:textId="77777777" w:rsidR="0004589F" w:rsidRPr="008219AF" w:rsidRDefault="0004589F" w:rsidP="0039635E">
            <w:pPr>
              <w:pStyle w:val="Default"/>
              <w:rPr>
                <w:szCs w:val="22"/>
              </w:rPr>
            </w:pPr>
          </w:p>
        </w:tc>
      </w:tr>
      <w:tr w:rsidR="0004589F" w:rsidRPr="008219AF" w14:paraId="171F4ECD" w14:textId="77777777" w:rsidTr="0039635E">
        <w:trPr>
          <w:cantSplit/>
        </w:trPr>
        <w:tc>
          <w:tcPr>
            <w:tcW w:w="1008" w:type="dxa"/>
          </w:tcPr>
          <w:p w14:paraId="171F4ECB" w14:textId="77777777" w:rsidR="0004589F" w:rsidRPr="008219AF" w:rsidRDefault="0004589F" w:rsidP="0039635E">
            <w:pPr>
              <w:spacing w:before="60" w:after="60"/>
              <w:rPr>
                <w:b/>
                <w:snapToGrid w:val="0"/>
                <w:szCs w:val="22"/>
              </w:rPr>
            </w:pPr>
            <w:r>
              <w:rPr>
                <w:b/>
                <w:snapToGrid w:val="0"/>
                <w:szCs w:val="22"/>
              </w:rPr>
              <w:lastRenderedPageBreak/>
              <w:t>4.7</w:t>
            </w:r>
          </w:p>
        </w:tc>
        <w:tc>
          <w:tcPr>
            <w:tcW w:w="14606" w:type="dxa"/>
            <w:gridSpan w:val="4"/>
          </w:tcPr>
          <w:p w14:paraId="171F4ECC" w14:textId="77777777" w:rsidR="0004589F" w:rsidRPr="00BC254A" w:rsidRDefault="0004589F" w:rsidP="0039635E">
            <w:pPr>
              <w:spacing w:before="60" w:after="60"/>
              <w:rPr>
                <w:b/>
                <w:szCs w:val="22"/>
              </w:rPr>
            </w:pPr>
            <w:r w:rsidRPr="00BC254A">
              <w:rPr>
                <w:b/>
                <w:szCs w:val="22"/>
              </w:rPr>
              <w:t xml:space="preserve">Organisational </w:t>
            </w:r>
            <w:r>
              <w:rPr>
                <w:b/>
                <w:szCs w:val="22"/>
              </w:rPr>
              <w:t>R</w:t>
            </w:r>
            <w:r w:rsidRPr="00BC254A">
              <w:rPr>
                <w:b/>
                <w:szCs w:val="22"/>
              </w:rPr>
              <w:t xml:space="preserve">ole, </w:t>
            </w:r>
            <w:r>
              <w:rPr>
                <w:b/>
                <w:szCs w:val="22"/>
              </w:rPr>
              <w:t>R</w:t>
            </w:r>
            <w:r w:rsidRPr="00BC254A">
              <w:rPr>
                <w:b/>
                <w:szCs w:val="22"/>
              </w:rPr>
              <w:t xml:space="preserve">esponsibilities and </w:t>
            </w:r>
            <w:r>
              <w:rPr>
                <w:b/>
                <w:szCs w:val="22"/>
              </w:rPr>
              <w:t>A</w:t>
            </w:r>
            <w:r w:rsidRPr="00BC254A">
              <w:rPr>
                <w:b/>
                <w:szCs w:val="22"/>
              </w:rPr>
              <w:t>uthorities</w:t>
            </w:r>
          </w:p>
        </w:tc>
      </w:tr>
      <w:tr w:rsidR="0004589F" w:rsidRPr="008219AF" w14:paraId="171F4ED3" w14:textId="77777777" w:rsidTr="0039635E">
        <w:trPr>
          <w:cantSplit/>
        </w:trPr>
        <w:tc>
          <w:tcPr>
            <w:tcW w:w="1008" w:type="dxa"/>
          </w:tcPr>
          <w:p w14:paraId="171F4ECE" w14:textId="77777777" w:rsidR="0004589F" w:rsidRPr="008219AF" w:rsidRDefault="0004589F" w:rsidP="0039635E">
            <w:pPr>
              <w:spacing w:before="60" w:after="60"/>
              <w:rPr>
                <w:b/>
                <w:szCs w:val="22"/>
              </w:rPr>
            </w:pPr>
            <w:r>
              <w:rPr>
                <w:b/>
                <w:szCs w:val="22"/>
              </w:rPr>
              <w:t>4.7.1</w:t>
            </w:r>
          </w:p>
        </w:tc>
        <w:tc>
          <w:tcPr>
            <w:tcW w:w="3878" w:type="dxa"/>
          </w:tcPr>
          <w:p w14:paraId="171F4ECF" w14:textId="77777777" w:rsidR="0004589F" w:rsidRPr="008219AF" w:rsidRDefault="0004589F" w:rsidP="0039635E">
            <w:pPr>
              <w:spacing w:before="60" w:after="60"/>
              <w:rPr>
                <w:b/>
                <w:szCs w:val="22"/>
              </w:rPr>
            </w:pPr>
          </w:p>
        </w:tc>
        <w:tc>
          <w:tcPr>
            <w:tcW w:w="5428" w:type="dxa"/>
          </w:tcPr>
          <w:p w14:paraId="171F4ED0" w14:textId="77777777" w:rsidR="0004589F" w:rsidRPr="00BC254A" w:rsidRDefault="0004589F" w:rsidP="0039635E">
            <w:pPr>
              <w:pStyle w:val="Default"/>
            </w:pPr>
            <w:r w:rsidRPr="00BC254A">
              <w:rPr>
                <w:sz w:val="22"/>
                <w:szCs w:val="22"/>
              </w:rPr>
              <w:t xml:space="preserve">The Quality Plan shall include a contract specific description of the organizational structure and identify those responsible for ensuring that the required activities are carried out. The responsibilities and authorities of responsible personnel related to quality, including the Management Representative, shall be described. The independence of personnel designated for contract related quality responsibilities shall be clearly documented. The inter-relationships between those responsible personnel shall be explained. </w:t>
            </w:r>
          </w:p>
        </w:tc>
        <w:tc>
          <w:tcPr>
            <w:tcW w:w="1701" w:type="dxa"/>
          </w:tcPr>
          <w:p w14:paraId="171F4ED1" w14:textId="77777777" w:rsidR="0004589F" w:rsidRPr="00DB2CFD" w:rsidRDefault="0004589F" w:rsidP="0039635E">
            <w:pPr>
              <w:spacing w:before="60" w:after="60"/>
              <w:jc w:val="center"/>
              <w:rPr>
                <w:szCs w:val="22"/>
              </w:rPr>
            </w:pPr>
          </w:p>
        </w:tc>
        <w:tc>
          <w:tcPr>
            <w:tcW w:w="3599" w:type="dxa"/>
          </w:tcPr>
          <w:p w14:paraId="171F4ED2" w14:textId="77777777" w:rsidR="0004589F" w:rsidRPr="008219AF" w:rsidRDefault="0004589F" w:rsidP="0039635E">
            <w:pPr>
              <w:spacing w:before="60" w:after="60"/>
              <w:rPr>
                <w:szCs w:val="22"/>
              </w:rPr>
            </w:pPr>
          </w:p>
        </w:tc>
      </w:tr>
      <w:tr w:rsidR="0004589F" w:rsidRPr="008219AF" w14:paraId="171F4ED9" w14:textId="77777777" w:rsidTr="0039635E">
        <w:trPr>
          <w:cantSplit/>
        </w:trPr>
        <w:tc>
          <w:tcPr>
            <w:tcW w:w="1008" w:type="dxa"/>
          </w:tcPr>
          <w:p w14:paraId="171F4ED4" w14:textId="77777777" w:rsidR="0004589F" w:rsidRPr="008219AF" w:rsidRDefault="0004589F" w:rsidP="0039635E">
            <w:pPr>
              <w:spacing w:before="60" w:after="60"/>
              <w:rPr>
                <w:b/>
                <w:szCs w:val="22"/>
              </w:rPr>
            </w:pPr>
            <w:r>
              <w:rPr>
                <w:b/>
                <w:szCs w:val="22"/>
              </w:rPr>
              <w:t>4.7.2</w:t>
            </w:r>
          </w:p>
        </w:tc>
        <w:tc>
          <w:tcPr>
            <w:tcW w:w="3878" w:type="dxa"/>
          </w:tcPr>
          <w:p w14:paraId="171F4ED5" w14:textId="77777777" w:rsidR="0004589F" w:rsidRPr="008219AF" w:rsidRDefault="0004589F" w:rsidP="0039635E">
            <w:pPr>
              <w:spacing w:before="60" w:after="60"/>
              <w:rPr>
                <w:b/>
                <w:szCs w:val="22"/>
              </w:rPr>
            </w:pPr>
          </w:p>
        </w:tc>
        <w:tc>
          <w:tcPr>
            <w:tcW w:w="5428" w:type="dxa"/>
          </w:tcPr>
          <w:p w14:paraId="171F4ED6" w14:textId="77777777" w:rsidR="0004589F" w:rsidRPr="00BC254A" w:rsidRDefault="0004589F" w:rsidP="0039635E">
            <w:pPr>
              <w:pStyle w:val="Default"/>
            </w:pPr>
            <w:r w:rsidRPr="00BC254A">
              <w:rPr>
                <w:sz w:val="22"/>
                <w:szCs w:val="22"/>
              </w:rPr>
              <w:t xml:space="preserve">The relations to the GQAR and/or Acquirer shall be described. </w:t>
            </w:r>
          </w:p>
        </w:tc>
        <w:tc>
          <w:tcPr>
            <w:tcW w:w="1701" w:type="dxa"/>
          </w:tcPr>
          <w:p w14:paraId="171F4ED7" w14:textId="77777777" w:rsidR="0004589F" w:rsidRPr="00DB2CFD" w:rsidRDefault="0004589F" w:rsidP="0039635E">
            <w:pPr>
              <w:spacing w:before="60" w:after="60"/>
              <w:jc w:val="center"/>
              <w:rPr>
                <w:szCs w:val="22"/>
              </w:rPr>
            </w:pPr>
          </w:p>
        </w:tc>
        <w:tc>
          <w:tcPr>
            <w:tcW w:w="3599" w:type="dxa"/>
          </w:tcPr>
          <w:p w14:paraId="171F4ED8" w14:textId="77777777" w:rsidR="0004589F" w:rsidRPr="00BC254A" w:rsidRDefault="0004589F" w:rsidP="0039635E">
            <w:pPr>
              <w:spacing w:before="60" w:after="60"/>
              <w:rPr>
                <w:color w:val="FF0000"/>
                <w:szCs w:val="22"/>
              </w:rPr>
            </w:pPr>
          </w:p>
        </w:tc>
      </w:tr>
      <w:tr w:rsidR="0004589F" w:rsidRPr="008219AF" w14:paraId="171F4EDF" w14:textId="77777777" w:rsidTr="0039635E">
        <w:trPr>
          <w:cantSplit/>
        </w:trPr>
        <w:tc>
          <w:tcPr>
            <w:tcW w:w="1008" w:type="dxa"/>
            <w:shd w:val="clear" w:color="auto" w:fill="auto"/>
          </w:tcPr>
          <w:p w14:paraId="171F4EDA" w14:textId="77777777" w:rsidR="0004589F" w:rsidRPr="008219AF" w:rsidRDefault="0004589F" w:rsidP="0039635E">
            <w:pPr>
              <w:spacing w:before="60" w:after="60"/>
              <w:rPr>
                <w:b/>
                <w:szCs w:val="22"/>
              </w:rPr>
            </w:pPr>
            <w:r>
              <w:rPr>
                <w:b/>
                <w:szCs w:val="22"/>
              </w:rPr>
              <w:t>4.8</w:t>
            </w:r>
          </w:p>
        </w:tc>
        <w:tc>
          <w:tcPr>
            <w:tcW w:w="3878" w:type="dxa"/>
            <w:shd w:val="clear" w:color="auto" w:fill="auto"/>
          </w:tcPr>
          <w:p w14:paraId="171F4EDB" w14:textId="77777777" w:rsidR="0004589F" w:rsidRPr="008219AF" w:rsidRDefault="0004589F" w:rsidP="0039635E">
            <w:pPr>
              <w:spacing w:before="60" w:after="60"/>
              <w:rPr>
                <w:b/>
                <w:szCs w:val="22"/>
              </w:rPr>
            </w:pPr>
            <w:r>
              <w:rPr>
                <w:b/>
                <w:szCs w:val="22"/>
              </w:rPr>
              <w:t>Risk Management</w:t>
            </w:r>
          </w:p>
        </w:tc>
        <w:tc>
          <w:tcPr>
            <w:tcW w:w="5428" w:type="dxa"/>
          </w:tcPr>
          <w:p w14:paraId="171F4EDC" w14:textId="77777777" w:rsidR="0004589F" w:rsidRPr="00FE565A" w:rsidRDefault="0004589F" w:rsidP="0039635E">
            <w:pPr>
              <w:pStyle w:val="Default"/>
              <w:rPr>
                <w:snapToGrid w:val="0"/>
              </w:rPr>
            </w:pPr>
            <w:r w:rsidRPr="00783BC0">
              <w:rPr>
                <w:sz w:val="22"/>
                <w:szCs w:val="22"/>
              </w:rPr>
              <w:t>The Quality Plan shall describe the contract specific activities for Risk Management and/or give reference to the required Risk Management Plan.</w:t>
            </w:r>
          </w:p>
        </w:tc>
        <w:tc>
          <w:tcPr>
            <w:tcW w:w="1701" w:type="dxa"/>
          </w:tcPr>
          <w:p w14:paraId="171F4EDD" w14:textId="77777777" w:rsidR="0004589F" w:rsidRPr="00DB2CFD" w:rsidRDefault="0004589F" w:rsidP="0039635E">
            <w:pPr>
              <w:spacing w:before="60" w:after="60"/>
              <w:jc w:val="center"/>
              <w:rPr>
                <w:szCs w:val="22"/>
              </w:rPr>
            </w:pPr>
          </w:p>
        </w:tc>
        <w:tc>
          <w:tcPr>
            <w:tcW w:w="3599" w:type="dxa"/>
          </w:tcPr>
          <w:p w14:paraId="171F4EDE" w14:textId="77777777" w:rsidR="0004589F" w:rsidRPr="00AC3760" w:rsidRDefault="0004589F" w:rsidP="0039635E">
            <w:pPr>
              <w:spacing w:before="60" w:after="60"/>
              <w:rPr>
                <w:color w:val="FF0000"/>
                <w:szCs w:val="22"/>
              </w:rPr>
            </w:pPr>
          </w:p>
        </w:tc>
      </w:tr>
      <w:tr w:rsidR="0004589F" w:rsidRPr="008219AF" w14:paraId="171F4EE3" w14:textId="77777777" w:rsidTr="0039635E">
        <w:trPr>
          <w:cantSplit/>
        </w:trPr>
        <w:tc>
          <w:tcPr>
            <w:tcW w:w="1008" w:type="dxa"/>
            <w:shd w:val="clear" w:color="auto" w:fill="auto"/>
          </w:tcPr>
          <w:p w14:paraId="171F4EE0" w14:textId="77777777" w:rsidR="0004589F" w:rsidRPr="008219AF" w:rsidRDefault="0004589F" w:rsidP="0039635E">
            <w:pPr>
              <w:spacing w:before="60" w:after="60"/>
              <w:rPr>
                <w:b/>
                <w:szCs w:val="22"/>
              </w:rPr>
            </w:pPr>
            <w:r>
              <w:rPr>
                <w:b/>
                <w:szCs w:val="22"/>
              </w:rPr>
              <w:t>4.9</w:t>
            </w:r>
          </w:p>
        </w:tc>
        <w:tc>
          <w:tcPr>
            <w:tcW w:w="3878" w:type="dxa"/>
            <w:shd w:val="clear" w:color="auto" w:fill="auto"/>
          </w:tcPr>
          <w:p w14:paraId="171F4EE1" w14:textId="77777777" w:rsidR="0004589F" w:rsidRPr="008219AF" w:rsidRDefault="0004589F" w:rsidP="0039635E">
            <w:pPr>
              <w:spacing w:before="60" w:after="60"/>
              <w:rPr>
                <w:b/>
                <w:szCs w:val="22"/>
              </w:rPr>
            </w:pPr>
            <w:r>
              <w:rPr>
                <w:b/>
                <w:szCs w:val="22"/>
              </w:rPr>
              <w:t>Support</w:t>
            </w:r>
          </w:p>
        </w:tc>
        <w:tc>
          <w:tcPr>
            <w:tcW w:w="10728" w:type="dxa"/>
            <w:gridSpan w:val="3"/>
          </w:tcPr>
          <w:p w14:paraId="171F4EE2" w14:textId="77777777" w:rsidR="0004589F" w:rsidRPr="009808F0" w:rsidRDefault="0004589F" w:rsidP="0039635E">
            <w:pPr>
              <w:pStyle w:val="Default"/>
              <w:rPr>
                <w:sz w:val="22"/>
                <w:szCs w:val="22"/>
              </w:rPr>
            </w:pPr>
            <w:r w:rsidRPr="00086785">
              <w:rPr>
                <w:sz w:val="22"/>
                <w:szCs w:val="22"/>
              </w:rPr>
              <w:t xml:space="preserve">The Quality Plan shall describe how the Supplier manages resources. </w:t>
            </w:r>
          </w:p>
        </w:tc>
      </w:tr>
      <w:tr w:rsidR="0004589F" w:rsidRPr="008219AF" w14:paraId="171F4EE9" w14:textId="77777777" w:rsidTr="0039635E">
        <w:trPr>
          <w:cantSplit/>
        </w:trPr>
        <w:tc>
          <w:tcPr>
            <w:tcW w:w="1008" w:type="dxa"/>
          </w:tcPr>
          <w:p w14:paraId="171F4EE4" w14:textId="77777777" w:rsidR="0004589F" w:rsidRPr="008219AF" w:rsidRDefault="0004589F" w:rsidP="0039635E">
            <w:pPr>
              <w:spacing w:before="60" w:after="60"/>
              <w:rPr>
                <w:b/>
                <w:szCs w:val="22"/>
              </w:rPr>
            </w:pPr>
            <w:r>
              <w:rPr>
                <w:b/>
                <w:szCs w:val="22"/>
              </w:rPr>
              <w:t>4.9.1</w:t>
            </w:r>
          </w:p>
        </w:tc>
        <w:tc>
          <w:tcPr>
            <w:tcW w:w="3878" w:type="dxa"/>
          </w:tcPr>
          <w:p w14:paraId="171F4EE5" w14:textId="77777777" w:rsidR="0004589F" w:rsidRPr="008219AF" w:rsidRDefault="0004589F" w:rsidP="0039635E">
            <w:pPr>
              <w:spacing w:before="60" w:after="60"/>
              <w:rPr>
                <w:b/>
                <w:szCs w:val="22"/>
              </w:rPr>
            </w:pPr>
            <w:r>
              <w:rPr>
                <w:b/>
                <w:szCs w:val="22"/>
              </w:rPr>
              <w:t>Resource Management</w:t>
            </w:r>
          </w:p>
        </w:tc>
        <w:tc>
          <w:tcPr>
            <w:tcW w:w="5428" w:type="dxa"/>
          </w:tcPr>
          <w:p w14:paraId="171F4EE6" w14:textId="77777777" w:rsidR="0004589F" w:rsidRPr="008219AF" w:rsidRDefault="0004589F" w:rsidP="0039635E">
            <w:pPr>
              <w:pStyle w:val="Default"/>
            </w:pPr>
            <w:r w:rsidRPr="006319DC">
              <w:rPr>
                <w:sz w:val="22"/>
                <w:szCs w:val="22"/>
              </w:rPr>
              <w:t xml:space="preserve">The provision of resources, human resources, </w:t>
            </w:r>
            <w:proofErr w:type="gramStart"/>
            <w:r w:rsidRPr="006319DC">
              <w:rPr>
                <w:sz w:val="22"/>
                <w:szCs w:val="22"/>
              </w:rPr>
              <w:t>infrastructure</w:t>
            </w:r>
            <w:proofErr w:type="gramEnd"/>
            <w:r w:rsidRPr="006319DC">
              <w:rPr>
                <w:sz w:val="22"/>
                <w:szCs w:val="22"/>
              </w:rPr>
              <w:t xml:space="preserve"> and work environment needed to implement the contract requirements shall be specified in the Quality Plan. </w:t>
            </w:r>
          </w:p>
        </w:tc>
        <w:tc>
          <w:tcPr>
            <w:tcW w:w="1701" w:type="dxa"/>
          </w:tcPr>
          <w:p w14:paraId="171F4EE7" w14:textId="77777777" w:rsidR="0004589F" w:rsidRPr="00DB2CFD" w:rsidRDefault="0004589F" w:rsidP="0039635E">
            <w:pPr>
              <w:spacing w:before="60" w:after="60"/>
              <w:jc w:val="center"/>
              <w:rPr>
                <w:szCs w:val="22"/>
              </w:rPr>
            </w:pPr>
          </w:p>
        </w:tc>
        <w:tc>
          <w:tcPr>
            <w:tcW w:w="3599" w:type="dxa"/>
          </w:tcPr>
          <w:p w14:paraId="171F4EE8" w14:textId="77777777" w:rsidR="0004589F" w:rsidRPr="008219AF" w:rsidRDefault="0004589F" w:rsidP="0039635E">
            <w:pPr>
              <w:pStyle w:val="Default"/>
            </w:pPr>
          </w:p>
        </w:tc>
      </w:tr>
      <w:tr w:rsidR="0004589F" w:rsidRPr="008219AF" w14:paraId="171F4EEF" w14:textId="77777777" w:rsidTr="0039635E">
        <w:trPr>
          <w:cantSplit/>
          <w:trHeight w:val="756"/>
        </w:trPr>
        <w:tc>
          <w:tcPr>
            <w:tcW w:w="1008" w:type="dxa"/>
          </w:tcPr>
          <w:p w14:paraId="171F4EEA" w14:textId="77777777" w:rsidR="0004589F" w:rsidRPr="008219AF" w:rsidRDefault="0004589F" w:rsidP="0039635E">
            <w:pPr>
              <w:spacing w:before="60" w:after="60"/>
              <w:rPr>
                <w:b/>
                <w:szCs w:val="22"/>
              </w:rPr>
            </w:pPr>
            <w:r>
              <w:rPr>
                <w:b/>
                <w:szCs w:val="22"/>
              </w:rPr>
              <w:lastRenderedPageBreak/>
              <w:t>4.9.2</w:t>
            </w:r>
          </w:p>
        </w:tc>
        <w:tc>
          <w:tcPr>
            <w:tcW w:w="3878" w:type="dxa"/>
          </w:tcPr>
          <w:p w14:paraId="171F4EEB" w14:textId="77777777" w:rsidR="0004589F" w:rsidRPr="008219AF" w:rsidRDefault="0004589F" w:rsidP="0039635E">
            <w:pPr>
              <w:spacing w:before="60" w:after="60"/>
              <w:rPr>
                <w:b/>
                <w:szCs w:val="22"/>
              </w:rPr>
            </w:pPr>
            <w:r>
              <w:rPr>
                <w:b/>
                <w:szCs w:val="22"/>
              </w:rPr>
              <w:t>Monitoring and Measuring Resources</w:t>
            </w:r>
          </w:p>
        </w:tc>
        <w:tc>
          <w:tcPr>
            <w:tcW w:w="5428" w:type="dxa"/>
          </w:tcPr>
          <w:p w14:paraId="171F4EEC" w14:textId="77777777" w:rsidR="0004589F" w:rsidRPr="009808F0" w:rsidRDefault="0004589F" w:rsidP="0039635E">
            <w:pPr>
              <w:pStyle w:val="Default"/>
              <w:rPr>
                <w:sz w:val="22"/>
                <w:szCs w:val="22"/>
              </w:rPr>
            </w:pPr>
            <w:r w:rsidRPr="0013498D">
              <w:rPr>
                <w:sz w:val="22"/>
                <w:szCs w:val="22"/>
              </w:rPr>
              <w:t xml:space="preserve">The Quality Plan shall describe the processes used to ensure that measurement processes and measuring equipment meet requirements. The measurement management system shall be </w:t>
            </w:r>
            <w:proofErr w:type="gramStart"/>
            <w:r w:rsidRPr="0013498D">
              <w:rPr>
                <w:sz w:val="22"/>
                <w:szCs w:val="22"/>
              </w:rPr>
              <w:t>described;</w:t>
            </w:r>
            <w:proofErr w:type="gramEnd"/>
            <w:r w:rsidRPr="0013498D">
              <w:rPr>
                <w:sz w:val="22"/>
                <w:szCs w:val="22"/>
              </w:rPr>
              <w:t xml:space="preserve"> including the metrological function, measurement processes and the metrological confirmation process. The control of monitoring and measuring equipment </w:t>
            </w:r>
            <w:proofErr w:type="gramStart"/>
            <w:r w:rsidRPr="0013498D">
              <w:rPr>
                <w:sz w:val="22"/>
                <w:szCs w:val="22"/>
              </w:rPr>
              <w:t>in order to</w:t>
            </w:r>
            <w:proofErr w:type="gramEnd"/>
            <w:r w:rsidRPr="0013498D">
              <w:rPr>
                <w:sz w:val="22"/>
                <w:szCs w:val="22"/>
              </w:rPr>
              <w:t xml:space="preserve"> provide evidence of product conformity to contract requirements shall be described. </w:t>
            </w:r>
          </w:p>
        </w:tc>
        <w:tc>
          <w:tcPr>
            <w:tcW w:w="1701" w:type="dxa"/>
          </w:tcPr>
          <w:p w14:paraId="171F4EED" w14:textId="77777777" w:rsidR="0004589F" w:rsidRPr="00DB2CFD" w:rsidRDefault="0004589F" w:rsidP="0039635E">
            <w:pPr>
              <w:spacing w:before="60" w:after="60"/>
              <w:jc w:val="center"/>
              <w:rPr>
                <w:szCs w:val="22"/>
              </w:rPr>
            </w:pPr>
          </w:p>
        </w:tc>
        <w:tc>
          <w:tcPr>
            <w:tcW w:w="3599" w:type="dxa"/>
          </w:tcPr>
          <w:p w14:paraId="171F4EEE" w14:textId="77777777" w:rsidR="0004589F" w:rsidRPr="00AB2E15" w:rsidRDefault="0004589F" w:rsidP="0039635E">
            <w:pPr>
              <w:spacing w:before="60" w:after="60"/>
              <w:rPr>
                <w:i/>
                <w:color w:val="FF0000"/>
                <w:sz w:val="18"/>
                <w:szCs w:val="18"/>
              </w:rPr>
            </w:pPr>
          </w:p>
        </w:tc>
      </w:tr>
      <w:tr w:rsidR="0004589F" w:rsidRPr="008219AF" w14:paraId="171F4EF3" w14:textId="77777777" w:rsidTr="0039635E">
        <w:trPr>
          <w:cantSplit/>
        </w:trPr>
        <w:tc>
          <w:tcPr>
            <w:tcW w:w="1008" w:type="dxa"/>
          </w:tcPr>
          <w:p w14:paraId="171F4EF0" w14:textId="77777777" w:rsidR="0004589F" w:rsidRPr="008219AF" w:rsidRDefault="0004589F" w:rsidP="0039635E">
            <w:pPr>
              <w:pStyle w:val="Heading1"/>
              <w:keepNext w:val="0"/>
              <w:spacing w:before="60"/>
              <w:rPr>
                <w:sz w:val="22"/>
                <w:szCs w:val="22"/>
              </w:rPr>
            </w:pPr>
            <w:r>
              <w:rPr>
                <w:sz w:val="22"/>
                <w:szCs w:val="22"/>
              </w:rPr>
              <w:t>4.10</w:t>
            </w:r>
          </w:p>
        </w:tc>
        <w:tc>
          <w:tcPr>
            <w:tcW w:w="3878" w:type="dxa"/>
          </w:tcPr>
          <w:p w14:paraId="171F4EF1" w14:textId="77777777" w:rsidR="0004589F" w:rsidRPr="00DB2CFD" w:rsidRDefault="0004589F" w:rsidP="0039635E">
            <w:pPr>
              <w:spacing w:before="60" w:after="60"/>
              <w:rPr>
                <w:b/>
                <w:szCs w:val="22"/>
              </w:rPr>
            </w:pPr>
            <w:r>
              <w:rPr>
                <w:b/>
                <w:szCs w:val="22"/>
              </w:rPr>
              <w:t>Operation</w:t>
            </w:r>
          </w:p>
        </w:tc>
        <w:tc>
          <w:tcPr>
            <w:tcW w:w="10728" w:type="dxa"/>
            <w:gridSpan w:val="3"/>
          </w:tcPr>
          <w:p w14:paraId="171F4EF2" w14:textId="77777777" w:rsidR="0004589F" w:rsidRPr="00BA2214" w:rsidRDefault="0004589F" w:rsidP="0039635E">
            <w:pPr>
              <w:pStyle w:val="Default"/>
            </w:pPr>
            <w:r w:rsidRPr="00BA2214">
              <w:rPr>
                <w:sz w:val="22"/>
                <w:szCs w:val="22"/>
              </w:rPr>
              <w:t xml:space="preserve">The planning of activities derived from the requirements and risks shall be defined but is not limited to the processes below. </w:t>
            </w:r>
          </w:p>
        </w:tc>
      </w:tr>
      <w:tr w:rsidR="0004589F" w:rsidRPr="008219AF" w14:paraId="171F4EFA" w14:textId="77777777" w:rsidTr="0039635E">
        <w:trPr>
          <w:cantSplit/>
        </w:trPr>
        <w:tc>
          <w:tcPr>
            <w:tcW w:w="1008" w:type="dxa"/>
          </w:tcPr>
          <w:p w14:paraId="171F4EF4" w14:textId="77777777" w:rsidR="0004589F" w:rsidRPr="008219AF" w:rsidRDefault="0004589F" w:rsidP="0039635E">
            <w:pPr>
              <w:spacing w:before="60" w:after="60"/>
              <w:rPr>
                <w:b/>
                <w:szCs w:val="22"/>
              </w:rPr>
            </w:pPr>
            <w:r>
              <w:rPr>
                <w:b/>
                <w:szCs w:val="22"/>
              </w:rPr>
              <w:t>4.10.1</w:t>
            </w:r>
          </w:p>
        </w:tc>
        <w:tc>
          <w:tcPr>
            <w:tcW w:w="3878" w:type="dxa"/>
          </w:tcPr>
          <w:p w14:paraId="171F4EF5" w14:textId="77777777" w:rsidR="0004589F" w:rsidRPr="008219AF" w:rsidRDefault="0004589F" w:rsidP="0039635E">
            <w:pPr>
              <w:spacing w:before="60" w:after="60"/>
              <w:rPr>
                <w:b/>
                <w:szCs w:val="22"/>
              </w:rPr>
            </w:pPr>
            <w:r>
              <w:rPr>
                <w:b/>
                <w:szCs w:val="22"/>
              </w:rPr>
              <w:t>Operational Planning and Control</w:t>
            </w:r>
          </w:p>
        </w:tc>
        <w:tc>
          <w:tcPr>
            <w:tcW w:w="5428" w:type="dxa"/>
          </w:tcPr>
          <w:p w14:paraId="171F4EF6" w14:textId="77777777" w:rsidR="0004589F" w:rsidRPr="00BA2214" w:rsidRDefault="0004589F" w:rsidP="0039635E">
            <w:pPr>
              <w:pStyle w:val="Default"/>
              <w:rPr>
                <w:sz w:val="22"/>
                <w:szCs w:val="22"/>
              </w:rPr>
            </w:pPr>
            <w:r>
              <w:rPr>
                <w:sz w:val="22"/>
                <w:szCs w:val="22"/>
              </w:rPr>
              <w:t xml:space="preserve">1. </w:t>
            </w:r>
            <w:r w:rsidRPr="00BA2214">
              <w:rPr>
                <w:sz w:val="22"/>
                <w:szCs w:val="22"/>
              </w:rPr>
              <w:t xml:space="preserve">The Quality Plan shall describe the activities related </w:t>
            </w:r>
          </w:p>
          <w:p w14:paraId="171F4EF7" w14:textId="77777777" w:rsidR="0004589F" w:rsidRPr="00BA2214" w:rsidRDefault="0004589F" w:rsidP="0039635E">
            <w:pPr>
              <w:pStyle w:val="Default"/>
              <w:rPr>
                <w:snapToGrid w:val="0"/>
              </w:rPr>
            </w:pPr>
            <w:r w:rsidRPr="00BA2214">
              <w:rPr>
                <w:sz w:val="22"/>
                <w:szCs w:val="22"/>
              </w:rPr>
              <w:t xml:space="preserve">to how the planning process for product realization/operation will be carried out. This shall include, or be referenced to, the requirement and solution compliance matrix. It shall describe how the matrix is maintained and controlled. </w:t>
            </w:r>
          </w:p>
        </w:tc>
        <w:tc>
          <w:tcPr>
            <w:tcW w:w="1701" w:type="dxa"/>
          </w:tcPr>
          <w:p w14:paraId="171F4EF8" w14:textId="77777777" w:rsidR="0004589F" w:rsidRPr="00DB2CFD" w:rsidRDefault="0004589F" w:rsidP="0039635E">
            <w:pPr>
              <w:spacing w:before="60" w:after="60"/>
              <w:jc w:val="center"/>
              <w:rPr>
                <w:szCs w:val="22"/>
              </w:rPr>
            </w:pPr>
          </w:p>
        </w:tc>
        <w:tc>
          <w:tcPr>
            <w:tcW w:w="3599" w:type="dxa"/>
          </w:tcPr>
          <w:p w14:paraId="171F4EF9" w14:textId="77777777" w:rsidR="0004589F" w:rsidRPr="008219AF" w:rsidRDefault="0004589F" w:rsidP="0039635E">
            <w:pPr>
              <w:spacing w:before="60" w:after="60"/>
              <w:rPr>
                <w:szCs w:val="22"/>
              </w:rPr>
            </w:pPr>
          </w:p>
        </w:tc>
      </w:tr>
      <w:tr w:rsidR="0004589F" w:rsidRPr="008219AF" w14:paraId="171F4F00" w14:textId="77777777" w:rsidTr="0039635E">
        <w:trPr>
          <w:cantSplit/>
        </w:trPr>
        <w:tc>
          <w:tcPr>
            <w:tcW w:w="1008" w:type="dxa"/>
          </w:tcPr>
          <w:p w14:paraId="171F4EFB" w14:textId="77777777" w:rsidR="0004589F" w:rsidRDefault="0004589F" w:rsidP="0039635E">
            <w:pPr>
              <w:spacing w:before="60" w:after="60"/>
              <w:rPr>
                <w:b/>
                <w:szCs w:val="22"/>
              </w:rPr>
            </w:pPr>
          </w:p>
        </w:tc>
        <w:tc>
          <w:tcPr>
            <w:tcW w:w="3878" w:type="dxa"/>
          </w:tcPr>
          <w:p w14:paraId="171F4EFC" w14:textId="77777777" w:rsidR="0004589F" w:rsidRDefault="0004589F" w:rsidP="0039635E">
            <w:pPr>
              <w:spacing w:before="60" w:after="60"/>
              <w:rPr>
                <w:b/>
                <w:szCs w:val="22"/>
              </w:rPr>
            </w:pPr>
          </w:p>
        </w:tc>
        <w:tc>
          <w:tcPr>
            <w:tcW w:w="5428" w:type="dxa"/>
          </w:tcPr>
          <w:p w14:paraId="171F4EFD" w14:textId="77777777" w:rsidR="0004589F" w:rsidRPr="00BA2214" w:rsidRDefault="0004589F" w:rsidP="0039635E">
            <w:pPr>
              <w:pStyle w:val="Default"/>
              <w:rPr>
                <w:sz w:val="22"/>
                <w:szCs w:val="22"/>
              </w:rPr>
            </w:pPr>
            <w:r>
              <w:rPr>
                <w:sz w:val="22"/>
                <w:szCs w:val="22"/>
              </w:rPr>
              <w:t xml:space="preserve">2. </w:t>
            </w:r>
            <w:r w:rsidRPr="00BA2214">
              <w:rPr>
                <w:sz w:val="22"/>
                <w:szCs w:val="22"/>
              </w:rPr>
              <w:t xml:space="preserve">The Quality Plan shall describe how the contract specific activities for identification, management, traceability, </w:t>
            </w:r>
            <w:proofErr w:type="gramStart"/>
            <w:r w:rsidRPr="00BA2214">
              <w:rPr>
                <w:sz w:val="22"/>
                <w:szCs w:val="22"/>
              </w:rPr>
              <w:t>review</w:t>
            </w:r>
            <w:proofErr w:type="gramEnd"/>
            <w:r w:rsidRPr="00BA2214">
              <w:rPr>
                <w:sz w:val="22"/>
                <w:szCs w:val="22"/>
              </w:rPr>
              <w:t xml:space="preserve"> and validation of requirements is planned. Giving reference to related processes, documents (i.e.: system requirement specification) and test procedures.</w:t>
            </w:r>
          </w:p>
        </w:tc>
        <w:tc>
          <w:tcPr>
            <w:tcW w:w="1701" w:type="dxa"/>
          </w:tcPr>
          <w:p w14:paraId="171F4EFE" w14:textId="77777777" w:rsidR="0004589F" w:rsidRPr="00DB2CFD" w:rsidRDefault="0004589F" w:rsidP="0039635E">
            <w:pPr>
              <w:spacing w:before="60" w:after="60"/>
              <w:jc w:val="center"/>
              <w:rPr>
                <w:szCs w:val="22"/>
              </w:rPr>
            </w:pPr>
          </w:p>
        </w:tc>
        <w:tc>
          <w:tcPr>
            <w:tcW w:w="3599" w:type="dxa"/>
          </w:tcPr>
          <w:p w14:paraId="171F4EFF" w14:textId="77777777" w:rsidR="0004589F" w:rsidRPr="008219AF" w:rsidRDefault="0004589F" w:rsidP="0039635E">
            <w:pPr>
              <w:spacing w:before="60" w:after="60"/>
              <w:rPr>
                <w:szCs w:val="22"/>
              </w:rPr>
            </w:pPr>
          </w:p>
        </w:tc>
      </w:tr>
      <w:tr w:rsidR="0004589F" w:rsidRPr="008219AF" w14:paraId="171F4F06" w14:textId="77777777" w:rsidTr="0039635E">
        <w:trPr>
          <w:cantSplit/>
        </w:trPr>
        <w:tc>
          <w:tcPr>
            <w:tcW w:w="1008" w:type="dxa"/>
          </w:tcPr>
          <w:p w14:paraId="171F4F01" w14:textId="77777777" w:rsidR="0004589F" w:rsidRPr="008219AF" w:rsidRDefault="0004589F" w:rsidP="0039635E">
            <w:pPr>
              <w:spacing w:before="60" w:after="60"/>
              <w:rPr>
                <w:b/>
                <w:snapToGrid w:val="0"/>
                <w:szCs w:val="22"/>
              </w:rPr>
            </w:pPr>
            <w:r>
              <w:rPr>
                <w:b/>
                <w:snapToGrid w:val="0"/>
                <w:szCs w:val="22"/>
              </w:rPr>
              <w:lastRenderedPageBreak/>
              <w:t>4.10.2</w:t>
            </w:r>
          </w:p>
        </w:tc>
        <w:tc>
          <w:tcPr>
            <w:tcW w:w="3878" w:type="dxa"/>
          </w:tcPr>
          <w:p w14:paraId="171F4F02" w14:textId="77777777" w:rsidR="0004589F" w:rsidRPr="008219AF" w:rsidRDefault="0004589F" w:rsidP="0039635E">
            <w:pPr>
              <w:spacing w:before="60" w:after="60"/>
              <w:rPr>
                <w:b/>
                <w:szCs w:val="22"/>
              </w:rPr>
            </w:pPr>
            <w:r>
              <w:rPr>
                <w:b/>
                <w:szCs w:val="22"/>
              </w:rPr>
              <w:t>Configuration Management</w:t>
            </w:r>
          </w:p>
        </w:tc>
        <w:tc>
          <w:tcPr>
            <w:tcW w:w="5428" w:type="dxa"/>
          </w:tcPr>
          <w:p w14:paraId="171F4F03" w14:textId="77777777" w:rsidR="0004589F" w:rsidRPr="00BA2214" w:rsidRDefault="0004589F" w:rsidP="0039635E">
            <w:pPr>
              <w:pStyle w:val="Default"/>
              <w:rPr>
                <w:snapToGrid w:val="0"/>
              </w:rPr>
            </w:pPr>
            <w:r w:rsidRPr="00BA2214">
              <w:rPr>
                <w:sz w:val="22"/>
                <w:szCs w:val="22"/>
              </w:rPr>
              <w:t xml:space="preserve">The Quality Plan shall describe the contract specific activities for Configuration Management and/or give reference to the required Configuration Management Plan. </w:t>
            </w:r>
          </w:p>
        </w:tc>
        <w:tc>
          <w:tcPr>
            <w:tcW w:w="1701" w:type="dxa"/>
          </w:tcPr>
          <w:p w14:paraId="171F4F04" w14:textId="77777777" w:rsidR="0004589F" w:rsidRPr="00DB2CFD" w:rsidRDefault="0004589F" w:rsidP="0039635E">
            <w:pPr>
              <w:spacing w:before="60" w:after="60"/>
              <w:jc w:val="center"/>
              <w:rPr>
                <w:szCs w:val="22"/>
              </w:rPr>
            </w:pPr>
          </w:p>
        </w:tc>
        <w:tc>
          <w:tcPr>
            <w:tcW w:w="3599" w:type="dxa"/>
          </w:tcPr>
          <w:p w14:paraId="171F4F05" w14:textId="77777777" w:rsidR="0004589F" w:rsidRPr="008219AF" w:rsidRDefault="0004589F" w:rsidP="0039635E">
            <w:pPr>
              <w:spacing w:before="60" w:after="60"/>
              <w:rPr>
                <w:szCs w:val="22"/>
              </w:rPr>
            </w:pPr>
          </w:p>
        </w:tc>
      </w:tr>
      <w:tr w:rsidR="0004589F" w:rsidRPr="008219AF" w14:paraId="171F4F0C" w14:textId="77777777" w:rsidTr="0039635E">
        <w:trPr>
          <w:cantSplit/>
        </w:trPr>
        <w:tc>
          <w:tcPr>
            <w:tcW w:w="1008" w:type="dxa"/>
          </w:tcPr>
          <w:p w14:paraId="171F4F07" w14:textId="77777777" w:rsidR="0004589F" w:rsidRPr="008219AF" w:rsidRDefault="0004589F" w:rsidP="0039635E">
            <w:pPr>
              <w:pStyle w:val="Heading1"/>
              <w:keepNext w:val="0"/>
              <w:spacing w:before="60"/>
              <w:rPr>
                <w:sz w:val="22"/>
                <w:szCs w:val="22"/>
              </w:rPr>
            </w:pPr>
            <w:r>
              <w:rPr>
                <w:sz w:val="22"/>
                <w:szCs w:val="22"/>
              </w:rPr>
              <w:t>4.10.3</w:t>
            </w:r>
          </w:p>
        </w:tc>
        <w:tc>
          <w:tcPr>
            <w:tcW w:w="3878" w:type="dxa"/>
          </w:tcPr>
          <w:p w14:paraId="171F4F08" w14:textId="77777777" w:rsidR="0004589F" w:rsidRPr="00DB2CFD" w:rsidRDefault="0004589F" w:rsidP="0039635E">
            <w:pPr>
              <w:spacing w:before="60" w:after="60"/>
              <w:rPr>
                <w:b/>
                <w:szCs w:val="22"/>
              </w:rPr>
            </w:pPr>
            <w:r>
              <w:rPr>
                <w:b/>
                <w:szCs w:val="22"/>
              </w:rPr>
              <w:t>Customer Communications</w:t>
            </w:r>
          </w:p>
        </w:tc>
        <w:tc>
          <w:tcPr>
            <w:tcW w:w="5428" w:type="dxa"/>
          </w:tcPr>
          <w:p w14:paraId="171F4F09" w14:textId="77777777" w:rsidR="0004589F" w:rsidRPr="008219AF" w:rsidRDefault="0004589F" w:rsidP="0039635E">
            <w:pPr>
              <w:pStyle w:val="Default"/>
              <w:rPr>
                <w:snapToGrid w:val="0"/>
              </w:rPr>
            </w:pPr>
            <w:r w:rsidRPr="006134C7">
              <w:rPr>
                <w:sz w:val="22"/>
                <w:szCs w:val="22"/>
              </w:rPr>
              <w:t xml:space="preserve">The Quality Plan shall describe the arrangements for communication with the GQAR and/or Acquirer. </w:t>
            </w:r>
          </w:p>
        </w:tc>
        <w:tc>
          <w:tcPr>
            <w:tcW w:w="1701" w:type="dxa"/>
          </w:tcPr>
          <w:p w14:paraId="171F4F0A" w14:textId="77777777" w:rsidR="0004589F" w:rsidRPr="00DB2CFD" w:rsidRDefault="0004589F" w:rsidP="0039635E">
            <w:pPr>
              <w:spacing w:before="60" w:after="60"/>
              <w:jc w:val="center"/>
              <w:rPr>
                <w:szCs w:val="22"/>
              </w:rPr>
            </w:pPr>
          </w:p>
        </w:tc>
        <w:tc>
          <w:tcPr>
            <w:tcW w:w="3599" w:type="dxa"/>
          </w:tcPr>
          <w:p w14:paraId="171F4F0B" w14:textId="77777777" w:rsidR="0004589F" w:rsidRPr="008219AF" w:rsidRDefault="0004589F" w:rsidP="0039635E">
            <w:pPr>
              <w:spacing w:before="60" w:after="60"/>
              <w:rPr>
                <w:szCs w:val="22"/>
              </w:rPr>
            </w:pPr>
          </w:p>
        </w:tc>
      </w:tr>
      <w:tr w:rsidR="0004589F" w:rsidRPr="008219AF" w14:paraId="171F4F12" w14:textId="77777777" w:rsidTr="0039635E">
        <w:trPr>
          <w:cantSplit/>
        </w:trPr>
        <w:tc>
          <w:tcPr>
            <w:tcW w:w="1008" w:type="dxa"/>
          </w:tcPr>
          <w:p w14:paraId="171F4F0D" w14:textId="77777777" w:rsidR="0004589F" w:rsidRPr="008219AF" w:rsidRDefault="0004589F" w:rsidP="0039635E">
            <w:pPr>
              <w:pStyle w:val="Heading1"/>
              <w:keepNext w:val="0"/>
              <w:spacing w:before="60"/>
              <w:rPr>
                <w:sz w:val="22"/>
                <w:szCs w:val="22"/>
              </w:rPr>
            </w:pPr>
            <w:r>
              <w:rPr>
                <w:sz w:val="22"/>
                <w:szCs w:val="22"/>
              </w:rPr>
              <w:t>4.10.4</w:t>
            </w:r>
          </w:p>
        </w:tc>
        <w:tc>
          <w:tcPr>
            <w:tcW w:w="3878" w:type="dxa"/>
          </w:tcPr>
          <w:p w14:paraId="171F4F0E" w14:textId="77777777" w:rsidR="0004589F" w:rsidRPr="008219AF" w:rsidRDefault="0004589F" w:rsidP="0039635E">
            <w:pPr>
              <w:pStyle w:val="Heading1"/>
              <w:keepNext w:val="0"/>
              <w:spacing w:before="60"/>
              <w:rPr>
                <w:sz w:val="22"/>
                <w:szCs w:val="22"/>
              </w:rPr>
            </w:pPr>
            <w:r>
              <w:rPr>
                <w:sz w:val="22"/>
                <w:szCs w:val="22"/>
              </w:rPr>
              <w:t>Determining the Requirements Related to the products</w:t>
            </w:r>
          </w:p>
        </w:tc>
        <w:tc>
          <w:tcPr>
            <w:tcW w:w="5428" w:type="dxa"/>
          </w:tcPr>
          <w:p w14:paraId="171F4F0F" w14:textId="77777777" w:rsidR="0004589F" w:rsidRPr="008219AF" w:rsidRDefault="0004589F" w:rsidP="0039635E">
            <w:pPr>
              <w:pStyle w:val="Default"/>
              <w:rPr>
                <w:snapToGrid w:val="0"/>
              </w:rPr>
            </w:pPr>
            <w:r w:rsidRPr="00ED4389">
              <w:rPr>
                <w:sz w:val="22"/>
                <w:szCs w:val="22"/>
              </w:rPr>
              <w:t xml:space="preserve">The Quality Plan shall identify and describe the activities associated with determining and reviewing requirements. </w:t>
            </w:r>
          </w:p>
        </w:tc>
        <w:tc>
          <w:tcPr>
            <w:tcW w:w="1701" w:type="dxa"/>
          </w:tcPr>
          <w:p w14:paraId="171F4F10" w14:textId="77777777" w:rsidR="0004589F" w:rsidRPr="00DB2CFD" w:rsidRDefault="0004589F" w:rsidP="0039635E">
            <w:pPr>
              <w:spacing w:before="60" w:after="60"/>
              <w:jc w:val="center"/>
              <w:rPr>
                <w:szCs w:val="22"/>
              </w:rPr>
            </w:pPr>
          </w:p>
        </w:tc>
        <w:tc>
          <w:tcPr>
            <w:tcW w:w="3599" w:type="dxa"/>
          </w:tcPr>
          <w:p w14:paraId="171F4F11" w14:textId="77777777" w:rsidR="0004589F" w:rsidRPr="008219AF" w:rsidRDefault="0004589F" w:rsidP="0039635E">
            <w:pPr>
              <w:spacing w:before="60" w:after="60"/>
              <w:rPr>
                <w:szCs w:val="22"/>
              </w:rPr>
            </w:pPr>
          </w:p>
        </w:tc>
      </w:tr>
      <w:tr w:rsidR="0004589F" w:rsidRPr="008219AF" w14:paraId="171F4F18" w14:textId="77777777" w:rsidTr="0039635E">
        <w:trPr>
          <w:cantSplit/>
        </w:trPr>
        <w:tc>
          <w:tcPr>
            <w:tcW w:w="1008" w:type="dxa"/>
          </w:tcPr>
          <w:p w14:paraId="171F4F13" w14:textId="77777777" w:rsidR="0004589F" w:rsidRPr="008219AF" w:rsidRDefault="0004589F" w:rsidP="0039635E">
            <w:pPr>
              <w:pStyle w:val="Heading1"/>
              <w:keepNext w:val="0"/>
              <w:spacing w:before="60"/>
              <w:rPr>
                <w:sz w:val="22"/>
                <w:szCs w:val="22"/>
              </w:rPr>
            </w:pPr>
            <w:r>
              <w:rPr>
                <w:sz w:val="22"/>
                <w:szCs w:val="22"/>
              </w:rPr>
              <w:t>4.10.5</w:t>
            </w:r>
          </w:p>
        </w:tc>
        <w:tc>
          <w:tcPr>
            <w:tcW w:w="3878" w:type="dxa"/>
          </w:tcPr>
          <w:p w14:paraId="171F4F14" w14:textId="77777777" w:rsidR="0004589F" w:rsidRPr="008219AF" w:rsidRDefault="0004589F" w:rsidP="0039635E">
            <w:pPr>
              <w:pStyle w:val="Heading1"/>
              <w:keepNext w:val="0"/>
              <w:spacing w:before="60"/>
              <w:rPr>
                <w:sz w:val="22"/>
                <w:szCs w:val="22"/>
              </w:rPr>
            </w:pPr>
            <w:r>
              <w:rPr>
                <w:sz w:val="22"/>
                <w:szCs w:val="22"/>
              </w:rPr>
              <w:t>Design and Development controls</w:t>
            </w:r>
          </w:p>
        </w:tc>
        <w:tc>
          <w:tcPr>
            <w:tcW w:w="5428" w:type="dxa"/>
          </w:tcPr>
          <w:p w14:paraId="171F4F15" w14:textId="77777777" w:rsidR="0004589F" w:rsidRPr="008219AF" w:rsidRDefault="0004589F" w:rsidP="0039635E">
            <w:pPr>
              <w:pStyle w:val="Default"/>
            </w:pPr>
            <w:r w:rsidRPr="00ED4389">
              <w:rPr>
                <w:sz w:val="22"/>
                <w:szCs w:val="22"/>
              </w:rPr>
              <w:t xml:space="preserve">The Quality Plan shall describe how design and development of products are performed, including processes for design and development planning, inputs, controls, reviews, evaluation, acceptance criteria, verification, validation, </w:t>
            </w:r>
            <w:proofErr w:type="gramStart"/>
            <w:r w:rsidRPr="00ED4389">
              <w:rPr>
                <w:sz w:val="22"/>
                <w:szCs w:val="22"/>
              </w:rPr>
              <w:t>outputs</w:t>
            </w:r>
            <w:proofErr w:type="gramEnd"/>
            <w:r w:rsidRPr="00ED4389">
              <w:rPr>
                <w:sz w:val="22"/>
                <w:szCs w:val="22"/>
              </w:rPr>
              <w:t xml:space="preserve"> and changes </w:t>
            </w:r>
          </w:p>
        </w:tc>
        <w:tc>
          <w:tcPr>
            <w:tcW w:w="1701" w:type="dxa"/>
          </w:tcPr>
          <w:p w14:paraId="171F4F16" w14:textId="77777777" w:rsidR="0004589F" w:rsidRPr="00DB2CFD" w:rsidRDefault="0004589F" w:rsidP="0039635E">
            <w:pPr>
              <w:spacing w:before="60" w:after="60"/>
              <w:jc w:val="center"/>
              <w:rPr>
                <w:szCs w:val="22"/>
              </w:rPr>
            </w:pPr>
          </w:p>
        </w:tc>
        <w:tc>
          <w:tcPr>
            <w:tcW w:w="3599" w:type="dxa"/>
          </w:tcPr>
          <w:p w14:paraId="171F4F17" w14:textId="77777777" w:rsidR="0004589F" w:rsidRPr="00AB2E15" w:rsidRDefault="0004589F" w:rsidP="0039635E">
            <w:pPr>
              <w:spacing w:before="60" w:after="60"/>
              <w:rPr>
                <w:i/>
                <w:color w:val="FF0000"/>
                <w:sz w:val="18"/>
                <w:szCs w:val="18"/>
              </w:rPr>
            </w:pPr>
          </w:p>
        </w:tc>
      </w:tr>
      <w:tr w:rsidR="0004589F" w:rsidRPr="008219AF" w14:paraId="171F4F1F" w14:textId="77777777" w:rsidTr="0039635E">
        <w:trPr>
          <w:cantSplit/>
        </w:trPr>
        <w:tc>
          <w:tcPr>
            <w:tcW w:w="1008" w:type="dxa"/>
          </w:tcPr>
          <w:p w14:paraId="171F4F19" w14:textId="77777777" w:rsidR="0004589F" w:rsidRPr="008219AF" w:rsidRDefault="0004589F" w:rsidP="0039635E">
            <w:pPr>
              <w:pStyle w:val="Heading1"/>
              <w:keepNext w:val="0"/>
              <w:spacing w:before="60"/>
              <w:rPr>
                <w:sz w:val="22"/>
                <w:szCs w:val="22"/>
              </w:rPr>
            </w:pPr>
            <w:r>
              <w:rPr>
                <w:sz w:val="22"/>
                <w:szCs w:val="22"/>
              </w:rPr>
              <w:t>4.10.6</w:t>
            </w:r>
          </w:p>
        </w:tc>
        <w:tc>
          <w:tcPr>
            <w:tcW w:w="3878" w:type="dxa"/>
          </w:tcPr>
          <w:p w14:paraId="171F4F1A" w14:textId="77777777" w:rsidR="0004589F" w:rsidRPr="008219AF" w:rsidRDefault="0004589F" w:rsidP="0039635E">
            <w:pPr>
              <w:pStyle w:val="Heading1"/>
              <w:keepNext w:val="0"/>
              <w:spacing w:before="60"/>
              <w:rPr>
                <w:sz w:val="22"/>
                <w:szCs w:val="22"/>
              </w:rPr>
            </w:pPr>
            <w:r>
              <w:rPr>
                <w:sz w:val="22"/>
                <w:szCs w:val="22"/>
              </w:rPr>
              <w:t>Dependability</w:t>
            </w:r>
          </w:p>
        </w:tc>
        <w:tc>
          <w:tcPr>
            <w:tcW w:w="5428" w:type="dxa"/>
          </w:tcPr>
          <w:p w14:paraId="171F4F1B" w14:textId="77777777" w:rsidR="0004589F" w:rsidRPr="0096384C" w:rsidRDefault="0004589F" w:rsidP="0039635E">
            <w:pPr>
              <w:pStyle w:val="Default"/>
              <w:rPr>
                <w:sz w:val="22"/>
                <w:szCs w:val="22"/>
              </w:rPr>
            </w:pPr>
            <w:r w:rsidRPr="0096384C">
              <w:rPr>
                <w:sz w:val="22"/>
                <w:szCs w:val="22"/>
              </w:rPr>
              <w:t xml:space="preserve">The Quality Plan shall describe the contract specific activities for Dependability, if required in the contract. </w:t>
            </w:r>
          </w:p>
          <w:p w14:paraId="171F4F1C" w14:textId="77777777" w:rsidR="0004589F" w:rsidRPr="009808F0" w:rsidRDefault="0004589F" w:rsidP="0039635E">
            <w:pPr>
              <w:spacing w:before="60" w:after="60"/>
              <w:rPr>
                <w:i/>
                <w:snapToGrid w:val="0"/>
                <w:sz w:val="20"/>
              </w:rPr>
            </w:pPr>
            <w:r w:rsidRPr="009808F0">
              <w:rPr>
                <w:i/>
                <w:sz w:val="20"/>
              </w:rPr>
              <w:t xml:space="preserve">Note: Further information on NATO Dependability Management is contained within Allied Dependability Management Publications (ADMP). </w:t>
            </w:r>
          </w:p>
        </w:tc>
        <w:tc>
          <w:tcPr>
            <w:tcW w:w="1701" w:type="dxa"/>
          </w:tcPr>
          <w:p w14:paraId="171F4F1D" w14:textId="77777777" w:rsidR="0004589F" w:rsidRPr="00DB2CFD" w:rsidRDefault="0004589F" w:rsidP="0039635E">
            <w:pPr>
              <w:spacing w:before="60" w:after="60"/>
              <w:jc w:val="center"/>
              <w:rPr>
                <w:szCs w:val="22"/>
              </w:rPr>
            </w:pPr>
          </w:p>
        </w:tc>
        <w:tc>
          <w:tcPr>
            <w:tcW w:w="3599" w:type="dxa"/>
          </w:tcPr>
          <w:p w14:paraId="171F4F1E" w14:textId="77777777" w:rsidR="0004589F" w:rsidRPr="00AB2E15" w:rsidRDefault="0004589F" w:rsidP="0039635E">
            <w:pPr>
              <w:spacing w:before="60" w:after="60"/>
              <w:rPr>
                <w:i/>
                <w:color w:val="FF0000"/>
                <w:sz w:val="18"/>
                <w:szCs w:val="18"/>
              </w:rPr>
            </w:pPr>
          </w:p>
        </w:tc>
      </w:tr>
      <w:tr w:rsidR="0004589F" w:rsidRPr="008219AF" w14:paraId="171F4F25" w14:textId="77777777" w:rsidTr="0039635E">
        <w:trPr>
          <w:cantSplit/>
        </w:trPr>
        <w:tc>
          <w:tcPr>
            <w:tcW w:w="1008" w:type="dxa"/>
          </w:tcPr>
          <w:p w14:paraId="171F4F20" w14:textId="77777777" w:rsidR="0004589F" w:rsidRPr="008219AF" w:rsidRDefault="0004589F" w:rsidP="0039635E">
            <w:pPr>
              <w:pStyle w:val="Heading1"/>
              <w:keepNext w:val="0"/>
              <w:spacing w:before="60"/>
              <w:rPr>
                <w:sz w:val="22"/>
                <w:szCs w:val="22"/>
              </w:rPr>
            </w:pPr>
            <w:r>
              <w:rPr>
                <w:sz w:val="22"/>
                <w:szCs w:val="22"/>
              </w:rPr>
              <w:lastRenderedPageBreak/>
              <w:t>4.10.7</w:t>
            </w:r>
          </w:p>
        </w:tc>
        <w:tc>
          <w:tcPr>
            <w:tcW w:w="3878" w:type="dxa"/>
          </w:tcPr>
          <w:p w14:paraId="171F4F21" w14:textId="77777777" w:rsidR="0004589F" w:rsidRPr="008219AF" w:rsidRDefault="0004589F" w:rsidP="0039635E">
            <w:pPr>
              <w:pStyle w:val="Heading1"/>
              <w:keepNext w:val="0"/>
              <w:spacing w:before="60"/>
              <w:rPr>
                <w:sz w:val="22"/>
                <w:szCs w:val="22"/>
              </w:rPr>
            </w:pPr>
            <w:r>
              <w:rPr>
                <w:sz w:val="22"/>
                <w:szCs w:val="22"/>
              </w:rPr>
              <w:t>Control of Externally Provided Processes, Products and Services</w:t>
            </w:r>
          </w:p>
        </w:tc>
        <w:tc>
          <w:tcPr>
            <w:tcW w:w="5428" w:type="dxa"/>
          </w:tcPr>
          <w:p w14:paraId="171F4F22" w14:textId="77777777" w:rsidR="0004589F" w:rsidRPr="008219AF" w:rsidRDefault="0004589F" w:rsidP="0039635E">
            <w:pPr>
              <w:pStyle w:val="Default"/>
              <w:rPr>
                <w:snapToGrid w:val="0"/>
              </w:rPr>
            </w:pPr>
            <w:r w:rsidRPr="0096384C">
              <w:rPr>
                <w:sz w:val="22"/>
                <w:szCs w:val="22"/>
              </w:rPr>
              <w:t xml:space="preserve">The Quality Plan shall describe how externally provided products are controlled through the supply chain. This shall include the flow down of requirements, the acquisition process, ensuring product conformity, Supplier evaluation and selection, quality auditing and other activities associated with externally provided products through the supply chain. Specific risks related to the supply chain products shall be identified and managed as part of Suppliers Risk Management. See 4.8 Risk Management above. </w:t>
            </w:r>
          </w:p>
        </w:tc>
        <w:tc>
          <w:tcPr>
            <w:tcW w:w="1701" w:type="dxa"/>
          </w:tcPr>
          <w:p w14:paraId="171F4F23" w14:textId="77777777" w:rsidR="0004589F" w:rsidRPr="00DB2CFD" w:rsidRDefault="0004589F" w:rsidP="0039635E">
            <w:pPr>
              <w:spacing w:before="60" w:after="60"/>
              <w:jc w:val="center"/>
              <w:rPr>
                <w:szCs w:val="22"/>
              </w:rPr>
            </w:pPr>
          </w:p>
        </w:tc>
        <w:tc>
          <w:tcPr>
            <w:tcW w:w="3599" w:type="dxa"/>
          </w:tcPr>
          <w:p w14:paraId="171F4F24" w14:textId="77777777" w:rsidR="0004589F" w:rsidRPr="00850E6C" w:rsidRDefault="0004589F" w:rsidP="0039635E">
            <w:pPr>
              <w:spacing w:before="60" w:after="60"/>
              <w:rPr>
                <w:color w:val="FF0000"/>
                <w:szCs w:val="22"/>
              </w:rPr>
            </w:pPr>
          </w:p>
        </w:tc>
      </w:tr>
      <w:tr w:rsidR="0004589F" w:rsidRPr="008219AF" w14:paraId="171F4F2C" w14:textId="77777777" w:rsidTr="0039635E">
        <w:trPr>
          <w:cantSplit/>
          <w:trHeight w:val="756"/>
        </w:trPr>
        <w:tc>
          <w:tcPr>
            <w:tcW w:w="1008" w:type="dxa"/>
          </w:tcPr>
          <w:p w14:paraId="171F4F26" w14:textId="77777777" w:rsidR="0004589F" w:rsidRPr="008219AF" w:rsidRDefault="0004589F" w:rsidP="0039635E">
            <w:pPr>
              <w:pStyle w:val="Heading1"/>
              <w:keepNext w:val="0"/>
              <w:spacing w:before="60"/>
              <w:rPr>
                <w:snapToGrid w:val="0"/>
                <w:sz w:val="22"/>
                <w:szCs w:val="22"/>
              </w:rPr>
            </w:pPr>
            <w:r>
              <w:rPr>
                <w:snapToGrid w:val="0"/>
                <w:sz w:val="22"/>
                <w:szCs w:val="22"/>
              </w:rPr>
              <w:t>4.10.8</w:t>
            </w:r>
          </w:p>
        </w:tc>
        <w:tc>
          <w:tcPr>
            <w:tcW w:w="3878" w:type="dxa"/>
          </w:tcPr>
          <w:p w14:paraId="171F4F27" w14:textId="77777777" w:rsidR="0004589F" w:rsidRPr="008219AF" w:rsidRDefault="0004589F" w:rsidP="0039635E">
            <w:pPr>
              <w:pStyle w:val="Heading1"/>
              <w:keepNext w:val="0"/>
              <w:spacing w:before="60"/>
              <w:rPr>
                <w:snapToGrid w:val="0"/>
                <w:sz w:val="22"/>
                <w:szCs w:val="22"/>
              </w:rPr>
            </w:pPr>
            <w:r>
              <w:rPr>
                <w:snapToGrid w:val="0"/>
                <w:sz w:val="22"/>
                <w:szCs w:val="22"/>
              </w:rPr>
              <w:t>Control of Production and Service Provision</w:t>
            </w:r>
          </w:p>
        </w:tc>
        <w:tc>
          <w:tcPr>
            <w:tcW w:w="5428" w:type="dxa"/>
          </w:tcPr>
          <w:p w14:paraId="171F4F28" w14:textId="77777777" w:rsidR="0004589F" w:rsidRPr="00704B1E" w:rsidRDefault="0004589F" w:rsidP="0039635E">
            <w:pPr>
              <w:pStyle w:val="Default"/>
              <w:rPr>
                <w:sz w:val="22"/>
                <w:szCs w:val="22"/>
              </w:rPr>
            </w:pPr>
            <w:r w:rsidRPr="00704B1E">
              <w:rPr>
                <w:sz w:val="22"/>
                <w:szCs w:val="22"/>
              </w:rPr>
              <w:t xml:space="preserve">The Quality Plan shall describe how the production and service provisioning is carried out under controlled conditions. The process that includes all operations in sequential order from receipt of purchased products through to the storage and release of products shall be included. </w:t>
            </w:r>
          </w:p>
          <w:p w14:paraId="171F4F29" w14:textId="77777777" w:rsidR="0004589F" w:rsidRPr="00704B1E" w:rsidRDefault="0004589F" w:rsidP="0039635E">
            <w:pPr>
              <w:spacing w:before="60" w:after="60"/>
              <w:rPr>
                <w:snapToGrid w:val="0"/>
                <w:szCs w:val="22"/>
              </w:rPr>
            </w:pPr>
            <w:r w:rsidRPr="00704B1E">
              <w:rPr>
                <w:szCs w:val="22"/>
              </w:rPr>
              <w:t xml:space="preserve">The Quality Plan shall identify all special processes implemented for the contract. For special processes not yet validated, the Quality Plan shall describe activities </w:t>
            </w:r>
            <w:proofErr w:type="gramStart"/>
            <w:r w:rsidRPr="00704B1E">
              <w:rPr>
                <w:szCs w:val="22"/>
              </w:rPr>
              <w:t>in order to</w:t>
            </w:r>
            <w:proofErr w:type="gramEnd"/>
            <w:r w:rsidRPr="00704B1E">
              <w:rPr>
                <w:szCs w:val="22"/>
              </w:rPr>
              <w:t xml:space="preserve"> achieve this validation. </w:t>
            </w:r>
          </w:p>
        </w:tc>
        <w:tc>
          <w:tcPr>
            <w:tcW w:w="1701" w:type="dxa"/>
          </w:tcPr>
          <w:p w14:paraId="171F4F2A" w14:textId="77777777" w:rsidR="0004589F" w:rsidRPr="00DB2CFD" w:rsidRDefault="0004589F" w:rsidP="0039635E">
            <w:pPr>
              <w:spacing w:before="60" w:after="60"/>
              <w:jc w:val="center"/>
              <w:rPr>
                <w:szCs w:val="22"/>
              </w:rPr>
            </w:pPr>
          </w:p>
        </w:tc>
        <w:tc>
          <w:tcPr>
            <w:tcW w:w="3599" w:type="dxa"/>
          </w:tcPr>
          <w:p w14:paraId="171F4F2B" w14:textId="77777777" w:rsidR="0004589F" w:rsidRPr="008219AF" w:rsidRDefault="0004589F" w:rsidP="0039635E">
            <w:pPr>
              <w:pStyle w:val="Default"/>
            </w:pPr>
          </w:p>
        </w:tc>
      </w:tr>
      <w:tr w:rsidR="0004589F" w:rsidRPr="008219AF" w14:paraId="171F4F2F" w14:textId="77777777" w:rsidTr="0039635E">
        <w:trPr>
          <w:cantSplit/>
        </w:trPr>
        <w:tc>
          <w:tcPr>
            <w:tcW w:w="1008" w:type="dxa"/>
          </w:tcPr>
          <w:p w14:paraId="171F4F2D" w14:textId="77777777" w:rsidR="0004589F" w:rsidRPr="008219AF" w:rsidRDefault="0004589F" w:rsidP="0039635E">
            <w:pPr>
              <w:pStyle w:val="Heading1"/>
              <w:spacing w:before="60"/>
              <w:rPr>
                <w:snapToGrid w:val="0"/>
                <w:sz w:val="22"/>
                <w:szCs w:val="22"/>
              </w:rPr>
            </w:pPr>
            <w:r>
              <w:rPr>
                <w:snapToGrid w:val="0"/>
                <w:sz w:val="22"/>
                <w:szCs w:val="22"/>
              </w:rPr>
              <w:lastRenderedPageBreak/>
              <w:t>4.11</w:t>
            </w:r>
          </w:p>
        </w:tc>
        <w:tc>
          <w:tcPr>
            <w:tcW w:w="14606" w:type="dxa"/>
            <w:gridSpan w:val="4"/>
          </w:tcPr>
          <w:p w14:paraId="171F4F2E" w14:textId="77777777" w:rsidR="0004589F" w:rsidRPr="008C7FEB" w:rsidRDefault="0004589F" w:rsidP="0039635E">
            <w:pPr>
              <w:spacing w:before="60" w:after="60"/>
              <w:rPr>
                <w:b/>
                <w:szCs w:val="22"/>
              </w:rPr>
            </w:pPr>
            <w:r w:rsidRPr="008C7FEB">
              <w:rPr>
                <w:b/>
                <w:szCs w:val="22"/>
              </w:rPr>
              <w:t>Release of Products</w:t>
            </w:r>
          </w:p>
        </w:tc>
      </w:tr>
      <w:tr w:rsidR="0004589F" w:rsidRPr="008219AF" w14:paraId="171F4F36" w14:textId="77777777" w:rsidTr="0039635E">
        <w:trPr>
          <w:cantSplit/>
        </w:trPr>
        <w:tc>
          <w:tcPr>
            <w:tcW w:w="1008" w:type="dxa"/>
          </w:tcPr>
          <w:p w14:paraId="171F4F30" w14:textId="77777777" w:rsidR="0004589F" w:rsidRPr="008219AF" w:rsidRDefault="0004589F" w:rsidP="0039635E">
            <w:pPr>
              <w:pStyle w:val="Heading1"/>
              <w:spacing w:before="60"/>
              <w:rPr>
                <w:snapToGrid w:val="0"/>
                <w:sz w:val="22"/>
                <w:szCs w:val="22"/>
              </w:rPr>
            </w:pPr>
            <w:r>
              <w:rPr>
                <w:snapToGrid w:val="0"/>
                <w:sz w:val="22"/>
                <w:szCs w:val="22"/>
              </w:rPr>
              <w:t>4.11.1</w:t>
            </w:r>
          </w:p>
        </w:tc>
        <w:tc>
          <w:tcPr>
            <w:tcW w:w="3878" w:type="dxa"/>
          </w:tcPr>
          <w:p w14:paraId="171F4F31" w14:textId="77777777" w:rsidR="0004589F" w:rsidRPr="008219AF" w:rsidRDefault="0004589F" w:rsidP="0039635E">
            <w:pPr>
              <w:pStyle w:val="Heading1"/>
              <w:spacing w:before="60"/>
              <w:rPr>
                <w:snapToGrid w:val="0"/>
                <w:sz w:val="22"/>
                <w:szCs w:val="22"/>
              </w:rPr>
            </w:pPr>
          </w:p>
        </w:tc>
        <w:tc>
          <w:tcPr>
            <w:tcW w:w="5428" w:type="dxa"/>
          </w:tcPr>
          <w:p w14:paraId="171F4F32" w14:textId="77777777" w:rsidR="0004589F" w:rsidRPr="008C7FEB" w:rsidRDefault="0004589F" w:rsidP="0039635E">
            <w:pPr>
              <w:pStyle w:val="Default"/>
              <w:rPr>
                <w:szCs w:val="22"/>
              </w:rPr>
            </w:pPr>
            <w:r w:rsidRPr="008C7FEB">
              <w:rPr>
                <w:sz w:val="22"/>
                <w:szCs w:val="22"/>
              </w:rPr>
              <w:t xml:space="preserve">The Quality Plan shall describe how the Supplier will ensure that only acceptable products intended for delivery are released to the Acquirer. The Quality Plan shall refer to the contract specific arrangements for release authority, which may include the use of a Certificate of Conformity. </w:t>
            </w:r>
          </w:p>
        </w:tc>
        <w:tc>
          <w:tcPr>
            <w:tcW w:w="1701" w:type="dxa"/>
          </w:tcPr>
          <w:p w14:paraId="171F4F33" w14:textId="77777777" w:rsidR="0004589F" w:rsidRPr="00DB2CFD" w:rsidRDefault="0004589F" w:rsidP="0039635E">
            <w:pPr>
              <w:spacing w:before="60" w:after="60"/>
              <w:jc w:val="center"/>
              <w:rPr>
                <w:szCs w:val="22"/>
              </w:rPr>
            </w:pPr>
          </w:p>
        </w:tc>
        <w:tc>
          <w:tcPr>
            <w:tcW w:w="3599" w:type="dxa"/>
          </w:tcPr>
          <w:p w14:paraId="171F4F34" w14:textId="77777777" w:rsidR="0004589F" w:rsidRDefault="0004589F" w:rsidP="0039635E">
            <w:pPr>
              <w:spacing w:before="60" w:after="60"/>
              <w:rPr>
                <w:szCs w:val="22"/>
              </w:rPr>
            </w:pPr>
          </w:p>
          <w:p w14:paraId="171F4F35" w14:textId="77777777" w:rsidR="0004589F" w:rsidRPr="008219AF" w:rsidRDefault="0004589F" w:rsidP="0039635E">
            <w:pPr>
              <w:spacing w:before="60" w:after="60"/>
              <w:rPr>
                <w:szCs w:val="22"/>
              </w:rPr>
            </w:pPr>
          </w:p>
        </w:tc>
      </w:tr>
      <w:tr w:rsidR="0004589F" w:rsidRPr="008219AF" w14:paraId="171F4F3C" w14:textId="77777777" w:rsidTr="0039635E">
        <w:trPr>
          <w:cantSplit/>
        </w:trPr>
        <w:tc>
          <w:tcPr>
            <w:tcW w:w="1008" w:type="dxa"/>
          </w:tcPr>
          <w:p w14:paraId="171F4F37" w14:textId="77777777" w:rsidR="0004589F" w:rsidRPr="008219AF" w:rsidRDefault="0004589F" w:rsidP="0039635E">
            <w:pPr>
              <w:pStyle w:val="Heading1"/>
              <w:keepNext w:val="0"/>
              <w:spacing w:before="60"/>
              <w:rPr>
                <w:snapToGrid w:val="0"/>
                <w:sz w:val="22"/>
                <w:szCs w:val="22"/>
              </w:rPr>
            </w:pPr>
            <w:r>
              <w:rPr>
                <w:snapToGrid w:val="0"/>
                <w:sz w:val="22"/>
                <w:szCs w:val="22"/>
              </w:rPr>
              <w:t>4.11.2</w:t>
            </w:r>
          </w:p>
        </w:tc>
        <w:tc>
          <w:tcPr>
            <w:tcW w:w="3878" w:type="dxa"/>
          </w:tcPr>
          <w:p w14:paraId="171F4F38" w14:textId="77777777" w:rsidR="0004589F" w:rsidRPr="008219AF" w:rsidRDefault="0004589F" w:rsidP="0039635E">
            <w:pPr>
              <w:pStyle w:val="Heading1"/>
              <w:keepNext w:val="0"/>
              <w:spacing w:before="60"/>
              <w:rPr>
                <w:snapToGrid w:val="0"/>
                <w:sz w:val="22"/>
                <w:szCs w:val="22"/>
              </w:rPr>
            </w:pPr>
          </w:p>
        </w:tc>
        <w:tc>
          <w:tcPr>
            <w:tcW w:w="5428" w:type="dxa"/>
          </w:tcPr>
          <w:p w14:paraId="171F4F39" w14:textId="77777777" w:rsidR="0004589F" w:rsidRPr="008C7FEB" w:rsidRDefault="0004589F" w:rsidP="0039635E">
            <w:pPr>
              <w:pStyle w:val="Default"/>
              <w:rPr>
                <w:sz w:val="22"/>
                <w:szCs w:val="22"/>
              </w:rPr>
            </w:pPr>
            <w:r>
              <w:rPr>
                <w:sz w:val="22"/>
                <w:szCs w:val="22"/>
              </w:rPr>
              <w:t>The Quality Plan shall describe how the contract specific requirements for identification and control of non-conforming products will be carried out.</w:t>
            </w:r>
          </w:p>
        </w:tc>
        <w:tc>
          <w:tcPr>
            <w:tcW w:w="1701" w:type="dxa"/>
          </w:tcPr>
          <w:p w14:paraId="171F4F3A" w14:textId="77777777" w:rsidR="0004589F" w:rsidRPr="00DB2CFD" w:rsidRDefault="0004589F" w:rsidP="0039635E">
            <w:pPr>
              <w:spacing w:before="60" w:after="60"/>
              <w:jc w:val="center"/>
              <w:rPr>
                <w:szCs w:val="22"/>
              </w:rPr>
            </w:pPr>
          </w:p>
        </w:tc>
        <w:tc>
          <w:tcPr>
            <w:tcW w:w="3599" w:type="dxa"/>
          </w:tcPr>
          <w:p w14:paraId="171F4F3B" w14:textId="77777777" w:rsidR="0004589F" w:rsidRPr="008219AF" w:rsidRDefault="0004589F" w:rsidP="0039635E">
            <w:pPr>
              <w:spacing w:before="60" w:after="60"/>
              <w:rPr>
                <w:szCs w:val="22"/>
              </w:rPr>
            </w:pPr>
          </w:p>
        </w:tc>
      </w:tr>
      <w:tr w:rsidR="0004589F" w:rsidRPr="008219AF" w14:paraId="171F4F3F" w14:textId="77777777" w:rsidTr="0039635E">
        <w:trPr>
          <w:cantSplit/>
        </w:trPr>
        <w:tc>
          <w:tcPr>
            <w:tcW w:w="1008" w:type="dxa"/>
          </w:tcPr>
          <w:p w14:paraId="171F4F3D" w14:textId="77777777" w:rsidR="0004589F" w:rsidRDefault="0004589F" w:rsidP="0039635E">
            <w:pPr>
              <w:pStyle w:val="Heading1"/>
              <w:keepNext w:val="0"/>
              <w:spacing w:before="60"/>
              <w:rPr>
                <w:snapToGrid w:val="0"/>
                <w:sz w:val="22"/>
                <w:szCs w:val="22"/>
              </w:rPr>
            </w:pPr>
            <w:r>
              <w:rPr>
                <w:snapToGrid w:val="0"/>
                <w:sz w:val="22"/>
                <w:szCs w:val="22"/>
              </w:rPr>
              <w:t>4.12</w:t>
            </w:r>
          </w:p>
        </w:tc>
        <w:tc>
          <w:tcPr>
            <w:tcW w:w="14606" w:type="dxa"/>
            <w:gridSpan w:val="4"/>
          </w:tcPr>
          <w:p w14:paraId="171F4F3E" w14:textId="77777777" w:rsidR="0004589F" w:rsidRPr="00D36DDA" w:rsidRDefault="0004589F" w:rsidP="0039635E">
            <w:pPr>
              <w:spacing w:before="60" w:after="60"/>
              <w:rPr>
                <w:b/>
                <w:szCs w:val="22"/>
              </w:rPr>
            </w:pPr>
            <w:r w:rsidRPr="00D36DDA">
              <w:rPr>
                <w:b/>
                <w:snapToGrid w:val="0"/>
                <w:szCs w:val="22"/>
              </w:rPr>
              <w:t>Improvement</w:t>
            </w:r>
          </w:p>
        </w:tc>
      </w:tr>
      <w:tr w:rsidR="0004589F" w:rsidRPr="008219AF" w14:paraId="171F4F45" w14:textId="77777777" w:rsidTr="0039635E">
        <w:trPr>
          <w:cantSplit/>
        </w:trPr>
        <w:tc>
          <w:tcPr>
            <w:tcW w:w="1008" w:type="dxa"/>
          </w:tcPr>
          <w:p w14:paraId="171F4F40" w14:textId="77777777" w:rsidR="0004589F" w:rsidRDefault="0004589F" w:rsidP="0039635E">
            <w:pPr>
              <w:pStyle w:val="Heading1"/>
              <w:keepNext w:val="0"/>
              <w:spacing w:before="60"/>
              <w:rPr>
                <w:snapToGrid w:val="0"/>
                <w:sz w:val="22"/>
                <w:szCs w:val="22"/>
              </w:rPr>
            </w:pPr>
            <w:r>
              <w:rPr>
                <w:snapToGrid w:val="0"/>
                <w:sz w:val="22"/>
                <w:szCs w:val="22"/>
              </w:rPr>
              <w:t>4.12.1</w:t>
            </w:r>
          </w:p>
        </w:tc>
        <w:tc>
          <w:tcPr>
            <w:tcW w:w="3878" w:type="dxa"/>
          </w:tcPr>
          <w:p w14:paraId="171F4F41" w14:textId="77777777" w:rsidR="0004589F" w:rsidRPr="008219AF" w:rsidRDefault="0004589F" w:rsidP="0039635E">
            <w:pPr>
              <w:pStyle w:val="Heading1"/>
              <w:keepNext w:val="0"/>
              <w:spacing w:before="60"/>
              <w:rPr>
                <w:snapToGrid w:val="0"/>
                <w:sz w:val="22"/>
                <w:szCs w:val="22"/>
              </w:rPr>
            </w:pPr>
          </w:p>
        </w:tc>
        <w:tc>
          <w:tcPr>
            <w:tcW w:w="5428" w:type="dxa"/>
          </w:tcPr>
          <w:p w14:paraId="171F4F42" w14:textId="77777777" w:rsidR="0004589F" w:rsidRPr="008C7FEB" w:rsidRDefault="0004589F" w:rsidP="0039635E">
            <w:pPr>
              <w:pStyle w:val="Default"/>
              <w:rPr>
                <w:sz w:val="22"/>
                <w:szCs w:val="22"/>
              </w:rPr>
            </w:pPr>
            <w:r w:rsidRPr="00D36DDA">
              <w:rPr>
                <w:sz w:val="22"/>
                <w:szCs w:val="22"/>
              </w:rPr>
              <w:t xml:space="preserve">The Quality Plan shall identify the processes/procedures that are required for product/service improvement. </w:t>
            </w:r>
          </w:p>
        </w:tc>
        <w:tc>
          <w:tcPr>
            <w:tcW w:w="1701" w:type="dxa"/>
          </w:tcPr>
          <w:p w14:paraId="171F4F43" w14:textId="77777777" w:rsidR="0004589F" w:rsidRPr="00DB2CFD" w:rsidRDefault="0004589F" w:rsidP="0039635E">
            <w:pPr>
              <w:spacing w:before="60" w:after="60"/>
              <w:jc w:val="center"/>
              <w:rPr>
                <w:szCs w:val="22"/>
              </w:rPr>
            </w:pPr>
          </w:p>
        </w:tc>
        <w:tc>
          <w:tcPr>
            <w:tcW w:w="3599" w:type="dxa"/>
          </w:tcPr>
          <w:p w14:paraId="171F4F44" w14:textId="77777777" w:rsidR="0004589F" w:rsidRPr="008219AF" w:rsidRDefault="0004589F" w:rsidP="0039635E">
            <w:pPr>
              <w:spacing w:before="60" w:after="60"/>
              <w:rPr>
                <w:szCs w:val="22"/>
              </w:rPr>
            </w:pPr>
          </w:p>
        </w:tc>
      </w:tr>
      <w:tr w:rsidR="0004589F" w:rsidRPr="008219AF" w14:paraId="171F4F4B" w14:textId="77777777" w:rsidTr="0039635E">
        <w:trPr>
          <w:cantSplit/>
        </w:trPr>
        <w:tc>
          <w:tcPr>
            <w:tcW w:w="1008" w:type="dxa"/>
          </w:tcPr>
          <w:p w14:paraId="171F4F46" w14:textId="77777777" w:rsidR="0004589F" w:rsidRDefault="0004589F" w:rsidP="0039635E">
            <w:pPr>
              <w:pStyle w:val="Heading1"/>
              <w:keepNext w:val="0"/>
              <w:spacing w:before="60"/>
              <w:rPr>
                <w:snapToGrid w:val="0"/>
                <w:sz w:val="22"/>
                <w:szCs w:val="22"/>
              </w:rPr>
            </w:pPr>
            <w:r>
              <w:rPr>
                <w:snapToGrid w:val="0"/>
                <w:sz w:val="22"/>
                <w:szCs w:val="22"/>
              </w:rPr>
              <w:t>4.12.2</w:t>
            </w:r>
          </w:p>
        </w:tc>
        <w:tc>
          <w:tcPr>
            <w:tcW w:w="3878" w:type="dxa"/>
          </w:tcPr>
          <w:p w14:paraId="171F4F47" w14:textId="77777777" w:rsidR="0004589F" w:rsidRPr="008219AF" w:rsidRDefault="0004589F" w:rsidP="0039635E">
            <w:pPr>
              <w:pStyle w:val="Heading1"/>
              <w:keepNext w:val="0"/>
              <w:spacing w:before="60"/>
              <w:rPr>
                <w:snapToGrid w:val="0"/>
                <w:sz w:val="22"/>
                <w:szCs w:val="22"/>
              </w:rPr>
            </w:pPr>
          </w:p>
        </w:tc>
        <w:tc>
          <w:tcPr>
            <w:tcW w:w="5428" w:type="dxa"/>
          </w:tcPr>
          <w:p w14:paraId="171F4F48" w14:textId="77777777" w:rsidR="0004589F" w:rsidRPr="001D6CDD" w:rsidRDefault="0004589F" w:rsidP="0039635E">
            <w:pPr>
              <w:pStyle w:val="Default"/>
              <w:rPr>
                <w:sz w:val="22"/>
                <w:szCs w:val="22"/>
              </w:rPr>
            </w:pPr>
            <w:r w:rsidRPr="001D6CDD">
              <w:rPr>
                <w:sz w:val="22"/>
                <w:szCs w:val="22"/>
              </w:rPr>
              <w:t xml:space="preserve">The Quality Plan shall describe how continual improvement and corrective actions will be carried out. </w:t>
            </w:r>
          </w:p>
        </w:tc>
        <w:tc>
          <w:tcPr>
            <w:tcW w:w="1701" w:type="dxa"/>
          </w:tcPr>
          <w:p w14:paraId="171F4F49" w14:textId="77777777" w:rsidR="0004589F" w:rsidRPr="001D6CDD" w:rsidRDefault="0004589F" w:rsidP="0039635E">
            <w:pPr>
              <w:spacing w:before="60" w:after="60"/>
              <w:jc w:val="center"/>
              <w:rPr>
                <w:szCs w:val="22"/>
              </w:rPr>
            </w:pPr>
          </w:p>
        </w:tc>
        <w:tc>
          <w:tcPr>
            <w:tcW w:w="3599" w:type="dxa"/>
          </w:tcPr>
          <w:p w14:paraId="171F4F4A" w14:textId="77777777" w:rsidR="0004589F" w:rsidRPr="001D6CDD" w:rsidRDefault="0004589F" w:rsidP="0039635E">
            <w:pPr>
              <w:spacing w:before="60" w:after="60"/>
              <w:rPr>
                <w:szCs w:val="22"/>
              </w:rPr>
            </w:pPr>
          </w:p>
        </w:tc>
      </w:tr>
      <w:tr w:rsidR="0004589F" w:rsidRPr="008219AF" w14:paraId="171F4F4F" w14:textId="77777777" w:rsidTr="0039635E">
        <w:trPr>
          <w:cantSplit/>
        </w:trPr>
        <w:tc>
          <w:tcPr>
            <w:tcW w:w="1008" w:type="dxa"/>
          </w:tcPr>
          <w:p w14:paraId="171F4F4C" w14:textId="77777777" w:rsidR="0004589F" w:rsidRDefault="0004589F" w:rsidP="0039635E">
            <w:pPr>
              <w:pStyle w:val="Heading1"/>
              <w:keepNext w:val="0"/>
              <w:spacing w:before="60"/>
              <w:rPr>
                <w:snapToGrid w:val="0"/>
                <w:sz w:val="22"/>
                <w:szCs w:val="22"/>
              </w:rPr>
            </w:pPr>
            <w:r>
              <w:rPr>
                <w:snapToGrid w:val="0"/>
                <w:sz w:val="22"/>
                <w:szCs w:val="22"/>
              </w:rPr>
              <w:t>4.13</w:t>
            </w:r>
          </w:p>
        </w:tc>
        <w:tc>
          <w:tcPr>
            <w:tcW w:w="3878" w:type="dxa"/>
          </w:tcPr>
          <w:p w14:paraId="171F4F4D" w14:textId="77777777" w:rsidR="0004589F" w:rsidRPr="008219AF" w:rsidRDefault="0004589F" w:rsidP="0039635E">
            <w:pPr>
              <w:pStyle w:val="Heading1"/>
              <w:keepNext w:val="0"/>
              <w:spacing w:before="60"/>
              <w:rPr>
                <w:snapToGrid w:val="0"/>
                <w:sz w:val="22"/>
                <w:szCs w:val="22"/>
              </w:rPr>
            </w:pPr>
            <w:r>
              <w:rPr>
                <w:snapToGrid w:val="0"/>
                <w:sz w:val="22"/>
                <w:szCs w:val="22"/>
              </w:rPr>
              <w:t>Performance Evaluation</w:t>
            </w:r>
          </w:p>
        </w:tc>
        <w:tc>
          <w:tcPr>
            <w:tcW w:w="10728" w:type="dxa"/>
            <w:gridSpan w:val="3"/>
          </w:tcPr>
          <w:p w14:paraId="171F4F4E" w14:textId="77777777" w:rsidR="0004589F" w:rsidRPr="001D6CDD" w:rsidRDefault="0004589F" w:rsidP="0039635E">
            <w:pPr>
              <w:pStyle w:val="Default"/>
            </w:pPr>
            <w:r w:rsidRPr="001D6CDD">
              <w:rPr>
                <w:sz w:val="22"/>
                <w:szCs w:val="22"/>
              </w:rPr>
              <w:t xml:space="preserve">The planning of applicable improvement activities derived from the requirements and risks shall be defined, but is not limited, to the processes defined below </w:t>
            </w:r>
          </w:p>
        </w:tc>
      </w:tr>
      <w:tr w:rsidR="0004589F" w:rsidRPr="008219AF" w14:paraId="171F4F55" w14:textId="77777777" w:rsidTr="0039635E">
        <w:trPr>
          <w:cantSplit/>
        </w:trPr>
        <w:tc>
          <w:tcPr>
            <w:tcW w:w="1008" w:type="dxa"/>
          </w:tcPr>
          <w:p w14:paraId="171F4F50" w14:textId="77777777" w:rsidR="0004589F" w:rsidRDefault="0004589F" w:rsidP="0039635E">
            <w:pPr>
              <w:pStyle w:val="Heading1"/>
              <w:keepNext w:val="0"/>
              <w:spacing w:before="60"/>
              <w:rPr>
                <w:snapToGrid w:val="0"/>
                <w:sz w:val="22"/>
                <w:szCs w:val="22"/>
              </w:rPr>
            </w:pPr>
            <w:r>
              <w:rPr>
                <w:snapToGrid w:val="0"/>
                <w:sz w:val="22"/>
                <w:szCs w:val="22"/>
              </w:rPr>
              <w:t>4.13.1</w:t>
            </w:r>
          </w:p>
        </w:tc>
        <w:tc>
          <w:tcPr>
            <w:tcW w:w="3878" w:type="dxa"/>
          </w:tcPr>
          <w:p w14:paraId="171F4F51" w14:textId="77777777" w:rsidR="0004589F" w:rsidRDefault="0004589F" w:rsidP="0039635E">
            <w:pPr>
              <w:pStyle w:val="Heading1"/>
              <w:keepNext w:val="0"/>
              <w:spacing w:before="60"/>
              <w:rPr>
                <w:snapToGrid w:val="0"/>
                <w:sz w:val="22"/>
                <w:szCs w:val="22"/>
              </w:rPr>
            </w:pPr>
            <w:r>
              <w:rPr>
                <w:snapToGrid w:val="0"/>
                <w:sz w:val="22"/>
                <w:szCs w:val="22"/>
              </w:rPr>
              <w:t>Customer Satisfaction</w:t>
            </w:r>
          </w:p>
        </w:tc>
        <w:tc>
          <w:tcPr>
            <w:tcW w:w="5428" w:type="dxa"/>
          </w:tcPr>
          <w:p w14:paraId="171F4F52" w14:textId="77777777" w:rsidR="0004589F" w:rsidRPr="001D6CDD" w:rsidRDefault="0004589F" w:rsidP="0039635E">
            <w:pPr>
              <w:pStyle w:val="Default"/>
              <w:rPr>
                <w:sz w:val="22"/>
                <w:szCs w:val="22"/>
              </w:rPr>
            </w:pPr>
            <w:r w:rsidRPr="001D6CDD">
              <w:rPr>
                <w:sz w:val="22"/>
                <w:szCs w:val="22"/>
              </w:rPr>
              <w:t xml:space="preserve">The Quality Plan shall describe how the Supplier monitors, </w:t>
            </w:r>
            <w:proofErr w:type="gramStart"/>
            <w:r w:rsidRPr="001D6CDD">
              <w:rPr>
                <w:sz w:val="22"/>
                <w:szCs w:val="22"/>
              </w:rPr>
              <w:t>measures</w:t>
            </w:r>
            <w:proofErr w:type="gramEnd"/>
            <w:r w:rsidRPr="001D6CDD">
              <w:rPr>
                <w:sz w:val="22"/>
                <w:szCs w:val="22"/>
              </w:rPr>
              <w:t xml:space="preserve"> and improves customer satisfaction </w:t>
            </w:r>
          </w:p>
        </w:tc>
        <w:tc>
          <w:tcPr>
            <w:tcW w:w="1701" w:type="dxa"/>
          </w:tcPr>
          <w:p w14:paraId="171F4F53" w14:textId="77777777" w:rsidR="0004589F" w:rsidRPr="001D6CDD" w:rsidRDefault="0004589F" w:rsidP="0039635E">
            <w:pPr>
              <w:pStyle w:val="Default"/>
              <w:rPr>
                <w:sz w:val="22"/>
                <w:szCs w:val="22"/>
              </w:rPr>
            </w:pPr>
          </w:p>
        </w:tc>
        <w:tc>
          <w:tcPr>
            <w:tcW w:w="3599" w:type="dxa"/>
          </w:tcPr>
          <w:p w14:paraId="171F4F54" w14:textId="77777777" w:rsidR="0004589F" w:rsidRPr="001D6CDD" w:rsidRDefault="0004589F" w:rsidP="0039635E">
            <w:pPr>
              <w:pStyle w:val="Default"/>
              <w:rPr>
                <w:sz w:val="22"/>
                <w:szCs w:val="22"/>
              </w:rPr>
            </w:pPr>
          </w:p>
        </w:tc>
      </w:tr>
      <w:tr w:rsidR="0004589F" w:rsidRPr="008219AF" w14:paraId="171F4F5B" w14:textId="77777777" w:rsidTr="0039635E">
        <w:trPr>
          <w:cantSplit/>
        </w:trPr>
        <w:tc>
          <w:tcPr>
            <w:tcW w:w="1008" w:type="dxa"/>
          </w:tcPr>
          <w:p w14:paraId="171F4F56" w14:textId="77777777" w:rsidR="0004589F" w:rsidRDefault="0004589F" w:rsidP="0039635E">
            <w:pPr>
              <w:pStyle w:val="Heading1"/>
              <w:keepNext w:val="0"/>
              <w:spacing w:before="60"/>
              <w:rPr>
                <w:snapToGrid w:val="0"/>
                <w:sz w:val="22"/>
                <w:szCs w:val="22"/>
              </w:rPr>
            </w:pPr>
            <w:r>
              <w:rPr>
                <w:snapToGrid w:val="0"/>
                <w:sz w:val="22"/>
                <w:szCs w:val="22"/>
              </w:rPr>
              <w:t>4.13.2</w:t>
            </w:r>
          </w:p>
        </w:tc>
        <w:tc>
          <w:tcPr>
            <w:tcW w:w="3878" w:type="dxa"/>
          </w:tcPr>
          <w:p w14:paraId="171F4F57" w14:textId="77777777" w:rsidR="0004589F" w:rsidRDefault="0004589F" w:rsidP="0039635E">
            <w:pPr>
              <w:pStyle w:val="Heading1"/>
              <w:keepNext w:val="0"/>
              <w:spacing w:before="60"/>
              <w:rPr>
                <w:snapToGrid w:val="0"/>
                <w:sz w:val="22"/>
                <w:szCs w:val="22"/>
              </w:rPr>
            </w:pPr>
            <w:r>
              <w:rPr>
                <w:snapToGrid w:val="0"/>
                <w:sz w:val="22"/>
                <w:szCs w:val="22"/>
              </w:rPr>
              <w:t>Analysis and Evaluation</w:t>
            </w:r>
          </w:p>
        </w:tc>
        <w:tc>
          <w:tcPr>
            <w:tcW w:w="5428" w:type="dxa"/>
          </w:tcPr>
          <w:p w14:paraId="171F4F58" w14:textId="77777777" w:rsidR="0004589F" w:rsidRPr="001D6CDD" w:rsidRDefault="0004589F" w:rsidP="0039635E">
            <w:pPr>
              <w:pStyle w:val="Default"/>
              <w:rPr>
                <w:sz w:val="22"/>
                <w:szCs w:val="22"/>
              </w:rPr>
            </w:pPr>
            <w:r w:rsidRPr="001D6CDD">
              <w:rPr>
                <w:sz w:val="22"/>
                <w:szCs w:val="22"/>
              </w:rPr>
              <w:t xml:space="preserve">The Quality Plan shall describe the analysis of data used </w:t>
            </w:r>
            <w:proofErr w:type="gramStart"/>
            <w:r w:rsidRPr="001D6CDD">
              <w:rPr>
                <w:sz w:val="22"/>
                <w:szCs w:val="22"/>
              </w:rPr>
              <w:t>in order to</w:t>
            </w:r>
            <w:proofErr w:type="gramEnd"/>
            <w:r w:rsidRPr="001D6CDD">
              <w:rPr>
                <w:sz w:val="22"/>
                <w:szCs w:val="22"/>
              </w:rPr>
              <w:t xml:space="preserve"> demonstrate the suitability and effectiveness of planned activities that lead to improvements. </w:t>
            </w:r>
          </w:p>
        </w:tc>
        <w:tc>
          <w:tcPr>
            <w:tcW w:w="1701" w:type="dxa"/>
          </w:tcPr>
          <w:p w14:paraId="171F4F59" w14:textId="77777777" w:rsidR="0004589F" w:rsidRDefault="0004589F" w:rsidP="0039635E">
            <w:pPr>
              <w:pStyle w:val="Default"/>
              <w:rPr>
                <w:sz w:val="23"/>
                <w:szCs w:val="23"/>
              </w:rPr>
            </w:pPr>
          </w:p>
        </w:tc>
        <w:tc>
          <w:tcPr>
            <w:tcW w:w="3599" w:type="dxa"/>
          </w:tcPr>
          <w:p w14:paraId="171F4F5A" w14:textId="77777777" w:rsidR="0004589F" w:rsidRDefault="0004589F" w:rsidP="0039635E">
            <w:pPr>
              <w:pStyle w:val="Default"/>
              <w:rPr>
                <w:sz w:val="23"/>
                <w:szCs w:val="23"/>
              </w:rPr>
            </w:pPr>
          </w:p>
        </w:tc>
      </w:tr>
      <w:tr w:rsidR="0004589F" w:rsidRPr="008219AF" w14:paraId="171F4F61" w14:textId="77777777" w:rsidTr="0039635E">
        <w:trPr>
          <w:cantSplit/>
        </w:trPr>
        <w:tc>
          <w:tcPr>
            <w:tcW w:w="1008" w:type="dxa"/>
          </w:tcPr>
          <w:p w14:paraId="171F4F5C" w14:textId="77777777" w:rsidR="0004589F" w:rsidRDefault="0004589F" w:rsidP="0039635E">
            <w:pPr>
              <w:pStyle w:val="Heading1"/>
              <w:keepNext w:val="0"/>
              <w:spacing w:before="60"/>
              <w:rPr>
                <w:snapToGrid w:val="0"/>
                <w:sz w:val="22"/>
                <w:szCs w:val="22"/>
              </w:rPr>
            </w:pPr>
            <w:r>
              <w:rPr>
                <w:snapToGrid w:val="0"/>
                <w:sz w:val="22"/>
                <w:szCs w:val="22"/>
              </w:rPr>
              <w:lastRenderedPageBreak/>
              <w:t>4.13.3</w:t>
            </w:r>
          </w:p>
        </w:tc>
        <w:tc>
          <w:tcPr>
            <w:tcW w:w="3878" w:type="dxa"/>
          </w:tcPr>
          <w:p w14:paraId="171F4F5D" w14:textId="77777777" w:rsidR="0004589F" w:rsidRDefault="0004589F" w:rsidP="0039635E">
            <w:pPr>
              <w:pStyle w:val="Heading1"/>
              <w:keepNext w:val="0"/>
              <w:spacing w:before="60"/>
              <w:rPr>
                <w:snapToGrid w:val="0"/>
                <w:sz w:val="22"/>
                <w:szCs w:val="22"/>
              </w:rPr>
            </w:pPr>
            <w:r>
              <w:rPr>
                <w:snapToGrid w:val="0"/>
                <w:sz w:val="22"/>
                <w:szCs w:val="22"/>
              </w:rPr>
              <w:t>Internal Audit</w:t>
            </w:r>
          </w:p>
        </w:tc>
        <w:tc>
          <w:tcPr>
            <w:tcW w:w="5428" w:type="dxa"/>
          </w:tcPr>
          <w:p w14:paraId="171F4F5E" w14:textId="77777777" w:rsidR="0004589F" w:rsidRPr="001D6CDD" w:rsidRDefault="0004589F" w:rsidP="0039635E">
            <w:pPr>
              <w:pStyle w:val="Default"/>
              <w:rPr>
                <w:sz w:val="22"/>
                <w:szCs w:val="22"/>
              </w:rPr>
            </w:pPr>
            <w:r w:rsidRPr="001D6CDD">
              <w:rPr>
                <w:sz w:val="22"/>
                <w:szCs w:val="22"/>
              </w:rPr>
              <w:t xml:space="preserve">The Quality Plan shall describe how internal audits will be performed </w:t>
            </w:r>
            <w:proofErr w:type="gramStart"/>
            <w:r w:rsidRPr="001D6CDD">
              <w:rPr>
                <w:sz w:val="22"/>
                <w:szCs w:val="22"/>
              </w:rPr>
              <w:t>in order to</w:t>
            </w:r>
            <w:proofErr w:type="gramEnd"/>
            <w:r w:rsidRPr="001D6CDD">
              <w:rPr>
                <w:sz w:val="22"/>
                <w:szCs w:val="22"/>
              </w:rPr>
              <w:t xml:space="preserve"> determine whether the Quality Plan conforms to the requirements and is effectively implemented and maintained. </w:t>
            </w:r>
          </w:p>
        </w:tc>
        <w:tc>
          <w:tcPr>
            <w:tcW w:w="1701" w:type="dxa"/>
          </w:tcPr>
          <w:p w14:paraId="171F4F5F" w14:textId="77777777" w:rsidR="0004589F" w:rsidRDefault="0004589F" w:rsidP="0039635E">
            <w:pPr>
              <w:pStyle w:val="Default"/>
              <w:rPr>
                <w:sz w:val="23"/>
                <w:szCs w:val="23"/>
              </w:rPr>
            </w:pPr>
          </w:p>
        </w:tc>
        <w:tc>
          <w:tcPr>
            <w:tcW w:w="3599" w:type="dxa"/>
          </w:tcPr>
          <w:p w14:paraId="171F4F60" w14:textId="77777777" w:rsidR="0004589F" w:rsidRPr="00962B95" w:rsidRDefault="0004589F" w:rsidP="0039635E">
            <w:pPr>
              <w:pStyle w:val="Default"/>
              <w:rPr>
                <w:color w:val="FF0000"/>
                <w:sz w:val="23"/>
                <w:szCs w:val="23"/>
              </w:rPr>
            </w:pPr>
          </w:p>
        </w:tc>
      </w:tr>
      <w:tr w:rsidR="0004589F" w:rsidRPr="008219AF" w14:paraId="171F4F65" w14:textId="77777777" w:rsidTr="0039635E">
        <w:trPr>
          <w:cantSplit/>
        </w:trPr>
        <w:tc>
          <w:tcPr>
            <w:tcW w:w="1008" w:type="dxa"/>
          </w:tcPr>
          <w:p w14:paraId="171F4F62" w14:textId="77777777" w:rsidR="0004589F" w:rsidRDefault="0004589F" w:rsidP="0039635E">
            <w:pPr>
              <w:pStyle w:val="Heading1"/>
              <w:keepNext w:val="0"/>
              <w:spacing w:before="60"/>
              <w:rPr>
                <w:snapToGrid w:val="0"/>
                <w:sz w:val="22"/>
                <w:szCs w:val="22"/>
              </w:rPr>
            </w:pPr>
            <w:r>
              <w:rPr>
                <w:snapToGrid w:val="0"/>
                <w:sz w:val="22"/>
                <w:szCs w:val="22"/>
              </w:rPr>
              <w:t>5</w:t>
            </w:r>
          </w:p>
        </w:tc>
        <w:tc>
          <w:tcPr>
            <w:tcW w:w="3878" w:type="dxa"/>
          </w:tcPr>
          <w:p w14:paraId="171F4F63" w14:textId="77777777" w:rsidR="0004589F" w:rsidRDefault="0004589F" w:rsidP="0039635E">
            <w:pPr>
              <w:pStyle w:val="Heading1"/>
              <w:keepNext w:val="0"/>
              <w:spacing w:before="60"/>
              <w:rPr>
                <w:snapToGrid w:val="0"/>
                <w:sz w:val="22"/>
                <w:szCs w:val="22"/>
              </w:rPr>
            </w:pPr>
            <w:r>
              <w:rPr>
                <w:snapToGrid w:val="0"/>
                <w:sz w:val="22"/>
                <w:szCs w:val="22"/>
              </w:rPr>
              <w:t>Software Project Quality Plan</w:t>
            </w:r>
          </w:p>
        </w:tc>
        <w:tc>
          <w:tcPr>
            <w:tcW w:w="10728" w:type="dxa"/>
            <w:gridSpan w:val="3"/>
          </w:tcPr>
          <w:p w14:paraId="171F4F64" w14:textId="77777777" w:rsidR="0004589F" w:rsidRDefault="0004589F" w:rsidP="0039635E">
            <w:pPr>
              <w:pStyle w:val="Default"/>
              <w:rPr>
                <w:sz w:val="23"/>
                <w:szCs w:val="23"/>
              </w:rPr>
            </w:pPr>
            <w:r w:rsidRPr="007A2DE7">
              <w:rPr>
                <w:sz w:val="22"/>
                <w:szCs w:val="22"/>
              </w:rPr>
              <w:t xml:space="preserve">If a Software Project Quality Plan (Ref AQAP-2210 2.2.2) is required by the contract, the software specific activities shall be covered by the requirements in chapter 4 of this publication. </w:t>
            </w:r>
          </w:p>
        </w:tc>
      </w:tr>
    </w:tbl>
    <w:p w14:paraId="171F4F66" w14:textId="77777777" w:rsidR="00DB35B6" w:rsidRPr="00DB35B6" w:rsidRDefault="00DB35B6" w:rsidP="00DB35B6"/>
    <w:p w14:paraId="171F4F67" w14:textId="77777777" w:rsidR="00DB35B6" w:rsidRPr="00DB35B6" w:rsidRDefault="00DB35B6" w:rsidP="00DB3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3659"/>
      </w:tblGrid>
      <w:tr w:rsidR="0004589F" w:rsidRPr="0011394D" w14:paraId="171F4F6A" w14:textId="77777777" w:rsidTr="00882BC1">
        <w:trPr>
          <w:trHeight w:val="447"/>
        </w:trPr>
        <w:tc>
          <w:tcPr>
            <w:tcW w:w="4811" w:type="dxa"/>
            <w:shd w:val="clear" w:color="auto" w:fill="E7E6E6"/>
          </w:tcPr>
          <w:p w14:paraId="171F4F68" w14:textId="77777777" w:rsidR="0004589F" w:rsidRPr="0011394D" w:rsidRDefault="0004589F" w:rsidP="0039635E">
            <w:pPr>
              <w:pStyle w:val="BodyTextIndent2"/>
              <w:spacing w:after="0" w:line="240" w:lineRule="auto"/>
              <w:ind w:left="0"/>
              <w:jc w:val="center"/>
              <w:rPr>
                <w:rFonts w:cs="Arial"/>
                <w:b/>
                <w:szCs w:val="20"/>
              </w:rPr>
            </w:pPr>
            <w:r w:rsidRPr="0011394D">
              <w:rPr>
                <w:rFonts w:cs="Arial"/>
                <w:b/>
                <w:szCs w:val="20"/>
              </w:rPr>
              <w:t>Compliance Level Rating</w:t>
            </w:r>
          </w:p>
        </w:tc>
        <w:tc>
          <w:tcPr>
            <w:tcW w:w="3659" w:type="dxa"/>
            <w:shd w:val="clear" w:color="auto" w:fill="E7E6E6"/>
          </w:tcPr>
          <w:p w14:paraId="171F4F69" w14:textId="77777777" w:rsidR="0004589F" w:rsidRPr="0011394D" w:rsidRDefault="0004589F" w:rsidP="0039635E">
            <w:pPr>
              <w:pStyle w:val="BodyTextIndent2"/>
              <w:spacing w:after="0" w:line="240" w:lineRule="auto"/>
              <w:ind w:left="0"/>
              <w:jc w:val="center"/>
              <w:rPr>
                <w:rFonts w:cs="Arial"/>
                <w:b/>
                <w:szCs w:val="20"/>
              </w:rPr>
            </w:pPr>
            <w:r w:rsidRPr="0011394D">
              <w:rPr>
                <w:rFonts w:cs="Arial"/>
                <w:b/>
                <w:szCs w:val="20"/>
              </w:rPr>
              <w:t>Score</w:t>
            </w:r>
          </w:p>
        </w:tc>
      </w:tr>
      <w:tr w:rsidR="0004589F" w:rsidRPr="0011394D" w14:paraId="171F4F6D" w14:textId="77777777" w:rsidTr="00882BC1">
        <w:trPr>
          <w:trHeight w:val="411"/>
        </w:trPr>
        <w:tc>
          <w:tcPr>
            <w:tcW w:w="4811" w:type="dxa"/>
            <w:shd w:val="clear" w:color="auto" w:fill="auto"/>
          </w:tcPr>
          <w:p w14:paraId="171F4F6B" w14:textId="77777777" w:rsidR="0004589F" w:rsidRPr="0011394D" w:rsidRDefault="0004589F" w:rsidP="0039635E">
            <w:pPr>
              <w:pStyle w:val="BodyTextIndent2"/>
              <w:spacing w:after="0" w:line="240" w:lineRule="auto"/>
              <w:ind w:left="0"/>
              <w:rPr>
                <w:rFonts w:cs="Arial"/>
                <w:sz w:val="20"/>
                <w:szCs w:val="20"/>
              </w:rPr>
            </w:pPr>
            <w:r w:rsidRPr="0011394D">
              <w:rPr>
                <w:rFonts w:cs="Arial"/>
                <w:sz w:val="20"/>
                <w:szCs w:val="20"/>
              </w:rPr>
              <w:t>Non-Compliant</w:t>
            </w:r>
          </w:p>
        </w:tc>
        <w:tc>
          <w:tcPr>
            <w:tcW w:w="3659" w:type="dxa"/>
            <w:shd w:val="clear" w:color="auto" w:fill="auto"/>
          </w:tcPr>
          <w:p w14:paraId="171F4F6C" w14:textId="77777777" w:rsidR="0004589F" w:rsidRPr="0011394D" w:rsidRDefault="0004589F" w:rsidP="0039635E">
            <w:pPr>
              <w:pStyle w:val="BodyTextIndent2"/>
              <w:spacing w:after="0" w:line="240" w:lineRule="auto"/>
              <w:ind w:left="0"/>
              <w:rPr>
                <w:rFonts w:cs="Arial"/>
                <w:sz w:val="20"/>
                <w:szCs w:val="20"/>
              </w:rPr>
            </w:pPr>
            <w:r w:rsidRPr="0011394D">
              <w:rPr>
                <w:rFonts w:cs="Arial"/>
                <w:sz w:val="20"/>
                <w:szCs w:val="20"/>
              </w:rPr>
              <w:t>0</w:t>
            </w:r>
          </w:p>
        </w:tc>
      </w:tr>
      <w:tr w:rsidR="0004589F" w:rsidRPr="0011394D" w14:paraId="171F4F70" w14:textId="77777777" w:rsidTr="00882BC1">
        <w:trPr>
          <w:trHeight w:val="411"/>
        </w:trPr>
        <w:tc>
          <w:tcPr>
            <w:tcW w:w="4811" w:type="dxa"/>
            <w:shd w:val="clear" w:color="auto" w:fill="auto"/>
          </w:tcPr>
          <w:p w14:paraId="171F4F6E" w14:textId="77777777" w:rsidR="0004589F" w:rsidRPr="0011394D" w:rsidRDefault="0004589F" w:rsidP="0039635E">
            <w:pPr>
              <w:pStyle w:val="BodyTextIndent2"/>
              <w:spacing w:after="0" w:line="240" w:lineRule="auto"/>
              <w:ind w:left="0"/>
              <w:rPr>
                <w:rFonts w:cs="Arial"/>
                <w:sz w:val="20"/>
                <w:szCs w:val="20"/>
              </w:rPr>
            </w:pPr>
            <w:r w:rsidRPr="0011394D">
              <w:rPr>
                <w:rFonts w:cs="Arial"/>
                <w:sz w:val="20"/>
                <w:szCs w:val="20"/>
              </w:rPr>
              <w:t>Partially Compliant</w:t>
            </w:r>
          </w:p>
        </w:tc>
        <w:tc>
          <w:tcPr>
            <w:tcW w:w="3659" w:type="dxa"/>
            <w:shd w:val="clear" w:color="auto" w:fill="auto"/>
          </w:tcPr>
          <w:p w14:paraId="171F4F6F" w14:textId="77777777" w:rsidR="0004589F" w:rsidRPr="0011394D" w:rsidRDefault="0004589F" w:rsidP="0039635E">
            <w:pPr>
              <w:pStyle w:val="BodyTextIndent2"/>
              <w:spacing w:after="0" w:line="240" w:lineRule="auto"/>
              <w:ind w:left="0"/>
              <w:rPr>
                <w:rFonts w:cs="Arial"/>
                <w:sz w:val="20"/>
                <w:szCs w:val="20"/>
              </w:rPr>
            </w:pPr>
            <w:r w:rsidRPr="0011394D">
              <w:rPr>
                <w:rFonts w:cs="Arial"/>
                <w:sz w:val="20"/>
                <w:szCs w:val="20"/>
              </w:rPr>
              <w:t>1</w:t>
            </w:r>
          </w:p>
        </w:tc>
      </w:tr>
      <w:tr w:rsidR="0004589F" w:rsidRPr="0011394D" w14:paraId="171F4F73" w14:textId="77777777" w:rsidTr="00882BC1">
        <w:trPr>
          <w:trHeight w:val="411"/>
        </w:trPr>
        <w:tc>
          <w:tcPr>
            <w:tcW w:w="4811" w:type="dxa"/>
            <w:shd w:val="clear" w:color="auto" w:fill="auto"/>
          </w:tcPr>
          <w:p w14:paraId="171F4F71" w14:textId="77777777" w:rsidR="0004589F" w:rsidRPr="0011394D" w:rsidRDefault="0004589F" w:rsidP="0039635E">
            <w:pPr>
              <w:pStyle w:val="BodyTextIndent2"/>
              <w:spacing w:after="0" w:line="240" w:lineRule="auto"/>
              <w:ind w:left="0"/>
              <w:rPr>
                <w:rFonts w:cs="Arial"/>
                <w:sz w:val="20"/>
                <w:szCs w:val="20"/>
              </w:rPr>
            </w:pPr>
            <w:r w:rsidRPr="0011394D">
              <w:rPr>
                <w:rFonts w:cs="Arial"/>
                <w:sz w:val="20"/>
                <w:szCs w:val="20"/>
              </w:rPr>
              <w:t>Substantially Compliant</w:t>
            </w:r>
          </w:p>
        </w:tc>
        <w:tc>
          <w:tcPr>
            <w:tcW w:w="3659" w:type="dxa"/>
            <w:shd w:val="clear" w:color="auto" w:fill="auto"/>
          </w:tcPr>
          <w:p w14:paraId="171F4F72" w14:textId="77777777" w:rsidR="0004589F" w:rsidRPr="0011394D" w:rsidRDefault="0004589F" w:rsidP="0039635E">
            <w:pPr>
              <w:pStyle w:val="BodyTextIndent2"/>
              <w:spacing w:after="0" w:line="240" w:lineRule="auto"/>
              <w:ind w:left="0"/>
              <w:rPr>
                <w:rFonts w:cs="Arial"/>
                <w:sz w:val="20"/>
                <w:szCs w:val="20"/>
              </w:rPr>
            </w:pPr>
            <w:r w:rsidRPr="0011394D">
              <w:rPr>
                <w:rFonts w:cs="Arial"/>
                <w:sz w:val="20"/>
                <w:szCs w:val="20"/>
              </w:rPr>
              <w:t>2</w:t>
            </w:r>
          </w:p>
        </w:tc>
      </w:tr>
      <w:tr w:rsidR="0004589F" w:rsidRPr="0011394D" w14:paraId="171F4F76" w14:textId="77777777" w:rsidTr="00882BC1">
        <w:trPr>
          <w:trHeight w:val="411"/>
        </w:trPr>
        <w:tc>
          <w:tcPr>
            <w:tcW w:w="4811" w:type="dxa"/>
            <w:shd w:val="clear" w:color="auto" w:fill="auto"/>
          </w:tcPr>
          <w:p w14:paraId="171F4F74" w14:textId="77777777" w:rsidR="0004589F" w:rsidRPr="0011394D" w:rsidRDefault="0004589F" w:rsidP="0039635E">
            <w:pPr>
              <w:pStyle w:val="BodyTextIndent2"/>
              <w:spacing w:after="0" w:line="240" w:lineRule="auto"/>
              <w:ind w:left="0"/>
              <w:rPr>
                <w:rFonts w:cs="Arial"/>
                <w:sz w:val="20"/>
                <w:szCs w:val="20"/>
              </w:rPr>
            </w:pPr>
            <w:r w:rsidRPr="0011394D">
              <w:rPr>
                <w:rFonts w:cs="Arial"/>
                <w:sz w:val="20"/>
                <w:szCs w:val="20"/>
              </w:rPr>
              <w:t>Fully Compliant</w:t>
            </w:r>
          </w:p>
        </w:tc>
        <w:tc>
          <w:tcPr>
            <w:tcW w:w="3659" w:type="dxa"/>
            <w:shd w:val="clear" w:color="auto" w:fill="auto"/>
          </w:tcPr>
          <w:p w14:paraId="171F4F75" w14:textId="77777777" w:rsidR="0004589F" w:rsidRPr="0011394D" w:rsidRDefault="0004589F" w:rsidP="0039635E">
            <w:pPr>
              <w:pStyle w:val="BodyTextIndent2"/>
              <w:spacing w:after="0" w:line="240" w:lineRule="auto"/>
              <w:ind w:left="0"/>
              <w:rPr>
                <w:rFonts w:cs="Arial"/>
                <w:sz w:val="20"/>
                <w:szCs w:val="20"/>
              </w:rPr>
            </w:pPr>
            <w:r w:rsidRPr="0011394D">
              <w:rPr>
                <w:rFonts w:cs="Arial"/>
                <w:sz w:val="20"/>
                <w:szCs w:val="20"/>
              </w:rPr>
              <w:t>3</w:t>
            </w:r>
          </w:p>
        </w:tc>
      </w:tr>
    </w:tbl>
    <w:p w14:paraId="171F4F77" w14:textId="77777777" w:rsidR="00DB35B6" w:rsidRPr="00DB35B6" w:rsidRDefault="00DB35B6" w:rsidP="00DB35B6"/>
    <w:p w14:paraId="171F4F78" w14:textId="77777777" w:rsidR="00DB35B6" w:rsidRPr="00DB35B6" w:rsidRDefault="00DB35B6" w:rsidP="00DB35B6"/>
    <w:p w14:paraId="171F4F79" w14:textId="77777777" w:rsidR="00DB35B6" w:rsidRPr="00DB35B6" w:rsidRDefault="00DB35B6" w:rsidP="00DB35B6"/>
    <w:p w14:paraId="171F4F7A" w14:textId="77777777" w:rsidR="00DB35B6" w:rsidRPr="00DB35B6" w:rsidRDefault="00DB35B6" w:rsidP="00DB35B6"/>
    <w:p w14:paraId="171F4F7B" w14:textId="77777777" w:rsidR="00DB35B6" w:rsidRPr="00DB35B6" w:rsidRDefault="00DB35B6" w:rsidP="00DB35B6"/>
    <w:p w14:paraId="171F4F7C" w14:textId="77777777" w:rsidR="00DB35B6" w:rsidRPr="00DB35B6" w:rsidRDefault="00DB35B6" w:rsidP="00DB35B6"/>
    <w:p w14:paraId="171F4F7D" w14:textId="77777777" w:rsidR="00DB35B6" w:rsidRPr="00DB35B6" w:rsidRDefault="00DB35B6" w:rsidP="00DB35B6"/>
    <w:p w14:paraId="171F4F7E" w14:textId="77777777" w:rsidR="00DB35B6" w:rsidRPr="00DB35B6" w:rsidRDefault="00DB35B6" w:rsidP="00DB35B6"/>
    <w:p w14:paraId="171F4F7F" w14:textId="77777777" w:rsidR="00DB35B6" w:rsidRPr="00DB35B6" w:rsidRDefault="00DB35B6" w:rsidP="00DB35B6"/>
    <w:p w14:paraId="171F4F80" w14:textId="77777777" w:rsidR="00DB35B6" w:rsidRDefault="00DB35B6" w:rsidP="00DB35B6"/>
    <w:tbl>
      <w:tblPr>
        <w:tblW w:w="5000" w:type="pct"/>
        <w:tblLayout w:type="fixed"/>
        <w:tblLook w:val="01E0" w:firstRow="1" w:lastRow="1" w:firstColumn="1" w:lastColumn="1" w:noHBand="0" w:noVBand="0"/>
      </w:tblPr>
      <w:tblGrid>
        <w:gridCol w:w="365"/>
        <w:gridCol w:w="989"/>
        <w:gridCol w:w="7438"/>
        <w:gridCol w:w="1459"/>
        <w:gridCol w:w="4783"/>
        <w:gridCol w:w="344"/>
      </w:tblGrid>
      <w:tr w:rsidR="00882BC1" w:rsidRPr="00971151" w14:paraId="171F4F82" w14:textId="77777777" w:rsidTr="0039635E">
        <w:tc>
          <w:tcPr>
            <w:tcW w:w="15614" w:type="dxa"/>
            <w:gridSpan w:val="6"/>
            <w:tcBorders>
              <w:top w:val="single" w:sz="8" w:space="0" w:color="auto"/>
              <w:left w:val="single" w:sz="8" w:space="0" w:color="auto"/>
              <w:right w:val="single" w:sz="8" w:space="0" w:color="auto"/>
            </w:tcBorders>
            <w:shd w:val="clear" w:color="auto" w:fill="E6E6E6"/>
          </w:tcPr>
          <w:p w14:paraId="171F4F81" w14:textId="77777777" w:rsidR="00882BC1" w:rsidRPr="00971151" w:rsidRDefault="00882BC1" w:rsidP="0039635E">
            <w:pPr>
              <w:keepNext/>
              <w:spacing w:before="60" w:after="60"/>
              <w:rPr>
                <w:b/>
                <w:szCs w:val="22"/>
              </w:rPr>
            </w:pPr>
            <w:r w:rsidRPr="00971151">
              <w:rPr>
                <w:b/>
                <w:szCs w:val="22"/>
              </w:rPr>
              <w:lastRenderedPageBreak/>
              <w:t xml:space="preserve">Additional Comments:  </w:t>
            </w:r>
          </w:p>
        </w:tc>
      </w:tr>
      <w:tr w:rsidR="00882BC1" w:rsidRPr="00971151" w14:paraId="171F4F84" w14:textId="77777777" w:rsidTr="0039635E">
        <w:trPr>
          <w:trHeight w:val="5550"/>
        </w:trPr>
        <w:tc>
          <w:tcPr>
            <w:tcW w:w="15614" w:type="dxa"/>
            <w:gridSpan w:val="6"/>
            <w:tcBorders>
              <w:top w:val="single" w:sz="8" w:space="0" w:color="auto"/>
              <w:left w:val="single" w:sz="8" w:space="0" w:color="auto"/>
              <w:right w:val="single" w:sz="8" w:space="0" w:color="auto"/>
            </w:tcBorders>
            <w:shd w:val="clear" w:color="auto" w:fill="auto"/>
          </w:tcPr>
          <w:p w14:paraId="171F4F83" w14:textId="77777777" w:rsidR="00882BC1" w:rsidRPr="00A55608" w:rsidRDefault="00882BC1" w:rsidP="0039635E">
            <w:pPr>
              <w:keepNext/>
              <w:spacing w:before="60" w:after="60"/>
              <w:rPr>
                <w:i/>
                <w:color w:val="FF0000"/>
                <w:sz w:val="18"/>
                <w:szCs w:val="18"/>
              </w:rPr>
            </w:pPr>
          </w:p>
        </w:tc>
      </w:tr>
      <w:tr w:rsidR="00882BC1" w:rsidRPr="00971151" w14:paraId="171F4F86" w14:textId="77777777" w:rsidTr="0039635E">
        <w:trPr>
          <w:trHeight w:val="397"/>
        </w:trPr>
        <w:tc>
          <w:tcPr>
            <w:tcW w:w="15614" w:type="dxa"/>
            <w:gridSpan w:val="6"/>
            <w:tcBorders>
              <w:top w:val="single" w:sz="8" w:space="0" w:color="auto"/>
              <w:left w:val="single" w:sz="8" w:space="0" w:color="auto"/>
              <w:right w:val="single" w:sz="8" w:space="0" w:color="auto"/>
            </w:tcBorders>
            <w:shd w:val="clear" w:color="auto" w:fill="auto"/>
            <w:vAlign w:val="center"/>
          </w:tcPr>
          <w:p w14:paraId="171F4F85" w14:textId="77777777" w:rsidR="00882BC1" w:rsidRPr="00971151" w:rsidRDefault="00882BC1" w:rsidP="0039635E">
            <w:pPr>
              <w:keepNext/>
              <w:rPr>
                <w:rFonts w:cs="Arial"/>
                <w:szCs w:val="22"/>
              </w:rPr>
            </w:pPr>
            <w:r w:rsidRPr="00971151">
              <w:rPr>
                <w:szCs w:val="22"/>
              </w:rPr>
              <w:t xml:space="preserve">This Quality Plan is </w:t>
            </w:r>
            <w:r>
              <w:rPr>
                <w:szCs w:val="22"/>
              </w:rPr>
              <w:t>FC / SC / PC / NC</w:t>
            </w:r>
            <w:r w:rsidRPr="00971151">
              <w:rPr>
                <w:szCs w:val="22"/>
              </w:rPr>
              <w:t xml:space="preserve"> </w:t>
            </w:r>
            <w:r w:rsidRPr="00971151">
              <w:rPr>
                <w:b/>
                <w:szCs w:val="22"/>
              </w:rPr>
              <w:t>*</w:t>
            </w:r>
          </w:p>
        </w:tc>
      </w:tr>
      <w:tr w:rsidR="00882BC1" w:rsidRPr="00971151" w14:paraId="171F4F8D" w14:textId="77777777" w:rsidTr="0039635E">
        <w:trPr>
          <w:trHeight w:val="567"/>
        </w:trPr>
        <w:tc>
          <w:tcPr>
            <w:tcW w:w="366" w:type="dxa"/>
            <w:tcBorders>
              <w:top w:val="single" w:sz="8" w:space="0" w:color="auto"/>
              <w:left w:val="single" w:sz="8" w:space="0" w:color="auto"/>
            </w:tcBorders>
            <w:shd w:val="clear" w:color="auto" w:fill="auto"/>
            <w:vAlign w:val="bottom"/>
          </w:tcPr>
          <w:p w14:paraId="171F4F87" w14:textId="77777777" w:rsidR="00882BC1" w:rsidRPr="00971151" w:rsidRDefault="00882BC1" w:rsidP="0039635E">
            <w:pPr>
              <w:keepNext/>
              <w:rPr>
                <w:rFonts w:cs="Arial"/>
                <w:szCs w:val="22"/>
              </w:rPr>
            </w:pPr>
          </w:p>
        </w:tc>
        <w:tc>
          <w:tcPr>
            <w:tcW w:w="1002" w:type="dxa"/>
            <w:tcBorders>
              <w:top w:val="single" w:sz="8" w:space="0" w:color="auto"/>
            </w:tcBorders>
            <w:shd w:val="clear" w:color="auto" w:fill="auto"/>
            <w:vAlign w:val="bottom"/>
          </w:tcPr>
          <w:p w14:paraId="171F4F88" w14:textId="77777777" w:rsidR="00882BC1" w:rsidRPr="00971151" w:rsidRDefault="00882BC1" w:rsidP="0039635E">
            <w:pPr>
              <w:keepNext/>
              <w:rPr>
                <w:rFonts w:cs="Arial"/>
                <w:b/>
                <w:szCs w:val="22"/>
              </w:rPr>
            </w:pPr>
            <w:r w:rsidRPr="00971151">
              <w:rPr>
                <w:rFonts w:cs="Arial"/>
                <w:b/>
                <w:szCs w:val="22"/>
              </w:rPr>
              <w:t>Name:</w:t>
            </w:r>
          </w:p>
        </w:tc>
        <w:tc>
          <w:tcPr>
            <w:tcW w:w="7560" w:type="dxa"/>
            <w:tcBorders>
              <w:top w:val="single" w:sz="8" w:space="0" w:color="auto"/>
              <w:bottom w:val="dashSmallGap" w:sz="4" w:space="0" w:color="auto"/>
            </w:tcBorders>
            <w:shd w:val="clear" w:color="auto" w:fill="auto"/>
            <w:vAlign w:val="bottom"/>
          </w:tcPr>
          <w:p w14:paraId="171F4F89" w14:textId="77777777" w:rsidR="00882BC1" w:rsidRPr="00971151" w:rsidRDefault="00882BC1" w:rsidP="0039635E">
            <w:pPr>
              <w:keepNext/>
              <w:rPr>
                <w:rFonts w:cs="Arial"/>
                <w:szCs w:val="22"/>
              </w:rPr>
            </w:pPr>
          </w:p>
        </w:tc>
        <w:tc>
          <w:tcPr>
            <w:tcW w:w="1480" w:type="dxa"/>
            <w:tcBorders>
              <w:top w:val="single" w:sz="8" w:space="0" w:color="auto"/>
            </w:tcBorders>
            <w:shd w:val="clear" w:color="auto" w:fill="auto"/>
            <w:vAlign w:val="bottom"/>
          </w:tcPr>
          <w:p w14:paraId="171F4F8A" w14:textId="77777777" w:rsidR="00882BC1" w:rsidRPr="00971151" w:rsidRDefault="00882BC1" w:rsidP="0039635E">
            <w:pPr>
              <w:keepNext/>
              <w:jc w:val="right"/>
              <w:rPr>
                <w:rFonts w:cs="Arial"/>
                <w:b/>
                <w:szCs w:val="22"/>
              </w:rPr>
            </w:pPr>
            <w:r w:rsidRPr="00971151">
              <w:rPr>
                <w:rFonts w:cs="Arial"/>
                <w:b/>
                <w:szCs w:val="22"/>
              </w:rPr>
              <w:t>Signature</w:t>
            </w:r>
          </w:p>
        </w:tc>
        <w:tc>
          <w:tcPr>
            <w:tcW w:w="4860" w:type="dxa"/>
            <w:tcBorders>
              <w:top w:val="single" w:sz="8" w:space="0" w:color="auto"/>
              <w:bottom w:val="dashSmallGap" w:sz="4" w:space="0" w:color="auto"/>
            </w:tcBorders>
            <w:shd w:val="clear" w:color="auto" w:fill="auto"/>
            <w:vAlign w:val="bottom"/>
          </w:tcPr>
          <w:p w14:paraId="171F4F8B" w14:textId="77777777" w:rsidR="00882BC1" w:rsidRPr="00971151" w:rsidRDefault="00882BC1" w:rsidP="0039635E">
            <w:pPr>
              <w:keepNext/>
              <w:rPr>
                <w:rFonts w:cs="Arial"/>
                <w:szCs w:val="22"/>
              </w:rPr>
            </w:pPr>
          </w:p>
        </w:tc>
        <w:tc>
          <w:tcPr>
            <w:tcW w:w="346" w:type="dxa"/>
            <w:tcBorders>
              <w:top w:val="single" w:sz="8" w:space="0" w:color="auto"/>
              <w:right w:val="single" w:sz="8" w:space="0" w:color="auto"/>
            </w:tcBorders>
            <w:shd w:val="clear" w:color="auto" w:fill="auto"/>
            <w:vAlign w:val="bottom"/>
          </w:tcPr>
          <w:p w14:paraId="171F4F8C" w14:textId="77777777" w:rsidR="00882BC1" w:rsidRPr="00971151" w:rsidRDefault="00882BC1" w:rsidP="0039635E">
            <w:pPr>
              <w:keepNext/>
              <w:rPr>
                <w:rFonts w:cs="Arial"/>
                <w:szCs w:val="22"/>
              </w:rPr>
            </w:pPr>
          </w:p>
        </w:tc>
      </w:tr>
      <w:tr w:rsidR="00882BC1" w:rsidRPr="00971151" w14:paraId="171F4F94" w14:textId="77777777" w:rsidTr="0039635E">
        <w:trPr>
          <w:trHeight w:val="567"/>
        </w:trPr>
        <w:tc>
          <w:tcPr>
            <w:tcW w:w="366" w:type="dxa"/>
            <w:tcBorders>
              <w:left w:val="single" w:sz="8" w:space="0" w:color="auto"/>
            </w:tcBorders>
            <w:shd w:val="clear" w:color="auto" w:fill="auto"/>
            <w:vAlign w:val="bottom"/>
          </w:tcPr>
          <w:p w14:paraId="171F4F8E" w14:textId="77777777" w:rsidR="00882BC1" w:rsidRPr="00971151" w:rsidRDefault="00882BC1" w:rsidP="0039635E">
            <w:pPr>
              <w:keepNext/>
              <w:rPr>
                <w:rFonts w:cs="Arial"/>
                <w:szCs w:val="22"/>
              </w:rPr>
            </w:pPr>
          </w:p>
        </w:tc>
        <w:tc>
          <w:tcPr>
            <w:tcW w:w="1002" w:type="dxa"/>
            <w:shd w:val="clear" w:color="auto" w:fill="auto"/>
            <w:vAlign w:val="bottom"/>
          </w:tcPr>
          <w:p w14:paraId="171F4F8F" w14:textId="77777777" w:rsidR="00882BC1" w:rsidRPr="00971151" w:rsidRDefault="00882BC1" w:rsidP="0039635E">
            <w:pPr>
              <w:keepNext/>
              <w:rPr>
                <w:rFonts w:cs="Arial"/>
                <w:b/>
                <w:szCs w:val="22"/>
              </w:rPr>
            </w:pPr>
            <w:r w:rsidRPr="00971151">
              <w:rPr>
                <w:rFonts w:cs="Arial"/>
                <w:b/>
                <w:szCs w:val="22"/>
              </w:rPr>
              <w:t>Post:</w:t>
            </w:r>
          </w:p>
        </w:tc>
        <w:tc>
          <w:tcPr>
            <w:tcW w:w="7560" w:type="dxa"/>
            <w:tcBorders>
              <w:top w:val="dashSmallGap" w:sz="4" w:space="0" w:color="auto"/>
              <w:bottom w:val="dashSmallGap" w:sz="4" w:space="0" w:color="auto"/>
            </w:tcBorders>
            <w:shd w:val="clear" w:color="auto" w:fill="auto"/>
            <w:vAlign w:val="bottom"/>
          </w:tcPr>
          <w:p w14:paraId="171F4F90" w14:textId="77777777" w:rsidR="00882BC1" w:rsidRPr="00971151" w:rsidRDefault="00882BC1" w:rsidP="0039635E">
            <w:pPr>
              <w:keepNext/>
              <w:rPr>
                <w:rFonts w:cs="Arial"/>
                <w:szCs w:val="22"/>
              </w:rPr>
            </w:pPr>
          </w:p>
        </w:tc>
        <w:tc>
          <w:tcPr>
            <w:tcW w:w="1480" w:type="dxa"/>
            <w:shd w:val="clear" w:color="auto" w:fill="auto"/>
            <w:vAlign w:val="bottom"/>
          </w:tcPr>
          <w:p w14:paraId="171F4F91" w14:textId="77777777" w:rsidR="00882BC1" w:rsidRPr="00971151" w:rsidRDefault="00882BC1" w:rsidP="0039635E">
            <w:pPr>
              <w:keepNext/>
              <w:jc w:val="right"/>
              <w:rPr>
                <w:rFonts w:cs="Arial"/>
                <w:b/>
                <w:szCs w:val="22"/>
              </w:rPr>
            </w:pPr>
            <w:r w:rsidRPr="00971151">
              <w:rPr>
                <w:rFonts w:cs="Arial"/>
                <w:b/>
                <w:szCs w:val="22"/>
              </w:rPr>
              <w:t>Date:</w:t>
            </w:r>
          </w:p>
        </w:tc>
        <w:tc>
          <w:tcPr>
            <w:tcW w:w="4860" w:type="dxa"/>
            <w:tcBorders>
              <w:top w:val="dashSmallGap" w:sz="4" w:space="0" w:color="auto"/>
              <w:bottom w:val="dashSmallGap" w:sz="4" w:space="0" w:color="auto"/>
            </w:tcBorders>
            <w:shd w:val="clear" w:color="auto" w:fill="auto"/>
            <w:vAlign w:val="bottom"/>
          </w:tcPr>
          <w:p w14:paraId="171F4F92" w14:textId="77777777" w:rsidR="00882BC1" w:rsidRPr="00971151" w:rsidRDefault="00882BC1" w:rsidP="0039635E">
            <w:pPr>
              <w:keepNext/>
              <w:rPr>
                <w:rFonts w:cs="Arial"/>
                <w:szCs w:val="22"/>
              </w:rPr>
            </w:pPr>
          </w:p>
        </w:tc>
        <w:tc>
          <w:tcPr>
            <w:tcW w:w="346" w:type="dxa"/>
            <w:tcBorders>
              <w:right w:val="single" w:sz="8" w:space="0" w:color="auto"/>
            </w:tcBorders>
            <w:shd w:val="clear" w:color="auto" w:fill="auto"/>
            <w:vAlign w:val="bottom"/>
          </w:tcPr>
          <w:p w14:paraId="171F4F93" w14:textId="77777777" w:rsidR="00882BC1" w:rsidRPr="00971151" w:rsidRDefault="00882BC1" w:rsidP="0039635E">
            <w:pPr>
              <w:keepNext/>
              <w:rPr>
                <w:rFonts w:cs="Arial"/>
                <w:szCs w:val="22"/>
              </w:rPr>
            </w:pPr>
          </w:p>
        </w:tc>
      </w:tr>
      <w:tr w:rsidR="00882BC1" w:rsidRPr="00971151" w14:paraId="171F4F96" w14:textId="77777777" w:rsidTr="0039635E">
        <w:trPr>
          <w:trHeight w:val="397"/>
        </w:trPr>
        <w:tc>
          <w:tcPr>
            <w:tcW w:w="15614" w:type="dxa"/>
            <w:gridSpan w:val="6"/>
            <w:tcBorders>
              <w:left w:val="single" w:sz="8" w:space="0" w:color="auto"/>
              <w:bottom w:val="single" w:sz="8" w:space="0" w:color="auto"/>
              <w:right w:val="single" w:sz="8" w:space="0" w:color="auto"/>
            </w:tcBorders>
            <w:shd w:val="clear" w:color="auto" w:fill="auto"/>
            <w:vAlign w:val="bottom"/>
          </w:tcPr>
          <w:p w14:paraId="171F4F95" w14:textId="77777777" w:rsidR="00882BC1" w:rsidRPr="00971151" w:rsidRDefault="00882BC1" w:rsidP="0039635E">
            <w:pPr>
              <w:rPr>
                <w:rFonts w:cs="Arial"/>
                <w:i/>
                <w:sz w:val="18"/>
                <w:szCs w:val="18"/>
              </w:rPr>
            </w:pPr>
            <w:r w:rsidRPr="00971151">
              <w:rPr>
                <w:rFonts w:cs="Arial"/>
                <w:i/>
                <w:sz w:val="18"/>
                <w:szCs w:val="18"/>
              </w:rPr>
              <w:t>* Delete as applicable</w:t>
            </w:r>
          </w:p>
        </w:tc>
      </w:tr>
    </w:tbl>
    <w:p w14:paraId="171F4F97" w14:textId="77777777" w:rsidR="002811FD" w:rsidRPr="00DB35B6" w:rsidRDefault="002811FD" w:rsidP="00DB35B6"/>
    <w:sectPr w:rsidR="002811FD" w:rsidRPr="00DB35B6" w:rsidSect="0004589F">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8BC8" w14:textId="77777777" w:rsidR="00C7190C" w:rsidRDefault="00C7190C" w:rsidP="00DB35B6">
      <w:r>
        <w:separator/>
      </w:r>
    </w:p>
  </w:endnote>
  <w:endnote w:type="continuationSeparator" w:id="0">
    <w:p w14:paraId="779CE87F" w14:textId="77777777" w:rsidR="00C7190C" w:rsidRDefault="00C7190C" w:rsidP="00DB35B6">
      <w:r>
        <w:continuationSeparator/>
      </w:r>
    </w:p>
  </w:endnote>
  <w:endnote w:type="continuationNotice" w:id="1">
    <w:p w14:paraId="0735DC78" w14:textId="77777777" w:rsidR="002D29CC" w:rsidRDefault="002D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5441" w14:textId="77777777" w:rsidR="004D5102" w:rsidRDefault="004D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4F9F" w14:textId="77777777" w:rsidR="00C7190C" w:rsidRDefault="00C7190C" w:rsidP="00C7190C">
    <w:pPr>
      <w:pStyle w:val="Footer"/>
      <w:jc w:val="center"/>
    </w:pPr>
  </w:p>
  <w:tbl>
    <w:tblPr>
      <w:tblStyle w:val="TableGrid"/>
      <w:tblW w:w="10443" w:type="dxa"/>
      <w:jc w:val="center"/>
      <w:tblLook w:val="04A0" w:firstRow="1" w:lastRow="0" w:firstColumn="1" w:lastColumn="0" w:noHBand="0" w:noVBand="1"/>
    </w:tblPr>
    <w:tblGrid>
      <w:gridCol w:w="2686"/>
      <w:gridCol w:w="3166"/>
      <w:gridCol w:w="3641"/>
      <w:gridCol w:w="950"/>
    </w:tblGrid>
    <w:tr w:rsidR="00C7190C" w:rsidRPr="00286BFB" w14:paraId="171F4FA5" w14:textId="77777777" w:rsidTr="005C3870">
      <w:trPr>
        <w:trHeight w:val="276"/>
        <w:jc w:val="center"/>
      </w:trPr>
      <w:tc>
        <w:tcPr>
          <w:tcW w:w="2686" w:type="dxa"/>
        </w:tcPr>
        <w:p w14:paraId="171F4FA0" w14:textId="30572B5B" w:rsidR="00C7190C" w:rsidRPr="00286BFB" w:rsidRDefault="00C7190C" w:rsidP="0039635E">
          <w:pPr>
            <w:pStyle w:val="Footer"/>
            <w:rPr>
              <w:sz w:val="18"/>
              <w:szCs w:val="18"/>
            </w:rPr>
          </w:pPr>
          <w:r w:rsidRPr="00286BFB">
            <w:rPr>
              <w:sz w:val="18"/>
              <w:szCs w:val="18"/>
            </w:rPr>
            <w:t xml:space="preserve">Reference: </w:t>
          </w:r>
          <w:sdt>
            <w:sdtPr>
              <w:rPr>
                <w:sz w:val="18"/>
                <w:szCs w:val="18"/>
              </w:rPr>
              <w:alias w:val="Document ID Value"/>
              <w:tag w:val="_dlc_DocId"/>
              <w:id w:val="1457919159"/>
              <w:lock w:val="contentLocked"/>
              <w:placeholder>
                <w:docPart w:val="82BA5A33544546D4BDC4A657FCB513E2"/>
              </w:placeholder>
              <w:dataBinding w:prefixMappings="xmlns:ns0='http://schemas.microsoft.com/office/2006/metadata/properties' xmlns:ns1='http://www.w3.org/2001/XMLSchema-instance' xmlns:ns2='http://schemas.microsoft.com/office/infopath/2007/PartnerControls' xmlns:ns3='cf13120d-0d04-4961-9480-2c05b4fc6205' xmlns:ns4='25110bd6-549f-4bb3-89f8-e0795c38f476' " w:xpath="/ns0:properties[1]/documentManagement[1]/ns4:_dlc_DocId[1]" w:storeItemID="{D8CC749C-2E46-47E4-8B05-650EC6777F38}"/>
              <w:text/>
            </w:sdtPr>
            <w:sdtEndPr/>
            <w:sdtContent>
              <w:r w:rsidR="00D80FE3">
                <w:rPr>
                  <w:sz w:val="18"/>
                  <w:szCs w:val="18"/>
                </w:rPr>
                <w:t>BDSG-71-498</w:t>
              </w:r>
            </w:sdtContent>
          </w:sdt>
        </w:p>
      </w:tc>
      <w:tc>
        <w:tcPr>
          <w:tcW w:w="3166" w:type="dxa"/>
        </w:tcPr>
        <w:p w14:paraId="171F4FA1" w14:textId="6D9D1B01" w:rsidR="00C7190C" w:rsidRPr="00286BFB" w:rsidRDefault="00C7190C" w:rsidP="0039635E">
          <w:pPr>
            <w:pStyle w:val="Footer"/>
            <w:rPr>
              <w:sz w:val="18"/>
              <w:szCs w:val="18"/>
            </w:rPr>
          </w:pPr>
          <w:r w:rsidRPr="00286BFB">
            <w:rPr>
              <w:sz w:val="18"/>
              <w:szCs w:val="18"/>
            </w:rPr>
            <w:t xml:space="preserve">Version: </w:t>
          </w:r>
          <w:sdt>
            <w:sdtPr>
              <w:rPr>
                <w:sz w:val="18"/>
                <w:szCs w:val="18"/>
              </w:rPr>
              <w:alias w:val="Document Version"/>
              <w:tag w:val="Document_x0020_Version"/>
              <w:id w:val="-21254104"/>
              <w:placeholder>
                <w:docPart w:val="4DB97A5905A447CF98F61AE93B8A265C"/>
              </w:placeholder>
              <w:dataBinding w:prefixMappings="xmlns:ns0='http://schemas.microsoft.com/office/2006/metadata/properties' xmlns:ns1='http://www.w3.org/2001/XMLSchema-instance' xmlns:ns2='http://schemas.microsoft.com/office/infopath/2007/PartnerControls' xmlns:ns3='cf13120d-0d04-4961-9480-2c05b4fc6205' xmlns:ns4='25110bd6-549f-4bb3-89f8-e0795c38f476' " w:xpath="/ns0:properties[1]/documentManagement[1]/ns3:Document_x0020_Version[1]" w:storeItemID="{D8CC749C-2E46-47E4-8B05-650EC6777F38}"/>
              <w:text/>
            </w:sdtPr>
            <w:sdtEndPr/>
            <w:sdtContent>
              <w:r w:rsidR="00D80FE3">
                <w:rPr>
                  <w:sz w:val="18"/>
                  <w:szCs w:val="18"/>
                </w:rPr>
                <w:t>2</w:t>
              </w:r>
            </w:sdtContent>
          </w:sdt>
        </w:p>
      </w:tc>
      <w:tc>
        <w:tcPr>
          <w:tcW w:w="3641" w:type="dxa"/>
        </w:tcPr>
        <w:p w14:paraId="171F4FA2" w14:textId="74013085" w:rsidR="00C7190C" w:rsidRPr="00286BFB" w:rsidRDefault="00C7190C" w:rsidP="0039635E">
          <w:pPr>
            <w:pStyle w:val="Footer"/>
            <w:rPr>
              <w:sz w:val="18"/>
              <w:szCs w:val="18"/>
            </w:rPr>
          </w:pPr>
          <w:r w:rsidRPr="00286BFB">
            <w:rPr>
              <w:sz w:val="18"/>
              <w:szCs w:val="18"/>
            </w:rPr>
            <w:t xml:space="preserve">Function: </w:t>
          </w:r>
          <w:sdt>
            <w:sdtPr>
              <w:rPr>
                <w:sz w:val="18"/>
                <w:szCs w:val="18"/>
              </w:rPr>
              <w:alias w:val="Document Function"/>
              <w:tag w:val="kf400cf415e94f0b9127393560ad3095"/>
              <w:id w:val="1449665333"/>
              <w:lock w:val="contentLocked"/>
              <w:placeholder>
                <w:docPart w:val="ED85F74656644B948106DB2B2FD4715F"/>
              </w:placeholder>
              <w:dataBinding w:prefixMappings="xmlns:ns0='http://schemas.microsoft.com/office/2006/metadata/properties' xmlns:ns1='http://www.w3.org/2001/XMLSchema-instance' xmlns:ns2='http://schemas.microsoft.com/office/infopath/2007/PartnerControls' xmlns:ns3='cf13120d-0d04-4961-9480-2c05b4fc6205' xmlns:ns4='25110bd6-549f-4bb3-89f8-e0795c38f476' " w:xpath="/ns0:properties[1]/documentManagement[1]/ns3:kf400cf415e94f0b9127393560ad3095[1]/ns2:Terms[1]" w:storeItemID="{D8CC749C-2E46-47E4-8B05-650EC6777F38}"/>
              <w:text w:multiLine="1"/>
            </w:sdtPr>
            <w:sdtEndPr/>
            <w:sdtContent>
              <w:r w:rsidR="00D80FE3">
                <w:rPr>
                  <w:sz w:val="18"/>
                  <w:szCs w:val="18"/>
                </w:rPr>
                <w:t xml:space="preserve">I </w:t>
              </w:r>
              <w:r w:rsidR="00D80FE3">
                <w:rPr>
                  <w:rFonts w:ascii="MS Gothic" w:eastAsia="MS Gothic" w:hAnsi="MS Gothic" w:cs="MS Gothic" w:hint="eastAsia"/>
                  <w:sz w:val="18"/>
                  <w:szCs w:val="18"/>
                </w:rPr>
                <w:t>＆</w:t>
              </w:r>
              <w:r w:rsidR="00D80FE3">
                <w:rPr>
                  <w:sz w:val="18"/>
                  <w:szCs w:val="18"/>
                </w:rPr>
                <w:t xml:space="preserve"> RM</w:t>
              </w:r>
            </w:sdtContent>
          </w:sdt>
        </w:p>
      </w:tc>
      <w:tc>
        <w:tcPr>
          <w:tcW w:w="950" w:type="dxa"/>
          <w:vMerge w:val="restart"/>
        </w:tcPr>
        <w:p w14:paraId="171F4FA3" w14:textId="77777777" w:rsidR="00C7190C" w:rsidRPr="00286BFB" w:rsidRDefault="00C7190C" w:rsidP="0039635E">
          <w:pPr>
            <w:pStyle w:val="Footer"/>
            <w:jc w:val="center"/>
            <w:rPr>
              <w:sz w:val="18"/>
              <w:szCs w:val="18"/>
            </w:rPr>
          </w:pPr>
          <w:r w:rsidRPr="00286BFB">
            <w:rPr>
              <w:sz w:val="18"/>
              <w:szCs w:val="18"/>
            </w:rPr>
            <w:t>Page</w:t>
          </w:r>
        </w:p>
        <w:p w14:paraId="171F4FA4" w14:textId="4379DCBE" w:rsidR="00C7190C" w:rsidRPr="00286BFB" w:rsidRDefault="00C7190C" w:rsidP="0039635E">
          <w:pPr>
            <w:pStyle w:val="Footer"/>
            <w:jc w:val="center"/>
            <w:rPr>
              <w:sz w:val="18"/>
              <w:szCs w:val="18"/>
            </w:rPr>
          </w:pPr>
          <w:r w:rsidRPr="00286BFB">
            <w:rPr>
              <w:sz w:val="18"/>
              <w:szCs w:val="18"/>
            </w:rPr>
            <w:t xml:space="preserve"> </w:t>
          </w:r>
          <w:r w:rsidRPr="00286BFB">
            <w:rPr>
              <w:b/>
              <w:bCs/>
              <w:sz w:val="18"/>
              <w:szCs w:val="18"/>
            </w:rPr>
            <w:fldChar w:fldCharType="begin"/>
          </w:r>
          <w:r w:rsidRPr="00286BFB">
            <w:rPr>
              <w:b/>
              <w:bCs/>
              <w:sz w:val="18"/>
              <w:szCs w:val="18"/>
            </w:rPr>
            <w:instrText xml:space="preserve"> PAGE </w:instrText>
          </w:r>
          <w:r w:rsidRPr="00286BFB">
            <w:rPr>
              <w:b/>
              <w:bCs/>
              <w:sz w:val="18"/>
              <w:szCs w:val="18"/>
            </w:rPr>
            <w:fldChar w:fldCharType="separate"/>
          </w:r>
          <w:r w:rsidR="003440CA">
            <w:rPr>
              <w:b/>
              <w:bCs/>
              <w:noProof/>
              <w:sz w:val="18"/>
              <w:szCs w:val="18"/>
            </w:rPr>
            <w:t>7</w:t>
          </w:r>
          <w:r w:rsidRPr="00286BFB">
            <w:rPr>
              <w:b/>
              <w:bCs/>
              <w:sz w:val="18"/>
              <w:szCs w:val="18"/>
            </w:rPr>
            <w:fldChar w:fldCharType="end"/>
          </w:r>
          <w:r w:rsidRPr="00286BFB">
            <w:rPr>
              <w:sz w:val="18"/>
              <w:szCs w:val="18"/>
            </w:rPr>
            <w:t xml:space="preserve"> of </w:t>
          </w:r>
          <w:r w:rsidRPr="00286BFB">
            <w:rPr>
              <w:b/>
              <w:bCs/>
              <w:sz w:val="18"/>
              <w:szCs w:val="18"/>
            </w:rPr>
            <w:fldChar w:fldCharType="begin"/>
          </w:r>
          <w:r w:rsidRPr="00286BFB">
            <w:rPr>
              <w:b/>
              <w:bCs/>
              <w:sz w:val="18"/>
              <w:szCs w:val="18"/>
            </w:rPr>
            <w:instrText xml:space="preserve"> NUMPAGES  </w:instrText>
          </w:r>
          <w:r w:rsidRPr="00286BFB">
            <w:rPr>
              <w:b/>
              <w:bCs/>
              <w:sz w:val="18"/>
              <w:szCs w:val="18"/>
            </w:rPr>
            <w:fldChar w:fldCharType="separate"/>
          </w:r>
          <w:r w:rsidR="003440CA">
            <w:rPr>
              <w:b/>
              <w:bCs/>
              <w:noProof/>
              <w:sz w:val="18"/>
              <w:szCs w:val="18"/>
            </w:rPr>
            <w:t>11</w:t>
          </w:r>
          <w:r w:rsidRPr="00286BFB">
            <w:rPr>
              <w:b/>
              <w:bCs/>
              <w:sz w:val="18"/>
              <w:szCs w:val="18"/>
            </w:rPr>
            <w:fldChar w:fldCharType="end"/>
          </w:r>
        </w:p>
      </w:tc>
    </w:tr>
    <w:tr w:rsidR="00C7190C" w:rsidRPr="00286BFB" w14:paraId="171F4FA8" w14:textId="77777777" w:rsidTr="005C3870">
      <w:trPr>
        <w:trHeight w:val="137"/>
        <w:jc w:val="center"/>
      </w:trPr>
      <w:tc>
        <w:tcPr>
          <w:tcW w:w="9493" w:type="dxa"/>
          <w:gridSpan w:val="3"/>
        </w:tcPr>
        <w:p w14:paraId="171F4FA6" w14:textId="77777777" w:rsidR="00C7190C" w:rsidRPr="00286BFB" w:rsidRDefault="00C7190C" w:rsidP="0039635E">
          <w:pPr>
            <w:pStyle w:val="Footer"/>
            <w:jc w:val="right"/>
            <w:rPr>
              <w:sz w:val="18"/>
              <w:szCs w:val="18"/>
            </w:rPr>
          </w:pPr>
          <w:r w:rsidRPr="00286BFB">
            <w:rPr>
              <w:rFonts w:cs="Arial"/>
              <w:sz w:val="18"/>
              <w:szCs w:val="18"/>
            </w:rPr>
            <w:t>Once printed this document is uncontrolled – controlled copies are available on the intranet (QMS)</w:t>
          </w:r>
        </w:p>
      </w:tc>
      <w:tc>
        <w:tcPr>
          <w:tcW w:w="950" w:type="dxa"/>
          <w:vMerge/>
        </w:tcPr>
        <w:p w14:paraId="171F4FA7" w14:textId="77777777" w:rsidR="00C7190C" w:rsidRPr="00286BFB" w:rsidRDefault="00C7190C" w:rsidP="0039635E">
          <w:pPr>
            <w:pStyle w:val="Footer"/>
            <w:jc w:val="right"/>
            <w:rPr>
              <w:sz w:val="18"/>
              <w:szCs w:val="18"/>
            </w:rPr>
          </w:pPr>
        </w:p>
      </w:tc>
    </w:tr>
  </w:tbl>
  <w:p w14:paraId="171F4FA9" w14:textId="77777777" w:rsidR="00C7190C" w:rsidRDefault="00C7190C" w:rsidP="00C719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7B93" w14:textId="77777777" w:rsidR="004D5102" w:rsidRDefault="004D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F00B" w14:textId="77777777" w:rsidR="00C7190C" w:rsidRDefault="00C7190C" w:rsidP="00DB35B6">
      <w:r>
        <w:separator/>
      </w:r>
    </w:p>
  </w:footnote>
  <w:footnote w:type="continuationSeparator" w:id="0">
    <w:p w14:paraId="1D2A79BA" w14:textId="77777777" w:rsidR="00C7190C" w:rsidRDefault="00C7190C" w:rsidP="00DB35B6">
      <w:r>
        <w:continuationSeparator/>
      </w:r>
    </w:p>
  </w:footnote>
  <w:footnote w:type="continuationNotice" w:id="1">
    <w:p w14:paraId="646CA2EA" w14:textId="77777777" w:rsidR="002D29CC" w:rsidRDefault="002D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9538" w14:textId="77777777" w:rsidR="004D5102" w:rsidRDefault="004D5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4F9C" w14:textId="77777777" w:rsidR="00C7190C" w:rsidRDefault="00C7190C" w:rsidP="0004589F">
    <w:pPr>
      <w:pStyle w:val="HeaderPrimeTitle"/>
      <w:tabs>
        <w:tab w:val="left" w:pos="4290"/>
        <w:tab w:val="right" w:pos="13958"/>
      </w:tabs>
      <w:rPr>
        <w:color w:val="0070C0"/>
        <w:sz w:val="32"/>
      </w:rPr>
    </w:pPr>
    <w:r>
      <w:rPr>
        <w:color w:val="9D9D9E"/>
        <w:sz w:val="16"/>
        <w:szCs w:val="16"/>
        <w:lang w:eastAsia="en-GB"/>
      </w:rPr>
      <w:drawing>
        <wp:anchor distT="0" distB="0" distL="114300" distR="114300" simplePos="0" relativeHeight="251658240" behindDoc="0" locked="0" layoutInCell="1" allowOverlap="1" wp14:anchorId="171F4FAA" wp14:editId="61B16826">
          <wp:simplePos x="0" y="0"/>
          <wp:positionH relativeFrom="column">
            <wp:posOffset>0</wp:posOffset>
          </wp:positionH>
          <wp:positionV relativeFrom="paragraph">
            <wp:posOffset>-635</wp:posOffset>
          </wp:positionV>
          <wp:extent cx="1176530" cy="252985"/>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cock_logo_blue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530" cy="252985"/>
                  </a:xfrm>
                  <a:prstGeom prst="rect">
                    <a:avLst/>
                  </a:prstGeom>
                </pic:spPr>
              </pic:pic>
            </a:graphicData>
          </a:graphic>
          <wp14:sizeRelH relativeFrom="page">
            <wp14:pctWidth>0</wp14:pctWidth>
          </wp14:sizeRelH>
          <wp14:sizeRelV relativeFrom="page">
            <wp14:pctHeight>0</wp14:pctHeight>
          </wp14:sizeRelV>
        </wp:anchor>
      </w:drawing>
    </w:r>
    <w:r>
      <w:rPr>
        <w:sz w:val="32"/>
      </w:rPr>
      <w:tab/>
    </w:r>
    <w:r>
      <w:rPr>
        <w:sz w:val="32"/>
      </w:rPr>
      <w:tab/>
      <w:t xml:space="preserve">Defence BU | </w:t>
    </w:r>
    <w:r w:rsidRPr="00E064AC">
      <w:rPr>
        <w:color w:val="0070C0"/>
        <w:sz w:val="32"/>
      </w:rPr>
      <w:t>DSG</w:t>
    </w:r>
  </w:p>
  <w:sdt>
    <w:sdtPr>
      <w:rPr>
        <w:color w:val="0070C0"/>
        <w:sz w:val="32"/>
      </w:rPr>
      <w:alias w:val="Title"/>
      <w:tag w:val=""/>
      <w:id w:val="-736619913"/>
      <w:placeholder>
        <w:docPart w:val="0A15E24399AF41FA91D3777C58F646D6"/>
      </w:placeholder>
      <w:dataBinding w:prefixMappings="xmlns:ns0='http://purl.org/dc/elements/1.1/' xmlns:ns1='http://schemas.openxmlformats.org/package/2006/metadata/core-properties' " w:xpath="/ns1:coreProperties[1]/ns0:title[1]" w:storeItemID="{6C3C8BC8-F283-45AE-878A-BAB7291924A1}"/>
      <w:text/>
    </w:sdtPr>
    <w:sdtEndPr/>
    <w:sdtContent>
      <w:p w14:paraId="171F4F9D" w14:textId="3322FAC2" w:rsidR="00C7190C" w:rsidRDefault="002D29CC" w:rsidP="00C7190C">
        <w:pPr>
          <w:pStyle w:val="HeaderPrimeTitle"/>
          <w:rPr>
            <w:color w:val="0070C0"/>
            <w:sz w:val="32"/>
          </w:rPr>
        </w:pPr>
        <w:r>
          <w:rPr>
            <w:color w:val="0070C0"/>
            <w:sz w:val="32"/>
          </w:rPr>
          <w:t>IRM21 7574 Annex C to DEFFORM47 - Deliverable Quality Plan Evaluation</w:t>
        </w:r>
      </w:p>
    </w:sdtContent>
  </w:sdt>
  <w:p w14:paraId="171F4F9E" w14:textId="77777777" w:rsidR="00DB35B6" w:rsidRDefault="00DB35B6" w:rsidP="00C71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9D31" w14:textId="77777777" w:rsidR="004D5102" w:rsidRDefault="004D5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F9"/>
    <w:rsid w:val="0004589F"/>
    <w:rsid w:val="0025325C"/>
    <w:rsid w:val="002811FD"/>
    <w:rsid w:val="002D29CC"/>
    <w:rsid w:val="003440CA"/>
    <w:rsid w:val="00352751"/>
    <w:rsid w:val="003C6C33"/>
    <w:rsid w:val="00411C4C"/>
    <w:rsid w:val="004D5102"/>
    <w:rsid w:val="00553865"/>
    <w:rsid w:val="005C3870"/>
    <w:rsid w:val="006A71F2"/>
    <w:rsid w:val="00882BC1"/>
    <w:rsid w:val="009042B5"/>
    <w:rsid w:val="00954C26"/>
    <w:rsid w:val="00987EBC"/>
    <w:rsid w:val="009F7918"/>
    <w:rsid w:val="00A13D40"/>
    <w:rsid w:val="00A54A6E"/>
    <w:rsid w:val="00C557B1"/>
    <w:rsid w:val="00C7190C"/>
    <w:rsid w:val="00D80FE3"/>
    <w:rsid w:val="00DB35B6"/>
    <w:rsid w:val="00DD2CF9"/>
    <w:rsid w:val="00E368BA"/>
    <w:rsid w:val="00E922AD"/>
    <w:rsid w:val="00ED1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1F4E13"/>
  <w15:chartTrackingRefBased/>
  <w15:docId w15:val="{BD11EDDD-76CA-485B-A57F-678808C2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9F"/>
    <w:pPr>
      <w:overflowPunct w:val="0"/>
      <w:autoSpaceDE w:val="0"/>
      <w:autoSpaceDN w:val="0"/>
      <w:adjustRightInd w:val="0"/>
      <w:spacing w:after="0" w:line="240" w:lineRule="auto"/>
      <w:textAlignment w:val="baseline"/>
    </w:pPr>
    <w:rPr>
      <w:rFonts w:eastAsia="Times New Roman" w:cs="Times New Roman"/>
      <w:kern w:val="22"/>
      <w:sz w:val="22"/>
      <w:szCs w:val="20"/>
    </w:rPr>
  </w:style>
  <w:style w:type="paragraph" w:styleId="Heading1">
    <w:name w:val="heading 1"/>
    <w:basedOn w:val="Normal"/>
    <w:next w:val="Normal"/>
    <w:link w:val="Heading1Char"/>
    <w:qFormat/>
    <w:rsid w:val="0004589F"/>
    <w:pPr>
      <w:keepNext/>
      <w:overflowPunct/>
      <w:autoSpaceDE/>
      <w:autoSpaceDN/>
      <w:adjustRightInd/>
      <w:spacing w:before="240" w:after="60"/>
      <w:textAlignment w:val="auto"/>
      <w:outlineLvl w:val="0"/>
    </w:pPr>
    <w:rPr>
      <w:rFonts w:cs="Arial"/>
      <w:b/>
      <w:bCs/>
      <w:kern w:val="32"/>
      <w:sz w:val="32"/>
      <w:szCs w:val="32"/>
    </w:rPr>
  </w:style>
  <w:style w:type="paragraph" w:styleId="Heading4">
    <w:name w:val="heading 4"/>
    <w:basedOn w:val="Normal"/>
    <w:next w:val="Normal"/>
    <w:link w:val="Heading4Char"/>
    <w:qFormat/>
    <w:rsid w:val="0004589F"/>
    <w:pPr>
      <w:keepNext/>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5B6"/>
    <w:pPr>
      <w:tabs>
        <w:tab w:val="center" w:pos="4513"/>
        <w:tab w:val="right" w:pos="9026"/>
      </w:tabs>
    </w:pPr>
  </w:style>
  <w:style w:type="character" w:customStyle="1" w:styleId="HeaderChar">
    <w:name w:val="Header Char"/>
    <w:basedOn w:val="DefaultParagraphFont"/>
    <w:link w:val="Header"/>
    <w:uiPriority w:val="99"/>
    <w:rsid w:val="00DB35B6"/>
  </w:style>
  <w:style w:type="paragraph" w:styleId="Footer">
    <w:name w:val="footer"/>
    <w:basedOn w:val="Normal"/>
    <w:link w:val="FooterChar"/>
    <w:unhideWhenUsed/>
    <w:qFormat/>
    <w:rsid w:val="00DB35B6"/>
    <w:pPr>
      <w:tabs>
        <w:tab w:val="center" w:pos="4513"/>
        <w:tab w:val="right" w:pos="9026"/>
      </w:tabs>
    </w:pPr>
  </w:style>
  <w:style w:type="character" w:customStyle="1" w:styleId="FooterChar">
    <w:name w:val="Footer Char"/>
    <w:basedOn w:val="DefaultParagraphFont"/>
    <w:link w:val="Footer"/>
    <w:rsid w:val="00DB35B6"/>
  </w:style>
  <w:style w:type="character" w:styleId="PlaceholderText">
    <w:name w:val="Placeholder Text"/>
    <w:basedOn w:val="DefaultParagraphFont"/>
    <w:uiPriority w:val="99"/>
    <w:semiHidden/>
    <w:rsid w:val="00DB35B6"/>
    <w:rPr>
      <w:color w:val="808080"/>
    </w:rPr>
  </w:style>
  <w:style w:type="character" w:styleId="PageNumber">
    <w:name w:val="page number"/>
    <w:basedOn w:val="DefaultParagraphFont"/>
    <w:rsid w:val="00DB35B6"/>
  </w:style>
  <w:style w:type="table" w:styleId="TableGrid">
    <w:name w:val="Table Grid"/>
    <w:basedOn w:val="TableNormal"/>
    <w:uiPriority w:val="59"/>
    <w:rsid w:val="00DB35B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PrimeTitle">
    <w:name w:val="Header_Prime Title"/>
    <w:basedOn w:val="Normal"/>
    <w:link w:val="HeaderPrimeTitleChar"/>
    <w:qFormat/>
    <w:rsid w:val="00DB35B6"/>
    <w:pPr>
      <w:spacing w:after="60" w:line="240" w:lineRule="atLeast"/>
      <w:contextualSpacing/>
      <w:jc w:val="right"/>
    </w:pPr>
    <w:rPr>
      <w:rFonts w:eastAsia="Calibri"/>
      <w:b/>
      <w:noProof/>
      <w:color w:val="658080"/>
    </w:rPr>
  </w:style>
  <w:style w:type="character" w:customStyle="1" w:styleId="HeaderPrimeTitleChar">
    <w:name w:val="Header_Prime Title Char"/>
    <w:basedOn w:val="DefaultParagraphFont"/>
    <w:link w:val="HeaderPrimeTitle"/>
    <w:rsid w:val="00DB35B6"/>
    <w:rPr>
      <w:rFonts w:eastAsia="Calibri" w:cs="Times New Roman"/>
      <w:b/>
      <w:noProof/>
      <w:color w:val="658080"/>
      <w:sz w:val="22"/>
    </w:rPr>
  </w:style>
  <w:style w:type="paragraph" w:customStyle="1" w:styleId="HeaderContractorsPlanTitle">
    <w:name w:val="Header_Contractor's Plan Title"/>
    <w:basedOn w:val="HeaderPrimeTitle"/>
    <w:link w:val="HeaderContractorsPlanTitleChar"/>
    <w:qFormat/>
    <w:rsid w:val="00DB35B6"/>
    <w:rPr>
      <w:b w:val="0"/>
    </w:rPr>
  </w:style>
  <w:style w:type="character" w:customStyle="1" w:styleId="HeaderContractorsPlanTitleChar">
    <w:name w:val="Header_Contractor's Plan Title Char"/>
    <w:basedOn w:val="HeaderPrimeTitleChar"/>
    <w:link w:val="HeaderContractorsPlanTitle"/>
    <w:rsid w:val="00DB35B6"/>
    <w:rPr>
      <w:rFonts w:eastAsia="Calibri" w:cs="Times New Roman"/>
      <w:b w:val="0"/>
      <w:noProof/>
      <w:color w:val="658080"/>
      <w:sz w:val="22"/>
    </w:rPr>
  </w:style>
  <w:style w:type="character" w:customStyle="1" w:styleId="Heading1Char">
    <w:name w:val="Heading 1 Char"/>
    <w:basedOn w:val="DefaultParagraphFont"/>
    <w:link w:val="Heading1"/>
    <w:rsid w:val="0004589F"/>
    <w:rPr>
      <w:rFonts w:eastAsia="Times New Roman" w:cs="Arial"/>
      <w:b/>
      <w:bCs/>
      <w:kern w:val="32"/>
      <w:sz w:val="32"/>
      <w:szCs w:val="32"/>
    </w:rPr>
  </w:style>
  <w:style w:type="character" w:customStyle="1" w:styleId="Heading4Char">
    <w:name w:val="Heading 4 Char"/>
    <w:basedOn w:val="DefaultParagraphFont"/>
    <w:link w:val="Heading4"/>
    <w:rsid w:val="0004589F"/>
    <w:rPr>
      <w:rFonts w:eastAsia="Times New Roman" w:cs="Times New Roman"/>
      <w:b/>
      <w:kern w:val="22"/>
      <w:sz w:val="28"/>
      <w:szCs w:val="20"/>
    </w:rPr>
  </w:style>
  <w:style w:type="paragraph" w:customStyle="1" w:styleId="Default">
    <w:name w:val="Default"/>
    <w:rsid w:val="0004589F"/>
    <w:pPr>
      <w:autoSpaceDE w:val="0"/>
      <w:autoSpaceDN w:val="0"/>
      <w:adjustRightInd w:val="0"/>
      <w:spacing w:after="0" w:line="240" w:lineRule="auto"/>
    </w:pPr>
    <w:rPr>
      <w:rFonts w:eastAsia="Times New Roman" w:cs="Arial"/>
      <w:color w:val="000000"/>
      <w:sz w:val="24"/>
      <w:szCs w:val="24"/>
      <w:lang w:eastAsia="en-GB"/>
    </w:rPr>
  </w:style>
  <w:style w:type="paragraph" w:styleId="BodyTextIndent2">
    <w:name w:val="Body Text Indent 2"/>
    <w:basedOn w:val="Normal"/>
    <w:link w:val="BodyTextIndent2Char"/>
    <w:uiPriority w:val="99"/>
    <w:unhideWhenUsed/>
    <w:rsid w:val="0004589F"/>
    <w:pPr>
      <w:overflowPunct/>
      <w:autoSpaceDE/>
      <w:autoSpaceDN/>
      <w:adjustRightInd/>
      <w:spacing w:after="120" w:line="480" w:lineRule="auto"/>
      <w:ind w:left="283"/>
      <w:textAlignment w:val="auto"/>
    </w:pPr>
    <w:rPr>
      <w:kern w:val="0"/>
      <w:szCs w:val="24"/>
      <w:lang w:eastAsia="en-GB"/>
    </w:rPr>
  </w:style>
  <w:style w:type="character" w:customStyle="1" w:styleId="BodyTextIndent2Char">
    <w:name w:val="Body Text Indent 2 Char"/>
    <w:basedOn w:val="DefaultParagraphFont"/>
    <w:link w:val="BodyTextIndent2"/>
    <w:uiPriority w:val="99"/>
    <w:rsid w:val="0004589F"/>
    <w:rPr>
      <w:rFonts w:eastAsia="Times New Roman" w:cs="Times New Roman"/>
      <w:sz w:val="22"/>
      <w:szCs w:val="24"/>
      <w:lang w:eastAsia="en-GB"/>
    </w:rPr>
  </w:style>
  <w:style w:type="paragraph" w:styleId="BalloonText">
    <w:name w:val="Balloon Text"/>
    <w:basedOn w:val="Normal"/>
    <w:link w:val="BalloonTextChar"/>
    <w:uiPriority w:val="99"/>
    <w:semiHidden/>
    <w:unhideWhenUsed/>
    <w:rsid w:val="00882B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BC1"/>
    <w:rPr>
      <w:rFonts w:ascii="Segoe UI" w:eastAsia="Times New Roman" w:hAnsi="Segoe UI" w:cs="Segoe UI"/>
      <w:kern w:val="22"/>
      <w:sz w:val="18"/>
      <w:szCs w:val="18"/>
    </w:rPr>
  </w:style>
  <w:style w:type="character" w:styleId="CommentReference">
    <w:name w:val="annotation reference"/>
    <w:basedOn w:val="DefaultParagraphFont"/>
    <w:uiPriority w:val="99"/>
    <w:semiHidden/>
    <w:unhideWhenUsed/>
    <w:rsid w:val="003C6C33"/>
    <w:rPr>
      <w:sz w:val="16"/>
      <w:szCs w:val="16"/>
    </w:rPr>
  </w:style>
  <w:style w:type="paragraph" w:styleId="CommentText">
    <w:name w:val="annotation text"/>
    <w:basedOn w:val="Normal"/>
    <w:link w:val="CommentTextChar"/>
    <w:uiPriority w:val="99"/>
    <w:semiHidden/>
    <w:unhideWhenUsed/>
    <w:rsid w:val="003C6C33"/>
    <w:rPr>
      <w:sz w:val="20"/>
    </w:rPr>
  </w:style>
  <w:style w:type="character" w:customStyle="1" w:styleId="CommentTextChar">
    <w:name w:val="Comment Text Char"/>
    <w:basedOn w:val="DefaultParagraphFont"/>
    <w:link w:val="CommentText"/>
    <w:uiPriority w:val="99"/>
    <w:semiHidden/>
    <w:rsid w:val="003C6C33"/>
    <w:rPr>
      <w:rFonts w:eastAsia="Times New Roman" w:cs="Times New Roman"/>
      <w:kern w:val="22"/>
      <w:szCs w:val="20"/>
    </w:rPr>
  </w:style>
  <w:style w:type="paragraph" w:styleId="CommentSubject">
    <w:name w:val="annotation subject"/>
    <w:basedOn w:val="CommentText"/>
    <w:next w:val="CommentText"/>
    <w:link w:val="CommentSubjectChar"/>
    <w:uiPriority w:val="99"/>
    <w:semiHidden/>
    <w:unhideWhenUsed/>
    <w:rsid w:val="003C6C33"/>
    <w:rPr>
      <w:b/>
      <w:bCs/>
    </w:rPr>
  </w:style>
  <w:style w:type="character" w:customStyle="1" w:styleId="CommentSubjectChar">
    <w:name w:val="Comment Subject Char"/>
    <w:basedOn w:val="CommentTextChar"/>
    <w:link w:val="CommentSubject"/>
    <w:uiPriority w:val="99"/>
    <w:semiHidden/>
    <w:rsid w:val="003C6C33"/>
    <w:rPr>
      <w:rFonts w:eastAsia="Times New Roman" w:cs="Times New Roman"/>
      <w:b/>
      <w:bCs/>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5E24399AF41FA91D3777C58F646D6"/>
        <w:category>
          <w:name w:val="General"/>
          <w:gallery w:val="placeholder"/>
        </w:category>
        <w:types>
          <w:type w:val="bbPlcHdr"/>
        </w:types>
        <w:behaviors>
          <w:behavior w:val="content"/>
        </w:behaviors>
        <w:guid w:val="{DFB2DB65-E2BD-4D1D-81A3-75072F2F2C05}"/>
      </w:docPartPr>
      <w:docPartBody>
        <w:p w:rsidR="00F569D2" w:rsidRDefault="00ED3979">
          <w:r w:rsidRPr="003C2308">
            <w:rPr>
              <w:rStyle w:val="PlaceholderText"/>
            </w:rPr>
            <w:t>[Title]</w:t>
          </w:r>
        </w:p>
      </w:docPartBody>
    </w:docPart>
    <w:docPart>
      <w:docPartPr>
        <w:name w:val="82BA5A33544546D4BDC4A657FCB513E2"/>
        <w:category>
          <w:name w:val="General"/>
          <w:gallery w:val="placeholder"/>
        </w:category>
        <w:types>
          <w:type w:val="bbPlcHdr"/>
        </w:types>
        <w:behaviors>
          <w:behavior w:val="content"/>
        </w:behaviors>
        <w:guid w:val="{36B9C4DC-26B3-4B82-8237-1717FB50F2DE}"/>
      </w:docPartPr>
      <w:docPartBody>
        <w:p w:rsidR="00F569D2" w:rsidRDefault="00ED3979" w:rsidP="00ED3979">
          <w:pPr>
            <w:pStyle w:val="82BA5A33544546D4BDC4A657FCB513E2"/>
          </w:pPr>
          <w:r w:rsidRPr="00AB19A0">
            <w:rPr>
              <w:rStyle w:val="PlaceholderText"/>
            </w:rPr>
            <w:t>[Document ID Value]</w:t>
          </w:r>
        </w:p>
      </w:docPartBody>
    </w:docPart>
    <w:docPart>
      <w:docPartPr>
        <w:name w:val="4DB97A5905A447CF98F61AE93B8A265C"/>
        <w:category>
          <w:name w:val="General"/>
          <w:gallery w:val="placeholder"/>
        </w:category>
        <w:types>
          <w:type w:val="bbPlcHdr"/>
        </w:types>
        <w:behaviors>
          <w:behavior w:val="content"/>
        </w:behaviors>
        <w:guid w:val="{E6A80505-DCC8-42EF-9592-F7348E3B1DB3}"/>
      </w:docPartPr>
      <w:docPartBody>
        <w:p w:rsidR="00F569D2" w:rsidRDefault="00ED3979" w:rsidP="00ED3979">
          <w:pPr>
            <w:pStyle w:val="4DB97A5905A447CF98F61AE93B8A265C"/>
          </w:pPr>
          <w:r w:rsidRPr="00AB19A0">
            <w:rPr>
              <w:rStyle w:val="PlaceholderText"/>
            </w:rPr>
            <w:t>[Document Version]</w:t>
          </w:r>
        </w:p>
      </w:docPartBody>
    </w:docPart>
    <w:docPart>
      <w:docPartPr>
        <w:name w:val="ED85F74656644B948106DB2B2FD4715F"/>
        <w:category>
          <w:name w:val="General"/>
          <w:gallery w:val="placeholder"/>
        </w:category>
        <w:types>
          <w:type w:val="bbPlcHdr"/>
        </w:types>
        <w:behaviors>
          <w:behavior w:val="content"/>
        </w:behaviors>
        <w:guid w:val="{60EECC6C-7C93-45D2-B9CE-CF7D8147E62B}"/>
      </w:docPartPr>
      <w:docPartBody>
        <w:p w:rsidR="00F569D2" w:rsidRDefault="00ED3979" w:rsidP="00ED3979">
          <w:pPr>
            <w:pStyle w:val="ED85F74656644B948106DB2B2FD4715F"/>
          </w:pPr>
          <w:r w:rsidRPr="00AB19A0">
            <w:rPr>
              <w:rStyle w:val="PlaceholderText"/>
            </w:rPr>
            <w:t>[Document Function]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B7"/>
    <w:rsid w:val="00493A5B"/>
    <w:rsid w:val="009454B7"/>
    <w:rsid w:val="00D55377"/>
    <w:rsid w:val="00ED3979"/>
    <w:rsid w:val="00F56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979"/>
    <w:rPr>
      <w:color w:val="808080"/>
    </w:rPr>
  </w:style>
  <w:style w:type="paragraph" w:customStyle="1" w:styleId="82BA5A33544546D4BDC4A657FCB513E2">
    <w:name w:val="82BA5A33544546D4BDC4A657FCB513E2"/>
    <w:rsid w:val="00ED3979"/>
  </w:style>
  <w:style w:type="paragraph" w:customStyle="1" w:styleId="4DB97A5905A447CF98F61AE93B8A265C">
    <w:name w:val="4DB97A5905A447CF98F61AE93B8A265C"/>
    <w:rsid w:val="00ED3979"/>
  </w:style>
  <w:style w:type="paragraph" w:customStyle="1" w:styleId="ED85F74656644B948106DB2B2FD4715F">
    <w:name w:val="ED85F74656644B948106DB2B2FD4715F"/>
    <w:rsid w:val="00ED3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aad69506f8125e62db2aec35f4e81e0">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91732d5a26a43ca6455cb99d0f678509"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39bf07ac81d4e32912bd28f1dca61f8 xmlns="ff086124-028d-4eda-a1aa-84262d36dca8">
      <Terms xmlns="http://schemas.microsoft.com/office/infopath/2007/PartnerControls"/>
    </i39bf07ac81d4e32912bd28f1dca61f8>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TaxCatchAll xmlns="ff086124-028d-4eda-a1aa-84262d36dca8">
      <Value>1</Value>
    </TaxCatchAll>
    <Contract_x0020_No xmlns="4fa79ff3-b0ac-411e-aaa9-a3317f36cd65">818</Contract_x0020_No>
    <Document_x0020_Type xmlns="4fa79ff3-b0ac-411e-aaa9-a3317f36cd65">05.a. Transparency</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f2f23b3-8355-4dd0-a4b7-df633c93eeec" ContentTypeId="0x01010047E81270CD024898973E66C04AD2D0EE01" PreviousValue="false"/>
</file>

<file path=customXml/item6.xml><?xml version="1.0" encoding="utf-8"?>
<sisl xmlns:xsd="http://www.w3.org/2001/XMLSchema" xmlns:xsi="http://www.w3.org/2001/XMLSchema-instance" xmlns="http://www.boldonjames.com/2008/01/sie/internal/label" sislVersion="0" policy="083da476-be4d-4e08-8a0c-df0654bf169a" origin="userSelected">
  <element uid="id_protective_marking_restricted" value=""/>
  <element uid="766ab3ab-0ec0-4196-961a-eab7c1e33d46" value=""/>
</sisl>
</file>

<file path=customXml/itemProps1.xml><?xml version="1.0" encoding="utf-8"?>
<ds:datastoreItem xmlns:ds="http://schemas.openxmlformats.org/officeDocument/2006/customXml" ds:itemID="{00B6D835-62A7-4D88-BC02-C1144E99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C749C-2E46-47E4-8B05-650EC6777F38}">
  <ds:schemaRefs>
    <ds:schemaRef ds:uri="http://schemas.microsoft.com/office/infopath/2007/PartnerControls"/>
    <ds:schemaRef ds:uri="4fa79ff3-b0ac-411e-aaa9-a3317f36cd65"/>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ff086124-028d-4eda-a1aa-84262d36dca8"/>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1CD108DF-52C0-45AB-8D94-FBCC4EC82A72}">
  <ds:schemaRefs>
    <ds:schemaRef ds:uri="http://schemas.microsoft.com/sharepoint/v3/contenttype/forms"/>
  </ds:schemaRefs>
</ds:datastoreItem>
</file>

<file path=customXml/itemProps4.xml><?xml version="1.0" encoding="utf-8"?>
<ds:datastoreItem xmlns:ds="http://schemas.openxmlformats.org/officeDocument/2006/customXml" ds:itemID="{0063AADD-FA17-49A3-BA93-BB9B0EF229C9}">
  <ds:schemaRefs>
    <ds:schemaRef ds:uri="http://schemas.openxmlformats.org/officeDocument/2006/bibliography"/>
  </ds:schemaRefs>
</ds:datastoreItem>
</file>

<file path=customXml/itemProps5.xml><?xml version="1.0" encoding="utf-8"?>
<ds:datastoreItem xmlns:ds="http://schemas.openxmlformats.org/officeDocument/2006/customXml" ds:itemID="{EEC40E25-F663-47A9-9E3D-87A8D273C896}">
  <ds:schemaRefs>
    <ds:schemaRef ds:uri="Microsoft.SharePoint.Taxonomy.ContentTypeSync"/>
  </ds:schemaRefs>
</ds:datastoreItem>
</file>

<file path=customXml/itemProps6.xml><?xml version="1.0" encoding="utf-8"?>
<ds:datastoreItem xmlns:ds="http://schemas.openxmlformats.org/officeDocument/2006/customXml" ds:itemID="{90F7BFA8-2E5F-41E3-ABAD-263CE9FA08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IRM21 7574 Annex C to DEFFORM47 - Deliverable Quality Plan Evaluation [DRAFT}</vt:lpstr>
    </vt:vector>
  </TitlesOfParts>
  <Company>Babcock Corporate Services Ltd</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IRM21 7574 Annex C to DEFFORM47 - Deliverable Quality Plan Evaluation</dc:title>
  <dc:subject/>
  <dc:creator>Madden, Joseph</dc:creator>
  <cp:keywords>Quality Plan</cp:keywords>
  <dc:description/>
  <cp:lastModifiedBy>Cox, Sally-Anne</cp:lastModifiedBy>
  <cp:revision>2</cp:revision>
  <cp:lastPrinted>2020-02-19T14:36:00Z</cp:lastPrinted>
  <dcterms:created xsi:type="dcterms:W3CDTF">2023-09-22T10:02:00Z</dcterms:created>
  <dcterms:modified xsi:type="dcterms:W3CDTF">2023-09-22T10:02:00Z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3c72d266-a603-49ee-80b2-10b640c9f454</vt:lpwstr>
  </property>
  <property fmtid="{D5CDD505-2E9C-101B-9397-08002B2CF9AE}" pid="6" name="ClassificationLevel">
    <vt:lpwstr>1;#OFFICIAL|87d29b11-bc96-4c96-9377-c849a4587d86</vt:lpwstr>
  </property>
  <property fmtid="{D5CDD505-2E9C-101B-9397-08002B2CF9AE}" pid="7" name="TaxKeyword">
    <vt:lpwstr>292;#Quality Plan|d794e3f5-c431-40f9-8190-f451f48eebb0</vt:lpwstr>
  </property>
  <property fmtid="{D5CDD505-2E9C-101B-9397-08002B2CF9AE}" pid="8" name="FunctionalArea">
    <vt:lpwstr>437;#All|3257aa3e-f239-444a-ba56-9f04b240a320</vt:lpwstr>
  </property>
  <property fmtid="{D5CDD505-2E9C-101B-9397-08002B2CF9AE}" pid="9" name="Organisation">
    <vt:lpwstr/>
  </property>
  <property fmtid="{D5CDD505-2E9C-101B-9397-08002B2CF9AE}" pid="10" name="Document Topic">
    <vt:lpwstr/>
  </property>
  <property fmtid="{D5CDD505-2E9C-101B-9397-08002B2CF9AE}" pid="11" name="Document Function">
    <vt:lpwstr>251;#I ＆ RM|33f5c904-a8cb-492f-af02-c646ebbc4f6e</vt:lpwstr>
  </property>
  <property fmtid="{D5CDD505-2E9C-101B-9397-08002B2CF9AE}" pid="12" name="ISO Group">
    <vt:lpwstr>345;#08 Operation|a1a576a8-4658-4939-a552-2214692dc350</vt:lpwstr>
  </property>
  <property fmtid="{D5CDD505-2E9C-101B-9397-08002B2CF9AE}" pid="13" name="ISO">
    <vt:lpwstr>344;#8.4|fae28dc5-5a83-42eb-aa61-19b679649e26</vt:lpwstr>
  </property>
  <property fmtid="{D5CDD505-2E9C-101B-9397-08002B2CF9AE}" pid="14" name="AQAP Group">
    <vt:lpwstr>350;#5.4 Operation|d4a12ee7-5977-455b-adf2-bd43a0d8b8bf</vt:lpwstr>
  </property>
  <property fmtid="{D5CDD505-2E9C-101B-9397-08002B2CF9AE}" pid="15" name="AQAP">
    <vt:lpwstr>349;#5.4.6|b7f3cfc3-0a9a-4024-b02b-7d086b06b252</vt:lpwstr>
  </property>
  <property fmtid="{D5CDD505-2E9C-101B-9397-08002B2CF9AE}" pid="16" name="WorkflowChangePath">
    <vt:lpwstr>f7f4638f-e9d2-4933-a492-31e3eef9a431,31;2f26ebe7-adb2-4178-8d41-deb934c35ecb,4;</vt:lpwstr>
  </property>
  <property fmtid="{D5CDD505-2E9C-101B-9397-08002B2CF9AE}" pid="17" name="docIndexRef">
    <vt:lpwstr>c2e11e73-c387-4cbc-b333-49b007ca2d88</vt:lpwstr>
  </property>
  <property fmtid="{D5CDD505-2E9C-101B-9397-08002B2CF9AE}" pid="18" name="bjSaver">
    <vt:lpwstr>HkvoDxRCNEgnyLg/H+Q/2Ragfs8qtbkZ</vt:lpwstr>
  </property>
  <property fmtid="{D5CDD505-2E9C-101B-9397-08002B2CF9AE}" pid="19" name="bjDocumentSecurityLabel">
    <vt:lpwstr> IN-CONFIDENCE </vt:lpwstr>
  </property>
  <property fmtid="{D5CDD505-2E9C-101B-9397-08002B2CF9AE}" pid="20" name="Babcock_Classification">
    <vt:lpwstr>IN-CONFIDENCE</vt:lpwstr>
  </property>
  <property fmtid="{D5CDD505-2E9C-101B-9397-08002B2CF9AE}" pid="21"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22" name="bjDocumentLabelXML-0">
    <vt:lpwstr>ames.com/2008/01/sie/internal/label"&gt;&lt;element uid="id_protective_marking_restricted" value="" /&gt;&lt;element uid="766ab3ab-0ec0-4196-961a-eab7c1e33d46" value="" /&gt;&lt;/sisl&gt;</vt:lpwstr>
  </property>
  <property fmtid="{D5CDD505-2E9C-101B-9397-08002B2CF9AE}" pid="23" name="bjClsUserRVM">
    <vt:lpwstr>[]</vt:lpwstr>
  </property>
  <property fmtid="{D5CDD505-2E9C-101B-9397-08002B2CF9AE}" pid="24" name="Order">
    <vt:r8>68400</vt:r8>
  </property>
</Properties>
</file>