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1E" w:rsidRPr="00AA0749" w:rsidRDefault="0089368D" w:rsidP="0089368D">
      <w:pPr>
        <w:pStyle w:val="BodyText"/>
        <w:jc w:val="center"/>
        <w:rPr>
          <w:rFonts w:ascii="Arial" w:hAnsi="Arial" w:cs="Arial"/>
          <w:szCs w:val="24"/>
        </w:rPr>
      </w:pPr>
      <w:bookmarkStart w:id="0" w:name="_top"/>
      <w:bookmarkEnd w:id="0"/>
      <w:r w:rsidRPr="0089368D">
        <w:rPr>
          <w:rFonts w:ascii="Arial" w:hAnsi="Arial" w:cs="Arial"/>
          <w:noProof/>
          <w:color w:val="FF0000"/>
          <w:szCs w:val="24"/>
          <w:lang w:val="en-US" w:eastAsia="en-US"/>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89368D">
      <w:pPr>
        <w:pStyle w:val="BodyText"/>
        <w:jc w:val="center"/>
        <w:rPr>
          <w:rFonts w:ascii="Arial" w:hAnsi="Arial" w:cs="Arial"/>
          <w:szCs w:val="24"/>
        </w:rPr>
      </w:pPr>
    </w:p>
    <w:p w:rsidR="000A4F20" w:rsidRPr="00FF17C0" w:rsidRDefault="00EA7E94" w:rsidP="0089368D">
      <w:pPr>
        <w:jc w:val="center"/>
        <w:rPr>
          <w:rFonts w:ascii="Arial" w:hAnsi="Arial" w:cs="Arial"/>
          <w:b/>
          <w:caps/>
          <w:szCs w:val="24"/>
        </w:rPr>
      </w:pPr>
      <w:r w:rsidRPr="002524C6">
        <w:rPr>
          <w:rFonts w:ascii="Arial" w:hAnsi="Arial" w:cs="Arial"/>
          <w:b/>
          <w:caps/>
          <w:szCs w:val="24"/>
        </w:rPr>
        <w:t>Tender for</w:t>
      </w:r>
      <w:r w:rsidR="002346A4">
        <w:rPr>
          <w:rFonts w:ascii="Arial" w:hAnsi="Arial" w:cs="Arial"/>
          <w:b/>
          <w:caps/>
          <w:szCs w:val="24"/>
        </w:rPr>
        <w:t xml:space="preserve"> CANTEEN AND CATERING PROVISIONS AT CORBY INNOVATION HUB</w:t>
      </w:r>
    </w:p>
    <w:p w:rsidR="00AA0749" w:rsidRPr="00AA0749" w:rsidRDefault="00AA0749" w:rsidP="0089368D">
      <w:pPr>
        <w:pStyle w:val="BodyText"/>
        <w:jc w:val="center"/>
        <w:rPr>
          <w:rFonts w:ascii="Arial" w:hAnsi="Arial" w:cs="Arial"/>
          <w:szCs w:val="24"/>
        </w:rPr>
      </w:pPr>
    </w:p>
    <w:p w:rsidR="00C71799" w:rsidRPr="00AA0749" w:rsidRDefault="000328E1" w:rsidP="0089368D">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205943">
        <w:rPr>
          <w:b/>
          <w:bCs/>
          <w:caps/>
          <w:u w:val="single"/>
          <w:lang w:val="en-GB"/>
        </w:rPr>
        <w:t xml:space="preserve">– </w:t>
      </w:r>
      <w:r w:rsidR="00BE1CDD">
        <w:rPr>
          <w:b/>
          <w:bCs/>
          <w:caps/>
          <w:u w:val="single"/>
          <w:lang w:val="en-GB"/>
        </w:rPr>
        <w:t>Document</w:t>
      </w:r>
      <w:r w:rsidR="00AA0749" w:rsidRPr="00AA0749">
        <w:rPr>
          <w:b/>
          <w:bCs/>
          <w:caps/>
          <w:u w:val="single"/>
          <w:lang w:val="en-GB"/>
        </w:rPr>
        <w:t xml:space="preserve"> </w:t>
      </w:r>
      <w:r w:rsidR="0042034F">
        <w:rPr>
          <w:b/>
          <w:bCs/>
          <w:caps/>
          <w:u w:val="single"/>
          <w:lang w:val="en-GB"/>
        </w:rPr>
        <w:t>Three</w:t>
      </w:r>
    </w:p>
    <w:p w:rsidR="00C71799" w:rsidRPr="00AA0749" w:rsidRDefault="00C71799" w:rsidP="0089368D">
      <w:pPr>
        <w:pStyle w:val="BodyText"/>
        <w:jc w:val="center"/>
        <w:rPr>
          <w:rFonts w:ascii="Arial" w:hAnsi="Arial" w:cs="Arial"/>
          <w:szCs w:val="24"/>
        </w:rPr>
      </w:pPr>
    </w:p>
    <w:p w:rsidR="000328E1" w:rsidRPr="00AA0749" w:rsidRDefault="0042034F" w:rsidP="0089368D">
      <w:pPr>
        <w:pStyle w:val="Default"/>
        <w:jc w:val="center"/>
        <w:rPr>
          <w:b/>
          <w:bCs/>
          <w:caps/>
          <w:u w:val="single"/>
          <w:lang w:val="en-GB"/>
        </w:rPr>
      </w:pPr>
      <w:r>
        <w:rPr>
          <w:b/>
          <w:bCs/>
          <w:caps/>
          <w:u w:val="single"/>
          <w:lang w:val="en-GB"/>
        </w:rPr>
        <w:t>General Terms and Conditions</w:t>
      </w:r>
    </w:p>
    <w:p w:rsidR="000328E1" w:rsidRPr="00AA0749" w:rsidRDefault="000328E1" w:rsidP="0089368D">
      <w:pPr>
        <w:pStyle w:val="BodyText"/>
        <w:jc w:val="center"/>
        <w:rPr>
          <w:rFonts w:ascii="Arial" w:hAnsi="Arial" w:cs="Arial"/>
          <w:szCs w:val="24"/>
        </w:rPr>
      </w:pPr>
    </w:p>
    <w:p w:rsidR="00AA0749" w:rsidRDefault="00EA7E94" w:rsidP="0089368D">
      <w:pPr>
        <w:jc w:val="both"/>
        <w:rPr>
          <w:rFonts w:ascii="Arial" w:hAnsi="Arial" w:cs="Arial"/>
          <w:szCs w:val="24"/>
        </w:rPr>
      </w:pPr>
      <w:r w:rsidRPr="00AA0749">
        <w:rPr>
          <w:rFonts w:ascii="Arial" w:hAnsi="Arial" w:cs="Arial"/>
          <w:szCs w:val="24"/>
        </w:rPr>
        <w:t>Thank you for expressing interest in this procurement for</w:t>
      </w:r>
      <w:r w:rsidR="002346A4">
        <w:rPr>
          <w:rFonts w:ascii="Arial" w:hAnsi="Arial" w:cs="Arial"/>
          <w:szCs w:val="24"/>
        </w:rPr>
        <w:t xml:space="preserve"> canteen and catering service at Corby Innovation Hub.</w:t>
      </w:r>
    </w:p>
    <w:p w:rsidR="0089368D" w:rsidRDefault="0089368D" w:rsidP="0089368D">
      <w:pPr>
        <w:jc w:val="both"/>
        <w:rPr>
          <w:rFonts w:ascii="Arial" w:hAnsi="Arial" w:cs="Arial"/>
          <w:szCs w:val="24"/>
        </w:rPr>
      </w:pPr>
    </w:p>
    <w:p w:rsidR="0089368D" w:rsidRPr="00D0796D" w:rsidRDefault="0089368D" w:rsidP="0089368D">
      <w:pPr>
        <w:jc w:val="both"/>
        <w:rPr>
          <w:rFonts w:ascii="Arial" w:hAnsi="Arial" w:cs="Arial"/>
          <w:b/>
          <w:szCs w:val="24"/>
        </w:rPr>
      </w:pPr>
      <w:r w:rsidRPr="00D0796D">
        <w:rPr>
          <w:rFonts w:ascii="Arial" w:hAnsi="Arial" w:cs="Arial"/>
          <w:b/>
          <w:u w:val="single"/>
        </w:rPr>
        <w:t xml:space="preserve">Please ensure that you register your interest with the procurement contact named in Document </w:t>
      </w:r>
      <w:r w:rsidR="00BA4DBA">
        <w:rPr>
          <w:rFonts w:ascii="Arial" w:hAnsi="Arial" w:cs="Arial"/>
          <w:b/>
          <w:u w:val="single"/>
        </w:rPr>
        <w:t xml:space="preserve">One </w:t>
      </w:r>
      <w:r w:rsidRPr="00D0796D">
        <w:rPr>
          <w:rFonts w:ascii="Arial" w:hAnsi="Arial" w:cs="Arial"/>
          <w:b/>
          <w:u w:val="single"/>
        </w:rPr>
        <w:t>in ord</w:t>
      </w:r>
      <w:r w:rsidR="00BA4DBA">
        <w:rPr>
          <w:rFonts w:ascii="Arial" w:hAnsi="Arial" w:cs="Arial"/>
          <w:b/>
          <w:u w:val="single"/>
        </w:rPr>
        <w:t>er to receive updates, question</w:t>
      </w:r>
      <w:r w:rsidRPr="00D0796D">
        <w:rPr>
          <w:rFonts w:ascii="Arial" w:hAnsi="Arial" w:cs="Arial"/>
          <w:b/>
          <w:u w:val="single"/>
        </w:rPr>
        <w:t xml:space="preserve"> responses</w:t>
      </w:r>
      <w:r w:rsidR="00BA4DBA">
        <w:rPr>
          <w:rFonts w:ascii="Arial" w:hAnsi="Arial" w:cs="Arial"/>
          <w:b/>
          <w:u w:val="single"/>
        </w:rPr>
        <w:t>,</w:t>
      </w:r>
      <w:r w:rsidRPr="00D0796D">
        <w:rPr>
          <w:rFonts w:ascii="Arial" w:hAnsi="Arial" w:cs="Arial"/>
          <w:b/>
          <w:u w:val="single"/>
        </w:rPr>
        <w:t xml:space="preserve"> etc.</w:t>
      </w:r>
    </w:p>
    <w:p w:rsidR="0089368D" w:rsidRDefault="0089368D" w:rsidP="0089368D">
      <w:pPr>
        <w:jc w:val="both"/>
        <w:rPr>
          <w:rFonts w:ascii="Arial" w:hAnsi="Arial" w:cs="Arial"/>
          <w:szCs w:val="24"/>
        </w:rPr>
      </w:pPr>
    </w:p>
    <w:p w:rsidR="000328E1" w:rsidRDefault="001A0E09" w:rsidP="0089368D">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0042034F">
        <w:rPr>
          <w:rFonts w:ascii="Arial" w:hAnsi="Arial" w:cs="Arial"/>
          <w:szCs w:val="24"/>
        </w:rPr>
        <w:t xml:space="preserve"> </w:t>
      </w:r>
      <w:r w:rsidR="000328E1" w:rsidRPr="00AA0749">
        <w:rPr>
          <w:rFonts w:ascii="Arial" w:hAnsi="Arial" w:cs="Arial"/>
          <w:szCs w:val="24"/>
        </w:rPr>
        <w:t xml:space="preserve">To assist you in this, </w:t>
      </w:r>
      <w:r w:rsidR="00A07118" w:rsidRPr="00AA0749">
        <w:rPr>
          <w:rFonts w:ascii="Arial" w:hAnsi="Arial" w:cs="Arial"/>
          <w:szCs w:val="24"/>
        </w:rPr>
        <w:t>four</w:t>
      </w:r>
      <w:r w:rsidR="000328E1" w:rsidRPr="00AA0749">
        <w:rPr>
          <w:rFonts w:ascii="Arial" w:hAnsi="Arial" w:cs="Arial"/>
          <w:szCs w:val="24"/>
        </w:rPr>
        <w:t xml:space="preserve"> documents have been provided:</w:t>
      </w:r>
    </w:p>
    <w:p w:rsidR="0089368D" w:rsidRPr="00AA0749" w:rsidRDefault="0089368D" w:rsidP="0089368D">
      <w:pPr>
        <w:jc w:val="both"/>
        <w:rPr>
          <w:rFonts w:ascii="Arial" w:hAnsi="Arial" w:cs="Arial"/>
          <w:szCs w:val="24"/>
        </w:rPr>
      </w:pP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2524C6">
        <w:rPr>
          <w:rFonts w:ascii="Arial" w:hAnsi="Arial" w:cs="Arial"/>
          <w:szCs w:val="24"/>
        </w:rPr>
        <w:t xml:space="preserve"> timetable)</w:t>
      </w: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5D2B46">
        <w:rPr>
          <w:rFonts w:ascii="Arial" w:hAnsi="Arial" w:cs="Arial"/>
          <w:szCs w:val="24"/>
        </w:rPr>
        <w:t xml:space="preserve"> </w:t>
      </w:r>
      <w:r w:rsidR="0098731C" w:rsidRPr="00AA0749">
        <w:rPr>
          <w:rFonts w:ascii="Arial" w:hAnsi="Arial" w:cs="Arial"/>
          <w:szCs w:val="24"/>
        </w:rPr>
        <w:t>Specification</w:t>
      </w: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r w:rsidR="0042034F">
        <w:rPr>
          <w:rFonts w:ascii="Arial" w:hAnsi="Arial" w:cs="Arial"/>
          <w:szCs w:val="24"/>
        </w:rPr>
        <w:t xml:space="preserve"> (this document)</w:t>
      </w: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89368D" w:rsidRDefault="0089368D" w:rsidP="0089368D">
      <w:pPr>
        <w:jc w:val="both"/>
        <w:rPr>
          <w:rFonts w:ascii="Arial" w:hAnsi="Arial" w:cs="Arial"/>
          <w:szCs w:val="24"/>
        </w:rPr>
      </w:pPr>
    </w:p>
    <w:p w:rsidR="000328E1" w:rsidRPr="00AA0749" w:rsidRDefault="0067052F" w:rsidP="0089368D">
      <w:pPr>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BE1CDD">
        <w:rPr>
          <w:rFonts w:ascii="Arial" w:hAnsi="Arial" w:cs="Arial"/>
          <w:szCs w:val="24"/>
        </w:rPr>
        <w:t>Document</w:t>
      </w:r>
      <w:r w:rsidRPr="00AA0749">
        <w:rPr>
          <w:rFonts w:ascii="Arial" w:hAnsi="Arial" w:cs="Arial"/>
          <w:szCs w:val="24"/>
        </w:rPr>
        <w:t xml:space="preserve"> Four).</w:t>
      </w:r>
    </w:p>
    <w:p w:rsidR="0089368D" w:rsidRDefault="0089368D" w:rsidP="0089368D">
      <w:pPr>
        <w:jc w:val="both"/>
        <w:rPr>
          <w:rFonts w:ascii="Arial" w:hAnsi="Arial" w:cs="Arial"/>
          <w:szCs w:val="24"/>
        </w:rPr>
      </w:pPr>
    </w:p>
    <w:p w:rsidR="000328E1" w:rsidRPr="00AA0749" w:rsidRDefault="00EA7E94" w:rsidP="0089368D">
      <w:pPr>
        <w:jc w:val="both"/>
        <w:rPr>
          <w:rFonts w:ascii="Arial" w:hAnsi="Arial" w:cs="Arial"/>
          <w:szCs w:val="24"/>
        </w:rPr>
      </w:pPr>
      <w:r w:rsidRPr="00AA0749">
        <w:rPr>
          <w:rFonts w:ascii="Arial" w:hAnsi="Arial" w:cs="Arial"/>
          <w:szCs w:val="24"/>
        </w:rPr>
        <w:t>Please mark envelopes/packages with only “</w:t>
      </w:r>
      <w:r w:rsidRPr="00AA0749">
        <w:rPr>
          <w:rFonts w:ascii="Arial" w:hAnsi="Arial" w:cs="Arial"/>
          <w:b/>
          <w:caps/>
          <w:szCs w:val="24"/>
        </w:rPr>
        <w:t>Tender Response:</w:t>
      </w:r>
      <w:r w:rsidR="002346A4">
        <w:rPr>
          <w:rFonts w:ascii="Arial" w:hAnsi="Arial" w:cs="Arial"/>
          <w:b/>
          <w:caps/>
          <w:szCs w:val="24"/>
        </w:rPr>
        <w:t xml:space="preserve"> CANTEEN AND CATERING PROVISIONS AT CORBY INNOVATION HUB </w:t>
      </w:r>
      <w:r w:rsidRPr="00AA0749">
        <w:rPr>
          <w:rFonts w:ascii="Arial" w:hAnsi="Arial" w:cs="Arial"/>
          <w:b/>
          <w:szCs w:val="24"/>
        </w:rPr>
        <w:t xml:space="preserve">(Private </w:t>
      </w:r>
      <w:r>
        <w:rPr>
          <w:rFonts w:ascii="Arial" w:hAnsi="Arial" w:cs="Arial"/>
          <w:b/>
          <w:szCs w:val="24"/>
        </w:rPr>
        <w:t>and</w:t>
      </w:r>
      <w:r w:rsidRPr="00AA0749">
        <w:rPr>
          <w:rFonts w:ascii="Arial" w:hAnsi="Arial" w:cs="Arial"/>
          <w:b/>
          <w:szCs w:val="24"/>
        </w:rPr>
        <w:t xml:space="preserve"> </w:t>
      </w:r>
      <w:r>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362C56" w:rsidRPr="00C407DB">
        <w:rPr>
          <w:rFonts w:ascii="Arial" w:hAnsi="Arial" w:cs="Arial"/>
          <w:szCs w:val="24"/>
        </w:rPr>
        <w:t>and return to:</w:t>
      </w:r>
    </w:p>
    <w:p w:rsidR="0089368D" w:rsidRDefault="0089368D" w:rsidP="0089368D">
      <w:pPr>
        <w:jc w:val="both"/>
        <w:rPr>
          <w:rFonts w:ascii="Arial" w:hAnsi="Arial"/>
          <w:szCs w:val="24"/>
        </w:rPr>
      </w:pPr>
    </w:p>
    <w:p w:rsidR="00AA0749" w:rsidRPr="00AA0749" w:rsidRDefault="00AA0749" w:rsidP="0089368D">
      <w:pPr>
        <w:jc w:val="both"/>
        <w:rPr>
          <w:rFonts w:ascii="Arial" w:hAnsi="Arial"/>
          <w:szCs w:val="24"/>
        </w:rPr>
      </w:pPr>
      <w:r w:rsidRPr="00AA0749">
        <w:rPr>
          <w:rFonts w:ascii="Arial" w:hAnsi="Arial"/>
          <w:szCs w:val="24"/>
        </w:rPr>
        <w:t>Democratic Services Manager</w:t>
      </w:r>
    </w:p>
    <w:p w:rsidR="00AA0749" w:rsidRPr="00AA0749" w:rsidRDefault="00AA0749" w:rsidP="0089368D">
      <w:pPr>
        <w:jc w:val="both"/>
        <w:rPr>
          <w:rFonts w:ascii="Arial" w:hAnsi="Arial"/>
          <w:szCs w:val="24"/>
        </w:rPr>
      </w:pPr>
      <w:r w:rsidRPr="00AA0749">
        <w:rPr>
          <w:rFonts w:ascii="Arial" w:hAnsi="Arial"/>
          <w:szCs w:val="24"/>
        </w:rPr>
        <w:t>Corby Borough Council</w:t>
      </w:r>
    </w:p>
    <w:p w:rsidR="00AA0749" w:rsidRPr="00AA0749" w:rsidRDefault="00AA0749" w:rsidP="0089368D">
      <w:pPr>
        <w:jc w:val="both"/>
        <w:rPr>
          <w:rFonts w:ascii="Arial" w:hAnsi="Arial"/>
          <w:szCs w:val="24"/>
        </w:rPr>
      </w:pPr>
      <w:r w:rsidRPr="00AA0749">
        <w:rPr>
          <w:rFonts w:ascii="Arial" w:hAnsi="Arial"/>
          <w:szCs w:val="24"/>
        </w:rPr>
        <w:t>Democratic Services Department</w:t>
      </w:r>
    </w:p>
    <w:p w:rsidR="00AA0749" w:rsidRPr="00AA0749" w:rsidRDefault="00AA0749" w:rsidP="0089368D">
      <w:pPr>
        <w:jc w:val="both"/>
        <w:rPr>
          <w:rFonts w:ascii="Arial" w:hAnsi="Arial"/>
          <w:szCs w:val="24"/>
        </w:rPr>
      </w:pPr>
      <w:r w:rsidRPr="00AA0749">
        <w:rPr>
          <w:rFonts w:ascii="Arial" w:hAnsi="Arial"/>
          <w:szCs w:val="24"/>
        </w:rPr>
        <w:t>Corby Cube</w:t>
      </w:r>
    </w:p>
    <w:p w:rsidR="00AA0749" w:rsidRPr="00AA0749" w:rsidRDefault="00AA0749" w:rsidP="0089368D">
      <w:pPr>
        <w:jc w:val="both"/>
        <w:rPr>
          <w:rFonts w:ascii="Arial" w:hAnsi="Arial"/>
          <w:szCs w:val="24"/>
        </w:rPr>
      </w:pPr>
      <w:r w:rsidRPr="00AA0749">
        <w:rPr>
          <w:rFonts w:ascii="Arial" w:hAnsi="Arial"/>
          <w:szCs w:val="24"/>
        </w:rPr>
        <w:t>Parklands Gateway</w:t>
      </w:r>
    </w:p>
    <w:p w:rsidR="00AA0749" w:rsidRPr="00AA0749" w:rsidRDefault="00AA0749" w:rsidP="0089368D">
      <w:pPr>
        <w:jc w:val="both"/>
        <w:rPr>
          <w:rFonts w:ascii="Arial" w:hAnsi="Arial"/>
          <w:szCs w:val="24"/>
        </w:rPr>
      </w:pPr>
      <w:r w:rsidRPr="00AA0749">
        <w:rPr>
          <w:rFonts w:ascii="Arial" w:hAnsi="Arial"/>
          <w:szCs w:val="24"/>
        </w:rPr>
        <w:t>George Street</w:t>
      </w:r>
    </w:p>
    <w:p w:rsidR="00AA0749" w:rsidRPr="00AA0749" w:rsidRDefault="00AA0749" w:rsidP="0089368D">
      <w:pPr>
        <w:jc w:val="both"/>
        <w:rPr>
          <w:rFonts w:ascii="Arial" w:hAnsi="Arial"/>
          <w:szCs w:val="24"/>
        </w:rPr>
      </w:pPr>
      <w:r w:rsidRPr="00AA0749">
        <w:rPr>
          <w:rFonts w:ascii="Arial" w:hAnsi="Arial"/>
          <w:szCs w:val="24"/>
        </w:rPr>
        <w:t>Corby, Northamptonshire</w:t>
      </w:r>
    </w:p>
    <w:p w:rsidR="00565AFF" w:rsidRPr="00AA0749" w:rsidRDefault="00AA0749" w:rsidP="0089368D">
      <w:pPr>
        <w:jc w:val="both"/>
        <w:rPr>
          <w:rFonts w:ascii="Arial" w:hAnsi="Arial" w:cs="Arial"/>
          <w:szCs w:val="24"/>
        </w:rPr>
      </w:pPr>
      <w:r w:rsidRPr="00AA0749">
        <w:rPr>
          <w:rFonts w:ascii="Arial" w:hAnsi="Arial"/>
          <w:szCs w:val="24"/>
        </w:rPr>
        <w:t>NN17 1QG</w:t>
      </w:r>
    </w:p>
    <w:p w:rsidR="000C4E4B" w:rsidRPr="00AA0749" w:rsidRDefault="000C4E4B" w:rsidP="0089368D">
      <w:pPr>
        <w:jc w:val="both"/>
        <w:rPr>
          <w:rFonts w:ascii="Arial" w:hAnsi="Arial" w:cs="Arial"/>
          <w:szCs w:val="24"/>
        </w:rPr>
      </w:pPr>
    </w:p>
    <w:tbl>
      <w:tblPr>
        <w:tblStyle w:val="TableGrid"/>
        <w:tblW w:w="9356" w:type="dxa"/>
        <w:jc w:val="center"/>
        <w:tblLook w:val="04A0"/>
      </w:tblPr>
      <w:tblGrid>
        <w:gridCol w:w="9356"/>
      </w:tblGrid>
      <w:tr w:rsidR="00AA0749" w:rsidRPr="00AA0749" w:rsidTr="00AA0749">
        <w:trPr>
          <w:trHeight w:val="284"/>
          <w:jc w:val="center"/>
        </w:trPr>
        <w:tc>
          <w:tcPr>
            <w:tcW w:w="9289" w:type="dxa"/>
            <w:vAlign w:val="center"/>
          </w:tcPr>
          <w:p w:rsidR="00AA0749" w:rsidRPr="004108F8" w:rsidRDefault="00AA0749" w:rsidP="0089368D">
            <w:pPr>
              <w:jc w:val="center"/>
              <w:rPr>
                <w:rFonts w:ascii="Arial" w:hAnsi="Arial" w:cs="Arial"/>
                <w:b/>
                <w:szCs w:val="24"/>
              </w:rPr>
            </w:pPr>
            <w:r w:rsidRPr="00AA0749">
              <w:rPr>
                <w:rFonts w:ascii="Arial" w:hAnsi="Arial" w:cs="Arial"/>
                <w:b/>
                <w:szCs w:val="24"/>
              </w:rPr>
              <w:t>To be received not later than</w:t>
            </w:r>
            <w:r w:rsidR="002346A4">
              <w:rPr>
                <w:rFonts w:ascii="Arial" w:hAnsi="Arial" w:cs="Arial"/>
                <w:b/>
                <w:szCs w:val="24"/>
              </w:rPr>
              <w:t xml:space="preserve"> 12 noon </w:t>
            </w:r>
            <w:r w:rsidR="00AF6398">
              <w:rPr>
                <w:rFonts w:ascii="Arial" w:hAnsi="Arial" w:cs="Arial"/>
                <w:b/>
                <w:szCs w:val="24"/>
              </w:rPr>
              <w:t>Friday, 18</w:t>
            </w:r>
            <w:r w:rsidR="00AF6398">
              <w:rPr>
                <w:rFonts w:ascii="Arial" w:hAnsi="Arial" w:cs="Arial"/>
                <w:b/>
                <w:szCs w:val="24"/>
                <w:vertAlign w:val="superscript"/>
              </w:rPr>
              <w:t>th</w:t>
            </w:r>
            <w:r w:rsidR="00AF6398">
              <w:rPr>
                <w:rFonts w:ascii="Arial" w:hAnsi="Arial" w:cs="Arial"/>
                <w:b/>
                <w:szCs w:val="24"/>
              </w:rPr>
              <w:t xml:space="preserve"> May 2018</w:t>
            </w:r>
            <w:r w:rsidR="00142F34" w:rsidRPr="00142F34">
              <w:rPr>
                <w:rFonts w:ascii="Arial" w:hAnsi="Arial" w:cs="Arial"/>
                <w:b/>
                <w:szCs w:val="24"/>
              </w:rPr>
              <w:t>.</w:t>
            </w:r>
          </w:p>
          <w:p w:rsidR="00FF17C0" w:rsidRPr="004108F8" w:rsidRDefault="00FF17C0" w:rsidP="0089368D">
            <w:pPr>
              <w:jc w:val="center"/>
              <w:rPr>
                <w:rFonts w:ascii="Arial" w:hAnsi="Arial" w:cs="Arial"/>
                <w:b/>
                <w:szCs w:val="24"/>
              </w:rPr>
            </w:pPr>
          </w:p>
          <w:p w:rsidR="00AA0749" w:rsidRPr="00AA0749" w:rsidRDefault="00AA0749" w:rsidP="0089368D">
            <w:pPr>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89368D">
      <w:pPr>
        <w:pStyle w:val="BodyText"/>
        <w:rPr>
          <w:rFonts w:ascii="Arial" w:hAnsi="Arial" w:cs="Arial"/>
          <w:szCs w:val="24"/>
        </w:rPr>
      </w:pPr>
    </w:p>
    <w:p w:rsidR="00AA0749" w:rsidRDefault="00AA0749" w:rsidP="0089368D">
      <w:pPr>
        <w:pStyle w:val="BodyText"/>
        <w:rPr>
          <w:rFonts w:ascii="Arial" w:hAnsi="Arial" w:cs="Arial"/>
          <w:szCs w:val="24"/>
        </w:rPr>
        <w:sectPr w:rsidR="00AA0749" w:rsidSect="00AA0749">
          <w:headerReference w:type="default" r:id="rId9"/>
          <w:footerReference w:type="even" r:id="rId10"/>
          <w:footerReference w:type="default" r:id="rId11"/>
          <w:headerReference w:type="first" r:id="rId12"/>
          <w:footerReference w:type="first" r:id="rId13"/>
          <w:type w:val="continuous"/>
          <w:pgSz w:w="11909" w:h="16834" w:code="9"/>
          <w:pgMar w:top="1418" w:right="1418" w:bottom="1418" w:left="1418" w:header="720" w:footer="720" w:gutter="0"/>
          <w:cols w:space="720"/>
          <w:docGrid w:linePitch="326"/>
        </w:sectPr>
      </w:pPr>
    </w:p>
    <w:p w:rsidR="004D1FBE" w:rsidRPr="004D1FBE" w:rsidRDefault="004D1FBE" w:rsidP="004D1FBE">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ascii="Arial" w:hAnsi="Arial" w:cs="Arial"/>
          <w:b/>
        </w:rPr>
      </w:pPr>
    </w:p>
    <w:p w:rsidR="004D1FBE" w:rsidRPr="004D1FBE" w:rsidRDefault="004D1FBE" w:rsidP="004D1FBE">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ascii="Arial" w:hAnsi="Arial" w:cs="Arial"/>
          <w:b/>
          <w:szCs w:val="24"/>
        </w:rPr>
      </w:pPr>
    </w:p>
    <w:p w:rsidR="004D1FBE" w:rsidRPr="004D1FBE" w:rsidRDefault="004D1FBE" w:rsidP="004D1FBE">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ascii="Arial" w:hAnsi="Arial" w:cs="Arial"/>
          <w:b/>
          <w:szCs w:val="24"/>
        </w:rPr>
      </w:pPr>
    </w:p>
    <w:p w:rsidR="004D1FBE" w:rsidRPr="004D1FBE" w:rsidRDefault="004D1FBE" w:rsidP="004D1FBE">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ascii="Arial" w:hAnsi="Arial" w:cs="Arial"/>
          <w:b/>
          <w:szCs w:val="24"/>
        </w:rPr>
      </w:pPr>
    </w:p>
    <w:p w:rsidR="004D1FBE" w:rsidRPr="004D1FBE" w:rsidRDefault="004D1FBE" w:rsidP="004D1FBE">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ascii="Arial" w:hAnsi="Arial" w:cs="Arial"/>
          <w:b/>
          <w:szCs w:val="24"/>
        </w:rPr>
      </w:pPr>
    </w:p>
    <w:p w:rsidR="004D1FBE" w:rsidRPr="004D1FBE" w:rsidRDefault="004D1FBE" w:rsidP="004D1FBE">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ascii="Arial" w:hAnsi="Arial" w:cs="Arial"/>
          <w:b/>
          <w:szCs w:val="24"/>
        </w:rPr>
      </w:pPr>
    </w:p>
    <w:p w:rsidR="004D1FBE" w:rsidRPr="004D1FBE" w:rsidRDefault="004D1FBE" w:rsidP="004D1FBE">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ascii="Arial" w:hAnsi="Arial" w:cs="Arial"/>
          <w:b/>
          <w:sz w:val="22"/>
          <w:szCs w:val="22"/>
        </w:rPr>
      </w:pPr>
    </w:p>
    <w:p w:rsidR="004D1FBE" w:rsidRPr="004D1FBE" w:rsidRDefault="004D1FBE" w:rsidP="004D1FBE">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ascii="Arial" w:hAnsi="Arial" w:cs="Arial"/>
          <w:b/>
          <w:sz w:val="22"/>
          <w:szCs w:val="22"/>
        </w:rPr>
      </w:pPr>
    </w:p>
    <w:p w:rsidR="004D1FBE" w:rsidRPr="004D1FBE" w:rsidRDefault="004D1FBE" w:rsidP="004D1FBE">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ascii="Arial" w:hAnsi="Arial" w:cs="Arial"/>
          <w:b/>
          <w:sz w:val="22"/>
          <w:szCs w:val="22"/>
        </w:rPr>
      </w:pPr>
      <w:r w:rsidRPr="004D1FBE">
        <w:rPr>
          <w:rFonts w:ascii="Arial" w:hAnsi="Arial" w:cs="Arial"/>
          <w:b/>
          <w:sz w:val="22"/>
          <w:szCs w:val="22"/>
        </w:rPr>
        <w:t xml:space="preserve">(1) </w:t>
      </w:r>
      <w:r w:rsidRPr="004D1FBE">
        <w:rPr>
          <w:rFonts w:ascii="Arial" w:hAnsi="Arial" w:cs="Arial"/>
          <w:b/>
          <w:sz w:val="22"/>
          <w:szCs w:val="22"/>
        </w:rPr>
        <w:tab/>
        <w:t xml:space="preserve">CORBY BOROUGH COUNCIL </w:t>
      </w:r>
    </w:p>
    <w:p w:rsidR="004D1FBE" w:rsidRPr="004D1FBE" w:rsidRDefault="004D1FBE" w:rsidP="004D1FBE">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ascii="Arial" w:hAnsi="Arial" w:cs="Arial"/>
          <w:b/>
          <w:sz w:val="22"/>
          <w:szCs w:val="22"/>
        </w:rPr>
      </w:pPr>
    </w:p>
    <w:p w:rsidR="004D1FBE" w:rsidRPr="004D1FBE" w:rsidRDefault="004D1FBE" w:rsidP="004D1FBE">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ascii="Arial" w:hAnsi="Arial" w:cs="Arial"/>
          <w:b/>
          <w:sz w:val="22"/>
          <w:szCs w:val="22"/>
        </w:rPr>
      </w:pPr>
    </w:p>
    <w:p w:rsidR="004D1FBE" w:rsidRPr="004D1FBE" w:rsidRDefault="004D1FBE" w:rsidP="004D1FBE">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ind w:left="720" w:hanging="720"/>
        <w:rPr>
          <w:rFonts w:ascii="Arial" w:hAnsi="Arial" w:cs="Arial"/>
          <w:b/>
          <w:sz w:val="22"/>
          <w:szCs w:val="22"/>
        </w:rPr>
      </w:pPr>
      <w:r w:rsidRPr="004D1FBE">
        <w:rPr>
          <w:rFonts w:ascii="Arial" w:hAnsi="Arial" w:cs="Arial"/>
          <w:b/>
          <w:sz w:val="22"/>
          <w:szCs w:val="22"/>
        </w:rPr>
        <w:t xml:space="preserve">(2) </w:t>
      </w:r>
      <w:r w:rsidRPr="004D1FBE">
        <w:rPr>
          <w:rFonts w:ascii="Arial" w:hAnsi="Arial" w:cs="Arial"/>
          <w:b/>
          <w:sz w:val="22"/>
          <w:szCs w:val="22"/>
        </w:rPr>
        <w:tab/>
        <w:t>THE SERVICE PROVIDER</w:t>
      </w:r>
    </w:p>
    <w:p w:rsidR="004D1FBE" w:rsidRPr="004D1FBE" w:rsidRDefault="004D1FBE" w:rsidP="004D1FBE">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ascii="Arial" w:hAnsi="Arial" w:cs="Arial"/>
          <w:b/>
          <w:sz w:val="22"/>
          <w:szCs w:val="22"/>
        </w:rPr>
      </w:pPr>
    </w:p>
    <w:p w:rsidR="004D1FBE" w:rsidRPr="004D1FBE" w:rsidRDefault="004D1FBE" w:rsidP="004D1FBE">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ascii="Arial" w:hAnsi="Arial" w:cs="Arial"/>
          <w:b/>
          <w:sz w:val="22"/>
          <w:szCs w:val="22"/>
        </w:rPr>
      </w:pPr>
    </w:p>
    <w:p w:rsidR="004D1FBE" w:rsidRPr="004D1FBE" w:rsidRDefault="004D1FBE" w:rsidP="004D1FBE">
      <w:pPr>
        <w:spacing w:line="360" w:lineRule="auto"/>
        <w:rPr>
          <w:rFonts w:ascii="Arial" w:eastAsia="Arial Unicode MS" w:hAnsi="Arial" w:cs="Arial"/>
          <w:b/>
          <w:sz w:val="22"/>
          <w:szCs w:val="22"/>
        </w:rPr>
      </w:pPr>
    </w:p>
    <w:p w:rsidR="004D1FBE" w:rsidRPr="004D1FBE" w:rsidRDefault="004D1FBE" w:rsidP="004D1FBE">
      <w:pPr>
        <w:spacing w:line="360" w:lineRule="auto"/>
        <w:rPr>
          <w:rFonts w:ascii="Arial" w:eastAsia="Arial Unicode MS" w:hAnsi="Arial" w:cs="Arial"/>
          <w:b/>
          <w:sz w:val="22"/>
          <w:szCs w:val="22"/>
        </w:rPr>
      </w:pPr>
    </w:p>
    <w:p w:rsidR="004D1FBE" w:rsidRPr="004D1FBE" w:rsidRDefault="004D1FBE" w:rsidP="004D1FBE">
      <w:pPr>
        <w:spacing w:line="360" w:lineRule="auto"/>
        <w:rPr>
          <w:rFonts w:ascii="Arial" w:eastAsia="Arial Unicode MS" w:hAnsi="Arial" w:cs="Arial"/>
          <w:b/>
          <w:sz w:val="22"/>
          <w:szCs w:val="22"/>
        </w:rPr>
      </w:pPr>
      <w:r w:rsidRPr="004D1FBE">
        <w:rPr>
          <w:rFonts w:ascii="Arial" w:eastAsia="Arial Unicode MS" w:hAnsi="Arial" w:cs="Arial"/>
          <w:b/>
          <w:sz w:val="22"/>
          <w:szCs w:val="22"/>
        </w:rPr>
        <w:t xml:space="preserve">AGREEMENT </w:t>
      </w:r>
      <w:r w:rsidRPr="004D1FBE">
        <w:rPr>
          <w:rFonts w:ascii="Arial" w:hAnsi="Arial" w:cs="Arial"/>
          <w:b/>
          <w:sz w:val="22"/>
          <w:szCs w:val="22"/>
        </w:rPr>
        <w:t>for the</w:t>
      </w:r>
    </w:p>
    <w:p w:rsidR="004D1FBE" w:rsidRPr="004D1FBE" w:rsidRDefault="004D1FBE" w:rsidP="004D1FBE">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ascii="Arial" w:hAnsi="Arial" w:cs="Arial"/>
          <w:b/>
          <w:sz w:val="22"/>
          <w:szCs w:val="22"/>
        </w:rPr>
      </w:pPr>
    </w:p>
    <w:p w:rsidR="004D1FBE" w:rsidRPr="004D1FBE" w:rsidRDefault="004D1FBE" w:rsidP="004D1FBE">
      <w:pPr>
        <w:spacing w:line="360" w:lineRule="auto"/>
        <w:rPr>
          <w:rFonts w:ascii="Arial" w:hAnsi="Arial" w:cs="Arial"/>
          <w:b/>
          <w:sz w:val="22"/>
          <w:szCs w:val="22"/>
        </w:rPr>
      </w:pPr>
      <w:r w:rsidRPr="004D1FBE">
        <w:rPr>
          <w:rFonts w:ascii="Arial" w:hAnsi="Arial" w:cs="Arial"/>
          <w:b/>
          <w:sz w:val="22"/>
          <w:szCs w:val="22"/>
        </w:rPr>
        <w:t>PROVISION OF CATERING SERVICES AT THE CORBY INNOVATION HUB</w:t>
      </w:r>
    </w:p>
    <w:p w:rsidR="004D1FBE" w:rsidRPr="004D1FBE" w:rsidRDefault="004D1FBE" w:rsidP="004D1FBE">
      <w:pPr>
        <w:rPr>
          <w:rFonts w:ascii="Arial" w:hAnsi="Arial" w:cs="Arial"/>
          <w:b/>
          <w:sz w:val="22"/>
        </w:rPr>
      </w:pPr>
    </w:p>
    <w:p w:rsidR="004D1FBE" w:rsidRPr="004D1FBE" w:rsidRDefault="004D1FBE" w:rsidP="004D1FBE">
      <w:pP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p w:rsidR="004D1FBE" w:rsidRPr="004D1FBE" w:rsidRDefault="004D1FBE" w:rsidP="004D1FBE">
      <w:pPr>
        <w:ind w:left="1440" w:firstLine="720"/>
        <w:jc w:val="center"/>
        <w:rPr>
          <w:rFonts w:ascii="Arial" w:hAnsi="Arial" w:cs="Arial"/>
          <w:b/>
          <w:sz w:val="22"/>
        </w:rPr>
      </w:pPr>
    </w:p>
    <w:tbl>
      <w:tblPr>
        <w:tblW w:w="0" w:type="auto"/>
        <w:tblInd w:w="108" w:type="dxa"/>
        <w:tblLook w:val="04A0"/>
      </w:tblPr>
      <w:tblGrid>
        <w:gridCol w:w="3901"/>
        <w:gridCol w:w="5171"/>
      </w:tblGrid>
      <w:tr w:rsidR="004D1FBE" w:rsidRPr="004D1FBE" w:rsidTr="000E5742">
        <w:tc>
          <w:tcPr>
            <w:tcW w:w="3901" w:type="dxa"/>
          </w:tcPr>
          <w:p w:rsidR="004D1FBE" w:rsidRPr="004D1FBE" w:rsidRDefault="004D1FBE" w:rsidP="000E5742">
            <w:pPr>
              <w:jc w:val="center"/>
              <w:rPr>
                <w:rFonts w:ascii="Arial" w:hAnsi="Arial" w:cs="Arial"/>
                <w:b/>
                <w:sz w:val="22"/>
              </w:rPr>
            </w:pPr>
          </w:p>
        </w:tc>
        <w:tc>
          <w:tcPr>
            <w:tcW w:w="5171" w:type="dxa"/>
          </w:tcPr>
          <w:p w:rsidR="004D1FBE" w:rsidRPr="004D1FBE" w:rsidRDefault="004D1FBE" w:rsidP="000E5742">
            <w:pPr>
              <w:jc w:val="right"/>
              <w:rPr>
                <w:rFonts w:ascii="Arial" w:hAnsi="Arial" w:cs="Arial"/>
                <w:sz w:val="18"/>
              </w:rPr>
            </w:pPr>
            <w:r w:rsidRPr="004D1FBE">
              <w:rPr>
                <w:rFonts w:ascii="Arial" w:hAnsi="Arial" w:cs="Arial"/>
                <w:sz w:val="18"/>
              </w:rPr>
              <w:t>Legal Services</w:t>
            </w:r>
          </w:p>
          <w:p w:rsidR="004D1FBE" w:rsidRPr="004D1FBE" w:rsidRDefault="004D1FBE" w:rsidP="000E5742">
            <w:pPr>
              <w:jc w:val="right"/>
              <w:rPr>
                <w:rFonts w:ascii="Arial" w:hAnsi="Arial" w:cs="Arial"/>
                <w:sz w:val="18"/>
              </w:rPr>
            </w:pPr>
            <w:r w:rsidRPr="004D1FBE">
              <w:rPr>
                <w:rFonts w:ascii="Arial" w:hAnsi="Arial" w:cs="Arial"/>
                <w:sz w:val="18"/>
              </w:rPr>
              <w:t>Corby Borough Council</w:t>
            </w:r>
          </w:p>
          <w:p w:rsidR="004D1FBE" w:rsidRPr="004D1FBE" w:rsidRDefault="004D1FBE" w:rsidP="000E5742">
            <w:pPr>
              <w:jc w:val="right"/>
              <w:rPr>
                <w:rFonts w:ascii="Arial" w:hAnsi="Arial" w:cs="Arial"/>
                <w:sz w:val="18"/>
              </w:rPr>
            </w:pPr>
            <w:r w:rsidRPr="004D1FBE">
              <w:rPr>
                <w:rFonts w:ascii="Arial" w:hAnsi="Arial" w:cs="Arial"/>
                <w:sz w:val="18"/>
              </w:rPr>
              <w:t>The Corby Cube</w:t>
            </w:r>
          </w:p>
          <w:p w:rsidR="004D1FBE" w:rsidRPr="004D1FBE" w:rsidRDefault="004D1FBE" w:rsidP="000E5742">
            <w:pPr>
              <w:jc w:val="right"/>
              <w:rPr>
                <w:rFonts w:ascii="Arial" w:hAnsi="Arial" w:cs="Arial"/>
                <w:sz w:val="18"/>
              </w:rPr>
            </w:pPr>
            <w:r w:rsidRPr="004D1FBE">
              <w:rPr>
                <w:rFonts w:ascii="Arial" w:hAnsi="Arial" w:cs="Arial"/>
                <w:sz w:val="18"/>
              </w:rPr>
              <w:t>Parkland Gateway</w:t>
            </w:r>
          </w:p>
          <w:p w:rsidR="004D1FBE" w:rsidRPr="004D1FBE" w:rsidRDefault="004D1FBE" w:rsidP="000E5742">
            <w:pPr>
              <w:jc w:val="right"/>
              <w:rPr>
                <w:rFonts w:ascii="Arial" w:hAnsi="Arial" w:cs="Arial"/>
                <w:sz w:val="18"/>
              </w:rPr>
            </w:pPr>
            <w:r w:rsidRPr="004D1FBE">
              <w:rPr>
                <w:rFonts w:ascii="Arial" w:hAnsi="Arial" w:cs="Arial"/>
                <w:sz w:val="18"/>
              </w:rPr>
              <w:t>George Street</w:t>
            </w:r>
          </w:p>
          <w:p w:rsidR="004D1FBE" w:rsidRPr="004D1FBE" w:rsidRDefault="004D1FBE" w:rsidP="000E5742">
            <w:pPr>
              <w:jc w:val="right"/>
              <w:rPr>
                <w:rFonts w:ascii="Arial" w:hAnsi="Arial" w:cs="Arial"/>
                <w:sz w:val="18"/>
              </w:rPr>
            </w:pPr>
            <w:r w:rsidRPr="004D1FBE">
              <w:rPr>
                <w:rFonts w:ascii="Arial" w:hAnsi="Arial" w:cs="Arial"/>
                <w:sz w:val="18"/>
              </w:rPr>
              <w:t>Corby</w:t>
            </w:r>
          </w:p>
          <w:p w:rsidR="004D1FBE" w:rsidRPr="004D1FBE" w:rsidRDefault="004D1FBE" w:rsidP="000E5742">
            <w:pPr>
              <w:jc w:val="right"/>
              <w:rPr>
                <w:rFonts w:ascii="Arial" w:hAnsi="Arial" w:cs="Arial"/>
                <w:sz w:val="18"/>
              </w:rPr>
            </w:pPr>
            <w:r w:rsidRPr="004D1FBE">
              <w:rPr>
                <w:rFonts w:ascii="Arial" w:hAnsi="Arial" w:cs="Arial"/>
                <w:sz w:val="18"/>
              </w:rPr>
              <w:t>Northamptonshire</w:t>
            </w:r>
          </w:p>
          <w:p w:rsidR="004D1FBE" w:rsidRPr="004D1FBE" w:rsidRDefault="004D1FBE" w:rsidP="000E5742">
            <w:pPr>
              <w:jc w:val="right"/>
              <w:rPr>
                <w:rFonts w:ascii="Arial" w:hAnsi="Arial" w:cs="Arial"/>
                <w:b/>
                <w:sz w:val="22"/>
              </w:rPr>
            </w:pPr>
            <w:r w:rsidRPr="004D1FBE">
              <w:rPr>
                <w:rFonts w:ascii="Arial" w:hAnsi="Arial" w:cs="Arial"/>
                <w:sz w:val="18"/>
              </w:rPr>
              <w:t>NN17 1QG</w:t>
            </w:r>
          </w:p>
        </w:tc>
      </w:tr>
    </w:tbl>
    <w:p w:rsidR="004D1FBE" w:rsidRPr="004D1FBE" w:rsidRDefault="004D1FBE" w:rsidP="004D1FBE">
      <w:pPr>
        <w:rPr>
          <w:rFonts w:ascii="Arial" w:hAnsi="Arial" w:cs="Arial"/>
          <w:b/>
          <w:sz w:val="22"/>
          <w:szCs w:val="22"/>
        </w:rPr>
      </w:pPr>
    </w:p>
    <w:p w:rsidR="004D1FBE" w:rsidRPr="004D1FBE" w:rsidRDefault="004D1FBE" w:rsidP="004D1FBE">
      <w:pPr>
        <w:rPr>
          <w:rFonts w:ascii="Arial" w:hAnsi="Arial" w:cs="Arial"/>
          <w:b/>
          <w:sz w:val="22"/>
          <w:szCs w:val="22"/>
        </w:rPr>
      </w:pPr>
    </w:p>
    <w:p w:rsidR="004D1FBE" w:rsidRPr="004D1FBE" w:rsidRDefault="004D1FBE" w:rsidP="004D1FBE">
      <w:pPr>
        <w:rPr>
          <w:rFonts w:ascii="Arial" w:hAnsi="Arial" w:cs="Arial"/>
          <w:b/>
          <w:sz w:val="22"/>
          <w:szCs w:val="22"/>
        </w:rPr>
      </w:pPr>
    </w:p>
    <w:p w:rsidR="004D1FBE" w:rsidRPr="004D1FBE" w:rsidRDefault="004D1FBE" w:rsidP="004D1FBE">
      <w:pPr>
        <w:rPr>
          <w:rFonts w:ascii="Arial" w:hAnsi="Arial" w:cs="Arial"/>
          <w:b/>
          <w:sz w:val="22"/>
          <w:szCs w:val="22"/>
        </w:rPr>
      </w:pPr>
    </w:p>
    <w:p w:rsidR="004D1FBE" w:rsidRPr="004D1FBE" w:rsidRDefault="004D1FBE" w:rsidP="004D1FBE">
      <w:pPr>
        <w:rPr>
          <w:rFonts w:ascii="Arial" w:hAnsi="Arial" w:cs="Arial"/>
          <w:b/>
          <w:sz w:val="22"/>
          <w:szCs w:val="22"/>
        </w:rPr>
      </w:pPr>
    </w:p>
    <w:p w:rsidR="004D1FBE" w:rsidRPr="004D1FBE" w:rsidRDefault="004D1FBE" w:rsidP="004D1FBE">
      <w:pPr>
        <w:rPr>
          <w:rFonts w:ascii="Arial" w:hAnsi="Arial" w:cs="Arial"/>
          <w:b/>
          <w:sz w:val="22"/>
          <w:szCs w:val="22"/>
        </w:rPr>
      </w:pPr>
    </w:p>
    <w:p w:rsidR="004D1FBE" w:rsidRPr="004D1FBE" w:rsidRDefault="004D1FBE" w:rsidP="004D1FBE">
      <w:pPr>
        <w:rPr>
          <w:rFonts w:ascii="Arial" w:hAnsi="Arial" w:cs="Arial"/>
          <w:b/>
          <w:sz w:val="22"/>
          <w:szCs w:val="22"/>
        </w:rPr>
      </w:pPr>
    </w:p>
    <w:p w:rsidR="004D1FBE" w:rsidRPr="004D1FBE" w:rsidRDefault="004D1FBE" w:rsidP="004D1FBE">
      <w:pPr>
        <w:rPr>
          <w:rFonts w:ascii="Arial" w:hAnsi="Arial" w:cs="Arial"/>
          <w:b/>
          <w:sz w:val="22"/>
          <w:szCs w:val="22"/>
        </w:rPr>
      </w:pPr>
    </w:p>
    <w:p w:rsidR="004D1FBE" w:rsidRPr="004D1FBE" w:rsidRDefault="004D1FBE" w:rsidP="004D1FBE">
      <w:pPr>
        <w:rPr>
          <w:rFonts w:ascii="Arial" w:hAnsi="Arial" w:cs="Arial"/>
          <w:sz w:val="22"/>
          <w:szCs w:val="22"/>
        </w:rPr>
      </w:pPr>
      <w:r w:rsidRPr="004D1FBE">
        <w:rPr>
          <w:rFonts w:ascii="Arial" w:hAnsi="Arial" w:cs="Arial"/>
          <w:b/>
          <w:sz w:val="22"/>
          <w:szCs w:val="22"/>
        </w:rPr>
        <w:t xml:space="preserve">THIS AGREEMENT </w:t>
      </w:r>
      <w:r w:rsidRPr="004D1FBE">
        <w:rPr>
          <w:rFonts w:ascii="Arial" w:hAnsi="Arial" w:cs="Arial"/>
          <w:sz w:val="22"/>
          <w:szCs w:val="22"/>
        </w:rPr>
        <w:t>is made on the</w:t>
      </w:r>
      <w:r w:rsidRPr="004D1FBE">
        <w:rPr>
          <w:rFonts w:ascii="Arial" w:hAnsi="Arial" w:cs="Arial"/>
          <w:sz w:val="22"/>
          <w:szCs w:val="22"/>
        </w:rPr>
        <w:tab/>
      </w:r>
      <w:r w:rsidRPr="004D1FBE">
        <w:rPr>
          <w:rFonts w:ascii="Arial" w:hAnsi="Arial" w:cs="Arial"/>
          <w:sz w:val="22"/>
          <w:szCs w:val="22"/>
        </w:rPr>
        <w:tab/>
      </w:r>
      <w:r w:rsidRPr="004D1FBE">
        <w:rPr>
          <w:rFonts w:ascii="Arial" w:hAnsi="Arial" w:cs="Arial"/>
          <w:sz w:val="22"/>
          <w:szCs w:val="22"/>
        </w:rPr>
        <w:tab/>
      </w:r>
      <w:r w:rsidRPr="004D1FBE">
        <w:rPr>
          <w:rFonts w:ascii="Arial" w:hAnsi="Arial" w:cs="Arial"/>
          <w:sz w:val="22"/>
          <w:szCs w:val="22"/>
        </w:rPr>
        <w:tab/>
        <w:t xml:space="preserve">                       2018</w:t>
      </w:r>
    </w:p>
    <w:p w:rsidR="004D1FBE" w:rsidRPr="004D1FBE" w:rsidRDefault="004D1FBE" w:rsidP="004D1FBE">
      <w:pPr>
        <w:jc w:val="both"/>
        <w:rPr>
          <w:rFonts w:ascii="Arial" w:hAnsi="Arial" w:cs="Arial"/>
          <w:sz w:val="22"/>
          <w:szCs w:val="22"/>
        </w:rPr>
      </w:pPr>
    </w:p>
    <w:p w:rsidR="004D1FBE" w:rsidRPr="004D1FBE" w:rsidRDefault="004D1FBE" w:rsidP="004D1FBE">
      <w:pPr>
        <w:pStyle w:val="BodyText2"/>
        <w:widowControl w:val="0"/>
        <w:rPr>
          <w:rFonts w:ascii="Arial" w:hAnsi="Arial" w:cs="Arial"/>
          <w:snapToGrid w:val="0"/>
          <w:szCs w:val="22"/>
          <w:lang w:val="en-US"/>
        </w:rPr>
      </w:pPr>
      <w:r w:rsidRPr="004D1FBE">
        <w:rPr>
          <w:rFonts w:ascii="Arial" w:hAnsi="Arial" w:cs="Arial"/>
          <w:snapToGrid w:val="0"/>
          <w:szCs w:val="22"/>
          <w:lang w:val="en-US"/>
        </w:rPr>
        <w:t>BETWEEN:</w:t>
      </w:r>
    </w:p>
    <w:p w:rsidR="004D1FBE" w:rsidRPr="004D1FBE" w:rsidRDefault="004D1FBE" w:rsidP="004D1FBE">
      <w:pPr>
        <w:widowControl w:val="0"/>
        <w:numPr>
          <w:ilvl w:val="0"/>
          <w:numId w:val="40"/>
        </w:numPr>
        <w:tabs>
          <w:tab w:val="clear" w:pos="720"/>
          <w:tab w:val="left" w:pos="900"/>
        </w:tabs>
        <w:snapToGrid w:val="0"/>
        <w:spacing w:before="240"/>
        <w:ind w:left="900" w:hanging="900"/>
        <w:jc w:val="both"/>
        <w:rPr>
          <w:rFonts w:ascii="Arial" w:hAnsi="Arial" w:cs="Arial"/>
          <w:sz w:val="22"/>
          <w:szCs w:val="22"/>
        </w:rPr>
      </w:pPr>
      <w:r w:rsidRPr="004D1FBE">
        <w:rPr>
          <w:rFonts w:ascii="Arial" w:hAnsi="Arial" w:cs="Arial"/>
          <w:b/>
          <w:sz w:val="22"/>
          <w:szCs w:val="22"/>
        </w:rPr>
        <w:t>CORBY BOROUGH COUNCIL</w:t>
      </w:r>
      <w:r w:rsidRPr="004D1FBE">
        <w:rPr>
          <w:rFonts w:ascii="Arial" w:hAnsi="Arial" w:cs="Arial"/>
          <w:sz w:val="22"/>
          <w:szCs w:val="22"/>
        </w:rPr>
        <w:t xml:space="preserve"> of The Corby Cube, Parkland Gateway, George Street, Corby, Northamptonshire, NN17 1QG (the “Council”); and</w:t>
      </w:r>
    </w:p>
    <w:p w:rsidR="004D1FBE" w:rsidRPr="004D1FBE" w:rsidRDefault="004D1FBE" w:rsidP="004D1FBE">
      <w:pPr>
        <w:widowControl w:val="0"/>
        <w:numPr>
          <w:ilvl w:val="0"/>
          <w:numId w:val="40"/>
        </w:numPr>
        <w:tabs>
          <w:tab w:val="clear" w:pos="720"/>
          <w:tab w:val="num" w:pos="900"/>
        </w:tabs>
        <w:snapToGrid w:val="0"/>
        <w:spacing w:before="240"/>
        <w:ind w:left="900" w:hanging="900"/>
        <w:jc w:val="both"/>
        <w:rPr>
          <w:rFonts w:ascii="Arial" w:hAnsi="Arial" w:cs="Arial"/>
          <w:sz w:val="22"/>
          <w:szCs w:val="22"/>
        </w:rPr>
      </w:pPr>
      <w:r w:rsidRPr="004D1FBE">
        <w:rPr>
          <w:rFonts w:ascii="Arial" w:hAnsi="Arial" w:cs="Arial"/>
          <w:b/>
          <w:spacing w:val="-3"/>
          <w:sz w:val="22"/>
          <w:szCs w:val="22"/>
        </w:rPr>
        <w:t>THE SERVICE PROVIDER</w:t>
      </w:r>
      <w:r w:rsidRPr="004D1FBE">
        <w:rPr>
          <w:rFonts w:ascii="Arial" w:hAnsi="Arial" w:cs="Arial"/>
          <w:spacing w:val="-3"/>
          <w:sz w:val="22"/>
          <w:szCs w:val="22"/>
        </w:rPr>
        <w:t xml:space="preserve"> </w:t>
      </w:r>
      <w:r w:rsidRPr="004D1FBE">
        <w:rPr>
          <w:rFonts w:ascii="Arial" w:hAnsi="Arial" w:cs="Arial"/>
          <w:sz w:val="22"/>
          <w:szCs w:val="22"/>
        </w:rPr>
        <w:t>(the “Service Provider”).</w:t>
      </w:r>
    </w:p>
    <w:p w:rsidR="004D1FBE" w:rsidRPr="004D1FBE" w:rsidRDefault="004D1FBE" w:rsidP="004D1FBE">
      <w:pPr>
        <w:jc w:val="both"/>
        <w:rPr>
          <w:rFonts w:ascii="Arial" w:hAnsi="Arial" w:cs="Arial"/>
          <w:sz w:val="22"/>
          <w:szCs w:val="22"/>
        </w:rPr>
      </w:pPr>
    </w:p>
    <w:p w:rsidR="004D1FBE" w:rsidRPr="004D1FBE" w:rsidRDefault="004D1FBE" w:rsidP="004D1FBE">
      <w:pPr>
        <w:jc w:val="both"/>
        <w:rPr>
          <w:rFonts w:ascii="Arial" w:hAnsi="Arial" w:cs="Arial"/>
          <w:sz w:val="22"/>
          <w:szCs w:val="22"/>
        </w:rPr>
      </w:pPr>
    </w:p>
    <w:p w:rsidR="004D1FBE" w:rsidRPr="004D1FBE" w:rsidRDefault="004D1FBE" w:rsidP="004D1FBE">
      <w:pPr>
        <w:jc w:val="both"/>
        <w:rPr>
          <w:rFonts w:ascii="Arial" w:hAnsi="Arial" w:cs="Arial"/>
          <w:sz w:val="22"/>
          <w:szCs w:val="22"/>
        </w:rPr>
      </w:pPr>
      <w:r w:rsidRPr="004D1FBE">
        <w:rPr>
          <w:rFonts w:ascii="Arial" w:hAnsi="Arial" w:cs="Arial"/>
          <w:b/>
          <w:sz w:val="22"/>
          <w:szCs w:val="22"/>
        </w:rPr>
        <w:t xml:space="preserve">WHEREBY IT IS AGREED </w:t>
      </w:r>
      <w:r w:rsidRPr="004D1FBE">
        <w:rPr>
          <w:rFonts w:ascii="Arial" w:hAnsi="Arial" w:cs="Arial"/>
          <w:sz w:val="22"/>
          <w:szCs w:val="22"/>
        </w:rPr>
        <w:t>as follows:</w:t>
      </w:r>
    </w:p>
    <w:p w:rsidR="004D1FBE" w:rsidRPr="004D1FBE" w:rsidRDefault="004D1FBE" w:rsidP="004D1FBE">
      <w:pPr>
        <w:jc w:val="both"/>
        <w:rPr>
          <w:rFonts w:ascii="Arial" w:hAnsi="Arial" w:cs="Arial"/>
          <w:sz w:val="22"/>
          <w:szCs w:val="22"/>
        </w:rPr>
      </w:pPr>
    </w:p>
    <w:p w:rsidR="004D1FBE" w:rsidRPr="004D1FBE" w:rsidRDefault="004D1FBE" w:rsidP="004D1FBE">
      <w:pPr>
        <w:jc w:val="both"/>
        <w:rPr>
          <w:rFonts w:ascii="Arial" w:hAnsi="Arial" w:cs="Arial"/>
          <w:sz w:val="22"/>
          <w:szCs w:val="22"/>
        </w:rPr>
      </w:pPr>
    </w:p>
    <w:p w:rsidR="004D1FBE" w:rsidRPr="004D1FBE" w:rsidRDefault="004D1FBE" w:rsidP="004D1FBE">
      <w:pPr>
        <w:pStyle w:val="BodyText3"/>
        <w:widowControl w:val="0"/>
        <w:numPr>
          <w:ilvl w:val="0"/>
          <w:numId w:val="42"/>
        </w:numPr>
        <w:spacing w:after="0"/>
        <w:ind w:left="709" w:hanging="709"/>
        <w:jc w:val="both"/>
        <w:rPr>
          <w:rFonts w:ascii="Arial" w:hAnsi="Arial" w:cs="Arial"/>
        </w:rPr>
      </w:pPr>
      <w:r w:rsidRPr="004D1FBE">
        <w:rPr>
          <w:rFonts w:ascii="Arial" w:hAnsi="Arial" w:cs="Arial"/>
          <w:snapToGrid w:val="0"/>
          <w:szCs w:val="22"/>
        </w:rPr>
        <w:t>The Council has through a competitive process, selected the Service Provider to provide the Services and the Service Provider is willing and able to provide the Services in accordance with the terms and conditions of this agreement.</w:t>
      </w:r>
    </w:p>
    <w:p w:rsidR="004D1FBE" w:rsidRPr="004D1FBE" w:rsidRDefault="004D1FBE" w:rsidP="004D1FBE">
      <w:pPr>
        <w:jc w:val="both"/>
        <w:rPr>
          <w:rFonts w:ascii="Arial" w:hAnsi="Arial" w:cs="Arial"/>
          <w:sz w:val="22"/>
        </w:rPr>
      </w:pPr>
    </w:p>
    <w:p w:rsidR="004D1FBE" w:rsidRPr="004D1FBE" w:rsidRDefault="004D1FBE" w:rsidP="004D1FBE">
      <w:pPr>
        <w:tabs>
          <w:tab w:val="left" w:pos="900"/>
        </w:tabs>
        <w:ind w:left="900" w:hanging="900"/>
        <w:jc w:val="both"/>
        <w:rPr>
          <w:rFonts w:ascii="Arial" w:hAnsi="Arial" w:cs="Arial"/>
          <w:b/>
          <w:sz w:val="22"/>
          <w:u w:val="single"/>
        </w:rPr>
      </w:pPr>
      <w:r w:rsidRPr="004D1FBE">
        <w:rPr>
          <w:rFonts w:ascii="Arial" w:hAnsi="Arial" w:cs="Arial"/>
          <w:b/>
          <w:sz w:val="22"/>
        </w:rPr>
        <w:t>1.</w:t>
      </w:r>
      <w:r w:rsidRPr="004D1FBE">
        <w:rPr>
          <w:rFonts w:ascii="Arial" w:hAnsi="Arial" w:cs="Arial"/>
          <w:b/>
          <w:sz w:val="22"/>
        </w:rPr>
        <w:tab/>
      </w:r>
      <w:r w:rsidRPr="004D1FBE">
        <w:rPr>
          <w:rFonts w:ascii="Arial" w:hAnsi="Arial" w:cs="Arial"/>
          <w:b/>
          <w:sz w:val="22"/>
          <w:u w:val="single"/>
        </w:rPr>
        <w:t>Definitions and Interpretation</w:t>
      </w:r>
    </w:p>
    <w:p w:rsidR="004D1FBE" w:rsidRPr="004D1FBE" w:rsidRDefault="004D1FBE" w:rsidP="004D1FBE">
      <w:pPr>
        <w:tabs>
          <w:tab w:val="left" w:pos="900"/>
        </w:tabs>
        <w:ind w:left="900" w:hanging="900"/>
        <w:jc w:val="both"/>
        <w:rPr>
          <w:rFonts w:ascii="Arial" w:hAnsi="Arial" w:cs="Arial"/>
          <w:sz w:val="22"/>
        </w:rPr>
      </w:pPr>
    </w:p>
    <w:p w:rsidR="004D1FBE" w:rsidRPr="004D1FBE" w:rsidRDefault="004D1FBE" w:rsidP="004D1FBE">
      <w:pPr>
        <w:pStyle w:val="BodyText3"/>
        <w:widowControl w:val="0"/>
        <w:tabs>
          <w:tab w:val="left" w:pos="900"/>
        </w:tabs>
        <w:ind w:left="900" w:hanging="900"/>
        <w:rPr>
          <w:rFonts w:ascii="Arial" w:hAnsi="Arial" w:cs="Arial"/>
          <w:snapToGrid w:val="0"/>
        </w:rPr>
      </w:pPr>
      <w:r w:rsidRPr="004D1FBE">
        <w:rPr>
          <w:rFonts w:ascii="Arial" w:hAnsi="Arial" w:cs="Arial"/>
          <w:snapToGrid w:val="0"/>
        </w:rPr>
        <w:t>1.1</w:t>
      </w:r>
      <w:r w:rsidRPr="004D1FBE">
        <w:rPr>
          <w:rFonts w:ascii="Arial" w:hAnsi="Arial" w:cs="Arial"/>
          <w:snapToGrid w:val="0"/>
        </w:rPr>
        <w:tab/>
        <w:t>In this Agreement (as hereinafter defined) unless the context otherwise requires the following terms shall have the following meanings:</w:t>
      </w:r>
    </w:p>
    <w:p w:rsidR="004D1FBE" w:rsidRPr="004D1FBE" w:rsidRDefault="004D1FBE" w:rsidP="004D1FBE">
      <w:pPr>
        <w:pStyle w:val="BodyText3"/>
        <w:widowControl w:val="0"/>
        <w:tabs>
          <w:tab w:val="left" w:pos="900"/>
        </w:tabs>
        <w:rPr>
          <w:rFonts w:ascii="Arial" w:hAnsi="Arial" w:cs="Arial"/>
          <w:snapToGrid w:val="0"/>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“Achieved KPI’s”</w:t>
      </w:r>
      <w:r w:rsidRPr="004D1FBE">
        <w:rPr>
          <w:rFonts w:ascii="Arial" w:hAnsi="Arial" w:cs="Arial"/>
        </w:rPr>
        <w:t xml:space="preserve"> in respect of any Service in any measured period, the standard of performance actually achieved by the Service Provider in the provision of that Service in the measured period in question;</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w:t>
      </w:r>
      <w:proofErr w:type="spellStart"/>
      <w:r w:rsidRPr="004D1FBE">
        <w:rPr>
          <w:rFonts w:ascii="Arial" w:hAnsi="Arial" w:cs="Arial"/>
          <w:b/>
        </w:rPr>
        <w:t>Authorised</w:t>
      </w:r>
      <w:proofErr w:type="spellEnd"/>
      <w:r w:rsidRPr="004D1FBE">
        <w:rPr>
          <w:rFonts w:ascii="Arial" w:hAnsi="Arial" w:cs="Arial"/>
          <w:b/>
        </w:rPr>
        <w:t xml:space="preserve"> Representatives” </w:t>
      </w:r>
      <w:r w:rsidRPr="004D1FBE">
        <w:rPr>
          <w:rFonts w:ascii="Arial" w:hAnsi="Arial" w:cs="Arial"/>
        </w:rPr>
        <w:t>the Client Officer and the Contract Manager;</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“Best Industry Practice” </w:t>
      </w:r>
      <w:r w:rsidRPr="004D1FBE">
        <w:rPr>
          <w:rFonts w:ascii="Arial" w:hAnsi="Arial" w:cs="Arial"/>
        </w:rPr>
        <w:t>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 and any other relevant factors;</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“Bribery Act” </w:t>
      </w:r>
      <w:r w:rsidRPr="004D1FBE">
        <w:rPr>
          <w:rFonts w:ascii="Arial" w:hAnsi="Arial" w:cs="Arial"/>
        </w:rPr>
        <w:t>the Bribery Act 2010 together with any guidance or codes of practice issued by the relevant government department concerning the legislation;</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w:t>
      </w:r>
      <w:proofErr w:type="spellStart"/>
      <w:r w:rsidRPr="004D1FBE">
        <w:rPr>
          <w:rFonts w:ascii="Arial" w:hAnsi="Arial" w:cs="Arial"/>
          <w:b/>
        </w:rPr>
        <w:t>Cafe</w:t>
      </w:r>
      <w:proofErr w:type="spellEnd"/>
      <w:r w:rsidRPr="004D1FBE">
        <w:rPr>
          <w:rFonts w:ascii="Arial" w:hAnsi="Arial" w:cs="Arial"/>
          <w:b/>
        </w:rPr>
        <w:t xml:space="preserve"> Area” </w:t>
      </w:r>
      <w:r w:rsidRPr="004D1FBE">
        <w:rPr>
          <w:rFonts w:ascii="Arial" w:hAnsi="Arial" w:cs="Arial"/>
        </w:rPr>
        <w:t>means the area edged in red on the Plan;</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“Client Officer”</w:t>
      </w:r>
      <w:r w:rsidRPr="004D1FBE">
        <w:rPr>
          <w:rFonts w:ascii="Arial" w:hAnsi="Arial" w:cs="Arial"/>
        </w:rPr>
        <w:t xml:space="preserve"> Facilities Supervisor David Allen or such other person as may be appointed by the Council to act in respect of this Agreement;</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“Commencement Date”</w:t>
      </w:r>
      <w:r w:rsidRPr="004D1FBE">
        <w:rPr>
          <w:rFonts w:ascii="Arial" w:hAnsi="Arial" w:cs="Arial"/>
        </w:rPr>
        <w:t xml:space="preserve"> the XX May 2018;</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szCs w:val="22"/>
        </w:rPr>
      </w:pPr>
      <w:r w:rsidRPr="004D1FBE">
        <w:rPr>
          <w:rFonts w:ascii="Arial" w:hAnsi="Arial" w:cs="Arial"/>
          <w:b/>
        </w:rPr>
        <w:t>“Contract Manager”</w:t>
      </w:r>
      <w:r w:rsidRPr="004D1FBE">
        <w:rPr>
          <w:rFonts w:ascii="Arial" w:hAnsi="Arial" w:cs="Arial"/>
        </w:rPr>
        <w:t xml:space="preserve"> </w:t>
      </w:r>
      <w:r w:rsidRPr="004D1FBE">
        <w:rPr>
          <w:rFonts w:ascii="Arial" w:hAnsi="Arial" w:cs="Arial"/>
          <w:highlight w:val="yellow"/>
        </w:rPr>
        <w:t>(Insert Name and Job Title)</w:t>
      </w:r>
      <w:r w:rsidRPr="004D1FBE">
        <w:rPr>
          <w:rFonts w:ascii="Arial" w:hAnsi="Arial" w:cs="Arial"/>
        </w:rPr>
        <w:t xml:space="preserve"> appointed by the Service Provider to </w:t>
      </w:r>
      <w:r w:rsidRPr="004D1FBE">
        <w:rPr>
          <w:rFonts w:ascii="Arial" w:hAnsi="Arial" w:cs="Arial"/>
          <w:szCs w:val="22"/>
        </w:rPr>
        <w:t xml:space="preserve">be the duly </w:t>
      </w:r>
      <w:proofErr w:type="spellStart"/>
      <w:r w:rsidRPr="004D1FBE">
        <w:rPr>
          <w:rFonts w:ascii="Arial" w:hAnsi="Arial" w:cs="Arial"/>
          <w:szCs w:val="22"/>
        </w:rPr>
        <w:t>authorised</w:t>
      </w:r>
      <w:proofErr w:type="spellEnd"/>
      <w:r w:rsidRPr="004D1FBE">
        <w:rPr>
          <w:rFonts w:ascii="Arial" w:hAnsi="Arial" w:cs="Arial"/>
          <w:szCs w:val="22"/>
        </w:rPr>
        <w:t xml:space="preserve"> representative of the Service Provider and to liaise with the Client Officer for all purposes connected with this agreement;</w:t>
      </w:r>
    </w:p>
    <w:p w:rsidR="004D1FBE" w:rsidRPr="004D1FBE" w:rsidRDefault="004D1FBE" w:rsidP="004D1FBE">
      <w:pPr>
        <w:pStyle w:val="BodyText3"/>
        <w:widowControl w:val="0"/>
        <w:tabs>
          <w:tab w:val="left" w:pos="900"/>
        </w:tabs>
        <w:ind w:left="900"/>
        <w:rPr>
          <w:rFonts w:ascii="Arial" w:hAnsi="Arial" w:cs="Arial"/>
          <w:szCs w:val="22"/>
        </w:rPr>
      </w:pPr>
    </w:p>
    <w:p w:rsidR="004D1FBE" w:rsidRPr="004D1FBE" w:rsidRDefault="004D1FBE" w:rsidP="004D1FBE">
      <w:pPr>
        <w:pStyle w:val="BodyText3"/>
        <w:widowControl w:val="0"/>
        <w:tabs>
          <w:tab w:val="left" w:pos="900"/>
        </w:tabs>
        <w:ind w:left="900"/>
        <w:rPr>
          <w:rFonts w:ascii="Arial" w:hAnsi="Arial" w:cs="Arial"/>
          <w:szCs w:val="22"/>
        </w:rPr>
      </w:pPr>
      <w:r w:rsidRPr="004D1FBE">
        <w:rPr>
          <w:rFonts w:ascii="Arial" w:hAnsi="Arial" w:cs="Arial"/>
          <w:b/>
          <w:szCs w:val="22"/>
        </w:rPr>
        <w:t xml:space="preserve">“Council Assets” </w:t>
      </w:r>
      <w:r w:rsidRPr="004D1FBE">
        <w:rPr>
          <w:rFonts w:ascii="Arial" w:hAnsi="Arial" w:cs="Arial"/>
          <w:szCs w:val="22"/>
        </w:rPr>
        <w:t>any materials, plants or equipment owned or held by the Council and provided by the Council to the Service Provider for use in providing the Services, as detailed in Schedule 6;</w:t>
      </w:r>
    </w:p>
    <w:p w:rsidR="004D1FBE" w:rsidRPr="004D1FBE" w:rsidRDefault="004D1FBE" w:rsidP="004D1FBE">
      <w:pPr>
        <w:pStyle w:val="BodyText3"/>
        <w:widowControl w:val="0"/>
        <w:tabs>
          <w:tab w:val="left" w:pos="900"/>
        </w:tabs>
        <w:ind w:left="900"/>
        <w:rPr>
          <w:rFonts w:ascii="Arial" w:hAnsi="Arial" w:cs="Arial"/>
          <w:szCs w:val="22"/>
        </w:rPr>
      </w:pPr>
    </w:p>
    <w:p w:rsidR="004D1FBE" w:rsidRPr="004D1FBE" w:rsidRDefault="004D1FBE" w:rsidP="004D1FBE">
      <w:pPr>
        <w:pStyle w:val="BodyText3"/>
        <w:widowControl w:val="0"/>
        <w:tabs>
          <w:tab w:val="left" w:pos="900"/>
        </w:tabs>
        <w:ind w:left="900"/>
        <w:rPr>
          <w:rFonts w:ascii="Arial" w:hAnsi="Arial" w:cs="Arial"/>
          <w:szCs w:val="22"/>
        </w:rPr>
      </w:pPr>
      <w:r w:rsidRPr="004D1FBE">
        <w:rPr>
          <w:rFonts w:ascii="Arial" w:hAnsi="Arial" w:cs="Arial"/>
          <w:b/>
          <w:szCs w:val="22"/>
        </w:rPr>
        <w:t xml:space="preserve">“Council’s Premises” </w:t>
      </w:r>
      <w:r w:rsidRPr="004D1FBE">
        <w:rPr>
          <w:rFonts w:ascii="Arial" w:hAnsi="Arial" w:cs="Arial"/>
          <w:szCs w:val="22"/>
        </w:rPr>
        <w:t xml:space="preserve">shall mean Corby Innovation Hub, </w:t>
      </w:r>
      <w:proofErr w:type="spellStart"/>
      <w:r w:rsidRPr="004D1FBE">
        <w:rPr>
          <w:rFonts w:ascii="Arial" w:hAnsi="Arial" w:cs="Arial"/>
          <w:szCs w:val="22"/>
        </w:rPr>
        <w:t>Bangrave</w:t>
      </w:r>
      <w:proofErr w:type="spellEnd"/>
      <w:r w:rsidRPr="004D1FBE">
        <w:rPr>
          <w:rFonts w:ascii="Arial" w:hAnsi="Arial" w:cs="Arial"/>
          <w:szCs w:val="22"/>
        </w:rPr>
        <w:t xml:space="preserve"> Road South, Corby, </w:t>
      </w:r>
      <w:proofErr w:type="spellStart"/>
      <w:r w:rsidRPr="004D1FBE">
        <w:rPr>
          <w:rFonts w:ascii="Arial" w:hAnsi="Arial" w:cs="Arial"/>
          <w:szCs w:val="22"/>
        </w:rPr>
        <w:t>Northamptonshire</w:t>
      </w:r>
      <w:proofErr w:type="spellEnd"/>
      <w:r w:rsidRPr="004D1FBE">
        <w:rPr>
          <w:rFonts w:ascii="Arial" w:hAnsi="Arial" w:cs="Arial"/>
          <w:szCs w:val="22"/>
        </w:rPr>
        <w:t xml:space="preserve"> NN17 1NN;</w:t>
      </w:r>
    </w:p>
    <w:p w:rsidR="004D1FBE" w:rsidRPr="004D1FBE" w:rsidRDefault="004D1FBE" w:rsidP="004D1FBE">
      <w:pPr>
        <w:pStyle w:val="BodyText3"/>
        <w:widowControl w:val="0"/>
        <w:tabs>
          <w:tab w:val="left" w:pos="900"/>
        </w:tabs>
        <w:ind w:left="900"/>
        <w:rPr>
          <w:rFonts w:ascii="Arial" w:hAnsi="Arial" w:cs="Arial"/>
          <w:szCs w:val="22"/>
        </w:rPr>
      </w:pPr>
    </w:p>
    <w:p w:rsidR="004D1FBE" w:rsidRPr="004D1FBE" w:rsidRDefault="004D1FBE" w:rsidP="004D1FBE">
      <w:pPr>
        <w:pStyle w:val="BodyText3"/>
        <w:widowControl w:val="0"/>
        <w:tabs>
          <w:tab w:val="left" w:pos="900"/>
        </w:tabs>
        <w:ind w:left="900"/>
        <w:rPr>
          <w:rFonts w:ascii="Arial" w:hAnsi="Arial" w:cs="Arial"/>
          <w:b/>
          <w:szCs w:val="22"/>
        </w:rPr>
      </w:pPr>
      <w:r w:rsidRPr="004D1FBE">
        <w:rPr>
          <w:rFonts w:ascii="Arial" w:hAnsi="Arial" w:cs="Arial"/>
          <w:b/>
          <w:szCs w:val="22"/>
        </w:rPr>
        <w:t xml:space="preserve">“Default Notice” </w:t>
      </w:r>
      <w:r w:rsidRPr="004D1FBE">
        <w:rPr>
          <w:rFonts w:ascii="Arial" w:hAnsi="Arial" w:cs="Arial"/>
          <w:szCs w:val="22"/>
        </w:rPr>
        <w:t>as defined in Clause 3.2;</w:t>
      </w:r>
    </w:p>
    <w:p w:rsidR="004D1FBE" w:rsidRPr="004D1FBE" w:rsidRDefault="004D1FBE" w:rsidP="004D1FBE">
      <w:pPr>
        <w:pStyle w:val="BodyText3"/>
        <w:widowControl w:val="0"/>
        <w:tabs>
          <w:tab w:val="left" w:pos="900"/>
        </w:tabs>
        <w:ind w:left="900"/>
        <w:rPr>
          <w:rFonts w:ascii="Arial" w:hAnsi="Arial" w:cs="Arial"/>
          <w:szCs w:val="22"/>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“Extension Period” </w:t>
      </w:r>
      <w:r w:rsidRPr="004D1FBE">
        <w:rPr>
          <w:rFonts w:ascii="Arial" w:hAnsi="Arial" w:cs="Arial"/>
        </w:rPr>
        <w:t>at the end of the Initial Term the</w:t>
      </w:r>
      <w:r w:rsidRPr="004D1FBE">
        <w:rPr>
          <w:rFonts w:ascii="Arial" w:hAnsi="Arial" w:cs="Arial"/>
          <w:b/>
        </w:rPr>
        <w:t xml:space="preserve"> </w:t>
      </w:r>
      <w:r w:rsidRPr="004D1FBE">
        <w:rPr>
          <w:rFonts w:ascii="Arial" w:hAnsi="Arial" w:cs="Arial"/>
        </w:rPr>
        <w:t>Council may extend the agreement by a further one (1) year.  At the end of this period the Council may exercise its option to extend the agreement for a further one (1) year.  For the avoidance of doubt the agreement shall not be extended beyond the XX May 2021;</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“FOIA” </w:t>
      </w:r>
      <w:r w:rsidRPr="004D1FBE">
        <w:rPr>
          <w:rFonts w:ascii="Arial" w:hAnsi="Arial" w:cs="Arial"/>
        </w:rPr>
        <w:t>the Freedom of information Act 2000 together with any guidance and/or codes of practice issued by the Information Commissioner or relevant government department in relation to such legislation;</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“Fee” </w:t>
      </w:r>
      <w:r w:rsidRPr="004D1FBE">
        <w:rPr>
          <w:rFonts w:ascii="Arial" w:hAnsi="Arial" w:cs="Arial"/>
        </w:rPr>
        <w:t xml:space="preserve">means the sum exclusive of VAT which the Service Provider shall pay to the Council in twelve (12) equal monthly </w:t>
      </w:r>
      <w:proofErr w:type="spellStart"/>
      <w:r w:rsidRPr="004D1FBE">
        <w:rPr>
          <w:rFonts w:ascii="Arial" w:hAnsi="Arial" w:cs="Arial"/>
        </w:rPr>
        <w:t>instalments</w:t>
      </w:r>
      <w:proofErr w:type="spellEnd"/>
      <w:r w:rsidRPr="004D1FBE">
        <w:rPr>
          <w:rFonts w:ascii="Arial" w:hAnsi="Arial" w:cs="Arial"/>
        </w:rPr>
        <w:t xml:space="preserve"> at a rate set out in Schedule 2 and shall include that sum to be agreed between the Parties during the Extended Term in the event the agreement shall be extended;</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“Initial Term”</w:t>
      </w:r>
      <w:r w:rsidRPr="004D1FBE">
        <w:rPr>
          <w:rFonts w:ascii="Arial" w:hAnsi="Arial" w:cs="Arial"/>
        </w:rPr>
        <w:t xml:space="preserve"> the period commencing on the Commencement Date and ending on the 1</w:t>
      </w:r>
      <w:r w:rsidRPr="004D1FBE">
        <w:rPr>
          <w:rFonts w:ascii="Arial" w:hAnsi="Arial" w:cs="Arial"/>
          <w:vertAlign w:val="superscript"/>
        </w:rPr>
        <w:t>st</w:t>
      </w:r>
      <w:r w:rsidRPr="004D1FBE">
        <w:rPr>
          <w:rFonts w:ascii="Arial" w:hAnsi="Arial" w:cs="Arial"/>
        </w:rPr>
        <w:t xml:space="preserve"> anniversary of the Commencement Date;</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“HSWA” </w:t>
      </w:r>
      <w:r w:rsidRPr="004D1FBE">
        <w:rPr>
          <w:rFonts w:ascii="Arial" w:hAnsi="Arial" w:cs="Arial"/>
        </w:rPr>
        <w:t xml:space="preserve">means the Health and Safety </w:t>
      </w:r>
      <w:proofErr w:type="gramStart"/>
      <w:r w:rsidRPr="004D1FBE">
        <w:rPr>
          <w:rFonts w:ascii="Arial" w:hAnsi="Arial" w:cs="Arial"/>
        </w:rPr>
        <w:t>At</w:t>
      </w:r>
      <w:proofErr w:type="gramEnd"/>
      <w:r w:rsidRPr="004D1FBE">
        <w:rPr>
          <w:rFonts w:ascii="Arial" w:hAnsi="Arial" w:cs="Arial"/>
        </w:rPr>
        <w:t xml:space="preserve"> Work Act 1974;</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“Information” </w:t>
      </w:r>
      <w:r w:rsidRPr="004D1FBE">
        <w:rPr>
          <w:rFonts w:ascii="Arial" w:hAnsi="Arial" w:cs="Arial"/>
        </w:rPr>
        <w:t>has the meaning given under section 84 of FOIA;</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b/>
        </w:rPr>
      </w:pPr>
      <w:r w:rsidRPr="004D1FBE">
        <w:rPr>
          <w:rFonts w:ascii="Arial" w:hAnsi="Arial" w:cs="Arial"/>
          <w:b/>
        </w:rPr>
        <w:t xml:space="preserve">“KPIs” </w:t>
      </w:r>
      <w:r w:rsidRPr="004D1FBE">
        <w:rPr>
          <w:rFonts w:ascii="Arial" w:hAnsi="Arial" w:cs="Arial"/>
        </w:rPr>
        <w:t>the key performance indicators to be agreed between the Parties at the pre-contract meeting and attached to the agreement at S</w:t>
      </w:r>
      <w:bookmarkStart w:id="1" w:name="LastEdit"/>
      <w:bookmarkEnd w:id="1"/>
      <w:r w:rsidRPr="004D1FBE">
        <w:rPr>
          <w:rFonts w:ascii="Arial" w:hAnsi="Arial" w:cs="Arial"/>
        </w:rPr>
        <w:t>chedule 4</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“Law” </w:t>
      </w:r>
      <w:r w:rsidRPr="004D1FBE">
        <w:rPr>
          <w:rFonts w:ascii="Arial" w:hAnsi="Arial" w:cs="Arial"/>
        </w:rPr>
        <w:t xml:space="preserve">any law, statute, subordinate legislation within the meaning of section 21(1) of the Interpretation Act 1978, bye-law, enforceable right within the meaning of section 2 of the European Communities Act 1972, regulation, order, mandatory guidance or code of practice, </w:t>
      </w:r>
      <w:proofErr w:type="spellStart"/>
      <w:r w:rsidRPr="004D1FBE">
        <w:rPr>
          <w:rFonts w:ascii="Arial" w:hAnsi="Arial" w:cs="Arial"/>
        </w:rPr>
        <w:t>judgement</w:t>
      </w:r>
      <w:proofErr w:type="spellEnd"/>
      <w:r w:rsidRPr="004D1FBE">
        <w:rPr>
          <w:rFonts w:ascii="Arial" w:hAnsi="Arial" w:cs="Arial"/>
        </w:rPr>
        <w:t xml:space="preserve"> of a relevant court of law, or directives or requirements of any regulatory body with which the Service Provider is bound to comply;</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“Necessary Consents”</w:t>
      </w:r>
      <w:r w:rsidRPr="004D1FBE">
        <w:rPr>
          <w:rFonts w:ascii="Arial" w:hAnsi="Arial" w:cs="Arial"/>
        </w:rPr>
        <w:t xml:space="preserve"> all approvals, certificates, </w:t>
      </w:r>
      <w:proofErr w:type="spellStart"/>
      <w:r w:rsidRPr="004D1FBE">
        <w:rPr>
          <w:rFonts w:ascii="Arial" w:hAnsi="Arial" w:cs="Arial"/>
        </w:rPr>
        <w:t>authorisations</w:t>
      </w:r>
      <w:proofErr w:type="spellEnd"/>
      <w:r w:rsidRPr="004D1FBE">
        <w:rPr>
          <w:rFonts w:ascii="Arial" w:hAnsi="Arial" w:cs="Arial"/>
        </w:rPr>
        <w:t xml:space="preserve">, permissions, </w:t>
      </w:r>
      <w:proofErr w:type="spellStart"/>
      <w:r w:rsidRPr="004D1FBE">
        <w:rPr>
          <w:rFonts w:ascii="Arial" w:hAnsi="Arial" w:cs="Arial"/>
        </w:rPr>
        <w:t>licences</w:t>
      </w:r>
      <w:proofErr w:type="spellEnd"/>
      <w:r w:rsidRPr="004D1FBE">
        <w:rPr>
          <w:rFonts w:ascii="Arial" w:hAnsi="Arial" w:cs="Arial"/>
        </w:rPr>
        <w:t>, permits, regulations and consents necessary from time to time for the performance of the Services;</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“Normal Opening Hours” </w:t>
      </w:r>
      <w:r w:rsidRPr="004D1FBE">
        <w:rPr>
          <w:rFonts w:ascii="Arial" w:hAnsi="Arial" w:cs="Arial"/>
        </w:rPr>
        <w:t>means 08:30 to 14:00 Monday to Friday excluding public holidays in England and Wales;</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“Parties” </w:t>
      </w:r>
      <w:r w:rsidRPr="004D1FBE">
        <w:rPr>
          <w:rFonts w:ascii="Arial" w:hAnsi="Arial" w:cs="Arial"/>
        </w:rPr>
        <w:t>mean the parties to this Agreement;</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“Plan”</w:t>
      </w:r>
      <w:r w:rsidRPr="004D1FBE">
        <w:rPr>
          <w:rFonts w:ascii="Arial" w:hAnsi="Arial" w:cs="Arial"/>
        </w:rPr>
        <w:t xml:space="preserve"> means the plan attached to this Agreement at Schedule 5;</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spacing w:before="240"/>
        <w:ind w:left="889" w:firstLine="11"/>
        <w:rPr>
          <w:rFonts w:ascii="Arial" w:hAnsi="Arial" w:cs="Arial"/>
          <w:sz w:val="22"/>
          <w:szCs w:val="22"/>
        </w:rPr>
      </w:pPr>
      <w:r w:rsidRPr="004D1FBE">
        <w:rPr>
          <w:rFonts w:ascii="Arial" w:hAnsi="Arial" w:cs="Arial"/>
          <w:b/>
          <w:sz w:val="22"/>
          <w:szCs w:val="22"/>
        </w:rPr>
        <w:t xml:space="preserve">“Prohibited Act” </w:t>
      </w:r>
      <w:r w:rsidRPr="004D1FBE">
        <w:rPr>
          <w:rFonts w:ascii="Arial" w:hAnsi="Arial" w:cs="Arial"/>
          <w:sz w:val="22"/>
          <w:szCs w:val="22"/>
        </w:rPr>
        <w:t>the following constitute Prohibited Acts:</w:t>
      </w:r>
      <w:bookmarkStart w:id="2" w:name="a212267"/>
      <w:bookmarkEnd w:id="2"/>
    </w:p>
    <w:p w:rsidR="004D1FBE" w:rsidRPr="004D1FBE" w:rsidRDefault="004D1FBE" w:rsidP="004D1FBE">
      <w:pPr>
        <w:numPr>
          <w:ilvl w:val="0"/>
          <w:numId w:val="44"/>
        </w:numPr>
        <w:overflowPunct w:val="0"/>
        <w:autoSpaceDE w:val="0"/>
        <w:autoSpaceDN w:val="0"/>
        <w:adjustRightInd w:val="0"/>
        <w:jc w:val="both"/>
        <w:rPr>
          <w:rFonts w:ascii="Arial" w:hAnsi="Arial" w:cs="Arial"/>
          <w:sz w:val="22"/>
          <w:szCs w:val="22"/>
        </w:rPr>
      </w:pPr>
      <w:r w:rsidRPr="004D1FBE">
        <w:rPr>
          <w:rFonts w:ascii="Arial" w:hAnsi="Arial" w:cs="Arial"/>
          <w:sz w:val="22"/>
          <w:szCs w:val="22"/>
        </w:rPr>
        <w:t>to directly or indirectly offer, promise or give any person working for or engaged by the Council a financial or other advantage to:</w:t>
      </w:r>
    </w:p>
    <w:p w:rsidR="004D1FBE" w:rsidRPr="004D1FBE" w:rsidRDefault="004D1FBE" w:rsidP="004D1FBE">
      <w:pPr>
        <w:ind w:left="1440"/>
        <w:rPr>
          <w:rFonts w:ascii="Arial" w:hAnsi="Arial" w:cs="Arial"/>
          <w:sz w:val="22"/>
          <w:szCs w:val="22"/>
        </w:rPr>
      </w:pPr>
      <w:bookmarkStart w:id="3" w:name="a607475"/>
      <w:bookmarkEnd w:id="3"/>
      <w:r w:rsidRPr="004D1FBE">
        <w:rPr>
          <w:rFonts w:ascii="Arial" w:hAnsi="Arial" w:cs="Arial"/>
          <w:sz w:val="22"/>
          <w:szCs w:val="22"/>
        </w:rPr>
        <w:t>(</w:t>
      </w:r>
      <w:proofErr w:type="spellStart"/>
      <w:r w:rsidRPr="004D1FBE">
        <w:rPr>
          <w:rFonts w:ascii="Arial" w:hAnsi="Arial" w:cs="Arial"/>
          <w:sz w:val="22"/>
          <w:szCs w:val="22"/>
        </w:rPr>
        <w:t>i</w:t>
      </w:r>
      <w:proofErr w:type="spellEnd"/>
      <w:r w:rsidRPr="004D1FBE">
        <w:rPr>
          <w:rFonts w:ascii="Arial" w:hAnsi="Arial" w:cs="Arial"/>
          <w:sz w:val="22"/>
          <w:szCs w:val="22"/>
        </w:rPr>
        <w:t xml:space="preserve">) </w:t>
      </w:r>
      <w:proofErr w:type="gramStart"/>
      <w:r w:rsidRPr="004D1FBE">
        <w:rPr>
          <w:rFonts w:ascii="Arial" w:hAnsi="Arial" w:cs="Arial"/>
          <w:sz w:val="22"/>
          <w:szCs w:val="22"/>
        </w:rPr>
        <w:t>induce</w:t>
      </w:r>
      <w:proofErr w:type="gramEnd"/>
      <w:r w:rsidRPr="004D1FBE">
        <w:rPr>
          <w:rFonts w:ascii="Arial" w:hAnsi="Arial" w:cs="Arial"/>
          <w:sz w:val="22"/>
          <w:szCs w:val="22"/>
        </w:rPr>
        <w:t xml:space="preserve"> that person to perform improperly a relevant function or activity; or</w:t>
      </w:r>
    </w:p>
    <w:p w:rsidR="004D1FBE" w:rsidRPr="004D1FBE" w:rsidRDefault="004D1FBE" w:rsidP="004D1FBE">
      <w:pPr>
        <w:ind w:left="1440"/>
        <w:rPr>
          <w:rFonts w:ascii="Arial" w:hAnsi="Arial" w:cs="Arial"/>
          <w:sz w:val="22"/>
          <w:szCs w:val="22"/>
        </w:rPr>
      </w:pPr>
      <w:bookmarkStart w:id="4" w:name="a421848"/>
      <w:bookmarkEnd w:id="4"/>
      <w:r w:rsidRPr="004D1FBE">
        <w:rPr>
          <w:rFonts w:ascii="Arial" w:hAnsi="Arial" w:cs="Arial"/>
          <w:sz w:val="22"/>
          <w:szCs w:val="22"/>
        </w:rPr>
        <w:t xml:space="preserve">(ii) </w:t>
      </w:r>
      <w:proofErr w:type="gramStart"/>
      <w:r w:rsidRPr="004D1FBE">
        <w:rPr>
          <w:rFonts w:ascii="Arial" w:hAnsi="Arial" w:cs="Arial"/>
          <w:sz w:val="22"/>
          <w:szCs w:val="22"/>
        </w:rPr>
        <w:t>reward</w:t>
      </w:r>
      <w:proofErr w:type="gramEnd"/>
      <w:r w:rsidRPr="004D1FBE">
        <w:rPr>
          <w:rFonts w:ascii="Arial" w:hAnsi="Arial" w:cs="Arial"/>
          <w:sz w:val="22"/>
          <w:szCs w:val="22"/>
        </w:rPr>
        <w:t xml:space="preserve"> that person for improper performance of a relevant function or activity;</w:t>
      </w:r>
    </w:p>
    <w:p w:rsidR="004D1FBE" w:rsidRPr="004D1FBE" w:rsidRDefault="004D1FBE" w:rsidP="004D1FBE">
      <w:pPr>
        <w:ind w:left="1440"/>
        <w:rPr>
          <w:rFonts w:ascii="Arial" w:hAnsi="Arial" w:cs="Arial"/>
          <w:sz w:val="22"/>
          <w:szCs w:val="22"/>
        </w:rPr>
      </w:pPr>
    </w:p>
    <w:p w:rsidR="004D1FBE" w:rsidRPr="004D1FBE" w:rsidRDefault="004D1FBE" w:rsidP="004D1FBE">
      <w:pPr>
        <w:numPr>
          <w:ilvl w:val="0"/>
          <w:numId w:val="44"/>
        </w:numPr>
        <w:overflowPunct w:val="0"/>
        <w:autoSpaceDE w:val="0"/>
        <w:autoSpaceDN w:val="0"/>
        <w:adjustRightInd w:val="0"/>
        <w:jc w:val="both"/>
        <w:rPr>
          <w:rFonts w:ascii="Arial" w:hAnsi="Arial" w:cs="Arial"/>
          <w:sz w:val="22"/>
          <w:szCs w:val="22"/>
        </w:rPr>
      </w:pPr>
      <w:bookmarkStart w:id="5" w:name="a244311"/>
      <w:bookmarkEnd w:id="5"/>
      <w:r w:rsidRPr="004D1FBE">
        <w:rPr>
          <w:rFonts w:ascii="Arial" w:hAnsi="Arial" w:cs="Arial"/>
          <w:sz w:val="22"/>
          <w:szCs w:val="22"/>
        </w:rPr>
        <w:t>to directly or indirectly request, agree to receive or accept any financial or other advantage as an inducement or a reward for improper performance of a relevant function or activity in connection with this agreement;</w:t>
      </w:r>
    </w:p>
    <w:p w:rsidR="004D1FBE" w:rsidRPr="004D1FBE" w:rsidRDefault="004D1FBE" w:rsidP="004D1FBE">
      <w:pPr>
        <w:ind w:left="1429"/>
        <w:rPr>
          <w:rFonts w:ascii="Arial" w:hAnsi="Arial" w:cs="Arial"/>
          <w:sz w:val="22"/>
          <w:szCs w:val="22"/>
        </w:rPr>
      </w:pPr>
    </w:p>
    <w:p w:rsidR="004D1FBE" w:rsidRPr="004D1FBE" w:rsidRDefault="004D1FBE" w:rsidP="004D1FBE">
      <w:pPr>
        <w:ind w:firstLine="709"/>
        <w:rPr>
          <w:rFonts w:ascii="Arial" w:hAnsi="Arial" w:cs="Arial"/>
          <w:sz w:val="22"/>
          <w:szCs w:val="22"/>
        </w:rPr>
      </w:pPr>
      <w:bookmarkStart w:id="6" w:name="a710243"/>
      <w:bookmarkEnd w:id="6"/>
      <w:r w:rsidRPr="004D1FBE">
        <w:rPr>
          <w:rFonts w:ascii="Arial" w:hAnsi="Arial" w:cs="Arial"/>
          <w:sz w:val="22"/>
          <w:szCs w:val="22"/>
        </w:rPr>
        <w:t xml:space="preserve">(c) </w:t>
      </w:r>
      <w:r w:rsidRPr="004D1FBE">
        <w:rPr>
          <w:rFonts w:ascii="Arial" w:hAnsi="Arial" w:cs="Arial"/>
          <w:sz w:val="22"/>
          <w:szCs w:val="22"/>
        </w:rPr>
        <w:tab/>
      </w:r>
      <w:proofErr w:type="gramStart"/>
      <w:r w:rsidRPr="004D1FBE">
        <w:rPr>
          <w:rFonts w:ascii="Arial" w:hAnsi="Arial" w:cs="Arial"/>
          <w:sz w:val="22"/>
          <w:szCs w:val="22"/>
        </w:rPr>
        <w:t>committing</w:t>
      </w:r>
      <w:proofErr w:type="gramEnd"/>
      <w:r w:rsidRPr="004D1FBE">
        <w:rPr>
          <w:rFonts w:ascii="Arial" w:hAnsi="Arial" w:cs="Arial"/>
          <w:sz w:val="22"/>
          <w:szCs w:val="22"/>
        </w:rPr>
        <w:t xml:space="preserve"> any offence:</w:t>
      </w:r>
    </w:p>
    <w:p w:rsidR="004D1FBE" w:rsidRPr="004D1FBE" w:rsidRDefault="004D1FBE" w:rsidP="004D1FBE">
      <w:pPr>
        <w:ind w:left="720" w:firstLine="720"/>
        <w:rPr>
          <w:rFonts w:ascii="Arial" w:hAnsi="Arial" w:cs="Arial"/>
          <w:sz w:val="22"/>
          <w:szCs w:val="22"/>
        </w:rPr>
      </w:pPr>
      <w:bookmarkStart w:id="7" w:name="a379123"/>
      <w:bookmarkEnd w:id="7"/>
      <w:r w:rsidRPr="004D1FBE">
        <w:rPr>
          <w:rFonts w:ascii="Arial" w:hAnsi="Arial" w:cs="Arial"/>
          <w:sz w:val="22"/>
          <w:szCs w:val="22"/>
        </w:rPr>
        <w:t>(</w:t>
      </w:r>
      <w:proofErr w:type="spellStart"/>
      <w:r w:rsidRPr="004D1FBE">
        <w:rPr>
          <w:rFonts w:ascii="Arial" w:hAnsi="Arial" w:cs="Arial"/>
          <w:sz w:val="22"/>
          <w:szCs w:val="22"/>
        </w:rPr>
        <w:t>i</w:t>
      </w:r>
      <w:proofErr w:type="spellEnd"/>
      <w:r w:rsidRPr="004D1FBE">
        <w:rPr>
          <w:rFonts w:ascii="Arial" w:hAnsi="Arial" w:cs="Arial"/>
          <w:sz w:val="22"/>
          <w:szCs w:val="22"/>
        </w:rPr>
        <w:t xml:space="preserve">) </w:t>
      </w:r>
      <w:proofErr w:type="gramStart"/>
      <w:r w:rsidRPr="004D1FBE">
        <w:rPr>
          <w:rFonts w:ascii="Arial" w:hAnsi="Arial" w:cs="Arial"/>
          <w:sz w:val="22"/>
          <w:szCs w:val="22"/>
        </w:rPr>
        <w:t>under</w:t>
      </w:r>
      <w:proofErr w:type="gramEnd"/>
      <w:r w:rsidRPr="004D1FBE">
        <w:rPr>
          <w:rFonts w:ascii="Arial" w:hAnsi="Arial" w:cs="Arial"/>
          <w:sz w:val="22"/>
          <w:szCs w:val="22"/>
        </w:rPr>
        <w:t xml:space="preserve"> the Bribery Act;</w:t>
      </w:r>
    </w:p>
    <w:p w:rsidR="004D1FBE" w:rsidRPr="004D1FBE" w:rsidRDefault="004D1FBE" w:rsidP="004D1FBE">
      <w:pPr>
        <w:ind w:left="1440"/>
        <w:rPr>
          <w:rFonts w:ascii="Arial" w:hAnsi="Arial" w:cs="Arial"/>
          <w:sz w:val="22"/>
          <w:szCs w:val="22"/>
        </w:rPr>
      </w:pPr>
      <w:bookmarkStart w:id="8" w:name="a372486"/>
      <w:bookmarkEnd w:id="8"/>
      <w:r w:rsidRPr="004D1FBE">
        <w:rPr>
          <w:rFonts w:ascii="Arial" w:hAnsi="Arial" w:cs="Arial"/>
          <w:sz w:val="22"/>
          <w:szCs w:val="22"/>
        </w:rPr>
        <w:t xml:space="preserve">(ii) </w:t>
      </w:r>
      <w:proofErr w:type="gramStart"/>
      <w:r w:rsidRPr="004D1FBE">
        <w:rPr>
          <w:rFonts w:ascii="Arial" w:hAnsi="Arial" w:cs="Arial"/>
          <w:sz w:val="22"/>
          <w:szCs w:val="22"/>
        </w:rPr>
        <w:t>under</w:t>
      </w:r>
      <w:proofErr w:type="gramEnd"/>
      <w:r w:rsidRPr="004D1FBE">
        <w:rPr>
          <w:rFonts w:ascii="Arial" w:hAnsi="Arial" w:cs="Arial"/>
          <w:sz w:val="22"/>
          <w:szCs w:val="22"/>
        </w:rPr>
        <w:t xml:space="preserve"> legislation or common law concerning fraudulent acts;</w:t>
      </w:r>
    </w:p>
    <w:p w:rsidR="004D1FBE" w:rsidRPr="004D1FBE" w:rsidRDefault="004D1FBE" w:rsidP="004D1FBE">
      <w:pPr>
        <w:ind w:left="1440"/>
        <w:rPr>
          <w:rFonts w:ascii="Arial" w:hAnsi="Arial" w:cs="Arial"/>
          <w:sz w:val="22"/>
          <w:szCs w:val="22"/>
        </w:rPr>
      </w:pPr>
      <w:bookmarkStart w:id="9" w:name="a642785"/>
      <w:bookmarkEnd w:id="9"/>
      <w:r w:rsidRPr="004D1FBE">
        <w:rPr>
          <w:rFonts w:ascii="Arial" w:hAnsi="Arial" w:cs="Arial"/>
          <w:sz w:val="22"/>
          <w:szCs w:val="22"/>
        </w:rPr>
        <w:lastRenderedPageBreak/>
        <w:t xml:space="preserve">(iii) </w:t>
      </w:r>
      <w:proofErr w:type="gramStart"/>
      <w:r w:rsidRPr="004D1FBE">
        <w:rPr>
          <w:rFonts w:ascii="Arial" w:hAnsi="Arial" w:cs="Arial"/>
          <w:sz w:val="22"/>
          <w:szCs w:val="22"/>
        </w:rPr>
        <w:t>defrauding</w:t>
      </w:r>
      <w:proofErr w:type="gramEnd"/>
      <w:r w:rsidRPr="004D1FBE">
        <w:rPr>
          <w:rFonts w:ascii="Arial" w:hAnsi="Arial" w:cs="Arial"/>
          <w:sz w:val="22"/>
          <w:szCs w:val="22"/>
        </w:rPr>
        <w:t>, attempting to defraud or conspiring to defraud the Council.</w:t>
      </w:r>
    </w:p>
    <w:p w:rsidR="004D1FBE" w:rsidRPr="004D1FBE" w:rsidRDefault="004D1FBE" w:rsidP="004D1FBE">
      <w:pPr>
        <w:ind w:left="1440"/>
        <w:rPr>
          <w:rFonts w:ascii="Arial" w:hAnsi="Arial" w:cs="Arial"/>
          <w:sz w:val="22"/>
          <w:szCs w:val="22"/>
        </w:rPr>
      </w:pPr>
    </w:p>
    <w:p w:rsidR="004D1FBE" w:rsidRPr="004D1FBE" w:rsidRDefault="004D1FBE" w:rsidP="004D1FBE">
      <w:pPr>
        <w:ind w:left="1440" w:hanging="731"/>
        <w:rPr>
          <w:rFonts w:ascii="Arial" w:hAnsi="Arial" w:cs="Arial"/>
          <w:sz w:val="22"/>
          <w:szCs w:val="22"/>
        </w:rPr>
      </w:pPr>
      <w:bookmarkStart w:id="10" w:name="a911451"/>
      <w:bookmarkEnd w:id="10"/>
      <w:r w:rsidRPr="004D1FBE">
        <w:rPr>
          <w:rFonts w:ascii="Arial" w:hAnsi="Arial" w:cs="Arial"/>
          <w:sz w:val="22"/>
          <w:szCs w:val="22"/>
        </w:rPr>
        <w:t xml:space="preserve">(d) </w:t>
      </w:r>
      <w:r w:rsidRPr="004D1FBE">
        <w:rPr>
          <w:rFonts w:ascii="Arial" w:hAnsi="Arial" w:cs="Arial"/>
          <w:sz w:val="22"/>
          <w:szCs w:val="22"/>
        </w:rPr>
        <w:tab/>
      </w:r>
      <w:proofErr w:type="gramStart"/>
      <w:r w:rsidRPr="004D1FBE">
        <w:rPr>
          <w:rFonts w:ascii="Arial" w:hAnsi="Arial" w:cs="Arial"/>
          <w:sz w:val="22"/>
          <w:szCs w:val="22"/>
        </w:rPr>
        <w:t>any</w:t>
      </w:r>
      <w:proofErr w:type="gramEnd"/>
      <w:r w:rsidRPr="004D1FBE">
        <w:rPr>
          <w:rFonts w:ascii="Arial" w:hAnsi="Arial" w:cs="Arial"/>
          <w:sz w:val="22"/>
          <w:szCs w:val="22"/>
        </w:rPr>
        <w:t xml:space="preserve"> activity, practice or conduct which would constitute one of the offences listed under clause (c), if such activity, practice or conduct had been carried out in the UK. </w:t>
      </w:r>
    </w:p>
    <w:p w:rsidR="004D1FBE" w:rsidRPr="004D1FBE" w:rsidRDefault="004D1FBE" w:rsidP="004D1FBE">
      <w:pPr>
        <w:pStyle w:val="BodyText3"/>
        <w:widowControl w:val="0"/>
        <w:tabs>
          <w:tab w:val="left" w:pos="900"/>
        </w:tabs>
        <w:ind w:left="900"/>
        <w:rPr>
          <w:rFonts w:ascii="Arial" w:hAnsi="Arial" w:cs="Arial"/>
          <w:b/>
          <w:szCs w:val="22"/>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“Request for Information” </w:t>
      </w:r>
      <w:r w:rsidRPr="004D1FBE">
        <w:rPr>
          <w:rFonts w:ascii="Arial" w:hAnsi="Arial" w:cs="Arial"/>
        </w:rPr>
        <w:t>a request for information or an apparent request under the Code of Practice on Access to Government Information or FOIA;</w:t>
      </w:r>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“Services” </w:t>
      </w:r>
      <w:r w:rsidRPr="004D1FBE">
        <w:rPr>
          <w:rFonts w:ascii="Arial" w:hAnsi="Arial" w:cs="Arial"/>
        </w:rPr>
        <w:t>the services to be delivered by or on behalf of the Service Provider under this agreement, as more particularly described in Schedule 1;</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“Service Providers Tender” </w:t>
      </w:r>
      <w:r w:rsidRPr="004D1FBE">
        <w:rPr>
          <w:rFonts w:ascii="Arial" w:hAnsi="Arial" w:cs="Arial"/>
        </w:rPr>
        <w:t>the tender submission submitted by the Service Provider and other associated documentation set out in Schedule 3;</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“Service Provider’s Personnel” </w:t>
      </w:r>
      <w:r w:rsidRPr="004D1FBE">
        <w:rPr>
          <w:rFonts w:ascii="Arial" w:hAnsi="Arial" w:cs="Arial"/>
        </w:rPr>
        <w:t>all employees, staff, other workers, agents and consultants who are engaged in the provision of the Services from time to time;</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“Target KPI” </w:t>
      </w:r>
      <w:r w:rsidRPr="004D1FBE">
        <w:rPr>
          <w:rFonts w:ascii="Arial" w:hAnsi="Arial" w:cs="Arial"/>
        </w:rPr>
        <w:t>the minimum level of performance for a KPI which is required by the Council as set out against the relevant KPI in Schedule 4;</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r w:rsidRPr="004D1FBE">
        <w:rPr>
          <w:rFonts w:ascii="Arial" w:hAnsi="Arial" w:cs="Arial"/>
          <w:b/>
        </w:rPr>
        <w:t xml:space="preserve">“Term” </w:t>
      </w:r>
      <w:r w:rsidRPr="004D1FBE">
        <w:rPr>
          <w:rFonts w:ascii="Arial" w:hAnsi="Arial" w:cs="Arial"/>
        </w:rPr>
        <w:t>means the period of the Initial Term as may be varied by any Extension Period or the earlier termination of this agreement in accordance with its terms;</w:t>
      </w:r>
    </w:p>
    <w:p w:rsidR="004D1FBE" w:rsidRPr="004D1FBE" w:rsidRDefault="004D1FBE" w:rsidP="004D1FBE">
      <w:pPr>
        <w:pStyle w:val="BodyText3"/>
        <w:widowControl w:val="0"/>
        <w:tabs>
          <w:tab w:val="left" w:pos="900"/>
        </w:tabs>
        <w:ind w:left="900"/>
        <w:rPr>
          <w:rFonts w:ascii="Arial" w:hAnsi="Arial" w:cs="Arial"/>
        </w:rPr>
      </w:pPr>
    </w:p>
    <w:p w:rsidR="004D1FBE" w:rsidRPr="004D1FBE" w:rsidRDefault="004D1FBE" w:rsidP="004D1FBE">
      <w:pPr>
        <w:pStyle w:val="BodyText3"/>
        <w:widowControl w:val="0"/>
        <w:tabs>
          <w:tab w:val="left" w:pos="900"/>
        </w:tabs>
        <w:ind w:left="900"/>
        <w:rPr>
          <w:rFonts w:ascii="Arial" w:hAnsi="Arial" w:cs="Arial"/>
        </w:rPr>
      </w:pPr>
      <w:proofErr w:type="gramStart"/>
      <w:r w:rsidRPr="004D1FBE">
        <w:rPr>
          <w:rFonts w:ascii="Arial" w:hAnsi="Arial" w:cs="Arial"/>
          <w:b/>
        </w:rPr>
        <w:t>“Working Day”</w:t>
      </w:r>
      <w:r w:rsidRPr="004D1FBE">
        <w:rPr>
          <w:rFonts w:ascii="Arial" w:hAnsi="Arial" w:cs="Arial"/>
        </w:rPr>
        <w:t xml:space="preserve"> Monday to Friday, excluding any public holidays in England and Wales.</w:t>
      </w:r>
      <w:proofErr w:type="gramEnd"/>
    </w:p>
    <w:p w:rsidR="004D1FBE" w:rsidRPr="004D1FBE" w:rsidRDefault="004D1FBE" w:rsidP="004D1FBE">
      <w:pPr>
        <w:pStyle w:val="BodyText3"/>
        <w:widowControl w:val="0"/>
        <w:tabs>
          <w:tab w:val="left" w:pos="900"/>
        </w:tabs>
        <w:ind w:left="900"/>
        <w:rPr>
          <w:rFonts w:ascii="Arial" w:hAnsi="Arial" w:cs="Arial"/>
          <w:b/>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1.2</w:t>
      </w:r>
      <w:r w:rsidRPr="004D1FBE">
        <w:rPr>
          <w:rFonts w:ascii="Arial" w:hAnsi="Arial" w:cs="Arial"/>
        </w:rPr>
        <w:tab/>
        <w:t>Clause, schedule and paragraph headings shall not affect the interpretation of this agreement.</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1.3</w:t>
      </w:r>
      <w:r w:rsidRPr="004D1FBE">
        <w:rPr>
          <w:rFonts w:ascii="Arial" w:hAnsi="Arial" w:cs="Arial"/>
        </w:rPr>
        <w:tab/>
        <w:t>A person includes a natural person, corporate or unincorporated body (whether or not having separate legal personality).</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1.4</w:t>
      </w:r>
      <w:r w:rsidRPr="004D1FBE">
        <w:rPr>
          <w:rFonts w:ascii="Arial" w:hAnsi="Arial" w:cs="Arial"/>
        </w:rPr>
        <w:tab/>
        <w:t>The schedules form part of this agreement and shall have effect as if set out in full in the body of this agreement and any reference to this agreement includes the schedules.</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1.5</w:t>
      </w:r>
      <w:r w:rsidRPr="004D1FBE">
        <w:rPr>
          <w:rFonts w:ascii="Arial" w:hAnsi="Arial" w:cs="Arial"/>
        </w:rPr>
        <w:tab/>
        <w:t>A reference to a company shall include any company, corporation or other body corporate, wherever and however incorporated or established.</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1.6</w:t>
      </w:r>
      <w:r w:rsidRPr="004D1FBE">
        <w:rPr>
          <w:rFonts w:ascii="Arial" w:hAnsi="Arial" w:cs="Arial"/>
        </w:rPr>
        <w:tab/>
        <w:t>Unless the context otherwise requires, words in the singular shall include the plural and in the plural shall include the singular.</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1.7</w:t>
      </w:r>
      <w:r w:rsidRPr="004D1FBE">
        <w:rPr>
          <w:rFonts w:ascii="Arial" w:hAnsi="Arial" w:cs="Arial"/>
        </w:rPr>
        <w:tab/>
        <w:t>Unless the context otherwise requires, a reference to one gender shall include a reference to other genders.</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1.8</w:t>
      </w:r>
      <w:r w:rsidRPr="004D1FBE">
        <w:rPr>
          <w:rFonts w:ascii="Arial" w:hAnsi="Arial" w:cs="Arial"/>
        </w:rPr>
        <w:tab/>
        <w:t>A reference to a statute or statutory provision is a reference to it as amended, extended or re-enacted from time to time and includes any subordinate legislation for the time being in force made under it.</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1.9</w:t>
      </w:r>
      <w:r w:rsidRPr="004D1FBE">
        <w:rPr>
          <w:rFonts w:ascii="Arial" w:hAnsi="Arial" w:cs="Arial"/>
        </w:rPr>
        <w:tab/>
        <w:t>A reference to writing or written includes fax but not email</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1.10</w:t>
      </w:r>
      <w:r w:rsidRPr="004D1FBE">
        <w:rPr>
          <w:rFonts w:ascii="Arial" w:hAnsi="Arial" w:cs="Arial"/>
        </w:rPr>
        <w:tab/>
        <w:t>References to clauses and schedules are to the clauses and schedules of this agreement and references to paragraphs are to paragraphs of the relevant schedule.</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lastRenderedPageBreak/>
        <w:t>1.11</w:t>
      </w:r>
      <w:r w:rsidRPr="004D1FBE">
        <w:rPr>
          <w:rFonts w:ascii="Arial" w:hAnsi="Arial" w:cs="Arial"/>
        </w:rPr>
        <w:tab/>
        <w:t xml:space="preserve"> If there is any conflict or inconsistency between the provisions in the main body of this agreement and the schedules, such conflict or inconsistency shall be resolved according to the following order of priority:</w:t>
      </w: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ab/>
        <w:t>(a)</w:t>
      </w:r>
      <w:r w:rsidRPr="004D1FBE">
        <w:rPr>
          <w:rFonts w:ascii="Arial" w:hAnsi="Arial" w:cs="Arial"/>
        </w:rPr>
        <w:tab/>
      </w:r>
      <w:proofErr w:type="gramStart"/>
      <w:r w:rsidRPr="004D1FBE">
        <w:rPr>
          <w:rFonts w:ascii="Arial" w:hAnsi="Arial" w:cs="Arial"/>
        </w:rPr>
        <w:t>the</w:t>
      </w:r>
      <w:proofErr w:type="gramEnd"/>
      <w:r w:rsidRPr="004D1FBE">
        <w:rPr>
          <w:rFonts w:ascii="Arial" w:hAnsi="Arial" w:cs="Arial"/>
        </w:rPr>
        <w:t xml:space="preserve"> clauses of this agreement;</w:t>
      </w: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ab/>
        <w:t>(b)</w:t>
      </w:r>
      <w:r w:rsidRPr="004D1FBE">
        <w:rPr>
          <w:rFonts w:ascii="Arial" w:hAnsi="Arial" w:cs="Arial"/>
        </w:rPr>
        <w:tab/>
        <w:t>Schedule 1 to this agreement;</w:t>
      </w: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ab/>
        <w:t>(c)</w:t>
      </w:r>
      <w:r w:rsidRPr="004D1FBE">
        <w:rPr>
          <w:rFonts w:ascii="Arial" w:hAnsi="Arial" w:cs="Arial"/>
        </w:rPr>
        <w:tab/>
        <w:t>The remaining schedules of this agreement (other than Schedule 3)</w:t>
      </w:r>
    </w:p>
    <w:p w:rsidR="004D1FBE" w:rsidRPr="004D1FBE" w:rsidRDefault="004D1FBE" w:rsidP="004D1FBE">
      <w:pPr>
        <w:pStyle w:val="BodyText3"/>
        <w:widowControl w:val="0"/>
        <w:tabs>
          <w:tab w:val="left" w:pos="900"/>
        </w:tabs>
        <w:ind w:left="900" w:hanging="900"/>
        <w:rPr>
          <w:rFonts w:ascii="Arial" w:hAnsi="Arial" w:cs="Arial"/>
        </w:rPr>
      </w:pPr>
      <w:r w:rsidRPr="004D1FBE">
        <w:rPr>
          <w:rFonts w:ascii="Arial" w:hAnsi="Arial" w:cs="Arial"/>
        </w:rPr>
        <w:tab/>
        <w:t>(d)</w:t>
      </w:r>
      <w:r w:rsidRPr="004D1FBE">
        <w:rPr>
          <w:rFonts w:ascii="Arial" w:hAnsi="Arial" w:cs="Arial"/>
        </w:rPr>
        <w:tab/>
        <w:t>Schedule 3 to this agreement</w:t>
      </w:r>
    </w:p>
    <w:p w:rsidR="004D1FBE" w:rsidRPr="004D1FBE" w:rsidRDefault="004D1FBE" w:rsidP="004D1FBE">
      <w:pPr>
        <w:pStyle w:val="BodyText3"/>
        <w:widowControl w:val="0"/>
        <w:tabs>
          <w:tab w:val="left" w:pos="900"/>
        </w:tabs>
        <w:ind w:left="900" w:hanging="900"/>
        <w:rPr>
          <w:rFonts w:ascii="Arial" w:hAnsi="Arial" w:cs="Arial"/>
        </w:rPr>
      </w:pPr>
    </w:p>
    <w:p w:rsidR="004D1FBE" w:rsidRPr="004D1FBE" w:rsidRDefault="004D1FBE" w:rsidP="004D1FBE">
      <w:pPr>
        <w:tabs>
          <w:tab w:val="left" w:pos="900"/>
        </w:tabs>
        <w:jc w:val="both"/>
        <w:rPr>
          <w:rFonts w:ascii="Arial" w:hAnsi="Arial" w:cs="Arial"/>
          <w:b/>
          <w:sz w:val="22"/>
        </w:rPr>
      </w:pPr>
    </w:p>
    <w:p w:rsidR="004D1FBE" w:rsidRPr="004D1FBE" w:rsidRDefault="004D1FBE" w:rsidP="004D1FBE">
      <w:pPr>
        <w:widowControl w:val="0"/>
        <w:numPr>
          <w:ilvl w:val="0"/>
          <w:numId w:val="41"/>
        </w:numPr>
        <w:tabs>
          <w:tab w:val="left" w:pos="900"/>
        </w:tabs>
        <w:snapToGrid w:val="0"/>
        <w:jc w:val="both"/>
        <w:rPr>
          <w:rFonts w:ascii="Arial" w:hAnsi="Arial" w:cs="Arial"/>
          <w:b/>
          <w:sz w:val="22"/>
        </w:rPr>
      </w:pPr>
      <w:r w:rsidRPr="004D1FBE">
        <w:rPr>
          <w:rFonts w:ascii="Arial" w:hAnsi="Arial" w:cs="Arial"/>
          <w:b/>
          <w:sz w:val="22"/>
          <w:u w:val="single"/>
        </w:rPr>
        <w:t>TERM</w:t>
      </w:r>
    </w:p>
    <w:p w:rsidR="004D1FBE" w:rsidRPr="004D1FBE" w:rsidRDefault="004D1FBE" w:rsidP="004D1FBE">
      <w:pPr>
        <w:tabs>
          <w:tab w:val="left" w:pos="900"/>
        </w:tabs>
        <w:jc w:val="both"/>
        <w:rPr>
          <w:rFonts w:ascii="Arial" w:hAnsi="Arial" w:cs="Arial"/>
          <w:b/>
          <w:sz w:val="22"/>
          <w:u w:val="single"/>
        </w:rPr>
      </w:pPr>
    </w:p>
    <w:p w:rsidR="004D1FBE" w:rsidRPr="004D1FBE" w:rsidRDefault="004D1FBE" w:rsidP="004D1FBE">
      <w:pPr>
        <w:widowControl w:val="0"/>
        <w:numPr>
          <w:ilvl w:val="1"/>
          <w:numId w:val="41"/>
        </w:numPr>
        <w:tabs>
          <w:tab w:val="clear" w:pos="720"/>
          <w:tab w:val="left" w:pos="709"/>
        </w:tabs>
        <w:snapToGrid w:val="0"/>
        <w:ind w:left="709" w:hanging="709"/>
        <w:jc w:val="both"/>
        <w:rPr>
          <w:rFonts w:ascii="Arial" w:hAnsi="Arial" w:cs="Arial"/>
          <w:sz w:val="22"/>
        </w:rPr>
      </w:pPr>
      <w:r w:rsidRPr="004D1FBE">
        <w:rPr>
          <w:rFonts w:ascii="Arial" w:hAnsi="Arial" w:cs="Arial"/>
          <w:sz w:val="22"/>
        </w:rPr>
        <w:t>This agreement shall take effect on the Commencement Date and shall continue for the Term.</w:t>
      </w:r>
    </w:p>
    <w:p w:rsidR="004D1FBE" w:rsidRPr="004D1FBE" w:rsidRDefault="004D1FBE" w:rsidP="004D1FBE">
      <w:pPr>
        <w:tabs>
          <w:tab w:val="left" w:pos="709"/>
        </w:tabs>
        <w:ind w:left="851"/>
        <w:jc w:val="both"/>
        <w:rPr>
          <w:rFonts w:ascii="Arial" w:hAnsi="Arial" w:cs="Arial"/>
          <w:sz w:val="22"/>
        </w:rPr>
      </w:pPr>
    </w:p>
    <w:p w:rsidR="004D1FBE" w:rsidRPr="004D1FBE" w:rsidRDefault="004D1FBE" w:rsidP="004D1FBE">
      <w:pPr>
        <w:widowControl w:val="0"/>
        <w:numPr>
          <w:ilvl w:val="1"/>
          <w:numId w:val="41"/>
        </w:numPr>
        <w:tabs>
          <w:tab w:val="clear" w:pos="720"/>
          <w:tab w:val="left" w:pos="709"/>
        </w:tabs>
        <w:snapToGrid w:val="0"/>
        <w:ind w:left="709" w:hanging="709"/>
        <w:jc w:val="both"/>
        <w:rPr>
          <w:rFonts w:ascii="Arial" w:hAnsi="Arial" w:cs="Arial"/>
          <w:sz w:val="22"/>
        </w:rPr>
      </w:pPr>
      <w:r w:rsidRPr="004D1FBE">
        <w:rPr>
          <w:rFonts w:ascii="Arial" w:hAnsi="Arial" w:cs="Arial"/>
          <w:sz w:val="22"/>
        </w:rPr>
        <w:t>The Council may extend this agreement beyond the Initial Term by a further period or periods detailed in the Extension Period.  If the Authority wishes to extend this agreement, it shall give the Service Provider at least 3 months written notice of such intention before the expiry of the Initial Term or Extension Period.</w:t>
      </w:r>
    </w:p>
    <w:p w:rsidR="004D1FBE" w:rsidRPr="004D1FBE" w:rsidRDefault="004D1FBE" w:rsidP="004D1FBE">
      <w:pPr>
        <w:tabs>
          <w:tab w:val="left" w:pos="851"/>
          <w:tab w:val="left" w:pos="900"/>
          <w:tab w:val="left" w:pos="1134"/>
        </w:tabs>
        <w:ind w:left="360"/>
        <w:jc w:val="both"/>
        <w:rPr>
          <w:rFonts w:ascii="Arial" w:hAnsi="Arial" w:cs="Arial"/>
          <w:sz w:val="22"/>
        </w:rPr>
      </w:pPr>
    </w:p>
    <w:p w:rsidR="004D1FBE" w:rsidRPr="004D1FBE" w:rsidRDefault="004D1FBE" w:rsidP="004D1FBE">
      <w:pPr>
        <w:widowControl w:val="0"/>
        <w:numPr>
          <w:ilvl w:val="1"/>
          <w:numId w:val="41"/>
        </w:numPr>
        <w:tabs>
          <w:tab w:val="left" w:pos="851"/>
          <w:tab w:val="left" w:pos="900"/>
          <w:tab w:val="left" w:pos="1134"/>
        </w:tabs>
        <w:snapToGrid w:val="0"/>
        <w:jc w:val="both"/>
        <w:rPr>
          <w:rFonts w:ascii="Arial" w:hAnsi="Arial" w:cs="Arial"/>
          <w:sz w:val="22"/>
        </w:rPr>
      </w:pPr>
      <w:r w:rsidRPr="004D1FBE">
        <w:rPr>
          <w:rFonts w:ascii="Arial" w:hAnsi="Arial" w:cs="Arial"/>
          <w:sz w:val="22"/>
        </w:rPr>
        <w:t>If the Council gives such notice then the Term shall be extended by the period set out in the notice.</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1"/>
          <w:numId w:val="41"/>
        </w:numPr>
        <w:tabs>
          <w:tab w:val="left" w:pos="851"/>
          <w:tab w:val="left" w:pos="900"/>
          <w:tab w:val="left" w:pos="1134"/>
        </w:tabs>
        <w:snapToGrid w:val="0"/>
        <w:jc w:val="both"/>
        <w:rPr>
          <w:rFonts w:ascii="Arial" w:hAnsi="Arial" w:cs="Arial"/>
          <w:sz w:val="22"/>
        </w:rPr>
      </w:pPr>
      <w:r w:rsidRPr="004D1FBE">
        <w:rPr>
          <w:rFonts w:ascii="Arial" w:hAnsi="Arial" w:cs="Arial"/>
          <w:sz w:val="22"/>
        </w:rPr>
        <w:t>If the Council does not wish to extend this agreement beyond the Initial Term this agreement shall expire on the expiry of the Initial Term.</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1"/>
          <w:numId w:val="41"/>
        </w:numPr>
        <w:tabs>
          <w:tab w:val="left" w:pos="851"/>
          <w:tab w:val="left" w:pos="900"/>
          <w:tab w:val="left" w:pos="1134"/>
        </w:tabs>
        <w:snapToGrid w:val="0"/>
        <w:jc w:val="both"/>
        <w:rPr>
          <w:rFonts w:ascii="Arial" w:hAnsi="Arial" w:cs="Arial"/>
          <w:sz w:val="22"/>
        </w:rPr>
      </w:pPr>
      <w:r w:rsidRPr="004D1FBE">
        <w:rPr>
          <w:rFonts w:ascii="Arial" w:hAnsi="Arial" w:cs="Arial"/>
          <w:sz w:val="22"/>
        </w:rPr>
        <w:t>If the Council extends the Initial Term in accordance with clause 2.2 above the Council reserves the right to amend the Fee.</w:t>
      </w:r>
    </w:p>
    <w:p w:rsidR="004D1FBE" w:rsidRPr="004D1FBE" w:rsidRDefault="004D1FBE" w:rsidP="004D1FBE">
      <w:pPr>
        <w:pStyle w:val="ListParagraph"/>
        <w:rPr>
          <w:rFonts w:ascii="Arial" w:hAnsi="Arial" w:cs="Arial"/>
          <w:sz w:val="22"/>
        </w:rPr>
      </w:pPr>
    </w:p>
    <w:p w:rsidR="004D1FBE" w:rsidRPr="004D1FBE" w:rsidRDefault="004D1FBE" w:rsidP="004D1FBE">
      <w:pPr>
        <w:tabs>
          <w:tab w:val="left" w:pos="851"/>
        </w:tabs>
        <w:ind w:left="851" w:hanging="851"/>
        <w:jc w:val="both"/>
        <w:rPr>
          <w:rFonts w:ascii="Arial" w:hAnsi="Arial" w:cs="Arial"/>
          <w:sz w:val="22"/>
        </w:rPr>
      </w:pPr>
    </w:p>
    <w:p w:rsidR="004D1FBE" w:rsidRPr="004D1FBE" w:rsidRDefault="004D1FBE" w:rsidP="004D1FBE">
      <w:pPr>
        <w:widowControl w:val="0"/>
        <w:numPr>
          <w:ilvl w:val="0"/>
          <w:numId w:val="41"/>
        </w:numPr>
        <w:tabs>
          <w:tab w:val="left" w:pos="851"/>
        </w:tabs>
        <w:snapToGrid w:val="0"/>
        <w:jc w:val="both"/>
        <w:rPr>
          <w:rFonts w:ascii="Arial" w:hAnsi="Arial" w:cs="Arial"/>
          <w:sz w:val="22"/>
        </w:rPr>
      </w:pPr>
      <w:r w:rsidRPr="004D1FBE">
        <w:rPr>
          <w:rFonts w:ascii="Arial" w:hAnsi="Arial" w:cs="Arial"/>
          <w:b/>
          <w:sz w:val="22"/>
          <w:u w:val="single"/>
        </w:rPr>
        <w:t>SUPPLY OF SERVICES</w:t>
      </w:r>
    </w:p>
    <w:p w:rsidR="004D1FBE" w:rsidRPr="004D1FBE" w:rsidRDefault="004D1FBE" w:rsidP="004D1FBE">
      <w:pPr>
        <w:tabs>
          <w:tab w:val="left" w:pos="851"/>
        </w:tabs>
        <w:ind w:left="360"/>
        <w:jc w:val="bot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The Service Provider shall provide the Services to the Council with effect from the Commencement Date and for the duration of this agreement in accordance with the provisions of this agreement, including without limitation Schedule 1 and Schedule 2.</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In the event that the Service Provider does not comply with the provisions of Clause 3.1, the Council may serve the Service Provider with a notice in writing setting out the details of the Service Providers default (a Default Notice).</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0"/>
          <w:numId w:val="41"/>
        </w:numPr>
        <w:tabs>
          <w:tab w:val="left" w:pos="851"/>
        </w:tabs>
        <w:snapToGrid w:val="0"/>
        <w:jc w:val="both"/>
        <w:rPr>
          <w:rFonts w:ascii="Arial" w:hAnsi="Arial" w:cs="Arial"/>
          <w:b/>
          <w:sz w:val="22"/>
          <w:u w:val="single"/>
        </w:rPr>
      </w:pPr>
      <w:r w:rsidRPr="004D1FBE">
        <w:rPr>
          <w:rFonts w:ascii="Arial" w:hAnsi="Arial" w:cs="Arial"/>
          <w:b/>
          <w:sz w:val="22"/>
          <w:u w:val="single"/>
        </w:rPr>
        <w:t>KPI’s</w:t>
      </w:r>
    </w:p>
    <w:p w:rsidR="004D1FBE" w:rsidRPr="004D1FBE" w:rsidRDefault="004D1FBE" w:rsidP="004D1FBE">
      <w:pPr>
        <w:tabs>
          <w:tab w:val="left" w:pos="851"/>
        </w:tabs>
        <w:ind w:left="360"/>
        <w:jc w:val="both"/>
        <w:rPr>
          <w:rFonts w:ascii="Arial" w:hAnsi="Arial" w:cs="Arial"/>
          <w:b/>
          <w:sz w:val="22"/>
          <w:u w:val="single"/>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Where any Service is stated in Schedule 4 to be subject to a specific KPI, the Service Provider shall provide that Service in such a manner as will ensure that the achieved KPI in respect of that Service is equal to or higher than the corresponding Target KPI to such specific KPI.</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If the existing Services are to be varied or new Services are added, Target KPI’s for the same will be determined and included within Schedule 4.</w:t>
      </w:r>
    </w:p>
    <w:p w:rsidR="004D1FBE" w:rsidRPr="004D1FBE" w:rsidRDefault="004D1FBE" w:rsidP="004D1FBE">
      <w:pPr>
        <w:tabs>
          <w:tab w:val="left" w:pos="851"/>
        </w:tabs>
        <w:jc w:val="both"/>
        <w:rPr>
          <w:rFonts w:ascii="Arial" w:hAnsi="Arial" w:cs="Arial"/>
          <w:sz w:val="22"/>
        </w:rPr>
      </w:pPr>
    </w:p>
    <w:p w:rsidR="004D1FBE" w:rsidRPr="004D1FBE" w:rsidRDefault="004D1FBE" w:rsidP="004D1FBE">
      <w:pPr>
        <w:widowControl w:val="0"/>
        <w:numPr>
          <w:ilvl w:val="0"/>
          <w:numId w:val="41"/>
        </w:numPr>
        <w:tabs>
          <w:tab w:val="left" w:pos="851"/>
        </w:tabs>
        <w:snapToGrid w:val="0"/>
        <w:jc w:val="both"/>
        <w:rPr>
          <w:rFonts w:ascii="Arial" w:hAnsi="Arial" w:cs="Arial"/>
          <w:b/>
          <w:sz w:val="22"/>
          <w:u w:val="single"/>
        </w:rPr>
      </w:pPr>
      <w:r w:rsidRPr="004D1FBE">
        <w:rPr>
          <w:rFonts w:ascii="Arial" w:hAnsi="Arial" w:cs="Arial"/>
          <w:b/>
          <w:sz w:val="22"/>
          <w:u w:val="single"/>
        </w:rPr>
        <w:t>SERVICE STANDARDS</w:t>
      </w:r>
    </w:p>
    <w:p w:rsidR="004D1FBE" w:rsidRPr="004D1FBE" w:rsidRDefault="004D1FBE" w:rsidP="004D1FBE">
      <w:pPr>
        <w:tabs>
          <w:tab w:val="left" w:pos="851"/>
        </w:tabs>
        <w:ind w:left="360"/>
        <w:jc w:val="both"/>
        <w:rPr>
          <w:rFonts w:ascii="Arial" w:hAnsi="Arial" w:cs="Arial"/>
          <w:b/>
          <w:sz w:val="22"/>
          <w:u w:val="single"/>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The Service Provider shall provide the Services, or procure that they are provided:</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lastRenderedPageBreak/>
        <w:t>With reasonable skill and care and in accordance with Best Industry Practice;</w:t>
      </w:r>
    </w:p>
    <w:p w:rsidR="004D1FBE" w:rsidRPr="004D1FBE" w:rsidRDefault="004D1FBE" w:rsidP="004D1FBE">
      <w:pPr>
        <w:widowControl w:val="0"/>
        <w:numPr>
          <w:ilvl w:val="2"/>
          <w:numId w:val="41"/>
        </w:numPr>
        <w:tabs>
          <w:tab w:val="clear" w:pos="720"/>
          <w:tab w:val="left" w:pos="1418"/>
        </w:tabs>
        <w:snapToGrid w:val="0"/>
        <w:ind w:left="1418" w:hanging="709"/>
        <w:jc w:val="both"/>
        <w:rPr>
          <w:rFonts w:ascii="Arial" w:hAnsi="Arial" w:cs="Arial"/>
          <w:sz w:val="22"/>
        </w:rPr>
      </w:pPr>
      <w:r w:rsidRPr="004D1FBE">
        <w:rPr>
          <w:rFonts w:ascii="Arial" w:hAnsi="Arial" w:cs="Arial"/>
          <w:sz w:val="22"/>
        </w:rPr>
        <w:t>In all respects in accordance with the Council’s policies as set out in Schedule 1;</w:t>
      </w: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t>In accordance with all applicable Law.</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0"/>
          <w:numId w:val="41"/>
        </w:numPr>
        <w:tabs>
          <w:tab w:val="left" w:pos="851"/>
        </w:tabs>
        <w:snapToGrid w:val="0"/>
        <w:jc w:val="both"/>
        <w:rPr>
          <w:rFonts w:ascii="Arial" w:hAnsi="Arial" w:cs="Arial"/>
          <w:b/>
          <w:sz w:val="22"/>
          <w:u w:val="single"/>
        </w:rPr>
      </w:pPr>
      <w:r w:rsidRPr="004D1FBE">
        <w:rPr>
          <w:rFonts w:ascii="Arial" w:hAnsi="Arial" w:cs="Arial"/>
          <w:b/>
          <w:sz w:val="22"/>
          <w:u w:val="single"/>
        </w:rPr>
        <w:t>HEALTH AND SAFETY</w:t>
      </w:r>
    </w:p>
    <w:p w:rsidR="004D1FBE" w:rsidRPr="004D1FBE" w:rsidRDefault="004D1FBE" w:rsidP="004D1FBE">
      <w:pPr>
        <w:tabs>
          <w:tab w:val="left" w:pos="851"/>
        </w:tabs>
        <w:ind w:left="360"/>
        <w:jc w:val="both"/>
        <w:rPr>
          <w:rFonts w:ascii="Arial" w:hAnsi="Arial" w:cs="Arial"/>
          <w:b/>
          <w:sz w:val="22"/>
          <w:u w:val="single"/>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The Service Provider shall (and shall procure that the Service Provider’s Personnel shall perform its obligations under this agreement) including those in relation to the Services in accordance with:</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t>All applicable Law regarding health and safety; and</w:t>
      </w:r>
    </w:p>
    <w:p w:rsidR="004D1FBE" w:rsidRPr="004D1FBE" w:rsidRDefault="004D1FBE" w:rsidP="004D1FBE">
      <w:pPr>
        <w:tabs>
          <w:tab w:val="left" w:pos="851"/>
        </w:tabs>
        <w:ind w:left="720" w:hanging="11"/>
        <w:jc w:val="both"/>
        <w:rPr>
          <w:rFonts w:ascii="Arial" w:hAnsi="Arial" w:cs="Arial"/>
          <w:sz w:val="22"/>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t>The Health and Safety Policy whilst at the Council’s Premises.</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Each party shall notify the other as soon as practicable of any health and safety incidents or material health and safety hazards at the Council’s Premises of which it becomes aware and which relate to or arise in connection with the performance of this agreement.  The Service Provider shall instruct the Service Provider’s Personnel to adopt any necessary associated safety measures in order to manage any such material health and safety hazards.</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The Service Provider shall:</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t>Perform its obligations under this agreement (including those in relation to the Services) in accordance with:</w:t>
      </w:r>
    </w:p>
    <w:p w:rsidR="004D1FBE" w:rsidRPr="004D1FBE" w:rsidRDefault="004D1FBE" w:rsidP="004D1FBE">
      <w:pPr>
        <w:tabs>
          <w:tab w:val="left" w:pos="1418"/>
        </w:tabs>
        <w:ind w:left="993"/>
        <w:jc w:val="both"/>
        <w:rPr>
          <w:rFonts w:ascii="Arial" w:hAnsi="Arial" w:cs="Arial"/>
          <w:sz w:val="22"/>
        </w:rPr>
      </w:pPr>
    </w:p>
    <w:p w:rsidR="004D1FBE" w:rsidRPr="004D1FBE" w:rsidRDefault="004D1FBE" w:rsidP="004D1FBE">
      <w:pPr>
        <w:widowControl w:val="0"/>
        <w:numPr>
          <w:ilvl w:val="3"/>
          <w:numId w:val="41"/>
        </w:numPr>
        <w:tabs>
          <w:tab w:val="clear" w:pos="1080"/>
          <w:tab w:val="left" w:pos="2127"/>
        </w:tabs>
        <w:snapToGrid w:val="0"/>
        <w:ind w:firstLine="338"/>
        <w:jc w:val="both"/>
        <w:rPr>
          <w:rFonts w:ascii="Arial" w:hAnsi="Arial" w:cs="Arial"/>
          <w:sz w:val="22"/>
        </w:rPr>
      </w:pPr>
      <w:r w:rsidRPr="004D1FBE">
        <w:rPr>
          <w:rFonts w:ascii="Arial" w:hAnsi="Arial" w:cs="Arial"/>
          <w:sz w:val="22"/>
        </w:rPr>
        <w:t>All applicable equality law (whether in relation to race, sex, gender reassignment, age, disability, sexual orientation, religion or belief, maternity or otherwise);</w:t>
      </w:r>
    </w:p>
    <w:p w:rsidR="004D1FBE" w:rsidRPr="004D1FBE" w:rsidRDefault="004D1FBE" w:rsidP="004D1FBE">
      <w:pPr>
        <w:tabs>
          <w:tab w:val="left" w:pos="2127"/>
        </w:tabs>
        <w:ind w:left="1418"/>
        <w:jc w:val="both"/>
        <w:rPr>
          <w:rFonts w:ascii="Arial" w:hAnsi="Arial" w:cs="Arial"/>
          <w:sz w:val="22"/>
        </w:rPr>
      </w:pPr>
    </w:p>
    <w:p w:rsidR="004D1FBE" w:rsidRPr="004D1FBE" w:rsidRDefault="004D1FBE" w:rsidP="004D1FBE">
      <w:pPr>
        <w:widowControl w:val="0"/>
        <w:numPr>
          <w:ilvl w:val="3"/>
          <w:numId w:val="41"/>
        </w:numPr>
        <w:tabs>
          <w:tab w:val="left" w:pos="1134"/>
        </w:tabs>
        <w:snapToGrid w:val="0"/>
        <w:ind w:firstLine="338"/>
        <w:jc w:val="both"/>
        <w:rPr>
          <w:rFonts w:ascii="Arial" w:hAnsi="Arial" w:cs="Arial"/>
          <w:sz w:val="22"/>
        </w:rPr>
      </w:pPr>
      <w:r w:rsidRPr="004D1FBE">
        <w:rPr>
          <w:rFonts w:ascii="Arial" w:hAnsi="Arial" w:cs="Arial"/>
          <w:sz w:val="22"/>
        </w:rPr>
        <w:t>The Councils equality and diversity policy as provided to the Service Provider from time to time;</w:t>
      </w:r>
    </w:p>
    <w:p w:rsidR="004D1FBE" w:rsidRPr="004D1FBE" w:rsidRDefault="004D1FBE" w:rsidP="004D1FBE">
      <w:pPr>
        <w:tabs>
          <w:tab w:val="left" w:pos="1134"/>
        </w:tabs>
        <w:jc w:val="both"/>
        <w:rPr>
          <w:rFonts w:ascii="Arial" w:hAnsi="Arial" w:cs="Arial"/>
          <w:sz w:val="22"/>
        </w:rPr>
      </w:pPr>
    </w:p>
    <w:p w:rsidR="004D1FBE" w:rsidRPr="004D1FBE" w:rsidRDefault="004D1FBE" w:rsidP="004D1FBE">
      <w:pPr>
        <w:widowControl w:val="0"/>
        <w:numPr>
          <w:ilvl w:val="3"/>
          <w:numId w:val="41"/>
        </w:numPr>
        <w:tabs>
          <w:tab w:val="left" w:pos="1134"/>
        </w:tabs>
        <w:snapToGrid w:val="0"/>
        <w:ind w:firstLine="338"/>
        <w:jc w:val="both"/>
        <w:rPr>
          <w:rFonts w:ascii="Arial" w:hAnsi="Arial" w:cs="Arial"/>
          <w:sz w:val="22"/>
        </w:rPr>
      </w:pPr>
      <w:r w:rsidRPr="004D1FBE">
        <w:rPr>
          <w:rFonts w:ascii="Arial" w:hAnsi="Arial" w:cs="Arial"/>
          <w:sz w:val="22"/>
        </w:rPr>
        <w:t>Any other requirements and instructions which the Council may reasonably impose in connection with any equality obligations imposed on the Council at any time under applicable equality law.</w:t>
      </w:r>
    </w:p>
    <w:p w:rsidR="004D1FBE" w:rsidRPr="004D1FBE" w:rsidRDefault="004D1FBE" w:rsidP="004D1FBE">
      <w:pPr>
        <w:tabs>
          <w:tab w:val="left" w:pos="1134"/>
        </w:tabs>
        <w:ind w:left="1080"/>
        <w:jc w:val="both"/>
        <w:rPr>
          <w:rFonts w:ascii="Arial" w:hAnsi="Arial" w:cs="Arial"/>
          <w:sz w:val="22"/>
        </w:rPr>
      </w:pPr>
    </w:p>
    <w:p w:rsidR="004D1FBE" w:rsidRPr="004D1FBE" w:rsidRDefault="004D1FBE" w:rsidP="004D1FBE">
      <w:pPr>
        <w:widowControl w:val="0"/>
        <w:numPr>
          <w:ilvl w:val="2"/>
          <w:numId w:val="41"/>
        </w:numPr>
        <w:tabs>
          <w:tab w:val="left" w:pos="1134"/>
        </w:tabs>
        <w:snapToGrid w:val="0"/>
        <w:ind w:hanging="11"/>
        <w:jc w:val="both"/>
        <w:rPr>
          <w:rFonts w:ascii="Arial" w:hAnsi="Arial" w:cs="Arial"/>
          <w:sz w:val="22"/>
        </w:rPr>
      </w:pPr>
      <w:r w:rsidRPr="004D1FBE">
        <w:rPr>
          <w:rFonts w:ascii="Arial" w:hAnsi="Arial" w:cs="Arial"/>
          <w:sz w:val="22"/>
        </w:rPr>
        <w:t>Take all necessary steps, and inform the Council of the steps taken, to prevent unlawful discrimination designated as such by any court or tribunal, or the equality and Human Rights Commission or (any successor organization); and</w:t>
      </w:r>
    </w:p>
    <w:p w:rsidR="004D1FBE" w:rsidRPr="004D1FBE" w:rsidRDefault="004D1FBE" w:rsidP="004D1FBE">
      <w:pPr>
        <w:tabs>
          <w:tab w:val="left" w:pos="1134"/>
        </w:tabs>
        <w:ind w:left="720" w:hanging="11"/>
        <w:jc w:val="both"/>
        <w:rPr>
          <w:rFonts w:ascii="Arial" w:hAnsi="Arial" w:cs="Arial"/>
          <w:sz w:val="22"/>
        </w:rPr>
      </w:pPr>
    </w:p>
    <w:p w:rsidR="004D1FBE" w:rsidRPr="004D1FBE" w:rsidRDefault="004D1FBE" w:rsidP="004D1FBE">
      <w:pPr>
        <w:widowControl w:val="0"/>
        <w:numPr>
          <w:ilvl w:val="2"/>
          <w:numId w:val="41"/>
        </w:numPr>
        <w:tabs>
          <w:tab w:val="left" w:pos="1134"/>
        </w:tabs>
        <w:snapToGrid w:val="0"/>
        <w:ind w:hanging="11"/>
        <w:jc w:val="both"/>
        <w:rPr>
          <w:rFonts w:ascii="Arial" w:hAnsi="Arial" w:cs="Arial"/>
          <w:sz w:val="22"/>
        </w:rPr>
      </w:pPr>
      <w:r w:rsidRPr="004D1FBE">
        <w:rPr>
          <w:rFonts w:ascii="Arial" w:hAnsi="Arial" w:cs="Arial"/>
          <w:sz w:val="22"/>
        </w:rPr>
        <w:t>At all times comply with the provisions of the Human Rights Act 1998 in the performance of this agreement.  The Service Provider shall also undertake, or refrain from undertaking, such as the Council requests so as to enable the Council to comply with its obligations under the Human Rights Act 1998.</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0"/>
          <w:numId w:val="41"/>
        </w:numPr>
        <w:tabs>
          <w:tab w:val="left" w:pos="851"/>
        </w:tabs>
        <w:snapToGrid w:val="0"/>
        <w:jc w:val="both"/>
        <w:rPr>
          <w:rFonts w:ascii="Arial" w:hAnsi="Arial" w:cs="Arial"/>
          <w:sz w:val="22"/>
        </w:rPr>
      </w:pPr>
      <w:r w:rsidRPr="004D1FBE">
        <w:rPr>
          <w:rFonts w:ascii="Arial" w:hAnsi="Arial" w:cs="Arial"/>
          <w:b/>
          <w:sz w:val="22"/>
          <w:u w:val="single"/>
        </w:rPr>
        <w:t>AUTHORITY’S PREMISES AND ASSETS</w:t>
      </w:r>
    </w:p>
    <w:p w:rsidR="004D1FBE" w:rsidRPr="004D1FBE" w:rsidRDefault="004D1FBE" w:rsidP="004D1FBE">
      <w:pPr>
        <w:tabs>
          <w:tab w:val="left" w:pos="851"/>
        </w:tabs>
        <w:ind w:left="360"/>
        <w:jc w:val="both"/>
        <w:rPr>
          <w:rFonts w:ascii="Arial" w:hAnsi="Arial" w:cs="Arial"/>
          <w:sz w:val="22"/>
        </w:rPr>
      </w:pPr>
    </w:p>
    <w:p w:rsidR="004D1FBE" w:rsidRPr="004D1FBE" w:rsidRDefault="004D1FBE" w:rsidP="004D1FBE">
      <w:pPr>
        <w:widowControl w:val="0"/>
        <w:numPr>
          <w:ilvl w:val="1"/>
          <w:numId w:val="41"/>
        </w:numPr>
        <w:tabs>
          <w:tab w:val="clear" w:pos="720"/>
          <w:tab w:val="left" w:pos="851"/>
          <w:tab w:val="num" w:pos="993"/>
        </w:tabs>
        <w:snapToGrid w:val="0"/>
        <w:ind w:left="851" w:hanging="851"/>
        <w:jc w:val="both"/>
        <w:rPr>
          <w:rFonts w:ascii="Arial" w:hAnsi="Arial" w:cs="Arial"/>
          <w:sz w:val="22"/>
        </w:rPr>
      </w:pPr>
      <w:r w:rsidRPr="004D1FBE">
        <w:rPr>
          <w:rFonts w:ascii="Arial" w:hAnsi="Arial" w:cs="Arial"/>
          <w:sz w:val="22"/>
        </w:rPr>
        <w:t>In consideration of the Fee, the Council grants the Service Provider a non exclusive license to occupy the Café Area during Normal Opening Hours for the purpose of providing the Services.  The Service Providers right of access will terminate upon termination of this agreement.</w:t>
      </w:r>
    </w:p>
    <w:p w:rsidR="004D1FBE" w:rsidRPr="004D1FBE" w:rsidRDefault="004D1FBE" w:rsidP="004D1FBE">
      <w:pPr>
        <w:tabs>
          <w:tab w:val="left" w:pos="851"/>
        </w:tabs>
        <w:ind w:left="851"/>
        <w:jc w:val="both"/>
        <w:rPr>
          <w:rFonts w:ascii="Arial" w:hAnsi="Arial" w:cs="Arial"/>
          <w:sz w:val="22"/>
        </w:rPr>
      </w:pPr>
    </w:p>
    <w:p w:rsidR="004D1FBE" w:rsidRPr="004D1FBE" w:rsidRDefault="004D1FBE" w:rsidP="004D1FBE">
      <w:pPr>
        <w:widowControl w:val="0"/>
        <w:numPr>
          <w:ilvl w:val="1"/>
          <w:numId w:val="41"/>
        </w:numPr>
        <w:tabs>
          <w:tab w:val="clear" w:pos="720"/>
          <w:tab w:val="left" w:pos="851"/>
          <w:tab w:val="num" w:pos="993"/>
        </w:tabs>
        <w:snapToGrid w:val="0"/>
        <w:ind w:left="851" w:hanging="851"/>
        <w:jc w:val="both"/>
        <w:rPr>
          <w:rFonts w:ascii="Arial" w:hAnsi="Arial" w:cs="Arial"/>
          <w:sz w:val="22"/>
        </w:rPr>
      </w:pPr>
      <w:r w:rsidRPr="004D1FBE">
        <w:rPr>
          <w:rFonts w:ascii="Arial" w:hAnsi="Arial" w:cs="Arial"/>
          <w:sz w:val="22"/>
        </w:rPr>
        <w:t>In the event of the expiry or termination of the agreement, the Council shall on reasonable notice provide the Service Provider with such access as the Service Provider reasonable requires to the Councils Premises to remove any of the Service Providers equipment.  All such equipment shall be promptly removed by the Service Provider.</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1"/>
          <w:numId w:val="41"/>
        </w:numPr>
        <w:tabs>
          <w:tab w:val="clear" w:pos="720"/>
          <w:tab w:val="left" w:pos="851"/>
          <w:tab w:val="num" w:pos="993"/>
        </w:tabs>
        <w:snapToGrid w:val="0"/>
        <w:ind w:left="851" w:hanging="851"/>
        <w:jc w:val="both"/>
        <w:rPr>
          <w:rFonts w:ascii="Arial" w:hAnsi="Arial" w:cs="Arial"/>
          <w:sz w:val="22"/>
        </w:rPr>
      </w:pPr>
      <w:r w:rsidRPr="004D1FBE">
        <w:rPr>
          <w:rFonts w:ascii="Arial" w:hAnsi="Arial" w:cs="Arial"/>
          <w:sz w:val="22"/>
        </w:rPr>
        <w:t>The Service Provider shall ensure that:</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t>It will ensure that the Councils Premises and the Councils Assets are kept properly secure and it will comply and cooperate with the Councils security requirements from time to time regarding the security of the same;</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t>Any of the Councils Assets used by the Service Provider are maintained and where necessary replaced;</w:t>
      </w:r>
    </w:p>
    <w:p w:rsidR="004D1FBE" w:rsidRPr="004D1FBE" w:rsidRDefault="004D1FBE" w:rsidP="004D1FBE">
      <w:pPr>
        <w:tabs>
          <w:tab w:val="left" w:pos="851"/>
        </w:tabs>
        <w:jc w:val="both"/>
        <w:rPr>
          <w:rFonts w:ascii="Arial" w:hAnsi="Arial" w:cs="Arial"/>
          <w:sz w:val="22"/>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t xml:space="preserve">Any Council Assets are used with reasonable skill and care and in accordance with the </w:t>
      </w:r>
      <w:proofErr w:type="gramStart"/>
      <w:r w:rsidRPr="004D1FBE">
        <w:rPr>
          <w:rFonts w:ascii="Arial" w:hAnsi="Arial" w:cs="Arial"/>
          <w:sz w:val="22"/>
        </w:rPr>
        <w:t>manufacturers</w:t>
      </w:r>
      <w:proofErr w:type="gramEnd"/>
      <w:r w:rsidRPr="004D1FBE">
        <w:rPr>
          <w:rFonts w:ascii="Arial" w:hAnsi="Arial" w:cs="Arial"/>
          <w:sz w:val="22"/>
        </w:rPr>
        <w:t xml:space="preserve"> guidelines or instructions.</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The Service Provider shall notify the Council immediately on becoming aware of any damage caused by the Service Provider, its agents or employees to any property of the Council, to any of the Councils Premises or to any property of any other recipient of the Services in the course of providing the Services.</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The Service Provider shall indemnify the Council against all and any damage to the Councils Premises and the Authority Assets caused by the same.</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0"/>
          <w:numId w:val="41"/>
        </w:numPr>
        <w:tabs>
          <w:tab w:val="left" w:pos="851"/>
        </w:tabs>
        <w:snapToGrid w:val="0"/>
        <w:jc w:val="both"/>
        <w:rPr>
          <w:rFonts w:ascii="Arial" w:hAnsi="Arial" w:cs="Arial"/>
          <w:sz w:val="22"/>
          <w:u w:val="single"/>
        </w:rPr>
      </w:pPr>
      <w:r w:rsidRPr="004D1FBE">
        <w:rPr>
          <w:rFonts w:ascii="Arial" w:hAnsi="Arial" w:cs="Arial"/>
          <w:b/>
          <w:sz w:val="22"/>
          <w:u w:val="single"/>
        </w:rPr>
        <w:t>FINANCIAL ARRANGEMENTS</w:t>
      </w:r>
    </w:p>
    <w:p w:rsidR="004D1FBE" w:rsidRPr="004D1FBE" w:rsidRDefault="004D1FBE" w:rsidP="004D1FBE">
      <w:pPr>
        <w:tabs>
          <w:tab w:val="left" w:pos="851"/>
        </w:tabs>
        <w:ind w:left="360"/>
        <w:jc w:val="both"/>
        <w:rPr>
          <w:rFonts w:ascii="Arial" w:hAnsi="Arial" w:cs="Arial"/>
          <w:sz w:val="22"/>
          <w:u w:val="single"/>
        </w:rPr>
      </w:pPr>
    </w:p>
    <w:p w:rsidR="004D1FBE" w:rsidRPr="004D1FBE" w:rsidRDefault="004D1FBE" w:rsidP="004D1FBE">
      <w:pPr>
        <w:widowControl w:val="0"/>
        <w:numPr>
          <w:ilvl w:val="1"/>
          <w:numId w:val="41"/>
        </w:numPr>
        <w:tabs>
          <w:tab w:val="left" w:pos="851"/>
        </w:tabs>
        <w:snapToGrid w:val="0"/>
        <w:jc w:val="both"/>
        <w:rPr>
          <w:rFonts w:ascii="Arial" w:hAnsi="Arial" w:cs="Arial"/>
          <w:sz w:val="22"/>
          <w:u w:val="single"/>
        </w:rPr>
      </w:pPr>
      <w:r w:rsidRPr="004D1FBE">
        <w:rPr>
          <w:rFonts w:ascii="Arial" w:hAnsi="Arial" w:cs="Arial"/>
          <w:sz w:val="22"/>
        </w:rPr>
        <w:t>In consideration of the provision of the Services and unless specified elsewhere in this agreement;</w:t>
      </w:r>
    </w:p>
    <w:p w:rsidR="004D1FBE" w:rsidRPr="004D1FBE" w:rsidRDefault="004D1FBE" w:rsidP="004D1FBE">
      <w:pPr>
        <w:tabs>
          <w:tab w:val="left" w:pos="851"/>
        </w:tabs>
        <w:ind w:left="720"/>
        <w:jc w:val="both"/>
        <w:rPr>
          <w:rFonts w:ascii="Arial" w:hAnsi="Arial" w:cs="Arial"/>
          <w:sz w:val="22"/>
          <w:u w:val="single"/>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u w:val="single"/>
        </w:rPr>
      </w:pPr>
      <w:r w:rsidRPr="004D1FBE">
        <w:rPr>
          <w:rFonts w:ascii="Arial" w:hAnsi="Arial" w:cs="Arial"/>
          <w:sz w:val="22"/>
        </w:rPr>
        <w:t>the Council shall pay for all rates, utilities, sewerage and water connected with the provision of the Services (subject to this being reasonable, taking in to account fair usage of the Café Area);</w:t>
      </w:r>
    </w:p>
    <w:p w:rsidR="004D1FBE" w:rsidRPr="004D1FBE" w:rsidRDefault="004D1FBE" w:rsidP="004D1FBE">
      <w:pPr>
        <w:tabs>
          <w:tab w:val="left" w:pos="851"/>
        </w:tabs>
        <w:ind w:left="720"/>
        <w:jc w:val="both"/>
        <w:rPr>
          <w:rFonts w:ascii="Arial" w:hAnsi="Arial" w:cs="Arial"/>
          <w:sz w:val="22"/>
          <w:u w:val="single"/>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u w:val="single"/>
        </w:rPr>
      </w:pPr>
      <w:r w:rsidRPr="004D1FBE">
        <w:rPr>
          <w:rFonts w:ascii="Arial" w:hAnsi="Arial" w:cs="Arial"/>
          <w:sz w:val="22"/>
        </w:rPr>
        <w:t>The Service Provider shall pay for all business related expenses including business rates.</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u w:val="single"/>
        </w:rPr>
      </w:pPr>
      <w:r w:rsidRPr="004D1FBE">
        <w:rPr>
          <w:rFonts w:ascii="Arial" w:hAnsi="Arial" w:cs="Arial"/>
          <w:sz w:val="22"/>
        </w:rPr>
        <w:t>The Service Provider shall pay the Fee in accordance with the dates and amounts specified in accordance with Schedule 2.</w:t>
      </w:r>
    </w:p>
    <w:p w:rsidR="004D1FBE" w:rsidRPr="004D1FBE" w:rsidRDefault="004D1FBE" w:rsidP="004D1FBE">
      <w:pPr>
        <w:tabs>
          <w:tab w:val="left" w:pos="851"/>
        </w:tabs>
        <w:ind w:left="720"/>
        <w:jc w:val="both"/>
        <w:rPr>
          <w:rFonts w:ascii="Arial" w:hAnsi="Arial" w:cs="Arial"/>
          <w:sz w:val="22"/>
          <w:u w:val="single"/>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 xml:space="preserve">The Council shall invoice the Service Provider for payment of the Fee in accordance with the payment profile in Schedule 2. </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Where the Council submits an invoice to the Service Provider in accordance with Clause 8.3, the Service Provider will consider and verify the invoice within (7) days.</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The Service Provider shall pay the Council any sums due under such an invoice no later than a period of 30 days from the date on which the Council has determined that the invoice is valid and undisputed.</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 xml:space="preserve">Where the Service Provider fails to comply with Clause 8.4 and there is an undue </w:t>
      </w:r>
      <w:r w:rsidRPr="004D1FBE">
        <w:rPr>
          <w:rFonts w:ascii="Arial" w:hAnsi="Arial" w:cs="Arial"/>
          <w:sz w:val="22"/>
        </w:rPr>
        <w:lastRenderedPageBreak/>
        <w:t>delay in considering and verifying the invoice, the invoice shall be regarded as valid and undisputed for the purpose of Clause 8.5 (7) days after the date on which it is received by the Service Provider.</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Where the Service Provider enters into a sub-contract, the Service Provider  shall include in that sub-contract:</w:t>
      </w:r>
    </w:p>
    <w:p w:rsidR="004D1FBE" w:rsidRPr="004D1FBE" w:rsidRDefault="004D1FBE" w:rsidP="004D1FBE">
      <w:pPr>
        <w:pStyle w:val="ListParagraph"/>
        <w:rPr>
          <w:rFonts w:ascii="Arial" w:hAnsi="Arial" w:cs="Arial"/>
          <w:sz w:val="22"/>
        </w:rPr>
      </w:pP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t>Provisions having the same effect as Clauses 8.4 to 8.6 of this agreement; and</w:t>
      </w:r>
    </w:p>
    <w:p w:rsidR="004D1FBE" w:rsidRPr="004D1FBE" w:rsidRDefault="004D1FBE" w:rsidP="004D1FBE">
      <w:pPr>
        <w:widowControl w:val="0"/>
        <w:numPr>
          <w:ilvl w:val="2"/>
          <w:numId w:val="41"/>
        </w:numPr>
        <w:tabs>
          <w:tab w:val="left" w:pos="851"/>
        </w:tabs>
        <w:snapToGrid w:val="0"/>
        <w:ind w:hanging="11"/>
        <w:jc w:val="both"/>
        <w:rPr>
          <w:rFonts w:ascii="Arial" w:hAnsi="Arial" w:cs="Arial"/>
          <w:sz w:val="22"/>
        </w:rPr>
      </w:pPr>
      <w:r w:rsidRPr="004D1FBE">
        <w:rPr>
          <w:rFonts w:ascii="Arial" w:hAnsi="Arial" w:cs="Arial"/>
          <w:sz w:val="22"/>
        </w:rPr>
        <w:t>A provision requiring the counterparty to that sub-contract to include in any sub-contract which it awards provisions having the same effect as Clause 8.4 to Clause 8.6 of this agreement.</w:t>
      </w:r>
    </w:p>
    <w:p w:rsidR="004D1FBE" w:rsidRPr="004D1FBE" w:rsidRDefault="004D1FBE" w:rsidP="004D1FBE">
      <w:pPr>
        <w:tabs>
          <w:tab w:val="left" w:pos="851"/>
        </w:tabs>
        <w:jc w:val="both"/>
        <w:rPr>
          <w:rFonts w:ascii="Arial" w:hAnsi="Arial" w:cs="Arial"/>
          <w:sz w:val="22"/>
        </w:rPr>
      </w:pPr>
    </w:p>
    <w:p w:rsidR="004D1FBE" w:rsidRPr="004D1FBE" w:rsidRDefault="004D1FBE" w:rsidP="004D1FBE">
      <w:pPr>
        <w:tabs>
          <w:tab w:val="left" w:pos="851"/>
        </w:tabs>
        <w:jc w:val="both"/>
        <w:rPr>
          <w:rFonts w:ascii="Arial" w:hAnsi="Arial" w:cs="Arial"/>
          <w:sz w:val="22"/>
        </w:rPr>
      </w:pPr>
      <w:r w:rsidRPr="004D1FBE">
        <w:rPr>
          <w:rFonts w:ascii="Arial" w:hAnsi="Arial" w:cs="Arial"/>
          <w:sz w:val="22"/>
        </w:rPr>
        <w:t>In this Clause 8.7 “sub-contract” means a contract between two or more suppliers, at any stage of remoteness from the Council in a subcontracting chain, made wholly or substantially for the purpose of performing (or contributing to the performance of) the whole or any part of this agreement.</w:t>
      </w:r>
    </w:p>
    <w:p w:rsidR="004D1FBE" w:rsidRPr="004D1FBE" w:rsidRDefault="004D1FBE" w:rsidP="004D1FBE">
      <w:pPr>
        <w:pStyle w:val="Untitledsubclause1"/>
        <w:numPr>
          <w:ilvl w:val="1"/>
          <w:numId w:val="41"/>
        </w:numPr>
        <w:rPr>
          <w:rFonts w:cs="Arial"/>
        </w:rPr>
      </w:pPr>
      <w:bookmarkStart w:id="11" w:name="a500199"/>
      <w:r w:rsidRPr="004D1FBE">
        <w:rPr>
          <w:rFonts w:cs="Arial"/>
        </w:rPr>
        <w:t>Where any party disputes any sum to be paid by it then a payment equal to the sum not in dispute shall be paid and the dispute as to the sum that remains unpaid shall be determined in accordance with</w:t>
      </w:r>
      <w:r w:rsidRPr="004D1FBE">
        <w:rPr>
          <w:rStyle w:val="Hyperlink"/>
          <w:rFonts w:cs="Arial"/>
          <w:i/>
        </w:rPr>
        <w:t xml:space="preserve"> </w:t>
      </w:r>
      <w:r w:rsidRPr="004D1FBE">
        <w:rPr>
          <w:rFonts w:cs="Arial"/>
        </w:rPr>
        <w:t>clause 12 (Dispute Resolution). Provided that the sum has been disputed in good faith, interest due on any sums in dispute shall not accrue until the earlier of 7 days after resolution of the dispute between the parties.</w:t>
      </w:r>
      <w:bookmarkStart w:id="12" w:name="a349794"/>
      <w:bookmarkEnd w:id="11"/>
    </w:p>
    <w:p w:rsidR="004D1FBE" w:rsidRPr="004D1FBE" w:rsidRDefault="004D1FBE" w:rsidP="004D1FBE">
      <w:pPr>
        <w:pStyle w:val="Untitledsubclause1"/>
        <w:numPr>
          <w:ilvl w:val="1"/>
          <w:numId w:val="41"/>
        </w:numPr>
        <w:rPr>
          <w:rFonts w:cs="Arial"/>
        </w:rPr>
      </w:pPr>
      <w:r w:rsidRPr="004D1FBE">
        <w:rPr>
          <w:rFonts w:cs="Arial"/>
        </w:rPr>
        <w:t>Subject to clause 8.8, interest shall be payable on the late payment of any undisputed Fees properly invoiced under this agreement in accordance with clause 9. The Service Provider shall not suspend the supply of the Services if any payment is overdue</w:t>
      </w:r>
      <w:bookmarkEnd w:id="12"/>
      <w:r w:rsidRPr="004D1FBE">
        <w:rPr>
          <w:rFonts w:cs="Arial"/>
        </w:rPr>
        <w:t>.</w:t>
      </w:r>
    </w:p>
    <w:p w:rsidR="004D1FBE" w:rsidRPr="004D1FBE" w:rsidRDefault="004D1FBE" w:rsidP="004D1FBE">
      <w:pPr>
        <w:pStyle w:val="Untitledsubclause1"/>
        <w:numPr>
          <w:ilvl w:val="1"/>
          <w:numId w:val="41"/>
        </w:numPr>
        <w:rPr>
          <w:rFonts w:cs="Arial"/>
        </w:rPr>
      </w:pPr>
      <w:bookmarkStart w:id="13" w:name="a521091"/>
      <w:r w:rsidRPr="004D1FBE">
        <w:rPr>
          <w:rFonts w:cs="Arial"/>
        </w:rPr>
        <w:t xml:space="preserve">The Fees are stated exclusive of VAT, which shall be added at the prevailing rate as applicable and paid by the Service Provider following delivery of a valid VAT invoice. </w:t>
      </w:r>
      <w:bookmarkEnd w:id="13"/>
    </w:p>
    <w:p w:rsidR="004D1FBE" w:rsidRPr="004D1FBE" w:rsidRDefault="004D1FBE" w:rsidP="004D1FBE">
      <w:pPr>
        <w:pStyle w:val="Untitledsubclause1"/>
        <w:numPr>
          <w:ilvl w:val="1"/>
          <w:numId w:val="41"/>
        </w:numPr>
        <w:rPr>
          <w:rFonts w:cs="Arial"/>
        </w:rPr>
      </w:pPr>
      <w:bookmarkStart w:id="14" w:name="a231002"/>
      <w:r w:rsidRPr="004D1FBE">
        <w:rPr>
          <w:rFonts w:cs="Arial"/>
        </w:rPr>
        <w:t>The Service Provider shall maintain complete and accurate records of, and supporting documentation for, all amounts which may be chargeable to the Council pursuant to this agreement. Such records shall be retained for inspection by the Council for 6 years.</w:t>
      </w:r>
      <w:bookmarkEnd w:id="14"/>
    </w:p>
    <w:p w:rsidR="004D1FBE" w:rsidRPr="004D1FBE" w:rsidRDefault="004D1FBE" w:rsidP="004D1FBE">
      <w:pPr>
        <w:pStyle w:val="Untitledsubclause1"/>
        <w:numPr>
          <w:ilvl w:val="1"/>
          <w:numId w:val="41"/>
        </w:numPr>
        <w:rPr>
          <w:rFonts w:cs="Arial"/>
        </w:rPr>
      </w:pPr>
      <w:bookmarkStart w:id="15" w:name="a255682"/>
      <w:r w:rsidRPr="004D1FBE">
        <w:rPr>
          <w:rFonts w:cs="Arial"/>
        </w:rPr>
        <w:t>The Council may retain or set off any sums owed to it by the Service Provider which have fallen due and payable against any sums due to the Service Provider under this agreement or any other agreement.</w:t>
      </w:r>
      <w:bookmarkEnd w:id="15"/>
    </w:p>
    <w:p w:rsidR="004D1FBE" w:rsidRPr="004D1FBE" w:rsidRDefault="004D1FBE" w:rsidP="004D1FBE">
      <w:pPr>
        <w:pStyle w:val="Untitledsubclause1"/>
        <w:numPr>
          <w:ilvl w:val="1"/>
          <w:numId w:val="41"/>
        </w:numPr>
        <w:rPr>
          <w:rFonts w:cs="Arial"/>
        </w:rPr>
      </w:pPr>
      <w:bookmarkStart w:id="16" w:name="a694896"/>
      <w:r w:rsidRPr="004D1FBE">
        <w:rPr>
          <w:rFonts w:cs="Arial"/>
        </w:rPr>
        <w:t xml:space="preserve">If the Council wishes to set off any amount owed by the Service Provider to the Council against any amount due to the Service Provider pursuant to clause </w:t>
      </w:r>
      <w:fldSimple w:instr="REF a255682 \h \w \n \* MERGEFORMAT ">
        <w:r w:rsidRPr="004D1FBE">
          <w:rPr>
            <w:rFonts w:cs="Arial"/>
            <w:highlight w:val="lightGray"/>
          </w:rPr>
          <w:t>8.12</w:t>
        </w:r>
      </w:fldSimple>
      <w:r w:rsidRPr="004D1FBE">
        <w:rPr>
          <w:rFonts w:cs="Arial"/>
        </w:rPr>
        <w:t xml:space="preserve"> it shall give notice to the Service Provider within 30 days of receipt of the relevant invoice, setting out the Council's reasons for withholding or retaining payment. </w:t>
      </w:r>
      <w:bookmarkStart w:id="17" w:name="a569634"/>
      <w:bookmarkEnd w:id="16"/>
    </w:p>
    <w:p w:rsidR="004D1FBE" w:rsidRPr="004D1FBE" w:rsidRDefault="004D1FBE" w:rsidP="004D1FBE">
      <w:pPr>
        <w:pStyle w:val="Untitledsubclause1"/>
        <w:numPr>
          <w:ilvl w:val="1"/>
          <w:numId w:val="41"/>
        </w:numPr>
        <w:rPr>
          <w:rFonts w:cs="Arial"/>
        </w:rPr>
      </w:pPr>
      <w:r w:rsidRPr="004D1FBE">
        <w:rPr>
          <w:rFonts w:cs="Arial"/>
        </w:rPr>
        <w:t xml:space="preserve">The Service Provider shall make any payments due to the Council without any deduction whether by way of set-off, counterclaim, discount, abatement or otherwise, </w:t>
      </w:r>
      <w:r w:rsidRPr="004D1FBE">
        <w:rPr>
          <w:rFonts w:cs="Arial"/>
        </w:rPr>
        <w:lastRenderedPageBreak/>
        <w:t>unless the Service Provider has a valid court order requiring an amount equal to such deduction to be paid by the Council to the Service Provider.</w:t>
      </w:r>
      <w:bookmarkEnd w:id="17"/>
    </w:p>
    <w:p w:rsidR="004D1FBE" w:rsidRPr="004D1FBE" w:rsidRDefault="004D1FBE" w:rsidP="004D1FBE">
      <w:pPr>
        <w:tabs>
          <w:tab w:val="left" w:pos="851"/>
        </w:tabs>
        <w:ind w:left="360"/>
        <w:jc w:val="both"/>
        <w:rPr>
          <w:rFonts w:ascii="Arial" w:hAnsi="Arial" w:cs="Arial"/>
          <w:b/>
          <w:sz w:val="22"/>
          <w:u w:val="single"/>
        </w:rPr>
      </w:pPr>
    </w:p>
    <w:p w:rsidR="004D1FBE" w:rsidRPr="004D1FBE" w:rsidRDefault="004D1FBE" w:rsidP="004D1FBE">
      <w:pPr>
        <w:widowControl w:val="0"/>
        <w:numPr>
          <w:ilvl w:val="0"/>
          <w:numId w:val="41"/>
        </w:numPr>
        <w:tabs>
          <w:tab w:val="left" w:pos="851"/>
        </w:tabs>
        <w:snapToGrid w:val="0"/>
        <w:jc w:val="both"/>
        <w:rPr>
          <w:rFonts w:ascii="Arial" w:hAnsi="Arial" w:cs="Arial"/>
          <w:b/>
          <w:sz w:val="22"/>
          <w:u w:val="single"/>
        </w:rPr>
      </w:pPr>
      <w:r w:rsidRPr="004D1FBE">
        <w:rPr>
          <w:rFonts w:ascii="Arial" w:hAnsi="Arial" w:cs="Arial"/>
          <w:b/>
          <w:sz w:val="22"/>
          <w:u w:val="single"/>
        </w:rPr>
        <w:t>INTEREST</w:t>
      </w:r>
    </w:p>
    <w:p w:rsidR="004D1FBE" w:rsidRPr="004D1FBE" w:rsidRDefault="004D1FBE" w:rsidP="004D1FBE">
      <w:pPr>
        <w:tabs>
          <w:tab w:val="left" w:pos="851"/>
        </w:tabs>
        <w:ind w:left="360"/>
        <w:jc w:val="both"/>
        <w:rPr>
          <w:rFonts w:ascii="Arial" w:hAnsi="Arial" w:cs="Arial"/>
          <w:b/>
          <w:sz w:val="22"/>
          <w:u w:val="single"/>
        </w:rPr>
      </w:pPr>
    </w:p>
    <w:p w:rsidR="004D1FBE" w:rsidRPr="004D1FBE" w:rsidRDefault="004D1FBE" w:rsidP="004D1FBE">
      <w:pPr>
        <w:widowControl w:val="0"/>
        <w:numPr>
          <w:ilvl w:val="1"/>
          <w:numId w:val="41"/>
        </w:numPr>
        <w:tabs>
          <w:tab w:val="left" w:pos="851"/>
        </w:tabs>
        <w:snapToGrid w:val="0"/>
        <w:jc w:val="both"/>
        <w:rPr>
          <w:rFonts w:ascii="Arial" w:hAnsi="Arial" w:cs="Arial"/>
          <w:sz w:val="22"/>
        </w:rPr>
      </w:pPr>
      <w:r w:rsidRPr="004D1FBE">
        <w:rPr>
          <w:rFonts w:ascii="Arial" w:hAnsi="Arial" w:cs="Arial"/>
          <w:sz w:val="22"/>
        </w:rPr>
        <w:t>Each party shall pay interest on any sum due under this agreement, calculated at a rate of 4% above the Bank of England’s base rate from time to time, but at 4% a year for any period when the base rate is below 0%.</w:t>
      </w:r>
    </w:p>
    <w:p w:rsidR="004D1FBE" w:rsidRPr="004D1FBE" w:rsidRDefault="004D1FBE" w:rsidP="004D1FBE">
      <w:pPr>
        <w:tabs>
          <w:tab w:val="left" w:pos="851"/>
        </w:tabs>
        <w:ind w:left="720"/>
        <w:jc w:val="both"/>
        <w:rPr>
          <w:rFonts w:ascii="Arial" w:hAnsi="Arial" w:cs="Arial"/>
          <w:sz w:val="22"/>
        </w:rPr>
      </w:pPr>
    </w:p>
    <w:p w:rsidR="004D1FBE" w:rsidRPr="004D1FBE" w:rsidRDefault="004D1FBE" w:rsidP="004D1FBE">
      <w:pPr>
        <w:widowControl w:val="0"/>
        <w:numPr>
          <w:ilvl w:val="0"/>
          <w:numId w:val="41"/>
        </w:numPr>
        <w:tabs>
          <w:tab w:val="left" w:pos="851"/>
        </w:tabs>
        <w:snapToGrid w:val="0"/>
        <w:jc w:val="both"/>
        <w:rPr>
          <w:rFonts w:ascii="Arial" w:hAnsi="Arial" w:cs="Arial"/>
          <w:sz w:val="22"/>
        </w:rPr>
      </w:pPr>
      <w:r w:rsidRPr="004D1FBE">
        <w:rPr>
          <w:rFonts w:ascii="Arial" w:hAnsi="Arial" w:cs="Arial"/>
          <w:b/>
          <w:sz w:val="22"/>
          <w:u w:val="single"/>
        </w:rPr>
        <w:t>STAFF</w:t>
      </w:r>
    </w:p>
    <w:p w:rsidR="004D1FBE" w:rsidRPr="004D1FBE" w:rsidRDefault="004D1FBE" w:rsidP="004D1FBE">
      <w:pPr>
        <w:pStyle w:val="Untitledsubclause1"/>
        <w:numPr>
          <w:ilvl w:val="1"/>
          <w:numId w:val="41"/>
        </w:numPr>
        <w:rPr>
          <w:rFonts w:cs="Arial"/>
        </w:rPr>
      </w:pPr>
      <w:bookmarkStart w:id="18" w:name="a608180"/>
      <w:r w:rsidRPr="004D1FBE">
        <w:rPr>
          <w:rFonts w:cs="Arial"/>
        </w:rPr>
        <w:t xml:space="preserve">At all times, the Service Provider shall ensure that: </w:t>
      </w:r>
      <w:bookmarkEnd w:id="18"/>
    </w:p>
    <w:p w:rsidR="004D1FBE" w:rsidRPr="004D1FBE" w:rsidRDefault="004D1FBE" w:rsidP="004D1FBE">
      <w:pPr>
        <w:pStyle w:val="Untitledsubclause2"/>
        <w:numPr>
          <w:ilvl w:val="2"/>
          <w:numId w:val="41"/>
        </w:numPr>
        <w:ind w:hanging="11"/>
        <w:rPr>
          <w:rFonts w:cs="Arial"/>
        </w:rPr>
      </w:pPr>
      <w:bookmarkStart w:id="19" w:name="a482182"/>
      <w:r w:rsidRPr="004D1FBE">
        <w:rPr>
          <w:rFonts w:cs="Arial"/>
        </w:rPr>
        <w:t xml:space="preserve">each of the Service Provider's Personnel is suitably qualified, adequately trained and capable of providing the applicable Services in respect of which they are engaged; </w:t>
      </w:r>
      <w:bookmarkEnd w:id="19"/>
    </w:p>
    <w:p w:rsidR="004D1FBE" w:rsidRPr="004D1FBE" w:rsidRDefault="004D1FBE" w:rsidP="004D1FBE">
      <w:pPr>
        <w:pStyle w:val="Untitledsubclause2"/>
        <w:numPr>
          <w:ilvl w:val="2"/>
          <w:numId w:val="41"/>
        </w:numPr>
        <w:ind w:hanging="11"/>
        <w:rPr>
          <w:rFonts w:cs="Arial"/>
        </w:rPr>
      </w:pPr>
      <w:bookmarkStart w:id="20" w:name="a414516"/>
      <w:r w:rsidRPr="004D1FBE">
        <w:rPr>
          <w:rFonts w:cs="Arial"/>
        </w:rPr>
        <w:t>there is an adequate number of Service Provider's Personnel to provide the Services properly;</w:t>
      </w:r>
      <w:bookmarkEnd w:id="20"/>
    </w:p>
    <w:p w:rsidR="004D1FBE" w:rsidRPr="004D1FBE" w:rsidRDefault="004D1FBE" w:rsidP="004D1FBE">
      <w:pPr>
        <w:pStyle w:val="Untitledsubclause2"/>
        <w:numPr>
          <w:ilvl w:val="2"/>
          <w:numId w:val="41"/>
        </w:numPr>
        <w:ind w:hanging="11"/>
        <w:rPr>
          <w:rFonts w:cs="Arial"/>
        </w:rPr>
      </w:pPr>
      <w:bookmarkStart w:id="21" w:name="a817163"/>
      <w:r w:rsidRPr="004D1FBE">
        <w:rPr>
          <w:rFonts w:cs="Arial"/>
        </w:rPr>
        <w:t>only those people who are authorised by the Service Provider (under the authorisation procedure to be agreed between the parties) are involved in providing the Services; and</w:t>
      </w:r>
      <w:bookmarkEnd w:id="21"/>
    </w:p>
    <w:p w:rsidR="004D1FBE" w:rsidRPr="004D1FBE" w:rsidRDefault="004D1FBE" w:rsidP="004D1FBE">
      <w:pPr>
        <w:pStyle w:val="Untitledsubclause2"/>
        <w:numPr>
          <w:ilvl w:val="2"/>
          <w:numId w:val="41"/>
        </w:numPr>
        <w:ind w:hanging="11"/>
        <w:rPr>
          <w:rFonts w:cs="Arial"/>
        </w:rPr>
      </w:pPr>
      <w:bookmarkStart w:id="22" w:name="a240185"/>
      <w:proofErr w:type="gramStart"/>
      <w:r w:rsidRPr="004D1FBE">
        <w:rPr>
          <w:rFonts w:cs="Arial"/>
        </w:rPr>
        <w:t>all</w:t>
      </w:r>
      <w:proofErr w:type="gramEnd"/>
      <w:r w:rsidRPr="004D1FBE">
        <w:rPr>
          <w:rFonts w:cs="Arial"/>
        </w:rPr>
        <w:t xml:space="preserve"> of the Service Provider’s Personnel comply with all of the Council's policies including those that apply to persons who are allowed access to the applicable Council's Premises. </w:t>
      </w:r>
      <w:bookmarkEnd w:id="22"/>
    </w:p>
    <w:p w:rsidR="004D1FBE" w:rsidRPr="004D1FBE" w:rsidRDefault="004D1FBE" w:rsidP="004D1FBE">
      <w:pPr>
        <w:pStyle w:val="Untitledsubclause1"/>
        <w:numPr>
          <w:ilvl w:val="1"/>
          <w:numId w:val="41"/>
        </w:numPr>
        <w:rPr>
          <w:rFonts w:cs="Arial"/>
        </w:rPr>
      </w:pPr>
      <w:bookmarkStart w:id="23" w:name="a448258"/>
      <w:r w:rsidRPr="004D1FBE">
        <w:rPr>
          <w:rFonts w:cs="Arial"/>
        </w:rPr>
        <w:t xml:space="preserve">The Council may refuse to grant access to, and remove, any of the Service Provider’s Personnel who do not comply with any such policies, or if they otherwise present a security threat. </w:t>
      </w:r>
      <w:bookmarkEnd w:id="23"/>
    </w:p>
    <w:p w:rsidR="004D1FBE" w:rsidRPr="004D1FBE" w:rsidRDefault="004D1FBE" w:rsidP="004D1FBE">
      <w:pPr>
        <w:pStyle w:val="Untitledsubclause1"/>
        <w:numPr>
          <w:ilvl w:val="1"/>
          <w:numId w:val="41"/>
        </w:numPr>
        <w:rPr>
          <w:rFonts w:cs="Arial"/>
        </w:rPr>
      </w:pPr>
      <w:bookmarkStart w:id="24" w:name="a560911"/>
      <w:r w:rsidRPr="004D1FBE">
        <w:rPr>
          <w:rFonts w:cs="Arial"/>
        </w:rPr>
        <w:t xml:space="preserve">The Service Provider shall replace any of the Service Provider’s Personnel who the Council reasonably decides have failed to carry out their duties with reasonable skill and care. Following the removal of any of the Service Provider's Personnel for any reason, the Service Provider shall ensure such person is replaced promptly with another person with the necessary training and skills to meet the requirements of the Services.  </w:t>
      </w:r>
      <w:bookmarkEnd w:id="24"/>
    </w:p>
    <w:p w:rsidR="004D1FBE" w:rsidRPr="004D1FBE" w:rsidRDefault="004D1FBE" w:rsidP="004D1FBE">
      <w:pPr>
        <w:pStyle w:val="Untitledsubclause1"/>
        <w:numPr>
          <w:ilvl w:val="1"/>
          <w:numId w:val="41"/>
        </w:numPr>
        <w:rPr>
          <w:rFonts w:cs="Arial"/>
        </w:rPr>
      </w:pPr>
      <w:bookmarkStart w:id="25" w:name="a193836"/>
      <w:r w:rsidRPr="004D1FBE">
        <w:rPr>
          <w:rFonts w:cs="Arial"/>
        </w:rPr>
        <w:t xml:space="preserve">The Service Provider shall maintain up-to-date personnel records on the Service Provider’s Personnel engaged in the provision of the Services and shall provide information to the Council as the Council reasonably requests on the Service Provider’s Personnel. The Service Provider shall ensure at all times that it has the right to provide these records in compliance with the applicable Data Protection Legislation. </w:t>
      </w:r>
      <w:bookmarkEnd w:id="25"/>
    </w:p>
    <w:p w:rsidR="004D1FBE" w:rsidRPr="004D1FBE" w:rsidRDefault="004D1FBE" w:rsidP="004D1FBE">
      <w:pPr>
        <w:pStyle w:val="Untitledsubclause1"/>
        <w:numPr>
          <w:ilvl w:val="1"/>
          <w:numId w:val="41"/>
        </w:numPr>
        <w:rPr>
          <w:rFonts w:cs="Arial"/>
        </w:rPr>
      </w:pPr>
      <w:bookmarkStart w:id="26" w:name="a474930"/>
      <w:r w:rsidRPr="004D1FBE">
        <w:rPr>
          <w:rFonts w:cs="Arial"/>
        </w:rPr>
        <w:t xml:space="preserve">The Service Provider shall use its reasonable endeavours to ensure continuity of personnel and to ensure that the turnover rate of its staff engaged in the provision or </w:t>
      </w:r>
      <w:r w:rsidRPr="004D1FBE">
        <w:rPr>
          <w:rFonts w:cs="Arial"/>
        </w:rPr>
        <w:lastRenderedPageBreak/>
        <w:t>management of the Services is at least as good at the prevailing industry norm for similar services, locations and environments.</w:t>
      </w:r>
      <w:bookmarkEnd w:id="26"/>
    </w:p>
    <w:p w:rsidR="004D1FBE" w:rsidRPr="004D1FBE" w:rsidRDefault="004D1FBE" w:rsidP="004D1FBE">
      <w:pPr>
        <w:pStyle w:val="Untitledsubclause1"/>
        <w:numPr>
          <w:ilvl w:val="0"/>
          <w:numId w:val="41"/>
        </w:numPr>
        <w:rPr>
          <w:rFonts w:cs="Arial"/>
        </w:rPr>
      </w:pPr>
      <w:r w:rsidRPr="004D1FBE">
        <w:rPr>
          <w:rFonts w:cs="Arial"/>
          <w:b/>
          <w:u w:val="single"/>
        </w:rPr>
        <w:t>CONTRACT MANAGEMENT</w:t>
      </w:r>
    </w:p>
    <w:p w:rsidR="004D1FBE" w:rsidRPr="004D1FBE" w:rsidRDefault="004D1FBE" w:rsidP="004D1FBE">
      <w:pPr>
        <w:pStyle w:val="Untitledsubclause1"/>
        <w:numPr>
          <w:ilvl w:val="1"/>
          <w:numId w:val="41"/>
        </w:numPr>
        <w:rPr>
          <w:rFonts w:cs="Arial"/>
        </w:rPr>
      </w:pPr>
      <w:r w:rsidRPr="004D1FBE">
        <w:rPr>
          <w:rFonts w:cs="Arial"/>
          <w:szCs w:val="22"/>
        </w:rPr>
        <w:t>The Authorised Representatives shall have full authority to act on behalf of the Council for all purposes connected with the Agreement.</w:t>
      </w:r>
    </w:p>
    <w:p w:rsidR="004D1FBE" w:rsidRPr="004D1FBE" w:rsidRDefault="004D1FBE" w:rsidP="004D1FBE">
      <w:pPr>
        <w:pStyle w:val="Untitledsubclause1"/>
        <w:numPr>
          <w:ilvl w:val="1"/>
          <w:numId w:val="41"/>
        </w:numPr>
        <w:rPr>
          <w:rFonts w:cs="Arial"/>
        </w:rPr>
      </w:pPr>
      <w:r w:rsidRPr="004D1FBE">
        <w:rPr>
          <w:rFonts w:cs="Arial"/>
          <w:szCs w:val="22"/>
        </w:rPr>
        <w:t>The Authorised Representatives shall meet at least every month for the initial 6 months of the agreement and every 3 months thereafter (unless the Authorised Representatives consider it necessary to alter these arrangements by mutual agreement) to discuss matters relating to the Agreement.</w:t>
      </w:r>
    </w:p>
    <w:p w:rsidR="004D1FBE" w:rsidRPr="004D1FBE" w:rsidRDefault="004D1FBE" w:rsidP="004D1FBE">
      <w:pPr>
        <w:pStyle w:val="Untitledsubclause1"/>
        <w:numPr>
          <w:ilvl w:val="1"/>
          <w:numId w:val="41"/>
        </w:numPr>
        <w:rPr>
          <w:rFonts w:cs="Arial"/>
        </w:rPr>
      </w:pPr>
      <w:r w:rsidRPr="004D1FBE">
        <w:rPr>
          <w:rFonts w:cs="Arial"/>
          <w:szCs w:val="22"/>
        </w:rPr>
        <w:t>The Parties will ensure that minutes and notes of any meetings are recorded and agreed.</w:t>
      </w:r>
    </w:p>
    <w:p w:rsidR="004D1FBE" w:rsidRPr="004D1FBE" w:rsidRDefault="004D1FBE" w:rsidP="004D1FBE">
      <w:pPr>
        <w:pStyle w:val="Untitledsubclause1"/>
        <w:numPr>
          <w:ilvl w:val="0"/>
          <w:numId w:val="41"/>
        </w:numPr>
        <w:rPr>
          <w:rFonts w:cs="Arial"/>
          <w:b/>
          <w:u w:val="single"/>
        </w:rPr>
      </w:pPr>
      <w:r w:rsidRPr="004D1FBE">
        <w:rPr>
          <w:rFonts w:cs="Arial"/>
          <w:b/>
          <w:u w:val="single"/>
        </w:rPr>
        <w:t>DISPUTE RESOLUTION</w:t>
      </w:r>
    </w:p>
    <w:p w:rsidR="004D1FBE" w:rsidRPr="004D1FBE" w:rsidRDefault="004D1FBE" w:rsidP="004D1FBE">
      <w:pPr>
        <w:pStyle w:val="Untitledsubclause1"/>
        <w:numPr>
          <w:ilvl w:val="1"/>
          <w:numId w:val="41"/>
        </w:numPr>
        <w:rPr>
          <w:rFonts w:cs="Arial"/>
        </w:rPr>
      </w:pPr>
      <w:bookmarkStart w:id="27" w:name="a262405"/>
      <w:r w:rsidRPr="004D1FBE">
        <w:rPr>
          <w:rFonts w:cs="Arial"/>
        </w:rPr>
        <w:t>If a dispute arises out of or in connection with this agreement or the performance, validity or enforceability of it (</w:t>
      </w:r>
      <w:r w:rsidRPr="004D1FBE">
        <w:rPr>
          <w:rFonts w:cs="Arial"/>
          <w:b/>
        </w:rPr>
        <w:t>Dispute</w:t>
      </w:r>
      <w:r w:rsidRPr="004D1FBE">
        <w:rPr>
          <w:rFonts w:cs="Arial"/>
        </w:rPr>
        <w:t xml:space="preserve">) then the parties shall follow the procedure set out in this clause: </w:t>
      </w:r>
      <w:bookmarkEnd w:id="27"/>
    </w:p>
    <w:p w:rsidR="004D1FBE" w:rsidRPr="004D1FBE" w:rsidRDefault="004D1FBE" w:rsidP="004D1FBE">
      <w:pPr>
        <w:pStyle w:val="Untitledsubclause2"/>
        <w:numPr>
          <w:ilvl w:val="2"/>
          <w:numId w:val="41"/>
        </w:numPr>
        <w:ind w:hanging="11"/>
        <w:rPr>
          <w:rFonts w:cs="Arial"/>
        </w:rPr>
      </w:pPr>
      <w:bookmarkStart w:id="28" w:name="a802531"/>
      <w:r w:rsidRPr="004D1FBE">
        <w:rPr>
          <w:rFonts w:cs="Arial"/>
        </w:rPr>
        <w:t>Either party shall give to the other written notice of the Dispute, setting out its nature and full particulars (</w:t>
      </w:r>
      <w:r w:rsidRPr="004D1FBE">
        <w:rPr>
          <w:rFonts w:cs="Arial"/>
          <w:b/>
        </w:rPr>
        <w:t>Dispute Notice</w:t>
      </w:r>
      <w:r w:rsidRPr="004D1FBE">
        <w:rPr>
          <w:rFonts w:cs="Arial"/>
        </w:rPr>
        <w:t xml:space="preserve">), together with relevant supporting documents. On service of the Dispute Notice, the Authorised Representatives shall attempt in good faith to resolve the Dispute;  </w:t>
      </w:r>
      <w:bookmarkEnd w:id="28"/>
    </w:p>
    <w:p w:rsidR="004D1FBE" w:rsidRPr="004D1FBE" w:rsidRDefault="004D1FBE" w:rsidP="004D1FBE">
      <w:pPr>
        <w:pStyle w:val="Untitledsubclause2"/>
        <w:numPr>
          <w:ilvl w:val="2"/>
          <w:numId w:val="41"/>
        </w:numPr>
        <w:ind w:hanging="11"/>
        <w:rPr>
          <w:rFonts w:cs="Arial"/>
        </w:rPr>
      </w:pPr>
      <w:bookmarkStart w:id="29" w:name="a748819"/>
      <w:r w:rsidRPr="004D1FBE">
        <w:rPr>
          <w:rFonts w:cs="Arial"/>
        </w:rPr>
        <w:t>If the Authorised Representatives are for any reason unable to resolve the Dispute within [30] days of service of the Dispute Notice, the Dispute shall be referred to the Council's Head of CB Property and the Service Provider's [</w:t>
      </w:r>
      <w:r w:rsidRPr="004D1FBE">
        <w:rPr>
          <w:rFonts w:cs="Arial"/>
          <w:highlight w:val="yellow"/>
        </w:rPr>
        <w:t>SENIOR OFFICER TITLE]</w:t>
      </w:r>
      <w:r w:rsidRPr="004D1FBE">
        <w:rPr>
          <w:rFonts w:cs="Arial"/>
        </w:rPr>
        <w:t xml:space="preserve"> who shall attempt in good faith to resolve it</w:t>
      </w:r>
      <w:bookmarkEnd w:id="29"/>
      <w:r w:rsidRPr="004D1FBE">
        <w:rPr>
          <w:rFonts w:cs="Arial"/>
        </w:rPr>
        <w:t>.</w:t>
      </w:r>
    </w:p>
    <w:p w:rsidR="004D1FBE" w:rsidRPr="004D1FBE" w:rsidRDefault="004D1FBE" w:rsidP="004D1FBE">
      <w:pPr>
        <w:pStyle w:val="Untitledsubclause2"/>
        <w:numPr>
          <w:ilvl w:val="1"/>
          <w:numId w:val="41"/>
        </w:numPr>
        <w:rPr>
          <w:rFonts w:cs="Arial"/>
        </w:rPr>
      </w:pPr>
      <w:bookmarkStart w:id="30" w:name="a841165"/>
      <w:r w:rsidRPr="004D1FBE">
        <w:rPr>
          <w:rFonts w:cs="Arial"/>
        </w:rPr>
        <w:t xml:space="preserve">If the Council’s Head of CB Property and the Service Provider’s [SENIOR OFFICER TITLE]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w:t>
      </w:r>
      <w:proofErr w:type="gramStart"/>
      <w:r w:rsidRPr="004D1FBE">
        <w:rPr>
          <w:rFonts w:cs="Arial"/>
        </w:rPr>
        <w:t>a mediation</w:t>
      </w:r>
      <w:proofErr w:type="gramEnd"/>
      <w:r w:rsidRPr="004D1FBE">
        <w:rPr>
          <w:rFonts w:cs="Arial"/>
        </w:rPr>
        <w:t>. A copy of the ADR notice should be sent to CEDR Solve. The mediation will start not later than 30 days after the date of the ADR notice.</w:t>
      </w:r>
      <w:bookmarkStart w:id="31" w:name="a877732"/>
      <w:bookmarkEnd w:id="30"/>
    </w:p>
    <w:p w:rsidR="004D1FBE" w:rsidRPr="004D1FBE" w:rsidRDefault="004D1FBE" w:rsidP="004D1FBE">
      <w:pPr>
        <w:pStyle w:val="Untitledsubclause2"/>
        <w:numPr>
          <w:ilvl w:val="1"/>
          <w:numId w:val="41"/>
        </w:numPr>
        <w:rPr>
          <w:rFonts w:cs="Arial"/>
        </w:rPr>
      </w:pPr>
      <w:r w:rsidRPr="004D1FBE">
        <w:rPr>
          <w:rFonts w:cs="Arial"/>
        </w:rPr>
        <w:t>The commencement of mediation shall not prevent the parties commencing or continuing court or arbitration proceedings in relation to the Dispute under clause 31 (Governing Law) which clause shall apply at all times.</w:t>
      </w:r>
      <w:bookmarkEnd w:id="31"/>
    </w:p>
    <w:p w:rsidR="004D1FBE" w:rsidRPr="004D1FBE" w:rsidRDefault="004D1FBE" w:rsidP="004D1FBE">
      <w:pPr>
        <w:pStyle w:val="Untitledsubclause1"/>
        <w:numPr>
          <w:ilvl w:val="0"/>
          <w:numId w:val="41"/>
        </w:numPr>
        <w:rPr>
          <w:rFonts w:cs="Arial"/>
          <w:b/>
          <w:u w:val="single"/>
        </w:rPr>
      </w:pPr>
      <w:r w:rsidRPr="004D1FBE">
        <w:rPr>
          <w:rFonts w:cs="Arial"/>
          <w:b/>
          <w:u w:val="single"/>
        </w:rPr>
        <w:t>SUB CONTRACTING AND ASSIGNMENT</w:t>
      </w:r>
    </w:p>
    <w:p w:rsidR="004D1FBE" w:rsidRPr="004D1FBE" w:rsidRDefault="004D1FBE" w:rsidP="004D1FBE">
      <w:pPr>
        <w:pStyle w:val="Untitledsubclause1"/>
        <w:numPr>
          <w:ilvl w:val="1"/>
          <w:numId w:val="41"/>
        </w:numPr>
        <w:rPr>
          <w:rFonts w:cs="Arial"/>
          <w:b/>
          <w:u w:val="single"/>
        </w:rPr>
      </w:pPr>
      <w:r w:rsidRPr="004D1FBE">
        <w:rPr>
          <w:rFonts w:cs="Arial"/>
        </w:rPr>
        <w:lastRenderedPageBreak/>
        <w:t>The Service Provider shall not assign or sub-contract any of their obligations under the agreement without the prior written consent from the Council.</w:t>
      </w:r>
    </w:p>
    <w:p w:rsidR="004D1FBE" w:rsidRPr="004D1FBE" w:rsidRDefault="004D1FBE" w:rsidP="004D1FBE">
      <w:pPr>
        <w:pStyle w:val="Untitledsubclause1"/>
        <w:numPr>
          <w:ilvl w:val="0"/>
          <w:numId w:val="41"/>
        </w:numPr>
        <w:rPr>
          <w:rFonts w:cs="Arial"/>
          <w:b/>
          <w:u w:val="single"/>
        </w:rPr>
      </w:pPr>
      <w:r w:rsidRPr="004D1FBE">
        <w:rPr>
          <w:rFonts w:cs="Arial"/>
          <w:b/>
          <w:u w:val="single"/>
        </w:rPr>
        <w:t>INDEMNITY</w:t>
      </w:r>
    </w:p>
    <w:p w:rsidR="004D1FBE" w:rsidRPr="004D1FBE" w:rsidRDefault="004D1FBE" w:rsidP="004D1FBE">
      <w:pPr>
        <w:pStyle w:val="Untitledsubclause1"/>
        <w:numPr>
          <w:ilvl w:val="1"/>
          <w:numId w:val="41"/>
        </w:numPr>
        <w:rPr>
          <w:rFonts w:cs="Arial"/>
        </w:rPr>
      </w:pPr>
      <w:bookmarkStart w:id="32" w:name="a806595"/>
      <w:r w:rsidRPr="004D1FBE">
        <w:rPr>
          <w:rFonts w:cs="Arial"/>
        </w:rPr>
        <w:t>The Service Provider shall indemnify and keep indemnified the Council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agreement or applicable Law by the Council or its representatives (excluding any of the Service Provider’s Personnel).</w:t>
      </w:r>
      <w:bookmarkEnd w:id="32"/>
    </w:p>
    <w:p w:rsidR="004D1FBE" w:rsidRPr="004D1FBE" w:rsidRDefault="004D1FBE" w:rsidP="004D1FBE">
      <w:pPr>
        <w:pStyle w:val="Untitledsubclause1"/>
        <w:numPr>
          <w:ilvl w:val="0"/>
          <w:numId w:val="41"/>
        </w:numPr>
        <w:rPr>
          <w:rFonts w:cs="Arial"/>
          <w:b/>
          <w:u w:val="single"/>
        </w:rPr>
      </w:pPr>
      <w:r w:rsidRPr="004D1FBE">
        <w:rPr>
          <w:rFonts w:cs="Arial"/>
          <w:b/>
          <w:u w:val="single"/>
        </w:rPr>
        <w:t>INSURANCE</w:t>
      </w:r>
    </w:p>
    <w:p w:rsidR="004D1FBE" w:rsidRPr="004D1FBE" w:rsidRDefault="004D1FBE" w:rsidP="004D1FBE">
      <w:pPr>
        <w:pStyle w:val="Untitledsubclause1"/>
        <w:numPr>
          <w:ilvl w:val="1"/>
          <w:numId w:val="41"/>
        </w:numPr>
        <w:rPr>
          <w:rFonts w:cs="Arial"/>
        </w:rPr>
      </w:pPr>
      <w:bookmarkStart w:id="33" w:name="a975938"/>
      <w:r w:rsidRPr="004D1FBE">
        <w:rPr>
          <w:rFonts w:cs="Arial"/>
        </w:rPr>
        <w:t>The Service Provider shall at its own cost effect and maintain with a reputable insurance company a policy or policies of insurance providing as a minimum the following levels of cover:</w:t>
      </w:r>
      <w:bookmarkEnd w:id="33"/>
    </w:p>
    <w:p w:rsidR="004D1FBE" w:rsidRPr="004D1FBE" w:rsidRDefault="004D1FBE" w:rsidP="004D1FBE">
      <w:pPr>
        <w:pStyle w:val="Untitledsubclause2"/>
        <w:numPr>
          <w:ilvl w:val="2"/>
          <w:numId w:val="41"/>
        </w:numPr>
        <w:ind w:hanging="11"/>
        <w:rPr>
          <w:rFonts w:cs="Arial"/>
        </w:rPr>
      </w:pPr>
      <w:bookmarkStart w:id="34" w:name="a387363"/>
      <w:r w:rsidRPr="004D1FBE">
        <w:rPr>
          <w:rFonts w:cs="Arial"/>
        </w:rPr>
        <w:t>public liability insurance with a limit of indemnity of not less than five million pounds (£5,000,000.00) in relation to any one claim or series of claims;</w:t>
      </w:r>
      <w:bookmarkEnd w:id="34"/>
    </w:p>
    <w:p w:rsidR="004D1FBE" w:rsidRPr="004D1FBE" w:rsidRDefault="004D1FBE" w:rsidP="004D1FBE">
      <w:pPr>
        <w:pStyle w:val="Untitledsubclause2"/>
        <w:numPr>
          <w:ilvl w:val="2"/>
          <w:numId w:val="41"/>
        </w:numPr>
        <w:ind w:hanging="11"/>
        <w:rPr>
          <w:rFonts w:cs="Arial"/>
        </w:rPr>
      </w:pPr>
      <w:bookmarkStart w:id="35" w:name="a627357"/>
      <w:r w:rsidRPr="004D1FBE">
        <w:rPr>
          <w:rFonts w:cs="Arial"/>
        </w:rPr>
        <w:t>employer's liability insurance with a limit of indemnity of not less than ten million pounds (£10,000,000.00) in relation to any one claim or series of claims;</w:t>
      </w:r>
      <w:bookmarkEnd w:id="35"/>
    </w:p>
    <w:p w:rsidR="004D1FBE" w:rsidRPr="004D1FBE" w:rsidRDefault="004D1FBE" w:rsidP="004D1FBE">
      <w:pPr>
        <w:pStyle w:val="Parasubclause1"/>
        <w:rPr>
          <w:rFonts w:cs="Arial"/>
        </w:rPr>
      </w:pPr>
      <w:r w:rsidRPr="004D1FBE">
        <w:rPr>
          <w:rFonts w:cs="Arial"/>
        </w:rPr>
        <w:t>(</w:t>
      </w:r>
      <w:proofErr w:type="gramStart"/>
      <w:r w:rsidRPr="004D1FBE">
        <w:rPr>
          <w:rFonts w:cs="Arial"/>
        </w:rPr>
        <w:t>the</w:t>
      </w:r>
      <w:proofErr w:type="gramEnd"/>
      <w:r w:rsidRPr="004D1FBE">
        <w:rPr>
          <w:rFonts w:cs="Arial"/>
        </w:rPr>
        <w:t xml:space="preserve"> </w:t>
      </w:r>
      <w:r w:rsidRPr="004D1FBE">
        <w:rPr>
          <w:rStyle w:val="DefTerm"/>
          <w:rFonts w:cs="Arial"/>
        </w:rPr>
        <w:t>Required Insurances</w:t>
      </w:r>
      <w:r w:rsidRPr="004D1FBE">
        <w:rPr>
          <w:rFonts w:cs="Arial"/>
        </w:rPr>
        <w:t xml:space="preserve">). The cover shall be in respect of all risks which may be incurred by the Service Provider, arising out of the Service Provider's performance of the agreement, including death or personal injury, loss of or damage to property or any other loss. Such policies shall include cover in respect of any financial loss arising from any advice given or omitted to be given by the Service Provider. </w:t>
      </w:r>
    </w:p>
    <w:p w:rsidR="004D1FBE" w:rsidRPr="004D1FBE" w:rsidRDefault="004D1FBE" w:rsidP="004D1FBE">
      <w:pPr>
        <w:pStyle w:val="Untitledsubclause1"/>
        <w:numPr>
          <w:ilvl w:val="1"/>
          <w:numId w:val="41"/>
        </w:numPr>
        <w:rPr>
          <w:rFonts w:cs="Arial"/>
        </w:rPr>
      </w:pPr>
      <w:bookmarkStart w:id="36" w:name="a147090"/>
      <w:r w:rsidRPr="004D1FBE">
        <w:rPr>
          <w:rFonts w:cs="Arial"/>
        </w:rPr>
        <w:t>The Service Provider shall give the Council,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36"/>
    </w:p>
    <w:p w:rsidR="004D1FBE" w:rsidRPr="004D1FBE" w:rsidRDefault="004D1FBE" w:rsidP="004D1FBE">
      <w:pPr>
        <w:pStyle w:val="Untitledsubclause1"/>
        <w:numPr>
          <w:ilvl w:val="1"/>
          <w:numId w:val="41"/>
        </w:numPr>
        <w:rPr>
          <w:rFonts w:cs="Arial"/>
        </w:rPr>
      </w:pPr>
      <w:bookmarkStart w:id="37" w:name="a442319"/>
      <w:r w:rsidRPr="004D1FBE">
        <w:rPr>
          <w:rFonts w:cs="Arial"/>
        </w:rPr>
        <w:t xml:space="preserve">If, for whatever reason, the Service Provider fails to give effect to and maintain the Required Insurances, the Council may make alternative arrangements to protect its interests and may recover the costs of such arrangements from the Service Provider. </w:t>
      </w:r>
      <w:bookmarkEnd w:id="37"/>
    </w:p>
    <w:p w:rsidR="004D1FBE" w:rsidRPr="004D1FBE" w:rsidRDefault="004D1FBE" w:rsidP="004D1FBE">
      <w:pPr>
        <w:pStyle w:val="Untitledsubclause1"/>
        <w:numPr>
          <w:ilvl w:val="1"/>
          <w:numId w:val="41"/>
        </w:numPr>
        <w:rPr>
          <w:rFonts w:cs="Arial"/>
        </w:rPr>
      </w:pPr>
      <w:bookmarkStart w:id="38" w:name="a372302"/>
      <w:r w:rsidRPr="004D1FBE">
        <w:rPr>
          <w:rFonts w:cs="Arial"/>
        </w:rPr>
        <w:t xml:space="preserve">The terms of any insurance or the amount of cover shall not relieve the Service Provider of any liabilities under the agreement. </w:t>
      </w:r>
      <w:bookmarkEnd w:id="38"/>
    </w:p>
    <w:p w:rsidR="004D1FBE" w:rsidRPr="004D1FBE" w:rsidRDefault="004D1FBE" w:rsidP="004D1FBE">
      <w:pPr>
        <w:pStyle w:val="Untitledsubclause1"/>
        <w:numPr>
          <w:ilvl w:val="0"/>
          <w:numId w:val="41"/>
        </w:numPr>
        <w:rPr>
          <w:rFonts w:cs="Arial"/>
          <w:b/>
          <w:u w:val="single"/>
        </w:rPr>
      </w:pPr>
      <w:r w:rsidRPr="004D1FBE">
        <w:rPr>
          <w:rFonts w:cs="Arial"/>
          <w:b/>
          <w:u w:val="single"/>
        </w:rPr>
        <w:t>FREEDOM OF INFORMATION</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lastRenderedPageBreak/>
        <w:t>The Service Provider acknowledges that the Council is subject to the requirements of the FOIA and the Environmental Information Regulations and shall assist and co-operate with the Council to enable the Council to comply with these information disclosure requirements.</w:t>
      </w:r>
    </w:p>
    <w:p w:rsidR="004D1FBE" w:rsidRPr="004D1FBE" w:rsidRDefault="004D1FBE" w:rsidP="004D1FBE">
      <w:pPr>
        <w:pStyle w:val="Untitledsubclause1"/>
        <w:numPr>
          <w:ilvl w:val="0"/>
          <w:numId w:val="41"/>
        </w:numPr>
        <w:rPr>
          <w:rFonts w:cs="Arial"/>
          <w:b/>
          <w:u w:val="single"/>
        </w:rPr>
      </w:pPr>
      <w:r w:rsidRPr="004D1FBE">
        <w:rPr>
          <w:rFonts w:cs="Arial"/>
          <w:b/>
          <w:u w:val="single"/>
        </w:rPr>
        <w:t>CONFIDENTIALITY</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t>The Service Provider shall keep in strict confidence all information disclosed to it by the Council as confidential information and shall not disclose any such information to any third party.</w:t>
      </w:r>
    </w:p>
    <w:p w:rsidR="004D1FBE" w:rsidRPr="004D1FBE" w:rsidRDefault="004D1FBE" w:rsidP="004D1FBE">
      <w:pPr>
        <w:pStyle w:val="Untitledsubclause1"/>
        <w:numPr>
          <w:ilvl w:val="0"/>
          <w:numId w:val="41"/>
        </w:numPr>
        <w:rPr>
          <w:rFonts w:cs="Arial"/>
          <w:b/>
          <w:u w:val="single"/>
        </w:rPr>
      </w:pPr>
      <w:r w:rsidRPr="004D1FBE">
        <w:rPr>
          <w:rFonts w:cs="Arial"/>
          <w:b/>
          <w:u w:val="single"/>
        </w:rPr>
        <w:t>AUDIT</w:t>
      </w:r>
    </w:p>
    <w:p w:rsidR="004D1FBE" w:rsidRPr="004D1FBE" w:rsidRDefault="004D1FBE" w:rsidP="004D1FBE">
      <w:pPr>
        <w:widowControl w:val="0"/>
        <w:numPr>
          <w:ilvl w:val="1"/>
          <w:numId w:val="41"/>
        </w:numPr>
        <w:overflowPunct w:val="0"/>
        <w:autoSpaceDE w:val="0"/>
        <w:autoSpaceDN w:val="0"/>
        <w:adjustRightInd w:val="0"/>
        <w:spacing w:before="240"/>
        <w:jc w:val="both"/>
        <w:outlineLvl w:val="0"/>
        <w:rPr>
          <w:rFonts w:ascii="Arial" w:hAnsi="Arial" w:cs="Arial"/>
          <w:b/>
          <w:sz w:val="22"/>
          <w:szCs w:val="22"/>
        </w:rPr>
      </w:pPr>
      <w:r w:rsidRPr="004D1FBE">
        <w:rPr>
          <w:rFonts w:ascii="Arial" w:hAnsi="Arial" w:cs="Arial"/>
          <w:sz w:val="22"/>
          <w:szCs w:val="22"/>
        </w:rPr>
        <w:t>The Service Provider shall:</w:t>
      </w:r>
    </w:p>
    <w:p w:rsidR="004D1FBE" w:rsidRPr="004D1FBE" w:rsidRDefault="004D1FBE" w:rsidP="004D1FBE">
      <w:pPr>
        <w:widowControl w:val="0"/>
        <w:numPr>
          <w:ilvl w:val="2"/>
          <w:numId w:val="41"/>
        </w:numPr>
        <w:overflowPunct w:val="0"/>
        <w:autoSpaceDE w:val="0"/>
        <w:autoSpaceDN w:val="0"/>
        <w:adjustRightInd w:val="0"/>
        <w:spacing w:before="240"/>
        <w:ind w:hanging="11"/>
        <w:jc w:val="both"/>
        <w:outlineLvl w:val="0"/>
        <w:rPr>
          <w:rFonts w:ascii="Arial" w:hAnsi="Arial" w:cs="Arial"/>
          <w:sz w:val="22"/>
          <w:szCs w:val="22"/>
        </w:rPr>
      </w:pPr>
      <w:r w:rsidRPr="004D1FBE">
        <w:rPr>
          <w:rFonts w:ascii="Arial" w:hAnsi="Arial" w:cs="Arial"/>
          <w:sz w:val="22"/>
          <w:szCs w:val="22"/>
        </w:rPr>
        <w:t>Keep and maintain full and accurate records of how the Service has been operated throughout the Term and for at least 6 years after the agreement has been completed;</w:t>
      </w:r>
    </w:p>
    <w:p w:rsidR="004D1FBE" w:rsidRPr="004D1FBE" w:rsidRDefault="004D1FBE" w:rsidP="004D1FBE">
      <w:pPr>
        <w:widowControl w:val="0"/>
        <w:numPr>
          <w:ilvl w:val="2"/>
          <w:numId w:val="41"/>
        </w:numPr>
        <w:overflowPunct w:val="0"/>
        <w:autoSpaceDE w:val="0"/>
        <w:autoSpaceDN w:val="0"/>
        <w:adjustRightInd w:val="0"/>
        <w:spacing w:before="240"/>
        <w:ind w:hanging="11"/>
        <w:jc w:val="both"/>
        <w:outlineLvl w:val="0"/>
        <w:rPr>
          <w:rFonts w:ascii="Arial" w:hAnsi="Arial" w:cs="Arial"/>
          <w:sz w:val="22"/>
          <w:szCs w:val="22"/>
        </w:rPr>
      </w:pPr>
      <w:r w:rsidRPr="004D1FBE">
        <w:rPr>
          <w:rFonts w:ascii="Arial" w:hAnsi="Arial" w:cs="Arial"/>
          <w:sz w:val="22"/>
          <w:szCs w:val="22"/>
        </w:rPr>
        <w:t>Allow the Council or the Council’s representative’s access to the records detailed in this Clause 18 upon reasonable notice, and in any event within one month of any such request.</w:t>
      </w:r>
    </w:p>
    <w:p w:rsidR="004D1FBE" w:rsidRPr="004D1FBE" w:rsidRDefault="004D1FBE" w:rsidP="004D1FBE">
      <w:pPr>
        <w:widowControl w:val="0"/>
        <w:numPr>
          <w:ilvl w:val="0"/>
          <w:numId w:val="41"/>
        </w:numPr>
        <w:overflowPunct w:val="0"/>
        <w:autoSpaceDE w:val="0"/>
        <w:autoSpaceDN w:val="0"/>
        <w:adjustRightInd w:val="0"/>
        <w:spacing w:before="240"/>
        <w:jc w:val="both"/>
        <w:outlineLvl w:val="0"/>
        <w:rPr>
          <w:rFonts w:ascii="Arial" w:hAnsi="Arial" w:cs="Arial"/>
          <w:b/>
          <w:sz w:val="22"/>
          <w:szCs w:val="22"/>
          <w:u w:val="single"/>
        </w:rPr>
      </w:pPr>
      <w:r w:rsidRPr="004D1FBE">
        <w:rPr>
          <w:rFonts w:ascii="Arial" w:hAnsi="Arial" w:cs="Arial"/>
          <w:b/>
          <w:sz w:val="22"/>
          <w:szCs w:val="22"/>
          <w:u w:val="single"/>
        </w:rPr>
        <w:t>TERMINATION</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t xml:space="preserve">This agreement shall terminate automatically at the expiry of the Term. </w:t>
      </w:r>
    </w:p>
    <w:p w:rsidR="004D1FBE" w:rsidRPr="004D1FBE" w:rsidRDefault="004D1FBE" w:rsidP="004D1FBE">
      <w:pPr>
        <w:widowControl w:val="0"/>
        <w:numPr>
          <w:ilvl w:val="1"/>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The Council may terminate this agreement with immediate effect by the service of written notice to the Service Provider in the event that the Service Provider:</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Commits a material breach of any of the terms of this agreement; or</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Fails to proceed with the Services with due diligence; or</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Persistently commits minor breaches of the agreement; or</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Has an application made under the Insolvency Act 1986 to the court for the appointment of an administrative receiver; or</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 xml:space="preserve">Has a winding up order made, or a resolution for voluntary winding up passed; or </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Has a provisional liquidator, receiver or manager of its business or undertaking duly appointed; or</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Has possession taken, by or on behalf of the holders of any debenture secured by a floating charge of any property comprised in or subject to the floating charge; or</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If any provisions of Regulation 73(1) of the Public Procurement Regulations 2015 apply.</w:t>
      </w:r>
    </w:p>
    <w:p w:rsidR="004D1FBE" w:rsidRPr="004D1FBE" w:rsidRDefault="004D1FBE" w:rsidP="004D1FBE">
      <w:pPr>
        <w:spacing w:before="240"/>
        <w:ind w:left="1701"/>
        <w:rPr>
          <w:rFonts w:ascii="Arial" w:hAnsi="Arial" w:cs="Arial"/>
          <w:sz w:val="22"/>
          <w:szCs w:val="22"/>
        </w:rPr>
      </w:pPr>
    </w:p>
    <w:p w:rsidR="004D1FBE" w:rsidRPr="004D1FBE" w:rsidRDefault="004D1FBE" w:rsidP="004D1FBE">
      <w:pPr>
        <w:numPr>
          <w:ilvl w:val="1"/>
          <w:numId w:val="41"/>
        </w:numPr>
        <w:overflowPunct w:val="0"/>
        <w:autoSpaceDE w:val="0"/>
        <w:autoSpaceDN w:val="0"/>
        <w:adjustRightInd w:val="0"/>
        <w:jc w:val="both"/>
        <w:rPr>
          <w:rFonts w:ascii="Arial" w:hAnsi="Arial" w:cs="Arial"/>
          <w:sz w:val="22"/>
          <w:szCs w:val="22"/>
        </w:rPr>
      </w:pPr>
      <w:r w:rsidRPr="004D1FBE">
        <w:rPr>
          <w:rFonts w:ascii="Arial" w:hAnsi="Arial" w:cs="Arial"/>
          <w:sz w:val="22"/>
          <w:szCs w:val="22"/>
        </w:rPr>
        <w:lastRenderedPageBreak/>
        <w:t xml:space="preserve">If this agreement is terminated by the Council for </w:t>
      </w:r>
      <w:proofErr w:type="gramStart"/>
      <w:r w:rsidRPr="004D1FBE">
        <w:rPr>
          <w:rFonts w:ascii="Arial" w:hAnsi="Arial" w:cs="Arial"/>
          <w:sz w:val="22"/>
          <w:szCs w:val="22"/>
        </w:rPr>
        <w:t>cause</w:t>
      </w:r>
      <w:proofErr w:type="gramEnd"/>
      <w:r w:rsidRPr="004D1FBE">
        <w:rPr>
          <w:rFonts w:ascii="Arial" w:hAnsi="Arial" w:cs="Arial"/>
          <w:sz w:val="22"/>
          <w:szCs w:val="22"/>
        </w:rPr>
        <w:t xml:space="preserve"> such termination shall be at no loss or cost to the Council and the Service Provider hereby indemnifies the Council against any such losses or costs which the Council may suffer as a result of any such termination for cause.</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t>Either Party may terminate this Agreement by giving to the other at least 3 months notice in writing.</w:t>
      </w:r>
    </w:p>
    <w:p w:rsidR="004D1FBE" w:rsidRPr="004D1FBE" w:rsidRDefault="004D1FBE" w:rsidP="004D1FBE">
      <w:pPr>
        <w:widowControl w:val="0"/>
        <w:numPr>
          <w:ilvl w:val="0"/>
          <w:numId w:val="41"/>
        </w:numPr>
        <w:overflowPunct w:val="0"/>
        <w:autoSpaceDE w:val="0"/>
        <w:autoSpaceDN w:val="0"/>
        <w:adjustRightInd w:val="0"/>
        <w:spacing w:before="240"/>
        <w:jc w:val="both"/>
        <w:outlineLvl w:val="0"/>
        <w:rPr>
          <w:rFonts w:ascii="Arial" w:hAnsi="Arial" w:cs="Arial"/>
          <w:b/>
          <w:sz w:val="22"/>
          <w:szCs w:val="22"/>
          <w:u w:val="single"/>
        </w:rPr>
      </w:pPr>
      <w:r w:rsidRPr="004D1FBE">
        <w:rPr>
          <w:rFonts w:ascii="Arial" w:hAnsi="Arial" w:cs="Arial"/>
          <w:b/>
          <w:sz w:val="22"/>
          <w:szCs w:val="22"/>
          <w:u w:val="single"/>
        </w:rPr>
        <w:t>FORCE MAJEURE</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t xml:space="preserve">Neither Party shall be responsible to the other for any delay in performance or non performance of the agreement due to any causes beyond the reasonable control of the Parties, but the affected Party shall promptly upon the occurrence of any such cause, inform the other Party in writing stating that such cause has delayed or prevented its performance under the agreement, and thereafter the parties will take all action within their powers to comply with the terms of this agreement as fully and promptly as possible. </w:t>
      </w:r>
    </w:p>
    <w:p w:rsidR="004D1FBE" w:rsidRPr="004D1FBE" w:rsidRDefault="004D1FBE" w:rsidP="004D1FBE">
      <w:pPr>
        <w:widowControl w:val="0"/>
        <w:numPr>
          <w:ilvl w:val="0"/>
          <w:numId w:val="41"/>
        </w:numPr>
        <w:overflowPunct w:val="0"/>
        <w:autoSpaceDE w:val="0"/>
        <w:autoSpaceDN w:val="0"/>
        <w:adjustRightInd w:val="0"/>
        <w:spacing w:before="240"/>
        <w:jc w:val="both"/>
        <w:outlineLvl w:val="0"/>
        <w:rPr>
          <w:rFonts w:ascii="Arial" w:hAnsi="Arial" w:cs="Arial"/>
          <w:b/>
          <w:sz w:val="22"/>
          <w:szCs w:val="22"/>
          <w:u w:val="single"/>
        </w:rPr>
      </w:pPr>
      <w:r w:rsidRPr="004D1FBE">
        <w:rPr>
          <w:rFonts w:ascii="Arial" w:hAnsi="Arial" w:cs="Arial"/>
          <w:b/>
          <w:sz w:val="22"/>
          <w:szCs w:val="22"/>
          <w:u w:val="single"/>
        </w:rPr>
        <w:t>PREVENTION OF BRIBERY</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t>The Service Provider:</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Shall comply with all applicable laws, statutes, regulations and codes relating to anti-bribery and anti-corruption including but not limited to the Bribery Act 2010 and Section (2) of Section 117 of the Local Government Act 1972;</w:t>
      </w:r>
    </w:p>
    <w:p w:rsidR="004D1FBE" w:rsidRPr="004D1FBE" w:rsidRDefault="004D1FBE" w:rsidP="004D1FBE">
      <w:pPr>
        <w:widowControl w:val="0"/>
        <w:numPr>
          <w:ilvl w:val="2"/>
          <w:numId w:val="41"/>
        </w:numPr>
        <w:overflowPunct w:val="0"/>
        <w:autoSpaceDE w:val="0"/>
        <w:autoSpaceDN w:val="0"/>
        <w:adjustRightInd w:val="0"/>
        <w:spacing w:before="240"/>
        <w:ind w:hanging="11"/>
        <w:jc w:val="both"/>
        <w:rPr>
          <w:rFonts w:ascii="Arial" w:hAnsi="Arial" w:cs="Arial"/>
          <w:sz w:val="22"/>
          <w:szCs w:val="22"/>
        </w:rPr>
      </w:pPr>
      <w:r w:rsidRPr="004D1FBE">
        <w:rPr>
          <w:rFonts w:ascii="Arial" w:hAnsi="Arial" w:cs="Arial"/>
          <w:sz w:val="22"/>
          <w:szCs w:val="22"/>
        </w:rPr>
        <w:t>Represents and warrants that neither it, nor to the best of its knowledge any of its personnel have at any time prior to the Commencement Date committed a Prohibited Act.</w:t>
      </w:r>
    </w:p>
    <w:p w:rsidR="004D1FBE" w:rsidRPr="004D1FBE" w:rsidRDefault="004D1FBE" w:rsidP="004D1FBE">
      <w:pPr>
        <w:widowControl w:val="0"/>
        <w:numPr>
          <w:ilvl w:val="0"/>
          <w:numId w:val="41"/>
        </w:numPr>
        <w:overflowPunct w:val="0"/>
        <w:autoSpaceDE w:val="0"/>
        <w:autoSpaceDN w:val="0"/>
        <w:adjustRightInd w:val="0"/>
        <w:spacing w:before="240"/>
        <w:jc w:val="both"/>
        <w:outlineLvl w:val="0"/>
        <w:rPr>
          <w:rFonts w:ascii="Arial" w:hAnsi="Arial" w:cs="Arial"/>
          <w:b/>
          <w:sz w:val="22"/>
          <w:szCs w:val="22"/>
          <w:u w:val="single"/>
        </w:rPr>
      </w:pPr>
      <w:r w:rsidRPr="004D1FBE">
        <w:rPr>
          <w:rFonts w:ascii="Arial" w:hAnsi="Arial" w:cs="Arial"/>
          <w:b/>
          <w:sz w:val="22"/>
          <w:szCs w:val="22"/>
          <w:u w:val="single"/>
        </w:rPr>
        <w:t>CONSEQUENCES OF TERMINATION</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t>On the expiry of the Term or if this agreement is terminated in whole or in part for any reason the Service Provider shall co-operate fully with the Council to ensure an orderly migration of the Services to the Council or, at the Council’s request a replacement supplier.</w:t>
      </w:r>
    </w:p>
    <w:p w:rsidR="004D1FBE" w:rsidRPr="004D1FBE" w:rsidRDefault="004D1FBE" w:rsidP="004D1FBE">
      <w:pPr>
        <w:widowControl w:val="0"/>
        <w:numPr>
          <w:ilvl w:val="0"/>
          <w:numId w:val="41"/>
        </w:numPr>
        <w:overflowPunct w:val="0"/>
        <w:autoSpaceDE w:val="0"/>
        <w:autoSpaceDN w:val="0"/>
        <w:adjustRightInd w:val="0"/>
        <w:spacing w:before="240"/>
        <w:jc w:val="both"/>
        <w:outlineLvl w:val="0"/>
        <w:rPr>
          <w:rFonts w:ascii="Arial" w:hAnsi="Arial" w:cs="Arial"/>
          <w:b/>
          <w:sz w:val="22"/>
          <w:szCs w:val="22"/>
          <w:u w:val="single"/>
        </w:rPr>
      </w:pPr>
      <w:r w:rsidRPr="004D1FBE">
        <w:rPr>
          <w:rFonts w:ascii="Arial" w:hAnsi="Arial" w:cs="Arial"/>
          <w:b/>
          <w:sz w:val="22"/>
          <w:szCs w:val="22"/>
          <w:u w:val="single"/>
        </w:rPr>
        <w:t>WAIVER</w:t>
      </w:r>
    </w:p>
    <w:p w:rsidR="004D1FBE" w:rsidRPr="004D1FBE" w:rsidRDefault="004D1FBE" w:rsidP="004D1FBE">
      <w:pPr>
        <w:pStyle w:val="NoNumUntitledsubclause1"/>
        <w:numPr>
          <w:ilvl w:val="1"/>
          <w:numId w:val="41"/>
        </w:numPr>
        <w:rPr>
          <w:rFonts w:cs="Arial"/>
        </w:rPr>
      </w:pPr>
      <w:bookmarkStart w:id="39" w:name="a442022"/>
      <w:r w:rsidRPr="004D1FBE">
        <w:rPr>
          <w:rFonts w:cs="Arial"/>
        </w:rP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9"/>
    </w:p>
    <w:p w:rsidR="004D1FBE" w:rsidRPr="004D1FBE" w:rsidRDefault="004D1FBE" w:rsidP="004D1FBE">
      <w:pPr>
        <w:pStyle w:val="NoNumUntitledsubclause1"/>
        <w:numPr>
          <w:ilvl w:val="0"/>
          <w:numId w:val="41"/>
        </w:numPr>
        <w:rPr>
          <w:rFonts w:cs="Arial"/>
        </w:rPr>
      </w:pPr>
      <w:r w:rsidRPr="004D1FBE">
        <w:rPr>
          <w:rFonts w:cs="Arial"/>
          <w:b/>
          <w:u w:val="single"/>
        </w:rPr>
        <w:t>RIGHTS AND REMEDIES</w:t>
      </w:r>
    </w:p>
    <w:p w:rsidR="004D1FBE" w:rsidRPr="004D1FBE" w:rsidRDefault="004D1FBE" w:rsidP="004D1FBE">
      <w:pPr>
        <w:pStyle w:val="NoNumUntitledsubclause1"/>
        <w:numPr>
          <w:ilvl w:val="1"/>
          <w:numId w:val="41"/>
        </w:numPr>
        <w:rPr>
          <w:rFonts w:cs="Arial"/>
        </w:rPr>
      </w:pPr>
      <w:r w:rsidRPr="004D1FBE">
        <w:rPr>
          <w:rFonts w:cs="Arial"/>
        </w:rPr>
        <w:t>The rights and remedies provided under this agreement are in addition to, and not exclusive of, any rights or remedies provided by law.</w:t>
      </w:r>
    </w:p>
    <w:p w:rsidR="004D1FBE" w:rsidRPr="004D1FBE" w:rsidRDefault="004D1FBE" w:rsidP="004D1FBE">
      <w:pPr>
        <w:pStyle w:val="NoNumUntitledsubclause1"/>
        <w:numPr>
          <w:ilvl w:val="0"/>
          <w:numId w:val="41"/>
        </w:numPr>
        <w:rPr>
          <w:rFonts w:cs="Arial"/>
        </w:rPr>
      </w:pPr>
      <w:r w:rsidRPr="004D1FBE">
        <w:rPr>
          <w:rFonts w:cs="Arial"/>
          <w:b/>
          <w:u w:val="single"/>
        </w:rPr>
        <w:t>SEVERABILITY</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lastRenderedPageBreak/>
        <w:t>If any court or competent authority finds that any provision of this agreement is invalid, illegal or unenforceable, that provision shall be deleted, and this shall not affect the validity and enforceability of the remainder of the agreement.</w:t>
      </w:r>
    </w:p>
    <w:p w:rsidR="004D1FBE" w:rsidRPr="004D1FBE" w:rsidRDefault="004D1FBE" w:rsidP="004D1FBE">
      <w:pPr>
        <w:pStyle w:val="NoNumUntitledsubclause1"/>
        <w:numPr>
          <w:ilvl w:val="0"/>
          <w:numId w:val="41"/>
        </w:numPr>
        <w:rPr>
          <w:rFonts w:cs="Arial"/>
          <w:b/>
          <w:u w:val="single"/>
        </w:rPr>
      </w:pPr>
      <w:r w:rsidRPr="004D1FBE">
        <w:rPr>
          <w:rFonts w:cs="Arial"/>
          <w:b/>
          <w:u w:val="single"/>
        </w:rPr>
        <w:t>PARTNERSHIP OR AGENCY</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t>Nothing in this Agreement is intended to, or shall operate to create a partnership, or contract of employment between the Council and the Service Provider, or to authorise either Party to act as an agent for the other, and neither the Council or the Service Provider shall have authority to act in the name or on behalf of or otherwise to bind the other in any way.</w:t>
      </w:r>
    </w:p>
    <w:p w:rsidR="004D1FBE" w:rsidRPr="004D1FBE" w:rsidRDefault="004D1FBE" w:rsidP="004D1FBE">
      <w:pPr>
        <w:pStyle w:val="NoNumUntitledsubclause1"/>
        <w:numPr>
          <w:ilvl w:val="0"/>
          <w:numId w:val="41"/>
        </w:numPr>
        <w:rPr>
          <w:rFonts w:cs="Arial"/>
          <w:b/>
          <w:u w:val="single"/>
        </w:rPr>
      </w:pPr>
      <w:r w:rsidRPr="004D1FBE">
        <w:rPr>
          <w:rFonts w:cs="Arial"/>
          <w:b/>
          <w:u w:val="single"/>
        </w:rPr>
        <w:t>THIRD PARTY RIGHTS</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t>No person who is not a party to this agreement shall have any rights to enforce the terms of this agreement and the terms of the Contracts (Rights of Third Parties) Act 1999 are hereby excluded.</w:t>
      </w:r>
    </w:p>
    <w:p w:rsidR="004D1FBE" w:rsidRPr="004D1FBE" w:rsidRDefault="004D1FBE" w:rsidP="004D1FBE">
      <w:pPr>
        <w:pStyle w:val="NoNumUntitledsubclause1"/>
        <w:numPr>
          <w:ilvl w:val="0"/>
          <w:numId w:val="41"/>
        </w:numPr>
        <w:rPr>
          <w:rFonts w:cs="Arial"/>
          <w:b/>
          <w:u w:val="single"/>
        </w:rPr>
      </w:pPr>
      <w:r w:rsidRPr="004D1FBE">
        <w:rPr>
          <w:rFonts w:cs="Arial"/>
          <w:b/>
          <w:u w:val="single"/>
        </w:rPr>
        <w:t>PUBLICITY</w:t>
      </w:r>
      <w:bookmarkStart w:id="40" w:name="a363734"/>
    </w:p>
    <w:p w:rsidR="004D1FBE" w:rsidRPr="004D1FBE" w:rsidRDefault="004D1FBE" w:rsidP="004D1FBE">
      <w:pPr>
        <w:pStyle w:val="NoNumUntitledsubclause1"/>
        <w:numPr>
          <w:ilvl w:val="1"/>
          <w:numId w:val="41"/>
        </w:numPr>
        <w:spacing w:before="240" w:after="0" w:line="0" w:lineRule="atLeast"/>
        <w:rPr>
          <w:rFonts w:cs="Arial"/>
          <w:b/>
          <w:u w:val="single"/>
        </w:rPr>
      </w:pPr>
      <w:r w:rsidRPr="004D1FBE">
        <w:rPr>
          <w:rFonts w:cs="Arial"/>
        </w:rPr>
        <w:t xml:space="preserve">The Service Provider shall not: </w:t>
      </w:r>
      <w:bookmarkStart w:id="41" w:name="a914315"/>
    </w:p>
    <w:p w:rsidR="004D1FBE" w:rsidRPr="004D1FBE" w:rsidRDefault="004D1FBE" w:rsidP="004D1FBE">
      <w:pPr>
        <w:pStyle w:val="NoNumUntitledsubclause1"/>
        <w:numPr>
          <w:ilvl w:val="2"/>
          <w:numId w:val="41"/>
        </w:numPr>
        <w:spacing w:before="240" w:after="0" w:line="0" w:lineRule="atLeast"/>
        <w:rPr>
          <w:rFonts w:cs="Arial"/>
          <w:u w:val="single"/>
        </w:rPr>
      </w:pPr>
      <w:r w:rsidRPr="004D1FBE">
        <w:rPr>
          <w:rFonts w:cs="Arial"/>
        </w:rPr>
        <w:t xml:space="preserve">make any press announcements or publicise this agreement or its contents in any way; or </w:t>
      </w:r>
      <w:bookmarkStart w:id="42" w:name="a835901"/>
      <w:bookmarkEnd w:id="41"/>
    </w:p>
    <w:p w:rsidR="004D1FBE" w:rsidRPr="004D1FBE" w:rsidRDefault="004D1FBE" w:rsidP="004D1FBE">
      <w:pPr>
        <w:pStyle w:val="NoNumUntitledsubclause1"/>
        <w:numPr>
          <w:ilvl w:val="2"/>
          <w:numId w:val="41"/>
        </w:numPr>
        <w:spacing w:before="240" w:after="0" w:line="0" w:lineRule="atLeast"/>
        <w:rPr>
          <w:rFonts w:cs="Arial"/>
          <w:u w:val="single"/>
        </w:rPr>
      </w:pPr>
      <w:r w:rsidRPr="004D1FBE">
        <w:rPr>
          <w:rFonts w:cs="Arial"/>
        </w:rPr>
        <w:t>use the Council’s name or logo in any promotion or marketing or announcement of orders,</w:t>
      </w:r>
      <w:bookmarkEnd w:id="42"/>
    </w:p>
    <w:p w:rsidR="004D1FBE" w:rsidRPr="004D1FBE" w:rsidRDefault="004D1FBE" w:rsidP="004D1FBE">
      <w:pPr>
        <w:pStyle w:val="NoNumUntitledsubclause1"/>
        <w:spacing w:before="240" w:after="0" w:line="0" w:lineRule="atLeast"/>
        <w:rPr>
          <w:rFonts w:cs="Arial"/>
          <w:u w:val="single"/>
        </w:rPr>
      </w:pPr>
      <w:proofErr w:type="gramStart"/>
      <w:r w:rsidRPr="004D1FBE">
        <w:rPr>
          <w:rFonts w:cs="Arial"/>
        </w:rPr>
        <w:t>except</w:t>
      </w:r>
      <w:proofErr w:type="gramEnd"/>
      <w:r w:rsidRPr="004D1FBE">
        <w:rPr>
          <w:rFonts w:cs="Arial"/>
        </w:rPr>
        <w:t xml:space="preserve"> as required by law, any government or regulatory authority, any court or other authority of competent jurisdiction, without the prior written consent of the Council, which shall not be unreasonably withheld or delayed.</w:t>
      </w:r>
    </w:p>
    <w:p w:rsidR="004D1FBE" w:rsidRPr="004D1FBE" w:rsidRDefault="004D1FBE" w:rsidP="004D1FBE">
      <w:pPr>
        <w:pStyle w:val="NoNumUntitledsubclause1"/>
        <w:numPr>
          <w:ilvl w:val="0"/>
          <w:numId w:val="41"/>
        </w:numPr>
        <w:rPr>
          <w:rFonts w:cs="Arial"/>
          <w:b/>
          <w:u w:val="single"/>
        </w:rPr>
      </w:pPr>
      <w:r w:rsidRPr="004D1FBE">
        <w:rPr>
          <w:rFonts w:cs="Arial"/>
          <w:b/>
          <w:u w:val="single"/>
        </w:rPr>
        <w:t>NOTICES</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b/>
          <w:sz w:val="22"/>
          <w:szCs w:val="22"/>
        </w:rPr>
      </w:pPr>
      <w:r w:rsidRPr="004D1FBE">
        <w:rPr>
          <w:rFonts w:ascii="Arial" w:hAnsi="Arial" w:cs="Arial"/>
          <w:sz w:val="22"/>
          <w:szCs w:val="22"/>
        </w:rPr>
        <w:t>Any notice or other communication given to a party under or in connection with this agreement shall be in writing marked for the attention of the party's Authorised Representative and shall be:</w:t>
      </w:r>
      <w:bookmarkStart w:id="43" w:name="a519906"/>
      <w:bookmarkEnd w:id="43"/>
    </w:p>
    <w:p w:rsidR="004D1FBE" w:rsidRPr="004D1FBE" w:rsidRDefault="004D1FBE" w:rsidP="004D1FBE">
      <w:pPr>
        <w:widowControl w:val="0"/>
        <w:numPr>
          <w:ilvl w:val="2"/>
          <w:numId w:val="41"/>
        </w:numPr>
        <w:overflowPunct w:val="0"/>
        <w:autoSpaceDE w:val="0"/>
        <w:autoSpaceDN w:val="0"/>
        <w:adjustRightInd w:val="0"/>
        <w:spacing w:before="240"/>
        <w:jc w:val="both"/>
        <w:rPr>
          <w:rFonts w:ascii="Arial" w:hAnsi="Arial" w:cs="Arial"/>
          <w:b/>
          <w:sz w:val="22"/>
          <w:szCs w:val="22"/>
        </w:rPr>
      </w:pPr>
      <w:r w:rsidRPr="004D1FBE">
        <w:rPr>
          <w:rFonts w:ascii="Arial" w:hAnsi="Arial" w:cs="Arial"/>
          <w:sz w:val="22"/>
          <w:szCs w:val="22"/>
        </w:rPr>
        <w:t xml:space="preserve">delivered by hand or by pre-paid first-class post or other </w:t>
      </w:r>
      <w:proofErr w:type="spellStart"/>
      <w:r w:rsidRPr="004D1FBE">
        <w:rPr>
          <w:rFonts w:ascii="Arial" w:hAnsi="Arial" w:cs="Arial"/>
          <w:sz w:val="22"/>
          <w:szCs w:val="22"/>
        </w:rPr>
        <w:t>next</w:t>
      </w:r>
      <w:proofErr w:type="spellEnd"/>
      <w:r w:rsidRPr="004D1FBE">
        <w:rPr>
          <w:rFonts w:ascii="Arial" w:hAnsi="Arial" w:cs="Arial"/>
          <w:sz w:val="22"/>
          <w:szCs w:val="22"/>
        </w:rPr>
        <w:t xml:space="preserve"> working day delivery service at its registered office (if a company) or its principal place of business (in any other case); or </w:t>
      </w:r>
      <w:bookmarkStart w:id="44" w:name="a437046"/>
      <w:bookmarkEnd w:id="44"/>
    </w:p>
    <w:p w:rsidR="004D1FBE" w:rsidRPr="004D1FBE" w:rsidRDefault="004D1FBE" w:rsidP="004D1FBE">
      <w:pPr>
        <w:widowControl w:val="0"/>
        <w:numPr>
          <w:ilvl w:val="2"/>
          <w:numId w:val="41"/>
        </w:numPr>
        <w:overflowPunct w:val="0"/>
        <w:autoSpaceDE w:val="0"/>
        <w:autoSpaceDN w:val="0"/>
        <w:adjustRightInd w:val="0"/>
        <w:spacing w:before="240"/>
        <w:jc w:val="both"/>
        <w:rPr>
          <w:rFonts w:ascii="Arial" w:hAnsi="Arial" w:cs="Arial"/>
          <w:b/>
          <w:sz w:val="22"/>
          <w:szCs w:val="22"/>
        </w:rPr>
      </w:pPr>
      <w:proofErr w:type="gramStart"/>
      <w:r w:rsidRPr="004D1FBE">
        <w:rPr>
          <w:rFonts w:ascii="Arial" w:hAnsi="Arial" w:cs="Arial"/>
          <w:sz w:val="22"/>
          <w:szCs w:val="22"/>
        </w:rPr>
        <w:t>sent</w:t>
      </w:r>
      <w:proofErr w:type="gramEnd"/>
      <w:r w:rsidRPr="004D1FBE">
        <w:rPr>
          <w:rFonts w:ascii="Arial" w:hAnsi="Arial" w:cs="Arial"/>
          <w:sz w:val="22"/>
          <w:szCs w:val="22"/>
        </w:rPr>
        <w:t xml:space="preserve"> by fax to its main fax number. </w:t>
      </w:r>
      <w:bookmarkStart w:id="45" w:name="a216784"/>
      <w:bookmarkEnd w:id="45"/>
    </w:p>
    <w:p w:rsidR="004D1FBE" w:rsidRPr="004D1FBE" w:rsidRDefault="004D1FBE" w:rsidP="004D1FBE">
      <w:pPr>
        <w:overflowPunct w:val="0"/>
        <w:autoSpaceDE w:val="0"/>
        <w:autoSpaceDN w:val="0"/>
        <w:adjustRightInd w:val="0"/>
        <w:spacing w:before="240"/>
        <w:jc w:val="both"/>
        <w:rPr>
          <w:rFonts w:ascii="Arial" w:hAnsi="Arial" w:cs="Arial"/>
          <w:b/>
          <w:sz w:val="22"/>
          <w:szCs w:val="22"/>
        </w:rPr>
      </w:pPr>
      <w:r w:rsidRPr="004D1FBE">
        <w:rPr>
          <w:rFonts w:ascii="Arial" w:hAnsi="Arial" w:cs="Arial"/>
          <w:b/>
          <w:sz w:val="22"/>
          <w:szCs w:val="22"/>
        </w:rPr>
        <w:t>29.2</w:t>
      </w:r>
      <w:r w:rsidRPr="004D1FBE">
        <w:rPr>
          <w:rFonts w:ascii="Arial" w:hAnsi="Arial" w:cs="Arial"/>
          <w:sz w:val="22"/>
          <w:szCs w:val="22"/>
        </w:rPr>
        <w:tab/>
        <w:t>Any notice or communication shall be deemed to have been received:</w:t>
      </w:r>
      <w:bookmarkStart w:id="46" w:name="a611993"/>
      <w:bookmarkEnd w:id="46"/>
    </w:p>
    <w:p w:rsidR="004D1FBE" w:rsidRPr="004D1FBE" w:rsidRDefault="004D1FBE" w:rsidP="004D1FBE">
      <w:pPr>
        <w:ind w:firstLine="720"/>
        <w:rPr>
          <w:rFonts w:ascii="Arial" w:hAnsi="Arial" w:cs="Arial"/>
          <w:sz w:val="22"/>
          <w:szCs w:val="22"/>
        </w:rPr>
      </w:pPr>
    </w:p>
    <w:p w:rsidR="004D1FBE" w:rsidRPr="004D1FBE" w:rsidRDefault="004D1FBE" w:rsidP="004D1FBE">
      <w:pPr>
        <w:tabs>
          <w:tab w:val="left" w:pos="1701"/>
        </w:tabs>
        <w:ind w:left="1701" w:hanging="992"/>
        <w:rPr>
          <w:rFonts w:ascii="Arial" w:hAnsi="Arial" w:cs="Arial"/>
          <w:sz w:val="22"/>
          <w:szCs w:val="22"/>
        </w:rPr>
      </w:pPr>
      <w:r w:rsidRPr="004D1FBE">
        <w:rPr>
          <w:rFonts w:ascii="Arial" w:hAnsi="Arial" w:cs="Arial"/>
          <w:sz w:val="22"/>
          <w:szCs w:val="22"/>
        </w:rPr>
        <w:t>29.2.1</w:t>
      </w:r>
      <w:r w:rsidRPr="004D1FBE">
        <w:rPr>
          <w:rFonts w:ascii="Arial" w:hAnsi="Arial" w:cs="Arial"/>
          <w:sz w:val="22"/>
          <w:szCs w:val="22"/>
        </w:rPr>
        <w:tab/>
        <w:t xml:space="preserve"> </w:t>
      </w:r>
      <w:proofErr w:type="gramStart"/>
      <w:r w:rsidRPr="004D1FBE">
        <w:rPr>
          <w:rFonts w:ascii="Arial" w:hAnsi="Arial" w:cs="Arial"/>
          <w:sz w:val="22"/>
          <w:szCs w:val="22"/>
        </w:rPr>
        <w:t>if</w:t>
      </w:r>
      <w:proofErr w:type="gramEnd"/>
      <w:r w:rsidRPr="004D1FBE">
        <w:rPr>
          <w:rFonts w:ascii="Arial" w:hAnsi="Arial" w:cs="Arial"/>
          <w:sz w:val="22"/>
          <w:szCs w:val="22"/>
        </w:rPr>
        <w:t xml:space="preserve"> delivered by hand, on signature of a delivery receipt;</w:t>
      </w:r>
      <w:bookmarkStart w:id="47" w:name="a426365"/>
      <w:bookmarkEnd w:id="47"/>
    </w:p>
    <w:p w:rsidR="004D1FBE" w:rsidRPr="004D1FBE" w:rsidRDefault="004D1FBE" w:rsidP="004D1FBE">
      <w:pPr>
        <w:tabs>
          <w:tab w:val="left" w:pos="1701"/>
        </w:tabs>
        <w:ind w:left="1701" w:hanging="992"/>
        <w:rPr>
          <w:rFonts w:ascii="Arial" w:hAnsi="Arial" w:cs="Arial"/>
          <w:sz w:val="22"/>
          <w:szCs w:val="22"/>
        </w:rPr>
      </w:pPr>
      <w:r w:rsidRPr="004D1FBE">
        <w:rPr>
          <w:rFonts w:ascii="Arial" w:hAnsi="Arial" w:cs="Arial"/>
          <w:sz w:val="22"/>
          <w:szCs w:val="22"/>
        </w:rPr>
        <w:t>29.2.2</w:t>
      </w:r>
      <w:r w:rsidRPr="004D1FBE">
        <w:rPr>
          <w:rFonts w:ascii="Arial" w:hAnsi="Arial" w:cs="Arial"/>
          <w:sz w:val="22"/>
          <w:szCs w:val="22"/>
        </w:rPr>
        <w:tab/>
        <w:t xml:space="preserve">if sent by pre-paid first-class post or other </w:t>
      </w:r>
      <w:proofErr w:type="spellStart"/>
      <w:r w:rsidRPr="004D1FBE">
        <w:rPr>
          <w:rFonts w:ascii="Arial" w:hAnsi="Arial" w:cs="Arial"/>
          <w:sz w:val="22"/>
          <w:szCs w:val="22"/>
        </w:rPr>
        <w:t>next</w:t>
      </w:r>
      <w:proofErr w:type="spellEnd"/>
      <w:r w:rsidRPr="004D1FBE">
        <w:rPr>
          <w:rFonts w:ascii="Arial" w:hAnsi="Arial" w:cs="Arial"/>
          <w:sz w:val="22"/>
          <w:szCs w:val="22"/>
        </w:rPr>
        <w:t xml:space="preserve"> working day delivery service, at 9.00 am on the second Working Day after posting or at the time recorded by the delivery service</w:t>
      </w:r>
      <w:bookmarkStart w:id="48" w:name="a248828"/>
      <w:bookmarkEnd w:id="48"/>
    </w:p>
    <w:p w:rsidR="004D1FBE" w:rsidRPr="004D1FBE" w:rsidRDefault="004D1FBE" w:rsidP="004D1FBE">
      <w:pPr>
        <w:tabs>
          <w:tab w:val="left" w:pos="1701"/>
        </w:tabs>
        <w:ind w:left="1701" w:hanging="992"/>
        <w:rPr>
          <w:rFonts w:ascii="Arial" w:hAnsi="Arial" w:cs="Arial"/>
          <w:sz w:val="22"/>
          <w:szCs w:val="22"/>
        </w:rPr>
      </w:pPr>
    </w:p>
    <w:p w:rsidR="004D1FBE" w:rsidRPr="004D1FBE" w:rsidRDefault="004D1FBE" w:rsidP="004D1FBE">
      <w:pPr>
        <w:tabs>
          <w:tab w:val="left" w:pos="1701"/>
        </w:tabs>
        <w:ind w:left="1701" w:hanging="992"/>
        <w:rPr>
          <w:rFonts w:ascii="Arial" w:hAnsi="Arial" w:cs="Arial"/>
          <w:sz w:val="22"/>
          <w:szCs w:val="22"/>
        </w:rPr>
      </w:pPr>
      <w:r w:rsidRPr="004D1FBE">
        <w:rPr>
          <w:rFonts w:ascii="Arial" w:hAnsi="Arial" w:cs="Arial"/>
          <w:sz w:val="22"/>
          <w:szCs w:val="22"/>
        </w:rPr>
        <w:t>29.2.3</w:t>
      </w:r>
      <w:r w:rsidRPr="004D1FBE">
        <w:rPr>
          <w:rFonts w:ascii="Arial" w:hAnsi="Arial" w:cs="Arial"/>
          <w:sz w:val="22"/>
          <w:szCs w:val="22"/>
        </w:rPr>
        <w:tab/>
      </w:r>
      <w:proofErr w:type="gramStart"/>
      <w:r w:rsidRPr="004D1FBE">
        <w:rPr>
          <w:rFonts w:ascii="Arial" w:hAnsi="Arial" w:cs="Arial"/>
          <w:sz w:val="22"/>
          <w:szCs w:val="22"/>
        </w:rPr>
        <w:t>if</w:t>
      </w:r>
      <w:proofErr w:type="gramEnd"/>
      <w:r w:rsidRPr="004D1FBE">
        <w:rPr>
          <w:rFonts w:ascii="Arial" w:hAnsi="Arial" w:cs="Arial"/>
          <w:sz w:val="22"/>
          <w:szCs w:val="22"/>
        </w:rPr>
        <w:t xml:space="preserve"> sent by fax, at 9.00 am on the next Working Day after transmission. </w:t>
      </w:r>
    </w:p>
    <w:p w:rsidR="004D1FBE" w:rsidRPr="004D1FBE" w:rsidRDefault="004D1FBE" w:rsidP="004D1FBE">
      <w:pPr>
        <w:tabs>
          <w:tab w:val="left" w:pos="1701"/>
        </w:tabs>
        <w:ind w:left="1701" w:hanging="992"/>
        <w:rPr>
          <w:rFonts w:ascii="Arial" w:hAnsi="Arial" w:cs="Arial"/>
          <w:sz w:val="22"/>
          <w:szCs w:val="22"/>
        </w:rPr>
      </w:pPr>
    </w:p>
    <w:p w:rsidR="004D1FBE" w:rsidRPr="004D1FBE" w:rsidRDefault="004D1FBE" w:rsidP="004D1FBE">
      <w:pPr>
        <w:ind w:left="709" w:hanging="709"/>
        <w:rPr>
          <w:rFonts w:ascii="Arial" w:hAnsi="Arial" w:cs="Arial"/>
          <w:sz w:val="22"/>
          <w:szCs w:val="22"/>
        </w:rPr>
      </w:pPr>
      <w:bookmarkStart w:id="49" w:name="a515861"/>
      <w:bookmarkEnd w:id="49"/>
      <w:r w:rsidRPr="004D1FBE">
        <w:rPr>
          <w:rFonts w:ascii="Arial" w:hAnsi="Arial" w:cs="Arial"/>
          <w:sz w:val="22"/>
          <w:szCs w:val="22"/>
        </w:rPr>
        <w:lastRenderedPageBreak/>
        <w:t>29.3</w:t>
      </w:r>
      <w:r w:rsidRPr="004D1FBE">
        <w:rPr>
          <w:rFonts w:ascii="Arial" w:hAnsi="Arial" w:cs="Arial"/>
          <w:sz w:val="22"/>
          <w:szCs w:val="22"/>
        </w:rPr>
        <w:tab/>
        <w:t xml:space="preserve">This clause does not apply to the service of any proceedings or other documents in any legal action or, where applicable, any arbitration or other method of dispute resolution. For the purposes of this clause, "writing" shall not include e-mail. </w:t>
      </w:r>
    </w:p>
    <w:p w:rsidR="004D1FBE" w:rsidRPr="004D1FBE" w:rsidRDefault="004D1FBE" w:rsidP="004D1FBE">
      <w:pPr>
        <w:pStyle w:val="NoNumUntitledsubclause1"/>
        <w:numPr>
          <w:ilvl w:val="0"/>
          <w:numId w:val="41"/>
        </w:numPr>
        <w:rPr>
          <w:rFonts w:cs="Arial"/>
          <w:b/>
          <w:u w:val="single"/>
        </w:rPr>
      </w:pPr>
      <w:r w:rsidRPr="004D1FBE">
        <w:rPr>
          <w:rFonts w:cs="Arial"/>
          <w:b/>
          <w:u w:val="single"/>
        </w:rPr>
        <w:t>ENTIRE AGREEMENT</w:t>
      </w:r>
    </w:p>
    <w:p w:rsidR="004D1FBE" w:rsidRPr="004D1FBE" w:rsidRDefault="004D1FBE" w:rsidP="004D1FBE">
      <w:pPr>
        <w:pStyle w:val="Untitledsubclause1"/>
        <w:numPr>
          <w:ilvl w:val="1"/>
          <w:numId w:val="41"/>
        </w:numPr>
        <w:rPr>
          <w:rFonts w:cs="Arial"/>
        </w:rPr>
      </w:pPr>
      <w:bookmarkStart w:id="50" w:name="a592863"/>
      <w:r w:rsidRPr="004D1FBE">
        <w:rPr>
          <w:rFonts w:cs="Arial"/>
        </w:rPr>
        <w:t xml:space="preserve">This agreement and the documents referred to in it constitutes the entire agreement between the parties and supersedes and extinguishes all previous agreements, promises, assurances, warranties, representations and understandings between them, whether written or oral, relating to its subject matter. </w:t>
      </w:r>
      <w:bookmarkEnd w:id="50"/>
    </w:p>
    <w:p w:rsidR="004D1FBE" w:rsidRPr="004D1FBE" w:rsidRDefault="004D1FBE" w:rsidP="004D1FBE">
      <w:pPr>
        <w:pStyle w:val="Untitledsubclause1"/>
        <w:numPr>
          <w:ilvl w:val="1"/>
          <w:numId w:val="41"/>
        </w:numPr>
        <w:rPr>
          <w:rFonts w:cs="Arial"/>
        </w:rPr>
      </w:pPr>
      <w:bookmarkStart w:id="51" w:name="a824348"/>
      <w:r w:rsidRPr="004D1FBE">
        <w:rPr>
          <w:rFonts w:cs="Arial"/>
        </w:rP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bookmarkEnd w:id="51"/>
    </w:p>
    <w:p w:rsidR="004D1FBE" w:rsidRPr="004D1FBE" w:rsidRDefault="004D1FBE" w:rsidP="004D1FBE">
      <w:pPr>
        <w:pStyle w:val="NoNumUntitledsubclause1"/>
        <w:numPr>
          <w:ilvl w:val="0"/>
          <w:numId w:val="41"/>
        </w:numPr>
        <w:rPr>
          <w:rFonts w:cs="Arial"/>
          <w:b/>
          <w:u w:val="single"/>
        </w:rPr>
      </w:pPr>
      <w:r w:rsidRPr="004D1FBE">
        <w:rPr>
          <w:rFonts w:cs="Arial"/>
          <w:b/>
          <w:u w:val="single"/>
        </w:rPr>
        <w:t>GOVERNING LAW</w:t>
      </w:r>
    </w:p>
    <w:p w:rsidR="004D1FBE" w:rsidRPr="004D1FBE" w:rsidRDefault="004D1FBE" w:rsidP="004D1FBE">
      <w:pPr>
        <w:widowControl w:val="0"/>
        <w:numPr>
          <w:ilvl w:val="1"/>
          <w:numId w:val="41"/>
        </w:numPr>
        <w:overflowPunct w:val="0"/>
        <w:autoSpaceDE w:val="0"/>
        <w:autoSpaceDN w:val="0"/>
        <w:adjustRightInd w:val="0"/>
        <w:spacing w:before="240"/>
        <w:jc w:val="both"/>
        <w:rPr>
          <w:rFonts w:ascii="Arial" w:hAnsi="Arial" w:cs="Arial"/>
          <w:sz w:val="22"/>
          <w:szCs w:val="22"/>
        </w:rPr>
      </w:pPr>
      <w:r w:rsidRPr="004D1FBE">
        <w:rPr>
          <w:rFonts w:ascii="Arial" w:hAnsi="Arial" w:cs="Arial"/>
          <w:sz w:val="22"/>
          <w:szCs w:val="22"/>
        </w:rPr>
        <w:t>This Agreement shall be governed by and construed in accordance with the laws of England and Wales.</w:t>
      </w:r>
      <w:bookmarkEnd w:id="40"/>
      <w:r w:rsidRPr="004D1FBE">
        <w:rPr>
          <w:rFonts w:ascii="Arial" w:hAnsi="Arial" w:cs="Arial"/>
          <w:sz w:val="22"/>
        </w:rPr>
        <w:t xml:space="preserve"> </w:t>
      </w:r>
    </w:p>
    <w:p w:rsidR="004D1FBE" w:rsidRPr="004D1FBE" w:rsidRDefault="004D1FBE" w:rsidP="004D1FBE">
      <w:pPr>
        <w:ind w:left="851" w:hanging="851"/>
        <w:jc w:val="both"/>
        <w:rPr>
          <w:rFonts w:ascii="Arial" w:hAnsi="Arial" w:cs="Arial"/>
          <w:sz w:val="22"/>
        </w:rPr>
      </w:pPr>
    </w:p>
    <w:p w:rsidR="004D1FBE" w:rsidRPr="004D1FBE" w:rsidRDefault="004D1FBE" w:rsidP="004D1FBE">
      <w:pPr>
        <w:pStyle w:val="BodyText2"/>
        <w:rPr>
          <w:rFonts w:ascii="Arial" w:hAnsi="Arial" w:cs="Arial"/>
          <w:b w:val="0"/>
        </w:rPr>
      </w:pPr>
    </w:p>
    <w:p w:rsidR="004D1FBE" w:rsidRPr="004D1FBE" w:rsidRDefault="004D1FBE" w:rsidP="004D1FBE">
      <w:pPr>
        <w:pStyle w:val="BodyText2"/>
        <w:rPr>
          <w:rFonts w:ascii="Arial" w:hAnsi="Arial" w:cs="Arial"/>
          <w:b w:val="0"/>
        </w:rPr>
      </w:pPr>
      <w:r w:rsidRPr="004D1FBE">
        <w:rPr>
          <w:rFonts w:ascii="Arial" w:hAnsi="Arial" w:cs="Arial"/>
          <w:b w:val="0"/>
        </w:rPr>
        <w:t>IN WITNESS of which the parties have executed this agreement as a deed the day and year first above written</w:t>
      </w:r>
    </w:p>
    <w:p w:rsidR="004D1FBE" w:rsidRPr="004D1FBE" w:rsidRDefault="004D1FBE" w:rsidP="004D1FBE">
      <w:pPr>
        <w:jc w:val="both"/>
        <w:rPr>
          <w:rFonts w:ascii="Arial" w:hAnsi="Arial" w:cs="Arial"/>
          <w:sz w:val="22"/>
        </w:rPr>
      </w:pPr>
    </w:p>
    <w:p w:rsidR="004D1FBE" w:rsidRPr="004D1FBE" w:rsidRDefault="004D1FBE" w:rsidP="004D1FBE">
      <w:pPr>
        <w:jc w:val="both"/>
        <w:rPr>
          <w:rFonts w:ascii="Arial" w:hAnsi="Arial" w:cs="Arial"/>
          <w:b/>
          <w:sz w:val="22"/>
        </w:rPr>
      </w:pPr>
      <w:r w:rsidRPr="004D1FBE">
        <w:rPr>
          <w:rFonts w:ascii="Arial" w:hAnsi="Arial" w:cs="Arial"/>
          <w:b/>
          <w:sz w:val="22"/>
        </w:rPr>
        <w:t>Corby Borough Council</w:t>
      </w:r>
    </w:p>
    <w:p w:rsidR="004D1FBE" w:rsidRPr="004D1FBE" w:rsidRDefault="004D1FBE" w:rsidP="004D1FBE">
      <w:pPr>
        <w:jc w:val="both"/>
        <w:rPr>
          <w:rFonts w:ascii="Arial" w:hAnsi="Arial" w:cs="Arial"/>
          <w:sz w:val="22"/>
        </w:rPr>
      </w:pPr>
    </w:p>
    <w:p w:rsidR="004D1FBE" w:rsidRPr="004D1FBE" w:rsidRDefault="004D1FBE" w:rsidP="004D1FBE">
      <w:pPr>
        <w:jc w:val="both"/>
        <w:rPr>
          <w:rFonts w:ascii="Arial" w:hAnsi="Arial" w:cs="Arial"/>
          <w:sz w:val="22"/>
        </w:rPr>
      </w:pPr>
    </w:p>
    <w:p w:rsidR="004D1FBE" w:rsidRPr="004D1FBE" w:rsidRDefault="004D1FBE" w:rsidP="004D1FBE">
      <w:pPr>
        <w:jc w:val="both"/>
        <w:rPr>
          <w:rFonts w:ascii="Arial" w:hAnsi="Arial" w:cs="Arial"/>
          <w:sz w:val="16"/>
          <w:szCs w:val="16"/>
        </w:rPr>
      </w:pPr>
      <w:r w:rsidRPr="004D1FBE">
        <w:rPr>
          <w:rFonts w:ascii="Arial" w:hAnsi="Arial" w:cs="Arial"/>
          <w:sz w:val="22"/>
        </w:rPr>
        <w:t>…………………………………………………</w:t>
      </w:r>
    </w:p>
    <w:p w:rsidR="004D1FBE" w:rsidRPr="004D1FBE" w:rsidRDefault="004D1FBE" w:rsidP="004D1FBE">
      <w:pPr>
        <w:jc w:val="both"/>
        <w:rPr>
          <w:rFonts w:ascii="Arial" w:hAnsi="Arial" w:cs="Arial"/>
          <w:sz w:val="16"/>
          <w:szCs w:val="16"/>
        </w:rPr>
      </w:pPr>
    </w:p>
    <w:p w:rsidR="004D1FBE" w:rsidRPr="004D1FBE" w:rsidRDefault="004D1FBE" w:rsidP="004D1FBE">
      <w:pPr>
        <w:jc w:val="both"/>
        <w:rPr>
          <w:rFonts w:ascii="Arial" w:hAnsi="Arial" w:cs="Arial"/>
          <w:sz w:val="22"/>
        </w:rPr>
      </w:pPr>
      <w:r w:rsidRPr="004D1FBE">
        <w:rPr>
          <w:rFonts w:ascii="Arial" w:hAnsi="Arial" w:cs="Arial"/>
          <w:sz w:val="22"/>
        </w:rPr>
        <w:t xml:space="preserve">Chief Executive </w:t>
      </w:r>
    </w:p>
    <w:p w:rsidR="004D1FBE" w:rsidRPr="004D1FBE" w:rsidRDefault="004D1FBE" w:rsidP="004D1FBE">
      <w:pPr>
        <w:jc w:val="both"/>
        <w:rPr>
          <w:rFonts w:ascii="Arial" w:hAnsi="Arial" w:cs="Arial"/>
          <w:sz w:val="22"/>
        </w:rPr>
      </w:pPr>
    </w:p>
    <w:p w:rsidR="004D1FBE" w:rsidRPr="004D1FBE" w:rsidRDefault="004D1FBE" w:rsidP="004D1FBE">
      <w:pPr>
        <w:jc w:val="both"/>
        <w:rPr>
          <w:rFonts w:ascii="Arial" w:hAnsi="Arial" w:cs="Arial"/>
          <w:sz w:val="22"/>
        </w:rPr>
      </w:pPr>
    </w:p>
    <w:p w:rsidR="004D1FBE" w:rsidRPr="004D1FBE" w:rsidRDefault="004D1FBE" w:rsidP="004D1FBE">
      <w:pPr>
        <w:jc w:val="both"/>
        <w:rPr>
          <w:rFonts w:ascii="Arial" w:hAnsi="Arial" w:cs="Arial"/>
          <w:sz w:val="16"/>
          <w:szCs w:val="16"/>
        </w:rPr>
      </w:pPr>
      <w:r w:rsidRPr="004D1FBE">
        <w:rPr>
          <w:rFonts w:ascii="Arial" w:hAnsi="Arial" w:cs="Arial"/>
          <w:sz w:val="22"/>
        </w:rPr>
        <w:t>…………………………………………………</w:t>
      </w:r>
    </w:p>
    <w:p w:rsidR="004D1FBE" w:rsidRPr="004D1FBE" w:rsidRDefault="004D1FBE" w:rsidP="004D1FBE">
      <w:pPr>
        <w:jc w:val="both"/>
        <w:rPr>
          <w:rFonts w:ascii="Arial" w:hAnsi="Arial" w:cs="Arial"/>
          <w:sz w:val="16"/>
          <w:szCs w:val="16"/>
        </w:rPr>
      </w:pPr>
    </w:p>
    <w:p w:rsidR="004D1FBE" w:rsidRPr="004D1FBE" w:rsidRDefault="004D1FBE" w:rsidP="004D1FBE">
      <w:pPr>
        <w:jc w:val="both"/>
        <w:rPr>
          <w:rFonts w:ascii="Arial" w:hAnsi="Arial" w:cs="Arial"/>
          <w:sz w:val="22"/>
        </w:rPr>
      </w:pPr>
      <w:r w:rsidRPr="004D1FBE">
        <w:rPr>
          <w:rFonts w:ascii="Arial" w:hAnsi="Arial" w:cs="Arial"/>
          <w:sz w:val="22"/>
          <w:szCs w:val="22"/>
        </w:rPr>
        <w:t xml:space="preserve">Mayor/ Leader </w:t>
      </w:r>
    </w:p>
    <w:p w:rsidR="004D1FBE" w:rsidRPr="004D1FBE" w:rsidRDefault="004D1FBE" w:rsidP="004D1FBE">
      <w:pPr>
        <w:jc w:val="both"/>
        <w:rPr>
          <w:rFonts w:ascii="Arial" w:hAnsi="Arial" w:cs="Arial"/>
          <w:sz w:val="22"/>
        </w:rPr>
      </w:pPr>
    </w:p>
    <w:p w:rsidR="004D1FBE" w:rsidRPr="004D1FBE" w:rsidRDefault="004D1FBE" w:rsidP="004D1FBE">
      <w:pPr>
        <w:rPr>
          <w:rFonts w:ascii="Arial" w:hAnsi="Arial" w:cs="Arial"/>
          <w:b/>
        </w:rPr>
      </w:pPr>
    </w:p>
    <w:p w:rsidR="004D1FBE" w:rsidRPr="004D1FBE" w:rsidRDefault="004D1FBE" w:rsidP="004D1FBE">
      <w:pPr>
        <w:rPr>
          <w:rFonts w:ascii="Arial" w:hAnsi="Arial" w:cs="Arial"/>
          <w:b/>
        </w:rPr>
      </w:pPr>
    </w:p>
    <w:p w:rsidR="004D1FBE" w:rsidRPr="004D1FBE" w:rsidRDefault="004D1FBE" w:rsidP="004D1FBE">
      <w:pPr>
        <w:rPr>
          <w:rFonts w:ascii="Arial" w:hAnsi="Arial" w:cs="Arial"/>
          <w:b/>
          <w:sz w:val="22"/>
          <w:szCs w:val="22"/>
        </w:rPr>
      </w:pPr>
      <w:r w:rsidRPr="004D1FBE">
        <w:rPr>
          <w:rFonts w:ascii="Arial" w:hAnsi="Arial" w:cs="Arial"/>
          <w:b/>
          <w:sz w:val="22"/>
          <w:szCs w:val="22"/>
        </w:rPr>
        <w:t>Service Provider</w:t>
      </w:r>
    </w:p>
    <w:p w:rsidR="004D1FBE" w:rsidRPr="004D1FBE" w:rsidRDefault="004D1FBE" w:rsidP="004D1FBE">
      <w:pPr>
        <w:rPr>
          <w:rFonts w:ascii="Arial" w:hAnsi="Arial" w:cs="Arial"/>
          <w:sz w:val="22"/>
          <w:szCs w:val="22"/>
        </w:rPr>
      </w:pPr>
    </w:p>
    <w:p w:rsidR="004D1FBE" w:rsidRPr="004D1FBE" w:rsidRDefault="004D1FBE" w:rsidP="004D1FBE">
      <w:pPr>
        <w:rPr>
          <w:rFonts w:ascii="Arial" w:hAnsi="Arial" w:cs="Arial"/>
          <w:sz w:val="22"/>
          <w:szCs w:val="22"/>
        </w:rPr>
      </w:pPr>
    </w:p>
    <w:p w:rsidR="004D1FBE" w:rsidRPr="004D1FBE" w:rsidRDefault="004D1FBE" w:rsidP="004D1FBE">
      <w:pPr>
        <w:rPr>
          <w:rFonts w:ascii="Arial" w:hAnsi="Arial" w:cs="Arial"/>
          <w:sz w:val="22"/>
          <w:szCs w:val="22"/>
        </w:rPr>
      </w:pPr>
      <w:r w:rsidRPr="004D1FBE">
        <w:rPr>
          <w:rFonts w:ascii="Arial" w:hAnsi="Arial" w:cs="Arial"/>
          <w:sz w:val="22"/>
          <w:szCs w:val="22"/>
        </w:rPr>
        <w:t>…………………………………..…………</w:t>
      </w:r>
    </w:p>
    <w:p w:rsidR="004D1FBE" w:rsidRPr="004D1FBE" w:rsidRDefault="004D1FBE" w:rsidP="004D1FBE">
      <w:pPr>
        <w:rPr>
          <w:rFonts w:ascii="Arial" w:hAnsi="Arial" w:cs="Arial"/>
          <w:sz w:val="22"/>
          <w:szCs w:val="22"/>
        </w:rPr>
      </w:pPr>
      <w:r w:rsidRPr="004D1FBE">
        <w:rPr>
          <w:rFonts w:ascii="Arial" w:hAnsi="Arial" w:cs="Arial"/>
          <w:sz w:val="22"/>
          <w:szCs w:val="22"/>
        </w:rPr>
        <w:t>Director</w:t>
      </w:r>
    </w:p>
    <w:p w:rsidR="004D1FBE" w:rsidRPr="004D1FBE" w:rsidRDefault="004D1FBE" w:rsidP="004D1FBE">
      <w:pPr>
        <w:rPr>
          <w:rFonts w:ascii="Arial" w:hAnsi="Arial" w:cs="Arial"/>
          <w:sz w:val="22"/>
          <w:szCs w:val="22"/>
        </w:rPr>
      </w:pPr>
    </w:p>
    <w:p w:rsidR="004D1FBE" w:rsidRPr="004D1FBE" w:rsidRDefault="004D1FBE" w:rsidP="004D1FBE">
      <w:pPr>
        <w:rPr>
          <w:rFonts w:ascii="Arial" w:hAnsi="Arial" w:cs="Arial"/>
          <w:sz w:val="22"/>
          <w:szCs w:val="22"/>
        </w:rPr>
      </w:pPr>
    </w:p>
    <w:p w:rsidR="004D1FBE" w:rsidRPr="004D1FBE" w:rsidRDefault="004D1FBE" w:rsidP="004D1FBE">
      <w:pPr>
        <w:rPr>
          <w:rFonts w:ascii="Arial" w:hAnsi="Arial" w:cs="Arial"/>
          <w:sz w:val="22"/>
          <w:szCs w:val="22"/>
        </w:rPr>
      </w:pPr>
      <w:r w:rsidRPr="004D1FBE">
        <w:rPr>
          <w:rFonts w:ascii="Arial" w:hAnsi="Arial" w:cs="Arial"/>
          <w:sz w:val="22"/>
          <w:szCs w:val="22"/>
        </w:rPr>
        <w:t>……………………………………………</w:t>
      </w:r>
    </w:p>
    <w:p w:rsidR="004D1FBE" w:rsidRPr="004D1FBE" w:rsidRDefault="004D1FBE" w:rsidP="004D1FBE">
      <w:pPr>
        <w:rPr>
          <w:rFonts w:ascii="Arial" w:hAnsi="Arial" w:cs="Arial"/>
          <w:sz w:val="22"/>
          <w:szCs w:val="22"/>
        </w:rPr>
      </w:pPr>
    </w:p>
    <w:p w:rsidR="004D1FBE" w:rsidRPr="004D1FBE" w:rsidRDefault="004D1FBE" w:rsidP="004D1FBE">
      <w:pPr>
        <w:rPr>
          <w:rFonts w:ascii="Arial" w:hAnsi="Arial" w:cs="Arial"/>
          <w:sz w:val="22"/>
          <w:szCs w:val="22"/>
        </w:rPr>
      </w:pPr>
      <w:r w:rsidRPr="004D1FBE">
        <w:rPr>
          <w:rFonts w:ascii="Arial" w:hAnsi="Arial" w:cs="Arial"/>
          <w:sz w:val="22"/>
          <w:szCs w:val="22"/>
        </w:rPr>
        <w:t>Director/Company Secretary</w:t>
      </w:r>
    </w:p>
    <w:p w:rsidR="004D1FBE" w:rsidRPr="004D1FBE" w:rsidRDefault="004D1FBE" w:rsidP="004D1FBE">
      <w:pPr>
        <w:rPr>
          <w:rFonts w:ascii="Arial" w:hAnsi="Arial" w:cs="Arial"/>
        </w:rPr>
      </w:pPr>
    </w:p>
    <w:p w:rsidR="004D1FBE" w:rsidRPr="004D1FBE" w:rsidRDefault="004D1FBE" w:rsidP="004D1FBE">
      <w:pPr>
        <w:rPr>
          <w:rFonts w:ascii="Arial" w:hAnsi="Arial" w:cs="Arial"/>
        </w:rPr>
      </w:pPr>
    </w:p>
    <w:p w:rsidR="004D1FBE" w:rsidRPr="004D1FBE" w:rsidRDefault="004D1FBE" w:rsidP="004D1FBE">
      <w:pPr>
        <w:rPr>
          <w:rFonts w:ascii="Arial" w:hAnsi="Arial" w:cs="Arial"/>
        </w:rPr>
      </w:pPr>
    </w:p>
    <w:p w:rsidR="004D1FBE" w:rsidRPr="004D1FBE" w:rsidRDefault="004D1FBE" w:rsidP="004D1FBE">
      <w:pPr>
        <w:rPr>
          <w:rFonts w:ascii="Arial" w:hAnsi="Arial" w:cs="Arial"/>
        </w:rPr>
      </w:pPr>
    </w:p>
    <w:p w:rsidR="004D1FBE" w:rsidRPr="004D1FBE" w:rsidRDefault="004D1FBE" w:rsidP="004D1FBE">
      <w:pPr>
        <w:rPr>
          <w:rFonts w:ascii="Arial" w:hAnsi="Arial" w:cs="Arial"/>
        </w:rPr>
      </w:pPr>
    </w:p>
    <w:p w:rsidR="004D1FBE" w:rsidRPr="004D1FBE" w:rsidRDefault="004D1FBE" w:rsidP="004D1FBE">
      <w:pPr>
        <w:rPr>
          <w:rFonts w:ascii="Arial" w:hAnsi="Arial" w:cs="Arial"/>
        </w:rPr>
      </w:pPr>
    </w:p>
    <w:p w:rsidR="004D1FBE" w:rsidRPr="004D1FBE" w:rsidRDefault="004D1FBE" w:rsidP="004D1FBE">
      <w:pPr>
        <w:rPr>
          <w:rFonts w:ascii="Arial" w:hAnsi="Arial" w:cs="Arial"/>
        </w:rPr>
      </w:pPr>
    </w:p>
    <w:p w:rsidR="004D1FBE" w:rsidRPr="004D1FBE" w:rsidRDefault="004D1FBE" w:rsidP="004D1FBE">
      <w:pPr>
        <w:jc w:val="center"/>
        <w:rPr>
          <w:rFonts w:ascii="Arial" w:hAnsi="Arial" w:cs="Arial"/>
          <w:b/>
          <w:u w:val="single"/>
        </w:rPr>
      </w:pPr>
      <w:bookmarkStart w:id="52" w:name="_GoBack"/>
      <w:bookmarkEnd w:id="52"/>
    </w:p>
    <w:p w:rsidR="004D1FBE" w:rsidRPr="004D1FBE" w:rsidRDefault="004D1FBE" w:rsidP="004D1FBE">
      <w:pPr>
        <w:jc w:val="center"/>
        <w:rPr>
          <w:rFonts w:ascii="Arial" w:hAnsi="Arial" w:cs="Arial"/>
          <w:b/>
          <w:u w:val="single"/>
        </w:rPr>
      </w:pPr>
      <w:r w:rsidRPr="004D1FBE">
        <w:rPr>
          <w:rFonts w:ascii="Arial" w:hAnsi="Arial" w:cs="Arial"/>
          <w:b/>
          <w:u w:val="single"/>
        </w:rPr>
        <w:t>SCHEDULE 1</w:t>
      </w: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r w:rsidRPr="004D1FBE">
        <w:rPr>
          <w:rFonts w:ascii="Arial" w:hAnsi="Arial" w:cs="Arial"/>
          <w:b/>
          <w:u w:val="single"/>
        </w:rPr>
        <w:t>The Specification</w:t>
      </w:r>
    </w:p>
    <w:p w:rsidR="004D1FBE" w:rsidRPr="004D1FBE" w:rsidRDefault="004D1FBE" w:rsidP="004D1FBE">
      <w:pPr>
        <w:rPr>
          <w:rFonts w:ascii="Arial" w:hAnsi="Arial" w:cs="Arial"/>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pStyle w:val="BodyText"/>
        <w:jc w:val="center"/>
        <w:rPr>
          <w:rFonts w:ascii="Arial" w:hAnsi="Arial" w:cs="Arial"/>
          <w:szCs w:val="24"/>
        </w:rPr>
      </w:pPr>
    </w:p>
    <w:p w:rsidR="004D1FBE" w:rsidRPr="004D1FBE" w:rsidRDefault="004D1FBE" w:rsidP="004D1FBE">
      <w:pPr>
        <w:pStyle w:val="BodyText"/>
        <w:jc w:val="center"/>
        <w:rPr>
          <w:rFonts w:ascii="Arial" w:hAnsi="Arial" w:cs="Arial"/>
          <w:szCs w:val="24"/>
        </w:rPr>
      </w:pPr>
    </w:p>
    <w:p w:rsidR="004D1FBE" w:rsidRPr="004D1FBE" w:rsidRDefault="004D1FBE" w:rsidP="004D1FBE">
      <w:pPr>
        <w:jc w:val="both"/>
        <w:rPr>
          <w:rFonts w:ascii="Arial" w:hAnsi="Arial" w:cs="Arial"/>
          <w:szCs w:val="24"/>
        </w:rPr>
      </w:pPr>
    </w:p>
    <w:p w:rsidR="004D1FBE" w:rsidRPr="004D1FBE" w:rsidRDefault="004D1FBE" w:rsidP="004D1FBE">
      <w:pPr>
        <w:pStyle w:val="Header"/>
        <w:jc w:val="both"/>
        <w:rPr>
          <w:rFonts w:ascii="Arial" w:hAnsi="Arial" w:cs="Arial"/>
          <w:color w:val="000000"/>
          <w:szCs w:val="24"/>
        </w:rPr>
      </w:pPr>
    </w:p>
    <w:p w:rsidR="004D1FBE" w:rsidRPr="004D1FBE" w:rsidRDefault="004D1FBE" w:rsidP="004D1FBE">
      <w:pPr>
        <w:rPr>
          <w:rFonts w:ascii="Arial" w:hAnsi="Arial" w:cs="Arial"/>
          <w:b/>
          <w:u w:val="single"/>
        </w:rPr>
      </w:pPr>
    </w:p>
    <w:p w:rsidR="004D1FBE" w:rsidRPr="004D1FBE" w:rsidRDefault="004D1FBE" w:rsidP="004D1FBE">
      <w:pPr>
        <w:rPr>
          <w:rFonts w:ascii="Arial" w:hAnsi="Arial" w:cs="Arial"/>
          <w:b/>
          <w:u w:val="single"/>
        </w:rPr>
      </w:pPr>
    </w:p>
    <w:p w:rsidR="004D1FBE" w:rsidRPr="004D1FBE" w:rsidRDefault="004D1FBE" w:rsidP="004D1FBE">
      <w:pPr>
        <w:jc w:val="center"/>
        <w:rPr>
          <w:rFonts w:ascii="Arial" w:hAnsi="Arial" w:cs="Arial"/>
          <w:b/>
          <w:u w:val="single"/>
        </w:rPr>
      </w:pPr>
      <w:r w:rsidRPr="004D1FBE">
        <w:rPr>
          <w:rFonts w:ascii="Arial" w:hAnsi="Arial" w:cs="Arial"/>
          <w:b/>
          <w:u w:val="single"/>
        </w:rPr>
        <w:br w:type="page"/>
      </w:r>
    </w:p>
    <w:p w:rsidR="004D1FBE" w:rsidRPr="004D1FBE" w:rsidRDefault="004D1FBE" w:rsidP="004D1FBE">
      <w:pPr>
        <w:jc w:val="center"/>
        <w:rPr>
          <w:rFonts w:ascii="Arial" w:hAnsi="Arial" w:cs="Arial"/>
          <w:b/>
          <w:u w:val="single"/>
        </w:rPr>
      </w:pPr>
      <w:r w:rsidRPr="004D1FBE">
        <w:rPr>
          <w:rFonts w:ascii="Arial" w:hAnsi="Arial" w:cs="Arial"/>
          <w:b/>
          <w:u w:val="single"/>
        </w:rPr>
        <w:lastRenderedPageBreak/>
        <w:t>SCHEDULE 2</w:t>
      </w: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r w:rsidRPr="004D1FBE">
        <w:rPr>
          <w:rFonts w:ascii="Arial" w:hAnsi="Arial" w:cs="Arial"/>
          <w:b/>
          <w:u w:val="single"/>
        </w:rPr>
        <w:t>Fee</w:t>
      </w: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r w:rsidRPr="004D1FBE">
        <w:rPr>
          <w:rFonts w:ascii="Arial" w:hAnsi="Arial" w:cs="Arial"/>
          <w:b/>
          <w:u w:val="single"/>
        </w:rPr>
        <w:br w:type="page"/>
      </w:r>
    </w:p>
    <w:p w:rsidR="004D1FBE" w:rsidRPr="004D1FBE" w:rsidRDefault="004D1FBE" w:rsidP="004D1FBE">
      <w:pPr>
        <w:jc w:val="center"/>
        <w:rPr>
          <w:rFonts w:ascii="Arial" w:hAnsi="Arial" w:cs="Arial"/>
          <w:b/>
          <w:u w:val="single"/>
        </w:rPr>
      </w:pPr>
      <w:r w:rsidRPr="004D1FBE">
        <w:rPr>
          <w:rFonts w:ascii="Arial" w:hAnsi="Arial" w:cs="Arial"/>
          <w:b/>
          <w:u w:val="single"/>
        </w:rPr>
        <w:lastRenderedPageBreak/>
        <w:t>SCHEDULE 3</w:t>
      </w: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r w:rsidRPr="004D1FBE">
        <w:rPr>
          <w:rFonts w:ascii="Arial" w:hAnsi="Arial" w:cs="Arial"/>
          <w:b/>
          <w:u w:val="single"/>
        </w:rPr>
        <w:t>Service Providers Tender</w:t>
      </w: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r w:rsidRPr="004D1FBE">
        <w:rPr>
          <w:rFonts w:ascii="Arial" w:hAnsi="Arial" w:cs="Arial"/>
          <w:b/>
          <w:u w:val="single"/>
        </w:rPr>
        <w:t>SCHEDULE 4</w:t>
      </w:r>
    </w:p>
    <w:p w:rsidR="004D1FBE" w:rsidRPr="004D1FBE" w:rsidRDefault="004D1FBE" w:rsidP="004D1FBE">
      <w:pPr>
        <w:jc w:val="center"/>
        <w:rPr>
          <w:rFonts w:ascii="Arial" w:hAnsi="Arial" w:cs="Arial"/>
          <w:b/>
          <w:u w:val="single"/>
        </w:rPr>
      </w:pPr>
      <w:r w:rsidRPr="004D1FBE">
        <w:rPr>
          <w:rFonts w:ascii="Arial" w:hAnsi="Arial" w:cs="Arial"/>
          <w:b/>
          <w:u w:val="single"/>
        </w:rPr>
        <w:t>KPI’s</w:t>
      </w: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r w:rsidRPr="004D1FBE">
        <w:rPr>
          <w:rFonts w:ascii="Arial" w:hAnsi="Arial" w:cs="Arial"/>
          <w:b/>
          <w:u w:val="single"/>
        </w:rPr>
        <w:t>SCHEDULE 5</w:t>
      </w:r>
    </w:p>
    <w:p w:rsidR="004D1FBE" w:rsidRPr="004D1FBE" w:rsidRDefault="004D1FBE" w:rsidP="004D1FBE">
      <w:pPr>
        <w:jc w:val="center"/>
        <w:rPr>
          <w:rFonts w:ascii="Arial" w:hAnsi="Arial" w:cs="Arial"/>
          <w:b/>
          <w:u w:val="single"/>
        </w:rPr>
      </w:pPr>
      <w:r w:rsidRPr="004D1FBE">
        <w:rPr>
          <w:rFonts w:ascii="Arial" w:hAnsi="Arial" w:cs="Arial"/>
          <w:b/>
          <w:u w:val="single"/>
        </w:rPr>
        <w:t>Plan</w:t>
      </w:r>
    </w:p>
    <w:p w:rsidR="004D1FBE" w:rsidRPr="004D1FBE" w:rsidRDefault="004D1FBE" w:rsidP="004D1FBE">
      <w:pPr>
        <w:jc w:val="center"/>
        <w:rPr>
          <w:rFonts w:ascii="Arial" w:hAnsi="Arial" w:cs="Arial"/>
          <w:b/>
          <w:u w:val="single"/>
        </w:rPr>
      </w:pPr>
      <w:r w:rsidRPr="004D1FBE">
        <w:rPr>
          <w:rFonts w:ascii="Arial" w:hAnsi="Arial" w:cs="Arial"/>
          <w:b/>
          <w:u w:val="single"/>
        </w:rPr>
        <w:br w:type="page"/>
      </w:r>
      <w:r w:rsidRPr="004D1FBE">
        <w:rPr>
          <w:rFonts w:ascii="Arial" w:hAnsi="Arial" w:cs="Arial"/>
          <w:b/>
          <w:u w:val="single"/>
        </w:rPr>
        <w:lastRenderedPageBreak/>
        <w:t>SCHEDULE 6</w:t>
      </w: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r w:rsidRPr="004D1FBE">
        <w:rPr>
          <w:rFonts w:ascii="Arial" w:hAnsi="Arial" w:cs="Arial"/>
          <w:b/>
          <w:u w:val="single"/>
        </w:rPr>
        <w:t>Council Assets</w:t>
      </w: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Pr="004D1FBE" w:rsidRDefault="004D1FBE" w:rsidP="004D1FBE">
      <w:pPr>
        <w:jc w:val="center"/>
        <w:rPr>
          <w:rFonts w:ascii="Arial" w:hAnsi="Arial" w:cs="Arial"/>
          <w:b/>
          <w:u w:val="single"/>
        </w:rPr>
      </w:pPr>
    </w:p>
    <w:p w:rsidR="004D1FBE" w:rsidRDefault="004D1FBE" w:rsidP="004D1FBE">
      <w:pPr>
        <w:rPr>
          <w:b/>
          <w:u w:val="single"/>
        </w:rPr>
      </w:pPr>
    </w:p>
    <w:sectPr w:rsidR="004D1FBE" w:rsidSect="00AA0749">
      <w:headerReference w:type="even" r:id="rId14"/>
      <w:footerReference w:type="even" r:id="rId15"/>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622" w:rsidRDefault="00CE1622">
      <w:r>
        <w:separator/>
      </w:r>
    </w:p>
  </w:endnote>
  <w:endnote w:type="continuationSeparator" w:id="0">
    <w:p w:rsidR="00CE1622" w:rsidRDefault="00CE1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622" w:rsidRDefault="00860860" w:rsidP="00C26024">
    <w:pPr>
      <w:pStyle w:val="Footer"/>
      <w:framePr w:wrap="around" w:vAnchor="text" w:hAnchor="margin" w:xAlign="center" w:y="1"/>
      <w:rPr>
        <w:rStyle w:val="PageNumber"/>
      </w:rPr>
    </w:pPr>
    <w:r>
      <w:rPr>
        <w:rStyle w:val="PageNumber"/>
      </w:rPr>
      <w:fldChar w:fldCharType="begin"/>
    </w:r>
    <w:r w:rsidR="00CE1622">
      <w:rPr>
        <w:rStyle w:val="PageNumber"/>
      </w:rPr>
      <w:instrText xml:space="preserve">PAGE  </w:instrText>
    </w:r>
    <w:r>
      <w:rPr>
        <w:rStyle w:val="PageNumber"/>
      </w:rPr>
      <w:fldChar w:fldCharType="end"/>
    </w:r>
  </w:p>
  <w:p w:rsidR="00CE1622" w:rsidRDefault="00CE16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CE1622" w:rsidRPr="00DC26C7" w:rsidRDefault="00CE1622" w:rsidP="003E200E">
            <w:pPr>
              <w:pStyle w:val="Footer"/>
              <w:pBdr>
                <w:top w:val="single" w:sz="4" w:space="1" w:color="auto"/>
              </w:pBdr>
              <w:jc w:val="right"/>
              <w:rPr>
                <w:rFonts w:ascii="Arial" w:hAnsi="Arial" w:cs="Arial"/>
              </w:rPr>
            </w:pPr>
            <w:r>
              <w:rPr>
                <w:rFonts w:ascii="Arial" w:hAnsi="Arial" w:cs="Arial"/>
              </w:rPr>
              <w:t>Cor</w:t>
            </w:r>
            <w:r w:rsidR="003E200E">
              <w:rPr>
                <w:rFonts w:ascii="Arial" w:hAnsi="Arial" w:cs="Arial"/>
              </w:rPr>
              <w:t>by Borough Council General Terms and Conditions</w:t>
            </w:r>
            <w:r>
              <w:rPr>
                <w:rFonts w:ascii="Arial" w:hAnsi="Arial" w:cs="Arial"/>
              </w:rPr>
              <w:t xml:space="preserve"> | </w:t>
            </w:r>
            <w:r w:rsidRPr="00DC26C7">
              <w:rPr>
                <w:rFonts w:ascii="Arial" w:hAnsi="Arial" w:cs="Arial"/>
              </w:rPr>
              <w:t xml:space="preserve">Page </w:t>
            </w:r>
            <w:r w:rsidR="00860860" w:rsidRPr="00DC26C7">
              <w:rPr>
                <w:rFonts w:ascii="Arial" w:hAnsi="Arial" w:cs="Arial"/>
                <w:b/>
                <w:szCs w:val="24"/>
              </w:rPr>
              <w:fldChar w:fldCharType="begin"/>
            </w:r>
            <w:r w:rsidRPr="00DC26C7">
              <w:rPr>
                <w:rFonts w:ascii="Arial" w:hAnsi="Arial" w:cs="Arial"/>
                <w:b/>
              </w:rPr>
              <w:instrText xml:space="preserve"> PAGE </w:instrText>
            </w:r>
            <w:r w:rsidR="00860860" w:rsidRPr="00DC26C7">
              <w:rPr>
                <w:rFonts w:ascii="Arial" w:hAnsi="Arial" w:cs="Arial"/>
                <w:b/>
                <w:szCs w:val="24"/>
              </w:rPr>
              <w:fldChar w:fldCharType="separate"/>
            </w:r>
            <w:r w:rsidR="00AF6398">
              <w:rPr>
                <w:rFonts w:ascii="Arial" w:hAnsi="Arial" w:cs="Arial"/>
                <w:b/>
                <w:noProof/>
              </w:rPr>
              <w:t>1</w:t>
            </w:r>
            <w:r w:rsidR="00860860" w:rsidRPr="00DC26C7">
              <w:rPr>
                <w:rFonts w:ascii="Arial" w:hAnsi="Arial" w:cs="Arial"/>
                <w:b/>
                <w:szCs w:val="24"/>
              </w:rPr>
              <w:fldChar w:fldCharType="end"/>
            </w:r>
            <w:r w:rsidRPr="00DC26C7">
              <w:rPr>
                <w:rFonts w:ascii="Arial" w:hAnsi="Arial" w:cs="Arial"/>
              </w:rPr>
              <w:t xml:space="preserve"> of </w:t>
            </w:r>
            <w:r w:rsidR="00860860" w:rsidRPr="00DC26C7">
              <w:rPr>
                <w:rFonts w:ascii="Arial" w:hAnsi="Arial" w:cs="Arial"/>
                <w:b/>
                <w:szCs w:val="24"/>
              </w:rPr>
              <w:fldChar w:fldCharType="begin"/>
            </w:r>
            <w:r w:rsidRPr="00DC26C7">
              <w:rPr>
                <w:rFonts w:ascii="Arial" w:hAnsi="Arial" w:cs="Arial"/>
                <w:b/>
              </w:rPr>
              <w:instrText xml:space="preserve"> NUMPAGES  </w:instrText>
            </w:r>
            <w:r w:rsidR="00860860" w:rsidRPr="00DC26C7">
              <w:rPr>
                <w:rFonts w:ascii="Arial" w:hAnsi="Arial" w:cs="Arial"/>
                <w:b/>
                <w:szCs w:val="24"/>
              </w:rPr>
              <w:fldChar w:fldCharType="separate"/>
            </w:r>
            <w:r w:rsidR="00AF6398">
              <w:rPr>
                <w:rFonts w:ascii="Arial" w:hAnsi="Arial" w:cs="Arial"/>
                <w:b/>
                <w:noProof/>
              </w:rPr>
              <w:t>22</w:t>
            </w:r>
            <w:r w:rsidR="00860860" w:rsidRPr="00DC26C7">
              <w:rPr>
                <w:rFonts w:ascii="Arial" w:hAnsi="Arial" w:cs="Arial"/>
                <w:b/>
                <w:szCs w:val="24"/>
              </w:rPr>
              <w:fldChar w:fldCharType="end"/>
            </w:r>
          </w:p>
        </w:sdtContent>
      </w:sdt>
    </w:sdtContent>
  </w:sdt>
  <w:p w:rsidR="00CE1622" w:rsidRDefault="00CE16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4582475"/>
      <w:docPartObj>
        <w:docPartGallery w:val="Page Numbers (Bottom of Page)"/>
        <w:docPartUnique/>
      </w:docPartObj>
    </w:sdtPr>
    <w:sdtContent>
      <w:sdt>
        <w:sdtPr>
          <w:rPr>
            <w:rFonts w:ascii="Arial" w:hAnsi="Arial" w:cs="Arial"/>
          </w:rPr>
          <w:id w:val="14582476"/>
          <w:docPartObj>
            <w:docPartGallery w:val="Page Numbers (Top of Page)"/>
            <w:docPartUnique/>
          </w:docPartObj>
        </w:sdtPr>
        <w:sdtContent>
          <w:p w:rsidR="00CE1622" w:rsidRPr="00A262FE" w:rsidRDefault="00CE1622"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00860860" w:rsidRPr="00DC26C7">
              <w:rPr>
                <w:rFonts w:ascii="Arial" w:hAnsi="Arial" w:cs="Arial"/>
                <w:b/>
                <w:szCs w:val="24"/>
              </w:rPr>
              <w:fldChar w:fldCharType="begin"/>
            </w:r>
            <w:r w:rsidRPr="00DC26C7">
              <w:rPr>
                <w:rFonts w:ascii="Arial" w:hAnsi="Arial" w:cs="Arial"/>
                <w:b/>
              </w:rPr>
              <w:instrText xml:space="preserve"> PAGE </w:instrText>
            </w:r>
            <w:r w:rsidR="00860860" w:rsidRPr="00DC26C7">
              <w:rPr>
                <w:rFonts w:ascii="Arial" w:hAnsi="Arial" w:cs="Arial"/>
                <w:b/>
                <w:szCs w:val="24"/>
              </w:rPr>
              <w:fldChar w:fldCharType="separate"/>
            </w:r>
            <w:r>
              <w:rPr>
                <w:rFonts w:ascii="Arial" w:hAnsi="Arial" w:cs="Arial"/>
                <w:b/>
                <w:noProof/>
              </w:rPr>
              <w:t>3</w:t>
            </w:r>
            <w:r w:rsidR="00860860" w:rsidRPr="00DC26C7">
              <w:rPr>
                <w:rFonts w:ascii="Arial" w:hAnsi="Arial" w:cs="Arial"/>
                <w:b/>
                <w:szCs w:val="24"/>
              </w:rPr>
              <w:fldChar w:fldCharType="end"/>
            </w:r>
            <w:r w:rsidRPr="00DC26C7">
              <w:rPr>
                <w:rFonts w:ascii="Arial" w:hAnsi="Arial" w:cs="Arial"/>
              </w:rPr>
              <w:t xml:space="preserve"> of </w:t>
            </w:r>
            <w:r w:rsidR="00860860" w:rsidRPr="00DC26C7">
              <w:rPr>
                <w:rFonts w:ascii="Arial" w:hAnsi="Arial" w:cs="Arial"/>
                <w:b/>
                <w:szCs w:val="24"/>
              </w:rPr>
              <w:fldChar w:fldCharType="begin"/>
            </w:r>
            <w:r w:rsidRPr="00DC26C7">
              <w:rPr>
                <w:rFonts w:ascii="Arial" w:hAnsi="Arial" w:cs="Arial"/>
                <w:b/>
              </w:rPr>
              <w:instrText xml:space="preserve"> NUMPAGES  </w:instrText>
            </w:r>
            <w:r w:rsidR="00860860" w:rsidRPr="00DC26C7">
              <w:rPr>
                <w:rFonts w:ascii="Arial" w:hAnsi="Arial" w:cs="Arial"/>
                <w:b/>
                <w:szCs w:val="24"/>
              </w:rPr>
              <w:fldChar w:fldCharType="separate"/>
            </w:r>
            <w:r>
              <w:rPr>
                <w:rFonts w:ascii="Arial" w:hAnsi="Arial" w:cs="Arial"/>
                <w:b/>
                <w:noProof/>
              </w:rPr>
              <w:t>4</w:t>
            </w:r>
            <w:r w:rsidR="00860860" w:rsidRPr="00DC26C7">
              <w:rPr>
                <w:rFonts w:ascii="Arial" w:hAnsi="Arial" w:cs="Arial"/>
                <w:b/>
                <w:szCs w:val="24"/>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622" w:rsidRPr="00DB3FF7" w:rsidRDefault="00860860" w:rsidP="00A262FE">
    <w:pPr>
      <w:pStyle w:val="Footer"/>
      <w:jc w:val="right"/>
      <w:rPr>
        <w:rFonts w:ascii="Arial" w:hAnsi="Arial"/>
        <w:color w:val="808080"/>
        <w:sz w:val="16"/>
        <w:szCs w:val="16"/>
      </w:rPr>
    </w:pPr>
    <w:r>
      <w:rPr>
        <w:rStyle w:val="PageNumber"/>
        <w:rFonts w:ascii="Arial" w:hAnsi="Arial"/>
        <w:color w:val="808080"/>
      </w:rPr>
      <w:fldChar w:fldCharType="begin"/>
    </w:r>
    <w:r w:rsidR="00CE1622">
      <w:rPr>
        <w:rStyle w:val="PageNumber"/>
        <w:rFonts w:ascii="Arial" w:hAnsi="Arial"/>
        <w:color w:val="808080"/>
      </w:rPr>
      <w:instrText xml:space="preserve"> PAGE </w:instrText>
    </w:r>
    <w:r>
      <w:rPr>
        <w:rStyle w:val="PageNumber"/>
        <w:rFonts w:ascii="Arial" w:hAnsi="Arial"/>
        <w:color w:val="808080"/>
      </w:rPr>
      <w:fldChar w:fldCharType="separate"/>
    </w:r>
    <w:r w:rsidR="00CE1622">
      <w:rPr>
        <w:rStyle w:val="PageNumber"/>
        <w:rFonts w:ascii="Arial" w:hAnsi="Arial"/>
        <w:noProof/>
        <w:color w:val="808080"/>
      </w:rPr>
      <w:t>10</w:t>
    </w:r>
    <w:r>
      <w:rPr>
        <w:rStyle w:val="PageNumber"/>
        <w:rFonts w:ascii="Arial" w:hAnsi="Arial"/>
        <w:color w:val="808080"/>
      </w:rPr>
      <w:fldChar w:fldCharType="end"/>
    </w:r>
    <w:r w:rsidR="00CE1622">
      <w:rPr>
        <w:rStyle w:val="PageNumber"/>
        <w:rFonts w:ascii="Arial" w:hAnsi="Arial"/>
        <w:color w:val="80808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622" w:rsidRDefault="00CE1622">
      <w:r>
        <w:separator/>
      </w:r>
    </w:p>
  </w:footnote>
  <w:footnote w:type="continuationSeparator" w:id="0">
    <w:p w:rsidR="00CE1622" w:rsidRDefault="00CE1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622" w:rsidRPr="00FA471F" w:rsidRDefault="00CE1622" w:rsidP="00FA471F">
    <w:pPr>
      <w:pStyle w:val="Header"/>
      <w:jc w:val="center"/>
      <w:rPr>
        <w:rFonts w:ascii="Arial" w:hAnsi="Arial" w:cs="Arial"/>
        <w:b/>
        <w:bCs/>
        <w:caps/>
        <w:szCs w:val="24"/>
      </w:rPr>
    </w:pPr>
    <w:r w:rsidRPr="00FA471F">
      <w:rPr>
        <w:rFonts w:ascii="Arial" w:hAnsi="Arial" w:cs="Arial"/>
        <w:b/>
        <w:bCs/>
        <w:caps/>
        <w:szCs w:val="24"/>
      </w:rPr>
      <w:t>Corby Borough Council – canteen and catering provisions at corby innovation hub</w:t>
    </w:r>
  </w:p>
  <w:p w:rsidR="00CE1622" w:rsidRPr="00FA471F" w:rsidRDefault="00CE1622" w:rsidP="00FA471F">
    <w:pPr>
      <w:pStyle w:val="Header"/>
      <w:jc w:val="center"/>
      <w:rPr>
        <w:rFonts w:ascii="Arial" w:hAnsi="Arial" w:cs="Arial"/>
        <w:b/>
        <w:bCs/>
        <w:caps/>
        <w:szCs w:val="24"/>
      </w:rPr>
    </w:pPr>
    <w:r w:rsidRPr="00FA471F">
      <w:rPr>
        <w:rFonts w:ascii="Arial" w:hAnsi="Arial" w:cs="Arial"/>
        <w:b/>
        <w:bCs/>
        <w:caps/>
        <w:szCs w:val="24"/>
      </w:rPr>
      <w:t>DOCUMENT THREE</w:t>
    </w:r>
  </w:p>
  <w:p w:rsidR="00CE1622" w:rsidRDefault="00860860">
    <w:pPr>
      <w:pStyle w:val="Header"/>
    </w:pPr>
    <w:r w:rsidRPr="00860860">
      <w:rPr>
        <w:rFonts w:ascii="Arial" w:hAnsi="Arial" w:cs="Arial"/>
        <w:b/>
        <w:bCs/>
        <w:caps/>
        <w:noProof/>
        <w:szCs w:val="24"/>
        <w:lang w:val="en-GB"/>
      </w:rPr>
      <w:pict>
        <v:shapetype id="_x0000_t32" coordsize="21600,21600" o:spt="32" o:oned="t" path="m,l21600,21600e" filled="f">
          <v:path arrowok="t" fillok="f" o:connecttype="none"/>
          <o:lock v:ext="edit" shapetype="t"/>
        </v:shapetype>
        <v:shape id="_x0000_s72705" type="#_x0000_t32" style="position:absolute;margin-left:-22.9pt;margin-top:2.85pt;width:503.25pt;height:.75pt;z-index:251658240" o:connectortype="straigh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622" w:rsidRPr="007E7023" w:rsidRDefault="00CE1622" w:rsidP="00A262FE">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Licensed Vehicle Inspection</w:t>
    </w:r>
  </w:p>
  <w:p w:rsidR="00CE1622" w:rsidRDefault="00CE1622"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 xml:space="preserve">Part </w:t>
    </w:r>
    <w:r>
      <w:rPr>
        <w:rFonts w:ascii="Arial" w:hAnsi="Arial" w:cs="Arial"/>
        <w:b/>
        <w:bCs/>
        <w:caps/>
        <w:szCs w:val="24"/>
      </w:rPr>
      <w:t>Two</w:t>
    </w:r>
  </w:p>
  <w:p w:rsidR="00CE1622" w:rsidRDefault="00CE16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622" w:rsidRPr="006B6BC6" w:rsidRDefault="00CE1622" w:rsidP="00A262FE">
    <w:pPr>
      <w:pStyle w:val="Header"/>
      <w:tabs>
        <w:tab w:val="left" w:pos="8430"/>
      </w:tabs>
      <w:jc w:val="right"/>
      <w:rPr>
        <w:rFonts w:ascii="Arial" w:hAnsi="Arial"/>
        <w:b/>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0F2FF5"/>
    <w:multiLevelType w:val="multilevel"/>
    <w:tmpl w:val="BEFAF21A"/>
    <w:lvl w:ilvl="0">
      <w:start w:val="2"/>
      <w:numFmt w:val="decimal"/>
      <w:lvlText w:val="%1."/>
      <w:lvlJc w:val="left"/>
      <w:pPr>
        <w:tabs>
          <w:tab w:val="num" w:pos="360"/>
        </w:tabs>
        <w:ind w:left="360" w:hanging="360"/>
      </w:pPr>
      <w:rPr>
        <w:b/>
        <w:i w:val="0"/>
        <w:strike w:val="0"/>
        <w:dstrike w:val="0"/>
        <w:sz w:val="22"/>
        <w:u w:val="none"/>
        <w:effect w:val="none"/>
      </w:rPr>
    </w:lvl>
    <w:lvl w:ilvl="1">
      <w:start w:val="1"/>
      <w:numFmt w:val="decimal"/>
      <w:lvlText w:val="%1.%2"/>
      <w:lvlJc w:val="left"/>
      <w:pPr>
        <w:tabs>
          <w:tab w:val="num" w:pos="720"/>
        </w:tabs>
        <w:ind w:left="720" w:hanging="720"/>
      </w:pPr>
      <w:rPr>
        <w:b w:val="0"/>
        <w:i w:val="0"/>
        <w:strike w:val="0"/>
        <w:dstrike w:val="0"/>
        <w:sz w:val="22"/>
        <w:u w:val="none"/>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7C5F17"/>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B7292B"/>
    <w:multiLevelType w:val="hybridMultilevel"/>
    <w:tmpl w:val="02FA7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17FF4CCD"/>
    <w:multiLevelType w:val="hybridMultilevel"/>
    <w:tmpl w:val="3C0A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20C266A5"/>
    <w:multiLevelType w:val="hybridMultilevel"/>
    <w:tmpl w:val="CCAA1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CA3734"/>
    <w:multiLevelType w:val="hybridMultilevel"/>
    <w:tmpl w:val="FD041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9474FF"/>
    <w:multiLevelType w:val="hybridMultilevel"/>
    <w:tmpl w:val="6144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625660"/>
    <w:multiLevelType w:val="hybridMultilevel"/>
    <w:tmpl w:val="F5DEF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D4406B"/>
    <w:multiLevelType w:val="hybridMultilevel"/>
    <w:tmpl w:val="0AB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E67148"/>
    <w:multiLevelType w:val="hybridMultilevel"/>
    <w:tmpl w:val="DB086CFE"/>
    <w:lvl w:ilvl="0" w:tplc="3D1486EE">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32A63529"/>
    <w:multiLevelType w:val="hybridMultilevel"/>
    <w:tmpl w:val="A418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36C43AA9"/>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792E65"/>
    <w:multiLevelType w:val="hybridMultilevel"/>
    <w:tmpl w:val="4BC069EE"/>
    <w:lvl w:ilvl="0" w:tplc="9F82C8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FFF51F1"/>
    <w:multiLevelType w:val="multilevel"/>
    <w:tmpl w:val="BEA2BD7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8604677"/>
    <w:multiLevelType w:val="hybridMultilevel"/>
    <w:tmpl w:val="56B4A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9575A27"/>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9E0777"/>
    <w:multiLevelType w:val="hybridMultilevel"/>
    <w:tmpl w:val="129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6E59D5"/>
    <w:multiLevelType w:val="multilevel"/>
    <w:tmpl w:val="B97A378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D95011F"/>
    <w:multiLevelType w:val="hybridMultilevel"/>
    <w:tmpl w:val="31E6C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9">
    <w:nsid w:val="594D2D92"/>
    <w:multiLevelType w:val="hybridMultilevel"/>
    <w:tmpl w:val="020A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A54A5D"/>
    <w:multiLevelType w:val="hybridMultilevel"/>
    <w:tmpl w:val="187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EA6D96"/>
    <w:multiLevelType w:val="hybridMultilevel"/>
    <w:tmpl w:val="8ECE1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E03A56"/>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3E62EAD"/>
    <w:multiLevelType w:val="hybridMultilevel"/>
    <w:tmpl w:val="C900B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E05995"/>
    <w:multiLevelType w:val="hybridMultilevel"/>
    <w:tmpl w:val="D0D4C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6B3C36F6"/>
    <w:multiLevelType w:val="singleLevel"/>
    <w:tmpl w:val="819487E2"/>
    <w:lvl w:ilvl="0">
      <w:start w:val="1"/>
      <w:numFmt w:val="decimal"/>
      <w:lvlText w:val="(%1)"/>
      <w:lvlJc w:val="left"/>
      <w:pPr>
        <w:tabs>
          <w:tab w:val="num" w:pos="720"/>
        </w:tabs>
        <w:ind w:left="720" w:hanging="720"/>
      </w:pPr>
      <w:rPr>
        <w:b/>
      </w:rPr>
    </w:lvl>
  </w:abstractNum>
  <w:abstractNum w:abstractNumId="37">
    <w:nsid w:val="6C4C6F8F"/>
    <w:multiLevelType w:val="hybridMultilevel"/>
    <w:tmpl w:val="20A4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EE62BA2"/>
    <w:multiLevelType w:val="hybridMultilevel"/>
    <w:tmpl w:val="339897A8"/>
    <w:lvl w:ilvl="0" w:tplc="5CFEF74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B97DF6"/>
    <w:multiLevelType w:val="hybridMultilevel"/>
    <w:tmpl w:val="29121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7536ADF"/>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0E0CD4"/>
    <w:multiLevelType w:val="multilevel"/>
    <w:tmpl w:val="9006B180"/>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7C551549"/>
    <w:multiLevelType w:val="hybridMultilevel"/>
    <w:tmpl w:val="D11249C6"/>
    <w:lvl w:ilvl="0" w:tplc="9AE861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8"/>
  </w:num>
  <w:num w:numId="3">
    <w:abstractNumId w:val="10"/>
  </w:num>
  <w:num w:numId="4">
    <w:abstractNumId w:val="28"/>
  </w:num>
  <w:num w:numId="5">
    <w:abstractNumId w:val="19"/>
  </w:num>
  <w:num w:numId="6">
    <w:abstractNumId w:val="6"/>
  </w:num>
  <w:num w:numId="7">
    <w:abstractNumId w:val="15"/>
  </w:num>
  <w:num w:numId="8">
    <w:abstractNumId w:val="3"/>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0"/>
  </w:num>
  <w:num w:numId="14">
    <w:abstractNumId w:val="24"/>
  </w:num>
  <w:num w:numId="15">
    <w:abstractNumId w:val="32"/>
  </w:num>
  <w:num w:numId="16">
    <w:abstractNumId w:val="4"/>
  </w:num>
  <w:num w:numId="17">
    <w:abstractNumId w:val="41"/>
  </w:num>
  <w:num w:numId="18">
    <w:abstractNumId w:val="22"/>
  </w:num>
  <w:num w:numId="19">
    <w:abstractNumId w:val="26"/>
  </w:num>
  <w:num w:numId="20">
    <w:abstractNumId w:val="42"/>
  </w:num>
  <w:num w:numId="21">
    <w:abstractNumId w:val="13"/>
  </w:num>
  <w:num w:numId="22">
    <w:abstractNumId w:val="29"/>
  </w:num>
  <w:num w:numId="23">
    <w:abstractNumId w:val="16"/>
  </w:num>
  <w:num w:numId="24">
    <w:abstractNumId w:val="25"/>
  </w:num>
  <w:num w:numId="25">
    <w:abstractNumId w:val="30"/>
  </w:num>
  <w:num w:numId="26">
    <w:abstractNumId w:val="43"/>
  </w:num>
  <w:num w:numId="27">
    <w:abstractNumId w:val="37"/>
  </w:num>
  <w:num w:numId="28">
    <w:abstractNumId w:val="7"/>
  </w:num>
  <w:num w:numId="29">
    <w:abstractNumId w:val="12"/>
  </w:num>
  <w:num w:numId="30">
    <w:abstractNumId w:val="34"/>
  </w:num>
  <w:num w:numId="31">
    <w:abstractNumId w:val="27"/>
  </w:num>
  <w:num w:numId="32">
    <w:abstractNumId w:val="23"/>
  </w:num>
  <w:num w:numId="33">
    <w:abstractNumId w:val="40"/>
  </w:num>
  <w:num w:numId="34">
    <w:abstractNumId w:val="18"/>
  </w:num>
  <w:num w:numId="35">
    <w:abstractNumId w:val="31"/>
  </w:num>
  <w:num w:numId="36">
    <w:abstractNumId w:val="5"/>
  </w:num>
  <w:num w:numId="37">
    <w:abstractNumId w:val="33"/>
  </w:num>
  <w:num w:numId="38">
    <w:abstractNumId w:val="14"/>
  </w:num>
  <w:num w:numId="39">
    <w:abstractNumId w:val="11"/>
  </w:num>
  <w:num w:numId="40">
    <w:abstractNumId w:val="36"/>
    <w:lvlOverride w:ilvl="0">
      <w:startOverride w:val="1"/>
    </w:lvlOverride>
  </w:num>
  <w:num w:numId="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284"/>
  <w:doNotHyphenateCaps/>
  <w:drawingGridHorizontalSpacing w:val="120"/>
  <w:displayHorizontalDrawingGridEvery w:val="0"/>
  <w:displayVerticalDrawingGridEvery w:val="0"/>
  <w:noPunctuationKerning/>
  <w:characterSpacingControl w:val="doNotCompress"/>
  <w:hdrShapeDefaults>
    <o:shapedefaults v:ext="edit" spidmax="72706"/>
    <o:shapelayout v:ext="edit">
      <o:idmap v:ext="edit" data="71"/>
      <o:rules v:ext="edit">
        <o:r id="V:Rule2" type="connector" idref="#_x0000_s72705"/>
      </o:rules>
    </o:shapelayout>
  </w:hdrShapeDefaults>
  <w:footnotePr>
    <w:footnote w:id="-1"/>
    <w:footnote w:id="0"/>
  </w:footnotePr>
  <w:endnotePr>
    <w:endnote w:id="-1"/>
    <w:endnote w:id="0"/>
  </w:endnotePr>
  <w:compat/>
  <w:rsids>
    <w:rsidRoot w:val="00047D75"/>
    <w:rsid w:val="000114D9"/>
    <w:rsid w:val="000211E1"/>
    <w:rsid w:val="000218A3"/>
    <w:rsid w:val="00026B0A"/>
    <w:rsid w:val="000328E1"/>
    <w:rsid w:val="000438CC"/>
    <w:rsid w:val="00047D75"/>
    <w:rsid w:val="00057B08"/>
    <w:rsid w:val="00063702"/>
    <w:rsid w:val="0006670C"/>
    <w:rsid w:val="0007029B"/>
    <w:rsid w:val="000779BD"/>
    <w:rsid w:val="0008004B"/>
    <w:rsid w:val="00085067"/>
    <w:rsid w:val="00090C2A"/>
    <w:rsid w:val="00094355"/>
    <w:rsid w:val="000A03F4"/>
    <w:rsid w:val="000A144D"/>
    <w:rsid w:val="000A21D0"/>
    <w:rsid w:val="000A415B"/>
    <w:rsid w:val="000A4574"/>
    <w:rsid w:val="000A4F20"/>
    <w:rsid w:val="000C4E4B"/>
    <w:rsid w:val="000D216F"/>
    <w:rsid w:val="000E1960"/>
    <w:rsid w:val="000E5508"/>
    <w:rsid w:val="000F13B1"/>
    <w:rsid w:val="000F24E5"/>
    <w:rsid w:val="000F3F91"/>
    <w:rsid w:val="000F7261"/>
    <w:rsid w:val="00101957"/>
    <w:rsid w:val="00101A59"/>
    <w:rsid w:val="00102450"/>
    <w:rsid w:val="0011371C"/>
    <w:rsid w:val="00116F18"/>
    <w:rsid w:val="001328FD"/>
    <w:rsid w:val="00136676"/>
    <w:rsid w:val="001378C8"/>
    <w:rsid w:val="0014024F"/>
    <w:rsid w:val="00142F34"/>
    <w:rsid w:val="00144A6D"/>
    <w:rsid w:val="00152AB3"/>
    <w:rsid w:val="00171C5F"/>
    <w:rsid w:val="00174F1D"/>
    <w:rsid w:val="00177A09"/>
    <w:rsid w:val="00180A98"/>
    <w:rsid w:val="00182C14"/>
    <w:rsid w:val="001935F3"/>
    <w:rsid w:val="001936CA"/>
    <w:rsid w:val="00194795"/>
    <w:rsid w:val="00194C0A"/>
    <w:rsid w:val="001A0E09"/>
    <w:rsid w:val="001A468D"/>
    <w:rsid w:val="001A744C"/>
    <w:rsid w:val="001B0003"/>
    <w:rsid w:val="001B023B"/>
    <w:rsid w:val="001D2535"/>
    <w:rsid w:val="001D3609"/>
    <w:rsid w:val="001D7F1B"/>
    <w:rsid w:val="001E05DD"/>
    <w:rsid w:val="001E0B86"/>
    <w:rsid w:val="001E3849"/>
    <w:rsid w:val="001F18AD"/>
    <w:rsid w:val="002042B0"/>
    <w:rsid w:val="00205943"/>
    <w:rsid w:val="002072A7"/>
    <w:rsid w:val="00211DC5"/>
    <w:rsid w:val="0021260C"/>
    <w:rsid w:val="002134BF"/>
    <w:rsid w:val="00213F22"/>
    <w:rsid w:val="00213F4E"/>
    <w:rsid w:val="00217BB8"/>
    <w:rsid w:val="002211E5"/>
    <w:rsid w:val="002346A4"/>
    <w:rsid w:val="002524C6"/>
    <w:rsid w:val="00253F67"/>
    <w:rsid w:val="00256863"/>
    <w:rsid w:val="002619E4"/>
    <w:rsid w:val="00262544"/>
    <w:rsid w:val="0026656C"/>
    <w:rsid w:val="0027387A"/>
    <w:rsid w:val="00274369"/>
    <w:rsid w:val="00281A09"/>
    <w:rsid w:val="00285D27"/>
    <w:rsid w:val="0029134B"/>
    <w:rsid w:val="00292186"/>
    <w:rsid w:val="00294A33"/>
    <w:rsid w:val="002B13DC"/>
    <w:rsid w:val="002C2C29"/>
    <w:rsid w:val="002D1814"/>
    <w:rsid w:val="002D643F"/>
    <w:rsid w:val="002E1CA5"/>
    <w:rsid w:val="002E5FC0"/>
    <w:rsid w:val="002F0679"/>
    <w:rsid w:val="002F0D82"/>
    <w:rsid w:val="00321F6D"/>
    <w:rsid w:val="00322DAB"/>
    <w:rsid w:val="0032428B"/>
    <w:rsid w:val="00327589"/>
    <w:rsid w:val="0033086A"/>
    <w:rsid w:val="00332BCC"/>
    <w:rsid w:val="00335352"/>
    <w:rsid w:val="00345709"/>
    <w:rsid w:val="00346980"/>
    <w:rsid w:val="003508BA"/>
    <w:rsid w:val="00352136"/>
    <w:rsid w:val="00356B56"/>
    <w:rsid w:val="00362112"/>
    <w:rsid w:val="00362C56"/>
    <w:rsid w:val="00367804"/>
    <w:rsid w:val="003724AC"/>
    <w:rsid w:val="003726ED"/>
    <w:rsid w:val="00375899"/>
    <w:rsid w:val="00383AEE"/>
    <w:rsid w:val="003946E0"/>
    <w:rsid w:val="003A019A"/>
    <w:rsid w:val="003B1431"/>
    <w:rsid w:val="003B51DC"/>
    <w:rsid w:val="003C07CC"/>
    <w:rsid w:val="003C0D2D"/>
    <w:rsid w:val="003C751A"/>
    <w:rsid w:val="003D7119"/>
    <w:rsid w:val="003E200E"/>
    <w:rsid w:val="003E22E8"/>
    <w:rsid w:val="003E3FA7"/>
    <w:rsid w:val="003F0DDD"/>
    <w:rsid w:val="003F0EFC"/>
    <w:rsid w:val="00405CF1"/>
    <w:rsid w:val="004108F8"/>
    <w:rsid w:val="004159B5"/>
    <w:rsid w:val="0042034F"/>
    <w:rsid w:val="00420937"/>
    <w:rsid w:val="00423A66"/>
    <w:rsid w:val="00441341"/>
    <w:rsid w:val="00455FD1"/>
    <w:rsid w:val="0046240D"/>
    <w:rsid w:val="004624E2"/>
    <w:rsid w:val="0046468A"/>
    <w:rsid w:val="00465B85"/>
    <w:rsid w:val="0047346E"/>
    <w:rsid w:val="00474525"/>
    <w:rsid w:val="0048101D"/>
    <w:rsid w:val="00486BF4"/>
    <w:rsid w:val="004904E5"/>
    <w:rsid w:val="004B0870"/>
    <w:rsid w:val="004B3738"/>
    <w:rsid w:val="004B3D91"/>
    <w:rsid w:val="004B659A"/>
    <w:rsid w:val="004B7183"/>
    <w:rsid w:val="004C0A41"/>
    <w:rsid w:val="004C11A9"/>
    <w:rsid w:val="004C1A34"/>
    <w:rsid w:val="004D1FBE"/>
    <w:rsid w:val="004D5EB6"/>
    <w:rsid w:val="004E7F97"/>
    <w:rsid w:val="004F4AC9"/>
    <w:rsid w:val="004F4BD9"/>
    <w:rsid w:val="00506A4E"/>
    <w:rsid w:val="00523AAB"/>
    <w:rsid w:val="0053099E"/>
    <w:rsid w:val="00543841"/>
    <w:rsid w:val="0055664D"/>
    <w:rsid w:val="00556FA5"/>
    <w:rsid w:val="005633F2"/>
    <w:rsid w:val="00565AFF"/>
    <w:rsid w:val="0056684B"/>
    <w:rsid w:val="00570A3A"/>
    <w:rsid w:val="00572953"/>
    <w:rsid w:val="00572EDE"/>
    <w:rsid w:val="00587306"/>
    <w:rsid w:val="005921B6"/>
    <w:rsid w:val="005A0CA4"/>
    <w:rsid w:val="005A1333"/>
    <w:rsid w:val="005B5C72"/>
    <w:rsid w:val="005C5EEA"/>
    <w:rsid w:val="005C6F75"/>
    <w:rsid w:val="005C7FCF"/>
    <w:rsid w:val="005D2B46"/>
    <w:rsid w:val="005D2F1E"/>
    <w:rsid w:val="005D5161"/>
    <w:rsid w:val="005E0575"/>
    <w:rsid w:val="005E1A87"/>
    <w:rsid w:val="005E39EE"/>
    <w:rsid w:val="005E3FED"/>
    <w:rsid w:val="005F2A4E"/>
    <w:rsid w:val="005F410F"/>
    <w:rsid w:val="00601A28"/>
    <w:rsid w:val="0060235D"/>
    <w:rsid w:val="006111AD"/>
    <w:rsid w:val="00620765"/>
    <w:rsid w:val="00620A33"/>
    <w:rsid w:val="00631590"/>
    <w:rsid w:val="00631E72"/>
    <w:rsid w:val="006405A6"/>
    <w:rsid w:val="006451C1"/>
    <w:rsid w:val="0064798C"/>
    <w:rsid w:val="00664166"/>
    <w:rsid w:val="00664C00"/>
    <w:rsid w:val="00667D2F"/>
    <w:rsid w:val="0067052F"/>
    <w:rsid w:val="0067089A"/>
    <w:rsid w:val="006775BD"/>
    <w:rsid w:val="00683A65"/>
    <w:rsid w:val="00692709"/>
    <w:rsid w:val="0069455A"/>
    <w:rsid w:val="006A0607"/>
    <w:rsid w:val="006A3ED5"/>
    <w:rsid w:val="006A6F49"/>
    <w:rsid w:val="006B403E"/>
    <w:rsid w:val="006C1416"/>
    <w:rsid w:val="006F1A39"/>
    <w:rsid w:val="006F5933"/>
    <w:rsid w:val="00707402"/>
    <w:rsid w:val="00714A06"/>
    <w:rsid w:val="00715735"/>
    <w:rsid w:val="00722E65"/>
    <w:rsid w:val="00726205"/>
    <w:rsid w:val="00730B66"/>
    <w:rsid w:val="00735199"/>
    <w:rsid w:val="007411B8"/>
    <w:rsid w:val="00745E14"/>
    <w:rsid w:val="00763054"/>
    <w:rsid w:val="007639E1"/>
    <w:rsid w:val="00771128"/>
    <w:rsid w:val="0077309D"/>
    <w:rsid w:val="00774F9E"/>
    <w:rsid w:val="00775518"/>
    <w:rsid w:val="007773AE"/>
    <w:rsid w:val="0077786A"/>
    <w:rsid w:val="007817DA"/>
    <w:rsid w:val="00787878"/>
    <w:rsid w:val="00787ABA"/>
    <w:rsid w:val="007924BE"/>
    <w:rsid w:val="00794EC5"/>
    <w:rsid w:val="007A0C65"/>
    <w:rsid w:val="007A2E87"/>
    <w:rsid w:val="007A3511"/>
    <w:rsid w:val="007A4E01"/>
    <w:rsid w:val="007A6DD4"/>
    <w:rsid w:val="007B22C8"/>
    <w:rsid w:val="007B445F"/>
    <w:rsid w:val="007B4473"/>
    <w:rsid w:val="007B76F5"/>
    <w:rsid w:val="007C0E57"/>
    <w:rsid w:val="007C17D6"/>
    <w:rsid w:val="007C31A0"/>
    <w:rsid w:val="007C36C7"/>
    <w:rsid w:val="007C421F"/>
    <w:rsid w:val="007C5036"/>
    <w:rsid w:val="007D2660"/>
    <w:rsid w:val="007E0651"/>
    <w:rsid w:val="007E7023"/>
    <w:rsid w:val="00801FA3"/>
    <w:rsid w:val="008124AB"/>
    <w:rsid w:val="008154A9"/>
    <w:rsid w:val="00815D09"/>
    <w:rsid w:val="008255D9"/>
    <w:rsid w:val="00827246"/>
    <w:rsid w:val="00834F50"/>
    <w:rsid w:val="00842BE1"/>
    <w:rsid w:val="00843E3F"/>
    <w:rsid w:val="00846C91"/>
    <w:rsid w:val="00855193"/>
    <w:rsid w:val="00860860"/>
    <w:rsid w:val="00861AF4"/>
    <w:rsid w:val="008662F6"/>
    <w:rsid w:val="0087070E"/>
    <w:rsid w:val="008723F2"/>
    <w:rsid w:val="008818D4"/>
    <w:rsid w:val="00883A29"/>
    <w:rsid w:val="0089368D"/>
    <w:rsid w:val="008A4382"/>
    <w:rsid w:val="008A7659"/>
    <w:rsid w:val="008B3135"/>
    <w:rsid w:val="008C0B77"/>
    <w:rsid w:val="008D4ED0"/>
    <w:rsid w:val="008F5437"/>
    <w:rsid w:val="008F61B1"/>
    <w:rsid w:val="008F6399"/>
    <w:rsid w:val="008F6C75"/>
    <w:rsid w:val="00901F5E"/>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74EAE"/>
    <w:rsid w:val="0098549C"/>
    <w:rsid w:val="00985F66"/>
    <w:rsid w:val="0098731C"/>
    <w:rsid w:val="0099377C"/>
    <w:rsid w:val="00993C35"/>
    <w:rsid w:val="00993D4A"/>
    <w:rsid w:val="009B008D"/>
    <w:rsid w:val="009B36FC"/>
    <w:rsid w:val="009D0617"/>
    <w:rsid w:val="009D0A65"/>
    <w:rsid w:val="009D3BA2"/>
    <w:rsid w:val="009D4258"/>
    <w:rsid w:val="009D51C3"/>
    <w:rsid w:val="009E7227"/>
    <w:rsid w:val="009F3BF5"/>
    <w:rsid w:val="00A060F0"/>
    <w:rsid w:val="00A06AB0"/>
    <w:rsid w:val="00A07118"/>
    <w:rsid w:val="00A1419E"/>
    <w:rsid w:val="00A14E24"/>
    <w:rsid w:val="00A262FE"/>
    <w:rsid w:val="00A27544"/>
    <w:rsid w:val="00A32C7D"/>
    <w:rsid w:val="00A42999"/>
    <w:rsid w:val="00A43469"/>
    <w:rsid w:val="00A46D99"/>
    <w:rsid w:val="00A51951"/>
    <w:rsid w:val="00A52ED4"/>
    <w:rsid w:val="00A6103E"/>
    <w:rsid w:val="00A62FBD"/>
    <w:rsid w:val="00A636C6"/>
    <w:rsid w:val="00A73F1E"/>
    <w:rsid w:val="00A81DD5"/>
    <w:rsid w:val="00A86229"/>
    <w:rsid w:val="00A90289"/>
    <w:rsid w:val="00A97349"/>
    <w:rsid w:val="00AA0749"/>
    <w:rsid w:val="00AB3A8C"/>
    <w:rsid w:val="00AC0153"/>
    <w:rsid w:val="00AC115B"/>
    <w:rsid w:val="00AD025D"/>
    <w:rsid w:val="00AD7F74"/>
    <w:rsid w:val="00AE001F"/>
    <w:rsid w:val="00AF2834"/>
    <w:rsid w:val="00AF2BD5"/>
    <w:rsid w:val="00AF61C3"/>
    <w:rsid w:val="00AF6398"/>
    <w:rsid w:val="00AF6776"/>
    <w:rsid w:val="00AF7CC5"/>
    <w:rsid w:val="00B011C6"/>
    <w:rsid w:val="00B01A37"/>
    <w:rsid w:val="00B16315"/>
    <w:rsid w:val="00B35276"/>
    <w:rsid w:val="00B414A7"/>
    <w:rsid w:val="00B42801"/>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A4DBA"/>
    <w:rsid w:val="00BC20DB"/>
    <w:rsid w:val="00BC2529"/>
    <w:rsid w:val="00BC5B74"/>
    <w:rsid w:val="00BC61AD"/>
    <w:rsid w:val="00BD2AC4"/>
    <w:rsid w:val="00BD5231"/>
    <w:rsid w:val="00BD72AC"/>
    <w:rsid w:val="00BE1CDD"/>
    <w:rsid w:val="00BE6FAB"/>
    <w:rsid w:val="00BF006E"/>
    <w:rsid w:val="00BF4035"/>
    <w:rsid w:val="00BF63EB"/>
    <w:rsid w:val="00C007F5"/>
    <w:rsid w:val="00C05AD1"/>
    <w:rsid w:val="00C0614B"/>
    <w:rsid w:val="00C166D0"/>
    <w:rsid w:val="00C16AF2"/>
    <w:rsid w:val="00C17418"/>
    <w:rsid w:val="00C26024"/>
    <w:rsid w:val="00C37029"/>
    <w:rsid w:val="00C407C2"/>
    <w:rsid w:val="00C448A2"/>
    <w:rsid w:val="00C46AE8"/>
    <w:rsid w:val="00C57206"/>
    <w:rsid w:val="00C66053"/>
    <w:rsid w:val="00C7090D"/>
    <w:rsid w:val="00C71799"/>
    <w:rsid w:val="00C74F00"/>
    <w:rsid w:val="00C90D84"/>
    <w:rsid w:val="00C93801"/>
    <w:rsid w:val="00C94D24"/>
    <w:rsid w:val="00C9593D"/>
    <w:rsid w:val="00CB5F18"/>
    <w:rsid w:val="00CB6269"/>
    <w:rsid w:val="00CB6E2A"/>
    <w:rsid w:val="00CB6E86"/>
    <w:rsid w:val="00CC15CA"/>
    <w:rsid w:val="00CD4207"/>
    <w:rsid w:val="00CD6131"/>
    <w:rsid w:val="00CE038C"/>
    <w:rsid w:val="00CE1622"/>
    <w:rsid w:val="00CE2DF4"/>
    <w:rsid w:val="00CE4855"/>
    <w:rsid w:val="00CE71C3"/>
    <w:rsid w:val="00CF0330"/>
    <w:rsid w:val="00CF2371"/>
    <w:rsid w:val="00CF613E"/>
    <w:rsid w:val="00D104C7"/>
    <w:rsid w:val="00D10A77"/>
    <w:rsid w:val="00D15769"/>
    <w:rsid w:val="00D23BE7"/>
    <w:rsid w:val="00D24D0F"/>
    <w:rsid w:val="00D277CD"/>
    <w:rsid w:val="00D37A18"/>
    <w:rsid w:val="00D417B6"/>
    <w:rsid w:val="00D43DA4"/>
    <w:rsid w:val="00D44A4C"/>
    <w:rsid w:val="00D47EB9"/>
    <w:rsid w:val="00D555AC"/>
    <w:rsid w:val="00D66032"/>
    <w:rsid w:val="00D75494"/>
    <w:rsid w:val="00D82950"/>
    <w:rsid w:val="00D87DB6"/>
    <w:rsid w:val="00D93000"/>
    <w:rsid w:val="00D95A5D"/>
    <w:rsid w:val="00DB203A"/>
    <w:rsid w:val="00DC26C7"/>
    <w:rsid w:val="00DC4D89"/>
    <w:rsid w:val="00DC739A"/>
    <w:rsid w:val="00DD3299"/>
    <w:rsid w:val="00DD3810"/>
    <w:rsid w:val="00DE5AA5"/>
    <w:rsid w:val="00DF4C81"/>
    <w:rsid w:val="00DF75AC"/>
    <w:rsid w:val="00DF7AD7"/>
    <w:rsid w:val="00E1059F"/>
    <w:rsid w:val="00E16DB9"/>
    <w:rsid w:val="00E257E6"/>
    <w:rsid w:val="00E41C1E"/>
    <w:rsid w:val="00E456E5"/>
    <w:rsid w:val="00E55F66"/>
    <w:rsid w:val="00E60FE4"/>
    <w:rsid w:val="00E6410A"/>
    <w:rsid w:val="00E6519F"/>
    <w:rsid w:val="00E654A1"/>
    <w:rsid w:val="00E740BB"/>
    <w:rsid w:val="00E75A71"/>
    <w:rsid w:val="00E969C9"/>
    <w:rsid w:val="00E97FE2"/>
    <w:rsid w:val="00EA7D9A"/>
    <w:rsid w:val="00EA7E94"/>
    <w:rsid w:val="00EB102D"/>
    <w:rsid w:val="00EC291C"/>
    <w:rsid w:val="00ED2C19"/>
    <w:rsid w:val="00ED7AD3"/>
    <w:rsid w:val="00EE61A5"/>
    <w:rsid w:val="00EF1CA8"/>
    <w:rsid w:val="00EF24A8"/>
    <w:rsid w:val="00EF3AD3"/>
    <w:rsid w:val="00F134D0"/>
    <w:rsid w:val="00F2412A"/>
    <w:rsid w:val="00F50F41"/>
    <w:rsid w:val="00F52FB9"/>
    <w:rsid w:val="00F55CB9"/>
    <w:rsid w:val="00F56AF4"/>
    <w:rsid w:val="00F6128C"/>
    <w:rsid w:val="00F66835"/>
    <w:rsid w:val="00F70581"/>
    <w:rsid w:val="00F720D5"/>
    <w:rsid w:val="00F73ECE"/>
    <w:rsid w:val="00F8406C"/>
    <w:rsid w:val="00F84CC5"/>
    <w:rsid w:val="00F87EAC"/>
    <w:rsid w:val="00F96979"/>
    <w:rsid w:val="00FA444F"/>
    <w:rsid w:val="00FA471F"/>
    <w:rsid w:val="00FB7EC1"/>
    <w:rsid w:val="00FC2188"/>
    <w:rsid w:val="00FC21DB"/>
    <w:rsid w:val="00FC68A2"/>
    <w:rsid w:val="00FC6AD4"/>
    <w:rsid w:val="00FD470A"/>
    <w:rsid w:val="00FD677C"/>
    <w:rsid w:val="00FF17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customStyle="1" w:styleId="TitleClause">
    <w:name w:val="Title Clause"/>
    <w:basedOn w:val="Normal"/>
    <w:rsid w:val="004D1FBE"/>
    <w:pPr>
      <w:keepNext/>
      <w:numPr>
        <w:numId w:val="43"/>
      </w:numPr>
      <w:spacing w:before="240" w:after="240" w:line="300" w:lineRule="atLeast"/>
      <w:jc w:val="both"/>
      <w:outlineLvl w:val="0"/>
    </w:pPr>
    <w:rPr>
      <w:rFonts w:ascii="Arial" w:hAnsi="Arial"/>
      <w:b/>
      <w:color w:val="000000"/>
      <w:kern w:val="28"/>
      <w:sz w:val="22"/>
      <w:lang w:eastAsia="en-US"/>
    </w:rPr>
  </w:style>
  <w:style w:type="paragraph" w:customStyle="1" w:styleId="Untitledsubclause1">
    <w:name w:val="Untitled subclause 1"/>
    <w:basedOn w:val="Normal"/>
    <w:rsid w:val="004D1FBE"/>
    <w:pPr>
      <w:numPr>
        <w:ilvl w:val="1"/>
        <w:numId w:val="43"/>
      </w:numPr>
      <w:spacing w:before="280" w:after="120" w:line="300" w:lineRule="atLeast"/>
      <w:jc w:val="both"/>
      <w:outlineLvl w:val="1"/>
    </w:pPr>
    <w:rPr>
      <w:rFonts w:ascii="Arial" w:hAnsi="Arial"/>
      <w:color w:val="000000"/>
      <w:sz w:val="22"/>
      <w:lang w:eastAsia="en-US"/>
    </w:rPr>
  </w:style>
  <w:style w:type="paragraph" w:customStyle="1" w:styleId="Untitledsubclause2">
    <w:name w:val="Untitled subclause 2"/>
    <w:basedOn w:val="Normal"/>
    <w:rsid w:val="004D1FBE"/>
    <w:pPr>
      <w:numPr>
        <w:ilvl w:val="2"/>
        <w:numId w:val="43"/>
      </w:numPr>
      <w:spacing w:after="120" w:line="300" w:lineRule="atLeast"/>
      <w:jc w:val="both"/>
      <w:outlineLvl w:val="2"/>
    </w:pPr>
    <w:rPr>
      <w:rFonts w:ascii="Arial" w:hAnsi="Arial"/>
      <w:color w:val="000000"/>
      <w:sz w:val="22"/>
      <w:lang w:eastAsia="en-US"/>
    </w:rPr>
  </w:style>
  <w:style w:type="paragraph" w:customStyle="1" w:styleId="Untitledsubclause3">
    <w:name w:val="Untitled subclause 3"/>
    <w:basedOn w:val="Normal"/>
    <w:rsid w:val="004D1FBE"/>
    <w:pPr>
      <w:numPr>
        <w:ilvl w:val="3"/>
        <w:numId w:val="43"/>
      </w:numPr>
      <w:tabs>
        <w:tab w:val="left" w:pos="2261"/>
      </w:tabs>
      <w:spacing w:after="120" w:line="300" w:lineRule="atLeast"/>
      <w:jc w:val="both"/>
      <w:outlineLvl w:val="3"/>
    </w:pPr>
    <w:rPr>
      <w:rFonts w:ascii="Arial" w:hAnsi="Arial"/>
      <w:color w:val="000000"/>
      <w:sz w:val="22"/>
      <w:lang w:eastAsia="en-US"/>
    </w:rPr>
  </w:style>
  <w:style w:type="paragraph" w:customStyle="1" w:styleId="Untitledsubclause4">
    <w:name w:val="Untitled subclause 4"/>
    <w:basedOn w:val="Normal"/>
    <w:rsid w:val="004D1FBE"/>
    <w:pPr>
      <w:numPr>
        <w:ilvl w:val="4"/>
        <w:numId w:val="43"/>
      </w:numPr>
      <w:spacing w:after="120" w:line="300" w:lineRule="atLeast"/>
      <w:jc w:val="both"/>
      <w:outlineLvl w:val="4"/>
    </w:pPr>
    <w:rPr>
      <w:rFonts w:ascii="Arial" w:hAnsi="Arial"/>
      <w:color w:val="000000"/>
      <w:sz w:val="22"/>
      <w:lang w:eastAsia="en-US"/>
    </w:rPr>
  </w:style>
  <w:style w:type="paragraph" w:customStyle="1" w:styleId="Parasubclause1">
    <w:name w:val="Para subclause 1"/>
    <w:aliases w:val="BIWS Heading 2"/>
    <w:basedOn w:val="Normal"/>
    <w:rsid w:val="004D1FBE"/>
    <w:pPr>
      <w:spacing w:before="240" w:after="120" w:line="300" w:lineRule="atLeast"/>
      <w:ind w:left="720"/>
      <w:jc w:val="both"/>
    </w:pPr>
    <w:rPr>
      <w:rFonts w:ascii="Arial" w:hAnsi="Arial"/>
      <w:color w:val="000000"/>
      <w:sz w:val="22"/>
      <w:lang w:eastAsia="en-US"/>
    </w:rPr>
  </w:style>
  <w:style w:type="character" w:customStyle="1" w:styleId="DefTerm">
    <w:name w:val="DefTerm"/>
    <w:basedOn w:val="DefaultParagraphFont"/>
    <w:uiPriority w:val="1"/>
    <w:qFormat/>
    <w:rsid w:val="004D1FBE"/>
    <w:rPr>
      <w:b/>
      <w:color w:val="000000"/>
    </w:rPr>
  </w:style>
  <w:style w:type="paragraph" w:customStyle="1" w:styleId="NoNumUntitledsubclause1">
    <w:name w:val="No Num Untitled subclause 1"/>
    <w:basedOn w:val="Untitledsubclause1"/>
    <w:qFormat/>
    <w:rsid w:val="004D1FBE"/>
    <w:pPr>
      <w:numPr>
        <w:ilvl w:val="0"/>
        <w:numId w:val="0"/>
      </w:numPr>
      <w:ind w:left="720"/>
    </w:pPr>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dg1\AppData\Local\Microsoft\Windows\Temporary%20Internet%20Files\Content.Outlook\BCMQVXI6\03%20%20Document%203%20-%20General%20Terms%20%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6112F-FF1B-4AB1-B81E-EBC395F4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Document 3 - General Terms  Conditions</Template>
  <TotalTime>0</TotalTime>
  <Pages>22</Pages>
  <Words>5547</Words>
  <Characters>28262</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33742</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tridg1</dc:creator>
  <cp:lastModifiedBy>Chris Everett</cp:lastModifiedBy>
  <cp:revision>4</cp:revision>
  <cp:lastPrinted>2017-10-30T13:26:00Z</cp:lastPrinted>
  <dcterms:created xsi:type="dcterms:W3CDTF">2018-04-13T07:47:00Z</dcterms:created>
  <dcterms:modified xsi:type="dcterms:W3CDTF">2018-04-19T11:19:00Z</dcterms:modified>
</cp:coreProperties>
</file>