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6C" w14:textId="39D0F03E" w:rsidR="00C23D6C" w:rsidRPr="00C23D6C" w:rsidRDefault="00C23D6C" w:rsidP="00C23D6C">
      <w:pPr>
        <w:pStyle w:val="Blockheading"/>
      </w:pPr>
      <w:r w:rsidRPr="00C23D6C">
        <w:t xml:space="preserve">Background to </w:t>
      </w:r>
      <w:r w:rsidR="009F4F50">
        <w:t>Natural England</w:t>
      </w:r>
    </w:p>
    <w:p w14:paraId="66F04BD0" w14:textId="1F9D5BDC"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 xml:space="preserve">Natural England are the government agency for nature conservation.  Part of our remit is the management of National Nature Reserves. To undertake this work we require tools, </w:t>
      </w:r>
      <w:proofErr w:type="gramStart"/>
      <w:r w:rsidRPr="00467DC4">
        <w:rPr>
          <w:rStyle w:val="Important"/>
          <w:rFonts w:cstheme="minorBidi"/>
          <w:b w:val="0"/>
          <w:color w:val="000000" w:themeColor="text1"/>
        </w:rPr>
        <w:t>machinery</w:t>
      </w:r>
      <w:proofErr w:type="gramEnd"/>
      <w:r w:rsidRPr="00467DC4">
        <w:rPr>
          <w:rStyle w:val="Important"/>
          <w:rFonts w:cstheme="minorBidi"/>
          <w:b w:val="0"/>
          <w:color w:val="000000" w:themeColor="text1"/>
        </w:rPr>
        <w:t xml:space="preserve"> and equipment.</w:t>
      </w:r>
    </w:p>
    <w:p w14:paraId="1E8C22B1" w14:textId="4DEE35CE" w:rsidR="00C23D6C"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 xml:space="preserve">Purchase of </w:t>
      </w:r>
      <w:proofErr w:type="spellStart"/>
      <w:r w:rsidRPr="00467DC4">
        <w:rPr>
          <w:rStyle w:val="Important"/>
          <w:rFonts w:cstheme="minorBidi"/>
          <w:b w:val="0"/>
          <w:color w:val="000000" w:themeColor="text1"/>
        </w:rPr>
        <w:t>Argocat</w:t>
      </w:r>
      <w:proofErr w:type="spellEnd"/>
      <w:r w:rsidRPr="00467DC4">
        <w:rPr>
          <w:rStyle w:val="Important"/>
          <w:rFonts w:cstheme="minorBidi"/>
          <w:b w:val="0"/>
          <w:color w:val="000000" w:themeColor="text1"/>
        </w:rPr>
        <w:t xml:space="preserve"> Conquest 8x8 amphibious all-terrain vehicle </w:t>
      </w:r>
    </w:p>
    <w:p w14:paraId="011B8FCF" w14:textId="77777777" w:rsidR="00C23D6C" w:rsidRPr="00C23D6C" w:rsidRDefault="00C23D6C" w:rsidP="00C23D6C">
      <w:pPr>
        <w:pStyle w:val="Blockheading"/>
      </w:pPr>
      <w:r w:rsidRPr="00C23D6C">
        <w:t xml:space="preserve">Background to the specific work area relevant to this purchase </w:t>
      </w:r>
    </w:p>
    <w:p w14:paraId="1968B1D2" w14:textId="3E03E694" w:rsidR="00C23D6C"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 xml:space="preserve">Natural England manage Fenn's, Whixall &amp; </w:t>
      </w:r>
      <w:proofErr w:type="spellStart"/>
      <w:r w:rsidRPr="00467DC4">
        <w:rPr>
          <w:rStyle w:val="Important"/>
          <w:rFonts w:cstheme="minorBidi"/>
          <w:b w:val="0"/>
          <w:color w:val="000000" w:themeColor="text1"/>
        </w:rPr>
        <w:t>Bettisfield</w:t>
      </w:r>
      <w:proofErr w:type="spellEnd"/>
      <w:r w:rsidRPr="00467DC4">
        <w:rPr>
          <w:rStyle w:val="Important"/>
          <w:rFonts w:cstheme="minorBidi"/>
          <w:b w:val="0"/>
          <w:color w:val="000000" w:themeColor="text1"/>
        </w:rPr>
        <w:t xml:space="preserve"> Mosses National Nature Reserve. The National Nature Reserve is on peat and has become wetter and boggier after years of restoration works. To be able to continue delivering further restoration works and on-going site management we require a specific machine to allow access to even the most challenging areas around the National Nature Reserve. The specified machine will also allow tools and equipment to be transported around the site.</w:t>
      </w:r>
    </w:p>
    <w:p w14:paraId="607A92EA" w14:textId="19A16741" w:rsidR="00C23D6C" w:rsidRDefault="00C23D6C" w:rsidP="00C23D6C">
      <w:pPr>
        <w:pStyle w:val="Blockheading"/>
      </w:pPr>
      <w:r w:rsidRPr="00C23D6C">
        <w:t>Requirement</w:t>
      </w:r>
    </w:p>
    <w:p w14:paraId="6BD2A859" w14:textId="77777777" w:rsidR="009F4F50" w:rsidRPr="00467DC4" w:rsidRDefault="009F4F50" w:rsidP="00467DC4">
      <w:pPr>
        <w:rPr>
          <w:rStyle w:val="Important"/>
          <w:rFonts w:cstheme="minorBidi"/>
          <w:b w:val="0"/>
          <w:color w:val="000000" w:themeColor="text1"/>
        </w:rPr>
      </w:pPr>
      <w:bookmarkStart w:id="0" w:name="_Hlk156283125"/>
      <w:r w:rsidRPr="00467DC4">
        <w:rPr>
          <w:rStyle w:val="Important"/>
          <w:rFonts w:cstheme="minorBidi"/>
          <w:b w:val="0"/>
          <w:color w:val="000000" w:themeColor="text1"/>
        </w:rPr>
        <w:t>Supply and delivery of:</w:t>
      </w:r>
    </w:p>
    <w:p w14:paraId="0B91553F" w14:textId="77777777"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 xml:space="preserve">1 x </w:t>
      </w:r>
      <w:proofErr w:type="spellStart"/>
      <w:r w:rsidRPr="00467DC4">
        <w:rPr>
          <w:rStyle w:val="Important"/>
          <w:rFonts w:cstheme="minorBidi"/>
          <w:b w:val="0"/>
          <w:color w:val="000000" w:themeColor="text1"/>
        </w:rPr>
        <w:t>Argocat</w:t>
      </w:r>
      <w:proofErr w:type="spellEnd"/>
      <w:r w:rsidRPr="00467DC4">
        <w:rPr>
          <w:rStyle w:val="Important"/>
          <w:rFonts w:cstheme="minorBidi"/>
          <w:b w:val="0"/>
          <w:color w:val="000000" w:themeColor="text1"/>
        </w:rPr>
        <w:t xml:space="preserve"> Conquest 8x8 amphibious all-terrain vehicle.</w:t>
      </w:r>
    </w:p>
    <w:p w14:paraId="61800F8D" w14:textId="6B746688"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Two-person cab with windsc</w:t>
      </w:r>
      <w:r w:rsidR="00315284" w:rsidRPr="00467DC4">
        <w:rPr>
          <w:rStyle w:val="Important"/>
          <w:rFonts w:cstheme="minorBidi"/>
          <w:b w:val="0"/>
          <w:color w:val="000000" w:themeColor="text1"/>
        </w:rPr>
        <w:t>r</w:t>
      </w:r>
      <w:r w:rsidRPr="00467DC4">
        <w:rPr>
          <w:rStyle w:val="Important"/>
          <w:rFonts w:cstheme="minorBidi"/>
          <w:b w:val="0"/>
          <w:color w:val="000000" w:themeColor="text1"/>
        </w:rPr>
        <w:t>een &amp; windscreen wiper.</w:t>
      </w:r>
    </w:p>
    <w:p w14:paraId="08E180DF" w14:textId="77777777"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 xml:space="preserve">2 </w:t>
      </w:r>
      <w:proofErr w:type="gramStart"/>
      <w:r w:rsidRPr="00467DC4">
        <w:rPr>
          <w:rStyle w:val="Important"/>
          <w:rFonts w:cstheme="minorBidi"/>
          <w:b w:val="0"/>
          <w:color w:val="000000" w:themeColor="text1"/>
        </w:rPr>
        <w:t>person</w:t>
      </w:r>
      <w:proofErr w:type="gramEnd"/>
      <w:r w:rsidRPr="00467DC4">
        <w:rPr>
          <w:rStyle w:val="Important"/>
          <w:rFonts w:cstheme="minorBidi"/>
          <w:b w:val="0"/>
          <w:color w:val="000000" w:themeColor="text1"/>
        </w:rPr>
        <w:t xml:space="preserve"> roll over protection system (ROPS).</w:t>
      </w:r>
    </w:p>
    <w:p w14:paraId="4E19AD06" w14:textId="77777777"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Front mounted WARN winch with synthetic rope.</w:t>
      </w:r>
    </w:p>
    <w:p w14:paraId="4A0F99FE" w14:textId="61D9613E"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18" wide rubber track sy</w:t>
      </w:r>
      <w:r w:rsidR="00315284" w:rsidRPr="00467DC4">
        <w:rPr>
          <w:rStyle w:val="Important"/>
          <w:rFonts w:cstheme="minorBidi"/>
          <w:b w:val="0"/>
          <w:color w:val="000000" w:themeColor="text1"/>
        </w:rPr>
        <w:t>s</w:t>
      </w:r>
      <w:r w:rsidRPr="00467DC4">
        <w:rPr>
          <w:rStyle w:val="Important"/>
          <w:rFonts w:cstheme="minorBidi"/>
          <w:b w:val="0"/>
          <w:color w:val="000000" w:themeColor="text1"/>
        </w:rPr>
        <w:t>tem.</w:t>
      </w:r>
    </w:p>
    <w:p w14:paraId="539384CE" w14:textId="77777777" w:rsidR="009F4F50" w:rsidRPr="00467DC4" w:rsidRDefault="009F4F50" w:rsidP="00467DC4">
      <w:pPr>
        <w:rPr>
          <w:rStyle w:val="Important"/>
          <w:rFonts w:cstheme="minorBidi"/>
          <w:b w:val="0"/>
          <w:color w:val="000000" w:themeColor="text1"/>
        </w:rPr>
      </w:pPr>
      <w:r w:rsidRPr="00467DC4">
        <w:rPr>
          <w:rStyle w:val="Important"/>
          <w:rFonts w:cstheme="minorBidi"/>
          <w:b w:val="0"/>
          <w:color w:val="000000" w:themeColor="text1"/>
        </w:rPr>
        <w:t>50 mm tow bar.</w:t>
      </w:r>
    </w:p>
    <w:bookmarkEnd w:id="0"/>
    <w:p w14:paraId="6002EF2F" w14:textId="77777777" w:rsidR="009F4F50" w:rsidRPr="009F4F50" w:rsidRDefault="009F4F50" w:rsidP="009F4F50"/>
    <w:p w14:paraId="1480913F" w14:textId="51DA8905" w:rsidR="00C23D6C" w:rsidRPr="00C23D6C" w:rsidRDefault="00C23D6C" w:rsidP="00C23D6C">
      <w:pPr>
        <w:pStyle w:val="Blockheading"/>
      </w:pPr>
      <w:r w:rsidRPr="00C23D6C">
        <w:lastRenderedPageBreak/>
        <w:t xml:space="preserve">Sustainability </w:t>
      </w:r>
    </w:p>
    <w:p w14:paraId="2350DA95" w14:textId="04E15E44" w:rsidR="00C23D6C" w:rsidRPr="00C23D6C" w:rsidRDefault="009F4F50" w:rsidP="00467DC4">
      <w:r w:rsidRPr="00467DC4">
        <w:rPr>
          <w:rStyle w:val="Important"/>
          <w:rFonts w:cstheme="minorBidi"/>
          <w:b w:val="0"/>
          <w:color w:val="000000" w:themeColor="text1"/>
        </w:rPr>
        <w:t xml:space="preserve">Natural England </w:t>
      </w:r>
      <w:r w:rsidR="00C23D6C" w:rsidRPr="00467DC4">
        <w:t>protects</w:t>
      </w:r>
      <w:r w:rsidR="00C23D6C"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2444D721" w:rsidR="00C23D6C" w:rsidRDefault="00C23D6C" w:rsidP="00C23D6C">
      <w:pPr>
        <w:pStyle w:val="Blockheading"/>
      </w:pPr>
      <w:r w:rsidRPr="00C23D6C">
        <w:t>Outputs and Contract Management</w:t>
      </w:r>
    </w:p>
    <w:p w14:paraId="4700CD8E" w14:textId="1B1D1196" w:rsidR="00315284" w:rsidRPr="00467DC4" w:rsidRDefault="00315284" w:rsidP="00467DC4">
      <w:pPr>
        <w:rPr>
          <w:rStyle w:val="Important"/>
          <w:rFonts w:cstheme="minorBidi"/>
          <w:b w:val="0"/>
          <w:color w:val="000000" w:themeColor="text1"/>
        </w:rPr>
      </w:pPr>
      <w:r w:rsidRPr="00467DC4">
        <w:rPr>
          <w:rStyle w:val="Important"/>
          <w:rFonts w:cstheme="minorBidi"/>
          <w:b w:val="0"/>
          <w:color w:val="000000" w:themeColor="text1"/>
        </w:rPr>
        <w:t>The outputs are delivery of the above list of equipment.  The contract will be managed between the successful supplier and the Natural England project officer.</w:t>
      </w:r>
    </w:p>
    <w:sectPr w:rsidR="00315284" w:rsidRPr="00467DC4"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43C3B8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67DC4">
      <w:rPr>
        <w:rStyle w:val="Text"/>
        <w:noProof/>
      </w:rPr>
      <w:t>18/01/2024 16:20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0681777E" w:rsidR="005C3BA8" w:rsidRPr="00677361" w:rsidRDefault="00467DC4"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9F4F50" w:rsidRPr="009F4F50">
          <w:t xml:space="preserve">Fenn's, Whixall &amp; </w:t>
        </w:r>
        <w:proofErr w:type="spellStart"/>
        <w:r w:rsidR="009F4F50" w:rsidRPr="009F4F50">
          <w:t>Bettisfield</w:t>
        </w:r>
        <w:proofErr w:type="spellEnd"/>
        <w:r w:rsidR="009F4F50" w:rsidRPr="009F4F50">
          <w:t xml:space="preserve"> Mosses NNR - </w:t>
        </w:r>
        <w:proofErr w:type="spellStart"/>
        <w:r w:rsidR="009F4F50" w:rsidRPr="009F4F50">
          <w:t>Argocat</w:t>
        </w:r>
        <w:proofErr w:type="spellEnd"/>
        <w:r w:rsidR="009F4F50" w:rsidRPr="009F4F50">
          <w:t xml:space="preserve"> Specification</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467DC4"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3F6D1D64" w:rsidR="005C3BA8" w:rsidRPr="00045E97" w:rsidRDefault="005C3BA8" w:rsidP="005C3BA8">
          <w:pPr>
            <w:pStyle w:val="Titlebartext"/>
          </w:pPr>
          <w:r w:rsidRPr="00045E97">
            <w:t>Published:</w:t>
          </w:r>
          <w:r w:rsidR="009F4F50">
            <w:t xml:space="preserve"> 18.1.2024</w:t>
          </w:r>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35CAF"/>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5284"/>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51074"/>
    <w:rsid w:val="00467DC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43A55"/>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9F4F50"/>
    <w:rsid w:val="00A2093B"/>
    <w:rsid w:val="00A2111E"/>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202310-9C87-4E8A-B0BF-463A6091BAF0}">
  <ds:schemaRefs>
    <ds:schemaRef ds:uri="office.server.polic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c78a0cd0-2680-45d0-a254-38b105a1c2de"/>
    <ds:schemaRef ds:uri="http://schemas.microsoft.com/office/infopath/2007/PartnerControls"/>
    <ds:schemaRef ds:uri="http://purl.org/dc/dcmitype/"/>
    <ds:schemaRef ds:uri="662745e8-e224-48e8-a2e3-254862b8c2f5"/>
    <ds:schemaRef ds:uri="44ba428f-c30f-44c8-8eab-a30b7390a267"/>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1FC16264-6953-4C39-8A16-01FD710D6E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Argocat Specification</dc:title>
  <dc:creator/>
  <cp:lastModifiedBy/>
  <cp:revision>1</cp:revision>
  <dcterms:created xsi:type="dcterms:W3CDTF">2024-01-18T16:21:00Z</dcterms:created>
  <dcterms:modified xsi:type="dcterms:W3CDTF">2024-01-18T16:21:00Z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