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CFB6A" w14:textId="368BE3BF" w:rsidR="00424AE2" w:rsidRDefault="00424AE2" w:rsidP="00FE7602">
      <w:pPr>
        <w:pStyle w:val="Default"/>
        <w:rPr>
          <w:b/>
          <w:sz w:val="20"/>
          <w:szCs w:val="20"/>
        </w:rPr>
      </w:pPr>
      <w:r w:rsidRPr="002A4518">
        <w:rPr>
          <w:b/>
          <w:sz w:val="20"/>
          <w:szCs w:val="20"/>
        </w:rPr>
        <w:t>HSE/T3</w:t>
      </w:r>
      <w:r w:rsidR="00DA38E3" w:rsidRPr="002A4518">
        <w:rPr>
          <w:b/>
          <w:sz w:val="20"/>
          <w:szCs w:val="20"/>
        </w:rPr>
        <w:t>611</w:t>
      </w:r>
      <w:r w:rsidR="00857158">
        <w:rPr>
          <w:b/>
          <w:sz w:val="20"/>
          <w:szCs w:val="20"/>
        </w:rPr>
        <w:t>R</w:t>
      </w:r>
      <w:bookmarkStart w:id="0" w:name="_GoBack"/>
      <w:bookmarkEnd w:id="0"/>
    </w:p>
    <w:p w14:paraId="1A7C8876" w14:textId="77777777" w:rsidR="00857158" w:rsidRPr="002A4518" w:rsidRDefault="00857158" w:rsidP="00FE7602">
      <w:pPr>
        <w:pStyle w:val="Default"/>
        <w:rPr>
          <w:b/>
          <w:sz w:val="20"/>
          <w:szCs w:val="20"/>
        </w:rPr>
      </w:pPr>
    </w:p>
    <w:p w14:paraId="583A3CD0" w14:textId="57B25E4F" w:rsidR="00AC3B1C" w:rsidRDefault="00AC3B1C" w:rsidP="00FE7602">
      <w:pPr>
        <w:pStyle w:val="Default"/>
        <w:rPr>
          <w:b/>
          <w:sz w:val="23"/>
          <w:szCs w:val="23"/>
        </w:rPr>
      </w:pPr>
      <w:r>
        <w:rPr>
          <w:noProof/>
          <w:lang w:eastAsia="en-GB"/>
        </w:rPr>
        <w:drawing>
          <wp:anchor distT="0" distB="0" distL="114300" distR="114300" simplePos="0" relativeHeight="251658240" behindDoc="0" locked="0" layoutInCell="1" allowOverlap="1" wp14:anchorId="3ECD56CE" wp14:editId="6E113E06">
            <wp:simplePos x="0" y="0"/>
            <wp:positionH relativeFrom="margin">
              <wp:posOffset>-944880</wp:posOffset>
            </wp:positionH>
            <wp:positionV relativeFrom="margin">
              <wp:posOffset>-922020</wp:posOffset>
            </wp:positionV>
            <wp:extent cx="7581900" cy="835660"/>
            <wp:effectExtent l="0" t="0" r="0" b="2540"/>
            <wp:wrapSquare wrapText="bothSides"/>
            <wp:docPr id="3" name="Picture 3" descr="HSE_banner"/>
            <wp:cNvGraphicFramePr/>
            <a:graphic xmlns:a="http://schemas.openxmlformats.org/drawingml/2006/main">
              <a:graphicData uri="http://schemas.openxmlformats.org/drawingml/2006/picture">
                <pic:pic xmlns:pic="http://schemas.openxmlformats.org/drawingml/2006/picture">
                  <pic:nvPicPr>
                    <pic:cNvPr id="3" name="Picture 3" descr="HSE_banne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81900" cy="835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3BDBAB" w14:textId="77777777" w:rsidR="00AC3B1C" w:rsidRDefault="00AC3B1C" w:rsidP="00FE7602">
      <w:pPr>
        <w:pStyle w:val="Default"/>
        <w:rPr>
          <w:b/>
          <w:sz w:val="23"/>
          <w:szCs w:val="23"/>
        </w:rPr>
      </w:pPr>
    </w:p>
    <w:p w14:paraId="723C59EA" w14:textId="032A31A6" w:rsidR="00FE7602" w:rsidRPr="00FE7602" w:rsidRDefault="00AC3B1C" w:rsidP="00AC3B1C">
      <w:pPr>
        <w:pStyle w:val="Default"/>
        <w:jc w:val="both"/>
        <w:rPr>
          <w:b/>
          <w:sz w:val="23"/>
          <w:szCs w:val="23"/>
        </w:rPr>
      </w:pPr>
      <w:r>
        <w:rPr>
          <w:b/>
          <w:sz w:val="23"/>
          <w:szCs w:val="23"/>
        </w:rPr>
        <w:t xml:space="preserve">STATEMENT OF SERVICE REQUIREMENTS FOR </w:t>
      </w:r>
      <w:r w:rsidR="00DA38E3">
        <w:rPr>
          <w:b/>
          <w:sz w:val="23"/>
          <w:szCs w:val="23"/>
        </w:rPr>
        <w:t>SCAFFOLDING AT HSE’S BUXTON OFFICE</w:t>
      </w:r>
    </w:p>
    <w:p w14:paraId="10525521" w14:textId="77777777" w:rsidR="00FE7602" w:rsidRDefault="00FE7602" w:rsidP="00FE7602">
      <w:pPr>
        <w:pStyle w:val="Default"/>
        <w:rPr>
          <w:sz w:val="23"/>
          <w:szCs w:val="23"/>
        </w:rPr>
      </w:pPr>
    </w:p>
    <w:p w14:paraId="4884ED46" w14:textId="77777777" w:rsidR="00AC3B1C" w:rsidRDefault="00AC3B1C" w:rsidP="00FE7602">
      <w:pPr>
        <w:pStyle w:val="Default"/>
        <w:rPr>
          <w:sz w:val="20"/>
          <w:szCs w:val="20"/>
        </w:rPr>
      </w:pPr>
    </w:p>
    <w:p w14:paraId="39FF53E7" w14:textId="36AB55E2" w:rsidR="00A47374" w:rsidRPr="00A47374" w:rsidRDefault="00A47374" w:rsidP="00A47374">
      <w:pPr>
        <w:pStyle w:val="Header"/>
        <w:numPr>
          <w:ilvl w:val="0"/>
          <w:numId w:val="5"/>
        </w:numPr>
        <w:tabs>
          <w:tab w:val="clear" w:pos="4513"/>
        </w:tabs>
        <w:ind w:hanging="720"/>
        <w:jc w:val="both"/>
        <w:rPr>
          <w:rFonts w:ascii="Arial" w:hAnsi="Arial" w:cs="Arial"/>
          <w:b/>
          <w:bCs/>
          <w:noProof/>
        </w:rPr>
      </w:pPr>
      <w:r w:rsidRPr="00A47374">
        <w:rPr>
          <w:rFonts w:ascii="Arial" w:hAnsi="Arial" w:cs="Arial"/>
          <w:b/>
          <w:bCs/>
          <w:noProof/>
        </w:rPr>
        <w:t>HEALTH &amp; SAFETY EXECUTIVE, SCIENCE DIVISION</w:t>
      </w:r>
    </w:p>
    <w:p w14:paraId="1342880F" w14:textId="77777777" w:rsidR="00A47374" w:rsidRPr="00A47374" w:rsidRDefault="00A47374" w:rsidP="00A47374">
      <w:pPr>
        <w:pStyle w:val="Header"/>
        <w:jc w:val="both"/>
        <w:rPr>
          <w:rFonts w:ascii="Arial" w:hAnsi="Arial" w:cs="Arial"/>
          <w:b/>
          <w:bCs/>
          <w:noProof/>
        </w:rPr>
      </w:pPr>
    </w:p>
    <w:p w14:paraId="7A6A5155" w14:textId="77777777" w:rsidR="00A47374" w:rsidRPr="00A47374" w:rsidRDefault="00A47374" w:rsidP="00A47374">
      <w:pPr>
        <w:tabs>
          <w:tab w:val="left" w:pos="4320"/>
          <w:tab w:val="left" w:pos="5040"/>
          <w:tab w:val="left" w:pos="5760"/>
          <w:tab w:val="left" w:pos="6480"/>
          <w:tab w:val="left" w:pos="7200"/>
          <w:tab w:val="left" w:pos="7920"/>
          <w:tab w:val="left" w:pos="8640"/>
        </w:tabs>
        <w:suppressAutoHyphens/>
        <w:autoSpaceDE w:val="0"/>
        <w:autoSpaceDN w:val="0"/>
        <w:adjustRightInd w:val="0"/>
        <w:ind w:left="709" w:hanging="720"/>
        <w:jc w:val="both"/>
        <w:rPr>
          <w:rFonts w:ascii="Arial" w:hAnsi="Arial" w:cs="Arial"/>
          <w:noProof/>
          <w:lang w:val="en-US" w:eastAsia="en-GB"/>
        </w:rPr>
      </w:pPr>
      <w:r w:rsidRPr="00A47374">
        <w:rPr>
          <w:rFonts w:ascii="Arial" w:hAnsi="Arial" w:cs="Arial"/>
          <w:noProof/>
          <w:lang w:val="en-US" w:eastAsia="en-GB"/>
        </w:rPr>
        <w:t xml:space="preserve">1.1 </w:t>
      </w:r>
      <w:r w:rsidRPr="00A47374">
        <w:rPr>
          <w:rFonts w:ascii="Arial" w:hAnsi="Arial" w:cs="Arial"/>
          <w:noProof/>
          <w:lang w:val="en-US" w:eastAsia="en-GB"/>
        </w:rPr>
        <w:tab/>
        <w:t>The Health and Safety Executive (HSE) is a Crown non-departmental public body with specific statutory functions in relation to health and safety.  It is appointed by the Secretary of State for Work and Pensions and employs around 3500 staff including policy advisers, inspectors, technologists and scientific and medical advisers. HSE’s job is to prevent people being killed, injured or made ill by work.</w:t>
      </w:r>
    </w:p>
    <w:p w14:paraId="4D14F81A" w14:textId="1A4763B4" w:rsidR="00A47374" w:rsidRPr="00A47374" w:rsidRDefault="00A47374" w:rsidP="00A47374">
      <w:pPr>
        <w:numPr>
          <w:ilvl w:val="1"/>
          <w:numId w:val="3"/>
        </w:numPr>
        <w:tabs>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spacing w:after="0" w:line="240" w:lineRule="auto"/>
        <w:ind w:hanging="720"/>
        <w:jc w:val="both"/>
        <w:textAlignment w:val="baseline"/>
        <w:rPr>
          <w:rFonts w:ascii="Arial" w:hAnsi="Arial" w:cs="Arial"/>
          <w:noProof/>
          <w:lang w:val="en-US" w:eastAsia="en-GB"/>
        </w:rPr>
      </w:pPr>
      <w:r w:rsidRPr="00A47374">
        <w:rPr>
          <w:rFonts w:ascii="Arial" w:hAnsi="Arial" w:cs="Arial"/>
          <w:noProof/>
          <w:lang w:val="en-US" w:eastAsia="en-GB"/>
        </w:rPr>
        <w:t xml:space="preserve">HSE consists of a governing Board comprising of a Chair and nine non-executive members, all of whom are appointed by the Secretary of State for Work and Pensions after consultation with organisations representing employers, employees, local authorities and others, as appropriate.  HSE comprises various directorates and groups and is led by a senior management team.  HSE`s Science &amp; Research Centre </w:t>
      </w:r>
      <w:r w:rsidR="00E029A6">
        <w:rPr>
          <w:rFonts w:ascii="Arial" w:hAnsi="Arial" w:cs="Arial"/>
          <w:noProof/>
          <w:lang w:val="en-US" w:eastAsia="en-GB"/>
        </w:rPr>
        <w:t xml:space="preserve">is located within a 550 acres site near Buxton in Derbyshire and </w:t>
      </w:r>
      <w:r w:rsidRPr="00A47374">
        <w:rPr>
          <w:rFonts w:ascii="Arial" w:hAnsi="Arial" w:cs="Arial"/>
          <w:noProof/>
          <w:lang w:val="en-US" w:eastAsia="en-GB"/>
        </w:rPr>
        <w:t>is part of HSE`s Science Division.  HSE works from over 30 locations throughout Great Britain.</w:t>
      </w:r>
    </w:p>
    <w:p w14:paraId="387ED004" w14:textId="77777777" w:rsidR="00A47374" w:rsidRPr="00A47374" w:rsidRDefault="00A47374" w:rsidP="00A47374">
      <w:pPr>
        <w:numPr>
          <w:ilvl w:val="1"/>
          <w:numId w:val="3"/>
        </w:numPr>
        <w:suppressAutoHyphens/>
        <w:autoSpaceDE w:val="0"/>
        <w:autoSpaceDN w:val="0"/>
        <w:adjustRightInd w:val="0"/>
        <w:spacing w:before="120" w:after="0" w:line="240" w:lineRule="auto"/>
        <w:ind w:hanging="720"/>
        <w:jc w:val="both"/>
        <w:rPr>
          <w:rFonts w:ascii="Arial" w:hAnsi="Arial" w:cs="Arial"/>
          <w:bCs/>
          <w:noProof/>
          <w:lang w:val="en-US"/>
        </w:rPr>
      </w:pPr>
      <w:r w:rsidRPr="00A47374">
        <w:rPr>
          <w:rFonts w:ascii="Arial" w:hAnsi="Arial" w:cs="Arial"/>
          <w:lang w:val="en-US"/>
        </w:rPr>
        <w:t xml:space="preserve">The science and research </w:t>
      </w:r>
      <w:proofErr w:type="spellStart"/>
      <w:r w:rsidRPr="00A47374">
        <w:rPr>
          <w:rFonts w:ascii="Arial" w:hAnsi="Arial" w:cs="Arial"/>
          <w:lang w:val="en-US"/>
        </w:rPr>
        <w:t>centre</w:t>
      </w:r>
      <w:proofErr w:type="spellEnd"/>
      <w:r w:rsidRPr="00A47374">
        <w:rPr>
          <w:rFonts w:ascii="Arial" w:hAnsi="Arial" w:cs="Arial"/>
          <w:lang w:val="en-US"/>
        </w:rPr>
        <w:t xml:space="preserve"> is Britain's leading industrial &amp; occupational health and safety research facility. </w:t>
      </w:r>
      <w:r w:rsidRPr="00A47374">
        <w:rPr>
          <w:rFonts w:ascii="Arial" w:hAnsi="Arial" w:cs="Arial"/>
          <w:noProof/>
          <w:lang w:val="en-US" w:eastAsia="en-GB"/>
        </w:rPr>
        <w:t>Science Division</w:t>
      </w:r>
      <w:r w:rsidRPr="00A47374">
        <w:rPr>
          <w:rFonts w:ascii="Arial" w:hAnsi="Arial" w:cs="Arial"/>
          <w:lang w:val="en-US"/>
        </w:rPr>
        <w:t xml:space="preserve"> supports HSE’s mission to protect the health and safety of the national workforce by ensuring risks in the workplace are adequately controlled.</w:t>
      </w:r>
    </w:p>
    <w:p w14:paraId="73FF09BC" w14:textId="4FA249F2" w:rsidR="00A47374" w:rsidRPr="00A47374" w:rsidRDefault="00A47374" w:rsidP="00A47374">
      <w:pPr>
        <w:numPr>
          <w:ilvl w:val="1"/>
          <w:numId w:val="3"/>
        </w:numPr>
        <w:suppressAutoHyphens/>
        <w:autoSpaceDE w:val="0"/>
        <w:autoSpaceDN w:val="0"/>
        <w:adjustRightInd w:val="0"/>
        <w:spacing w:before="120" w:after="0" w:line="240" w:lineRule="auto"/>
        <w:ind w:hanging="720"/>
        <w:jc w:val="both"/>
        <w:rPr>
          <w:rFonts w:ascii="Arial" w:hAnsi="Arial" w:cs="Arial"/>
          <w:bCs/>
          <w:noProof/>
          <w:lang w:val="en-US"/>
        </w:rPr>
      </w:pPr>
      <w:r w:rsidRPr="00A47374">
        <w:rPr>
          <w:rFonts w:ascii="Arial" w:hAnsi="Arial" w:cs="Arial"/>
          <w:noProof/>
          <w:lang w:val="en-US" w:eastAsia="en-GB"/>
        </w:rPr>
        <w:t>Science Division</w:t>
      </w:r>
      <w:r w:rsidRPr="00A47374">
        <w:rPr>
          <w:rFonts w:ascii="Arial" w:hAnsi="Arial" w:cs="Arial"/>
          <w:lang w:val="en-US"/>
        </w:rPr>
        <w:t xml:space="preserve"> employs circa 420 people including scientists, engineers, psychologists, social scientists, health professionals and technical specialists.  Its capabilities encompass a wide range of topics including: </w:t>
      </w:r>
      <w:r w:rsidR="00E029A6">
        <w:rPr>
          <w:rFonts w:ascii="Arial" w:hAnsi="Arial" w:cs="Arial"/>
          <w:lang w:val="en-US"/>
        </w:rPr>
        <w:t xml:space="preserve">health solutions, risk and human factors, fire, </w:t>
      </w:r>
      <w:r w:rsidRPr="00A47374">
        <w:rPr>
          <w:rFonts w:ascii="Arial" w:hAnsi="Arial" w:cs="Arial"/>
          <w:lang w:val="en-US"/>
        </w:rPr>
        <w:t>explosion and process safety; occupational and environmental health; safety engineering; work environment; and specialist photographic and technical services.</w:t>
      </w:r>
    </w:p>
    <w:p w14:paraId="1A255ACC" w14:textId="77777777" w:rsidR="00A47374" w:rsidRPr="00A47374" w:rsidRDefault="00A47374" w:rsidP="00A47374">
      <w:pPr>
        <w:suppressAutoHyphens/>
        <w:autoSpaceDE w:val="0"/>
        <w:autoSpaceDN w:val="0"/>
        <w:adjustRightInd w:val="0"/>
        <w:spacing w:after="0"/>
        <w:ind w:left="720"/>
        <w:jc w:val="both"/>
        <w:rPr>
          <w:rFonts w:ascii="Arial" w:hAnsi="Arial" w:cs="Arial"/>
          <w:bCs/>
          <w:noProof/>
          <w:lang w:val="en-US"/>
        </w:rPr>
      </w:pPr>
    </w:p>
    <w:p w14:paraId="2619145C" w14:textId="77777777" w:rsidR="00A47374" w:rsidRPr="00A47374" w:rsidRDefault="00A47374" w:rsidP="00A47374">
      <w:pPr>
        <w:tabs>
          <w:tab w:val="left" w:pos="-180"/>
        </w:tabs>
        <w:suppressAutoHyphens/>
        <w:autoSpaceDE w:val="0"/>
        <w:autoSpaceDN w:val="0"/>
        <w:adjustRightInd w:val="0"/>
        <w:spacing w:line="240" w:lineRule="atLeast"/>
        <w:ind w:left="-360" w:hanging="720"/>
        <w:jc w:val="both"/>
        <w:rPr>
          <w:rFonts w:ascii="Arial" w:hAnsi="Arial" w:cs="Arial"/>
          <w:lang w:val="en-US"/>
        </w:rPr>
      </w:pPr>
      <w:r w:rsidRPr="00A47374">
        <w:rPr>
          <w:rFonts w:ascii="Arial" w:hAnsi="Arial" w:cs="Arial"/>
          <w:b/>
          <w:bCs/>
          <w:lang w:val="en-US"/>
        </w:rPr>
        <w:tab/>
      </w:r>
      <w:r w:rsidRPr="00A47374">
        <w:rPr>
          <w:rFonts w:ascii="Arial" w:hAnsi="Arial" w:cs="Arial"/>
          <w:lang w:val="en-US"/>
        </w:rPr>
        <w:tab/>
      </w:r>
      <w:r w:rsidRPr="00A47374">
        <w:rPr>
          <w:rFonts w:ascii="Arial" w:hAnsi="Arial" w:cs="Arial"/>
          <w:lang w:val="en-US"/>
        </w:rPr>
        <w:tab/>
      </w:r>
      <w:r w:rsidRPr="00A47374">
        <w:rPr>
          <w:rFonts w:ascii="Arial" w:hAnsi="Arial" w:cs="Arial"/>
          <w:lang w:val="en-US"/>
        </w:rPr>
        <w:tab/>
        <w:t>Services Include:</w:t>
      </w:r>
    </w:p>
    <w:p w14:paraId="2B2ED581" w14:textId="77777777" w:rsidR="00A47374" w:rsidRPr="00A47374" w:rsidRDefault="00A47374" w:rsidP="00A47374">
      <w:pPr>
        <w:tabs>
          <w:tab w:val="left" w:pos="-180"/>
        </w:tabs>
        <w:suppressAutoHyphens/>
        <w:autoSpaceDE w:val="0"/>
        <w:autoSpaceDN w:val="0"/>
        <w:adjustRightInd w:val="0"/>
        <w:spacing w:after="0" w:line="240" w:lineRule="atLeast"/>
        <w:ind w:left="-357" w:hanging="720"/>
        <w:jc w:val="both"/>
        <w:rPr>
          <w:rFonts w:ascii="Arial" w:hAnsi="Arial" w:cs="Arial"/>
          <w:b/>
          <w:bCs/>
          <w:lang w:val="en-US"/>
        </w:rPr>
      </w:pPr>
    </w:p>
    <w:p w14:paraId="3EC185AA"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Research and development    </w:t>
      </w:r>
    </w:p>
    <w:p w14:paraId="21318F65"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Specialist advice and consultancy    </w:t>
      </w:r>
    </w:p>
    <w:p w14:paraId="0556D7DB"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Forensic investigation into the causes of accidents     </w:t>
      </w:r>
    </w:p>
    <w:p w14:paraId="6FA3AEF1"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Environmental and biological monitoring    </w:t>
      </w:r>
    </w:p>
    <w:p w14:paraId="757B5134"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Assessment of levels of risk and investigation of their control   </w:t>
      </w:r>
    </w:p>
    <w:p w14:paraId="16E72943"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Establishing realistic requirements for standards, and processes or meeting those standards    </w:t>
      </w:r>
    </w:p>
    <w:p w14:paraId="3D269C13"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Validation and certification  </w:t>
      </w:r>
    </w:p>
    <w:p w14:paraId="298C75D0" w14:textId="6C003CF1" w:rsidR="00A47374" w:rsidRPr="00A47374" w:rsidRDefault="00A47374" w:rsidP="00A47374">
      <w:pPr>
        <w:pStyle w:val="BodyText"/>
        <w:numPr>
          <w:ilvl w:val="0"/>
          <w:numId w:val="4"/>
        </w:numPr>
        <w:tabs>
          <w:tab w:val="left" w:pos="-180"/>
        </w:tabs>
        <w:suppressAutoHyphens/>
        <w:jc w:val="both"/>
        <w:rPr>
          <w:rFonts w:cs="Arial"/>
          <w:sz w:val="22"/>
          <w:szCs w:val="22"/>
        </w:rPr>
      </w:pPr>
      <w:r w:rsidRPr="00A47374">
        <w:rPr>
          <w:rFonts w:cs="Arial"/>
          <w:sz w:val="22"/>
          <w:szCs w:val="22"/>
        </w:rPr>
        <w:t xml:space="preserve">Training       </w:t>
      </w:r>
      <w:r w:rsidRPr="00A47374">
        <w:rPr>
          <w:rFonts w:cs="Arial"/>
          <w:sz w:val="22"/>
          <w:szCs w:val="22"/>
        </w:rPr>
        <w:br/>
      </w:r>
    </w:p>
    <w:p w14:paraId="0C907F70" w14:textId="77777777" w:rsidR="00A47374" w:rsidRPr="00A47374" w:rsidRDefault="00A47374" w:rsidP="00A47374">
      <w:pPr>
        <w:numPr>
          <w:ilvl w:val="1"/>
          <w:numId w:val="3"/>
        </w:numPr>
        <w:tabs>
          <w:tab w:val="left" w:pos="-180"/>
        </w:tabs>
        <w:suppressAutoHyphens/>
        <w:autoSpaceDE w:val="0"/>
        <w:autoSpaceDN w:val="0"/>
        <w:adjustRightInd w:val="0"/>
        <w:spacing w:after="0" w:line="240" w:lineRule="atLeast"/>
        <w:ind w:hanging="720"/>
        <w:jc w:val="both"/>
        <w:rPr>
          <w:rFonts w:ascii="Arial" w:hAnsi="Arial" w:cs="Arial"/>
          <w:color w:val="000000"/>
          <w:lang w:val="en-US"/>
        </w:rPr>
      </w:pPr>
      <w:r w:rsidRPr="00A47374">
        <w:rPr>
          <w:rFonts w:ascii="Arial" w:hAnsi="Arial" w:cs="Arial"/>
          <w:color w:val="000000"/>
          <w:lang w:val="en-US"/>
        </w:rPr>
        <w:t xml:space="preserve">To deliver these services </w:t>
      </w:r>
      <w:r w:rsidRPr="00A47374">
        <w:rPr>
          <w:rFonts w:ascii="Arial" w:hAnsi="Arial" w:cs="Arial"/>
          <w:noProof/>
          <w:color w:val="000000"/>
          <w:lang w:val="en-US" w:eastAsia="en-GB"/>
        </w:rPr>
        <w:t>Science Division</w:t>
      </w:r>
      <w:r w:rsidRPr="00A47374" w:rsidDel="00AD2211">
        <w:rPr>
          <w:rFonts w:ascii="Arial" w:hAnsi="Arial" w:cs="Arial"/>
          <w:color w:val="000000"/>
          <w:lang w:val="en-US"/>
        </w:rPr>
        <w:t xml:space="preserve"> </w:t>
      </w:r>
      <w:r w:rsidRPr="00A47374">
        <w:rPr>
          <w:rFonts w:ascii="Arial" w:hAnsi="Arial" w:cs="Arial"/>
          <w:color w:val="000000"/>
          <w:lang w:val="en-US"/>
        </w:rPr>
        <w:t>has advanced facilities that range from high power computers for modeling and analysis, well equipped laboratories covering biomedical, occupational hygiene and environmental work to unique facilities for large scale experiments in the areas of engineering, fires, explosions and process safety.</w:t>
      </w:r>
    </w:p>
    <w:p w14:paraId="46C1AF3D" w14:textId="77777777" w:rsidR="00A47374" w:rsidRPr="00A47374" w:rsidRDefault="00A47374" w:rsidP="00FE7602">
      <w:pPr>
        <w:pStyle w:val="Default"/>
        <w:rPr>
          <w:sz w:val="22"/>
          <w:szCs w:val="22"/>
        </w:rPr>
      </w:pPr>
    </w:p>
    <w:p w14:paraId="0098CE67" w14:textId="77777777" w:rsidR="00A47374" w:rsidRDefault="00A47374" w:rsidP="00FE7602">
      <w:pPr>
        <w:pStyle w:val="Default"/>
        <w:rPr>
          <w:sz w:val="20"/>
          <w:szCs w:val="20"/>
        </w:rPr>
      </w:pPr>
    </w:p>
    <w:p w14:paraId="0132F766" w14:textId="77777777" w:rsidR="00A47374" w:rsidRDefault="00A47374" w:rsidP="00FE7602">
      <w:pPr>
        <w:pStyle w:val="Default"/>
        <w:rPr>
          <w:sz w:val="20"/>
          <w:szCs w:val="20"/>
        </w:rPr>
      </w:pPr>
    </w:p>
    <w:p w14:paraId="360B5127" w14:textId="6B351CD5" w:rsidR="00537C83" w:rsidRPr="002A4518" w:rsidRDefault="00537C83" w:rsidP="00FE7602">
      <w:pPr>
        <w:pStyle w:val="Default"/>
        <w:rPr>
          <w:b/>
          <w:sz w:val="22"/>
          <w:szCs w:val="22"/>
        </w:rPr>
      </w:pPr>
      <w:r w:rsidRPr="002A4518">
        <w:rPr>
          <w:b/>
          <w:sz w:val="22"/>
          <w:szCs w:val="22"/>
        </w:rPr>
        <w:lastRenderedPageBreak/>
        <w:t>2</w:t>
      </w:r>
      <w:r w:rsidRPr="002A4518">
        <w:rPr>
          <w:b/>
          <w:sz w:val="22"/>
          <w:szCs w:val="22"/>
        </w:rPr>
        <w:tab/>
        <w:t>BACKGROUND TO THE PROJECT</w:t>
      </w:r>
    </w:p>
    <w:p w14:paraId="30AA5FBC" w14:textId="77777777" w:rsidR="00537C83" w:rsidRPr="00E0062B" w:rsidRDefault="00537C83" w:rsidP="00FE7602">
      <w:pPr>
        <w:pStyle w:val="Default"/>
        <w:rPr>
          <w:b/>
          <w:sz w:val="22"/>
          <w:szCs w:val="22"/>
        </w:rPr>
      </w:pPr>
    </w:p>
    <w:p w14:paraId="6F5068D7" w14:textId="77777777" w:rsidR="005E031E" w:rsidRPr="00E0062B" w:rsidRDefault="005E031E" w:rsidP="005E031E">
      <w:pPr>
        <w:spacing w:after="0" w:line="240" w:lineRule="auto"/>
        <w:rPr>
          <w:rFonts w:ascii="Arial" w:hAnsi="Arial" w:cs="Arial"/>
        </w:rPr>
      </w:pPr>
      <w:r w:rsidRPr="00E0062B">
        <w:rPr>
          <w:rFonts w:ascii="Arial" w:hAnsi="Arial" w:cs="Arial"/>
          <w:b/>
          <w:bCs/>
        </w:rPr>
        <w:t xml:space="preserve">Site Location: </w:t>
      </w:r>
      <w:r w:rsidRPr="00E0062B">
        <w:rPr>
          <w:rFonts w:ascii="Arial" w:hAnsi="Arial" w:cs="Arial"/>
        </w:rPr>
        <w:t xml:space="preserve"> </w:t>
      </w:r>
    </w:p>
    <w:p w14:paraId="7AD2F01F" w14:textId="75115D15" w:rsidR="005E031E" w:rsidRPr="00E0062B" w:rsidRDefault="005E031E" w:rsidP="005E031E">
      <w:pPr>
        <w:spacing w:line="240" w:lineRule="auto"/>
        <w:rPr>
          <w:rFonts w:ascii="Arial" w:hAnsi="Arial" w:cs="Arial"/>
        </w:rPr>
      </w:pPr>
      <w:r w:rsidRPr="00E0062B">
        <w:rPr>
          <w:rFonts w:ascii="Arial" w:hAnsi="Arial" w:cs="Arial"/>
        </w:rPr>
        <w:t xml:space="preserve">Internal location in an experimental hall (Burn Hall) at HSE Science and Research Centre, </w:t>
      </w:r>
      <w:proofErr w:type="spellStart"/>
      <w:r w:rsidRPr="00E0062B">
        <w:rPr>
          <w:rFonts w:ascii="Arial" w:hAnsi="Arial" w:cs="Arial"/>
        </w:rPr>
        <w:t>Harpur</w:t>
      </w:r>
      <w:proofErr w:type="spellEnd"/>
      <w:r w:rsidRPr="00E0062B">
        <w:rPr>
          <w:rFonts w:ascii="Arial" w:hAnsi="Arial" w:cs="Arial"/>
        </w:rPr>
        <w:t xml:space="preserve"> Hill, Buxton, Derbyshire, SK17 9JN.</w:t>
      </w:r>
    </w:p>
    <w:p w14:paraId="0952C462" w14:textId="77777777" w:rsidR="005E031E" w:rsidRPr="00E0062B" w:rsidRDefault="005E031E" w:rsidP="005E031E">
      <w:pPr>
        <w:spacing w:after="0" w:line="240" w:lineRule="auto"/>
        <w:textAlignment w:val="baseline"/>
        <w:rPr>
          <w:rFonts w:ascii="Arial" w:eastAsia="Times New Roman" w:hAnsi="Arial" w:cs="Arial"/>
          <w:b/>
          <w:bCs/>
          <w:color w:val="111111"/>
          <w:lang w:eastAsia="en-GB"/>
        </w:rPr>
      </w:pPr>
      <w:r w:rsidRPr="00E0062B">
        <w:rPr>
          <w:rFonts w:ascii="Arial" w:eastAsia="Times New Roman" w:hAnsi="Arial" w:cs="Arial"/>
          <w:b/>
          <w:bCs/>
          <w:color w:val="111111"/>
          <w:lang w:eastAsia="en-GB"/>
        </w:rPr>
        <w:t xml:space="preserve">Period the scaffold is required to be in place: </w:t>
      </w:r>
    </w:p>
    <w:p w14:paraId="4744A577" w14:textId="444EA7FD" w:rsidR="005E031E" w:rsidRPr="00E0062B" w:rsidRDefault="005E031E" w:rsidP="005E031E">
      <w:pPr>
        <w:spacing w:after="0" w:line="240" w:lineRule="auto"/>
        <w:textAlignment w:val="baseline"/>
        <w:rPr>
          <w:rFonts w:ascii="Arial" w:eastAsia="Times New Roman" w:hAnsi="Arial" w:cs="Arial"/>
          <w:color w:val="111111"/>
          <w:lang w:eastAsia="en-GB"/>
        </w:rPr>
      </w:pPr>
      <w:r w:rsidRPr="00E0062B">
        <w:rPr>
          <w:rFonts w:ascii="Arial" w:eastAsia="Times New Roman" w:hAnsi="Arial" w:cs="Arial"/>
          <w:color w:val="111111"/>
          <w:lang w:eastAsia="en-GB"/>
        </w:rPr>
        <w:t>Initial rental 3 months from A</w:t>
      </w:r>
      <w:r w:rsidR="00413612">
        <w:rPr>
          <w:rFonts w:ascii="Arial" w:eastAsia="Times New Roman" w:hAnsi="Arial" w:cs="Arial"/>
          <w:color w:val="111111"/>
          <w:lang w:eastAsia="en-GB"/>
        </w:rPr>
        <w:t xml:space="preserve">ugust </w:t>
      </w:r>
      <w:r w:rsidRPr="00E0062B">
        <w:rPr>
          <w:rFonts w:ascii="Arial" w:eastAsia="Times New Roman" w:hAnsi="Arial" w:cs="Arial"/>
          <w:color w:val="111111"/>
          <w:lang w:eastAsia="en-GB"/>
        </w:rPr>
        <w:t xml:space="preserve"> 2020. </w:t>
      </w:r>
    </w:p>
    <w:p w14:paraId="2F8C931C" w14:textId="77777777" w:rsidR="005E031E" w:rsidRPr="00E0062B" w:rsidRDefault="005E031E" w:rsidP="005E031E">
      <w:pPr>
        <w:spacing w:after="0" w:line="240" w:lineRule="auto"/>
        <w:textAlignment w:val="baseline"/>
        <w:rPr>
          <w:rFonts w:ascii="Arial" w:eastAsia="Times New Roman" w:hAnsi="Arial" w:cs="Arial"/>
          <w:color w:val="111111"/>
          <w:lang w:eastAsia="en-GB"/>
        </w:rPr>
      </w:pPr>
    </w:p>
    <w:p w14:paraId="3EF45A96" w14:textId="77777777" w:rsidR="005E031E" w:rsidRPr="00E0062B" w:rsidRDefault="005E031E" w:rsidP="005E031E">
      <w:pPr>
        <w:spacing w:after="0" w:line="240" w:lineRule="auto"/>
        <w:textAlignment w:val="baseline"/>
        <w:rPr>
          <w:rFonts w:ascii="Arial" w:eastAsia="Times New Roman" w:hAnsi="Arial" w:cs="Arial"/>
          <w:color w:val="111111"/>
          <w:lang w:eastAsia="en-GB"/>
        </w:rPr>
      </w:pPr>
      <w:r w:rsidRPr="00E0062B">
        <w:rPr>
          <w:rFonts w:ascii="Arial" w:eastAsia="Times New Roman" w:hAnsi="Arial" w:cs="Arial"/>
          <w:b/>
          <w:bCs/>
          <w:color w:val="111111"/>
          <w:lang w:eastAsia="en-GB"/>
        </w:rPr>
        <w:t xml:space="preserve">Intended use: </w:t>
      </w:r>
      <w:r w:rsidRPr="00E0062B">
        <w:rPr>
          <w:rFonts w:ascii="Arial" w:eastAsia="Times New Roman" w:hAnsi="Arial" w:cs="Arial"/>
          <w:color w:val="111111"/>
          <w:lang w:eastAsia="en-GB"/>
        </w:rPr>
        <w:t xml:space="preserve">scaffold for experimental assembly. It is intended to run a length of small diameter pipework up the scaffold to the top. Then support the pipework to protrude approximately 3 m out from the scaffold. </w:t>
      </w:r>
    </w:p>
    <w:p w14:paraId="3F43F5EC" w14:textId="77777777" w:rsidR="005E031E" w:rsidRPr="00E0062B" w:rsidRDefault="005E031E" w:rsidP="005E031E">
      <w:pPr>
        <w:spacing w:after="0" w:line="240" w:lineRule="auto"/>
        <w:textAlignment w:val="baseline"/>
        <w:rPr>
          <w:rFonts w:ascii="Arial" w:eastAsia="Times New Roman" w:hAnsi="Arial" w:cs="Arial"/>
          <w:color w:val="111111"/>
          <w:lang w:eastAsia="en-GB"/>
        </w:rPr>
      </w:pPr>
    </w:p>
    <w:p w14:paraId="2D3E38E0" w14:textId="77777777" w:rsidR="005E031E" w:rsidRPr="00E0062B" w:rsidRDefault="005E031E" w:rsidP="005E031E">
      <w:pPr>
        <w:spacing w:after="0" w:line="240" w:lineRule="auto"/>
        <w:textAlignment w:val="baseline"/>
        <w:rPr>
          <w:rFonts w:ascii="Arial" w:eastAsia="Times New Roman" w:hAnsi="Arial" w:cs="Arial"/>
          <w:b/>
          <w:bCs/>
          <w:color w:val="111111"/>
          <w:lang w:eastAsia="en-GB"/>
        </w:rPr>
      </w:pPr>
      <w:r w:rsidRPr="00E0062B">
        <w:rPr>
          <w:rFonts w:ascii="Arial" w:eastAsia="Times New Roman" w:hAnsi="Arial" w:cs="Arial"/>
          <w:b/>
          <w:bCs/>
          <w:color w:val="111111"/>
          <w:lang w:eastAsia="en-GB"/>
        </w:rPr>
        <w:t xml:space="preserve">Height and length and any critical dimensions which may affect the scaffold: </w:t>
      </w:r>
    </w:p>
    <w:p w14:paraId="4718B08F" w14:textId="77777777" w:rsidR="005E031E" w:rsidRPr="00E0062B" w:rsidRDefault="005E031E" w:rsidP="005E031E">
      <w:pPr>
        <w:pStyle w:val="ListParagraph"/>
        <w:numPr>
          <w:ilvl w:val="0"/>
          <w:numId w:val="7"/>
        </w:numPr>
        <w:spacing w:line="240" w:lineRule="auto"/>
        <w:rPr>
          <w:rFonts w:ascii="Arial" w:hAnsi="Arial" w:cs="Arial"/>
          <w:lang w:eastAsia="en-GB"/>
        </w:rPr>
      </w:pPr>
      <w:r w:rsidRPr="00E0062B">
        <w:rPr>
          <w:rFonts w:ascii="Arial" w:hAnsi="Arial" w:cs="Arial"/>
          <w:lang w:eastAsia="en-GB"/>
        </w:rPr>
        <w:t>Must tie into the side of the burn hall.</w:t>
      </w:r>
    </w:p>
    <w:p w14:paraId="193A26DB" w14:textId="77777777" w:rsidR="005E031E" w:rsidRPr="00E0062B" w:rsidRDefault="005E031E" w:rsidP="005E031E">
      <w:pPr>
        <w:pStyle w:val="ListParagraph"/>
        <w:numPr>
          <w:ilvl w:val="0"/>
          <w:numId w:val="7"/>
        </w:numPr>
        <w:spacing w:line="240" w:lineRule="auto"/>
        <w:rPr>
          <w:rFonts w:ascii="Arial" w:hAnsi="Arial" w:cs="Arial"/>
          <w:lang w:eastAsia="en-GB"/>
        </w:rPr>
      </w:pPr>
      <w:r w:rsidRPr="00E0062B">
        <w:rPr>
          <w:rFonts w:ascii="Arial" w:hAnsi="Arial" w:cs="Arial"/>
          <w:lang w:eastAsia="en-GB"/>
        </w:rPr>
        <w:t xml:space="preserve">There are some joists and struts which may be used for tie in. </w:t>
      </w:r>
    </w:p>
    <w:p w14:paraId="66F16F48" w14:textId="77777777" w:rsidR="005E031E" w:rsidRPr="00E0062B" w:rsidRDefault="005E031E" w:rsidP="005E031E">
      <w:pPr>
        <w:pStyle w:val="ListParagraph"/>
        <w:numPr>
          <w:ilvl w:val="0"/>
          <w:numId w:val="7"/>
        </w:numPr>
        <w:spacing w:line="240" w:lineRule="auto"/>
        <w:rPr>
          <w:rFonts w:ascii="Arial" w:hAnsi="Arial" w:cs="Arial"/>
          <w:lang w:eastAsia="en-GB"/>
        </w:rPr>
      </w:pPr>
      <w:r w:rsidRPr="00E0062B">
        <w:rPr>
          <w:rFonts w:ascii="Arial" w:hAnsi="Arial" w:cs="Arial"/>
          <w:lang w:eastAsia="en-GB"/>
        </w:rPr>
        <w:t>Scaffold must be able to accommodate an 8m release point.</w:t>
      </w:r>
    </w:p>
    <w:p w14:paraId="5747012F" w14:textId="77777777" w:rsidR="005E031E" w:rsidRPr="00E0062B" w:rsidRDefault="005E031E" w:rsidP="005E031E">
      <w:pPr>
        <w:pStyle w:val="ListParagraph"/>
        <w:numPr>
          <w:ilvl w:val="0"/>
          <w:numId w:val="7"/>
        </w:numPr>
        <w:spacing w:line="240" w:lineRule="auto"/>
        <w:rPr>
          <w:rFonts w:ascii="Arial" w:hAnsi="Arial" w:cs="Arial"/>
          <w:lang w:eastAsia="en-GB"/>
        </w:rPr>
      </w:pPr>
      <w:r w:rsidRPr="00E0062B">
        <w:rPr>
          <w:rFonts w:ascii="Arial" w:hAnsi="Arial" w:cs="Arial"/>
          <w:lang w:eastAsia="en-GB"/>
        </w:rPr>
        <w:t>Maximum height of the side of the burn hall is 11.5m.</w:t>
      </w:r>
    </w:p>
    <w:p w14:paraId="5A0554B8" w14:textId="77777777" w:rsidR="005E031E" w:rsidRPr="00E0062B" w:rsidRDefault="005E031E" w:rsidP="005E031E">
      <w:pPr>
        <w:pStyle w:val="ListParagraph"/>
        <w:numPr>
          <w:ilvl w:val="0"/>
          <w:numId w:val="7"/>
        </w:numPr>
        <w:spacing w:line="240" w:lineRule="auto"/>
        <w:rPr>
          <w:rFonts w:ascii="Arial" w:hAnsi="Arial" w:cs="Arial"/>
          <w:lang w:eastAsia="en-GB"/>
        </w:rPr>
      </w:pPr>
      <w:r w:rsidRPr="00E0062B">
        <w:rPr>
          <w:rFonts w:ascii="Arial" w:hAnsi="Arial" w:cs="Arial"/>
          <w:lang w:eastAsia="en-GB"/>
        </w:rPr>
        <w:t xml:space="preserve">Must not protrude into the path of a fire exit which is approximately 2.5 m from the tie in edge. </w:t>
      </w:r>
    </w:p>
    <w:p w14:paraId="198FFF39" w14:textId="77777777" w:rsidR="005E031E" w:rsidRPr="00E0062B" w:rsidRDefault="005E031E" w:rsidP="005E031E">
      <w:pPr>
        <w:pStyle w:val="ListParagraph"/>
        <w:numPr>
          <w:ilvl w:val="0"/>
          <w:numId w:val="7"/>
        </w:numPr>
        <w:spacing w:line="240" w:lineRule="auto"/>
        <w:rPr>
          <w:rFonts w:ascii="Arial" w:hAnsi="Arial" w:cs="Arial"/>
          <w:lang w:eastAsia="en-GB"/>
        </w:rPr>
      </w:pPr>
      <w:r w:rsidRPr="00E0062B">
        <w:rPr>
          <w:rFonts w:ascii="Arial" w:hAnsi="Arial" w:cs="Arial"/>
          <w:lang w:eastAsia="en-GB"/>
        </w:rPr>
        <w:t>Safety rails required.</w:t>
      </w:r>
    </w:p>
    <w:p w14:paraId="443EE228" w14:textId="77777777" w:rsidR="005E031E" w:rsidRPr="00E0062B" w:rsidRDefault="005E031E" w:rsidP="005E031E">
      <w:pPr>
        <w:pStyle w:val="ListParagraph"/>
        <w:numPr>
          <w:ilvl w:val="0"/>
          <w:numId w:val="7"/>
        </w:numPr>
        <w:spacing w:line="240" w:lineRule="auto"/>
        <w:rPr>
          <w:rFonts w:ascii="Arial" w:hAnsi="Arial" w:cs="Arial"/>
          <w:lang w:eastAsia="en-GB"/>
        </w:rPr>
      </w:pPr>
      <w:r w:rsidRPr="00E0062B">
        <w:rPr>
          <w:rFonts w:ascii="Arial" w:hAnsi="Arial" w:cs="Arial"/>
          <w:lang w:eastAsia="en-GB"/>
        </w:rPr>
        <w:t>Internal ladder access required.</w:t>
      </w:r>
    </w:p>
    <w:p w14:paraId="3B76F811" w14:textId="77777777" w:rsidR="005E031E" w:rsidRPr="00E0062B" w:rsidRDefault="005E031E" w:rsidP="005E031E">
      <w:pPr>
        <w:pStyle w:val="ListParagraph"/>
        <w:numPr>
          <w:ilvl w:val="0"/>
          <w:numId w:val="7"/>
        </w:numPr>
        <w:spacing w:line="240" w:lineRule="auto"/>
        <w:rPr>
          <w:rFonts w:ascii="Arial" w:hAnsi="Arial" w:cs="Arial"/>
          <w:lang w:eastAsia="en-GB"/>
        </w:rPr>
      </w:pPr>
      <w:r w:rsidRPr="00E0062B">
        <w:rPr>
          <w:rFonts w:ascii="Arial" w:hAnsi="Arial" w:cs="Arial"/>
          <w:lang w:eastAsia="en-GB"/>
        </w:rPr>
        <w:t>Ground conditions concrete slab.</w:t>
      </w:r>
    </w:p>
    <w:p w14:paraId="5E176E5A" w14:textId="68E19458" w:rsidR="005E031E" w:rsidRPr="00E0062B" w:rsidRDefault="005E031E" w:rsidP="005E031E">
      <w:pPr>
        <w:spacing w:after="0" w:line="240" w:lineRule="auto"/>
        <w:rPr>
          <w:rFonts w:ascii="Arial" w:hAnsi="Arial" w:cs="Arial"/>
          <w:b/>
          <w:bCs/>
          <w:lang w:eastAsia="en-GB"/>
        </w:rPr>
      </w:pPr>
      <w:r w:rsidRPr="00E0062B">
        <w:rPr>
          <w:rFonts w:ascii="Arial" w:hAnsi="Arial" w:cs="Arial"/>
          <w:b/>
          <w:bCs/>
          <w:lang w:eastAsia="en-GB"/>
        </w:rPr>
        <w:t xml:space="preserve">Scaffold Dimensions </w:t>
      </w:r>
    </w:p>
    <w:p w14:paraId="43F16C27" w14:textId="77777777" w:rsidR="005E031E" w:rsidRPr="00E0062B" w:rsidRDefault="005E031E" w:rsidP="005E031E">
      <w:pPr>
        <w:pStyle w:val="ListParagraph"/>
        <w:numPr>
          <w:ilvl w:val="0"/>
          <w:numId w:val="8"/>
        </w:numPr>
        <w:spacing w:after="120" w:line="240" w:lineRule="auto"/>
        <w:rPr>
          <w:rFonts w:ascii="Arial" w:hAnsi="Arial" w:cs="Arial"/>
          <w:lang w:eastAsia="en-GB"/>
        </w:rPr>
      </w:pPr>
      <w:r w:rsidRPr="00E0062B">
        <w:rPr>
          <w:rFonts w:ascii="Arial" w:hAnsi="Arial" w:cs="Arial"/>
          <w:lang w:eastAsia="en-GB"/>
        </w:rPr>
        <w:t>1.5 m depth</w:t>
      </w:r>
    </w:p>
    <w:p w14:paraId="1FCEFEDE" w14:textId="77777777" w:rsidR="005E031E" w:rsidRPr="00E0062B" w:rsidRDefault="005E031E" w:rsidP="005E031E">
      <w:pPr>
        <w:pStyle w:val="ListParagraph"/>
        <w:numPr>
          <w:ilvl w:val="0"/>
          <w:numId w:val="8"/>
        </w:numPr>
        <w:spacing w:after="120" w:line="240" w:lineRule="auto"/>
        <w:rPr>
          <w:rFonts w:ascii="Arial" w:hAnsi="Arial" w:cs="Arial"/>
          <w:lang w:eastAsia="en-GB"/>
        </w:rPr>
      </w:pPr>
      <w:r w:rsidRPr="00E0062B">
        <w:rPr>
          <w:rFonts w:ascii="Arial" w:hAnsi="Arial" w:cs="Arial"/>
          <w:lang w:eastAsia="en-GB"/>
        </w:rPr>
        <w:t xml:space="preserve">1.5 m – 2m length </w:t>
      </w:r>
    </w:p>
    <w:p w14:paraId="6314574C" w14:textId="77777777" w:rsidR="005E031E" w:rsidRPr="00E0062B" w:rsidRDefault="005E031E" w:rsidP="005E031E">
      <w:pPr>
        <w:spacing w:after="0" w:line="240" w:lineRule="auto"/>
        <w:textAlignment w:val="baseline"/>
        <w:rPr>
          <w:rFonts w:ascii="Arial" w:eastAsia="Times New Roman" w:hAnsi="Arial" w:cs="Arial"/>
          <w:color w:val="111111"/>
          <w:lang w:eastAsia="en-GB"/>
        </w:rPr>
      </w:pPr>
      <w:r w:rsidRPr="00E0062B">
        <w:rPr>
          <w:rFonts w:ascii="Arial" w:eastAsia="Times New Roman" w:hAnsi="Arial" w:cs="Arial"/>
          <w:b/>
          <w:bCs/>
          <w:color w:val="111111"/>
          <w:lang w:eastAsia="en-GB"/>
        </w:rPr>
        <w:t>Maximum working loads to be imposed and maximum number of people using the scaffold at any one time</w:t>
      </w:r>
      <w:r w:rsidRPr="00E0062B">
        <w:rPr>
          <w:rFonts w:ascii="Arial" w:eastAsia="Times New Roman" w:hAnsi="Arial" w:cs="Arial"/>
          <w:color w:val="111111"/>
          <w:lang w:eastAsia="en-GB"/>
        </w:rPr>
        <w:t xml:space="preserve">: </w:t>
      </w:r>
    </w:p>
    <w:p w14:paraId="1E65F7D9" w14:textId="77777777" w:rsidR="005E031E" w:rsidRPr="00E0062B" w:rsidRDefault="005E031E" w:rsidP="005E031E">
      <w:pPr>
        <w:pStyle w:val="ListParagraph"/>
        <w:numPr>
          <w:ilvl w:val="0"/>
          <w:numId w:val="9"/>
        </w:numPr>
        <w:spacing w:after="0" w:line="240" w:lineRule="auto"/>
        <w:textAlignment w:val="baseline"/>
        <w:rPr>
          <w:rFonts w:ascii="Arial" w:eastAsia="Times New Roman" w:hAnsi="Arial" w:cs="Arial"/>
          <w:color w:val="111111"/>
          <w:lang w:eastAsia="en-GB"/>
        </w:rPr>
      </w:pPr>
      <w:r w:rsidRPr="00E0062B">
        <w:rPr>
          <w:rFonts w:ascii="Arial" w:eastAsia="Times New Roman" w:hAnsi="Arial" w:cs="Arial"/>
          <w:color w:val="111111"/>
          <w:lang w:eastAsia="en-GB"/>
        </w:rPr>
        <w:t>Pipework (diameter): 12mm</w:t>
      </w:r>
    </w:p>
    <w:p w14:paraId="48E1EF43" w14:textId="77777777" w:rsidR="005E031E" w:rsidRPr="00E0062B" w:rsidRDefault="005E031E" w:rsidP="005E031E">
      <w:pPr>
        <w:pStyle w:val="ListParagraph"/>
        <w:numPr>
          <w:ilvl w:val="0"/>
          <w:numId w:val="9"/>
        </w:numPr>
        <w:spacing w:after="0" w:line="240" w:lineRule="auto"/>
        <w:textAlignment w:val="baseline"/>
        <w:rPr>
          <w:rFonts w:ascii="Arial" w:eastAsia="Times New Roman" w:hAnsi="Arial" w:cs="Arial"/>
          <w:color w:val="111111"/>
          <w:lang w:eastAsia="en-GB"/>
        </w:rPr>
      </w:pPr>
      <w:r w:rsidRPr="00E0062B">
        <w:rPr>
          <w:rFonts w:ascii="Arial" w:eastAsia="Times New Roman" w:hAnsi="Arial" w:cs="Arial"/>
          <w:color w:val="111111"/>
          <w:lang w:eastAsia="en-GB"/>
        </w:rPr>
        <w:t xml:space="preserve">Maximum fluid pressure: 20 bar </w:t>
      </w:r>
    </w:p>
    <w:p w14:paraId="1EA4B65B" w14:textId="77777777" w:rsidR="005E031E" w:rsidRPr="00E0062B" w:rsidRDefault="005E031E" w:rsidP="005E031E">
      <w:pPr>
        <w:pStyle w:val="ListParagraph"/>
        <w:numPr>
          <w:ilvl w:val="0"/>
          <w:numId w:val="9"/>
        </w:numPr>
        <w:spacing w:after="0" w:line="240" w:lineRule="auto"/>
        <w:textAlignment w:val="baseline"/>
        <w:rPr>
          <w:rFonts w:ascii="Arial" w:eastAsia="Times New Roman" w:hAnsi="Arial" w:cs="Arial"/>
          <w:color w:val="111111"/>
          <w:lang w:eastAsia="en-GB"/>
        </w:rPr>
      </w:pPr>
      <w:r w:rsidRPr="00E0062B">
        <w:rPr>
          <w:rFonts w:ascii="Arial" w:eastAsia="Times New Roman" w:hAnsi="Arial" w:cs="Arial"/>
          <w:color w:val="111111"/>
          <w:lang w:eastAsia="en-GB"/>
        </w:rPr>
        <w:t xml:space="preserve">Protruding pipework: 3 m </w:t>
      </w:r>
    </w:p>
    <w:p w14:paraId="2FF492CF" w14:textId="77777777" w:rsidR="005E031E" w:rsidRPr="00E0062B" w:rsidRDefault="005E031E" w:rsidP="005E031E">
      <w:pPr>
        <w:pStyle w:val="ListParagraph"/>
        <w:numPr>
          <w:ilvl w:val="0"/>
          <w:numId w:val="9"/>
        </w:numPr>
        <w:spacing w:after="0" w:line="240" w:lineRule="auto"/>
        <w:textAlignment w:val="baseline"/>
        <w:rPr>
          <w:rFonts w:ascii="Arial" w:eastAsia="Times New Roman" w:hAnsi="Arial" w:cs="Arial"/>
          <w:color w:val="111111"/>
          <w:lang w:eastAsia="en-GB"/>
        </w:rPr>
      </w:pPr>
      <w:r w:rsidRPr="00E0062B">
        <w:rPr>
          <w:rFonts w:ascii="Arial" w:eastAsia="Times New Roman" w:hAnsi="Arial" w:cs="Arial"/>
          <w:color w:val="111111"/>
          <w:lang w:eastAsia="en-GB"/>
        </w:rPr>
        <w:t>Weight estimate: 2 persons plus pipework.</w:t>
      </w:r>
    </w:p>
    <w:p w14:paraId="54B0C931" w14:textId="77777777" w:rsidR="005E031E" w:rsidRPr="00E0062B" w:rsidRDefault="005E031E" w:rsidP="005E031E">
      <w:pPr>
        <w:pStyle w:val="ListParagraph"/>
        <w:numPr>
          <w:ilvl w:val="0"/>
          <w:numId w:val="9"/>
        </w:numPr>
        <w:spacing w:after="0" w:line="240" w:lineRule="auto"/>
        <w:textAlignment w:val="baseline"/>
        <w:rPr>
          <w:rFonts w:ascii="Arial" w:eastAsia="Times New Roman" w:hAnsi="Arial" w:cs="Arial"/>
          <w:color w:val="111111"/>
          <w:lang w:eastAsia="en-GB"/>
        </w:rPr>
      </w:pPr>
      <w:r w:rsidRPr="00E0062B">
        <w:rPr>
          <w:rFonts w:ascii="Arial" w:eastAsia="Times New Roman" w:hAnsi="Arial" w:cs="Arial"/>
          <w:color w:val="111111"/>
          <w:lang w:eastAsia="en-GB"/>
        </w:rPr>
        <w:t>Ability to clip on using scaffold hooks (and fall arrest)</w:t>
      </w:r>
    </w:p>
    <w:p w14:paraId="1D234D45" w14:textId="77777777" w:rsidR="005E031E" w:rsidRPr="00E0062B" w:rsidRDefault="005E031E" w:rsidP="005E031E">
      <w:pPr>
        <w:spacing w:after="0" w:line="240" w:lineRule="auto"/>
        <w:textAlignment w:val="baseline"/>
        <w:rPr>
          <w:rFonts w:ascii="Arial" w:eastAsia="Times New Roman" w:hAnsi="Arial" w:cs="Arial"/>
          <w:color w:val="111111"/>
          <w:lang w:eastAsia="en-GB"/>
        </w:rPr>
      </w:pPr>
    </w:p>
    <w:p w14:paraId="6E581C31" w14:textId="77777777" w:rsidR="005E031E" w:rsidRPr="00E0062B" w:rsidRDefault="005E031E" w:rsidP="005E031E">
      <w:pPr>
        <w:spacing w:after="0" w:line="240" w:lineRule="auto"/>
        <w:textAlignment w:val="baseline"/>
        <w:rPr>
          <w:rFonts w:ascii="Arial" w:eastAsia="Times New Roman" w:hAnsi="Arial" w:cs="Arial"/>
          <w:b/>
          <w:bCs/>
          <w:color w:val="111111"/>
          <w:lang w:eastAsia="en-GB"/>
        </w:rPr>
      </w:pPr>
      <w:r w:rsidRPr="00E0062B">
        <w:rPr>
          <w:rFonts w:ascii="Arial" w:eastAsia="Times New Roman" w:hAnsi="Arial" w:cs="Arial"/>
          <w:b/>
          <w:bCs/>
          <w:color w:val="111111"/>
          <w:lang w:eastAsia="en-GB"/>
        </w:rPr>
        <w:t>Site restrictions</w:t>
      </w:r>
    </w:p>
    <w:p w14:paraId="453E729F" w14:textId="77777777" w:rsidR="005E031E" w:rsidRPr="00E0062B" w:rsidRDefault="005E031E" w:rsidP="005E031E">
      <w:pPr>
        <w:pStyle w:val="ListParagraph"/>
        <w:numPr>
          <w:ilvl w:val="0"/>
          <w:numId w:val="10"/>
        </w:numPr>
        <w:spacing w:after="0" w:line="240" w:lineRule="auto"/>
        <w:textAlignment w:val="baseline"/>
        <w:rPr>
          <w:rFonts w:ascii="Arial" w:eastAsia="Times New Roman" w:hAnsi="Arial" w:cs="Arial"/>
          <w:color w:val="111111"/>
          <w:lang w:eastAsia="en-GB"/>
        </w:rPr>
      </w:pPr>
      <w:r w:rsidRPr="00E0062B">
        <w:rPr>
          <w:rFonts w:ascii="Arial" w:eastAsia="Times New Roman" w:hAnsi="Arial" w:cs="Arial"/>
          <w:color w:val="111111"/>
          <w:lang w:eastAsia="en-GB"/>
        </w:rPr>
        <w:t>Burn hall access restricted and will require on site clearance. Staff undertaking inspections will need to obtain a key and have a site induction and clearance.</w:t>
      </w:r>
    </w:p>
    <w:p w14:paraId="07C00A1E" w14:textId="77777777" w:rsidR="005E031E" w:rsidRPr="00E0062B" w:rsidRDefault="005E031E" w:rsidP="005E031E">
      <w:pPr>
        <w:pStyle w:val="ListParagraph"/>
        <w:numPr>
          <w:ilvl w:val="0"/>
          <w:numId w:val="10"/>
        </w:numPr>
        <w:spacing w:after="0" w:line="240" w:lineRule="auto"/>
        <w:textAlignment w:val="baseline"/>
        <w:rPr>
          <w:rFonts w:ascii="Arial" w:eastAsia="Times New Roman" w:hAnsi="Arial" w:cs="Arial"/>
          <w:color w:val="111111"/>
          <w:lang w:eastAsia="en-GB"/>
        </w:rPr>
      </w:pPr>
      <w:r w:rsidRPr="00E0062B">
        <w:rPr>
          <w:rFonts w:ascii="Arial" w:eastAsia="Times New Roman" w:hAnsi="Arial" w:cs="Arial"/>
          <w:color w:val="111111"/>
          <w:lang w:eastAsia="en-GB"/>
        </w:rPr>
        <w:t xml:space="preserve">Roller shutter door to burn hall – vehicle access can be permitted with escorting staff. </w:t>
      </w:r>
    </w:p>
    <w:p w14:paraId="6D50D7E5" w14:textId="77777777" w:rsidR="005E031E" w:rsidRPr="00E0062B" w:rsidRDefault="005E031E" w:rsidP="005E031E">
      <w:pPr>
        <w:spacing w:after="0" w:line="240" w:lineRule="auto"/>
        <w:textAlignment w:val="baseline"/>
        <w:rPr>
          <w:rFonts w:ascii="Arial" w:eastAsia="Times New Roman" w:hAnsi="Arial" w:cs="Arial"/>
          <w:color w:val="111111"/>
          <w:lang w:eastAsia="en-GB"/>
        </w:rPr>
      </w:pPr>
    </w:p>
    <w:p w14:paraId="51775278" w14:textId="77777777" w:rsidR="005E031E" w:rsidRPr="00E0062B" w:rsidRDefault="005E031E" w:rsidP="005E031E">
      <w:pPr>
        <w:spacing w:after="0" w:line="240" w:lineRule="auto"/>
        <w:textAlignment w:val="baseline"/>
        <w:rPr>
          <w:rFonts w:ascii="Arial" w:eastAsia="Times New Roman" w:hAnsi="Arial" w:cs="Arial"/>
          <w:b/>
          <w:color w:val="111111"/>
          <w:lang w:eastAsia="en-GB"/>
        </w:rPr>
      </w:pPr>
      <w:r w:rsidRPr="00E0062B">
        <w:rPr>
          <w:rFonts w:ascii="Arial" w:eastAsia="Times New Roman" w:hAnsi="Arial" w:cs="Arial"/>
          <w:b/>
          <w:color w:val="111111"/>
          <w:lang w:eastAsia="en-GB"/>
        </w:rPr>
        <w:t>Safety compliance</w:t>
      </w:r>
    </w:p>
    <w:p w14:paraId="69A39D2F" w14:textId="77777777" w:rsidR="005E031E" w:rsidRPr="00E0062B" w:rsidRDefault="005E031E" w:rsidP="005E031E">
      <w:pPr>
        <w:pStyle w:val="ListParagraph"/>
        <w:numPr>
          <w:ilvl w:val="0"/>
          <w:numId w:val="11"/>
        </w:numPr>
        <w:spacing w:line="240" w:lineRule="auto"/>
        <w:rPr>
          <w:rFonts w:ascii="Arial" w:hAnsi="Arial" w:cs="Arial"/>
        </w:rPr>
      </w:pPr>
      <w:r w:rsidRPr="00E0062B">
        <w:rPr>
          <w:rFonts w:ascii="Arial" w:hAnsi="Arial" w:cs="Arial"/>
        </w:rPr>
        <w:t>Weekly inspections to be completed each week on a Monday or Tuesday.</w:t>
      </w:r>
    </w:p>
    <w:p w14:paraId="44D1FAE0" w14:textId="77777777" w:rsidR="005E031E" w:rsidRPr="00E0062B" w:rsidRDefault="005E031E" w:rsidP="005E031E">
      <w:pPr>
        <w:pStyle w:val="ListParagraph"/>
        <w:numPr>
          <w:ilvl w:val="0"/>
          <w:numId w:val="11"/>
        </w:numPr>
        <w:spacing w:line="240" w:lineRule="auto"/>
        <w:rPr>
          <w:rFonts w:ascii="Arial" w:hAnsi="Arial" w:cs="Arial"/>
        </w:rPr>
      </w:pPr>
      <w:r w:rsidRPr="00E0062B">
        <w:rPr>
          <w:rFonts w:ascii="Arial" w:hAnsi="Arial" w:cs="Arial"/>
        </w:rPr>
        <w:t>Scaffold tags.</w:t>
      </w:r>
    </w:p>
    <w:p w14:paraId="4692454E" w14:textId="77777777" w:rsidR="005E031E" w:rsidRPr="00E0062B" w:rsidRDefault="005E031E" w:rsidP="005E031E">
      <w:pPr>
        <w:pStyle w:val="ListParagraph"/>
        <w:numPr>
          <w:ilvl w:val="0"/>
          <w:numId w:val="11"/>
        </w:numPr>
        <w:spacing w:line="240" w:lineRule="auto"/>
        <w:rPr>
          <w:rFonts w:ascii="Arial" w:hAnsi="Arial" w:cs="Arial"/>
        </w:rPr>
      </w:pPr>
      <w:r w:rsidRPr="00E0062B">
        <w:rPr>
          <w:rFonts w:ascii="Arial" w:hAnsi="Arial" w:cs="Arial"/>
        </w:rPr>
        <w:t>Paper copy of scaffold tags.</w:t>
      </w:r>
    </w:p>
    <w:p w14:paraId="7479AAAF" w14:textId="77777777" w:rsidR="005E031E" w:rsidRPr="00E0062B" w:rsidRDefault="005E031E" w:rsidP="005E031E">
      <w:pPr>
        <w:pStyle w:val="ListParagraph"/>
        <w:numPr>
          <w:ilvl w:val="0"/>
          <w:numId w:val="11"/>
        </w:numPr>
        <w:spacing w:line="240" w:lineRule="auto"/>
        <w:rPr>
          <w:rFonts w:ascii="Arial" w:hAnsi="Arial" w:cs="Arial"/>
          <w:bCs/>
          <w:color w:val="1D1D1B"/>
          <w:shd w:val="clear" w:color="auto" w:fill="FFFFFF"/>
        </w:rPr>
      </w:pPr>
      <w:r w:rsidRPr="00E0062B">
        <w:rPr>
          <w:rFonts w:ascii="Arial" w:hAnsi="Arial" w:cs="Arial"/>
          <w:bCs/>
          <w:color w:val="1D1D1B"/>
          <w:shd w:val="clear" w:color="auto" w:fill="FFFFFF"/>
        </w:rPr>
        <w:t xml:space="preserve">Competence records available on request. </w:t>
      </w:r>
    </w:p>
    <w:p w14:paraId="7A95E43F" w14:textId="77777777" w:rsidR="005E031E" w:rsidRPr="00E0062B" w:rsidRDefault="005E031E" w:rsidP="005E031E">
      <w:pPr>
        <w:pStyle w:val="ListParagraph"/>
        <w:numPr>
          <w:ilvl w:val="0"/>
          <w:numId w:val="11"/>
        </w:numPr>
        <w:spacing w:line="240" w:lineRule="auto"/>
        <w:rPr>
          <w:rFonts w:ascii="Arial" w:hAnsi="Arial" w:cs="Arial"/>
          <w:bCs/>
          <w:color w:val="1D1D1B"/>
          <w:shd w:val="clear" w:color="auto" w:fill="FFFFFF"/>
        </w:rPr>
      </w:pPr>
      <w:r w:rsidRPr="00E0062B">
        <w:rPr>
          <w:rFonts w:ascii="Arial" w:hAnsi="Arial" w:cs="Arial"/>
          <w:bCs/>
          <w:color w:val="1D1D1B"/>
          <w:shd w:val="clear" w:color="auto" w:fill="FFFFFF"/>
        </w:rPr>
        <w:t xml:space="preserve">Risk assessment and method statement to be provided in advance. </w:t>
      </w:r>
    </w:p>
    <w:p w14:paraId="63623BA5" w14:textId="77777777" w:rsidR="005E031E" w:rsidRPr="00E0062B" w:rsidRDefault="005E031E" w:rsidP="005E031E">
      <w:pPr>
        <w:pStyle w:val="ListParagraph"/>
        <w:numPr>
          <w:ilvl w:val="0"/>
          <w:numId w:val="11"/>
        </w:numPr>
        <w:spacing w:line="240" w:lineRule="auto"/>
        <w:rPr>
          <w:rFonts w:ascii="Arial" w:hAnsi="Arial" w:cs="Arial"/>
          <w:bCs/>
          <w:color w:val="1D1D1B"/>
          <w:shd w:val="clear" w:color="auto" w:fill="FFFFFF"/>
        </w:rPr>
      </w:pPr>
      <w:r w:rsidRPr="00E0062B">
        <w:rPr>
          <w:rFonts w:ascii="Arial" w:hAnsi="Arial" w:cs="Arial"/>
          <w:bCs/>
          <w:color w:val="1D1D1B"/>
          <w:shd w:val="clear" w:color="auto" w:fill="FFFFFF"/>
        </w:rPr>
        <w:t>CISRS – membership preferred</w:t>
      </w:r>
    </w:p>
    <w:p w14:paraId="5968CF74" w14:textId="5E3CDFF1" w:rsidR="005E031E" w:rsidRPr="00E0062B" w:rsidRDefault="006E7F84" w:rsidP="006E7F84">
      <w:pPr>
        <w:pStyle w:val="Default"/>
        <w:ind w:left="709" w:hanging="709"/>
        <w:rPr>
          <w:b/>
          <w:sz w:val="22"/>
          <w:szCs w:val="22"/>
        </w:rPr>
      </w:pPr>
      <w:r w:rsidRPr="00E0062B">
        <w:rPr>
          <w:b/>
          <w:sz w:val="22"/>
          <w:szCs w:val="22"/>
        </w:rPr>
        <w:t>3</w:t>
      </w:r>
      <w:r w:rsidRPr="00E0062B">
        <w:rPr>
          <w:b/>
          <w:sz w:val="22"/>
          <w:szCs w:val="22"/>
        </w:rPr>
        <w:tab/>
      </w:r>
      <w:r w:rsidR="005E031E" w:rsidRPr="00E0062B">
        <w:rPr>
          <w:b/>
          <w:sz w:val="22"/>
          <w:szCs w:val="22"/>
        </w:rPr>
        <w:t>Request for Quote Response</w:t>
      </w:r>
    </w:p>
    <w:p w14:paraId="049358DB" w14:textId="77777777" w:rsidR="005E031E" w:rsidRPr="006E7F84" w:rsidRDefault="005E031E" w:rsidP="005E031E">
      <w:pPr>
        <w:pStyle w:val="Default"/>
        <w:ind w:left="720"/>
      </w:pPr>
    </w:p>
    <w:p w14:paraId="77160477" w14:textId="56613FBD" w:rsidR="005E031E" w:rsidRPr="00E0062B" w:rsidRDefault="005E031E" w:rsidP="005E031E">
      <w:pPr>
        <w:pStyle w:val="Default"/>
        <w:numPr>
          <w:ilvl w:val="0"/>
          <w:numId w:val="11"/>
        </w:numPr>
        <w:rPr>
          <w:sz w:val="22"/>
          <w:szCs w:val="22"/>
        </w:rPr>
      </w:pPr>
      <w:r w:rsidRPr="00E0062B">
        <w:rPr>
          <w:sz w:val="22"/>
          <w:szCs w:val="22"/>
        </w:rPr>
        <w:t>Provide a firm price for the supply</w:t>
      </w:r>
      <w:r w:rsidR="006E7F84" w:rsidRPr="00E0062B">
        <w:rPr>
          <w:sz w:val="22"/>
          <w:szCs w:val="22"/>
        </w:rPr>
        <w:t>, erection and weekly inspection of the scaffolding.</w:t>
      </w:r>
    </w:p>
    <w:p w14:paraId="6BD70FF2" w14:textId="09E9826A" w:rsidR="006E7F84" w:rsidRPr="00E0062B" w:rsidRDefault="006E7F84" w:rsidP="005E031E">
      <w:pPr>
        <w:pStyle w:val="Default"/>
        <w:numPr>
          <w:ilvl w:val="0"/>
          <w:numId w:val="11"/>
        </w:numPr>
        <w:rPr>
          <w:sz w:val="22"/>
          <w:szCs w:val="22"/>
        </w:rPr>
      </w:pPr>
      <w:r w:rsidRPr="00E0062B">
        <w:rPr>
          <w:sz w:val="22"/>
          <w:szCs w:val="22"/>
        </w:rPr>
        <w:t>Confirmation that you can provide this service by the required time.</w:t>
      </w:r>
    </w:p>
    <w:p w14:paraId="22B63C9F" w14:textId="77777777" w:rsidR="005E031E" w:rsidRPr="006E7F84" w:rsidRDefault="005E031E" w:rsidP="005E031E">
      <w:pPr>
        <w:pStyle w:val="Default"/>
        <w:ind w:left="720"/>
      </w:pPr>
    </w:p>
    <w:p w14:paraId="32A978E9" w14:textId="77777777" w:rsidR="00E0062B" w:rsidRDefault="00E0062B" w:rsidP="00FE7602">
      <w:pPr>
        <w:pStyle w:val="Default"/>
        <w:rPr>
          <w:b/>
          <w:sz w:val="22"/>
          <w:szCs w:val="22"/>
        </w:rPr>
      </w:pPr>
    </w:p>
    <w:p w14:paraId="514DD0C9" w14:textId="77777777" w:rsidR="00413612" w:rsidRDefault="00413612" w:rsidP="00FE7602">
      <w:pPr>
        <w:pStyle w:val="Default"/>
        <w:rPr>
          <w:b/>
          <w:sz w:val="22"/>
          <w:szCs w:val="22"/>
        </w:rPr>
      </w:pPr>
    </w:p>
    <w:p w14:paraId="54F73955" w14:textId="188F6CCE" w:rsidR="005E031E" w:rsidRDefault="006E7F84" w:rsidP="00FE7602">
      <w:pPr>
        <w:pStyle w:val="Default"/>
        <w:rPr>
          <w:b/>
          <w:sz w:val="22"/>
          <w:szCs w:val="22"/>
        </w:rPr>
      </w:pPr>
      <w:r>
        <w:rPr>
          <w:b/>
          <w:sz w:val="22"/>
          <w:szCs w:val="22"/>
        </w:rPr>
        <w:t>4</w:t>
      </w:r>
      <w:r>
        <w:rPr>
          <w:b/>
          <w:sz w:val="22"/>
          <w:szCs w:val="22"/>
        </w:rPr>
        <w:tab/>
      </w:r>
      <w:r w:rsidR="004504DD">
        <w:rPr>
          <w:b/>
          <w:sz w:val="22"/>
          <w:szCs w:val="22"/>
        </w:rPr>
        <w:t>Site Visit</w:t>
      </w:r>
    </w:p>
    <w:p w14:paraId="5CB6B1E5" w14:textId="77777777" w:rsidR="004504DD" w:rsidRDefault="004504DD" w:rsidP="00FE7602">
      <w:pPr>
        <w:pStyle w:val="Default"/>
        <w:rPr>
          <w:b/>
          <w:sz w:val="22"/>
          <w:szCs w:val="22"/>
        </w:rPr>
      </w:pPr>
    </w:p>
    <w:p w14:paraId="3748F5BA" w14:textId="75545061" w:rsidR="004504DD" w:rsidRDefault="004504DD" w:rsidP="004504DD">
      <w:pPr>
        <w:pStyle w:val="Default"/>
        <w:ind w:left="720"/>
        <w:rPr>
          <w:sz w:val="22"/>
          <w:szCs w:val="22"/>
        </w:rPr>
      </w:pPr>
      <w:r>
        <w:rPr>
          <w:sz w:val="22"/>
          <w:szCs w:val="22"/>
        </w:rPr>
        <w:t xml:space="preserve">HSE has arranged for all potential suppliers to view the experimental hall at the HSE Science and Research Centre on </w:t>
      </w:r>
      <w:r w:rsidRPr="004504DD">
        <w:rPr>
          <w:b/>
          <w:sz w:val="22"/>
          <w:szCs w:val="22"/>
        </w:rPr>
        <w:t>Thursday 2</w:t>
      </w:r>
      <w:r w:rsidR="00413612">
        <w:rPr>
          <w:b/>
          <w:sz w:val="22"/>
          <w:szCs w:val="22"/>
        </w:rPr>
        <w:t>4</w:t>
      </w:r>
      <w:r w:rsidRPr="004504DD">
        <w:rPr>
          <w:b/>
          <w:sz w:val="22"/>
          <w:szCs w:val="22"/>
          <w:vertAlign w:val="superscript"/>
        </w:rPr>
        <w:t>th</w:t>
      </w:r>
      <w:r w:rsidRPr="004504DD">
        <w:rPr>
          <w:b/>
          <w:sz w:val="22"/>
          <w:szCs w:val="22"/>
        </w:rPr>
        <w:t xml:space="preserve"> </w:t>
      </w:r>
      <w:r w:rsidR="00413612">
        <w:rPr>
          <w:b/>
          <w:sz w:val="22"/>
          <w:szCs w:val="22"/>
        </w:rPr>
        <w:t>July</w:t>
      </w:r>
      <w:r w:rsidRPr="004504DD">
        <w:rPr>
          <w:b/>
          <w:sz w:val="22"/>
          <w:szCs w:val="22"/>
        </w:rPr>
        <w:t xml:space="preserve"> 2020 from 14:00 hrs until 15:30 hrs</w:t>
      </w:r>
      <w:r>
        <w:rPr>
          <w:sz w:val="22"/>
          <w:szCs w:val="22"/>
        </w:rPr>
        <w:t>.  We ask that you send a maximum of 2 people to view the</w:t>
      </w:r>
      <w:r w:rsidR="00E0062B">
        <w:rPr>
          <w:sz w:val="22"/>
          <w:szCs w:val="22"/>
        </w:rPr>
        <w:t xml:space="preserve"> experimental hall which requires the scaffolding to be erected</w:t>
      </w:r>
      <w:r>
        <w:rPr>
          <w:sz w:val="22"/>
          <w:szCs w:val="22"/>
        </w:rPr>
        <w:t>.</w:t>
      </w:r>
    </w:p>
    <w:p w14:paraId="62E3CE73" w14:textId="77777777" w:rsidR="004504DD" w:rsidRDefault="004504DD" w:rsidP="00FE7602">
      <w:pPr>
        <w:pStyle w:val="Default"/>
        <w:rPr>
          <w:sz w:val="22"/>
          <w:szCs w:val="22"/>
        </w:rPr>
      </w:pPr>
    </w:p>
    <w:p w14:paraId="76924AFC" w14:textId="6C4732DA" w:rsidR="004504DD" w:rsidRDefault="004504DD" w:rsidP="00FE7602">
      <w:pPr>
        <w:pStyle w:val="Default"/>
        <w:rPr>
          <w:sz w:val="22"/>
          <w:szCs w:val="22"/>
        </w:rPr>
      </w:pPr>
      <w:r>
        <w:rPr>
          <w:sz w:val="22"/>
          <w:szCs w:val="22"/>
        </w:rPr>
        <w:tab/>
        <w:t xml:space="preserve">It is imperative that all attendee names are emailed to </w:t>
      </w:r>
      <w:hyperlink r:id="rId11" w:history="1">
        <w:r w:rsidRPr="00107E0A">
          <w:rPr>
            <w:rStyle w:val="Hyperlink"/>
            <w:sz w:val="22"/>
            <w:szCs w:val="22"/>
          </w:rPr>
          <w:t>louise.osullivan@hse.gov.uk</w:t>
        </w:r>
      </w:hyperlink>
    </w:p>
    <w:p w14:paraId="60489F3A" w14:textId="477E8A51" w:rsidR="004504DD" w:rsidRDefault="004504DD" w:rsidP="004504DD">
      <w:pPr>
        <w:pStyle w:val="Default"/>
        <w:ind w:left="720"/>
        <w:rPr>
          <w:sz w:val="22"/>
          <w:szCs w:val="22"/>
        </w:rPr>
      </w:pPr>
      <w:r>
        <w:rPr>
          <w:sz w:val="22"/>
          <w:szCs w:val="22"/>
        </w:rPr>
        <w:t>prior to the event.  Attendees that arrive without informing HSE will not be permitted onsite.</w:t>
      </w:r>
    </w:p>
    <w:p w14:paraId="5C8D178C" w14:textId="77777777" w:rsidR="004504DD" w:rsidRDefault="004504DD" w:rsidP="004504DD">
      <w:pPr>
        <w:pStyle w:val="Default"/>
        <w:ind w:left="720"/>
        <w:rPr>
          <w:sz w:val="22"/>
          <w:szCs w:val="22"/>
        </w:rPr>
      </w:pPr>
    </w:p>
    <w:p w14:paraId="3B78D658" w14:textId="77777777" w:rsidR="004504DD" w:rsidRDefault="004504DD" w:rsidP="00FE7602">
      <w:pPr>
        <w:pStyle w:val="Default"/>
        <w:rPr>
          <w:sz w:val="22"/>
          <w:szCs w:val="22"/>
        </w:rPr>
      </w:pPr>
    </w:p>
    <w:p w14:paraId="0B0CB09D" w14:textId="77777777" w:rsidR="004504DD" w:rsidRDefault="004504DD" w:rsidP="00FE7602">
      <w:pPr>
        <w:pStyle w:val="Default"/>
        <w:rPr>
          <w:sz w:val="22"/>
          <w:szCs w:val="22"/>
        </w:rPr>
      </w:pPr>
    </w:p>
    <w:p w14:paraId="35B9FF03" w14:textId="77777777" w:rsidR="004504DD" w:rsidRPr="004504DD" w:rsidRDefault="004504DD" w:rsidP="00FE7602">
      <w:pPr>
        <w:pStyle w:val="Default"/>
        <w:rPr>
          <w:sz w:val="22"/>
          <w:szCs w:val="22"/>
        </w:rPr>
      </w:pPr>
    </w:p>
    <w:sectPr w:rsidR="004504DD" w:rsidRPr="004504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040D5" w14:textId="77777777" w:rsidR="00AC3B1C" w:rsidRDefault="00AC3B1C" w:rsidP="00AC3B1C">
      <w:pPr>
        <w:spacing w:after="0" w:line="240" w:lineRule="auto"/>
      </w:pPr>
      <w:r>
        <w:separator/>
      </w:r>
    </w:p>
  </w:endnote>
  <w:endnote w:type="continuationSeparator" w:id="0">
    <w:p w14:paraId="650EE139" w14:textId="77777777" w:rsidR="00AC3B1C" w:rsidRDefault="00AC3B1C" w:rsidP="00AC3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BF837" w14:textId="77777777" w:rsidR="00AC3B1C" w:rsidRDefault="00AC3B1C" w:rsidP="00AC3B1C">
      <w:pPr>
        <w:spacing w:after="0" w:line="240" w:lineRule="auto"/>
      </w:pPr>
      <w:r>
        <w:separator/>
      </w:r>
    </w:p>
  </w:footnote>
  <w:footnote w:type="continuationSeparator" w:id="0">
    <w:p w14:paraId="0E4D712E" w14:textId="77777777" w:rsidR="00AC3B1C" w:rsidRDefault="00AC3B1C" w:rsidP="00AC3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7AAF"/>
    <w:multiLevelType w:val="hybridMultilevel"/>
    <w:tmpl w:val="A9AE27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C5087A"/>
    <w:multiLevelType w:val="hybridMultilevel"/>
    <w:tmpl w:val="A6801A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EA17F2"/>
    <w:multiLevelType w:val="hybridMultilevel"/>
    <w:tmpl w:val="11622B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4F0E4B"/>
    <w:multiLevelType w:val="hybridMultilevel"/>
    <w:tmpl w:val="134EF8FE"/>
    <w:lvl w:ilvl="0" w:tplc="66F2E5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EA54B6"/>
    <w:multiLevelType w:val="hybridMultilevel"/>
    <w:tmpl w:val="4072E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D4280"/>
    <w:multiLevelType w:val="hybridMultilevel"/>
    <w:tmpl w:val="E1AE5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402A4E"/>
    <w:multiLevelType w:val="hybridMultilevel"/>
    <w:tmpl w:val="7AFCB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A016754"/>
    <w:multiLevelType w:val="hybridMultilevel"/>
    <w:tmpl w:val="4E94E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EF5C66"/>
    <w:multiLevelType w:val="hybridMultilevel"/>
    <w:tmpl w:val="20387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F4A440F"/>
    <w:multiLevelType w:val="multilevel"/>
    <w:tmpl w:val="5B44D04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51450E38"/>
    <w:multiLevelType w:val="hybridMultilevel"/>
    <w:tmpl w:val="6F56B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9"/>
  </w:num>
  <w:num w:numId="4">
    <w:abstractNumId w:val="0"/>
  </w:num>
  <w:num w:numId="5">
    <w:abstractNumId w:val="2"/>
  </w:num>
  <w:num w:numId="6">
    <w:abstractNumId w:val="4"/>
  </w:num>
  <w:num w:numId="7">
    <w:abstractNumId w:val="8"/>
  </w:num>
  <w:num w:numId="8">
    <w:abstractNumId w:val="10"/>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02"/>
    <w:rsid w:val="00032C11"/>
    <w:rsid w:val="00065068"/>
    <w:rsid w:val="00112240"/>
    <w:rsid w:val="0014664C"/>
    <w:rsid w:val="001A7EA9"/>
    <w:rsid w:val="00297F00"/>
    <w:rsid w:val="002A4518"/>
    <w:rsid w:val="003C4614"/>
    <w:rsid w:val="00413612"/>
    <w:rsid w:val="00424AE2"/>
    <w:rsid w:val="004504DD"/>
    <w:rsid w:val="00506834"/>
    <w:rsid w:val="00537C83"/>
    <w:rsid w:val="005E031E"/>
    <w:rsid w:val="006D180C"/>
    <w:rsid w:val="006E72D1"/>
    <w:rsid w:val="006E7F84"/>
    <w:rsid w:val="007227B1"/>
    <w:rsid w:val="007A25CC"/>
    <w:rsid w:val="00843B32"/>
    <w:rsid w:val="00857158"/>
    <w:rsid w:val="008E7760"/>
    <w:rsid w:val="009701E1"/>
    <w:rsid w:val="00A47374"/>
    <w:rsid w:val="00AC3B1C"/>
    <w:rsid w:val="00DA38E3"/>
    <w:rsid w:val="00E0062B"/>
    <w:rsid w:val="00E029A6"/>
    <w:rsid w:val="00FE7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C54E"/>
  <w15:docId w15:val="{A11D8356-91A9-492D-A8FF-415991BF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760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AC3B1C"/>
    <w:pPr>
      <w:tabs>
        <w:tab w:val="center" w:pos="4513"/>
        <w:tab w:val="right" w:pos="9026"/>
      </w:tabs>
      <w:spacing w:after="0" w:line="240" w:lineRule="auto"/>
    </w:pPr>
  </w:style>
  <w:style w:type="character" w:customStyle="1" w:styleId="HeaderChar">
    <w:name w:val="Header Char"/>
    <w:basedOn w:val="DefaultParagraphFont"/>
    <w:link w:val="Header"/>
    <w:rsid w:val="00AC3B1C"/>
  </w:style>
  <w:style w:type="paragraph" w:styleId="Footer">
    <w:name w:val="footer"/>
    <w:basedOn w:val="Normal"/>
    <w:link w:val="FooterChar"/>
    <w:uiPriority w:val="99"/>
    <w:unhideWhenUsed/>
    <w:rsid w:val="00AC3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B1C"/>
  </w:style>
  <w:style w:type="paragraph" w:styleId="BalloonText">
    <w:name w:val="Balloon Text"/>
    <w:basedOn w:val="Normal"/>
    <w:link w:val="BalloonTextChar"/>
    <w:uiPriority w:val="99"/>
    <w:semiHidden/>
    <w:unhideWhenUsed/>
    <w:rsid w:val="00AC3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B1C"/>
    <w:rPr>
      <w:rFonts w:ascii="Tahoma" w:hAnsi="Tahoma" w:cs="Tahoma"/>
      <w:sz w:val="16"/>
      <w:szCs w:val="16"/>
    </w:rPr>
  </w:style>
  <w:style w:type="paragraph" w:styleId="BodyText">
    <w:name w:val="Body Text"/>
    <w:basedOn w:val="Normal"/>
    <w:link w:val="BodyTextChar"/>
    <w:semiHidden/>
    <w:rsid w:val="00A47374"/>
    <w:pPr>
      <w:autoSpaceDE w:val="0"/>
      <w:autoSpaceDN w:val="0"/>
      <w:adjustRightInd w:val="0"/>
      <w:spacing w:after="0" w:line="240" w:lineRule="atLeast"/>
    </w:pPr>
    <w:rPr>
      <w:rFonts w:ascii="Arial" w:eastAsia="Times New Roman" w:hAnsi="Arial" w:cs="Times New Roman"/>
      <w:color w:val="000000"/>
      <w:sz w:val="24"/>
      <w:szCs w:val="20"/>
      <w:lang w:val="en-US"/>
    </w:rPr>
  </w:style>
  <w:style w:type="character" w:customStyle="1" w:styleId="BodyTextChar">
    <w:name w:val="Body Text Char"/>
    <w:basedOn w:val="DefaultParagraphFont"/>
    <w:link w:val="BodyText"/>
    <w:semiHidden/>
    <w:rsid w:val="00A47374"/>
    <w:rPr>
      <w:rFonts w:ascii="Arial" w:eastAsia="Times New Roman" w:hAnsi="Arial" w:cs="Times New Roman"/>
      <w:color w:val="000000"/>
      <w:sz w:val="24"/>
      <w:szCs w:val="20"/>
      <w:lang w:val="en-US"/>
    </w:rPr>
  </w:style>
  <w:style w:type="paragraph" w:styleId="ListParagraph">
    <w:name w:val="List Paragraph"/>
    <w:basedOn w:val="Normal"/>
    <w:uiPriority w:val="34"/>
    <w:qFormat/>
    <w:rsid w:val="00537C83"/>
    <w:pPr>
      <w:ind w:left="720"/>
      <w:contextualSpacing/>
    </w:pPr>
  </w:style>
  <w:style w:type="character" w:styleId="Hyperlink">
    <w:name w:val="Hyperlink"/>
    <w:basedOn w:val="DefaultParagraphFont"/>
    <w:uiPriority w:val="99"/>
    <w:unhideWhenUsed/>
    <w:rsid w:val="004504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34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ouise.osullivan@hse.gov.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FE9E11C18E1142B688A808AE22A962" ma:contentTypeVersion="7" ma:contentTypeDescription="Create a new document." ma:contentTypeScope="" ma:versionID="f1304fb36b3ce58b72013cbf9e9d6500">
  <xsd:schema xmlns:xsd="http://www.w3.org/2001/XMLSchema" xmlns:xs="http://www.w3.org/2001/XMLSchema" xmlns:p="http://schemas.microsoft.com/office/2006/metadata/properties" xmlns:ns3="3aebce52-e977-4537-9998-c880a3a46ee0" targetNamespace="http://schemas.microsoft.com/office/2006/metadata/properties" ma:root="true" ma:fieldsID="d540b1fa6b7f6d69873940b149de8292" ns3:_="">
    <xsd:import namespace="3aebce52-e977-4537-9998-c880a3a46e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bce52-e977-4537-9998-c880a3a4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9AE52C-F40C-4B3E-B11B-9AA789B92435}">
  <ds:schemaRefs>
    <ds:schemaRef ds:uri="http://schemas.microsoft.com/sharepoint/v3/contenttype/forms"/>
  </ds:schemaRefs>
</ds:datastoreItem>
</file>

<file path=customXml/itemProps2.xml><?xml version="1.0" encoding="utf-8"?>
<ds:datastoreItem xmlns:ds="http://schemas.openxmlformats.org/officeDocument/2006/customXml" ds:itemID="{4E3EA3B0-2B91-4824-AA6C-C535FF1A67CA}">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3aebce52-e977-4537-9998-c880a3a46ee0"/>
    <ds:schemaRef ds:uri="http://www.w3.org/XML/1998/namespace"/>
    <ds:schemaRef ds:uri="http://purl.org/dc/terms/"/>
  </ds:schemaRefs>
</ds:datastoreItem>
</file>

<file path=customXml/itemProps3.xml><?xml version="1.0" encoding="utf-8"?>
<ds:datastoreItem xmlns:ds="http://schemas.openxmlformats.org/officeDocument/2006/customXml" ds:itemID="{6EEEFF7D-DA70-4162-A182-DA14E1FB6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bce52-e977-4537-9998-c880a3a46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Green</dc:creator>
  <cp:lastModifiedBy>Val Mabbott</cp:lastModifiedBy>
  <cp:revision>4</cp:revision>
  <cp:lastPrinted>2020-03-11T10:06:00Z</cp:lastPrinted>
  <dcterms:created xsi:type="dcterms:W3CDTF">2020-07-16T12:07:00Z</dcterms:created>
  <dcterms:modified xsi:type="dcterms:W3CDTF">2020-07-16T13:01:00Z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0x0101000CFE9E11C18E1142B688A808AE22A962</vt:lpwstr>
  </property>
</Properties>
</file>