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r w:rsidRPr="006B25D2">
        <w:rPr>
          <w:rFonts w:ascii="Arial" w:hAnsi="Arial" w:cs="Arial"/>
          <w:b/>
          <w:sz w:val="28"/>
          <w:szCs w:val="28"/>
        </w:rPr>
        <w:t xml:space="preserve">REQUIREMENT FOR </w:t>
      </w:r>
      <w:r w:rsidR="00604428">
        <w:rPr>
          <w:rFonts w:ascii="Arial" w:hAnsi="Arial" w:cs="Arial"/>
          <w:b/>
          <w:sz w:val="28"/>
          <w:szCs w:val="28"/>
        </w:rPr>
        <w:t>BEHAVIOUR</w:t>
      </w:r>
      <w:r w:rsidR="00B93A3A">
        <w:rPr>
          <w:rFonts w:ascii="Arial" w:hAnsi="Arial" w:cs="Arial"/>
          <w:b/>
          <w:sz w:val="28"/>
          <w:szCs w:val="28"/>
        </w:rPr>
        <w:t xml:space="preserve">AL DETECTION TRAINING IN GHANA – </w:t>
      </w:r>
      <w:r w:rsidR="00C51D14" w:rsidRPr="00C51D14">
        <w:rPr>
          <w:rFonts w:ascii="Arial" w:hAnsi="Arial" w:cs="Arial"/>
          <w:b/>
          <w:sz w:val="28"/>
          <w:szCs w:val="28"/>
        </w:rPr>
        <w:t>13/01/20–31/01/20</w:t>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bookmarkStart w:id="0" w:name="_GoBack"/>
      <w:bookmarkEnd w:id="0"/>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 xml:space="preserve">training to these agencies and equip them with sustainable and transferable skills to assist law enforcement officers to profile and target passengers transiting through their home ports/countries.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 xml:space="preserve">Border Force International require the delivery BD training to a law enforcement agency in </w:t>
      </w:r>
      <w:r w:rsidR="00B93A3A">
        <w:rPr>
          <w:rFonts w:ascii="Arial" w:hAnsi="Arial" w:cs="Arial"/>
          <w:sz w:val="24"/>
          <w:szCs w:val="24"/>
        </w:rPr>
        <w:t>Accra</w:t>
      </w:r>
      <w:r w:rsidR="00E47448" w:rsidRPr="009E36AB">
        <w:rPr>
          <w:rFonts w:ascii="Arial" w:hAnsi="Arial" w:cs="Arial"/>
          <w:sz w:val="24"/>
          <w:szCs w:val="24"/>
        </w:rPr>
        <w:t xml:space="preserve">, </w:t>
      </w:r>
      <w:r w:rsidR="00B93A3A">
        <w:rPr>
          <w:rFonts w:ascii="Arial" w:hAnsi="Arial" w:cs="Arial"/>
          <w:sz w:val="24"/>
          <w:szCs w:val="24"/>
        </w:rPr>
        <w:t>Ghana</w:t>
      </w:r>
      <w:r w:rsidRPr="009E36AB">
        <w:rPr>
          <w:rFonts w:ascii="Arial" w:hAnsi="Arial" w:cs="Arial"/>
          <w:sz w:val="24"/>
          <w:szCs w:val="24"/>
        </w:rPr>
        <w:t xml:space="preserve"> 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C51D14" w:rsidRPr="00C51D14">
        <w:rPr>
          <w:rFonts w:ascii="Arial" w:hAnsi="Arial" w:cs="Arial"/>
          <w:sz w:val="24"/>
          <w:szCs w:val="24"/>
        </w:rPr>
        <w:t>30</w:t>
      </w:r>
      <w:r w:rsidR="007D4C36" w:rsidRPr="009E36AB">
        <w:rPr>
          <w:rFonts w:ascii="Arial" w:hAnsi="Arial" w:cs="Arial"/>
          <w:sz w:val="24"/>
          <w:szCs w:val="24"/>
        </w:rPr>
        <w:t xml:space="preserve"> delegates to undertake BD Training during the period </w:t>
      </w:r>
      <w:r w:rsidR="00C51D14" w:rsidRPr="00C51D14">
        <w:rPr>
          <w:rFonts w:ascii="Arial" w:hAnsi="Arial" w:cs="Arial"/>
          <w:sz w:val="24"/>
          <w:szCs w:val="24"/>
        </w:rPr>
        <w:t>13/01/20-31/01/20</w:t>
      </w:r>
      <w:r w:rsidR="00C51D14">
        <w:rPr>
          <w:rFonts w:ascii="Arial" w:hAnsi="Arial" w:cs="Arial"/>
          <w:sz w:val="24"/>
          <w:szCs w:val="24"/>
        </w:rPr>
        <w:t xml:space="preserve">. </w:t>
      </w:r>
      <w:r w:rsidR="005B7B5F" w:rsidRPr="00AE7BCC">
        <w:rPr>
          <w:rFonts w:ascii="Arial" w:hAnsi="Arial" w:cs="Arial"/>
          <w:sz w:val="24"/>
          <w:szCs w:val="24"/>
        </w:rPr>
        <w:t>No training can take place on any Saturday and/or Sunday nor can any set up be undertaken on and Saturday and/or Sunday.</w:t>
      </w:r>
      <w:r w:rsidR="005B7B5F">
        <w:rPr>
          <w:rFonts w:ascii="Arial" w:hAnsi="Arial" w:cs="Arial"/>
          <w:sz w:val="24"/>
          <w:szCs w:val="24"/>
        </w:rPr>
        <w:t xml:space="preserve">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than t</w:t>
      </w:r>
      <w:r w:rsidR="00CA2B9F">
        <w:rPr>
          <w:rFonts w:ascii="Arial" w:hAnsi="Arial" w:cs="Arial"/>
          <w:sz w:val="24"/>
          <w:szCs w:val="24"/>
        </w:rPr>
        <w:t xml:space="preserve">en </w:t>
      </w:r>
      <w:r w:rsidR="009E36AB" w:rsidRPr="009E36AB">
        <w:rPr>
          <w:rFonts w:ascii="Arial" w:hAnsi="Arial" w:cs="Arial"/>
          <w:sz w:val="24"/>
          <w:szCs w:val="24"/>
        </w:rPr>
        <w:t>(1</w:t>
      </w:r>
      <w:r w:rsidR="00CA2B9F">
        <w:rPr>
          <w:rFonts w:ascii="Arial" w:hAnsi="Arial" w:cs="Arial"/>
          <w:sz w:val="24"/>
          <w:szCs w:val="24"/>
        </w:rPr>
        <w:t>0</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C51D14">
        <w:rPr>
          <w:rFonts w:ascii="Arial" w:hAnsi="Arial" w:cs="Arial"/>
          <w:sz w:val="24"/>
          <w:szCs w:val="24"/>
        </w:rPr>
        <w:t>30</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8A6A24" w:rsidRDefault="008A6A24" w:rsidP="00082480">
      <w:pPr>
        <w:jc w:val="both"/>
        <w:rPr>
          <w:rFonts w:ascii="Arial" w:hAnsi="Arial" w:cs="Arial"/>
          <w:sz w:val="24"/>
          <w:szCs w:val="24"/>
        </w:rPr>
      </w:pPr>
    </w:p>
    <w:p w:rsidR="008A6A24" w:rsidRDefault="008A6A24" w:rsidP="00CA2B9F">
      <w:pPr>
        <w:jc w:val="both"/>
        <w:rPr>
          <w:rFonts w:ascii="Arial" w:hAnsi="Arial" w:cs="Arial"/>
          <w:sz w:val="24"/>
          <w:szCs w:val="24"/>
        </w:rPr>
      </w:pPr>
      <w:r w:rsidRPr="008A6A24">
        <w:rPr>
          <w:rFonts w:ascii="Arial" w:hAnsi="Arial" w:cs="Arial"/>
          <w:sz w:val="24"/>
          <w:szCs w:val="24"/>
        </w:rPr>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months professional experience of training delivery and mentoring</w:t>
      </w:r>
      <w:r>
        <w:rPr>
          <w:rStyle w:val="x-el"/>
          <w:rFonts w:ascii="Arial" w:hAnsi="Arial" w:cs="Arial"/>
          <w:sz w:val="24"/>
          <w:szCs w:val="24"/>
        </w:rPr>
        <w:t>.</w:t>
      </w:r>
    </w:p>
    <w:p w:rsidR="008A6A24" w:rsidRDefault="008A6A24"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duration of your BD training course &amp; how many delegates </w:t>
      </w:r>
      <w:r w:rsidRPr="00E61616">
        <w:rPr>
          <w:rFonts w:ascii="Arial" w:hAnsi="Arial" w:cs="Arial"/>
          <w:i/>
          <w:sz w:val="24"/>
          <w:szCs w:val="24"/>
        </w:rPr>
        <w:t>up to a maximum of 1</w:t>
      </w:r>
      <w:r w:rsidR="00CA2B9F">
        <w:rPr>
          <w:rFonts w:ascii="Arial" w:hAnsi="Arial" w:cs="Arial"/>
          <w:i/>
          <w:sz w:val="24"/>
          <w:szCs w:val="24"/>
        </w:rPr>
        <w:t>0</w:t>
      </w:r>
      <w:r w:rsidRPr="00E61616">
        <w:rPr>
          <w:rFonts w:ascii="Arial" w:hAnsi="Arial" w:cs="Arial"/>
          <w:i/>
          <w:sz w:val="24"/>
          <w:szCs w:val="24"/>
        </w:rPr>
        <w:t xml:space="preserve"> per 2 x suitably qualified trainers,</w:t>
      </w:r>
      <w:r>
        <w:rPr>
          <w:rFonts w:ascii="Arial" w:hAnsi="Arial" w:cs="Arial"/>
          <w:sz w:val="24"/>
          <w:szCs w:val="24"/>
        </w:rPr>
        <w:t xml:space="preserve"> can be trained on each course?</w:t>
      </w:r>
      <w:r w:rsidR="00E61616">
        <w:rPr>
          <w:rFonts w:ascii="Arial" w:hAnsi="Arial" w:cs="Arial"/>
          <w:sz w:val="24"/>
          <w:szCs w:val="24"/>
        </w:rPr>
        <w:t xml:space="preserve"> </w:t>
      </w:r>
    </w:p>
    <w:p w:rsidR="0057609B"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CA2B9F">
        <w:rPr>
          <w:rFonts w:ascii="Arial" w:hAnsi="Arial" w:cs="Arial"/>
          <w:sz w:val="24"/>
          <w:szCs w:val="24"/>
        </w:rPr>
        <w:t>0</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9330F2">
        <w:rPr>
          <w:rFonts w:ascii="Arial" w:hAnsi="Arial" w:cs="Arial"/>
          <w:sz w:val="24"/>
          <w:szCs w:val="24"/>
        </w:rPr>
        <w:t xml:space="preserve">in </w:t>
      </w:r>
      <w:r w:rsidR="00B93A3A">
        <w:rPr>
          <w:rFonts w:ascii="Arial" w:hAnsi="Arial" w:cs="Arial"/>
          <w:sz w:val="24"/>
          <w:szCs w:val="24"/>
        </w:rPr>
        <w:t>Accra</w:t>
      </w:r>
      <w:r w:rsidR="009330F2">
        <w:rPr>
          <w:rFonts w:ascii="Arial" w:hAnsi="Arial" w:cs="Arial"/>
          <w:sz w:val="24"/>
          <w:szCs w:val="24"/>
        </w:rPr>
        <w:t xml:space="preserve"> </w:t>
      </w:r>
      <w:r>
        <w:rPr>
          <w:rFonts w:ascii="Arial" w:hAnsi="Arial" w:cs="Arial"/>
          <w:sz w:val="24"/>
          <w:szCs w:val="24"/>
        </w:rPr>
        <w:t xml:space="preserve">which must be between </w:t>
      </w:r>
      <w:r w:rsidR="00C51D14">
        <w:rPr>
          <w:rFonts w:ascii="Arial" w:hAnsi="Arial" w:cs="Arial"/>
          <w:sz w:val="24"/>
          <w:szCs w:val="24"/>
        </w:rPr>
        <w:t xml:space="preserve">13/01/20 – 31/01/20 </w:t>
      </w:r>
      <w:r w:rsidR="009330F2">
        <w:rPr>
          <w:rFonts w:ascii="Arial" w:hAnsi="Arial" w:cs="Arial"/>
          <w:sz w:val="24"/>
          <w:szCs w:val="24"/>
        </w:rPr>
        <w:t xml:space="preserve">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t>
      </w:r>
      <w:r w:rsidR="00C51D14">
        <w:rPr>
          <w:rFonts w:ascii="Arial" w:hAnsi="Arial" w:cs="Arial"/>
          <w:sz w:val="24"/>
          <w:szCs w:val="24"/>
        </w:rPr>
        <w:t>07/11/19</w:t>
      </w:r>
      <w:r w:rsidRPr="00082480">
        <w:rPr>
          <w:rFonts w:ascii="Arial" w:hAnsi="Arial" w:cs="Arial"/>
          <w:sz w:val="24"/>
          <w:szCs w:val="24"/>
        </w:rPr>
        <w:t xml:space="preserve"> 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t>
      </w:r>
      <w:r w:rsidR="00145F11" w:rsidRPr="00E372AD">
        <w:rPr>
          <w:rFonts w:ascii="Arial" w:hAnsi="Arial" w:cs="Arial"/>
          <w:sz w:val="24"/>
          <w:szCs w:val="24"/>
        </w:rPr>
        <w:t>11</w:t>
      </w:r>
      <w:r w:rsidR="00C51D14" w:rsidRPr="00E372AD">
        <w:rPr>
          <w:rFonts w:ascii="Arial" w:hAnsi="Arial" w:cs="Arial"/>
          <w:sz w:val="24"/>
          <w:szCs w:val="24"/>
        </w:rPr>
        <w:t>/11/19</w:t>
      </w:r>
      <w:r w:rsidRPr="00E372AD">
        <w:rPr>
          <w:rFonts w:ascii="Arial" w:hAnsi="Arial" w:cs="Arial"/>
          <w:sz w:val="24"/>
          <w:szCs w:val="24"/>
        </w:rPr>
        <w:t xml:space="preserve"> </w:t>
      </w:r>
      <w:r w:rsidRPr="00082480">
        <w:rPr>
          <w:rFonts w:ascii="Arial" w:hAnsi="Arial" w:cs="Arial"/>
          <w:sz w:val="24"/>
          <w:szCs w:val="24"/>
        </w:rPr>
        <w:t xml:space="preserve">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Default="00082480" w:rsidP="00082480">
      <w:pPr>
        <w:jc w:val="both"/>
        <w:rPr>
          <w:rFonts w:ascii="Arial" w:hAnsi="Arial" w:cs="Arial"/>
          <w:sz w:val="24"/>
          <w:szCs w:val="24"/>
        </w:rPr>
      </w:pPr>
    </w:p>
    <w:p w:rsidR="004F1A92" w:rsidRPr="00E372AD" w:rsidRDefault="004F1A92" w:rsidP="004F1A92">
      <w:pPr>
        <w:jc w:val="both"/>
        <w:rPr>
          <w:rFonts w:ascii="Arial" w:hAnsi="Arial" w:cs="Arial"/>
          <w:sz w:val="24"/>
          <w:szCs w:val="24"/>
        </w:rPr>
      </w:pPr>
      <w:r w:rsidRPr="00E372AD">
        <w:rPr>
          <w:rFonts w:ascii="Arial" w:hAnsi="Arial" w:cs="Arial"/>
          <w:sz w:val="24"/>
          <w:szCs w:val="24"/>
        </w:rPr>
        <w:t xml:space="preserve">The successful bidder will be required to provide any support manual and relevant handouts for each candidate as maybe required for them to successfully pass the course. </w:t>
      </w:r>
    </w:p>
    <w:p w:rsidR="004F1A92" w:rsidRDefault="004F1A92"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7D4C36" w:rsidRPr="008A6A24">
        <w:rPr>
          <w:rFonts w:ascii="Arial" w:hAnsi="Arial" w:cs="Arial"/>
          <w:sz w:val="24"/>
          <w:szCs w:val="24"/>
        </w:rPr>
        <w:t xml:space="preserve"> </w:t>
      </w:r>
      <w:r w:rsidR="00B93A3A">
        <w:rPr>
          <w:rFonts w:ascii="Arial" w:hAnsi="Arial" w:cs="Arial"/>
          <w:sz w:val="24"/>
          <w:szCs w:val="24"/>
        </w:rPr>
        <w:t>Accra</w:t>
      </w:r>
      <w:r w:rsidR="0057609B" w:rsidRPr="008A6A24">
        <w:rPr>
          <w:rFonts w:ascii="Arial" w:hAnsi="Arial" w:cs="Arial"/>
          <w:sz w:val="24"/>
          <w:szCs w:val="24"/>
        </w:rPr>
        <w:t xml:space="preserve"> at the supplier’s expense, as advised by FCO.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w:t>
      </w:r>
      <w:r w:rsidR="00B93A3A">
        <w:rPr>
          <w:rFonts w:ascii="Arial" w:hAnsi="Arial" w:cs="Arial"/>
          <w:sz w:val="24"/>
          <w:szCs w:val="24"/>
        </w:rPr>
        <w:t>Ghanaian</w:t>
      </w:r>
      <w:r w:rsidR="009330F2">
        <w:rPr>
          <w:rFonts w:ascii="Arial" w:hAnsi="Arial" w:cs="Arial"/>
          <w:sz w:val="24"/>
          <w:szCs w:val="24"/>
        </w:rPr>
        <w:t xml:space="preserve"> </w:t>
      </w:r>
      <w:r w:rsidR="00F71C94">
        <w:rPr>
          <w:rFonts w:ascii="Arial" w:hAnsi="Arial" w:cs="Arial"/>
          <w:sz w:val="24"/>
          <w:szCs w:val="24"/>
        </w:rPr>
        <w:t xml:space="preserve">work </w:t>
      </w:r>
      <w:r w:rsidRPr="00F71C94">
        <w:rPr>
          <w:rFonts w:ascii="Arial" w:hAnsi="Arial" w:cs="Arial"/>
          <w:sz w:val="24"/>
          <w:szCs w:val="24"/>
        </w:rPr>
        <w:t xml:space="preserve">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B93A3A">
        <w:rPr>
          <w:rFonts w:ascii="Arial" w:hAnsi="Arial" w:cs="Arial"/>
          <w:sz w:val="24"/>
          <w:szCs w:val="24"/>
        </w:rPr>
        <w:t>to/from Accra ai</w:t>
      </w:r>
      <w:r w:rsidR="00082480">
        <w:rPr>
          <w:rFonts w:ascii="Arial" w:hAnsi="Arial" w:cs="Arial"/>
          <w:sz w:val="24"/>
          <w:szCs w:val="24"/>
        </w:rPr>
        <w:t>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9330F2">
        <w:rPr>
          <w:rFonts w:ascii="Arial" w:hAnsi="Arial" w:cs="Arial"/>
          <w:sz w:val="24"/>
          <w:szCs w:val="24"/>
        </w:rPr>
        <w:t>in A</w:t>
      </w:r>
      <w:r w:rsidR="00B93A3A">
        <w:rPr>
          <w:rFonts w:ascii="Arial" w:hAnsi="Arial" w:cs="Arial"/>
          <w:sz w:val="24"/>
          <w:szCs w:val="24"/>
        </w:rPr>
        <w:t>ccra</w:t>
      </w:r>
      <w:r w:rsidR="009330F2">
        <w:rPr>
          <w:rFonts w:ascii="Arial" w:hAnsi="Arial" w:cs="Arial"/>
          <w:sz w:val="24"/>
          <w:szCs w:val="24"/>
        </w:rPr>
        <w:t xml:space="preserve"> </w:t>
      </w:r>
      <w:r w:rsidRPr="00F71C94">
        <w:rPr>
          <w:rFonts w:ascii="Arial" w:hAnsi="Arial" w:cs="Arial"/>
          <w:sz w:val="24"/>
          <w:szCs w:val="24"/>
        </w:rPr>
        <w:t xml:space="preserve">will be the 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1A6C37" w:rsidRDefault="00082480" w:rsidP="001A6C37">
      <w:pPr>
        <w:jc w:val="both"/>
        <w:rPr>
          <w:rFonts w:ascii="Arial" w:hAnsi="Arial" w:cs="Arial"/>
          <w:sz w:val="24"/>
          <w:szCs w:val="24"/>
        </w:rPr>
      </w:pPr>
      <w:r w:rsidRPr="001A6C37">
        <w:rPr>
          <w:rFonts w:ascii="Arial" w:hAnsi="Arial" w:cs="Arial"/>
          <w:sz w:val="24"/>
          <w:szCs w:val="24"/>
        </w:rPr>
        <w:lastRenderedPageBreak/>
        <w:t xml:space="preserve">Border Force International </w:t>
      </w:r>
      <w:r w:rsidR="007D4C36" w:rsidRPr="001A6C37">
        <w:rPr>
          <w:rFonts w:ascii="Arial" w:hAnsi="Arial" w:cs="Arial"/>
          <w:sz w:val="24"/>
          <w:szCs w:val="24"/>
        </w:rPr>
        <w:t>at its cost</w:t>
      </w:r>
      <w:r w:rsidR="009330F2" w:rsidRPr="001A6C37">
        <w:rPr>
          <w:rFonts w:ascii="Arial" w:hAnsi="Arial" w:cs="Arial"/>
          <w:sz w:val="24"/>
          <w:szCs w:val="24"/>
        </w:rPr>
        <w:t>,</w:t>
      </w:r>
      <w:r w:rsidR="007D4C36" w:rsidRPr="001A6C37">
        <w:rPr>
          <w:rFonts w:ascii="Arial" w:hAnsi="Arial" w:cs="Arial"/>
          <w:sz w:val="24"/>
          <w:szCs w:val="24"/>
        </w:rPr>
        <w:t xml:space="preserve"> </w:t>
      </w:r>
      <w:r w:rsidRPr="001A6C37">
        <w:rPr>
          <w:rFonts w:ascii="Arial" w:hAnsi="Arial" w:cs="Arial"/>
          <w:sz w:val="24"/>
          <w:szCs w:val="24"/>
        </w:rPr>
        <w:t>will arrange transfer</w:t>
      </w:r>
      <w:r w:rsidR="009330F2" w:rsidRPr="001A6C37">
        <w:rPr>
          <w:rFonts w:ascii="Arial" w:hAnsi="Arial" w:cs="Arial"/>
          <w:sz w:val="24"/>
          <w:szCs w:val="24"/>
        </w:rPr>
        <w:t>s</w:t>
      </w:r>
      <w:r w:rsidRPr="001A6C37">
        <w:rPr>
          <w:rFonts w:ascii="Arial" w:hAnsi="Arial" w:cs="Arial"/>
          <w:sz w:val="24"/>
          <w:szCs w:val="24"/>
        </w:rPr>
        <w:t xml:space="preserve"> for the </w:t>
      </w:r>
      <w:r w:rsidR="009330F2" w:rsidRPr="001A6C37">
        <w:rPr>
          <w:rFonts w:ascii="Arial" w:hAnsi="Arial" w:cs="Arial"/>
          <w:sz w:val="24"/>
          <w:szCs w:val="24"/>
        </w:rPr>
        <w:t xml:space="preserve">suitably qualified </w:t>
      </w:r>
      <w:r w:rsidRPr="001A6C37">
        <w:rPr>
          <w:rFonts w:ascii="Arial" w:hAnsi="Arial" w:cs="Arial"/>
          <w:sz w:val="24"/>
          <w:szCs w:val="24"/>
        </w:rPr>
        <w:t>trainers to/from the airport and between the hotel &amp; training premises.</w:t>
      </w:r>
      <w:r w:rsidR="00CD20CC" w:rsidRPr="001A6C37">
        <w:rPr>
          <w:rFonts w:ascii="Arial" w:eastAsia="Times New Roman" w:hAnsi="Arial" w:cs="Arial"/>
          <w:sz w:val="24"/>
          <w:szCs w:val="24"/>
        </w:rPr>
        <w:t xml:space="preserve"> Please base your prices on using the </w:t>
      </w:r>
      <w:proofErr w:type="spellStart"/>
      <w:r w:rsidR="00C51D14" w:rsidRPr="001A6C37">
        <w:rPr>
          <w:rFonts w:ascii="Arial" w:eastAsia="Times New Roman" w:hAnsi="Arial" w:cs="Arial"/>
          <w:sz w:val="24"/>
          <w:szCs w:val="24"/>
        </w:rPr>
        <w:t>Labadi</w:t>
      </w:r>
      <w:proofErr w:type="spellEnd"/>
      <w:r w:rsidR="00C51D14" w:rsidRPr="001A6C37">
        <w:rPr>
          <w:rFonts w:ascii="Arial" w:eastAsia="Times New Roman" w:hAnsi="Arial" w:cs="Arial"/>
          <w:sz w:val="24"/>
          <w:szCs w:val="24"/>
        </w:rPr>
        <w:t xml:space="preserve"> Beach Hotel</w:t>
      </w:r>
      <w:r w:rsidR="001A6C37" w:rsidRPr="001A6C37">
        <w:rPr>
          <w:rFonts w:ascii="Arial" w:hAnsi="Arial" w:cs="Arial"/>
          <w:sz w:val="24"/>
          <w:szCs w:val="24"/>
        </w:rPr>
        <w:t xml:space="preserve"> Ghana, N1 La Bypass, Greater Accra Region, Accra, Ghana.</w:t>
      </w:r>
    </w:p>
    <w:p w:rsidR="001A6C37" w:rsidRDefault="001A6C37" w:rsidP="001A6C37">
      <w:pPr>
        <w:rPr>
          <w:rFonts w:ascii="Arial" w:hAnsi="Arial" w:cs="Arial"/>
          <w:sz w:val="24"/>
          <w:szCs w:val="24"/>
        </w:rPr>
      </w:pPr>
    </w:p>
    <w:p w:rsidR="00633F15" w:rsidRDefault="00633F15" w:rsidP="00F71C94">
      <w:pPr>
        <w:jc w:val="both"/>
        <w:rPr>
          <w:rFonts w:ascii="Arial" w:hAnsi="Arial" w:cs="Arial"/>
          <w:sz w:val="24"/>
          <w:szCs w:val="24"/>
        </w:rPr>
      </w:pPr>
      <w:r w:rsidRPr="00F71C94">
        <w:rPr>
          <w:rFonts w:ascii="Arial" w:hAnsi="Arial" w:cs="Arial"/>
          <w:sz w:val="24"/>
          <w:szCs w:val="24"/>
        </w:rPr>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EF3" w:rsidRDefault="00803EF3" w:rsidP="006B25D2">
      <w:r>
        <w:separator/>
      </w:r>
    </w:p>
  </w:endnote>
  <w:endnote w:type="continuationSeparator" w:id="0">
    <w:p w:rsidR="00803EF3" w:rsidRDefault="00803EF3"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9E36AB" w:rsidRPr="006B25D2" w:rsidRDefault="009E36AB">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9E36AB" w:rsidRDefault="009E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EF3" w:rsidRDefault="00803EF3" w:rsidP="006B25D2">
      <w:r>
        <w:separator/>
      </w:r>
    </w:p>
  </w:footnote>
  <w:footnote w:type="continuationSeparator" w:id="0">
    <w:p w:rsidR="00803EF3" w:rsidRDefault="00803EF3"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AB" w:rsidRPr="0095189D" w:rsidRDefault="00145F11" w:rsidP="0095189D">
    <w:pPr>
      <w:pStyle w:val="Header"/>
      <w:jc w:val="center"/>
    </w:pPr>
    <w:r w:rsidRPr="00145F11">
      <w:rPr>
        <w:rFonts w:ascii="Arial" w:hAnsi="Arial" w:cs="Arial"/>
        <w:color w:val="000000"/>
        <w:sz w:val="20"/>
        <w:szCs w:val="20"/>
        <w:lang w:eastAsia="en-US"/>
      </w:rPr>
      <w:t>HO_BF_OS 19 215/079</w:t>
    </w:r>
    <w:r w:rsidR="005B7B5F">
      <w:rPr>
        <w:rFonts w:ascii="Arial" w:hAnsi="Arial" w:cs="Arial"/>
        <w:color w:val="000000"/>
        <w:sz w:val="20"/>
        <w:szCs w:val="20"/>
        <w:lang w:eastAsia="en-US"/>
      </w:rPr>
      <w:t xml:space="preserve"> – updated 2</w:t>
    </w:r>
    <w:r w:rsidR="00AE7BCC">
      <w:rPr>
        <w:rFonts w:ascii="Arial" w:hAnsi="Arial" w:cs="Arial"/>
        <w:color w:val="000000"/>
        <w:sz w:val="20"/>
        <w:szCs w:val="20"/>
        <w:lang w:eastAsia="en-US"/>
      </w:rPr>
      <w:t>3</w:t>
    </w:r>
    <w:r w:rsidR="005B7B5F">
      <w:rPr>
        <w:rFonts w:ascii="Arial" w:hAnsi="Arial" w:cs="Arial"/>
        <w:color w:val="000000"/>
        <w:sz w:val="20"/>
        <w:szCs w:val="20"/>
        <w:lang w:eastAsia="en-US"/>
      </w:rPr>
      <w:t>.10.19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A18"/>
    <w:rsid w:val="00003553"/>
    <w:rsid w:val="00025F02"/>
    <w:rsid w:val="0003561D"/>
    <w:rsid w:val="000478E1"/>
    <w:rsid w:val="00052D29"/>
    <w:rsid w:val="00071A6E"/>
    <w:rsid w:val="00075E60"/>
    <w:rsid w:val="00081D36"/>
    <w:rsid w:val="00082480"/>
    <w:rsid w:val="00091B20"/>
    <w:rsid w:val="000B52E4"/>
    <w:rsid w:val="00111384"/>
    <w:rsid w:val="00126A72"/>
    <w:rsid w:val="00145F11"/>
    <w:rsid w:val="00172C4E"/>
    <w:rsid w:val="001A6C37"/>
    <w:rsid w:val="001C1819"/>
    <w:rsid w:val="001D01F0"/>
    <w:rsid w:val="001E2C88"/>
    <w:rsid w:val="002049A7"/>
    <w:rsid w:val="002118EC"/>
    <w:rsid w:val="002177E8"/>
    <w:rsid w:val="00217C26"/>
    <w:rsid w:val="00232CE7"/>
    <w:rsid w:val="00244290"/>
    <w:rsid w:val="00245874"/>
    <w:rsid w:val="002820D7"/>
    <w:rsid w:val="00283D20"/>
    <w:rsid w:val="002B0C75"/>
    <w:rsid w:val="002C65FF"/>
    <w:rsid w:val="002D1011"/>
    <w:rsid w:val="002D1ABC"/>
    <w:rsid w:val="00305299"/>
    <w:rsid w:val="00307760"/>
    <w:rsid w:val="003233B1"/>
    <w:rsid w:val="00341A5D"/>
    <w:rsid w:val="00397564"/>
    <w:rsid w:val="003E4E46"/>
    <w:rsid w:val="003F486C"/>
    <w:rsid w:val="004038D1"/>
    <w:rsid w:val="00404A1F"/>
    <w:rsid w:val="0045006C"/>
    <w:rsid w:val="004505AB"/>
    <w:rsid w:val="004A26BB"/>
    <w:rsid w:val="004B5F21"/>
    <w:rsid w:val="004C5D48"/>
    <w:rsid w:val="004F1A92"/>
    <w:rsid w:val="00521759"/>
    <w:rsid w:val="005601EB"/>
    <w:rsid w:val="005619CC"/>
    <w:rsid w:val="0057609B"/>
    <w:rsid w:val="00595E4F"/>
    <w:rsid w:val="005B7B5F"/>
    <w:rsid w:val="005C0BD7"/>
    <w:rsid w:val="005F640A"/>
    <w:rsid w:val="00604428"/>
    <w:rsid w:val="00604A86"/>
    <w:rsid w:val="006310FC"/>
    <w:rsid w:val="00633F15"/>
    <w:rsid w:val="00686CBD"/>
    <w:rsid w:val="006B25D2"/>
    <w:rsid w:val="006E51D6"/>
    <w:rsid w:val="006E60AD"/>
    <w:rsid w:val="00733A6C"/>
    <w:rsid w:val="00762B32"/>
    <w:rsid w:val="00794F00"/>
    <w:rsid w:val="007B6A04"/>
    <w:rsid w:val="007C3B85"/>
    <w:rsid w:val="007C6F4A"/>
    <w:rsid w:val="007D0767"/>
    <w:rsid w:val="007D4C36"/>
    <w:rsid w:val="00803EF3"/>
    <w:rsid w:val="008256DA"/>
    <w:rsid w:val="00833673"/>
    <w:rsid w:val="00843FF6"/>
    <w:rsid w:val="00852113"/>
    <w:rsid w:val="0086076A"/>
    <w:rsid w:val="008669C2"/>
    <w:rsid w:val="008A413B"/>
    <w:rsid w:val="008A6A24"/>
    <w:rsid w:val="008E2848"/>
    <w:rsid w:val="009330F2"/>
    <w:rsid w:val="0095189D"/>
    <w:rsid w:val="0095697B"/>
    <w:rsid w:val="00994079"/>
    <w:rsid w:val="009D06ED"/>
    <w:rsid w:val="009E36AB"/>
    <w:rsid w:val="009F4B66"/>
    <w:rsid w:val="00A164A4"/>
    <w:rsid w:val="00A2603C"/>
    <w:rsid w:val="00A858A9"/>
    <w:rsid w:val="00A92A53"/>
    <w:rsid w:val="00AD014A"/>
    <w:rsid w:val="00AD066D"/>
    <w:rsid w:val="00AE7BCC"/>
    <w:rsid w:val="00AE7D3C"/>
    <w:rsid w:val="00B71338"/>
    <w:rsid w:val="00B77E30"/>
    <w:rsid w:val="00B84574"/>
    <w:rsid w:val="00B91E0D"/>
    <w:rsid w:val="00B93A3A"/>
    <w:rsid w:val="00BA62BE"/>
    <w:rsid w:val="00BC0FB6"/>
    <w:rsid w:val="00BF5137"/>
    <w:rsid w:val="00C51D14"/>
    <w:rsid w:val="00C53A10"/>
    <w:rsid w:val="00C73EF1"/>
    <w:rsid w:val="00CA2B9F"/>
    <w:rsid w:val="00CB63AB"/>
    <w:rsid w:val="00CD20CC"/>
    <w:rsid w:val="00CD2637"/>
    <w:rsid w:val="00CD342A"/>
    <w:rsid w:val="00CF3A3F"/>
    <w:rsid w:val="00CF6DDB"/>
    <w:rsid w:val="00D17E77"/>
    <w:rsid w:val="00D36E34"/>
    <w:rsid w:val="00D36EF1"/>
    <w:rsid w:val="00D404D1"/>
    <w:rsid w:val="00D50741"/>
    <w:rsid w:val="00D51C3F"/>
    <w:rsid w:val="00D728BE"/>
    <w:rsid w:val="00DD0DAB"/>
    <w:rsid w:val="00E03447"/>
    <w:rsid w:val="00E11BAB"/>
    <w:rsid w:val="00E372AD"/>
    <w:rsid w:val="00E41616"/>
    <w:rsid w:val="00E47448"/>
    <w:rsid w:val="00E50836"/>
    <w:rsid w:val="00E51FAC"/>
    <w:rsid w:val="00E61616"/>
    <w:rsid w:val="00E75152"/>
    <w:rsid w:val="00EA2512"/>
    <w:rsid w:val="00F340B9"/>
    <w:rsid w:val="00F47759"/>
    <w:rsid w:val="00F71C94"/>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C43F"/>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284805">
      <w:bodyDiv w:val="1"/>
      <w:marLeft w:val="0"/>
      <w:marRight w:val="0"/>
      <w:marTop w:val="0"/>
      <w:marBottom w:val="0"/>
      <w:divBdr>
        <w:top w:val="none" w:sz="0" w:space="0" w:color="auto"/>
        <w:left w:val="none" w:sz="0" w:space="0" w:color="auto"/>
        <w:bottom w:val="none" w:sz="0" w:space="0" w:color="auto"/>
        <w:right w:val="none" w:sz="0" w:space="0" w:color="auto"/>
      </w:divBdr>
    </w:div>
    <w:div w:id="772093602">
      <w:bodyDiv w:val="1"/>
      <w:marLeft w:val="0"/>
      <w:marRight w:val="0"/>
      <w:marTop w:val="0"/>
      <w:marBottom w:val="0"/>
      <w:divBdr>
        <w:top w:val="none" w:sz="0" w:space="0" w:color="auto"/>
        <w:left w:val="none" w:sz="0" w:space="0" w:color="auto"/>
        <w:bottom w:val="none" w:sz="0" w:space="0" w:color="auto"/>
        <w:right w:val="none" w:sz="0" w:space="0" w:color="auto"/>
      </w:divBdr>
    </w:div>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EE41B73E</Template>
  <TotalTime>32</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10</cp:revision>
  <dcterms:created xsi:type="dcterms:W3CDTF">2019-10-08T14:48:00Z</dcterms:created>
  <dcterms:modified xsi:type="dcterms:W3CDTF">2019-10-23T10:21:00Z</dcterms:modified>
</cp:coreProperties>
</file>