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6870D9C" w14:textId="221E42D9" w:rsidR="00933394" w:rsidRDefault="00933394" w:rsidP="00214162">
      <w:pPr>
        <w:jc w:val="right"/>
      </w:pPr>
    </w:p>
    <w:p w14:paraId="66221740" w14:textId="2890775C" w:rsidR="00933394" w:rsidRDefault="00933394" w:rsidP="00214162">
      <w:pPr>
        <w:jc w:val="right"/>
      </w:pPr>
    </w:p>
    <w:p w14:paraId="44E2DC93" w14:textId="7AAAFADC" w:rsidR="00933394" w:rsidRDefault="00933394" w:rsidP="001F54D9">
      <w:pPr>
        <w:jc w:val="right"/>
      </w:pPr>
    </w:p>
    <w:p w14:paraId="1DEE099F" w14:textId="1F3B8911" w:rsidR="00A207CE" w:rsidRPr="004E6EB5" w:rsidRDefault="00A207CE" w:rsidP="00A207CE">
      <w:pPr>
        <w:tabs>
          <w:tab w:val="left" w:pos="1080"/>
        </w:tabs>
        <w:spacing w:line="360" w:lineRule="auto"/>
        <w:jc w:val="center"/>
        <w:rPr>
          <w:b/>
          <w:iCs/>
          <w:sz w:val="28"/>
          <w:szCs w:val="28"/>
        </w:rPr>
      </w:pPr>
      <w:r>
        <w:rPr>
          <w:rFonts w:eastAsia="MS Gothic"/>
          <w:b/>
          <w:bCs/>
          <w:color w:val="A00054"/>
          <w:sz w:val="40"/>
          <w:szCs w:val="32"/>
        </w:rPr>
        <w:t xml:space="preserve">Appendix </w:t>
      </w:r>
      <w:r w:rsidR="008A1961">
        <w:rPr>
          <w:rFonts w:eastAsia="MS Gothic"/>
          <w:b/>
          <w:bCs/>
          <w:color w:val="A00054"/>
          <w:sz w:val="40"/>
          <w:szCs w:val="32"/>
        </w:rPr>
        <w:t>A</w:t>
      </w:r>
    </w:p>
    <w:p w14:paraId="3EE82D93" w14:textId="1FCED7A5" w:rsidR="00A207CE" w:rsidRDefault="00A207CE" w:rsidP="004D9304">
      <w:pPr>
        <w:tabs>
          <w:tab w:val="left" w:pos="1080"/>
        </w:tabs>
        <w:spacing w:line="360" w:lineRule="auto"/>
        <w:jc w:val="center"/>
        <w:rPr>
          <w:b/>
          <w:bCs/>
          <w:sz w:val="28"/>
          <w:szCs w:val="28"/>
        </w:rPr>
      </w:pPr>
      <w:r w:rsidRPr="004D9304">
        <w:rPr>
          <w:b/>
          <w:bCs/>
          <w:sz w:val="28"/>
          <w:szCs w:val="28"/>
        </w:rPr>
        <w:t>C</w:t>
      </w:r>
      <w:r w:rsidR="008A1961">
        <w:rPr>
          <w:b/>
          <w:bCs/>
          <w:sz w:val="28"/>
          <w:szCs w:val="28"/>
        </w:rPr>
        <w:t>235602</w:t>
      </w:r>
    </w:p>
    <w:p w14:paraId="0E9068E0" w14:textId="2BC78114" w:rsidR="004D9304" w:rsidRDefault="004D9304" w:rsidP="004D9304">
      <w:pPr>
        <w:tabs>
          <w:tab w:val="left" w:pos="1080"/>
        </w:tabs>
        <w:jc w:val="center"/>
      </w:pPr>
      <w:r w:rsidRPr="004D9304">
        <w:rPr>
          <w:rFonts w:eastAsia="Arial" w:cs="Arial"/>
          <w:b/>
          <w:bCs/>
          <w:sz w:val="28"/>
          <w:szCs w:val="28"/>
        </w:rPr>
        <w:t>Form of Offer</w:t>
      </w:r>
    </w:p>
    <w:p w14:paraId="0557577D" w14:textId="6FFA6AC7" w:rsidR="004D9304" w:rsidRDefault="004D9304" w:rsidP="004D9304">
      <w:pPr>
        <w:jc w:val="center"/>
      </w:pPr>
      <w:r w:rsidRPr="004D9304">
        <w:rPr>
          <w:rFonts w:eastAsia="Arial" w:cs="Arial"/>
          <w:b/>
          <w:bCs/>
          <w:color w:val="000000"/>
          <w:sz w:val="20"/>
          <w:szCs w:val="20"/>
        </w:rPr>
        <w:t>(for mandatory completion and return)</w:t>
      </w:r>
    </w:p>
    <w:p w14:paraId="3FFE5ABA" w14:textId="7F0AEDCF" w:rsidR="004D9304" w:rsidRDefault="004D9304" w:rsidP="004D9304">
      <w:pPr>
        <w:jc w:val="center"/>
        <w:rPr>
          <w:b/>
          <w:bCs/>
          <w:color w:val="000000"/>
        </w:rPr>
      </w:pPr>
    </w:p>
    <w:p w14:paraId="1C06F239" w14:textId="77777777" w:rsidR="00A207CE" w:rsidRPr="00D649B5" w:rsidRDefault="00A207CE" w:rsidP="00A207CE">
      <w:pPr>
        <w:tabs>
          <w:tab w:val="left" w:pos="1080"/>
        </w:tabs>
        <w:rPr>
          <w:rFonts w:asciiTheme="minorHAnsi" w:hAnsiTheme="minorHAnsi"/>
          <w:b/>
          <w:i/>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912"/>
      </w:tblGrid>
      <w:tr w:rsidR="00A207CE" w:rsidRPr="004E6EB5" w14:paraId="798E1673" w14:textId="77777777" w:rsidTr="00F56A11">
        <w:tc>
          <w:tcPr>
            <w:tcW w:w="2552" w:type="dxa"/>
            <w:shd w:val="clear" w:color="auto" w:fill="41B6E6"/>
          </w:tcPr>
          <w:p w14:paraId="51872BDA" w14:textId="77777777" w:rsidR="00A207CE" w:rsidRPr="004E6EB5" w:rsidRDefault="00A207CE" w:rsidP="00F43A94">
            <w:pPr>
              <w:spacing w:before="120" w:after="120"/>
              <w:rPr>
                <w:bCs/>
              </w:rPr>
            </w:pPr>
            <w:r w:rsidRPr="004E6EB5">
              <w:rPr>
                <w:bCs/>
              </w:rPr>
              <w:t>Contract Reference:</w:t>
            </w:r>
          </w:p>
        </w:tc>
        <w:tc>
          <w:tcPr>
            <w:tcW w:w="6912" w:type="dxa"/>
            <w:shd w:val="clear" w:color="auto" w:fill="auto"/>
          </w:tcPr>
          <w:p w14:paraId="49AA3E69" w14:textId="0DD4EBA7" w:rsidR="00A207CE" w:rsidRPr="004E6EB5" w:rsidRDefault="00A207CE" w:rsidP="00F43A94">
            <w:pPr>
              <w:spacing w:before="120" w:after="120"/>
              <w:jc w:val="both"/>
              <w:rPr>
                <w:bCs/>
              </w:rPr>
            </w:pPr>
            <w:r>
              <w:rPr>
                <w:bCs/>
              </w:rPr>
              <w:t>CXXXXX</w:t>
            </w:r>
          </w:p>
          <w:p w14:paraId="2329116C" w14:textId="77777777" w:rsidR="00A207CE" w:rsidRPr="004E6EB5" w:rsidRDefault="00A207CE" w:rsidP="00F43A94">
            <w:pPr>
              <w:spacing w:before="120" w:after="120"/>
              <w:jc w:val="both"/>
              <w:rPr>
                <w:bCs/>
              </w:rPr>
            </w:pPr>
            <w:r w:rsidRPr="004E6EB5">
              <w:rPr>
                <w:bCs/>
              </w:rPr>
              <w:t>Title</w:t>
            </w:r>
          </w:p>
        </w:tc>
      </w:tr>
      <w:tr w:rsidR="00A207CE" w:rsidRPr="004E6EB5" w14:paraId="560FEC67" w14:textId="77777777" w:rsidTr="00F56A11">
        <w:tc>
          <w:tcPr>
            <w:tcW w:w="2552" w:type="dxa"/>
            <w:shd w:val="clear" w:color="auto" w:fill="41B6E6"/>
          </w:tcPr>
          <w:p w14:paraId="5B003F26" w14:textId="77777777" w:rsidR="00A207CE" w:rsidRPr="004E6EB5" w:rsidRDefault="00A207CE" w:rsidP="00F43A94">
            <w:pPr>
              <w:spacing w:before="120" w:after="120"/>
              <w:rPr>
                <w:bCs/>
              </w:rPr>
            </w:pPr>
            <w:r w:rsidRPr="004E6EB5">
              <w:rPr>
                <w:bCs/>
              </w:rPr>
              <w:t>Name of Authorised Representative:</w:t>
            </w:r>
          </w:p>
        </w:tc>
        <w:tc>
          <w:tcPr>
            <w:tcW w:w="6912" w:type="dxa"/>
            <w:shd w:val="clear" w:color="auto" w:fill="auto"/>
          </w:tcPr>
          <w:p w14:paraId="33837AEF" w14:textId="77777777" w:rsidR="00A207CE" w:rsidRPr="004E6EB5" w:rsidRDefault="00A207CE" w:rsidP="00F43A94">
            <w:pPr>
              <w:spacing w:before="120" w:after="120"/>
              <w:jc w:val="both"/>
              <w:rPr>
                <w:bCs/>
              </w:rPr>
            </w:pPr>
          </w:p>
        </w:tc>
      </w:tr>
      <w:tr w:rsidR="00A207CE" w:rsidRPr="004E6EB5" w14:paraId="6E4FFEEB" w14:textId="77777777" w:rsidTr="00F56A11">
        <w:tc>
          <w:tcPr>
            <w:tcW w:w="2552" w:type="dxa"/>
            <w:shd w:val="clear" w:color="auto" w:fill="41B6E6"/>
          </w:tcPr>
          <w:p w14:paraId="3BED137E" w14:textId="77777777" w:rsidR="00A207CE" w:rsidRPr="004E6EB5" w:rsidRDefault="00A207CE" w:rsidP="00F43A94">
            <w:pPr>
              <w:spacing w:before="120" w:after="120"/>
              <w:rPr>
                <w:bCs/>
              </w:rPr>
            </w:pPr>
            <w:r w:rsidRPr="004E6EB5">
              <w:rPr>
                <w:bCs/>
              </w:rPr>
              <w:t>Position:</w:t>
            </w:r>
          </w:p>
        </w:tc>
        <w:tc>
          <w:tcPr>
            <w:tcW w:w="6912" w:type="dxa"/>
            <w:shd w:val="clear" w:color="auto" w:fill="auto"/>
          </w:tcPr>
          <w:p w14:paraId="1111AE14" w14:textId="77777777" w:rsidR="00A207CE" w:rsidRPr="004E6EB5" w:rsidRDefault="00A207CE" w:rsidP="00F43A94">
            <w:pPr>
              <w:tabs>
                <w:tab w:val="left" w:pos="4032"/>
              </w:tabs>
              <w:spacing w:before="120" w:after="120"/>
              <w:jc w:val="both"/>
              <w:rPr>
                <w:bCs/>
              </w:rPr>
            </w:pPr>
            <w:r w:rsidRPr="004E6EB5">
              <w:rPr>
                <w:bCs/>
              </w:rPr>
              <w:tab/>
            </w:r>
          </w:p>
        </w:tc>
      </w:tr>
      <w:tr w:rsidR="00A207CE" w:rsidRPr="004E6EB5" w14:paraId="786DB311" w14:textId="77777777" w:rsidTr="00F56A11">
        <w:tc>
          <w:tcPr>
            <w:tcW w:w="2552" w:type="dxa"/>
            <w:shd w:val="clear" w:color="auto" w:fill="41B6E6"/>
          </w:tcPr>
          <w:p w14:paraId="0DF36C6B" w14:textId="77777777" w:rsidR="00A207CE" w:rsidRPr="004E6EB5" w:rsidRDefault="00A207CE" w:rsidP="00F43A94">
            <w:pPr>
              <w:spacing w:before="120" w:after="120"/>
              <w:rPr>
                <w:bCs/>
                <w:lang w:val="de-DE"/>
              </w:rPr>
            </w:pPr>
            <w:r w:rsidRPr="004E6EB5">
              <w:rPr>
                <w:bCs/>
                <w:lang w:val="de-DE"/>
              </w:rPr>
              <w:t>Email:</w:t>
            </w:r>
          </w:p>
        </w:tc>
        <w:tc>
          <w:tcPr>
            <w:tcW w:w="6912" w:type="dxa"/>
            <w:shd w:val="clear" w:color="auto" w:fill="auto"/>
          </w:tcPr>
          <w:p w14:paraId="4E92FFD7" w14:textId="77777777" w:rsidR="00A207CE" w:rsidRPr="004E6EB5" w:rsidRDefault="00A207CE" w:rsidP="00F43A94">
            <w:pPr>
              <w:spacing w:before="120" w:after="120"/>
              <w:jc w:val="both"/>
              <w:rPr>
                <w:bCs/>
              </w:rPr>
            </w:pPr>
          </w:p>
        </w:tc>
      </w:tr>
      <w:tr w:rsidR="00A207CE" w:rsidRPr="004E6EB5" w14:paraId="0EB3DF22" w14:textId="77777777" w:rsidTr="00F56A11">
        <w:tc>
          <w:tcPr>
            <w:tcW w:w="2552" w:type="dxa"/>
            <w:shd w:val="clear" w:color="auto" w:fill="41B6E6"/>
          </w:tcPr>
          <w:p w14:paraId="237B9CD2" w14:textId="77777777" w:rsidR="00A207CE" w:rsidRPr="004E6EB5" w:rsidRDefault="00A207CE" w:rsidP="00F43A94">
            <w:pPr>
              <w:spacing w:before="120" w:after="120"/>
              <w:rPr>
                <w:bCs/>
                <w:highlight w:val="yellow"/>
              </w:rPr>
            </w:pPr>
            <w:r w:rsidRPr="004E6EB5">
              <w:rPr>
                <w:bCs/>
                <w:lang w:val="de-DE"/>
              </w:rPr>
              <w:t>Organisation:</w:t>
            </w:r>
          </w:p>
        </w:tc>
        <w:tc>
          <w:tcPr>
            <w:tcW w:w="6912" w:type="dxa"/>
            <w:shd w:val="clear" w:color="auto" w:fill="auto"/>
          </w:tcPr>
          <w:p w14:paraId="583BF1B0" w14:textId="77777777" w:rsidR="00A207CE" w:rsidRPr="004E6EB5" w:rsidRDefault="00A207CE" w:rsidP="00F43A94">
            <w:pPr>
              <w:spacing w:before="120" w:after="120"/>
              <w:jc w:val="both"/>
              <w:rPr>
                <w:bCs/>
              </w:rPr>
            </w:pPr>
          </w:p>
        </w:tc>
      </w:tr>
    </w:tbl>
    <w:p w14:paraId="2583C7F0" w14:textId="77777777" w:rsidR="00A207CE" w:rsidRPr="004E6EB5" w:rsidRDefault="00A207CE" w:rsidP="00A207CE">
      <w:pPr>
        <w:tabs>
          <w:tab w:val="left" w:pos="1080"/>
        </w:tabs>
        <w:spacing w:line="360" w:lineRule="auto"/>
      </w:pPr>
    </w:p>
    <w:p w14:paraId="27FB3B82" w14:textId="77777777" w:rsidR="00F56A11" w:rsidRDefault="00F56A11" w:rsidP="00A207CE">
      <w:pPr>
        <w:tabs>
          <w:tab w:val="left" w:pos="1080"/>
        </w:tabs>
        <w:spacing w:line="360" w:lineRule="auto"/>
        <w:rPr>
          <w:bCs/>
          <w:i/>
        </w:rPr>
      </w:pPr>
    </w:p>
    <w:p w14:paraId="250BDF8F" w14:textId="77777777" w:rsidR="00F56A11" w:rsidRDefault="00F56A11" w:rsidP="00A207CE">
      <w:pPr>
        <w:tabs>
          <w:tab w:val="left" w:pos="1080"/>
        </w:tabs>
        <w:spacing w:line="360" w:lineRule="auto"/>
        <w:rPr>
          <w:bCs/>
          <w:i/>
        </w:rPr>
      </w:pPr>
    </w:p>
    <w:p w14:paraId="44862270" w14:textId="77777777" w:rsidR="00F56A11" w:rsidRDefault="00F56A11" w:rsidP="00A207CE">
      <w:pPr>
        <w:tabs>
          <w:tab w:val="left" w:pos="1080"/>
        </w:tabs>
        <w:spacing w:line="360" w:lineRule="auto"/>
        <w:rPr>
          <w:bCs/>
          <w:i/>
        </w:rPr>
      </w:pPr>
    </w:p>
    <w:p w14:paraId="0F7240AA" w14:textId="77777777" w:rsidR="00F56A11" w:rsidRDefault="00F56A11" w:rsidP="00A207CE">
      <w:pPr>
        <w:tabs>
          <w:tab w:val="left" w:pos="1080"/>
        </w:tabs>
        <w:spacing w:line="360" w:lineRule="auto"/>
        <w:rPr>
          <w:bCs/>
          <w:i/>
        </w:rPr>
      </w:pPr>
    </w:p>
    <w:p w14:paraId="5CA1E7F3" w14:textId="77777777" w:rsidR="00F56A11" w:rsidRDefault="00F56A11" w:rsidP="00A207CE">
      <w:pPr>
        <w:tabs>
          <w:tab w:val="left" w:pos="1080"/>
        </w:tabs>
        <w:spacing w:line="360" w:lineRule="auto"/>
        <w:rPr>
          <w:bCs/>
          <w:i/>
        </w:rPr>
      </w:pPr>
    </w:p>
    <w:p w14:paraId="6AEE7E95" w14:textId="77777777" w:rsidR="00F56A11" w:rsidRDefault="00F56A11" w:rsidP="00A207CE">
      <w:pPr>
        <w:tabs>
          <w:tab w:val="left" w:pos="1080"/>
        </w:tabs>
        <w:spacing w:line="360" w:lineRule="auto"/>
        <w:rPr>
          <w:bCs/>
          <w:i/>
        </w:rPr>
      </w:pPr>
    </w:p>
    <w:p w14:paraId="1CB02E8A" w14:textId="7F463A50" w:rsidR="00773CA7" w:rsidRDefault="00773CA7" w:rsidP="00A207CE">
      <w:pPr>
        <w:tabs>
          <w:tab w:val="left" w:pos="1080"/>
        </w:tabs>
        <w:spacing w:line="360" w:lineRule="auto"/>
        <w:rPr>
          <w:bCs/>
          <w:i/>
        </w:rPr>
      </w:pPr>
    </w:p>
    <w:p w14:paraId="44380826" w14:textId="349D61A9" w:rsidR="00773CA7" w:rsidRDefault="00773CA7" w:rsidP="00A207CE">
      <w:pPr>
        <w:tabs>
          <w:tab w:val="left" w:pos="1080"/>
        </w:tabs>
        <w:spacing w:line="360" w:lineRule="auto"/>
        <w:rPr>
          <w:bCs/>
          <w:i/>
        </w:rPr>
      </w:pPr>
    </w:p>
    <w:p w14:paraId="20E7463D" w14:textId="77777777" w:rsidR="00117C1B" w:rsidRPr="00117C1B" w:rsidRDefault="00117C1B" w:rsidP="00117C1B">
      <w:pPr>
        <w:tabs>
          <w:tab w:val="left" w:pos="1080"/>
        </w:tabs>
        <w:spacing w:line="360" w:lineRule="auto"/>
        <w:rPr>
          <w:rFonts w:asciiTheme="majorHAnsi" w:hAnsiTheme="majorHAnsi" w:cstheme="majorHAnsi"/>
          <w:bCs/>
          <w:i/>
        </w:rPr>
      </w:pPr>
      <w:r w:rsidRPr="00117C1B">
        <w:rPr>
          <w:rFonts w:asciiTheme="majorHAnsi" w:hAnsiTheme="majorHAnsi" w:cstheme="majorHAnsi"/>
          <w:bCs/>
          <w:i/>
        </w:rPr>
        <w:t>MUST be completed by an authorised signatory on behalf of the Organisation</w:t>
      </w:r>
    </w:p>
    <w:p w14:paraId="637E640E" w14:textId="77777777" w:rsidR="00117C1B" w:rsidRPr="00117C1B" w:rsidRDefault="00117C1B" w:rsidP="00117C1B">
      <w:pPr>
        <w:pStyle w:val="Heading1"/>
        <w:tabs>
          <w:tab w:val="left" w:pos="5235"/>
        </w:tabs>
        <w:rPr>
          <w:rFonts w:asciiTheme="majorHAnsi" w:hAnsiTheme="majorHAnsi" w:cstheme="majorHAnsi"/>
          <w:b w:val="0"/>
          <w:sz w:val="24"/>
          <w:szCs w:val="24"/>
        </w:rPr>
      </w:pPr>
      <w:r w:rsidRPr="00117C1B">
        <w:rPr>
          <w:rFonts w:asciiTheme="majorHAnsi" w:hAnsiTheme="majorHAnsi" w:cstheme="majorHAnsi"/>
          <w:sz w:val="24"/>
          <w:szCs w:val="24"/>
        </w:rPr>
        <w:t>Note to supplier</w:t>
      </w:r>
      <w:r w:rsidRPr="00117C1B">
        <w:rPr>
          <w:rFonts w:asciiTheme="majorHAnsi" w:hAnsiTheme="majorHAnsi" w:cstheme="majorHAnsi"/>
          <w:b w:val="0"/>
          <w:sz w:val="24"/>
          <w:szCs w:val="24"/>
        </w:rPr>
        <w:t xml:space="preserve">: </w:t>
      </w:r>
      <w:r w:rsidRPr="00117C1B">
        <w:rPr>
          <w:rFonts w:asciiTheme="majorHAnsi" w:hAnsiTheme="majorHAnsi" w:cstheme="majorHAnsi"/>
          <w:b w:val="0"/>
          <w:sz w:val="24"/>
          <w:szCs w:val="24"/>
          <w:u w:val="single"/>
        </w:rPr>
        <w:t>If you are submitting an offer as a Consortium each member of the Consortium will need to complete and sign one form of offer</w:t>
      </w:r>
      <w:r w:rsidRPr="00117C1B">
        <w:rPr>
          <w:rFonts w:asciiTheme="majorHAnsi" w:hAnsiTheme="majorHAnsi" w:cstheme="majorHAnsi"/>
          <w:b w:val="0"/>
          <w:sz w:val="24"/>
          <w:szCs w:val="24"/>
        </w:rPr>
        <w:t>. The section below will also need to be completed.</w:t>
      </w:r>
    </w:p>
    <w:p w14:paraId="02D15B62" w14:textId="77777777" w:rsidR="00117C1B" w:rsidRPr="00117C1B" w:rsidRDefault="00117C1B" w:rsidP="00117C1B">
      <w:pPr>
        <w:jc w:val="center"/>
        <w:rPr>
          <w:rFonts w:asciiTheme="majorHAnsi" w:hAnsiTheme="majorHAnsi" w:cstheme="majorHAnsi"/>
          <w:b/>
          <w:bCs/>
          <w:u w:val="single"/>
        </w:rPr>
      </w:pPr>
    </w:p>
    <w:p w14:paraId="34AB8077" w14:textId="77777777" w:rsidR="00117C1B" w:rsidRPr="00117C1B" w:rsidRDefault="00117C1B" w:rsidP="00117C1B">
      <w:pPr>
        <w:jc w:val="both"/>
        <w:rPr>
          <w:rFonts w:asciiTheme="majorHAnsi" w:hAnsiTheme="majorHAnsi" w:cstheme="majorHAnsi"/>
          <w:b/>
        </w:rPr>
      </w:pPr>
      <w:r w:rsidRPr="00117C1B">
        <w:rPr>
          <w:rFonts w:asciiTheme="majorHAnsi" w:hAnsiTheme="majorHAnsi" w:cstheme="majorHAnsi"/>
          <w:b/>
        </w:rPr>
        <w:t>Agrees:</w:t>
      </w:r>
    </w:p>
    <w:p w14:paraId="326C221C" w14:textId="77777777" w:rsidR="00117C1B" w:rsidRPr="00117C1B" w:rsidRDefault="00117C1B" w:rsidP="00117C1B">
      <w:pPr>
        <w:ind w:left="720" w:hanging="720"/>
        <w:jc w:val="both"/>
        <w:rPr>
          <w:rFonts w:asciiTheme="majorHAnsi" w:hAnsiTheme="majorHAnsi" w:cstheme="majorHAnsi"/>
          <w:b/>
        </w:rPr>
      </w:pPr>
    </w:p>
    <w:p w14:paraId="79656496" w14:textId="77777777" w:rsidR="00117C1B" w:rsidRPr="00117C1B" w:rsidRDefault="00117C1B" w:rsidP="00117C1B">
      <w:pPr>
        <w:pStyle w:val="ITTnormal"/>
        <w:numPr>
          <w:ilvl w:val="0"/>
          <w:numId w:val="2"/>
        </w:numPr>
        <w:spacing w:before="0" w:after="120"/>
        <w:ind w:left="993" w:hanging="633"/>
        <w:rPr>
          <w:rFonts w:asciiTheme="majorHAnsi" w:hAnsiTheme="majorHAnsi" w:cstheme="majorHAnsi"/>
          <w:sz w:val="24"/>
          <w:szCs w:val="24"/>
        </w:rPr>
      </w:pPr>
      <w:r w:rsidRPr="00117C1B">
        <w:rPr>
          <w:rFonts w:asciiTheme="majorHAnsi" w:hAnsiTheme="majorHAnsi" w:cstheme="majorHAnsi"/>
          <w:sz w:val="24"/>
          <w:szCs w:val="24"/>
        </w:rPr>
        <w:t>That this offer and any contracts arising from it shall be subject to the Invitation to Tender Document, the terms and conditions of Contract (Appendix X) for the provision of the above Service, the Specification – as detailed in Appendix X, and all other terms issued with the ITT, and;</w:t>
      </w:r>
    </w:p>
    <w:p w14:paraId="41D0B538" w14:textId="77777777" w:rsidR="00117C1B" w:rsidRPr="00117C1B" w:rsidRDefault="00117C1B" w:rsidP="00117C1B">
      <w:pPr>
        <w:jc w:val="both"/>
        <w:rPr>
          <w:rFonts w:asciiTheme="majorHAnsi" w:hAnsiTheme="majorHAnsi" w:cstheme="majorHAnsi"/>
        </w:rPr>
      </w:pPr>
    </w:p>
    <w:p w14:paraId="7EC50061" w14:textId="77777777" w:rsidR="00117C1B" w:rsidRPr="00117C1B" w:rsidRDefault="00117C1B" w:rsidP="00117C1B">
      <w:pPr>
        <w:pStyle w:val="ListParagraph"/>
        <w:numPr>
          <w:ilvl w:val="0"/>
          <w:numId w:val="2"/>
        </w:numPr>
        <w:ind w:left="993" w:hanging="633"/>
        <w:jc w:val="both"/>
        <w:rPr>
          <w:rFonts w:asciiTheme="majorHAnsi" w:hAnsiTheme="majorHAnsi" w:cstheme="majorHAnsi"/>
        </w:rPr>
      </w:pPr>
      <w:r w:rsidRPr="00117C1B">
        <w:rPr>
          <w:rFonts w:asciiTheme="majorHAnsi" w:hAnsiTheme="majorHAnsi" w:cstheme="majorHAnsi"/>
        </w:rPr>
        <w:t xml:space="preserve">To supply the services in respect of which its offer is accepted (if any) to the exact quality, sort and price specified in the Offer. </w:t>
      </w:r>
    </w:p>
    <w:p w14:paraId="66AC7DAD" w14:textId="77777777" w:rsidR="00117C1B" w:rsidRPr="00117C1B" w:rsidRDefault="00117C1B" w:rsidP="00117C1B">
      <w:pPr>
        <w:pStyle w:val="ListParagraph"/>
        <w:ind w:left="993"/>
        <w:jc w:val="both"/>
        <w:rPr>
          <w:rFonts w:asciiTheme="majorHAnsi" w:hAnsiTheme="majorHAnsi" w:cstheme="majorHAnsi"/>
        </w:rPr>
      </w:pPr>
    </w:p>
    <w:p w14:paraId="025E3A2E" w14:textId="77777777" w:rsidR="00117C1B" w:rsidRPr="00117C1B" w:rsidRDefault="00117C1B" w:rsidP="00117C1B">
      <w:pPr>
        <w:pStyle w:val="ListParagraph"/>
        <w:numPr>
          <w:ilvl w:val="0"/>
          <w:numId w:val="2"/>
        </w:numPr>
        <w:ind w:left="993" w:hanging="633"/>
        <w:jc w:val="both"/>
        <w:rPr>
          <w:rFonts w:asciiTheme="majorHAnsi" w:hAnsiTheme="majorHAnsi" w:cstheme="majorHAnsi"/>
        </w:rPr>
      </w:pPr>
      <w:r w:rsidRPr="00117C1B">
        <w:rPr>
          <w:rFonts w:asciiTheme="majorHAnsi" w:hAnsiTheme="majorHAnsi" w:cstheme="majorHAnsi"/>
        </w:rPr>
        <w:t>To maintain its offer for a period of 90 days as per Invitation to Tender document.</w:t>
      </w:r>
    </w:p>
    <w:p w14:paraId="73EAB280" w14:textId="77777777" w:rsidR="00117C1B" w:rsidRPr="00117C1B" w:rsidRDefault="00117C1B" w:rsidP="00117C1B">
      <w:pPr>
        <w:pStyle w:val="ListParagraph"/>
        <w:rPr>
          <w:rFonts w:asciiTheme="majorHAnsi" w:hAnsiTheme="majorHAnsi" w:cstheme="majorHAnsi"/>
        </w:rPr>
      </w:pPr>
    </w:p>
    <w:p w14:paraId="0DCED6C3" w14:textId="77777777" w:rsidR="00117C1B" w:rsidRPr="00117C1B" w:rsidRDefault="00117C1B" w:rsidP="00117C1B">
      <w:pPr>
        <w:pStyle w:val="ListParagraph"/>
        <w:numPr>
          <w:ilvl w:val="0"/>
          <w:numId w:val="2"/>
        </w:numPr>
        <w:ind w:left="993" w:hanging="633"/>
        <w:jc w:val="both"/>
        <w:rPr>
          <w:rFonts w:asciiTheme="majorHAnsi" w:hAnsiTheme="majorHAnsi" w:cstheme="majorHAnsi"/>
        </w:rPr>
      </w:pPr>
      <w:r w:rsidRPr="00117C1B">
        <w:rPr>
          <w:rFonts w:asciiTheme="majorHAnsi" w:hAnsiTheme="majorHAnsi" w:cstheme="majorHAnsi"/>
        </w:rPr>
        <w:t>To maintain the Confidentiality of this procurement process, as detailed within the Invitation to Tender instructions and that any breach of this Confidentiality may result in the removal of any submitted tender from the procurement process, regardless of the stage of the procurement.</w:t>
      </w:r>
    </w:p>
    <w:p w14:paraId="53119D6D" w14:textId="77777777" w:rsidR="00117C1B" w:rsidRPr="00117C1B" w:rsidRDefault="00117C1B" w:rsidP="00117C1B">
      <w:pPr>
        <w:pStyle w:val="ListParagraph"/>
        <w:ind w:left="993"/>
        <w:jc w:val="both"/>
        <w:rPr>
          <w:rFonts w:asciiTheme="majorHAnsi" w:hAnsiTheme="majorHAnsi" w:cstheme="majorHAnsi"/>
        </w:rPr>
      </w:pPr>
    </w:p>
    <w:p w14:paraId="65D14D57" w14:textId="77777777" w:rsidR="00117C1B" w:rsidRPr="00117C1B" w:rsidRDefault="00117C1B" w:rsidP="00117C1B">
      <w:pPr>
        <w:pStyle w:val="ListParagraph"/>
        <w:numPr>
          <w:ilvl w:val="0"/>
          <w:numId w:val="2"/>
        </w:numPr>
        <w:ind w:left="993" w:hanging="633"/>
        <w:jc w:val="both"/>
        <w:rPr>
          <w:rFonts w:asciiTheme="majorHAnsi" w:hAnsiTheme="majorHAnsi" w:cstheme="majorHAnsi"/>
        </w:rPr>
      </w:pPr>
      <w:r w:rsidRPr="00117C1B">
        <w:rPr>
          <w:rFonts w:asciiTheme="majorHAnsi" w:hAnsiTheme="majorHAnsi" w:cstheme="majorHAnsi"/>
        </w:rPr>
        <w:lastRenderedPageBreak/>
        <w:t>That this offer is made in good faith and that the Bidder has not fixed or adjusted the amount of the offer by or in accordance with any agreement or arrangement with any other person. The Bidder certifies that it has not and undertakes that it will not:</w:t>
      </w:r>
    </w:p>
    <w:p w14:paraId="2990EE47" w14:textId="77777777" w:rsidR="00117C1B" w:rsidRPr="00117C1B" w:rsidRDefault="00117C1B" w:rsidP="00117C1B">
      <w:pPr>
        <w:jc w:val="both"/>
        <w:rPr>
          <w:rFonts w:asciiTheme="majorHAnsi" w:hAnsiTheme="majorHAnsi" w:cstheme="majorHAnsi"/>
        </w:rPr>
      </w:pPr>
    </w:p>
    <w:p w14:paraId="3811F44F" w14:textId="77777777" w:rsidR="00117C1B" w:rsidRPr="00117C1B" w:rsidRDefault="00117C1B" w:rsidP="00117C1B">
      <w:pPr>
        <w:ind w:left="1701" w:right="565" w:hanging="708"/>
        <w:jc w:val="both"/>
        <w:rPr>
          <w:rFonts w:asciiTheme="majorHAnsi" w:hAnsiTheme="majorHAnsi" w:cstheme="majorHAnsi"/>
        </w:rPr>
      </w:pPr>
      <w:r w:rsidRPr="00117C1B">
        <w:rPr>
          <w:rFonts w:asciiTheme="majorHAnsi" w:hAnsiTheme="majorHAnsi" w:cstheme="majorHAnsi"/>
        </w:rPr>
        <w:t>4.1.1</w:t>
      </w:r>
      <w:r w:rsidRPr="00117C1B">
        <w:rPr>
          <w:rFonts w:asciiTheme="majorHAnsi" w:hAnsiTheme="majorHAnsi" w:cstheme="majorHAnsi"/>
        </w:rPr>
        <w:tab/>
        <w:t xml:space="preserve">Communicate to any person other than the person inviting these offers the amount or approximate amount of the offer, except where the disclosure, in confidence, of the approximate amount of the offer was necessary for the preparation of the offer. </w:t>
      </w:r>
    </w:p>
    <w:p w14:paraId="23D63E5D" w14:textId="77777777" w:rsidR="00117C1B" w:rsidRPr="00117C1B" w:rsidRDefault="00117C1B" w:rsidP="00117C1B">
      <w:pPr>
        <w:ind w:left="993" w:right="565"/>
        <w:jc w:val="both"/>
        <w:rPr>
          <w:rFonts w:asciiTheme="majorHAnsi" w:hAnsiTheme="majorHAnsi" w:cstheme="majorHAnsi"/>
        </w:rPr>
      </w:pPr>
    </w:p>
    <w:p w14:paraId="6D232A15" w14:textId="77777777" w:rsidR="00117C1B" w:rsidRPr="00117C1B" w:rsidRDefault="00117C1B" w:rsidP="00117C1B">
      <w:pPr>
        <w:ind w:left="1701" w:right="565" w:hanging="708"/>
        <w:jc w:val="both"/>
        <w:rPr>
          <w:rFonts w:asciiTheme="majorHAnsi" w:hAnsiTheme="majorHAnsi" w:cstheme="majorHAnsi"/>
        </w:rPr>
      </w:pPr>
      <w:r w:rsidRPr="00117C1B">
        <w:rPr>
          <w:rFonts w:asciiTheme="majorHAnsi" w:hAnsiTheme="majorHAnsi" w:cstheme="majorHAnsi"/>
        </w:rPr>
        <w:t>4.1.2</w:t>
      </w:r>
      <w:r w:rsidRPr="00117C1B">
        <w:rPr>
          <w:rFonts w:asciiTheme="majorHAnsi" w:hAnsiTheme="majorHAnsi" w:cstheme="majorHAnsi"/>
        </w:rPr>
        <w:tab/>
        <w:t>Enter into any arrangement or agreement with any other person that he or the other person(s) shall refrain from making an offer or as to the amount of any offer to be submitted.</w:t>
      </w:r>
    </w:p>
    <w:p w14:paraId="79125F96" w14:textId="77777777" w:rsidR="00117C1B" w:rsidRPr="00117C1B" w:rsidRDefault="00117C1B" w:rsidP="00117C1B">
      <w:pPr>
        <w:tabs>
          <w:tab w:val="left" w:pos="720"/>
          <w:tab w:val="left" w:pos="900"/>
        </w:tabs>
        <w:ind w:left="720" w:hanging="720"/>
        <w:jc w:val="both"/>
        <w:rPr>
          <w:rFonts w:asciiTheme="majorHAnsi" w:hAnsiTheme="majorHAnsi" w:cstheme="majorHAnsi"/>
        </w:rPr>
      </w:pPr>
    </w:p>
    <w:p w14:paraId="50E9F65A" w14:textId="77777777" w:rsidR="00117C1B" w:rsidRPr="00117C1B" w:rsidRDefault="00117C1B" w:rsidP="00117C1B">
      <w:pPr>
        <w:rPr>
          <w:rFonts w:asciiTheme="majorHAnsi" w:hAnsiTheme="majorHAnsi" w:cstheme="majorHAnsi"/>
        </w:rPr>
      </w:pPr>
      <w:bookmarkStart w:id="0" w:name="_MON_1447619803"/>
      <w:bookmarkEnd w:id="0"/>
      <w:r w:rsidRPr="00117C1B">
        <w:rPr>
          <w:rFonts w:asciiTheme="majorHAnsi" w:hAnsiTheme="majorHAnsi" w:cstheme="majorHAnsi"/>
        </w:rPr>
        <w:tab/>
      </w:r>
    </w:p>
    <w:tbl>
      <w:tblPr>
        <w:tblStyle w:val="TableGrid"/>
        <w:tblW w:w="0" w:type="auto"/>
        <w:tblInd w:w="817" w:type="dxa"/>
        <w:tblBorders>
          <w:top w:val="single" w:sz="4" w:space="0" w:color="3B9FFF" w:themeColor="accent4" w:themeTint="99"/>
          <w:left w:val="single" w:sz="4" w:space="0" w:color="3B9FFF" w:themeColor="accent4" w:themeTint="99"/>
          <w:bottom w:val="single" w:sz="4" w:space="0" w:color="3B9FFF" w:themeColor="accent4" w:themeTint="99"/>
          <w:right w:val="single" w:sz="4" w:space="0" w:color="3B9FFF" w:themeColor="accent4" w:themeTint="99"/>
          <w:insideH w:val="single" w:sz="4" w:space="0" w:color="3B9FFF" w:themeColor="accent4" w:themeTint="99"/>
          <w:insideV w:val="single" w:sz="4" w:space="0" w:color="3B9FFF" w:themeColor="accent4" w:themeTint="99"/>
        </w:tblBorders>
        <w:tblLook w:val="04A0" w:firstRow="1" w:lastRow="0" w:firstColumn="1" w:lastColumn="0" w:noHBand="0" w:noVBand="1"/>
      </w:tblPr>
      <w:tblGrid>
        <w:gridCol w:w="1985"/>
        <w:gridCol w:w="5244"/>
      </w:tblGrid>
      <w:tr w:rsidR="00117C1B" w:rsidRPr="00117C1B" w14:paraId="55B7F618" w14:textId="77777777" w:rsidTr="00117C1B">
        <w:trPr>
          <w:trHeight w:val="809"/>
        </w:trPr>
        <w:tc>
          <w:tcPr>
            <w:tcW w:w="1985" w:type="dxa"/>
            <w:shd w:val="clear" w:color="auto" w:fill="41B6E6"/>
          </w:tcPr>
          <w:p w14:paraId="3A9CB416" w14:textId="77777777" w:rsidR="00117C1B" w:rsidRPr="00117C1B" w:rsidRDefault="00117C1B" w:rsidP="00F43A94">
            <w:pPr>
              <w:spacing w:before="240" w:after="240"/>
              <w:jc w:val="both"/>
              <w:rPr>
                <w:rFonts w:asciiTheme="majorHAnsi" w:hAnsiTheme="majorHAnsi" w:cstheme="majorHAnsi"/>
                <w:b/>
                <w:sz w:val="24"/>
                <w:szCs w:val="24"/>
              </w:rPr>
            </w:pPr>
            <w:r w:rsidRPr="00117C1B">
              <w:rPr>
                <w:rFonts w:asciiTheme="majorHAnsi" w:hAnsiTheme="majorHAnsi" w:cstheme="majorHAnsi"/>
                <w:b/>
                <w:sz w:val="24"/>
                <w:szCs w:val="24"/>
              </w:rPr>
              <w:t>Signature:</w:t>
            </w:r>
          </w:p>
        </w:tc>
        <w:tc>
          <w:tcPr>
            <w:tcW w:w="5244" w:type="dxa"/>
          </w:tcPr>
          <w:p w14:paraId="28B57E38" w14:textId="77777777" w:rsidR="00117C1B" w:rsidRPr="00117C1B" w:rsidRDefault="00117C1B" w:rsidP="00F43A94">
            <w:pPr>
              <w:spacing w:before="240" w:after="240"/>
              <w:jc w:val="both"/>
              <w:rPr>
                <w:rFonts w:asciiTheme="majorHAnsi" w:hAnsiTheme="majorHAnsi" w:cstheme="majorHAnsi"/>
                <w:i/>
                <w:color w:val="0072C6"/>
                <w:sz w:val="24"/>
                <w:szCs w:val="24"/>
              </w:rPr>
            </w:pPr>
          </w:p>
        </w:tc>
      </w:tr>
      <w:tr w:rsidR="00117C1B" w:rsidRPr="00117C1B" w14:paraId="00BC2267" w14:textId="77777777" w:rsidTr="00117C1B">
        <w:tc>
          <w:tcPr>
            <w:tcW w:w="1985" w:type="dxa"/>
            <w:shd w:val="clear" w:color="auto" w:fill="41B6E6"/>
          </w:tcPr>
          <w:p w14:paraId="0D68E910" w14:textId="77777777" w:rsidR="00117C1B" w:rsidRPr="00117C1B" w:rsidRDefault="00117C1B" w:rsidP="00F43A94">
            <w:pPr>
              <w:spacing w:before="240" w:after="240"/>
              <w:jc w:val="both"/>
              <w:rPr>
                <w:rFonts w:asciiTheme="majorHAnsi" w:hAnsiTheme="majorHAnsi" w:cstheme="majorHAnsi"/>
                <w:b/>
                <w:sz w:val="24"/>
                <w:szCs w:val="24"/>
              </w:rPr>
            </w:pPr>
            <w:r w:rsidRPr="00117C1B">
              <w:rPr>
                <w:rFonts w:asciiTheme="majorHAnsi" w:hAnsiTheme="majorHAnsi" w:cstheme="majorHAnsi"/>
                <w:b/>
                <w:sz w:val="24"/>
                <w:szCs w:val="24"/>
              </w:rPr>
              <w:t>Title:</w:t>
            </w:r>
          </w:p>
        </w:tc>
        <w:tc>
          <w:tcPr>
            <w:tcW w:w="5244" w:type="dxa"/>
          </w:tcPr>
          <w:p w14:paraId="0CC1C556" w14:textId="77777777" w:rsidR="00117C1B" w:rsidRPr="00117C1B" w:rsidRDefault="00117C1B" w:rsidP="00F43A94">
            <w:pPr>
              <w:spacing w:before="240" w:after="240"/>
              <w:jc w:val="both"/>
              <w:rPr>
                <w:rFonts w:asciiTheme="majorHAnsi" w:hAnsiTheme="majorHAnsi" w:cstheme="majorHAnsi"/>
                <w:i/>
                <w:color w:val="0072C6"/>
                <w:sz w:val="24"/>
                <w:szCs w:val="24"/>
              </w:rPr>
            </w:pPr>
          </w:p>
        </w:tc>
      </w:tr>
      <w:tr w:rsidR="00117C1B" w:rsidRPr="00117C1B" w14:paraId="4B5F8F43" w14:textId="77777777" w:rsidTr="00117C1B">
        <w:tc>
          <w:tcPr>
            <w:tcW w:w="1985" w:type="dxa"/>
            <w:shd w:val="clear" w:color="auto" w:fill="41B6E6"/>
          </w:tcPr>
          <w:p w14:paraId="4C8078B3" w14:textId="77777777" w:rsidR="00117C1B" w:rsidRPr="00117C1B" w:rsidRDefault="00117C1B" w:rsidP="00F43A94">
            <w:pPr>
              <w:spacing w:before="240" w:after="240"/>
              <w:jc w:val="both"/>
              <w:rPr>
                <w:rFonts w:asciiTheme="majorHAnsi" w:hAnsiTheme="majorHAnsi" w:cstheme="majorHAnsi"/>
                <w:b/>
                <w:sz w:val="24"/>
                <w:szCs w:val="24"/>
              </w:rPr>
            </w:pPr>
            <w:r w:rsidRPr="00117C1B">
              <w:rPr>
                <w:rFonts w:asciiTheme="majorHAnsi" w:hAnsiTheme="majorHAnsi" w:cstheme="majorHAnsi"/>
                <w:b/>
                <w:sz w:val="24"/>
                <w:szCs w:val="24"/>
              </w:rPr>
              <w:t>Date:</w:t>
            </w:r>
          </w:p>
        </w:tc>
        <w:tc>
          <w:tcPr>
            <w:tcW w:w="5244" w:type="dxa"/>
          </w:tcPr>
          <w:p w14:paraId="77A3361B" w14:textId="77777777" w:rsidR="00117C1B" w:rsidRPr="00117C1B" w:rsidRDefault="00117C1B" w:rsidP="00F43A94">
            <w:pPr>
              <w:spacing w:before="240" w:after="240"/>
              <w:jc w:val="both"/>
              <w:rPr>
                <w:rFonts w:asciiTheme="majorHAnsi" w:hAnsiTheme="majorHAnsi" w:cstheme="majorHAnsi"/>
                <w:i/>
                <w:color w:val="0072C6"/>
                <w:sz w:val="24"/>
                <w:szCs w:val="24"/>
              </w:rPr>
            </w:pPr>
          </w:p>
        </w:tc>
      </w:tr>
    </w:tbl>
    <w:p w14:paraId="2C07D515" w14:textId="77777777" w:rsidR="00117C1B" w:rsidRPr="00117C1B" w:rsidRDefault="00117C1B" w:rsidP="00117C1B">
      <w:pPr>
        <w:jc w:val="both"/>
        <w:rPr>
          <w:rFonts w:asciiTheme="majorHAnsi" w:hAnsiTheme="majorHAnsi" w:cstheme="majorHAnsi"/>
        </w:rPr>
      </w:pPr>
    </w:p>
    <w:p w14:paraId="43865501" w14:textId="77777777" w:rsidR="00117C1B" w:rsidRPr="00117C1B" w:rsidRDefault="00117C1B" w:rsidP="00117C1B">
      <w:pPr>
        <w:jc w:val="both"/>
        <w:rPr>
          <w:rFonts w:asciiTheme="majorHAnsi" w:hAnsiTheme="majorHAnsi" w:cstheme="majorHAnsi"/>
        </w:rPr>
      </w:pPr>
    </w:p>
    <w:p w14:paraId="1377E10E" w14:textId="77777777" w:rsidR="00117C1B" w:rsidRPr="00117C1B" w:rsidRDefault="00117C1B" w:rsidP="00117C1B">
      <w:pPr>
        <w:jc w:val="both"/>
        <w:rPr>
          <w:rFonts w:asciiTheme="majorHAnsi" w:hAnsiTheme="majorHAnsi" w:cstheme="majorHAnsi"/>
        </w:rPr>
      </w:pPr>
      <w:r w:rsidRPr="00117C1B">
        <w:rPr>
          <w:rFonts w:asciiTheme="majorHAnsi" w:hAnsiTheme="majorHAnsi" w:cstheme="majorHAnsi"/>
        </w:rPr>
        <w:t>The Form of Offer must be signed by an authorised signatory: in the case of a partnership, by a partner for and on behalf of the firm; in the case of a limited company, by an officer duly authorised, the designation of the officer being stated.</w:t>
      </w:r>
    </w:p>
    <w:p w14:paraId="550D3528" w14:textId="77777777" w:rsidR="00773CA7" w:rsidRDefault="00773CA7" w:rsidP="00A207CE">
      <w:pPr>
        <w:tabs>
          <w:tab w:val="left" w:pos="1080"/>
        </w:tabs>
        <w:spacing w:line="360" w:lineRule="auto"/>
        <w:rPr>
          <w:bCs/>
          <w:i/>
        </w:rPr>
      </w:pPr>
    </w:p>
    <w:sectPr w:rsidR="00773CA7" w:rsidSect="00950C2C">
      <w:headerReference w:type="default" r:id="rId11"/>
      <w:footerReference w:type="even" r:id="rId12"/>
      <w:footerReference w:type="default" r:id="rId13"/>
      <w:type w:val="continuous"/>
      <w:pgSz w:w="11900" w:h="16820"/>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D7E08" w14:textId="77777777" w:rsidR="00950C2C" w:rsidRDefault="00950C2C" w:rsidP="00AC72FD">
      <w:r>
        <w:separator/>
      </w:r>
    </w:p>
  </w:endnote>
  <w:endnote w:type="continuationSeparator" w:id="0">
    <w:p w14:paraId="0D7DE6C2" w14:textId="77777777" w:rsidR="00950C2C" w:rsidRDefault="00950C2C" w:rsidP="00AC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panose1 w:val="00000000000000000000"/>
    <w:charset w:val="00"/>
    <w:family w:val="roman"/>
    <w:notTrueType/>
    <w:pitch w:val="variable"/>
    <w:sig w:usb0="60000287" w:usb1="00000001" w:usb2="00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849E8" w14:textId="77777777" w:rsidR="00ED2809" w:rsidRDefault="00ED2809" w:rsidP="001841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A81376" w14:textId="77777777" w:rsidR="00ED2809" w:rsidRDefault="00ED2809"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A9011" w14:textId="77777777" w:rsidR="00ED2809" w:rsidRPr="00BC3EE5" w:rsidRDefault="00ED2809" w:rsidP="009D32F5">
    <w:pPr>
      <w:pStyle w:val="Footer"/>
      <w:framePr w:wrap="around" w:vAnchor="text" w:hAnchor="margin" w:xAlign="center" w:y="1"/>
      <w:jc w:val="right"/>
      <w:rPr>
        <w:rStyle w:val="PageNumber"/>
        <w:color w:val="000000"/>
        <w:sz w:val="20"/>
        <w:szCs w:val="20"/>
      </w:rPr>
    </w:pPr>
    <w:r w:rsidRPr="00BC3EE5">
      <w:rPr>
        <w:rStyle w:val="PageNumber"/>
        <w:color w:val="000000"/>
        <w:sz w:val="20"/>
        <w:szCs w:val="20"/>
      </w:rPr>
      <w:fldChar w:fldCharType="begin"/>
    </w:r>
    <w:r w:rsidRPr="00BC3EE5">
      <w:rPr>
        <w:rStyle w:val="PageNumber"/>
        <w:color w:val="000000"/>
        <w:sz w:val="20"/>
        <w:szCs w:val="20"/>
      </w:rPr>
      <w:instrText xml:space="preserve">PAGE  </w:instrText>
    </w:r>
    <w:r w:rsidRPr="00BC3EE5">
      <w:rPr>
        <w:rStyle w:val="PageNumber"/>
        <w:color w:val="000000"/>
        <w:sz w:val="20"/>
        <w:szCs w:val="20"/>
      </w:rPr>
      <w:fldChar w:fldCharType="separate"/>
    </w:r>
    <w:r w:rsidR="009648C3" w:rsidRPr="00BC3EE5">
      <w:rPr>
        <w:rStyle w:val="PageNumber"/>
        <w:noProof/>
        <w:color w:val="000000"/>
        <w:sz w:val="20"/>
        <w:szCs w:val="20"/>
      </w:rPr>
      <w:t>2</w:t>
    </w:r>
    <w:r w:rsidRPr="00BC3EE5">
      <w:rPr>
        <w:rStyle w:val="PageNumber"/>
        <w:color w:val="000000"/>
        <w:sz w:val="20"/>
        <w:szCs w:val="20"/>
      </w:rPr>
      <w:fldChar w:fldCharType="end"/>
    </w:r>
  </w:p>
  <w:p w14:paraId="3C25A8D4" w14:textId="77777777" w:rsidR="00ED2809" w:rsidRDefault="00ED2809" w:rsidP="007F2CB8">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79DBC" w14:textId="77777777" w:rsidR="00950C2C" w:rsidRDefault="00950C2C" w:rsidP="00AC72FD">
      <w:r>
        <w:separator/>
      </w:r>
    </w:p>
  </w:footnote>
  <w:footnote w:type="continuationSeparator" w:id="0">
    <w:p w14:paraId="24F91899" w14:textId="77777777" w:rsidR="00950C2C" w:rsidRDefault="00950C2C" w:rsidP="00AC7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7E1D7" w14:textId="63B8C843" w:rsidR="00ED2809" w:rsidRPr="00117C1B" w:rsidRDefault="00117C1B" w:rsidP="00F56A11">
    <w:pPr>
      <w:pStyle w:val="Header"/>
      <w:jc w:val="right"/>
      <w:rPr>
        <w:lang w:val="en-US"/>
      </w:rPr>
    </w:pPr>
    <w:r>
      <w:rPr>
        <w:rFonts w:eastAsiaTheme="majorEastAsia" w:cstheme="majorBidi"/>
        <w:b/>
        <w:bCs/>
        <w:color w:val="003087" w:themeColor="accent3"/>
        <w:sz w:val="28"/>
        <w:szCs w:val="28"/>
        <w:lang w:val="en-US"/>
      </w:rPr>
      <w:t>Form of Offer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A7351"/>
    <w:multiLevelType w:val="hybridMultilevel"/>
    <w:tmpl w:val="9B9E68B8"/>
    <w:lvl w:ilvl="0" w:tplc="F65A9B5A">
      <w:start w:val="1"/>
      <w:numFmt w:val="decimal"/>
      <w:lvlText w:val="%1.1"/>
      <w:lvlJc w:val="left"/>
      <w:pPr>
        <w:ind w:left="644" w:hanging="360"/>
      </w:pPr>
      <w:rPr>
        <w:rFonts w:hint="default"/>
      </w:rPr>
    </w:lvl>
    <w:lvl w:ilvl="1" w:tplc="BEEE66B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EB93432"/>
    <w:multiLevelType w:val="hybridMultilevel"/>
    <w:tmpl w:val="6492C0E8"/>
    <w:lvl w:ilvl="0" w:tplc="0B40DB16">
      <w:start w:val="1"/>
      <w:numFmt w:val="bullet"/>
      <w:pStyle w:val="PQQbullet"/>
      <w:lvlText w:val=""/>
      <w:lvlJc w:val="left"/>
      <w:pPr>
        <w:tabs>
          <w:tab w:val="num" w:pos="1789"/>
        </w:tabs>
        <w:ind w:left="1789" w:hanging="360"/>
      </w:pPr>
      <w:rPr>
        <w:rFonts w:ascii="Symbol" w:hAnsi="Symbol" w:hint="default"/>
      </w:rPr>
    </w:lvl>
    <w:lvl w:ilvl="1" w:tplc="08090019">
      <w:start w:val="1"/>
      <w:numFmt w:val="bullet"/>
      <w:lvlText w:val="o"/>
      <w:lvlJc w:val="left"/>
      <w:pPr>
        <w:tabs>
          <w:tab w:val="num" w:pos="2367"/>
        </w:tabs>
        <w:ind w:left="2367" w:hanging="360"/>
      </w:pPr>
      <w:rPr>
        <w:rFonts w:ascii="Courier New" w:hAnsi="Courier New" w:cs="Courier New" w:hint="default"/>
      </w:rPr>
    </w:lvl>
    <w:lvl w:ilvl="2" w:tplc="0809001B" w:tentative="1">
      <w:start w:val="1"/>
      <w:numFmt w:val="bullet"/>
      <w:lvlText w:val=""/>
      <w:lvlJc w:val="left"/>
      <w:pPr>
        <w:tabs>
          <w:tab w:val="num" w:pos="3087"/>
        </w:tabs>
        <w:ind w:left="3087" w:hanging="360"/>
      </w:pPr>
      <w:rPr>
        <w:rFonts w:ascii="Wingdings" w:hAnsi="Wingdings" w:hint="default"/>
      </w:rPr>
    </w:lvl>
    <w:lvl w:ilvl="3" w:tplc="0809000F" w:tentative="1">
      <w:start w:val="1"/>
      <w:numFmt w:val="bullet"/>
      <w:lvlText w:val=""/>
      <w:lvlJc w:val="left"/>
      <w:pPr>
        <w:tabs>
          <w:tab w:val="num" w:pos="3807"/>
        </w:tabs>
        <w:ind w:left="3807" w:hanging="360"/>
      </w:pPr>
      <w:rPr>
        <w:rFonts w:ascii="Symbol" w:hAnsi="Symbol" w:hint="default"/>
      </w:rPr>
    </w:lvl>
    <w:lvl w:ilvl="4" w:tplc="08090019" w:tentative="1">
      <w:start w:val="1"/>
      <w:numFmt w:val="bullet"/>
      <w:lvlText w:val="o"/>
      <w:lvlJc w:val="left"/>
      <w:pPr>
        <w:tabs>
          <w:tab w:val="num" w:pos="4527"/>
        </w:tabs>
        <w:ind w:left="4527" w:hanging="360"/>
      </w:pPr>
      <w:rPr>
        <w:rFonts w:ascii="Courier New" w:hAnsi="Courier New" w:cs="Courier New" w:hint="default"/>
      </w:rPr>
    </w:lvl>
    <w:lvl w:ilvl="5" w:tplc="0809001B" w:tentative="1">
      <w:start w:val="1"/>
      <w:numFmt w:val="bullet"/>
      <w:lvlText w:val=""/>
      <w:lvlJc w:val="left"/>
      <w:pPr>
        <w:tabs>
          <w:tab w:val="num" w:pos="5247"/>
        </w:tabs>
        <w:ind w:left="5247" w:hanging="360"/>
      </w:pPr>
      <w:rPr>
        <w:rFonts w:ascii="Wingdings" w:hAnsi="Wingdings" w:hint="default"/>
      </w:rPr>
    </w:lvl>
    <w:lvl w:ilvl="6" w:tplc="0809000F" w:tentative="1">
      <w:start w:val="1"/>
      <w:numFmt w:val="bullet"/>
      <w:lvlText w:val=""/>
      <w:lvlJc w:val="left"/>
      <w:pPr>
        <w:tabs>
          <w:tab w:val="num" w:pos="5967"/>
        </w:tabs>
        <w:ind w:left="5967" w:hanging="360"/>
      </w:pPr>
      <w:rPr>
        <w:rFonts w:ascii="Symbol" w:hAnsi="Symbol" w:hint="default"/>
      </w:rPr>
    </w:lvl>
    <w:lvl w:ilvl="7" w:tplc="08090019" w:tentative="1">
      <w:start w:val="1"/>
      <w:numFmt w:val="bullet"/>
      <w:lvlText w:val="o"/>
      <w:lvlJc w:val="left"/>
      <w:pPr>
        <w:tabs>
          <w:tab w:val="num" w:pos="6687"/>
        </w:tabs>
        <w:ind w:left="6687" w:hanging="360"/>
      </w:pPr>
      <w:rPr>
        <w:rFonts w:ascii="Courier New" w:hAnsi="Courier New" w:cs="Courier New" w:hint="default"/>
      </w:rPr>
    </w:lvl>
    <w:lvl w:ilvl="8" w:tplc="0809001B" w:tentative="1">
      <w:start w:val="1"/>
      <w:numFmt w:val="bullet"/>
      <w:lvlText w:val=""/>
      <w:lvlJc w:val="left"/>
      <w:pPr>
        <w:tabs>
          <w:tab w:val="num" w:pos="7407"/>
        </w:tabs>
        <w:ind w:left="7407" w:hanging="360"/>
      </w:pPr>
      <w:rPr>
        <w:rFonts w:ascii="Wingdings" w:hAnsi="Wingdings" w:hint="default"/>
      </w:rPr>
    </w:lvl>
  </w:abstractNum>
  <w:num w:numId="1" w16cid:durableId="524635666">
    <w:abstractNumId w:val="1"/>
  </w:num>
  <w:num w:numId="2" w16cid:durableId="507909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E9"/>
    <w:rsid w:val="000000C9"/>
    <w:rsid w:val="00101FB9"/>
    <w:rsid w:val="00107CF7"/>
    <w:rsid w:val="00117C1B"/>
    <w:rsid w:val="001263B4"/>
    <w:rsid w:val="00135A54"/>
    <w:rsid w:val="00180003"/>
    <w:rsid w:val="00184133"/>
    <w:rsid w:val="001A3B4D"/>
    <w:rsid w:val="001A70C0"/>
    <w:rsid w:val="001D4F3A"/>
    <w:rsid w:val="001F54D9"/>
    <w:rsid w:val="00214162"/>
    <w:rsid w:val="0025038D"/>
    <w:rsid w:val="00271A5C"/>
    <w:rsid w:val="002D2F9D"/>
    <w:rsid w:val="002D6889"/>
    <w:rsid w:val="002E49BA"/>
    <w:rsid w:val="00317F85"/>
    <w:rsid w:val="00366C2F"/>
    <w:rsid w:val="0038048C"/>
    <w:rsid w:val="0042708F"/>
    <w:rsid w:val="004303E9"/>
    <w:rsid w:val="004D9304"/>
    <w:rsid w:val="004E1CCB"/>
    <w:rsid w:val="004F47A4"/>
    <w:rsid w:val="00511668"/>
    <w:rsid w:val="005C7973"/>
    <w:rsid w:val="005C7ECA"/>
    <w:rsid w:val="00683AD2"/>
    <w:rsid w:val="00773CA7"/>
    <w:rsid w:val="00782D6A"/>
    <w:rsid w:val="007E65D8"/>
    <w:rsid w:val="007F2CB8"/>
    <w:rsid w:val="00832F64"/>
    <w:rsid w:val="00861C74"/>
    <w:rsid w:val="00871E52"/>
    <w:rsid w:val="008741D2"/>
    <w:rsid w:val="00883D3E"/>
    <w:rsid w:val="008A1961"/>
    <w:rsid w:val="008B0C2E"/>
    <w:rsid w:val="008F1A3E"/>
    <w:rsid w:val="00901500"/>
    <w:rsid w:val="00906015"/>
    <w:rsid w:val="0091039C"/>
    <w:rsid w:val="00933394"/>
    <w:rsid w:val="00950C2C"/>
    <w:rsid w:val="009648C3"/>
    <w:rsid w:val="00964AF4"/>
    <w:rsid w:val="009D32F5"/>
    <w:rsid w:val="009E2641"/>
    <w:rsid w:val="00A030ED"/>
    <w:rsid w:val="00A207CE"/>
    <w:rsid w:val="00A41F17"/>
    <w:rsid w:val="00A76867"/>
    <w:rsid w:val="00AA400D"/>
    <w:rsid w:val="00AC72FD"/>
    <w:rsid w:val="00AD3004"/>
    <w:rsid w:val="00B02348"/>
    <w:rsid w:val="00B44DC5"/>
    <w:rsid w:val="00BB2C27"/>
    <w:rsid w:val="00BC3EE5"/>
    <w:rsid w:val="00CA7EEA"/>
    <w:rsid w:val="00D40C54"/>
    <w:rsid w:val="00D743DB"/>
    <w:rsid w:val="00DA527C"/>
    <w:rsid w:val="00DF6A80"/>
    <w:rsid w:val="00EA29F1"/>
    <w:rsid w:val="00EA3FAA"/>
    <w:rsid w:val="00ED2809"/>
    <w:rsid w:val="00ED46E1"/>
    <w:rsid w:val="00F30419"/>
    <w:rsid w:val="00F44625"/>
    <w:rsid w:val="00F5593D"/>
    <w:rsid w:val="00F56A11"/>
    <w:rsid w:val="00F6705A"/>
    <w:rsid w:val="00FB0FE2"/>
    <w:rsid w:val="00FC54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68744D"/>
  <w14:defaultImageDpi w14:val="330"/>
  <w15:docId w15:val="{06247467-7385-6B43-9C9B-8F40E3CA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89"/>
  </w:style>
  <w:style w:type="paragraph" w:styleId="Heading1">
    <w:name w:val="heading 1"/>
    <w:basedOn w:val="Normal"/>
    <w:next w:val="Normal"/>
    <w:link w:val="Heading1Char"/>
    <w:uiPriority w:val="9"/>
    <w:qFormat/>
    <w:rsid w:val="000000C9"/>
    <w:pPr>
      <w:keepNext/>
      <w:keepLines/>
      <w:spacing w:before="400" w:after="100" w:afterAutospacing="1"/>
      <w:outlineLvl w:val="0"/>
    </w:pPr>
    <w:rPr>
      <w:rFonts w:eastAsiaTheme="majorEastAsia" w:cs="Arial"/>
      <w:b/>
      <w:bCs/>
      <w:color w:val="AE2473" w:themeColor="accent5"/>
      <w:sz w:val="40"/>
      <w:szCs w:val="40"/>
    </w:rPr>
  </w:style>
  <w:style w:type="paragraph" w:styleId="Heading2">
    <w:name w:val="heading 2"/>
    <w:basedOn w:val="Normal"/>
    <w:next w:val="Normal"/>
    <w:link w:val="Heading2Char"/>
    <w:uiPriority w:val="9"/>
    <w:unhideWhenUsed/>
    <w:qFormat/>
    <w:rsid w:val="000000C9"/>
    <w:pPr>
      <w:keepNext/>
      <w:keepLines/>
      <w:spacing w:after="100" w:afterAutospacing="1"/>
      <w:outlineLvl w:val="1"/>
    </w:pPr>
    <w:rPr>
      <w:rFonts w:eastAsiaTheme="majorEastAsia" w:cstheme="majorBidi"/>
      <w:b/>
      <w:bCs/>
      <w:color w:val="003087" w:themeColor="accent3"/>
      <w:sz w:val="28"/>
      <w:szCs w:val="28"/>
    </w:rPr>
  </w:style>
  <w:style w:type="paragraph" w:styleId="Heading3">
    <w:name w:val="heading 3"/>
    <w:basedOn w:val="Normal"/>
    <w:next w:val="Normal"/>
    <w:link w:val="Heading3Char"/>
    <w:uiPriority w:val="9"/>
    <w:unhideWhenUsed/>
    <w:qFormat/>
    <w:rsid w:val="002E49BA"/>
    <w:pPr>
      <w:spacing w:after="100" w:afterAutospacing="1"/>
      <w:outlineLvl w:val="2"/>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0000C9"/>
    <w:rPr>
      <w:rFonts w:eastAsiaTheme="majorEastAsia" w:cs="Arial"/>
      <w:b/>
      <w:bCs/>
      <w:color w:val="AE2473" w:themeColor="accent5"/>
      <w:sz w:val="40"/>
      <w:szCs w:val="40"/>
    </w:rPr>
  </w:style>
  <w:style w:type="character" w:customStyle="1" w:styleId="Heading2Char">
    <w:name w:val="Heading 2 Char"/>
    <w:basedOn w:val="DefaultParagraphFont"/>
    <w:link w:val="Heading2"/>
    <w:uiPriority w:val="9"/>
    <w:rsid w:val="000000C9"/>
    <w:rPr>
      <w:rFonts w:eastAsiaTheme="majorEastAsia" w:cstheme="majorBidi"/>
      <w:b/>
      <w:bCs/>
      <w:color w:val="003087" w:themeColor="accent3"/>
      <w:sz w:val="28"/>
      <w:szCs w:val="28"/>
    </w:rPr>
  </w:style>
  <w:style w:type="character" w:customStyle="1" w:styleId="Heading3Char">
    <w:name w:val="Heading 3 Char"/>
    <w:basedOn w:val="DefaultParagraphFont"/>
    <w:link w:val="Heading3"/>
    <w:uiPriority w:val="9"/>
    <w:rsid w:val="002E49BA"/>
    <w:rPr>
      <w:b/>
      <w:szCs w:val="22"/>
    </w:rPr>
  </w:style>
  <w:style w:type="paragraph" w:customStyle="1" w:styleId="Introductionparagraphpink">
    <w:name w:val="Introduction paragraph pink"/>
    <w:basedOn w:val="Normal"/>
    <w:rsid w:val="002D6889"/>
    <w:rPr>
      <w:color w:val="A00054"/>
    </w:rPr>
  </w:style>
  <w:style w:type="paragraph" w:customStyle="1" w:styleId="Introductionparagraphblue">
    <w:name w:val="Introduction paragraph blue"/>
    <w:basedOn w:val="Normal"/>
    <w:rsid w:val="007F2CB8"/>
    <w:pPr>
      <w:spacing w:after="400"/>
    </w:pPr>
    <w:rPr>
      <w:color w:val="003893"/>
      <w:sz w:val="32"/>
      <w:szCs w:val="32"/>
    </w:rPr>
  </w:style>
  <w:style w:type="paragraph" w:customStyle="1" w:styleId="Reporttitleinheader">
    <w:name w:val="Report title in header"/>
    <w:basedOn w:val="Heading2"/>
    <w:rsid w:val="00DF6A80"/>
    <w:pPr>
      <w:spacing w:after="400"/>
    </w:pPr>
    <w:rPr>
      <w:sz w:val="48"/>
    </w:rPr>
  </w:style>
  <w:style w:type="paragraph" w:styleId="NormalWeb">
    <w:name w:val="Normal (Web)"/>
    <w:basedOn w:val="Normal"/>
    <w:unhideWhenUsed/>
    <w:rsid w:val="002D6889"/>
    <w:pPr>
      <w:spacing w:before="100" w:beforeAutospacing="1" w:after="100" w:afterAutospacing="1"/>
    </w:pPr>
    <w:rPr>
      <w:rFonts w:ascii="Times" w:hAnsi="Times" w:cs="Times New Roman"/>
      <w:sz w:val="20"/>
    </w:rPr>
  </w:style>
  <w:style w:type="paragraph" w:customStyle="1" w:styleId="Quotestyle">
    <w:name w:val="Quote style"/>
    <w:basedOn w:val="Normal"/>
    <w:rsid w:val="002E49BA"/>
    <w:pPr>
      <w:spacing w:after="100" w:afterAutospacing="1"/>
    </w:pPr>
    <w:rPr>
      <w:color w:val="A00054"/>
      <w:sz w:val="28"/>
      <w:szCs w:val="28"/>
    </w:rPr>
  </w:style>
  <w:style w:type="paragraph" w:customStyle="1" w:styleId="Reportcovertitle">
    <w:name w:val="Report cover title"/>
    <w:basedOn w:val="Normal"/>
    <w:rsid w:val="00DF6A80"/>
    <w:pPr>
      <w:spacing w:before="1200"/>
    </w:pPr>
    <w:rPr>
      <w:b/>
      <w:color w:val="A00054"/>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character" w:styleId="Strong">
    <w:name w:val="Strong"/>
    <w:basedOn w:val="DefaultParagraphFont"/>
    <w:uiPriority w:val="22"/>
    <w:rsid w:val="00EA29F1"/>
    <w:rPr>
      <w:b/>
      <w:bCs/>
    </w:rPr>
  </w:style>
  <w:style w:type="table" w:styleId="TableGrid">
    <w:name w:val="Table Grid"/>
    <w:aliases w:val="Header Table Grid"/>
    <w:basedOn w:val="TableNormal"/>
    <w:rsid w:val="0018000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JustifiedLeft127cm">
    <w:name w:val="Style Justified Left:  1.27 cm"/>
    <w:basedOn w:val="Normal"/>
    <w:rsid w:val="00A207CE"/>
    <w:pPr>
      <w:spacing w:before="60" w:after="60"/>
      <w:ind w:left="567"/>
      <w:jc w:val="both"/>
    </w:pPr>
    <w:rPr>
      <w:rFonts w:eastAsia="Times New Roman" w:cs="Times New Roman"/>
      <w:sz w:val="22"/>
      <w:szCs w:val="20"/>
      <w:lang w:eastAsia="en-GB"/>
    </w:rPr>
  </w:style>
  <w:style w:type="paragraph" w:customStyle="1" w:styleId="PQQbullet">
    <w:name w:val="PQQ bullet"/>
    <w:basedOn w:val="Normal"/>
    <w:link w:val="PQQbulletChar"/>
    <w:rsid w:val="00A207CE"/>
    <w:pPr>
      <w:numPr>
        <w:numId w:val="1"/>
      </w:numPr>
      <w:jc w:val="both"/>
    </w:pPr>
    <w:rPr>
      <w:rFonts w:eastAsia="Arial" w:cs="Arial"/>
      <w:sz w:val="22"/>
      <w:szCs w:val="22"/>
      <w:lang w:eastAsia="en-GB"/>
    </w:rPr>
  </w:style>
  <w:style w:type="paragraph" w:customStyle="1" w:styleId="LevelB1">
    <w:name w:val="Level B1"/>
    <w:basedOn w:val="Normal"/>
    <w:next w:val="Normal"/>
    <w:autoRedefine/>
    <w:rsid w:val="00A207CE"/>
    <w:pPr>
      <w:spacing w:before="60" w:after="60"/>
      <w:ind w:left="709"/>
      <w:jc w:val="both"/>
      <w:outlineLvl w:val="0"/>
    </w:pPr>
    <w:rPr>
      <w:rFonts w:eastAsia="Arial" w:cs="Arial"/>
      <w:bCs/>
      <w:kern w:val="32"/>
      <w:sz w:val="22"/>
      <w:szCs w:val="22"/>
      <w:lang w:eastAsia="en-GB"/>
    </w:rPr>
  </w:style>
  <w:style w:type="character" w:customStyle="1" w:styleId="PQQbulletChar">
    <w:name w:val="PQQ bullet Char"/>
    <w:link w:val="PQQbullet"/>
    <w:rsid w:val="00A207CE"/>
    <w:rPr>
      <w:rFonts w:eastAsia="Arial" w:cs="Arial"/>
      <w:sz w:val="22"/>
      <w:szCs w:val="22"/>
      <w:lang w:eastAsia="en-GB"/>
    </w:rPr>
  </w:style>
  <w:style w:type="paragraph" w:customStyle="1" w:styleId="Style10ptBold">
    <w:name w:val="Style 10 pt Bold"/>
    <w:basedOn w:val="Normal"/>
    <w:rsid w:val="00A207CE"/>
    <w:pPr>
      <w:spacing w:before="60" w:after="60"/>
    </w:pPr>
    <w:rPr>
      <w:rFonts w:eastAsia="Times New Roman" w:cs="Times New Roman"/>
      <w:b/>
      <w:bCs/>
      <w:sz w:val="20"/>
      <w:szCs w:val="20"/>
      <w:lang w:eastAsia="en-GB"/>
    </w:rPr>
  </w:style>
  <w:style w:type="paragraph" w:customStyle="1" w:styleId="ITTnormal">
    <w:name w:val="ITT normal"/>
    <w:basedOn w:val="Normal"/>
    <w:link w:val="ITTnormalChar"/>
    <w:rsid w:val="00117C1B"/>
    <w:pPr>
      <w:autoSpaceDE w:val="0"/>
      <w:autoSpaceDN w:val="0"/>
      <w:adjustRightInd w:val="0"/>
      <w:spacing w:before="60" w:after="60"/>
      <w:ind w:left="720"/>
      <w:jc w:val="both"/>
    </w:pPr>
    <w:rPr>
      <w:rFonts w:eastAsia="Arial" w:cs="Arial"/>
      <w:sz w:val="22"/>
      <w:szCs w:val="22"/>
      <w:lang w:eastAsia="en-GB"/>
    </w:rPr>
  </w:style>
  <w:style w:type="character" w:customStyle="1" w:styleId="ITTnormalChar">
    <w:name w:val="ITT normal Char"/>
    <w:basedOn w:val="DefaultParagraphFont"/>
    <w:link w:val="ITTnormal"/>
    <w:rsid w:val="00117C1B"/>
    <w:rPr>
      <w:rFonts w:eastAsia="Arial" w:cs="Arial"/>
      <w:sz w:val="22"/>
      <w:szCs w:val="22"/>
      <w:lang w:eastAsia="en-GB"/>
    </w:rPr>
  </w:style>
  <w:style w:type="paragraph" w:styleId="ListParagraph">
    <w:name w:val="List Paragraph"/>
    <w:basedOn w:val="Normal"/>
    <w:uiPriority w:val="34"/>
    <w:qFormat/>
    <w:rsid w:val="00117C1B"/>
    <w:pPr>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245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HEE">
  <a:themeElements>
    <a:clrScheme name="NHS">
      <a:dk1>
        <a:srgbClr val="005EB8"/>
      </a:dk1>
      <a:lt1>
        <a:srgbClr val="FFFFFF"/>
      </a:lt1>
      <a:dk2>
        <a:srgbClr val="0071CE"/>
      </a:dk2>
      <a:lt2>
        <a:srgbClr val="E8EDEE"/>
      </a:lt2>
      <a:accent1>
        <a:srgbClr val="41B6E6"/>
      </a:accent1>
      <a:accent2>
        <a:srgbClr val="00A9CE"/>
      </a:accent2>
      <a:accent3>
        <a:srgbClr val="003087"/>
      </a:accent3>
      <a:accent4>
        <a:srgbClr val="005EB8"/>
      </a:accent4>
      <a:accent5>
        <a:srgbClr val="AE2473"/>
      </a:accent5>
      <a:accent6>
        <a:srgbClr val="78BE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E" id="{40B58ABE-F0EB-D841-B223-66075CE7CD45}" vid="{7644B2A3-1AD5-8C46-9520-D28DCA799E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8b028ff-38c2-46ce-a408-61c229a2e494" xsi:nil="true"/>
    <lcf76f155ced4ddcb4097134ff3c332f xmlns="644a96a6-269d-4628-9d15-6c24f1bebd9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ABF54823A7AE4195D1BE311C908170" ma:contentTypeVersion="20" ma:contentTypeDescription="Create a new document." ma:contentTypeScope="" ma:versionID="2a5696d43d63575872b221e43d79e6cf">
  <xsd:schema xmlns:xsd="http://www.w3.org/2001/XMLSchema" xmlns:xs="http://www.w3.org/2001/XMLSchema" xmlns:p="http://schemas.microsoft.com/office/2006/metadata/properties" xmlns:ns2="644a96a6-269d-4628-9d15-6c24f1bebd9f" xmlns:ns3="28b028ff-38c2-46ce-a408-61c229a2e494" targetNamespace="http://schemas.microsoft.com/office/2006/metadata/properties" ma:root="true" ma:fieldsID="78cd82fc46e380a1b4fb5ee8a9025fc9" ns2:_="" ns3:_="">
    <xsd:import namespace="644a96a6-269d-4628-9d15-6c24f1bebd9f"/>
    <xsd:import namespace="28b028ff-38c2-46ce-a408-61c229a2e4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96a6-269d-4628-9d15-6c24f1bebd9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5e471e-86a7-4573-b003-24887ebde4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b028ff-38c2-46ce-a408-61c229a2e49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aeaac2db-5ad3-4422-bd13-7c0e284529cf}" ma:internalName="TaxCatchAll" ma:showField="CatchAllData" ma:web="28b028ff-38c2-46ce-a408-61c229a2e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BD384-C9CF-4657-AA13-99BB2E81F215}">
  <ds:schemaRefs>
    <ds:schemaRef ds:uri="http://schemas.microsoft.com/sharepoint/v3/contenttype/forms"/>
  </ds:schemaRefs>
</ds:datastoreItem>
</file>

<file path=customXml/itemProps2.xml><?xml version="1.0" encoding="utf-8"?>
<ds:datastoreItem xmlns:ds="http://schemas.openxmlformats.org/officeDocument/2006/customXml" ds:itemID="{13DA8DFD-A23C-42FE-B2B5-51A3CDB168E1}">
  <ds:schemaRefs>
    <ds:schemaRef ds:uri="http://schemas.microsoft.com/office/2006/metadata/properties"/>
    <ds:schemaRef ds:uri="http://schemas.microsoft.com/office/infopath/2007/PartnerControls"/>
    <ds:schemaRef ds:uri="28b028ff-38c2-46ce-a408-61c229a2e494"/>
    <ds:schemaRef ds:uri="644a96a6-269d-4628-9d15-6c24f1bebd9f"/>
  </ds:schemaRefs>
</ds:datastoreItem>
</file>

<file path=customXml/itemProps3.xml><?xml version="1.0" encoding="utf-8"?>
<ds:datastoreItem xmlns:ds="http://schemas.openxmlformats.org/officeDocument/2006/customXml" ds:itemID="{8BC6409A-CF4E-446B-A466-0708D7581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96a6-269d-4628-9d15-6c24f1bebd9f"/>
    <ds:schemaRef ds:uri="28b028ff-38c2-46ce-a408-61c229a2e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40A97B-96F5-204D-808E-DDE306415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1914</Characters>
  <Application>Microsoft Office Word</Application>
  <DocSecurity>0</DocSecurity>
  <Lines>15</Lines>
  <Paragraphs>4</Paragraphs>
  <ScaleCrop>false</ScaleCrop>
  <Company>Health Education England</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accessibility document</dc:title>
  <dc:creator>Microsoft Office User</dc:creator>
  <cp:lastModifiedBy>Re'hilah Hamid</cp:lastModifiedBy>
  <cp:revision>3</cp:revision>
  <cp:lastPrinted>2021-01-11T11:40:00Z</cp:lastPrinted>
  <dcterms:created xsi:type="dcterms:W3CDTF">2023-04-15T13:25:00Z</dcterms:created>
  <dcterms:modified xsi:type="dcterms:W3CDTF">2024-01-11T16:48:00Z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0x010100F7ABF54823A7AE4195D1BE311C908170</vt:lpwstr>
  </property>
  <property fmtid="{D5CDD505-2E9C-101B-9397-08002B2CF9AE}" pid="3" name="MediaServiceImageTags">
    <vt:lpwstr/>
  </property>
</Properties>
</file>