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B71" w:rsidP="006E3B71" w:rsidRDefault="006E3B71" w14:paraId="029B38BC" w14:textId="77777777">
      <w:pPr>
        <w:pStyle w:val="Heading2"/>
      </w:pPr>
      <w:r>
        <w:t>Appendix A: Specification of Requirements</w:t>
      </w:r>
    </w:p>
    <w:p w:rsidR="006E3B71" w:rsidP="006E3B71" w:rsidRDefault="00FA16F5" w14:paraId="1CB0B632" w14:textId="50C3C2BF">
      <w:pPr>
        <w:spacing w:before="120"/>
        <w:ind w:left="11"/>
        <w:rPr>
          <w:rFonts w:asciiTheme="minorHAnsi" w:hAnsiTheme="minorHAnsi" w:cstheme="minorHAnsi"/>
          <w:b/>
          <w:bCs/>
          <w:sz w:val="24"/>
          <w:szCs w:val="24"/>
        </w:rPr>
      </w:pPr>
      <w:r w:rsidRPr="006D7CF2">
        <w:rPr>
          <w:rFonts w:asciiTheme="minorHAnsi" w:hAnsiTheme="minorHAnsi" w:cstheme="minorHAnsi"/>
          <w:b/>
          <w:bCs/>
          <w:sz w:val="24"/>
          <w:szCs w:val="24"/>
        </w:rPr>
        <w:t xml:space="preserve">Ref: PROC AB RFQ/1222 </w:t>
      </w:r>
      <w:r w:rsidRPr="006D7CF2" w:rsidR="00096E5B">
        <w:rPr>
          <w:rFonts w:asciiTheme="minorHAnsi" w:hAnsiTheme="minorHAnsi" w:cstheme="minorHAnsi"/>
          <w:b/>
          <w:bCs/>
          <w:sz w:val="24"/>
          <w:szCs w:val="24"/>
        </w:rPr>
        <w:t>Milling</w:t>
      </w:r>
      <w:r w:rsidRPr="006D7CF2">
        <w:rPr>
          <w:rFonts w:asciiTheme="minorHAnsi" w:hAnsiTheme="minorHAnsi" w:cstheme="minorHAnsi"/>
          <w:b/>
          <w:bCs/>
          <w:sz w:val="24"/>
          <w:szCs w:val="24"/>
        </w:rPr>
        <w:t xml:space="preserve"> Machines</w:t>
      </w:r>
      <w:r w:rsidRPr="006D7CF2" w:rsidR="006E3B71">
        <w:rPr>
          <w:rFonts w:asciiTheme="minorHAnsi" w:hAnsiTheme="minorHAnsi" w:cstheme="minorHAnsi"/>
          <w:b/>
          <w:bCs/>
          <w:sz w:val="24"/>
          <w:szCs w:val="24"/>
        </w:rPr>
        <w:t xml:space="preserve"> </w:t>
      </w:r>
      <w:r w:rsidRPr="006D7CF2" w:rsidR="00096E5B">
        <w:rPr>
          <w:rFonts w:asciiTheme="minorHAnsi" w:hAnsiTheme="minorHAnsi" w:cstheme="minorHAnsi"/>
          <w:b/>
          <w:bCs/>
          <w:sz w:val="24"/>
          <w:szCs w:val="24"/>
        </w:rPr>
        <w:t>Buxton &amp; Leek College</w:t>
      </w:r>
      <w:r w:rsidR="006D7CF2">
        <w:rPr>
          <w:rFonts w:asciiTheme="minorHAnsi" w:hAnsiTheme="minorHAnsi" w:cstheme="minorHAnsi"/>
          <w:b/>
          <w:bCs/>
          <w:sz w:val="24"/>
          <w:szCs w:val="24"/>
        </w:rPr>
        <w:t xml:space="preserve"> </w:t>
      </w:r>
    </w:p>
    <w:p w:rsidR="008A6747" w:rsidP="008A6747" w:rsidRDefault="008A6747" w14:paraId="3F1F5B7D" w14:textId="77777777">
      <w:pPr>
        <w:pStyle w:val="paragraph"/>
        <w:spacing w:before="0" w:beforeAutospacing="0" w:after="0" w:afterAutospacing="0"/>
        <w:textAlignment w:val="baseline"/>
        <w:rPr>
          <w:rStyle w:val="normaltextrun"/>
          <w:rFonts w:ascii="Arial" w:hAnsi="Arial" w:cs="Arial"/>
          <w:b/>
          <w:bCs/>
          <w:sz w:val="22"/>
          <w:szCs w:val="22"/>
        </w:rPr>
      </w:pPr>
    </w:p>
    <w:p w:rsidR="008A6747" w:rsidP="008A6747" w:rsidRDefault="008A6747" w14:paraId="68C39A19" w14:textId="53CEC9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Introduction:</w:t>
      </w:r>
      <w:r>
        <w:rPr>
          <w:rStyle w:val="eop"/>
          <w:rFonts w:ascii="Arial" w:hAnsi="Arial" w:cs="Arial"/>
          <w:sz w:val="22"/>
          <w:szCs w:val="22"/>
        </w:rPr>
        <w:t> </w:t>
      </w:r>
    </w:p>
    <w:p w:rsidRPr="00747C6C" w:rsidR="0078122D" w:rsidP="7266892B" w:rsidRDefault="0078122D" w14:paraId="219D5A5E" w14:textId="70364E61">
      <w:pPr>
        <w:tabs>
          <w:tab w:val="left" w:pos="700"/>
        </w:tabs>
        <w:jc w:val="both"/>
        <w:rPr>
          <w:rFonts w:ascii="Arial" w:hAnsi="Arial" w:eastAsia="Times New Roman" w:cs="Arial"/>
          <w:color w:val="000000" w:themeColor="text1"/>
          <w:sz w:val="22"/>
          <w:szCs w:val="22"/>
        </w:rPr>
      </w:pPr>
      <w:r w:rsidRPr="7266892B" w:rsidR="0078122D">
        <w:rPr>
          <w:rFonts w:ascii="Arial" w:hAnsi="Arial" w:eastAsia="Times New Roman" w:cs="Arial"/>
          <w:color w:val="000000" w:themeColor="text1" w:themeTint="FF" w:themeShade="FF"/>
          <w:sz w:val="22"/>
          <w:szCs w:val="22"/>
        </w:rPr>
        <w:t>The University of Derby is equipping out the existing engineering workshops at their F</w:t>
      </w:r>
      <w:r w:rsidRPr="7266892B" w:rsidR="611B2830">
        <w:rPr>
          <w:rFonts w:ascii="Arial" w:hAnsi="Arial" w:eastAsia="Times New Roman" w:cs="Arial"/>
          <w:color w:val="000000" w:themeColor="text1" w:themeTint="FF" w:themeShade="FF"/>
          <w:sz w:val="22"/>
          <w:szCs w:val="22"/>
        </w:rPr>
        <w:t>urther Education</w:t>
      </w:r>
      <w:r w:rsidRPr="7266892B" w:rsidR="0078122D">
        <w:rPr>
          <w:rFonts w:ascii="Arial" w:hAnsi="Arial" w:eastAsia="Times New Roman" w:cs="Arial"/>
          <w:color w:val="000000" w:themeColor="text1" w:themeTint="FF" w:themeShade="FF"/>
          <w:sz w:val="22"/>
          <w:szCs w:val="22"/>
        </w:rPr>
        <w:t xml:space="preserve"> site, Leek Campus, Leek, ST13 6DP. There is a requirement at the centre for both machinery, teaching equipment and associated items enabling practical delivery of mechanical and mechatronics techniques. </w:t>
      </w:r>
      <w:r w:rsidRPr="7266892B" w:rsidR="005737B7">
        <w:rPr>
          <w:rFonts w:ascii="Arial" w:hAnsi="Arial" w:eastAsia="Times New Roman" w:cs="Arial"/>
          <w:color w:val="000000" w:themeColor="text1" w:themeTint="FF" w:themeShade="FF"/>
          <w:sz w:val="22"/>
          <w:szCs w:val="22"/>
        </w:rPr>
        <w:t>A</w:t>
      </w:r>
      <w:r w:rsidRPr="7266892B" w:rsidR="0078122D">
        <w:rPr>
          <w:rFonts w:ascii="Arial" w:hAnsi="Arial" w:eastAsia="Times New Roman" w:cs="Arial"/>
          <w:color w:val="000000" w:themeColor="text1" w:themeTint="FF" w:themeShade="FF"/>
          <w:sz w:val="22"/>
          <w:szCs w:val="22"/>
        </w:rPr>
        <w:t>ppendix</w:t>
      </w:r>
      <w:r w:rsidRPr="7266892B" w:rsidR="005737B7">
        <w:rPr>
          <w:rFonts w:ascii="Arial" w:hAnsi="Arial" w:eastAsia="Times New Roman" w:cs="Arial"/>
          <w:color w:val="000000" w:themeColor="text1" w:themeTint="FF" w:themeShade="FF"/>
          <w:sz w:val="22"/>
          <w:szCs w:val="22"/>
        </w:rPr>
        <w:t>- B</w:t>
      </w:r>
      <w:r w:rsidRPr="7266892B" w:rsidR="0078122D">
        <w:rPr>
          <w:rFonts w:ascii="Arial" w:hAnsi="Arial" w:eastAsia="Times New Roman" w:cs="Arial"/>
          <w:color w:val="000000" w:themeColor="text1" w:themeTint="FF" w:themeShade="FF"/>
          <w:sz w:val="22"/>
          <w:szCs w:val="22"/>
        </w:rPr>
        <w:t xml:space="preserve"> deals with machinery that is to be offered for part ex. towards the machinery to be </w:t>
      </w:r>
      <w:r w:rsidRPr="7266892B" w:rsidR="0078122D">
        <w:rPr>
          <w:rFonts w:ascii="Arial" w:hAnsi="Arial" w:eastAsia="Times New Roman" w:cs="Arial"/>
          <w:color w:val="000000" w:themeColor="text1" w:themeTint="FF" w:themeShade="FF"/>
          <w:sz w:val="22"/>
          <w:szCs w:val="22"/>
        </w:rPr>
        <w:t>purchased</w:t>
      </w:r>
      <w:r w:rsidRPr="7266892B" w:rsidR="0078122D">
        <w:rPr>
          <w:rFonts w:ascii="Arial" w:hAnsi="Arial" w:eastAsia="Times New Roman" w:cs="Arial"/>
          <w:color w:val="000000" w:themeColor="text1" w:themeTint="FF" w:themeShade="FF"/>
          <w:sz w:val="22"/>
          <w:szCs w:val="22"/>
        </w:rPr>
        <w:t>, namely vertical milling machines, pillar drills and 4</w:t>
      </w:r>
      <w:r w:rsidRPr="7266892B" w:rsidR="0078122D">
        <w:rPr>
          <w:rFonts w:ascii="Arial" w:hAnsi="Arial" w:eastAsia="Times New Roman" w:cs="Arial"/>
          <w:color w:val="000000" w:themeColor="text1" w:themeTint="FF" w:themeShade="FF"/>
          <w:sz w:val="22"/>
          <w:szCs w:val="22"/>
          <w:vertAlign w:val="superscript"/>
        </w:rPr>
        <w:t>th</w:t>
      </w:r>
      <w:r w:rsidRPr="7266892B" w:rsidR="0078122D">
        <w:rPr>
          <w:rFonts w:ascii="Arial" w:hAnsi="Arial" w:eastAsia="Times New Roman" w:cs="Arial"/>
          <w:color w:val="000000" w:themeColor="text1" w:themeTint="FF" w:themeShade="FF"/>
          <w:sz w:val="22"/>
          <w:szCs w:val="22"/>
        </w:rPr>
        <w:t xml:space="preserve"> Axis for Haas vertical machining centre.</w:t>
      </w:r>
    </w:p>
    <w:p w:rsidR="00833BCF" w:rsidP="008A6747" w:rsidRDefault="00833BCF" w14:paraId="52E4C1E3" w14:textId="77777777">
      <w:pPr>
        <w:pStyle w:val="paragraph"/>
        <w:spacing w:before="0" w:beforeAutospacing="0" w:after="0" w:afterAutospacing="0"/>
        <w:ind w:right="120"/>
        <w:jc w:val="both"/>
        <w:textAlignment w:val="baseline"/>
        <w:rPr>
          <w:rStyle w:val="eop"/>
          <w:rFonts w:ascii="Arial" w:hAnsi="Arial" w:cs="Arial"/>
          <w:sz w:val="22"/>
          <w:szCs w:val="22"/>
        </w:rPr>
      </w:pPr>
    </w:p>
    <w:p w:rsidR="00AB1286" w:rsidP="00AB1286" w:rsidRDefault="00AB1286" w14:paraId="3604C0F8"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2"/>
          <w:szCs w:val="22"/>
        </w:rPr>
        <w:t>Scope:</w:t>
      </w:r>
      <w:r>
        <w:rPr>
          <w:rStyle w:val="eop"/>
          <w:rFonts w:ascii="Arial" w:hAnsi="Arial" w:cs="Arial"/>
          <w:b/>
          <w:bCs/>
          <w:sz w:val="22"/>
          <w:szCs w:val="22"/>
        </w:rPr>
        <w:t> </w:t>
      </w:r>
    </w:p>
    <w:p w:rsidR="00AB1286" w:rsidP="00AB1286" w:rsidRDefault="00AB1286" w14:paraId="6F6BB83E" w14:textId="77777777">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Arial" w:hAnsi="Arial" w:cs="Arial"/>
          <w:sz w:val="22"/>
          <w:szCs w:val="22"/>
        </w:rPr>
        <w:t>The University needs to equip the machine and fitting workshops to upscale its capacity to accommodate classes of seventeen (17) students or more but stay within the realms of safe practices. This will require the provision of more vertical milling machines, teaching modules / equipment and tooling to carry out the process of teaching the practical skills required. In addition, it should provide a base of skill and understanding for all those students undergoing the programs of study involved. Provision to upgrade/improve any guarding, safety interlocks and state of equipment must also be taken into consideration and this project must be always mindful of it.</w:t>
      </w:r>
      <w:r>
        <w:rPr>
          <w:rStyle w:val="eop"/>
          <w:rFonts w:ascii="Arial" w:hAnsi="Arial" w:cs="Arial"/>
          <w:sz w:val="22"/>
          <w:szCs w:val="22"/>
        </w:rPr>
        <w:t> </w:t>
      </w:r>
    </w:p>
    <w:p w:rsidR="00833BCF" w:rsidP="008A6747" w:rsidRDefault="00833BCF" w14:paraId="67203186" w14:textId="77777777">
      <w:pPr>
        <w:pStyle w:val="paragraph"/>
        <w:spacing w:before="0" w:beforeAutospacing="0" w:after="0" w:afterAutospacing="0"/>
        <w:ind w:right="120"/>
        <w:jc w:val="both"/>
        <w:textAlignment w:val="baseline"/>
        <w:rPr>
          <w:rFonts w:ascii="Segoe UI" w:hAnsi="Segoe UI" w:cs="Segoe UI"/>
          <w:sz w:val="18"/>
          <w:szCs w:val="18"/>
        </w:rPr>
      </w:pPr>
    </w:p>
    <w:p w:rsidR="006D7CF2" w:rsidP="006E3B71" w:rsidRDefault="005D67F0" w14:paraId="6238676B" w14:textId="039AA20E">
      <w:pPr>
        <w:spacing w:before="120"/>
        <w:ind w:left="11"/>
        <w:rPr>
          <w:rStyle w:val="eop"/>
          <w:rFonts w:ascii="Arial" w:hAnsi="Arial" w:cs="Arial"/>
          <w:b/>
          <w:bCs/>
          <w:color w:val="000000"/>
          <w:sz w:val="22"/>
          <w:shd w:val="clear" w:color="auto" w:fill="FFFFFF"/>
        </w:rPr>
      </w:pPr>
      <w:r>
        <w:rPr>
          <w:rStyle w:val="normaltextrun"/>
          <w:rFonts w:ascii="Arial" w:hAnsi="Arial" w:cs="Arial"/>
          <w:b/>
          <w:bCs/>
          <w:color w:val="000000"/>
          <w:sz w:val="22"/>
          <w:shd w:val="clear" w:color="auto" w:fill="FFFFFF"/>
        </w:rPr>
        <w:t>Required Outcomes:</w:t>
      </w:r>
      <w:r>
        <w:rPr>
          <w:rStyle w:val="eop"/>
          <w:rFonts w:ascii="Arial" w:hAnsi="Arial" w:cs="Arial"/>
          <w:b/>
          <w:bCs/>
          <w:color w:val="000000"/>
          <w:sz w:val="22"/>
          <w:shd w:val="clear" w:color="auto" w:fill="FFFFFF"/>
        </w:rPr>
        <w:t> </w:t>
      </w:r>
    </w:p>
    <w:p w:rsidR="005D67F0" w:rsidP="49109D88" w:rsidRDefault="00373AF7" w14:paraId="7AB6CCD8" w14:textId="1AC7CC2B">
      <w:pPr>
        <w:spacing w:before="120"/>
        <w:ind w:left="11"/>
        <w:rPr>
          <w:rStyle w:val="eop"/>
          <w:rFonts w:ascii="Arial" w:hAnsi="Arial" w:cs="Arial"/>
          <w:color w:val="000000"/>
          <w:sz w:val="22"/>
          <w:shd w:val="clear" w:color="auto" w:fill="FFFFFF"/>
        </w:rPr>
      </w:pPr>
      <w:r w:rsidRPr="49109D88">
        <w:rPr>
          <w:rStyle w:val="normaltextrun"/>
          <w:rFonts w:ascii="Arial" w:hAnsi="Arial" w:cs="Arial"/>
          <w:color w:val="000000"/>
          <w:sz w:val="22"/>
          <w:shd w:val="clear" w:color="auto" w:fill="FFFFFF"/>
        </w:rPr>
        <w:t xml:space="preserve">Supply </w:t>
      </w:r>
      <w:r w:rsidRPr="49109D88" w:rsidR="299604BC">
        <w:rPr>
          <w:rStyle w:val="normaltextrun"/>
          <w:rFonts w:ascii="Arial" w:hAnsi="Arial" w:cs="Arial"/>
          <w:color w:val="000000"/>
          <w:sz w:val="22"/>
          <w:shd w:val="clear" w:color="auto" w:fill="FFFFFF"/>
        </w:rPr>
        <w:t xml:space="preserve">4 x </w:t>
      </w:r>
      <w:r w:rsidRPr="49109D88" w:rsidR="45C975C3">
        <w:rPr>
          <w:rStyle w:val="normaltextrun"/>
          <w:rFonts w:ascii="Arial" w:hAnsi="Arial" w:cs="Arial"/>
          <w:color w:val="000000"/>
          <w:sz w:val="22"/>
          <w:shd w:val="clear" w:color="auto" w:fill="FFFFFF"/>
        </w:rPr>
        <w:t xml:space="preserve">1000VS </w:t>
      </w:r>
      <w:r w:rsidRPr="49109D88" w:rsidR="299604BC">
        <w:rPr>
          <w:rStyle w:val="normaltextrun"/>
          <w:rFonts w:ascii="Arial" w:hAnsi="Arial" w:cs="Arial"/>
          <w:color w:val="000000"/>
          <w:sz w:val="22"/>
          <w:shd w:val="clear" w:color="auto" w:fill="FFFFFF"/>
        </w:rPr>
        <w:t>Turret Milling Machines</w:t>
      </w:r>
      <w:r w:rsidRPr="49109D88">
        <w:rPr>
          <w:rStyle w:val="normaltextrun"/>
          <w:rFonts w:ascii="Arial" w:hAnsi="Arial" w:cs="Arial"/>
          <w:color w:val="000000"/>
          <w:sz w:val="22"/>
          <w:shd w:val="clear" w:color="auto" w:fill="FFFFFF"/>
        </w:rPr>
        <w:t xml:space="preserve"> AND guarding of machines and equipment for a machine and fitting workshops. All items provided must be compliant with the provision and use of work equipment regulations (PUWER) and all necessary UK health and safety standards.</w:t>
      </w:r>
      <w:r w:rsidRPr="49109D88">
        <w:rPr>
          <w:rStyle w:val="eop"/>
          <w:rFonts w:ascii="Arial" w:hAnsi="Arial" w:cs="Arial"/>
          <w:color w:val="000000"/>
          <w:sz w:val="22"/>
          <w:shd w:val="clear" w:color="auto" w:fill="FFFFFF"/>
        </w:rPr>
        <w:t> </w:t>
      </w:r>
    </w:p>
    <w:p w:rsidR="00DD4D0E" w:rsidP="00DD4D0E" w:rsidRDefault="00DD4D0E" w14:paraId="44902B3D" w14:textId="77777777">
      <w:pPr>
        <w:pStyle w:val="paragraph"/>
        <w:spacing w:before="0" w:beforeAutospacing="0" w:after="0" w:afterAutospacing="0"/>
        <w:textAlignment w:val="baseline"/>
        <w:rPr>
          <w:rStyle w:val="normaltextrun"/>
          <w:rFonts w:ascii="Arial" w:hAnsi="Arial" w:cs="Arial"/>
          <w:b/>
          <w:bCs/>
          <w:sz w:val="22"/>
          <w:szCs w:val="22"/>
        </w:rPr>
      </w:pPr>
    </w:p>
    <w:p w:rsidR="00DF016E" w:rsidP="00DD4D0E" w:rsidRDefault="00DF016E" w14:paraId="14556C0B" w14:textId="4C5DC660">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2"/>
          <w:szCs w:val="22"/>
        </w:rPr>
        <w:t>Required Outputs (performance specifications):</w:t>
      </w:r>
      <w:r>
        <w:rPr>
          <w:rStyle w:val="eop"/>
          <w:rFonts w:ascii="Arial" w:hAnsi="Arial" w:cs="Arial"/>
          <w:b/>
          <w:bCs/>
          <w:sz w:val="22"/>
          <w:szCs w:val="22"/>
        </w:rPr>
        <w:t> </w:t>
      </w:r>
    </w:p>
    <w:p w:rsidR="00DF016E" w:rsidP="00DD4D0E" w:rsidRDefault="00DF016E" w14:paraId="2C1EAFD0"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Transport and offload all associated items to the point of end use.</w:t>
      </w:r>
      <w:r>
        <w:rPr>
          <w:rStyle w:val="eop"/>
          <w:rFonts w:ascii="Arial" w:hAnsi="Arial" w:cs="Arial"/>
          <w:sz w:val="22"/>
          <w:szCs w:val="22"/>
        </w:rPr>
        <w:t> </w:t>
      </w:r>
    </w:p>
    <w:p w:rsidR="00DF016E" w:rsidP="00DD4D0E" w:rsidRDefault="00DF016E" w14:paraId="304B82AC"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Commissioning and safety inspection.</w:t>
      </w:r>
      <w:r>
        <w:rPr>
          <w:rStyle w:val="eop"/>
          <w:rFonts w:ascii="Arial" w:hAnsi="Arial" w:cs="Arial"/>
          <w:sz w:val="22"/>
          <w:szCs w:val="22"/>
        </w:rPr>
        <w:t> </w:t>
      </w:r>
    </w:p>
    <w:p w:rsidR="00DF016E" w:rsidP="00DD4D0E" w:rsidRDefault="00DF016E" w14:paraId="5BE0DE98"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Removal of all waste / packaging from site.</w:t>
      </w:r>
      <w:r>
        <w:rPr>
          <w:rStyle w:val="eop"/>
          <w:rFonts w:ascii="Arial" w:hAnsi="Arial" w:cs="Arial"/>
          <w:sz w:val="22"/>
          <w:szCs w:val="22"/>
        </w:rPr>
        <w:t> </w:t>
      </w:r>
    </w:p>
    <w:p w:rsidR="00DF016E" w:rsidP="00DD4D0E" w:rsidRDefault="00DF016E" w14:paraId="5CC84C74"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Supply documentation, user manuals, support and training provided.</w:t>
      </w:r>
      <w:r>
        <w:rPr>
          <w:rStyle w:val="eop"/>
          <w:rFonts w:ascii="Arial" w:hAnsi="Arial" w:cs="Arial"/>
          <w:sz w:val="22"/>
          <w:szCs w:val="22"/>
        </w:rPr>
        <w:t> </w:t>
      </w:r>
    </w:p>
    <w:p w:rsidR="00DF016E" w:rsidP="00DD4D0E" w:rsidRDefault="00DF016E" w14:paraId="0B29D2D0"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Provide suitable guarding and interlocks, where necessary even if this involves an upgrade.</w:t>
      </w:r>
      <w:r>
        <w:rPr>
          <w:rStyle w:val="eop"/>
          <w:rFonts w:ascii="Arial" w:hAnsi="Arial" w:cs="Arial"/>
          <w:sz w:val="22"/>
          <w:szCs w:val="22"/>
        </w:rPr>
        <w:t> </w:t>
      </w:r>
    </w:p>
    <w:p w:rsidR="00DF016E" w:rsidP="00DD4D0E" w:rsidRDefault="00DF016E" w14:paraId="5E8932C7" w14:textId="77777777">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Overall condition of the machine must be safe to use and of suitable physical/electrical standard to last long term, especially if not provided as new equipment.</w:t>
      </w:r>
      <w:r>
        <w:rPr>
          <w:rStyle w:val="eop"/>
          <w:rFonts w:ascii="Arial" w:hAnsi="Arial" w:cs="Arial"/>
          <w:sz w:val="22"/>
          <w:szCs w:val="22"/>
        </w:rPr>
        <w:t> </w:t>
      </w:r>
    </w:p>
    <w:p w:rsidR="00DF016E" w:rsidP="00DF016E" w:rsidRDefault="00DF016E" w14:paraId="506DE57E" w14:textId="77777777">
      <w:pPr>
        <w:pStyle w:val="paragraph"/>
        <w:spacing w:before="0" w:beforeAutospacing="0" w:after="0" w:afterAutospacing="0"/>
        <w:ind w:left="960"/>
        <w:textAlignment w:val="baseline"/>
        <w:rPr>
          <w:rFonts w:ascii="Segoe UI" w:hAnsi="Segoe UI" w:cs="Segoe UI"/>
          <w:sz w:val="18"/>
          <w:szCs w:val="18"/>
        </w:rPr>
      </w:pPr>
      <w:r>
        <w:rPr>
          <w:rStyle w:val="eop"/>
          <w:rFonts w:ascii="Arial" w:hAnsi="Arial" w:cs="Arial"/>
          <w:sz w:val="22"/>
          <w:szCs w:val="22"/>
        </w:rPr>
        <w:t> </w:t>
      </w:r>
    </w:p>
    <w:p w:rsidR="00B42CC5" w:rsidP="00B42CC5" w:rsidRDefault="00B42CC5" w14:paraId="5C0F67C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Suppliers</w:t>
      </w:r>
      <w:r>
        <w:rPr>
          <w:rStyle w:val="eop"/>
          <w:rFonts w:ascii="Arial" w:hAnsi="Arial" w:cs="Arial"/>
          <w:sz w:val="22"/>
          <w:szCs w:val="22"/>
        </w:rPr>
        <w:t> </w:t>
      </w:r>
    </w:p>
    <w:p w:rsidR="00B42CC5" w:rsidP="00B42CC5" w:rsidRDefault="00B42CC5" w14:paraId="560CAB9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Due to the inherent safety requirements, specifications and longevity required for the proposed upgrade, the machinery must be provided by known, reputable and trusted suppliers of their specialism. This also applies to the equipment, guarding and accessories provided by them.</w:t>
      </w:r>
    </w:p>
    <w:p w:rsidRPr="006D7CF2" w:rsidR="00373AF7" w:rsidP="006E3B71" w:rsidRDefault="00373AF7" w14:paraId="4F77EE7F" w14:textId="77777777">
      <w:pPr>
        <w:spacing w:before="120"/>
        <w:ind w:left="11"/>
        <w:rPr>
          <w:rFonts w:asciiTheme="minorHAnsi" w:hAnsiTheme="minorHAnsi" w:cstheme="minorHAnsi"/>
          <w:b/>
          <w:sz w:val="24"/>
          <w:szCs w:val="24"/>
        </w:rPr>
      </w:pPr>
    </w:p>
    <w:p w:rsidR="00680281" w:rsidP="00680281" w:rsidRDefault="00680281" w14:paraId="49A315B6" w14:textId="77777777">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b/>
          <w:bCs/>
          <w:sz w:val="22"/>
          <w:szCs w:val="22"/>
        </w:rPr>
        <w:t>Performance Indicators:</w:t>
      </w:r>
      <w:r>
        <w:rPr>
          <w:rStyle w:val="eop"/>
          <w:rFonts w:ascii="Arial" w:hAnsi="Arial" w:cs="Arial"/>
          <w:b/>
          <w:bCs/>
          <w:sz w:val="22"/>
          <w:szCs w:val="22"/>
        </w:rPr>
        <w:t> </w:t>
      </w:r>
    </w:p>
    <w:p w:rsidR="00680281" w:rsidP="00680281" w:rsidRDefault="00680281" w14:paraId="1084C95A" w14:textId="77777777">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Arial" w:hAnsi="Arial" w:cs="Arial"/>
          <w:sz w:val="22"/>
          <w:szCs w:val="22"/>
        </w:rPr>
        <w:t>Compliant with the Provision and Use of Work Equipment Regulations (PUWER) and all necessary UK BSI/European Health and Safety Standards, mechanically and electrically where needed. Be fit for purpose and in good condition.</w:t>
      </w:r>
      <w:r>
        <w:rPr>
          <w:rStyle w:val="eop"/>
          <w:rFonts w:ascii="Arial" w:hAnsi="Arial" w:cs="Arial"/>
          <w:sz w:val="22"/>
          <w:szCs w:val="22"/>
        </w:rPr>
        <w:t> </w:t>
      </w:r>
    </w:p>
    <w:p w:rsidR="00680281" w:rsidP="00680281" w:rsidRDefault="00680281" w14:paraId="512D3A3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680281" w:rsidP="00680281" w:rsidRDefault="00680281" w14:paraId="4F1E41FE"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2"/>
          <w:szCs w:val="22"/>
        </w:rPr>
        <w:t>Whole of life support:</w:t>
      </w:r>
      <w:r>
        <w:rPr>
          <w:rStyle w:val="eop"/>
          <w:rFonts w:ascii="Arial" w:hAnsi="Arial" w:cs="Arial"/>
          <w:b/>
          <w:bCs/>
          <w:sz w:val="22"/>
          <w:szCs w:val="22"/>
        </w:rPr>
        <w:t> </w:t>
      </w:r>
    </w:p>
    <w:p w:rsidR="00680281" w:rsidP="00680281" w:rsidRDefault="00680281" w14:paraId="56D67F18" w14:textId="77777777">
      <w:pPr>
        <w:pStyle w:val="paragraph"/>
        <w:spacing w:before="0" w:beforeAutospacing="0" w:after="0" w:afterAutospacing="0"/>
        <w:ind w:right="150"/>
        <w:textAlignment w:val="baseline"/>
        <w:rPr>
          <w:rFonts w:ascii="Segoe UI" w:hAnsi="Segoe UI" w:cs="Segoe UI"/>
          <w:sz w:val="18"/>
          <w:szCs w:val="18"/>
        </w:rPr>
      </w:pPr>
      <w:r>
        <w:rPr>
          <w:rStyle w:val="normaltextrun"/>
          <w:rFonts w:ascii="Arial" w:hAnsi="Arial" w:cs="Arial"/>
          <w:sz w:val="22"/>
          <w:szCs w:val="22"/>
        </w:rPr>
        <w:t>Machine Commissioning, set up, run, and test machines with basic familiarisation. Warranty for parts and labour.</w:t>
      </w:r>
      <w:r>
        <w:rPr>
          <w:rStyle w:val="eop"/>
          <w:rFonts w:ascii="Arial" w:hAnsi="Arial" w:cs="Arial"/>
          <w:sz w:val="22"/>
          <w:szCs w:val="22"/>
        </w:rPr>
        <w:t> </w:t>
      </w:r>
    </w:p>
    <w:p w:rsidR="00680281" w:rsidP="00680281" w:rsidRDefault="00680281" w14:paraId="7DD6A30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Annual service for electrically powered machines.</w:t>
      </w:r>
      <w:r>
        <w:rPr>
          <w:rStyle w:val="eop"/>
          <w:rFonts w:ascii="Arial" w:hAnsi="Arial" w:cs="Arial"/>
          <w:sz w:val="22"/>
          <w:szCs w:val="22"/>
        </w:rPr>
        <w:t> </w:t>
      </w:r>
    </w:p>
    <w:p w:rsidR="00680281" w:rsidP="00680281" w:rsidRDefault="00680281" w14:paraId="2E39C95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680281" w:rsidP="00680281" w:rsidRDefault="00680281" w14:paraId="79EE019E"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2"/>
          <w:szCs w:val="22"/>
        </w:rPr>
        <w:t>Training:</w:t>
      </w:r>
      <w:r>
        <w:rPr>
          <w:rStyle w:val="eop"/>
          <w:rFonts w:ascii="Arial" w:hAnsi="Arial" w:cs="Arial"/>
          <w:b/>
          <w:bCs/>
          <w:sz w:val="22"/>
          <w:szCs w:val="22"/>
        </w:rPr>
        <w:t> </w:t>
      </w:r>
    </w:p>
    <w:p w:rsidR="00680281" w:rsidP="00680281" w:rsidRDefault="00680281" w14:paraId="3AC103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Familiarisation training in use of machine controls, health &amp; safety awareness, and maintenance requirements.</w:t>
      </w:r>
      <w:r>
        <w:rPr>
          <w:rStyle w:val="eop"/>
          <w:rFonts w:ascii="Arial" w:hAnsi="Arial" w:cs="Arial"/>
          <w:sz w:val="22"/>
          <w:szCs w:val="22"/>
        </w:rPr>
        <w:t> </w:t>
      </w:r>
    </w:p>
    <w:p w:rsidR="00680281" w:rsidP="00680281" w:rsidRDefault="00680281" w14:paraId="19B533C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680281" w:rsidP="00680281" w:rsidRDefault="00680281" w14:paraId="5790D9B2" w14:textId="77777777">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b/>
          <w:bCs/>
          <w:sz w:val="22"/>
          <w:szCs w:val="22"/>
        </w:rPr>
        <w:t>Implementation timetable:</w:t>
      </w:r>
      <w:r>
        <w:rPr>
          <w:rStyle w:val="eop"/>
          <w:rFonts w:ascii="Arial" w:hAnsi="Arial" w:cs="Arial"/>
          <w:b/>
          <w:bCs/>
          <w:sz w:val="22"/>
          <w:szCs w:val="22"/>
        </w:rPr>
        <w:t> </w:t>
      </w:r>
    </w:p>
    <w:p w:rsidR="00680281" w:rsidP="00680281" w:rsidRDefault="00680281" w14:paraId="6AFC7188" w14:textId="23B8FC1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All the above are required to be installed and running </w:t>
      </w:r>
      <w:r w:rsidR="000301E7">
        <w:rPr>
          <w:rStyle w:val="normaltextrun"/>
          <w:rFonts w:ascii="Arial" w:hAnsi="Arial" w:cs="Arial"/>
          <w:sz w:val="22"/>
          <w:szCs w:val="22"/>
        </w:rPr>
        <w:t>from 1</w:t>
      </w:r>
      <w:r w:rsidRPr="000301E7" w:rsidR="000301E7">
        <w:rPr>
          <w:rStyle w:val="normaltextrun"/>
          <w:rFonts w:ascii="Arial" w:hAnsi="Arial" w:cs="Arial"/>
          <w:sz w:val="22"/>
          <w:szCs w:val="22"/>
          <w:vertAlign w:val="superscript"/>
        </w:rPr>
        <w:t>st</w:t>
      </w:r>
      <w:r w:rsidR="000301E7">
        <w:rPr>
          <w:rStyle w:val="normaltextrun"/>
          <w:rFonts w:ascii="Arial" w:hAnsi="Arial" w:cs="Arial"/>
          <w:sz w:val="22"/>
          <w:szCs w:val="22"/>
        </w:rPr>
        <w:t xml:space="preserve"> </w:t>
      </w:r>
      <w:r w:rsidR="00FE72CE">
        <w:rPr>
          <w:rStyle w:val="normaltextrun"/>
          <w:rFonts w:ascii="Arial" w:hAnsi="Arial" w:cs="Arial"/>
          <w:sz w:val="22"/>
          <w:szCs w:val="22"/>
        </w:rPr>
        <w:t>July</w:t>
      </w:r>
      <w:r w:rsidR="000301E7">
        <w:rPr>
          <w:rStyle w:val="normaltextrun"/>
          <w:rFonts w:ascii="Arial" w:hAnsi="Arial" w:cs="Arial"/>
          <w:sz w:val="22"/>
          <w:szCs w:val="22"/>
        </w:rPr>
        <w:t xml:space="preserve"> </w:t>
      </w:r>
      <w:r>
        <w:rPr>
          <w:rStyle w:val="normaltextrun"/>
          <w:rFonts w:ascii="Arial" w:hAnsi="Arial" w:cs="Arial"/>
          <w:sz w:val="22"/>
          <w:szCs w:val="22"/>
        </w:rPr>
        <w:t>202</w:t>
      </w:r>
      <w:r w:rsidR="000301E7">
        <w:rPr>
          <w:rStyle w:val="normaltextrun"/>
          <w:rFonts w:ascii="Arial" w:hAnsi="Arial" w:cs="Arial"/>
          <w:sz w:val="22"/>
          <w:szCs w:val="22"/>
        </w:rPr>
        <w:t xml:space="preserve">4 and before </w:t>
      </w:r>
      <w:r w:rsidR="00FE72CE">
        <w:rPr>
          <w:rStyle w:val="normaltextrun"/>
          <w:rFonts w:ascii="Arial" w:hAnsi="Arial" w:cs="Arial"/>
          <w:sz w:val="22"/>
          <w:szCs w:val="22"/>
        </w:rPr>
        <w:t>26th</w:t>
      </w:r>
      <w:r w:rsidR="000301E7">
        <w:rPr>
          <w:rStyle w:val="normaltextrun"/>
          <w:rFonts w:ascii="Arial" w:hAnsi="Arial" w:cs="Arial"/>
          <w:sz w:val="22"/>
          <w:szCs w:val="22"/>
        </w:rPr>
        <w:t xml:space="preserve"> </w:t>
      </w:r>
      <w:r w:rsidR="009215BE">
        <w:rPr>
          <w:rStyle w:val="normaltextrun"/>
          <w:rFonts w:ascii="Arial" w:hAnsi="Arial" w:cs="Arial"/>
          <w:sz w:val="22"/>
          <w:szCs w:val="22"/>
        </w:rPr>
        <w:t>A</w:t>
      </w:r>
      <w:r w:rsidR="000301E7">
        <w:rPr>
          <w:rStyle w:val="normaltextrun"/>
          <w:rFonts w:ascii="Arial" w:hAnsi="Arial" w:cs="Arial"/>
          <w:sz w:val="22"/>
          <w:szCs w:val="22"/>
        </w:rPr>
        <w:t xml:space="preserve">ugust </w:t>
      </w:r>
      <w:r w:rsidR="00512F4F">
        <w:rPr>
          <w:rStyle w:val="normaltextrun"/>
          <w:rFonts w:ascii="Arial" w:hAnsi="Arial" w:cs="Arial"/>
          <w:sz w:val="22"/>
          <w:szCs w:val="22"/>
        </w:rPr>
        <w:t>2024.</w:t>
      </w:r>
    </w:p>
    <w:p w:rsidRPr="006D7CF2" w:rsidR="005D24B2" w:rsidP="005D24B2" w:rsidRDefault="005D24B2" w14:paraId="672A6659" w14:textId="77777777">
      <w:pPr>
        <w:rPr>
          <w:rFonts w:asciiTheme="minorHAnsi" w:hAnsiTheme="minorHAnsi" w:cstheme="minorHAnsi"/>
          <w:sz w:val="24"/>
          <w:szCs w:val="24"/>
        </w:rPr>
      </w:pPr>
    </w:p>
    <w:p w:rsidRPr="006D7CF2" w:rsidR="022438EB" w:rsidP="022438EB" w:rsidRDefault="022438EB" w14:paraId="04B63A7F" w14:textId="109A666E">
      <w:pPr>
        <w:rPr>
          <w:rFonts w:asciiTheme="minorHAnsi" w:hAnsiTheme="minorHAnsi" w:cstheme="minorHAnsi"/>
          <w:sz w:val="24"/>
          <w:szCs w:val="24"/>
        </w:rPr>
      </w:pPr>
    </w:p>
    <w:p w:rsidR="022438EB" w:rsidP="022438EB" w:rsidRDefault="022438EB" w14:paraId="0744AEDB" w14:textId="03C36E41"/>
    <w:p w:rsidR="022438EB" w:rsidP="022438EB" w:rsidRDefault="022438EB" w14:paraId="32170AB7" w14:textId="61673E89"/>
    <w:p w:rsidR="022438EB" w:rsidP="022438EB" w:rsidRDefault="022438EB" w14:paraId="1D4747EC" w14:textId="55D1F8D9"/>
    <w:p w:rsidR="022438EB" w:rsidP="022438EB" w:rsidRDefault="022438EB" w14:paraId="11483295" w14:textId="7C62FB60"/>
    <w:sectPr w:rsidR="022438EB" w:rsidSect="007B4CAA">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991" w:bottom="1440" w:left="1440" w:header="284"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4CAA" w:rsidP="006E3B71" w:rsidRDefault="007B4CAA" w14:paraId="6586D189" w14:textId="77777777">
      <w:r>
        <w:separator/>
      </w:r>
    </w:p>
  </w:endnote>
  <w:endnote w:type="continuationSeparator" w:id="0">
    <w:p w:rsidR="007B4CAA" w:rsidP="006E3B71" w:rsidRDefault="007B4CAA" w14:paraId="1DC52F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88D" w:rsidRDefault="0033788D" w14:paraId="509B97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sz w:val="16"/>
        <w:szCs w:val="16"/>
      </w:rPr>
      <w:id w:val="-616764247"/>
      <w:docPartObj>
        <w:docPartGallery w:val="Page Numbers (Bottom of Page)"/>
        <w:docPartUnique/>
      </w:docPartObj>
    </w:sdtPr>
    <w:sdtContent>
      <w:sdt>
        <w:sdtPr>
          <w:rPr>
            <w:sz w:val="16"/>
            <w:szCs w:val="16"/>
          </w:rPr>
          <w:id w:val="-1925868175"/>
          <w:docPartObj>
            <w:docPartGallery w:val="Page Numbers (Top of Page)"/>
            <w:docPartUnique/>
          </w:docPartObj>
        </w:sdtPr>
        <w:sdtContent>
          <w:p w:rsidR="00DA5DA7" w:rsidP="00DA5DA7" w:rsidRDefault="0033788D" w14:paraId="5647CD11" w14:textId="0321A38E">
            <w:pPr>
              <w:pStyle w:val="Footer"/>
              <w:ind w:hanging="709"/>
              <w:jc w:val="center"/>
              <w:rPr>
                <w:sz w:val="16"/>
              </w:rPr>
            </w:pPr>
            <w:r>
              <w:rPr>
                <w:noProof/>
                <w:sz w:val="16"/>
                <w:lang w:eastAsia="en-GB"/>
              </w:rPr>
              <mc:AlternateContent>
                <mc:Choice Requires="wps">
                  <w:drawing>
                    <wp:anchor distT="0" distB="0" distL="114300" distR="114300" simplePos="0" relativeHeight="251659264" behindDoc="0" locked="0" layoutInCell="0" allowOverlap="1" wp14:anchorId="3AA0CD50" wp14:editId="5F5DA461">
                      <wp:simplePos x="0" y="0"/>
                      <wp:positionH relativeFrom="page">
                        <wp:posOffset>25400</wp:posOffset>
                      </wp:positionH>
                      <wp:positionV relativeFrom="page">
                        <wp:posOffset>10088880</wp:posOffset>
                      </wp:positionV>
                      <wp:extent cx="7560310" cy="273050"/>
                      <wp:effectExtent l="0" t="0" r="0" b="12700"/>
                      <wp:wrapNone/>
                      <wp:docPr id="2" name="MSIPCMece3400caa636b30abbc2a65" descr="{&quot;HashCode&quot;:2696513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Pr="00E90DC7" w:rsidR="00E90DC7" w:rsidP="00E90DC7" w:rsidRDefault="00E90DC7" w14:paraId="2BB854F8" w14:textId="774ABEFC">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w14:anchorId="642A0245">
                    <v:shapetype id="_x0000_t202" coordsize="21600,21600" o:spt="202" path="m,l,21600r21600,l21600,xe" w14:anchorId="3AA0CD50">
                      <v:stroke joinstyle="miter"/>
                      <v:path gradientshapeok="t" o:connecttype="rect"/>
                    </v:shapetype>
                    <v:shape id="MSIPCMece3400caa636b30abbc2a65" style="position:absolute;left:0;text-align:left;margin-left:2pt;margin-top:794.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6965133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">
                      <v:textbox inset="20pt,0,,0">
                        <w:txbxContent>
                          <w:p w:rsidRPr="00E90DC7" w:rsidR="00E90DC7" w:rsidP="00E90DC7" w:rsidRDefault="00E90DC7" w14:paraId="672A6659" w14:textId="774ABEFC">
                            <w:pPr>
                              <w:rPr>
                                <w:rFonts w:ascii="Calibri" w:hAnsi="Calibri" w:cs="Calibri"/>
                                <w:color w:val="000000"/>
                              </w:rPr>
                            </w:pPr>
                          </w:p>
                        </w:txbxContent>
                      </v:textbox>
                      <w10:wrap anchorx="page" anchory="page"/>
                    </v:shape>
                  </w:pict>
                </mc:Fallback>
              </mc:AlternateContent>
            </w:r>
          </w:p>
          <w:p w:rsidR="00DA5DA7" w:rsidP="00DA5DA7" w:rsidRDefault="00DA5DA7" w14:paraId="5D28CEC9" w14:textId="5379CFB1">
            <w:pPr>
              <w:pStyle w:val="Footer"/>
              <w:ind w:hanging="709"/>
              <w:rPr>
                <w:sz w:val="16"/>
              </w:rPr>
            </w:pPr>
            <w:r>
              <w:rPr>
                <w:sz w:val="16"/>
              </w:rPr>
              <w:t>Appendix A – Specification of Requirements</w:t>
            </w:r>
            <w:r w:rsidR="00270B1D">
              <w:rPr>
                <w:sz w:val="16"/>
              </w:rPr>
              <w:t xml:space="preserve">                    </w:t>
            </w:r>
            <w:r w:rsidRPr="0033788D" w:rsidR="00E329ED">
              <w:rPr>
                <w:sz w:val="16"/>
              </w:rPr>
              <w:t>PROC</w:t>
            </w:r>
            <w:r w:rsidRPr="0033788D" w:rsidR="00270B1D">
              <w:rPr>
                <w:sz w:val="16"/>
              </w:rPr>
              <w:t xml:space="preserve"> </w:t>
            </w:r>
            <w:r w:rsidR="00E329ED">
              <w:rPr>
                <w:sz w:val="16"/>
              </w:rPr>
              <w:t>AB RFQ/1222</w:t>
            </w:r>
            <w:r w:rsidR="00270B1D">
              <w:rPr>
                <w:sz w:val="16"/>
              </w:rPr>
              <w:tab/>
            </w:r>
            <w:r w:rsidR="00270B1D">
              <w:rPr>
                <w:sz w:val="16"/>
              </w:rPr>
              <w:t xml:space="preserve">     </w:t>
            </w:r>
            <w:r>
              <w:rPr>
                <w:sz w:val="16"/>
              </w:rPr>
              <w:t xml:space="preserve">Control Document </w:t>
            </w:r>
            <w:r w:rsidR="004F49CA">
              <w:rPr>
                <w:sz w:val="16"/>
              </w:rPr>
              <w:t>September</w:t>
            </w:r>
            <w:r>
              <w:rPr>
                <w:sz w:val="16"/>
              </w:rPr>
              <w:t xml:space="preserve"> 201</w:t>
            </w:r>
            <w:r w:rsidR="004F49CA">
              <w:rPr>
                <w:sz w:val="16"/>
              </w:rPr>
              <w:t>8</w:t>
            </w:r>
          </w:p>
          <w:p w:rsidRPr="00DA5DA7" w:rsidR="00DA5DA7" w:rsidRDefault="00DA5DA7" w14:paraId="13AF8B6F" w14:textId="77777777">
            <w:pPr>
              <w:pStyle w:val="Footer"/>
              <w:jc w:val="center"/>
              <w:rPr>
                <w:sz w:val="16"/>
              </w:rPr>
            </w:pPr>
            <w:r w:rsidRPr="00DA5DA7">
              <w:rPr>
                <w:sz w:val="16"/>
              </w:rPr>
              <w:t xml:space="preserve">Page </w:t>
            </w:r>
            <w:r w:rsidRPr="00DA5DA7">
              <w:rPr>
                <w:b/>
                <w:bCs/>
                <w:szCs w:val="24"/>
              </w:rPr>
              <w:fldChar w:fldCharType="begin"/>
            </w:r>
            <w:r w:rsidRPr="00DA5DA7">
              <w:rPr>
                <w:b/>
                <w:bCs/>
                <w:sz w:val="16"/>
              </w:rPr>
              <w:instrText xml:space="preserve"> PAGE </w:instrText>
            </w:r>
            <w:r w:rsidRPr="00DA5DA7">
              <w:rPr>
                <w:b/>
                <w:bCs/>
                <w:szCs w:val="24"/>
              </w:rPr>
              <w:fldChar w:fldCharType="separate"/>
            </w:r>
            <w:r w:rsidR="0025578E">
              <w:rPr>
                <w:b/>
                <w:bCs/>
                <w:noProof/>
                <w:sz w:val="16"/>
              </w:rPr>
              <w:t>1</w:t>
            </w:r>
            <w:r w:rsidRPr="00DA5DA7">
              <w:rPr>
                <w:b/>
                <w:bCs/>
                <w:szCs w:val="24"/>
              </w:rPr>
              <w:fldChar w:fldCharType="end"/>
            </w:r>
            <w:r w:rsidRPr="00DA5DA7">
              <w:rPr>
                <w:sz w:val="16"/>
              </w:rPr>
              <w:t xml:space="preserve"> of </w:t>
            </w:r>
            <w:r w:rsidRPr="00DA5DA7">
              <w:rPr>
                <w:b/>
                <w:bCs/>
                <w:szCs w:val="24"/>
              </w:rPr>
              <w:fldChar w:fldCharType="begin"/>
            </w:r>
            <w:r w:rsidRPr="00DA5DA7">
              <w:rPr>
                <w:b/>
                <w:bCs/>
                <w:sz w:val="16"/>
              </w:rPr>
              <w:instrText xml:space="preserve"> NUMPAGES  </w:instrText>
            </w:r>
            <w:r w:rsidRPr="00DA5DA7">
              <w:rPr>
                <w:b/>
                <w:bCs/>
                <w:szCs w:val="24"/>
              </w:rPr>
              <w:fldChar w:fldCharType="separate"/>
            </w:r>
            <w:r w:rsidR="0025578E">
              <w:rPr>
                <w:b/>
                <w:bCs/>
                <w:noProof/>
                <w:sz w:val="16"/>
              </w:rPr>
              <w:t>1</w:t>
            </w:r>
            <w:r w:rsidRPr="00DA5DA7">
              <w:rPr>
                <w:b/>
                <w:bCs/>
                <w:szCs w:val="24"/>
              </w:rPr>
              <w:fldChar w:fldCharType="end"/>
            </w:r>
          </w:p>
        </w:sdtContent>
        <w:sdtEndPr>
          <w:rPr>
            <w:sz w:val="16"/>
            <w:szCs w:val="16"/>
          </w:rPr>
        </w:sdtEndPr>
      </w:sdt>
    </w:sdtContent>
    <w:sdtEndPr>
      <w:rPr>
        <w:sz w:val="16"/>
        <w:szCs w:val="16"/>
      </w:rPr>
    </w:sdtEndPr>
  </w:sdt>
  <w:p w:rsidRPr="00DA5DA7" w:rsidR="00DA5DA7" w:rsidRDefault="00DA5DA7" w14:paraId="3656B9AB" w14:textId="7777777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88D" w:rsidRDefault="0033788D" w14:paraId="4394D8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4CAA" w:rsidP="006E3B71" w:rsidRDefault="007B4CAA" w14:paraId="663E5FB9" w14:textId="77777777">
      <w:r>
        <w:separator/>
      </w:r>
    </w:p>
  </w:footnote>
  <w:footnote w:type="continuationSeparator" w:id="0">
    <w:p w:rsidR="007B4CAA" w:rsidP="006E3B71" w:rsidRDefault="007B4CAA" w14:paraId="3731A8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88D" w:rsidRDefault="0033788D" w14:paraId="5D9A4A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E3B71" w:rsidP="006E3B71" w:rsidRDefault="160AD1AE" w14:paraId="02EB378F" w14:textId="77777777">
    <w:pPr>
      <w:pStyle w:val="Header"/>
      <w:ind w:hanging="851"/>
    </w:pPr>
    <w:r>
      <w:rPr>
        <w:noProof/>
      </w:rPr>
      <w:drawing>
        <wp:inline distT="0" distB="0" distL="0" distR="0" wp14:anchorId="4ACB6DF9" wp14:editId="160AD1AE">
          <wp:extent cx="1447800" cy="1190625"/>
          <wp:effectExtent l="0" t="0" r="0" b="9525"/>
          <wp:docPr id="7" name="Picture 7" descr="C:\Users\786251\Pictures\University of Derb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47800" cy="1190625"/>
                  </a:xfrm>
                  <a:prstGeom prst="rect">
                    <a:avLst/>
                  </a:prstGeom>
                </pic:spPr>
              </pic:pic>
            </a:graphicData>
          </a:graphic>
        </wp:inline>
      </w:drawing>
    </w:r>
  </w:p>
  <w:p w:rsidR="006E3B71" w:rsidP="006E3B71" w:rsidRDefault="006E3B71" w14:paraId="6A05A809" w14:textId="77777777">
    <w:pPr>
      <w:pStyle w:val="Header"/>
      <w:ind w:hanging="851"/>
    </w:pPr>
  </w:p>
  <w:p w:rsidR="006E3B71" w:rsidP="006E3B71" w:rsidRDefault="006E3B71" w14:paraId="31C79279" w14:textId="044F115F">
    <w:pPr>
      <w:pStyle w:val="Header"/>
      <w:ind w:hanging="851"/>
      <w:rPr>
        <w:color w:val="808080"/>
        <w:sz w:val="16"/>
        <w:szCs w:val="16"/>
      </w:rPr>
    </w:pPr>
    <w:r>
      <w:rPr>
        <w:color w:val="808080"/>
        <w:sz w:val="16"/>
        <w:szCs w:val="16"/>
      </w:rPr>
      <w:fldChar w:fldCharType="begin"/>
    </w:r>
    <w:r>
      <w:rPr>
        <w:color w:val="808080"/>
        <w:sz w:val="16"/>
        <w:szCs w:val="16"/>
      </w:rPr>
      <w:instrText xml:space="preserve"> COMMENTS  \* Caps  \* MERGEFORMAT </w:instrText>
    </w:r>
    <w:r>
      <w:rPr>
        <w:color w:val="808080"/>
        <w:sz w:val="16"/>
        <w:szCs w:val="16"/>
      </w:rPr>
      <w:fldChar w:fldCharType="end"/>
    </w:r>
    <w:r>
      <w:rPr>
        <w:color w:val="808080"/>
        <w:sz w:val="16"/>
        <w:szCs w:val="16"/>
      </w:rPr>
      <w:tab/>
    </w:r>
  </w:p>
  <w:p w:rsidR="006E3B71" w:rsidP="006E3B71" w:rsidRDefault="006E3B71" w14:paraId="5A39BBE3" w14:textId="77777777">
    <w:pPr>
      <w:pStyle w:val="Header"/>
      <w:ind w:hanging="851"/>
      <w:rPr>
        <w:color w:val="808080"/>
        <w:sz w:val="16"/>
        <w:szCs w:val="16"/>
      </w:rPr>
    </w:pP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r>
      <w:rPr>
        <w:color w:val="808080"/>
        <w:sz w:val="16"/>
        <w:szCs w:val="16"/>
      </w:rPr>
      <w:softHyphen/>
    </w:r>
  </w:p>
  <w:p w:rsidR="006E3B71" w:rsidP="006E3B71" w:rsidRDefault="006E3B71" w14:paraId="29107E0C" w14:textId="77777777">
    <w:pPr>
      <w:pStyle w:val="Header"/>
      <w:ind w:hanging="851"/>
      <w:rPr>
        <w:color w:val="808080"/>
        <w:sz w:val="16"/>
        <w:szCs w:val="16"/>
      </w:rPr>
    </w:pPr>
    <w:r>
      <w:rPr>
        <w:color w:val="808080"/>
        <w:sz w:val="16"/>
        <w:szCs w:val="16"/>
      </w:rPr>
      <w:t>_____________________________________________________________________________________________________</w:t>
    </w:r>
  </w:p>
  <w:p w:rsidR="006E3B71" w:rsidP="006E3B71" w:rsidRDefault="006E3B71" w14:paraId="41C8F396" w14:textId="77777777">
    <w:pPr>
      <w:pStyle w:val="Header"/>
      <w:ind w:hanging="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88D" w:rsidRDefault="0033788D" w14:paraId="7E7E34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7BF"/>
    <w:multiLevelType w:val="hybridMultilevel"/>
    <w:tmpl w:val="708AEE42"/>
    <w:lvl w:ilvl="0" w:tplc="1CE603EC">
      <w:start w:val="1"/>
      <w:numFmt w:val="bullet"/>
      <w:lvlText w:val="-"/>
      <w:lvlJc w:val="left"/>
      <w:pPr>
        <w:ind w:left="720" w:hanging="360"/>
      </w:pPr>
      <w:rPr>
        <w:rFonts w:hint="default" w:ascii="Calibri" w:hAnsi="Calibri"/>
      </w:rPr>
    </w:lvl>
    <w:lvl w:ilvl="1" w:tplc="F55A3E06">
      <w:start w:val="1"/>
      <w:numFmt w:val="bullet"/>
      <w:lvlText w:val="o"/>
      <w:lvlJc w:val="left"/>
      <w:pPr>
        <w:ind w:left="1440" w:hanging="360"/>
      </w:pPr>
      <w:rPr>
        <w:rFonts w:hint="default" w:ascii="Courier New" w:hAnsi="Courier New"/>
      </w:rPr>
    </w:lvl>
    <w:lvl w:ilvl="2" w:tplc="F5844F3C">
      <w:start w:val="1"/>
      <w:numFmt w:val="bullet"/>
      <w:lvlText w:val=""/>
      <w:lvlJc w:val="left"/>
      <w:pPr>
        <w:ind w:left="2160" w:hanging="360"/>
      </w:pPr>
      <w:rPr>
        <w:rFonts w:hint="default" w:ascii="Wingdings" w:hAnsi="Wingdings"/>
      </w:rPr>
    </w:lvl>
    <w:lvl w:ilvl="3" w:tplc="117AEFBE">
      <w:start w:val="1"/>
      <w:numFmt w:val="bullet"/>
      <w:lvlText w:val=""/>
      <w:lvlJc w:val="left"/>
      <w:pPr>
        <w:ind w:left="2880" w:hanging="360"/>
      </w:pPr>
      <w:rPr>
        <w:rFonts w:hint="default" w:ascii="Symbol" w:hAnsi="Symbol"/>
      </w:rPr>
    </w:lvl>
    <w:lvl w:ilvl="4" w:tplc="EDA2E1EC">
      <w:start w:val="1"/>
      <w:numFmt w:val="bullet"/>
      <w:lvlText w:val="o"/>
      <w:lvlJc w:val="left"/>
      <w:pPr>
        <w:ind w:left="3600" w:hanging="360"/>
      </w:pPr>
      <w:rPr>
        <w:rFonts w:hint="default" w:ascii="Courier New" w:hAnsi="Courier New"/>
      </w:rPr>
    </w:lvl>
    <w:lvl w:ilvl="5" w:tplc="AF641E3C">
      <w:start w:val="1"/>
      <w:numFmt w:val="bullet"/>
      <w:lvlText w:val=""/>
      <w:lvlJc w:val="left"/>
      <w:pPr>
        <w:ind w:left="4320" w:hanging="360"/>
      </w:pPr>
      <w:rPr>
        <w:rFonts w:hint="default" w:ascii="Wingdings" w:hAnsi="Wingdings"/>
      </w:rPr>
    </w:lvl>
    <w:lvl w:ilvl="6" w:tplc="4B508DF8">
      <w:start w:val="1"/>
      <w:numFmt w:val="bullet"/>
      <w:lvlText w:val=""/>
      <w:lvlJc w:val="left"/>
      <w:pPr>
        <w:ind w:left="5040" w:hanging="360"/>
      </w:pPr>
      <w:rPr>
        <w:rFonts w:hint="default" w:ascii="Symbol" w:hAnsi="Symbol"/>
      </w:rPr>
    </w:lvl>
    <w:lvl w:ilvl="7" w:tplc="E174AEFE">
      <w:start w:val="1"/>
      <w:numFmt w:val="bullet"/>
      <w:lvlText w:val="o"/>
      <w:lvlJc w:val="left"/>
      <w:pPr>
        <w:ind w:left="5760" w:hanging="360"/>
      </w:pPr>
      <w:rPr>
        <w:rFonts w:hint="default" w:ascii="Courier New" w:hAnsi="Courier New"/>
      </w:rPr>
    </w:lvl>
    <w:lvl w:ilvl="8" w:tplc="EE888540">
      <w:start w:val="1"/>
      <w:numFmt w:val="bullet"/>
      <w:lvlText w:val=""/>
      <w:lvlJc w:val="left"/>
      <w:pPr>
        <w:ind w:left="6480" w:hanging="360"/>
      </w:pPr>
      <w:rPr>
        <w:rFonts w:hint="default" w:ascii="Wingdings" w:hAnsi="Wingdings"/>
      </w:rPr>
    </w:lvl>
  </w:abstractNum>
  <w:abstractNum w:abstractNumId="1" w15:restartNumberingAfterBreak="0">
    <w:nsid w:val="0EA46089"/>
    <w:multiLevelType w:val="multilevel"/>
    <w:tmpl w:val="60040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0865A17"/>
    <w:multiLevelType w:val="hybridMultilevel"/>
    <w:tmpl w:val="00947F08"/>
    <w:lvl w:ilvl="0" w:tplc="CCCA13C0">
      <w:start w:val="1"/>
      <w:numFmt w:val="bullet"/>
      <w:lvlText w:val="-"/>
      <w:lvlJc w:val="left"/>
      <w:pPr>
        <w:ind w:left="720" w:hanging="360"/>
      </w:pPr>
      <w:rPr>
        <w:rFonts w:hint="default" w:ascii="Calibri" w:hAnsi="Calibri"/>
      </w:rPr>
    </w:lvl>
    <w:lvl w:ilvl="1" w:tplc="F982B9BE">
      <w:start w:val="1"/>
      <w:numFmt w:val="bullet"/>
      <w:lvlText w:val="o"/>
      <w:lvlJc w:val="left"/>
      <w:pPr>
        <w:ind w:left="1440" w:hanging="360"/>
      </w:pPr>
      <w:rPr>
        <w:rFonts w:hint="default" w:ascii="Courier New" w:hAnsi="Courier New"/>
      </w:rPr>
    </w:lvl>
    <w:lvl w:ilvl="2" w:tplc="338CCCBC">
      <w:start w:val="1"/>
      <w:numFmt w:val="bullet"/>
      <w:lvlText w:val=""/>
      <w:lvlJc w:val="left"/>
      <w:pPr>
        <w:ind w:left="2160" w:hanging="360"/>
      </w:pPr>
      <w:rPr>
        <w:rFonts w:hint="default" w:ascii="Wingdings" w:hAnsi="Wingdings"/>
      </w:rPr>
    </w:lvl>
    <w:lvl w:ilvl="3" w:tplc="EBE07B22">
      <w:start w:val="1"/>
      <w:numFmt w:val="bullet"/>
      <w:lvlText w:val=""/>
      <w:lvlJc w:val="left"/>
      <w:pPr>
        <w:ind w:left="2880" w:hanging="360"/>
      </w:pPr>
      <w:rPr>
        <w:rFonts w:hint="default" w:ascii="Symbol" w:hAnsi="Symbol"/>
      </w:rPr>
    </w:lvl>
    <w:lvl w:ilvl="4" w:tplc="3D9845CC">
      <w:start w:val="1"/>
      <w:numFmt w:val="bullet"/>
      <w:lvlText w:val="o"/>
      <w:lvlJc w:val="left"/>
      <w:pPr>
        <w:ind w:left="3600" w:hanging="360"/>
      </w:pPr>
      <w:rPr>
        <w:rFonts w:hint="default" w:ascii="Courier New" w:hAnsi="Courier New"/>
      </w:rPr>
    </w:lvl>
    <w:lvl w:ilvl="5" w:tplc="FE46628C">
      <w:start w:val="1"/>
      <w:numFmt w:val="bullet"/>
      <w:lvlText w:val=""/>
      <w:lvlJc w:val="left"/>
      <w:pPr>
        <w:ind w:left="4320" w:hanging="360"/>
      </w:pPr>
      <w:rPr>
        <w:rFonts w:hint="default" w:ascii="Wingdings" w:hAnsi="Wingdings"/>
      </w:rPr>
    </w:lvl>
    <w:lvl w:ilvl="6" w:tplc="0E5E9388">
      <w:start w:val="1"/>
      <w:numFmt w:val="bullet"/>
      <w:lvlText w:val=""/>
      <w:lvlJc w:val="left"/>
      <w:pPr>
        <w:ind w:left="5040" w:hanging="360"/>
      </w:pPr>
      <w:rPr>
        <w:rFonts w:hint="default" w:ascii="Symbol" w:hAnsi="Symbol"/>
      </w:rPr>
    </w:lvl>
    <w:lvl w:ilvl="7" w:tplc="542A63E8">
      <w:start w:val="1"/>
      <w:numFmt w:val="bullet"/>
      <w:lvlText w:val="o"/>
      <w:lvlJc w:val="left"/>
      <w:pPr>
        <w:ind w:left="5760" w:hanging="360"/>
      </w:pPr>
      <w:rPr>
        <w:rFonts w:hint="default" w:ascii="Courier New" w:hAnsi="Courier New"/>
      </w:rPr>
    </w:lvl>
    <w:lvl w:ilvl="8" w:tplc="3836EAB2">
      <w:start w:val="1"/>
      <w:numFmt w:val="bullet"/>
      <w:lvlText w:val=""/>
      <w:lvlJc w:val="left"/>
      <w:pPr>
        <w:ind w:left="6480" w:hanging="360"/>
      </w:pPr>
      <w:rPr>
        <w:rFonts w:hint="default" w:ascii="Wingdings" w:hAnsi="Wingdings"/>
      </w:rPr>
    </w:lvl>
  </w:abstractNum>
  <w:abstractNum w:abstractNumId="3" w15:restartNumberingAfterBreak="0">
    <w:nsid w:val="23052C12"/>
    <w:multiLevelType w:val="hybridMultilevel"/>
    <w:tmpl w:val="B8202AAC"/>
    <w:lvl w:ilvl="0" w:tplc="5FF6D5B8">
      <w:start w:val="1"/>
      <w:numFmt w:val="bullet"/>
      <w:lvlText w:val="-"/>
      <w:lvlJc w:val="left"/>
      <w:pPr>
        <w:ind w:left="720" w:hanging="360"/>
      </w:pPr>
      <w:rPr>
        <w:rFonts w:hint="default" w:ascii="Calibri" w:hAnsi="Calibri"/>
      </w:rPr>
    </w:lvl>
    <w:lvl w:ilvl="1" w:tplc="9280D65E">
      <w:start w:val="1"/>
      <w:numFmt w:val="bullet"/>
      <w:lvlText w:val="o"/>
      <w:lvlJc w:val="left"/>
      <w:pPr>
        <w:ind w:left="1440" w:hanging="360"/>
      </w:pPr>
      <w:rPr>
        <w:rFonts w:hint="default" w:ascii="Courier New" w:hAnsi="Courier New"/>
      </w:rPr>
    </w:lvl>
    <w:lvl w:ilvl="2" w:tplc="8976D690">
      <w:start w:val="1"/>
      <w:numFmt w:val="bullet"/>
      <w:lvlText w:val=""/>
      <w:lvlJc w:val="left"/>
      <w:pPr>
        <w:ind w:left="2160" w:hanging="360"/>
      </w:pPr>
      <w:rPr>
        <w:rFonts w:hint="default" w:ascii="Wingdings" w:hAnsi="Wingdings"/>
      </w:rPr>
    </w:lvl>
    <w:lvl w:ilvl="3" w:tplc="F03E140A">
      <w:start w:val="1"/>
      <w:numFmt w:val="bullet"/>
      <w:lvlText w:val=""/>
      <w:lvlJc w:val="left"/>
      <w:pPr>
        <w:ind w:left="2880" w:hanging="360"/>
      </w:pPr>
      <w:rPr>
        <w:rFonts w:hint="default" w:ascii="Symbol" w:hAnsi="Symbol"/>
      </w:rPr>
    </w:lvl>
    <w:lvl w:ilvl="4" w:tplc="21F40A2A">
      <w:start w:val="1"/>
      <w:numFmt w:val="bullet"/>
      <w:lvlText w:val="o"/>
      <w:lvlJc w:val="left"/>
      <w:pPr>
        <w:ind w:left="3600" w:hanging="360"/>
      </w:pPr>
      <w:rPr>
        <w:rFonts w:hint="default" w:ascii="Courier New" w:hAnsi="Courier New"/>
      </w:rPr>
    </w:lvl>
    <w:lvl w:ilvl="5" w:tplc="51C0BB1E">
      <w:start w:val="1"/>
      <w:numFmt w:val="bullet"/>
      <w:lvlText w:val=""/>
      <w:lvlJc w:val="left"/>
      <w:pPr>
        <w:ind w:left="4320" w:hanging="360"/>
      </w:pPr>
      <w:rPr>
        <w:rFonts w:hint="default" w:ascii="Wingdings" w:hAnsi="Wingdings"/>
      </w:rPr>
    </w:lvl>
    <w:lvl w:ilvl="6" w:tplc="1B109750">
      <w:start w:val="1"/>
      <w:numFmt w:val="bullet"/>
      <w:lvlText w:val=""/>
      <w:lvlJc w:val="left"/>
      <w:pPr>
        <w:ind w:left="5040" w:hanging="360"/>
      </w:pPr>
      <w:rPr>
        <w:rFonts w:hint="default" w:ascii="Symbol" w:hAnsi="Symbol"/>
      </w:rPr>
    </w:lvl>
    <w:lvl w:ilvl="7" w:tplc="56B035DA">
      <w:start w:val="1"/>
      <w:numFmt w:val="bullet"/>
      <w:lvlText w:val="o"/>
      <w:lvlJc w:val="left"/>
      <w:pPr>
        <w:ind w:left="5760" w:hanging="360"/>
      </w:pPr>
      <w:rPr>
        <w:rFonts w:hint="default" w:ascii="Courier New" w:hAnsi="Courier New"/>
      </w:rPr>
    </w:lvl>
    <w:lvl w:ilvl="8" w:tplc="3552EECC">
      <w:start w:val="1"/>
      <w:numFmt w:val="bullet"/>
      <w:lvlText w:val=""/>
      <w:lvlJc w:val="left"/>
      <w:pPr>
        <w:ind w:left="6480" w:hanging="360"/>
      </w:pPr>
      <w:rPr>
        <w:rFonts w:hint="default" w:ascii="Wingdings" w:hAnsi="Wingdings"/>
      </w:rPr>
    </w:lvl>
  </w:abstractNum>
  <w:abstractNum w:abstractNumId="4" w15:restartNumberingAfterBreak="0">
    <w:nsid w:val="3FB546EE"/>
    <w:multiLevelType w:val="hybridMultilevel"/>
    <w:tmpl w:val="B8D43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A7205B"/>
    <w:multiLevelType w:val="multilevel"/>
    <w:tmpl w:val="0CBAA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86464DE"/>
    <w:multiLevelType w:val="hybridMultilevel"/>
    <w:tmpl w:val="D438F3B0"/>
    <w:lvl w:ilvl="0" w:tplc="679EB11E">
      <w:start w:val="1"/>
      <w:numFmt w:val="bullet"/>
      <w:lvlText w:val="-"/>
      <w:lvlJc w:val="left"/>
      <w:pPr>
        <w:ind w:left="720" w:hanging="360"/>
      </w:pPr>
      <w:rPr>
        <w:rFonts w:hint="default" w:ascii="Calibri" w:hAnsi="Calibri"/>
      </w:rPr>
    </w:lvl>
    <w:lvl w:ilvl="1" w:tplc="4A18D756">
      <w:start w:val="1"/>
      <w:numFmt w:val="bullet"/>
      <w:lvlText w:val="o"/>
      <w:lvlJc w:val="left"/>
      <w:pPr>
        <w:ind w:left="1440" w:hanging="360"/>
      </w:pPr>
      <w:rPr>
        <w:rFonts w:hint="default" w:ascii="Courier New" w:hAnsi="Courier New"/>
      </w:rPr>
    </w:lvl>
    <w:lvl w:ilvl="2" w:tplc="B1E404C0">
      <w:start w:val="1"/>
      <w:numFmt w:val="bullet"/>
      <w:lvlText w:val=""/>
      <w:lvlJc w:val="left"/>
      <w:pPr>
        <w:ind w:left="2160" w:hanging="360"/>
      </w:pPr>
      <w:rPr>
        <w:rFonts w:hint="default" w:ascii="Wingdings" w:hAnsi="Wingdings"/>
      </w:rPr>
    </w:lvl>
    <w:lvl w:ilvl="3" w:tplc="72F8F4E6">
      <w:start w:val="1"/>
      <w:numFmt w:val="bullet"/>
      <w:lvlText w:val=""/>
      <w:lvlJc w:val="left"/>
      <w:pPr>
        <w:ind w:left="2880" w:hanging="360"/>
      </w:pPr>
      <w:rPr>
        <w:rFonts w:hint="default" w:ascii="Symbol" w:hAnsi="Symbol"/>
      </w:rPr>
    </w:lvl>
    <w:lvl w:ilvl="4" w:tplc="CCC8B594">
      <w:start w:val="1"/>
      <w:numFmt w:val="bullet"/>
      <w:lvlText w:val="o"/>
      <w:lvlJc w:val="left"/>
      <w:pPr>
        <w:ind w:left="3600" w:hanging="360"/>
      </w:pPr>
      <w:rPr>
        <w:rFonts w:hint="default" w:ascii="Courier New" w:hAnsi="Courier New"/>
      </w:rPr>
    </w:lvl>
    <w:lvl w:ilvl="5" w:tplc="99C6BFD4">
      <w:start w:val="1"/>
      <w:numFmt w:val="bullet"/>
      <w:lvlText w:val=""/>
      <w:lvlJc w:val="left"/>
      <w:pPr>
        <w:ind w:left="4320" w:hanging="360"/>
      </w:pPr>
      <w:rPr>
        <w:rFonts w:hint="default" w:ascii="Wingdings" w:hAnsi="Wingdings"/>
      </w:rPr>
    </w:lvl>
    <w:lvl w:ilvl="6" w:tplc="C25482C6">
      <w:start w:val="1"/>
      <w:numFmt w:val="bullet"/>
      <w:lvlText w:val=""/>
      <w:lvlJc w:val="left"/>
      <w:pPr>
        <w:ind w:left="5040" w:hanging="360"/>
      </w:pPr>
      <w:rPr>
        <w:rFonts w:hint="default" w:ascii="Symbol" w:hAnsi="Symbol"/>
      </w:rPr>
    </w:lvl>
    <w:lvl w:ilvl="7" w:tplc="58D692C6">
      <w:start w:val="1"/>
      <w:numFmt w:val="bullet"/>
      <w:lvlText w:val="o"/>
      <w:lvlJc w:val="left"/>
      <w:pPr>
        <w:ind w:left="5760" w:hanging="360"/>
      </w:pPr>
      <w:rPr>
        <w:rFonts w:hint="default" w:ascii="Courier New" w:hAnsi="Courier New"/>
      </w:rPr>
    </w:lvl>
    <w:lvl w:ilvl="8" w:tplc="34F859D0">
      <w:start w:val="1"/>
      <w:numFmt w:val="bullet"/>
      <w:lvlText w:val=""/>
      <w:lvlJc w:val="left"/>
      <w:pPr>
        <w:ind w:left="6480" w:hanging="360"/>
      </w:pPr>
      <w:rPr>
        <w:rFonts w:hint="default" w:ascii="Wingdings" w:hAnsi="Wingdings"/>
      </w:rPr>
    </w:lvl>
  </w:abstractNum>
  <w:num w:numId="1" w16cid:durableId="1037925166">
    <w:abstractNumId w:val="0"/>
  </w:num>
  <w:num w:numId="2" w16cid:durableId="2000688980">
    <w:abstractNumId w:val="3"/>
  </w:num>
  <w:num w:numId="3" w16cid:durableId="192621575">
    <w:abstractNumId w:val="2"/>
  </w:num>
  <w:num w:numId="4" w16cid:durableId="89858070">
    <w:abstractNumId w:val="6"/>
  </w:num>
  <w:num w:numId="5" w16cid:durableId="2034384091">
    <w:abstractNumId w:val="1"/>
  </w:num>
  <w:num w:numId="6" w16cid:durableId="1434788083">
    <w:abstractNumId w:val="5"/>
  </w:num>
  <w:num w:numId="7" w16cid:durableId="82721501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B71"/>
    <w:rsid w:val="000301E7"/>
    <w:rsid w:val="00096E5B"/>
    <w:rsid w:val="001A1453"/>
    <w:rsid w:val="0025578E"/>
    <w:rsid w:val="00270B1D"/>
    <w:rsid w:val="00316EAB"/>
    <w:rsid w:val="00334069"/>
    <w:rsid w:val="0033788D"/>
    <w:rsid w:val="0035119A"/>
    <w:rsid w:val="00373AF7"/>
    <w:rsid w:val="003A5207"/>
    <w:rsid w:val="004F49CA"/>
    <w:rsid w:val="00512F4F"/>
    <w:rsid w:val="00514E53"/>
    <w:rsid w:val="005253B4"/>
    <w:rsid w:val="005737B7"/>
    <w:rsid w:val="00577E62"/>
    <w:rsid w:val="005D24B2"/>
    <w:rsid w:val="005D4CF3"/>
    <w:rsid w:val="005D67F0"/>
    <w:rsid w:val="00680281"/>
    <w:rsid w:val="006A6F68"/>
    <w:rsid w:val="006D589E"/>
    <w:rsid w:val="006D7CF2"/>
    <w:rsid w:val="006E3B71"/>
    <w:rsid w:val="00705A6A"/>
    <w:rsid w:val="0074105A"/>
    <w:rsid w:val="00747C6C"/>
    <w:rsid w:val="0078122D"/>
    <w:rsid w:val="007A3A52"/>
    <w:rsid w:val="007B4CAA"/>
    <w:rsid w:val="007E3AEB"/>
    <w:rsid w:val="00833BCF"/>
    <w:rsid w:val="008846D6"/>
    <w:rsid w:val="008A6747"/>
    <w:rsid w:val="009215BE"/>
    <w:rsid w:val="00AB1286"/>
    <w:rsid w:val="00B42CC5"/>
    <w:rsid w:val="00DA5DA7"/>
    <w:rsid w:val="00DA6311"/>
    <w:rsid w:val="00DD4D0E"/>
    <w:rsid w:val="00DF016E"/>
    <w:rsid w:val="00E329ED"/>
    <w:rsid w:val="00E67671"/>
    <w:rsid w:val="00E72154"/>
    <w:rsid w:val="00E90DC7"/>
    <w:rsid w:val="00F067E3"/>
    <w:rsid w:val="00F4212D"/>
    <w:rsid w:val="00F746E4"/>
    <w:rsid w:val="00FA16F5"/>
    <w:rsid w:val="00FE72CE"/>
    <w:rsid w:val="01229FB8"/>
    <w:rsid w:val="022438EB"/>
    <w:rsid w:val="02918B23"/>
    <w:rsid w:val="03FD0960"/>
    <w:rsid w:val="0563D0D0"/>
    <w:rsid w:val="0799E26F"/>
    <w:rsid w:val="084CC7B0"/>
    <w:rsid w:val="0AE81958"/>
    <w:rsid w:val="0B27A04F"/>
    <w:rsid w:val="143F754B"/>
    <w:rsid w:val="160AD1AE"/>
    <w:rsid w:val="18CABDB9"/>
    <w:rsid w:val="1BBA405E"/>
    <w:rsid w:val="1D20C110"/>
    <w:rsid w:val="1D78866D"/>
    <w:rsid w:val="1E2A1F90"/>
    <w:rsid w:val="22A42D27"/>
    <w:rsid w:val="23AFD34B"/>
    <w:rsid w:val="24754D37"/>
    <w:rsid w:val="27ACEDF9"/>
    <w:rsid w:val="299604BC"/>
    <w:rsid w:val="324CDED1"/>
    <w:rsid w:val="35A1A9A2"/>
    <w:rsid w:val="36832682"/>
    <w:rsid w:val="37D5EAC9"/>
    <w:rsid w:val="3BEBADB5"/>
    <w:rsid w:val="400DD362"/>
    <w:rsid w:val="4090F7A2"/>
    <w:rsid w:val="40C7D349"/>
    <w:rsid w:val="412F4785"/>
    <w:rsid w:val="41EAF842"/>
    <w:rsid w:val="44AFE02B"/>
    <w:rsid w:val="454B4068"/>
    <w:rsid w:val="45C975C3"/>
    <w:rsid w:val="49109D88"/>
    <w:rsid w:val="4A367827"/>
    <w:rsid w:val="4D01A986"/>
    <w:rsid w:val="4D212116"/>
    <w:rsid w:val="5051AF8C"/>
    <w:rsid w:val="53ED6704"/>
    <w:rsid w:val="55114EF2"/>
    <w:rsid w:val="583FA168"/>
    <w:rsid w:val="58B2F4E0"/>
    <w:rsid w:val="598333F6"/>
    <w:rsid w:val="5CC468A9"/>
    <w:rsid w:val="5E997935"/>
    <w:rsid w:val="5F20278B"/>
    <w:rsid w:val="5FE2E10E"/>
    <w:rsid w:val="611B2830"/>
    <w:rsid w:val="647E59AB"/>
    <w:rsid w:val="68E2EB82"/>
    <w:rsid w:val="6B2593B5"/>
    <w:rsid w:val="7266892B"/>
    <w:rsid w:val="74C584EB"/>
    <w:rsid w:val="7538DD14"/>
    <w:rsid w:val="75C7BF9C"/>
    <w:rsid w:val="7749C462"/>
    <w:rsid w:val="78AA5426"/>
    <w:rsid w:val="7DC6EA1D"/>
    <w:rsid w:val="7DD067EE"/>
    <w:rsid w:val="7E22BD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F4ADD"/>
  <w15:chartTrackingRefBased/>
  <w15:docId w15:val="{533CE42A-E9C4-46FC-87C8-A327E088FE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67E3"/>
    <w:pPr>
      <w:spacing w:after="0" w:line="240" w:lineRule="auto"/>
    </w:pPr>
    <w:rPr>
      <w:rFonts w:ascii="Verdana" w:hAnsi="Verdana"/>
      <w:sz w:val="20"/>
    </w:rPr>
  </w:style>
  <w:style w:type="paragraph" w:styleId="Heading2">
    <w:name w:val="heading 2"/>
    <w:basedOn w:val="Normal"/>
    <w:next w:val="Normal"/>
    <w:link w:val="Heading2Char"/>
    <w:autoRedefine/>
    <w:uiPriority w:val="9"/>
    <w:unhideWhenUsed/>
    <w:qFormat/>
    <w:rsid w:val="006E3B71"/>
    <w:pPr>
      <w:shd w:val="clear" w:color="auto" w:fill="000000" w:themeFill="text1"/>
      <w:spacing w:before="200" w:after="200"/>
      <w:ind w:hanging="851"/>
      <w:outlineLvl w:val="1"/>
    </w:pPr>
    <w:rPr>
      <w:rFonts w:eastAsia="Times New Roman" w:cs="Times New Roman"/>
      <w:color w:val="FFFFFF" w:themeColor="background1"/>
      <w:spacing w:val="20"/>
      <w:sz w:val="26"/>
      <w:szCs w:val="28"/>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E3B71"/>
    <w:rPr>
      <w:rFonts w:ascii="Verdana" w:hAnsi="Verdana" w:eastAsia="Times New Roman" w:cs="Times New Roman"/>
      <w:color w:val="FFFFFF" w:themeColor="background1"/>
      <w:spacing w:val="20"/>
      <w:sz w:val="26"/>
      <w:szCs w:val="28"/>
      <w:shd w:val="clear" w:color="auto" w:fill="000000" w:themeFill="text1"/>
      <w:lang w:bidi="en-US"/>
    </w:rPr>
  </w:style>
  <w:style w:type="paragraph" w:styleId="Header">
    <w:name w:val="header"/>
    <w:basedOn w:val="Normal"/>
    <w:link w:val="HeaderChar"/>
    <w:uiPriority w:val="99"/>
    <w:unhideWhenUsed/>
    <w:rsid w:val="006E3B71"/>
    <w:pPr>
      <w:tabs>
        <w:tab w:val="center" w:pos="4513"/>
        <w:tab w:val="right" w:pos="9026"/>
      </w:tabs>
    </w:pPr>
  </w:style>
  <w:style w:type="character" w:styleId="HeaderChar" w:customStyle="1">
    <w:name w:val="Header Char"/>
    <w:basedOn w:val="DefaultParagraphFont"/>
    <w:link w:val="Header"/>
    <w:uiPriority w:val="99"/>
    <w:rsid w:val="006E3B71"/>
    <w:rPr>
      <w:rFonts w:ascii="Verdana" w:hAnsi="Verdana"/>
      <w:sz w:val="20"/>
    </w:rPr>
  </w:style>
  <w:style w:type="paragraph" w:styleId="Footer">
    <w:name w:val="footer"/>
    <w:basedOn w:val="Normal"/>
    <w:link w:val="FooterChar"/>
    <w:uiPriority w:val="99"/>
    <w:unhideWhenUsed/>
    <w:rsid w:val="006E3B71"/>
    <w:pPr>
      <w:tabs>
        <w:tab w:val="center" w:pos="4513"/>
        <w:tab w:val="right" w:pos="9026"/>
      </w:tabs>
    </w:pPr>
  </w:style>
  <w:style w:type="character" w:styleId="FooterChar" w:customStyle="1">
    <w:name w:val="Footer Char"/>
    <w:basedOn w:val="DefaultParagraphFont"/>
    <w:link w:val="Footer"/>
    <w:uiPriority w:val="99"/>
    <w:rsid w:val="006E3B71"/>
    <w:rPr>
      <w:rFonts w:ascii="Verdana" w:hAnsi="Verdana"/>
      <w:sz w:val="20"/>
    </w:rPr>
  </w:style>
  <w:style w:type="paragraph" w:styleId="BalloonText">
    <w:name w:val="Balloon Text"/>
    <w:basedOn w:val="Normal"/>
    <w:link w:val="BalloonTextChar"/>
    <w:uiPriority w:val="99"/>
    <w:semiHidden/>
    <w:unhideWhenUsed/>
    <w:rsid w:val="005253B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53B4"/>
    <w:rPr>
      <w:rFonts w:ascii="Segoe UI" w:hAnsi="Segoe UI" w:cs="Segoe UI"/>
      <w:sz w:val="18"/>
      <w:szCs w:val="18"/>
    </w:rPr>
  </w:style>
  <w:style w:type="paragraph" w:styleId="paragraph" w:customStyle="1">
    <w:name w:val="paragraph"/>
    <w:basedOn w:val="Normal"/>
    <w:rsid w:val="008A6747"/>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A6747"/>
  </w:style>
  <w:style w:type="character" w:styleId="eop" w:customStyle="1">
    <w:name w:val="eop"/>
    <w:basedOn w:val="DefaultParagraphFont"/>
    <w:rsid w:val="008A6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7752">
      <w:bodyDiv w:val="1"/>
      <w:marLeft w:val="0"/>
      <w:marRight w:val="0"/>
      <w:marTop w:val="0"/>
      <w:marBottom w:val="0"/>
      <w:divBdr>
        <w:top w:val="none" w:sz="0" w:space="0" w:color="auto"/>
        <w:left w:val="none" w:sz="0" w:space="0" w:color="auto"/>
        <w:bottom w:val="none" w:sz="0" w:space="0" w:color="auto"/>
        <w:right w:val="none" w:sz="0" w:space="0" w:color="auto"/>
      </w:divBdr>
      <w:divsChild>
        <w:div w:id="846989206">
          <w:marLeft w:val="0"/>
          <w:marRight w:val="0"/>
          <w:marTop w:val="0"/>
          <w:marBottom w:val="0"/>
          <w:divBdr>
            <w:top w:val="none" w:sz="0" w:space="0" w:color="auto"/>
            <w:left w:val="none" w:sz="0" w:space="0" w:color="auto"/>
            <w:bottom w:val="none" w:sz="0" w:space="0" w:color="auto"/>
            <w:right w:val="none" w:sz="0" w:space="0" w:color="auto"/>
          </w:divBdr>
        </w:div>
        <w:div w:id="164244480">
          <w:marLeft w:val="0"/>
          <w:marRight w:val="0"/>
          <w:marTop w:val="0"/>
          <w:marBottom w:val="0"/>
          <w:divBdr>
            <w:top w:val="none" w:sz="0" w:space="0" w:color="auto"/>
            <w:left w:val="none" w:sz="0" w:space="0" w:color="auto"/>
            <w:bottom w:val="none" w:sz="0" w:space="0" w:color="auto"/>
            <w:right w:val="none" w:sz="0" w:space="0" w:color="auto"/>
          </w:divBdr>
        </w:div>
      </w:divsChild>
    </w:div>
    <w:div w:id="318729314">
      <w:bodyDiv w:val="1"/>
      <w:marLeft w:val="0"/>
      <w:marRight w:val="0"/>
      <w:marTop w:val="0"/>
      <w:marBottom w:val="0"/>
      <w:divBdr>
        <w:top w:val="none" w:sz="0" w:space="0" w:color="auto"/>
        <w:left w:val="none" w:sz="0" w:space="0" w:color="auto"/>
        <w:bottom w:val="none" w:sz="0" w:space="0" w:color="auto"/>
        <w:right w:val="none" w:sz="0" w:space="0" w:color="auto"/>
      </w:divBdr>
      <w:divsChild>
        <w:div w:id="855273418">
          <w:marLeft w:val="0"/>
          <w:marRight w:val="0"/>
          <w:marTop w:val="0"/>
          <w:marBottom w:val="0"/>
          <w:divBdr>
            <w:top w:val="none" w:sz="0" w:space="0" w:color="auto"/>
            <w:left w:val="none" w:sz="0" w:space="0" w:color="auto"/>
            <w:bottom w:val="none" w:sz="0" w:space="0" w:color="auto"/>
            <w:right w:val="none" w:sz="0" w:space="0" w:color="auto"/>
          </w:divBdr>
          <w:divsChild>
            <w:div w:id="1220435741">
              <w:marLeft w:val="0"/>
              <w:marRight w:val="0"/>
              <w:marTop w:val="0"/>
              <w:marBottom w:val="0"/>
              <w:divBdr>
                <w:top w:val="none" w:sz="0" w:space="0" w:color="auto"/>
                <w:left w:val="none" w:sz="0" w:space="0" w:color="auto"/>
                <w:bottom w:val="none" w:sz="0" w:space="0" w:color="auto"/>
                <w:right w:val="none" w:sz="0" w:space="0" w:color="auto"/>
              </w:divBdr>
            </w:div>
            <w:div w:id="1652901310">
              <w:marLeft w:val="0"/>
              <w:marRight w:val="0"/>
              <w:marTop w:val="0"/>
              <w:marBottom w:val="0"/>
              <w:divBdr>
                <w:top w:val="none" w:sz="0" w:space="0" w:color="auto"/>
                <w:left w:val="none" w:sz="0" w:space="0" w:color="auto"/>
                <w:bottom w:val="none" w:sz="0" w:space="0" w:color="auto"/>
                <w:right w:val="none" w:sz="0" w:space="0" w:color="auto"/>
              </w:divBdr>
            </w:div>
          </w:divsChild>
        </w:div>
        <w:div w:id="1650599752">
          <w:marLeft w:val="0"/>
          <w:marRight w:val="0"/>
          <w:marTop w:val="0"/>
          <w:marBottom w:val="0"/>
          <w:divBdr>
            <w:top w:val="none" w:sz="0" w:space="0" w:color="auto"/>
            <w:left w:val="none" w:sz="0" w:space="0" w:color="auto"/>
            <w:bottom w:val="none" w:sz="0" w:space="0" w:color="auto"/>
            <w:right w:val="none" w:sz="0" w:space="0" w:color="auto"/>
          </w:divBdr>
          <w:divsChild>
            <w:div w:id="889608257">
              <w:marLeft w:val="0"/>
              <w:marRight w:val="0"/>
              <w:marTop w:val="0"/>
              <w:marBottom w:val="0"/>
              <w:divBdr>
                <w:top w:val="none" w:sz="0" w:space="0" w:color="auto"/>
                <w:left w:val="none" w:sz="0" w:space="0" w:color="auto"/>
                <w:bottom w:val="none" w:sz="0" w:space="0" w:color="auto"/>
                <w:right w:val="none" w:sz="0" w:space="0" w:color="auto"/>
              </w:divBdr>
            </w:div>
            <w:div w:id="14806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1032">
      <w:bodyDiv w:val="1"/>
      <w:marLeft w:val="0"/>
      <w:marRight w:val="0"/>
      <w:marTop w:val="0"/>
      <w:marBottom w:val="0"/>
      <w:divBdr>
        <w:top w:val="none" w:sz="0" w:space="0" w:color="auto"/>
        <w:left w:val="none" w:sz="0" w:space="0" w:color="auto"/>
        <w:bottom w:val="none" w:sz="0" w:space="0" w:color="auto"/>
        <w:right w:val="none" w:sz="0" w:space="0" w:color="auto"/>
      </w:divBdr>
      <w:divsChild>
        <w:div w:id="526725197">
          <w:marLeft w:val="0"/>
          <w:marRight w:val="0"/>
          <w:marTop w:val="0"/>
          <w:marBottom w:val="0"/>
          <w:divBdr>
            <w:top w:val="none" w:sz="0" w:space="0" w:color="auto"/>
            <w:left w:val="none" w:sz="0" w:space="0" w:color="auto"/>
            <w:bottom w:val="none" w:sz="0" w:space="0" w:color="auto"/>
            <w:right w:val="none" w:sz="0" w:space="0" w:color="auto"/>
          </w:divBdr>
        </w:div>
        <w:div w:id="144978073">
          <w:marLeft w:val="0"/>
          <w:marRight w:val="0"/>
          <w:marTop w:val="0"/>
          <w:marBottom w:val="0"/>
          <w:divBdr>
            <w:top w:val="none" w:sz="0" w:space="0" w:color="auto"/>
            <w:left w:val="none" w:sz="0" w:space="0" w:color="auto"/>
            <w:bottom w:val="none" w:sz="0" w:space="0" w:color="auto"/>
            <w:right w:val="none" w:sz="0" w:space="0" w:color="auto"/>
          </w:divBdr>
        </w:div>
        <w:div w:id="2007514171">
          <w:marLeft w:val="0"/>
          <w:marRight w:val="0"/>
          <w:marTop w:val="0"/>
          <w:marBottom w:val="0"/>
          <w:divBdr>
            <w:top w:val="none" w:sz="0" w:space="0" w:color="auto"/>
            <w:left w:val="none" w:sz="0" w:space="0" w:color="auto"/>
            <w:bottom w:val="none" w:sz="0" w:space="0" w:color="auto"/>
            <w:right w:val="none" w:sz="0" w:space="0" w:color="auto"/>
          </w:divBdr>
        </w:div>
        <w:div w:id="1315649206">
          <w:marLeft w:val="0"/>
          <w:marRight w:val="0"/>
          <w:marTop w:val="0"/>
          <w:marBottom w:val="0"/>
          <w:divBdr>
            <w:top w:val="none" w:sz="0" w:space="0" w:color="auto"/>
            <w:left w:val="none" w:sz="0" w:space="0" w:color="auto"/>
            <w:bottom w:val="none" w:sz="0" w:space="0" w:color="auto"/>
            <w:right w:val="none" w:sz="0" w:space="0" w:color="auto"/>
          </w:divBdr>
        </w:div>
        <w:div w:id="13699270">
          <w:marLeft w:val="0"/>
          <w:marRight w:val="0"/>
          <w:marTop w:val="0"/>
          <w:marBottom w:val="0"/>
          <w:divBdr>
            <w:top w:val="none" w:sz="0" w:space="0" w:color="auto"/>
            <w:left w:val="none" w:sz="0" w:space="0" w:color="auto"/>
            <w:bottom w:val="none" w:sz="0" w:space="0" w:color="auto"/>
            <w:right w:val="none" w:sz="0" w:space="0" w:color="auto"/>
          </w:divBdr>
        </w:div>
        <w:div w:id="300576913">
          <w:marLeft w:val="0"/>
          <w:marRight w:val="0"/>
          <w:marTop w:val="0"/>
          <w:marBottom w:val="0"/>
          <w:divBdr>
            <w:top w:val="none" w:sz="0" w:space="0" w:color="auto"/>
            <w:left w:val="none" w:sz="0" w:space="0" w:color="auto"/>
            <w:bottom w:val="none" w:sz="0" w:space="0" w:color="auto"/>
            <w:right w:val="none" w:sz="0" w:space="0" w:color="auto"/>
          </w:divBdr>
        </w:div>
        <w:div w:id="566653920">
          <w:marLeft w:val="0"/>
          <w:marRight w:val="0"/>
          <w:marTop w:val="0"/>
          <w:marBottom w:val="0"/>
          <w:divBdr>
            <w:top w:val="none" w:sz="0" w:space="0" w:color="auto"/>
            <w:left w:val="none" w:sz="0" w:space="0" w:color="auto"/>
            <w:bottom w:val="none" w:sz="0" w:space="0" w:color="auto"/>
            <w:right w:val="none" w:sz="0" w:space="0" w:color="auto"/>
          </w:divBdr>
        </w:div>
        <w:div w:id="190996714">
          <w:marLeft w:val="0"/>
          <w:marRight w:val="0"/>
          <w:marTop w:val="0"/>
          <w:marBottom w:val="0"/>
          <w:divBdr>
            <w:top w:val="none" w:sz="0" w:space="0" w:color="auto"/>
            <w:left w:val="none" w:sz="0" w:space="0" w:color="auto"/>
            <w:bottom w:val="none" w:sz="0" w:space="0" w:color="auto"/>
            <w:right w:val="none" w:sz="0" w:space="0" w:color="auto"/>
          </w:divBdr>
        </w:div>
        <w:div w:id="306907601">
          <w:marLeft w:val="0"/>
          <w:marRight w:val="0"/>
          <w:marTop w:val="0"/>
          <w:marBottom w:val="0"/>
          <w:divBdr>
            <w:top w:val="none" w:sz="0" w:space="0" w:color="auto"/>
            <w:left w:val="none" w:sz="0" w:space="0" w:color="auto"/>
            <w:bottom w:val="none" w:sz="0" w:space="0" w:color="auto"/>
            <w:right w:val="none" w:sz="0" w:space="0" w:color="auto"/>
          </w:divBdr>
        </w:div>
        <w:div w:id="691301387">
          <w:marLeft w:val="0"/>
          <w:marRight w:val="0"/>
          <w:marTop w:val="0"/>
          <w:marBottom w:val="0"/>
          <w:divBdr>
            <w:top w:val="none" w:sz="0" w:space="0" w:color="auto"/>
            <w:left w:val="none" w:sz="0" w:space="0" w:color="auto"/>
            <w:bottom w:val="none" w:sz="0" w:space="0" w:color="auto"/>
            <w:right w:val="none" w:sz="0" w:space="0" w:color="auto"/>
          </w:divBdr>
        </w:div>
        <w:div w:id="4527107">
          <w:marLeft w:val="0"/>
          <w:marRight w:val="0"/>
          <w:marTop w:val="0"/>
          <w:marBottom w:val="0"/>
          <w:divBdr>
            <w:top w:val="none" w:sz="0" w:space="0" w:color="auto"/>
            <w:left w:val="none" w:sz="0" w:space="0" w:color="auto"/>
            <w:bottom w:val="none" w:sz="0" w:space="0" w:color="auto"/>
            <w:right w:val="none" w:sz="0" w:space="0" w:color="auto"/>
          </w:divBdr>
        </w:div>
        <w:div w:id="906578082">
          <w:marLeft w:val="0"/>
          <w:marRight w:val="0"/>
          <w:marTop w:val="0"/>
          <w:marBottom w:val="0"/>
          <w:divBdr>
            <w:top w:val="none" w:sz="0" w:space="0" w:color="auto"/>
            <w:left w:val="none" w:sz="0" w:space="0" w:color="auto"/>
            <w:bottom w:val="none" w:sz="0" w:space="0" w:color="auto"/>
            <w:right w:val="none" w:sz="0" w:space="0" w:color="auto"/>
          </w:divBdr>
        </w:div>
      </w:divsChild>
    </w:div>
    <w:div w:id="473179336">
      <w:bodyDiv w:val="1"/>
      <w:marLeft w:val="0"/>
      <w:marRight w:val="0"/>
      <w:marTop w:val="0"/>
      <w:marBottom w:val="0"/>
      <w:divBdr>
        <w:top w:val="none" w:sz="0" w:space="0" w:color="auto"/>
        <w:left w:val="none" w:sz="0" w:space="0" w:color="auto"/>
        <w:bottom w:val="none" w:sz="0" w:space="0" w:color="auto"/>
        <w:right w:val="none" w:sz="0" w:space="0" w:color="auto"/>
      </w:divBdr>
      <w:divsChild>
        <w:div w:id="2048800404">
          <w:marLeft w:val="0"/>
          <w:marRight w:val="0"/>
          <w:marTop w:val="0"/>
          <w:marBottom w:val="0"/>
          <w:divBdr>
            <w:top w:val="none" w:sz="0" w:space="0" w:color="auto"/>
            <w:left w:val="none" w:sz="0" w:space="0" w:color="auto"/>
            <w:bottom w:val="none" w:sz="0" w:space="0" w:color="auto"/>
            <w:right w:val="none" w:sz="0" w:space="0" w:color="auto"/>
          </w:divBdr>
        </w:div>
        <w:div w:id="1431395886">
          <w:marLeft w:val="0"/>
          <w:marRight w:val="0"/>
          <w:marTop w:val="0"/>
          <w:marBottom w:val="0"/>
          <w:divBdr>
            <w:top w:val="none" w:sz="0" w:space="0" w:color="auto"/>
            <w:left w:val="none" w:sz="0" w:space="0" w:color="auto"/>
            <w:bottom w:val="none" w:sz="0" w:space="0" w:color="auto"/>
            <w:right w:val="none" w:sz="0" w:space="0" w:color="auto"/>
          </w:divBdr>
        </w:div>
      </w:divsChild>
    </w:div>
    <w:div w:id="519854797">
      <w:bodyDiv w:val="1"/>
      <w:marLeft w:val="0"/>
      <w:marRight w:val="0"/>
      <w:marTop w:val="0"/>
      <w:marBottom w:val="0"/>
      <w:divBdr>
        <w:top w:val="none" w:sz="0" w:space="0" w:color="auto"/>
        <w:left w:val="none" w:sz="0" w:space="0" w:color="auto"/>
        <w:bottom w:val="none" w:sz="0" w:space="0" w:color="auto"/>
        <w:right w:val="none" w:sz="0" w:space="0" w:color="auto"/>
      </w:divBdr>
    </w:div>
    <w:div w:id="1175923575">
      <w:bodyDiv w:val="1"/>
      <w:marLeft w:val="0"/>
      <w:marRight w:val="0"/>
      <w:marTop w:val="0"/>
      <w:marBottom w:val="0"/>
      <w:divBdr>
        <w:top w:val="none" w:sz="0" w:space="0" w:color="auto"/>
        <w:left w:val="none" w:sz="0" w:space="0" w:color="auto"/>
        <w:bottom w:val="none" w:sz="0" w:space="0" w:color="auto"/>
        <w:right w:val="none" w:sz="0" w:space="0" w:color="auto"/>
      </w:divBdr>
    </w:div>
    <w:div w:id="1801192174">
      <w:bodyDiv w:val="1"/>
      <w:marLeft w:val="0"/>
      <w:marRight w:val="0"/>
      <w:marTop w:val="0"/>
      <w:marBottom w:val="0"/>
      <w:divBdr>
        <w:top w:val="none" w:sz="0" w:space="0" w:color="auto"/>
        <w:left w:val="none" w:sz="0" w:space="0" w:color="auto"/>
        <w:bottom w:val="none" w:sz="0" w:space="0" w:color="auto"/>
        <w:right w:val="none" w:sz="0" w:space="0" w:color="auto"/>
      </w:divBdr>
    </w:div>
    <w:div w:id="1865242730">
      <w:bodyDiv w:val="1"/>
      <w:marLeft w:val="0"/>
      <w:marRight w:val="0"/>
      <w:marTop w:val="0"/>
      <w:marBottom w:val="0"/>
      <w:divBdr>
        <w:top w:val="none" w:sz="0" w:space="0" w:color="auto"/>
        <w:left w:val="none" w:sz="0" w:space="0" w:color="auto"/>
        <w:bottom w:val="none" w:sz="0" w:space="0" w:color="auto"/>
        <w:right w:val="none" w:sz="0" w:space="0" w:color="auto"/>
      </w:divBdr>
      <w:divsChild>
        <w:div w:id="611018128">
          <w:marLeft w:val="0"/>
          <w:marRight w:val="0"/>
          <w:marTop w:val="0"/>
          <w:marBottom w:val="0"/>
          <w:divBdr>
            <w:top w:val="none" w:sz="0" w:space="0" w:color="auto"/>
            <w:left w:val="none" w:sz="0" w:space="0" w:color="auto"/>
            <w:bottom w:val="none" w:sz="0" w:space="0" w:color="auto"/>
            <w:right w:val="none" w:sz="0" w:space="0" w:color="auto"/>
          </w:divBdr>
        </w:div>
        <w:div w:id="204748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8" ma:contentTypeDescription="Create a new document." ma:contentTypeScope="" ma:versionID="7f4e2cc0d37f4063f6e616069bb0ee1d">
  <xsd:schema xmlns:xsd="http://www.w3.org/2001/XMLSchema" xmlns:xs="http://www.w3.org/2001/XMLSchema" xmlns:p="http://schemas.microsoft.com/office/2006/metadata/properties" xmlns:ns2="08e079dd-9e28-44c8-a50b-4d24c15925ca" xmlns:ns3="228f80bf-2fee-44f1-a5bd-d27b7f33eb0b" xmlns:ns4="123a8cc3-15a6-4e5d-8bfc-4324b6df0e7e" targetNamespace="http://schemas.microsoft.com/office/2006/metadata/properties" ma:root="true" ma:fieldsID="7e77f9d924987e4d2f2fb761a303df1f" ns2:_="" ns3:_="" ns4:_="">
    <xsd:import namespace="08e079dd-9e28-44c8-a50b-4d24c15925ca"/>
    <xsd:import namespace="228f80bf-2fee-44f1-a5bd-d27b7f33eb0b"/>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052b557-cf46-4085-a952-d1891d58e595}" ma:internalName="TaxCatchAll" ma:showField="CatchAllData" ma:web="228f80bf-2fee-44f1-a5bd-d27b7f33e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e079dd-9e28-44c8-a50b-4d24c15925ca">
      <Terms xmlns="http://schemas.microsoft.com/office/infopath/2007/PartnerControls"/>
    </lcf76f155ced4ddcb4097134ff3c332f>
    <TaxCatchAll xmlns="123a8cc3-15a6-4e5d-8bfc-4324b6df0e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23337-A2FA-4DEB-9098-BA6CEAF76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D9E29-4C78-4B9B-871C-0858B7F51FA3}">
  <ds:schemaRefs>
    <ds:schemaRef ds:uri="http://schemas.microsoft.com/office/2006/metadata/properties"/>
    <ds:schemaRef ds:uri="http://schemas.microsoft.com/office/infopath/2007/PartnerControls"/>
    <ds:schemaRef ds:uri="08e079dd-9e28-44c8-a50b-4d24c15925ca"/>
    <ds:schemaRef ds:uri="123a8cc3-15a6-4e5d-8bfc-4324b6df0e7e"/>
  </ds:schemaRefs>
</ds:datastoreItem>
</file>

<file path=customXml/itemProps3.xml><?xml version="1.0" encoding="utf-8"?>
<ds:datastoreItem xmlns:ds="http://schemas.openxmlformats.org/officeDocument/2006/customXml" ds:itemID="{E38178AF-0625-4EC2-9FC3-5FAD243B0A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Nottingham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Denise China</dc:creator>
  <keywords/>
  <dc:description/>
  <lastModifiedBy>Alison Barnett</lastModifiedBy>
  <revision>28</revision>
  <dcterms:created xsi:type="dcterms:W3CDTF">2024-03-21T15:31:00.0000000Z</dcterms:created>
  <dcterms:modified xsi:type="dcterms:W3CDTF">2024-03-27T09:38:12.3928971Z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786372@derby.ac.uk</vt:lpwstr>
  </property>
  <property fmtid="{D5CDD505-2E9C-101B-9397-08002B2CF9AE}" pid="5" name="MSIP_Label_b47d098f-2640-4837-b575-e0be04df0525_SetDate">
    <vt:lpwstr>2018-07-12T08:02:38.6091636Z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786372@derby.ac.uk</vt:lpwstr>
  </property>
  <property fmtid="{D5CDD505-2E9C-101B-9397-08002B2CF9AE}" pid="12" name="MSIP_Label_501a0944-9d81-4c75-b857-2ec7863455b7_SetDate">
    <vt:lpwstr>2018-07-12T08:02:38.6091636Z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0x01010083947C9AB8DCA642A3249ECD5F4CED96</vt:lpwstr>
  </property>
  <property fmtid="{D5CDD505-2E9C-101B-9397-08002B2CF9AE}" pid="19" name="MediaServiceImageTags">
    <vt:lpwstr/>
  </property>
</Properties>
</file>