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8A137" w14:textId="47128A4B" w:rsidR="00557793" w:rsidRPr="0009311F" w:rsidRDefault="00B04EF8" w:rsidP="00B04EF8">
      <w:pPr>
        <w:pStyle w:val="Heading1"/>
        <w:ind w:left="7920"/>
        <w:jc w:val="center"/>
      </w:pPr>
      <w:r>
        <w:rPr>
          <w:b w:val="0"/>
        </w:rPr>
        <w:t xml:space="preserve">     </w:t>
      </w:r>
      <w:r w:rsidR="0080415E">
        <w:t>A</w:t>
      </w:r>
      <w:r w:rsidRPr="0009311F">
        <w:t xml:space="preserve">nnex </w:t>
      </w:r>
      <w:r w:rsidR="00654838">
        <w:t>E</w:t>
      </w:r>
      <w:r w:rsidR="006D59DA" w:rsidRPr="0009311F">
        <w:t xml:space="preserve"> t</w:t>
      </w:r>
      <w:r w:rsidR="002B496B" w:rsidRPr="0009311F">
        <w:t>o</w:t>
      </w:r>
    </w:p>
    <w:p w14:paraId="5D38A138" w14:textId="7896DF14" w:rsidR="002B496B" w:rsidRPr="0009311F" w:rsidRDefault="00B04EF8" w:rsidP="00B04EF8">
      <w:pPr>
        <w:pStyle w:val="Heading1"/>
        <w:ind w:left="7920"/>
        <w:jc w:val="center"/>
      </w:pPr>
      <w:r w:rsidRPr="0009311F">
        <w:t xml:space="preserve"> </w:t>
      </w:r>
      <w:r w:rsidR="002B496B" w:rsidRPr="0009311F">
        <w:t>ND/03_03</w:t>
      </w:r>
    </w:p>
    <w:p w14:paraId="5D38A139" w14:textId="598963F3" w:rsidR="002B496B" w:rsidRPr="0009311F" w:rsidRDefault="0009311F" w:rsidP="00591EB9">
      <w:pPr>
        <w:pStyle w:val="Heading1"/>
        <w:ind w:left="7920" w:firstLine="720"/>
        <w:jc w:val="center"/>
      </w:pPr>
      <w:r>
        <w:t xml:space="preserve"> </w:t>
      </w:r>
      <w:r w:rsidR="002B496B" w:rsidRPr="0009311F">
        <w:t xml:space="preserve">Dated </w:t>
      </w:r>
      <w:r w:rsidR="00591EB9">
        <w:t xml:space="preserve">04 Sep </w:t>
      </w:r>
      <w:r w:rsidR="008216F7">
        <w:t>17</w:t>
      </w:r>
    </w:p>
    <w:p w14:paraId="5D38A13A" w14:textId="77777777" w:rsidR="00557793" w:rsidRDefault="00557793" w:rsidP="00557793">
      <w:pPr>
        <w:pStyle w:val="Heading1"/>
        <w:ind w:left="0"/>
      </w:pPr>
    </w:p>
    <w:p w14:paraId="5D38A13B" w14:textId="77777777" w:rsidR="004950DC" w:rsidRDefault="00557793" w:rsidP="00557793">
      <w:pPr>
        <w:pStyle w:val="Heading1"/>
        <w:ind w:left="0"/>
        <w:jc w:val="center"/>
      </w:pPr>
      <w:r>
        <w:t xml:space="preserve">TOTAL </w:t>
      </w:r>
      <w:r w:rsidR="004950DC">
        <w:t>FACILITIES MANAGEMENT</w:t>
      </w:r>
    </w:p>
    <w:p w14:paraId="5D38A13C" w14:textId="77777777" w:rsidR="004950DC" w:rsidRDefault="004950DC" w:rsidP="004950DC">
      <w:pPr>
        <w:pStyle w:val="Heading1"/>
        <w:ind w:left="0"/>
      </w:pPr>
    </w:p>
    <w:p w14:paraId="5D38A13D" w14:textId="77777777" w:rsidR="001C0344" w:rsidRDefault="004950DC" w:rsidP="004950DC">
      <w:pPr>
        <w:pStyle w:val="Heading1"/>
        <w:ind w:left="0"/>
        <w:jc w:val="center"/>
        <w:sectPr w:rsidR="001C0344" w:rsidSect="00377AB9">
          <w:type w:val="continuous"/>
          <w:pgSz w:w="11910" w:h="16840"/>
          <w:pgMar w:top="720" w:right="720" w:bottom="720" w:left="720" w:header="720" w:footer="720" w:gutter="0"/>
          <w:cols w:space="720"/>
        </w:sectPr>
      </w:pPr>
      <w:r>
        <w:t>STANDARDS AND REQUIREMENTS</w:t>
      </w:r>
    </w:p>
    <w:p w14:paraId="5D38A13E" w14:textId="77777777" w:rsidR="001C0344" w:rsidRDefault="004950DC">
      <w:pPr>
        <w:pStyle w:val="Heading1"/>
        <w:ind w:left="102" w:right="120"/>
        <w:jc w:val="center"/>
      </w:pPr>
      <w:r>
        <w:lastRenderedPageBreak/>
        <w:t>CONTENTS</w:t>
      </w:r>
    </w:p>
    <w:sdt>
      <w:sdtPr>
        <w:id w:val="433854360"/>
        <w:docPartObj>
          <w:docPartGallery w:val="Table of Contents"/>
          <w:docPartUnique/>
        </w:docPartObj>
      </w:sdtPr>
      <w:sdtEndPr/>
      <w:sdtContent>
        <w:p w14:paraId="5D38A13F" w14:textId="77777777" w:rsidR="001C0344" w:rsidRDefault="001475C7" w:rsidP="00557793">
          <w:pPr>
            <w:pStyle w:val="TOC1"/>
            <w:tabs>
              <w:tab w:val="right" w:leader="dot" w:pos="9121"/>
            </w:tabs>
            <w:spacing w:before="493"/>
            <w:ind w:left="0" w:firstLine="0"/>
          </w:pPr>
          <w:hyperlink w:anchor="_bookmark0" w:history="1"/>
        </w:p>
        <w:p w14:paraId="5D38A140" w14:textId="77777777" w:rsidR="001C0344" w:rsidRDefault="001475C7" w:rsidP="00E95FE7">
          <w:pPr>
            <w:pStyle w:val="TOC1"/>
            <w:numPr>
              <w:ilvl w:val="0"/>
              <w:numId w:val="229"/>
            </w:numPr>
            <w:tabs>
              <w:tab w:val="left" w:pos="808"/>
              <w:tab w:val="left" w:pos="809"/>
              <w:tab w:val="right" w:leader="dot" w:pos="9121"/>
            </w:tabs>
          </w:pPr>
          <w:hyperlink w:anchor="_bookmark1" w:history="1">
            <w:r w:rsidR="005B2275">
              <w:t>INTRODUCTION</w:t>
            </w:r>
            <w:r w:rsidR="004950DC">
              <w:tab/>
            </w:r>
          </w:hyperlink>
          <w:r w:rsidR="00557793">
            <w:t>3</w:t>
          </w:r>
        </w:p>
        <w:p w14:paraId="5D38A141" w14:textId="77777777" w:rsidR="001C0344" w:rsidRDefault="001475C7" w:rsidP="00E95FE7">
          <w:pPr>
            <w:pStyle w:val="TOC1"/>
            <w:numPr>
              <w:ilvl w:val="0"/>
              <w:numId w:val="229"/>
            </w:numPr>
            <w:tabs>
              <w:tab w:val="left" w:pos="808"/>
              <w:tab w:val="left" w:pos="809"/>
              <w:tab w:val="right" w:leader="dot" w:pos="9121"/>
            </w:tabs>
          </w:pPr>
          <w:hyperlink w:anchor="_bookmark2" w:history="1">
            <w:r w:rsidR="004950DC">
              <w:t>SERVICES</w:t>
            </w:r>
            <w:r w:rsidR="004950DC">
              <w:tab/>
            </w:r>
          </w:hyperlink>
          <w:r w:rsidR="00557793">
            <w:t>3</w:t>
          </w:r>
        </w:p>
        <w:p w14:paraId="5D38A142" w14:textId="77777777" w:rsidR="001C0344" w:rsidRDefault="001475C7" w:rsidP="00E95FE7">
          <w:pPr>
            <w:pStyle w:val="TOC1"/>
            <w:numPr>
              <w:ilvl w:val="0"/>
              <w:numId w:val="229"/>
            </w:numPr>
            <w:tabs>
              <w:tab w:val="left" w:pos="808"/>
              <w:tab w:val="left" w:pos="809"/>
              <w:tab w:val="right" w:leader="dot" w:pos="9121"/>
            </w:tabs>
            <w:spacing w:before="121"/>
          </w:pPr>
          <w:hyperlink w:anchor="_bookmark3" w:history="1">
            <w:r w:rsidR="004950DC">
              <w:t>CONTRACTING</w:t>
            </w:r>
            <w:r w:rsidR="004950DC">
              <w:rPr>
                <w:spacing w:val="3"/>
              </w:rPr>
              <w:t xml:space="preserve"> </w:t>
            </w:r>
            <w:r w:rsidR="004950DC">
              <w:t>AUTHORITY</w:t>
            </w:r>
            <w:r w:rsidR="004950DC">
              <w:rPr>
                <w:spacing w:val="-1"/>
              </w:rPr>
              <w:t xml:space="preserve"> </w:t>
            </w:r>
            <w:r w:rsidR="004950DC">
              <w:t>STANDARDS</w:t>
            </w:r>
            <w:r w:rsidR="004950DC">
              <w:tab/>
            </w:r>
          </w:hyperlink>
          <w:r w:rsidR="00557793">
            <w:t>9</w:t>
          </w:r>
        </w:p>
        <w:p w14:paraId="5D38A143" w14:textId="77777777" w:rsidR="001C0344" w:rsidRDefault="001475C7" w:rsidP="00E95FE7">
          <w:pPr>
            <w:pStyle w:val="TOC1"/>
            <w:numPr>
              <w:ilvl w:val="0"/>
              <w:numId w:val="229"/>
            </w:numPr>
            <w:tabs>
              <w:tab w:val="left" w:pos="808"/>
              <w:tab w:val="left" w:pos="809"/>
              <w:tab w:val="right" w:leader="dot" w:pos="9121"/>
            </w:tabs>
            <w:spacing w:before="119"/>
          </w:pPr>
          <w:hyperlink w:anchor="_bookmark4" w:history="1">
            <w:r w:rsidR="004950DC">
              <w:t>A:01 –</w:t>
            </w:r>
            <w:r w:rsidR="004950DC">
              <w:rPr>
                <w:spacing w:val="-1"/>
              </w:rPr>
              <w:t xml:space="preserve"> </w:t>
            </w:r>
            <w:r w:rsidR="004950DC">
              <w:t>GENERAL</w:t>
            </w:r>
            <w:r w:rsidR="004950DC">
              <w:rPr>
                <w:spacing w:val="-1"/>
              </w:rPr>
              <w:t xml:space="preserve"> </w:t>
            </w:r>
            <w:r w:rsidR="004950DC">
              <w:t>STANDARDS</w:t>
            </w:r>
            <w:r w:rsidR="004950DC">
              <w:tab/>
              <w:t>11</w:t>
            </w:r>
          </w:hyperlink>
        </w:p>
        <w:p w14:paraId="5D38A144" w14:textId="77777777" w:rsidR="001C0344" w:rsidRDefault="001475C7" w:rsidP="00E95FE7">
          <w:pPr>
            <w:pStyle w:val="TOC1"/>
            <w:numPr>
              <w:ilvl w:val="0"/>
              <w:numId w:val="229"/>
            </w:numPr>
            <w:tabs>
              <w:tab w:val="left" w:pos="808"/>
              <w:tab w:val="left" w:pos="809"/>
              <w:tab w:val="right" w:leader="dot" w:pos="9121"/>
            </w:tabs>
            <w:spacing w:before="121"/>
          </w:pPr>
          <w:hyperlink w:anchor="_bookmark5" w:history="1">
            <w:r w:rsidR="004950DC">
              <w:t>B:01 – CLEANING</w:t>
            </w:r>
            <w:r w:rsidR="004950DC">
              <w:rPr>
                <w:spacing w:val="1"/>
              </w:rPr>
              <w:t xml:space="preserve"> </w:t>
            </w:r>
            <w:r w:rsidR="004950DC">
              <w:t>MANAGEMENT</w:t>
            </w:r>
            <w:r w:rsidR="004950DC">
              <w:rPr>
                <w:spacing w:val="-1"/>
              </w:rPr>
              <w:t xml:space="preserve"> </w:t>
            </w:r>
            <w:r w:rsidR="004950DC">
              <w:t>SERVICE</w:t>
            </w:r>
            <w:r w:rsidR="004950DC">
              <w:tab/>
              <w:t>17</w:t>
            </w:r>
          </w:hyperlink>
        </w:p>
        <w:p w14:paraId="5D38A145" w14:textId="77777777" w:rsidR="001C0344" w:rsidRDefault="001475C7" w:rsidP="00E95FE7">
          <w:pPr>
            <w:pStyle w:val="TOC1"/>
            <w:numPr>
              <w:ilvl w:val="0"/>
              <w:numId w:val="229"/>
            </w:numPr>
            <w:tabs>
              <w:tab w:val="left" w:pos="808"/>
              <w:tab w:val="left" w:pos="809"/>
              <w:tab w:val="right" w:leader="dot" w:pos="9121"/>
            </w:tabs>
          </w:pPr>
          <w:hyperlink w:anchor="_bookmark6" w:history="1">
            <w:r w:rsidR="004950DC">
              <w:t>C:01  - WASTE</w:t>
            </w:r>
            <w:r w:rsidR="004950DC">
              <w:rPr>
                <w:spacing w:val="-3"/>
              </w:rPr>
              <w:t xml:space="preserve"> </w:t>
            </w:r>
            <w:r w:rsidR="004950DC">
              <w:t>MANAGEMENT</w:t>
            </w:r>
            <w:r w:rsidR="004950DC">
              <w:rPr>
                <w:spacing w:val="-3"/>
              </w:rPr>
              <w:t xml:space="preserve"> </w:t>
            </w:r>
            <w:r w:rsidR="004950DC">
              <w:t>SERVICE</w:t>
            </w:r>
            <w:r w:rsidR="004950DC">
              <w:tab/>
              <w:t>27</w:t>
            </w:r>
          </w:hyperlink>
        </w:p>
        <w:p w14:paraId="5D38A146" w14:textId="77777777" w:rsidR="001C0344" w:rsidRDefault="001475C7" w:rsidP="00E95FE7">
          <w:pPr>
            <w:pStyle w:val="TOC1"/>
            <w:numPr>
              <w:ilvl w:val="0"/>
              <w:numId w:val="229"/>
            </w:numPr>
            <w:tabs>
              <w:tab w:val="left" w:pos="808"/>
              <w:tab w:val="left" w:pos="809"/>
              <w:tab w:val="right" w:leader="dot" w:pos="9121"/>
            </w:tabs>
          </w:pPr>
          <w:hyperlink w:anchor="_bookmark7" w:history="1">
            <w:r w:rsidR="004950DC">
              <w:t>D:01 SECURITY</w:t>
            </w:r>
            <w:r w:rsidR="004950DC">
              <w:rPr>
                <w:spacing w:val="-1"/>
              </w:rPr>
              <w:t xml:space="preserve"> </w:t>
            </w:r>
            <w:r w:rsidR="004950DC">
              <w:t>MANAGEMENT</w:t>
            </w:r>
            <w:r w:rsidR="004950DC">
              <w:rPr>
                <w:spacing w:val="-3"/>
              </w:rPr>
              <w:t xml:space="preserve"> </w:t>
            </w:r>
            <w:r w:rsidR="004950DC">
              <w:t>SERVICE</w:t>
            </w:r>
            <w:r w:rsidR="004950DC">
              <w:tab/>
              <w:t>31</w:t>
            </w:r>
          </w:hyperlink>
        </w:p>
        <w:p w14:paraId="5D38A147" w14:textId="77777777" w:rsidR="001C0344" w:rsidRDefault="001475C7" w:rsidP="00E95FE7">
          <w:pPr>
            <w:pStyle w:val="TOC1"/>
            <w:numPr>
              <w:ilvl w:val="0"/>
              <w:numId w:val="229"/>
            </w:numPr>
            <w:tabs>
              <w:tab w:val="left" w:pos="808"/>
              <w:tab w:val="left" w:pos="809"/>
              <w:tab w:val="right" w:leader="dot" w:pos="9121"/>
            </w:tabs>
            <w:spacing w:before="121"/>
          </w:pPr>
          <w:hyperlink w:anchor="_bookmark8" w:history="1">
            <w:r w:rsidR="004950DC">
              <w:t>E:01 – CATERING</w:t>
            </w:r>
            <w:r w:rsidR="004950DC">
              <w:rPr>
                <w:spacing w:val="1"/>
              </w:rPr>
              <w:t xml:space="preserve"> </w:t>
            </w:r>
            <w:r w:rsidR="004950DC">
              <w:t>MANAGEMENT</w:t>
            </w:r>
            <w:r w:rsidR="004950DC">
              <w:rPr>
                <w:spacing w:val="-1"/>
              </w:rPr>
              <w:t xml:space="preserve"> </w:t>
            </w:r>
            <w:r w:rsidR="004950DC">
              <w:t>SERVICE</w:t>
            </w:r>
            <w:r w:rsidR="004950DC">
              <w:tab/>
              <w:t>41</w:t>
            </w:r>
          </w:hyperlink>
        </w:p>
        <w:p w14:paraId="5D38A148" w14:textId="77777777" w:rsidR="001C0344" w:rsidRDefault="001475C7" w:rsidP="00E95FE7">
          <w:pPr>
            <w:pStyle w:val="TOC1"/>
            <w:numPr>
              <w:ilvl w:val="0"/>
              <w:numId w:val="229"/>
            </w:numPr>
            <w:tabs>
              <w:tab w:val="left" w:pos="808"/>
              <w:tab w:val="left" w:pos="809"/>
              <w:tab w:val="right" w:leader="dot" w:pos="9121"/>
            </w:tabs>
          </w:pPr>
          <w:hyperlink w:anchor="_bookmark9" w:history="1">
            <w:r w:rsidR="004950DC">
              <w:t>F:01  – CAFM SYSTEM AND</w:t>
            </w:r>
            <w:r w:rsidR="004950DC">
              <w:rPr>
                <w:spacing w:val="-1"/>
              </w:rPr>
              <w:t xml:space="preserve"> </w:t>
            </w:r>
            <w:r w:rsidR="004950DC">
              <w:t>HELPDESK</w:t>
            </w:r>
            <w:r w:rsidR="004950DC">
              <w:tab/>
              <w:t>46</w:t>
            </w:r>
          </w:hyperlink>
        </w:p>
        <w:p w14:paraId="5D38A149" w14:textId="77777777" w:rsidR="001C0344" w:rsidRDefault="001475C7" w:rsidP="00E95FE7">
          <w:pPr>
            <w:pStyle w:val="TOC1"/>
            <w:numPr>
              <w:ilvl w:val="0"/>
              <w:numId w:val="229"/>
            </w:numPr>
            <w:tabs>
              <w:tab w:val="left" w:pos="808"/>
              <w:tab w:val="left" w:pos="809"/>
              <w:tab w:val="right" w:leader="dot" w:pos="9121"/>
            </w:tabs>
            <w:spacing w:before="120"/>
          </w:pPr>
          <w:hyperlink w:anchor="_bookmark10" w:history="1">
            <w:r w:rsidR="004950DC">
              <w:t>G:01 – MAINTENANCE</w:t>
            </w:r>
            <w:r w:rsidR="004950DC">
              <w:rPr>
                <w:spacing w:val="-3"/>
              </w:rPr>
              <w:t xml:space="preserve"> </w:t>
            </w:r>
            <w:r w:rsidR="004950DC">
              <w:t>MANAGEMENT</w:t>
            </w:r>
            <w:r w:rsidR="004950DC">
              <w:rPr>
                <w:spacing w:val="-3"/>
              </w:rPr>
              <w:t xml:space="preserve"> </w:t>
            </w:r>
            <w:r w:rsidR="004950DC">
              <w:t>SERVICE</w:t>
            </w:r>
            <w:r w:rsidR="004950DC">
              <w:tab/>
              <w:t>53</w:t>
            </w:r>
          </w:hyperlink>
        </w:p>
        <w:p w14:paraId="5D38A14A" w14:textId="77777777" w:rsidR="001C0344" w:rsidRDefault="001475C7" w:rsidP="00E95FE7">
          <w:pPr>
            <w:pStyle w:val="TOC1"/>
            <w:numPr>
              <w:ilvl w:val="0"/>
              <w:numId w:val="229"/>
            </w:numPr>
            <w:tabs>
              <w:tab w:val="left" w:pos="808"/>
              <w:tab w:val="left" w:pos="809"/>
              <w:tab w:val="right" w:leader="dot" w:pos="9121"/>
            </w:tabs>
          </w:pPr>
          <w:hyperlink w:anchor="_bookmark11" w:history="1">
            <w:r w:rsidR="004950DC">
              <w:t xml:space="preserve">H:01 – </w:t>
            </w:r>
            <w:r w:rsidR="004950DC">
              <w:rPr>
                <w:spacing w:val="-3"/>
              </w:rPr>
              <w:t xml:space="preserve">HARD </w:t>
            </w:r>
            <w:r w:rsidR="004950DC">
              <w:t>SERVICES (REPAIR</w:t>
            </w:r>
            <w:r w:rsidR="004950DC">
              <w:rPr>
                <w:spacing w:val="3"/>
              </w:rPr>
              <w:t xml:space="preserve"> </w:t>
            </w:r>
            <w:r w:rsidR="004950DC">
              <w:t>AND</w:t>
            </w:r>
            <w:r w:rsidR="004950DC">
              <w:rPr>
                <w:spacing w:val="-1"/>
              </w:rPr>
              <w:t xml:space="preserve"> </w:t>
            </w:r>
            <w:r w:rsidR="004950DC">
              <w:t>MAINTENANCE)</w:t>
            </w:r>
            <w:r w:rsidR="004950DC">
              <w:tab/>
              <w:t>67</w:t>
            </w:r>
          </w:hyperlink>
        </w:p>
        <w:p w14:paraId="5D38A14B" w14:textId="77777777" w:rsidR="001C0344" w:rsidRDefault="001475C7" w:rsidP="00E95FE7">
          <w:pPr>
            <w:pStyle w:val="TOC1"/>
            <w:numPr>
              <w:ilvl w:val="0"/>
              <w:numId w:val="229"/>
            </w:numPr>
            <w:tabs>
              <w:tab w:val="left" w:pos="808"/>
              <w:tab w:val="left" w:pos="809"/>
              <w:tab w:val="right" w:leader="dot" w:pos="9121"/>
            </w:tabs>
          </w:pPr>
          <w:hyperlink w:anchor="_bookmark12" w:history="1">
            <w:r w:rsidR="004950DC">
              <w:t>I:01 – HARD</w:t>
            </w:r>
            <w:r w:rsidR="004950DC">
              <w:rPr>
                <w:spacing w:val="-3"/>
              </w:rPr>
              <w:t xml:space="preserve"> </w:t>
            </w:r>
            <w:r w:rsidR="004950DC">
              <w:t>SERVICES</w:t>
            </w:r>
            <w:r w:rsidR="004950DC">
              <w:rPr>
                <w:spacing w:val="1"/>
              </w:rPr>
              <w:t xml:space="preserve"> </w:t>
            </w:r>
            <w:r w:rsidR="004950DC">
              <w:t>(MISCELLANEOUS)</w:t>
            </w:r>
            <w:r w:rsidR="004950DC">
              <w:tab/>
              <w:t>74</w:t>
            </w:r>
          </w:hyperlink>
        </w:p>
        <w:p w14:paraId="5D38A14C" w14:textId="77777777" w:rsidR="001C0344" w:rsidRDefault="001475C7" w:rsidP="00E95FE7">
          <w:pPr>
            <w:pStyle w:val="TOC1"/>
            <w:numPr>
              <w:ilvl w:val="0"/>
              <w:numId w:val="229"/>
            </w:numPr>
            <w:tabs>
              <w:tab w:val="left" w:pos="808"/>
              <w:tab w:val="left" w:pos="809"/>
              <w:tab w:val="right" w:leader="dot" w:pos="9121"/>
            </w:tabs>
            <w:spacing w:before="120"/>
          </w:pPr>
          <w:hyperlink w:anchor="_bookmark13" w:history="1">
            <w:r w:rsidR="004950DC">
              <w:t>J:01 – SOFT SERVICES</w:t>
            </w:r>
            <w:r w:rsidR="004950DC">
              <w:rPr>
                <w:spacing w:val="-4"/>
              </w:rPr>
              <w:t xml:space="preserve"> </w:t>
            </w:r>
            <w:r w:rsidR="004950DC">
              <w:t>-</w:t>
            </w:r>
            <w:r w:rsidR="004950DC">
              <w:rPr>
                <w:spacing w:val="-2"/>
              </w:rPr>
              <w:t xml:space="preserve"> </w:t>
            </w:r>
            <w:r w:rsidR="004950DC">
              <w:t>MISCELLANEOUS</w:t>
            </w:r>
            <w:r w:rsidR="004950DC">
              <w:tab/>
              <w:t>79</w:t>
            </w:r>
          </w:hyperlink>
        </w:p>
        <w:p w14:paraId="5D38A14D" w14:textId="77777777" w:rsidR="001C0344" w:rsidRDefault="001475C7" w:rsidP="00E95FE7">
          <w:pPr>
            <w:pStyle w:val="TOC1"/>
            <w:numPr>
              <w:ilvl w:val="0"/>
              <w:numId w:val="229"/>
            </w:numPr>
            <w:tabs>
              <w:tab w:val="left" w:pos="808"/>
              <w:tab w:val="left" w:pos="809"/>
              <w:tab w:val="right" w:leader="dot" w:pos="9121"/>
            </w:tabs>
          </w:pPr>
          <w:hyperlink w:anchor="_bookmark14" w:history="1">
            <w:r w:rsidR="004950DC">
              <w:t>K:01</w:t>
            </w:r>
            <w:r w:rsidR="004950DC">
              <w:rPr>
                <w:spacing w:val="59"/>
              </w:rPr>
              <w:t xml:space="preserve"> </w:t>
            </w:r>
            <w:r w:rsidR="004950DC">
              <w:t>-</w:t>
            </w:r>
            <w:r w:rsidR="004950DC">
              <w:rPr>
                <w:spacing w:val="1"/>
              </w:rPr>
              <w:t xml:space="preserve"> </w:t>
            </w:r>
            <w:r w:rsidR="004950DC">
              <w:t>SUSTAINABILTY</w:t>
            </w:r>
            <w:r w:rsidR="004950DC">
              <w:tab/>
              <w:t>91</w:t>
            </w:r>
          </w:hyperlink>
        </w:p>
        <w:p w14:paraId="5D38A14E" w14:textId="77777777" w:rsidR="001C0344" w:rsidRDefault="001475C7">
          <w:pPr>
            <w:pStyle w:val="TOC1"/>
            <w:tabs>
              <w:tab w:val="right" w:leader="dot" w:pos="9121"/>
            </w:tabs>
            <w:spacing w:before="121"/>
            <w:ind w:left="100" w:firstLine="0"/>
          </w:pPr>
          <w:hyperlink w:anchor="_bookmark15" w:history="1">
            <w:r w:rsidR="004950DC">
              <w:t>APPENDIX A –</w:t>
            </w:r>
            <w:r w:rsidR="004950DC">
              <w:rPr>
                <w:spacing w:val="-3"/>
              </w:rPr>
              <w:t xml:space="preserve"> </w:t>
            </w:r>
            <w:r w:rsidR="004950DC">
              <w:t>LEGISLATIVE</w:t>
            </w:r>
            <w:r w:rsidR="004950DC">
              <w:rPr>
                <w:spacing w:val="-2"/>
              </w:rPr>
              <w:t xml:space="preserve"> </w:t>
            </w:r>
            <w:r w:rsidR="004950DC">
              <w:t>STANDARDS</w:t>
            </w:r>
            <w:r w:rsidR="004950DC">
              <w:tab/>
              <w:t>94</w:t>
            </w:r>
          </w:hyperlink>
        </w:p>
        <w:p w14:paraId="5D38A14F" w14:textId="77777777" w:rsidR="001C0344" w:rsidRDefault="001475C7" w:rsidP="00E95FE7">
          <w:pPr>
            <w:pStyle w:val="TOC1"/>
            <w:numPr>
              <w:ilvl w:val="0"/>
              <w:numId w:val="228"/>
            </w:numPr>
            <w:tabs>
              <w:tab w:val="left" w:pos="808"/>
              <w:tab w:val="left" w:pos="809"/>
              <w:tab w:val="right" w:leader="dot" w:pos="9121"/>
            </w:tabs>
            <w:spacing w:before="119"/>
          </w:pPr>
          <w:hyperlink w:anchor="_bookmark16" w:history="1">
            <w:r w:rsidR="004950DC">
              <w:t>LEGISLATIVE</w:t>
            </w:r>
            <w:r w:rsidR="004950DC">
              <w:rPr>
                <w:spacing w:val="-1"/>
              </w:rPr>
              <w:t xml:space="preserve"> </w:t>
            </w:r>
            <w:r w:rsidR="004950DC">
              <w:t>STANDARDS</w:t>
            </w:r>
            <w:r w:rsidR="004950DC">
              <w:tab/>
              <w:t>94</w:t>
            </w:r>
          </w:hyperlink>
        </w:p>
        <w:p w14:paraId="5D38A150" w14:textId="77777777" w:rsidR="001C0344" w:rsidRDefault="001475C7" w:rsidP="00E95FE7">
          <w:pPr>
            <w:pStyle w:val="TOC1"/>
            <w:numPr>
              <w:ilvl w:val="0"/>
              <w:numId w:val="228"/>
            </w:numPr>
            <w:tabs>
              <w:tab w:val="left" w:pos="808"/>
              <w:tab w:val="left" w:pos="809"/>
              <w:tab w:val="right" w:leader="dot" w:pos="9121"/>
            </w:tabs>
            <w:spacing w:before="119"/>
          </w:pPr>
          <w:hyperlink w:anchor="_bookmark17" w:history="1">
            <w:r w:rsidR="004950DC">
              <w:t>LEGISLATION</w:t>
            </w:r>
            <w:r w:rsidR="004950DC">
              <w:tab/>
              <w:t>94</w:t>
            </w:r>
          </w:hyperlink>
        </w:p>
        <w:p w14:paraId="5D38A151" w14:textId="77777777" w:rsidR="001C0344" w:rsidRDefault="001475C7" w:rsidP="00E95FE7">
          <w:pPr>
            <w:pStyle w:val="TOC1"/>
            <w:numPr>
              <w:ilvl w:val="0"/>
              <w:numId w:val="228"/>
            </w:numPr>
            <w:tabs>
              <w:tab w:val="left" w:pos="808"/>
              <w:tab w:val="left" w:pos="809"/>
              <w:tab w:val="right" w:leader="dot" w:pos="9121"/>
            </w:tabs>
            <w:spacing w:before="120"/>
          </w:pPr>
          <w:hyperlink w:anchor="_bookmark18" w:history="1">
            <w:r w:rsidR="004950DC">
              <w:t>GUIDANCE NOTES/CODES</w:t>
            </w:r>
            <w:r w:rsidR="004950DC">
              <w:rPr>
                <w:spacing w:val="1"/>
              </w:rPr>
              <w:t xml:space="preserve"> </w:t>
            </w:r>
            <w:r w:rsidR="004950DC">
              <w:t>OF</w:t>
            </w:r>
            <w:r w:rsidR="004950DC">
              <w:rPr>
                <w:spacing w:val="-1"/>
              </w:rPr>
              <w:t xml:space="preserve"> </w:t>
            </w:r>
            <w:r w:rsidR="004950DC">
              <w:t>PRACTICE</w:t>
            </w:r>
            <w:r w:rsidR="004950DC">
              <w:tab/>
              <w:t>96</w:t>
            </w:r>
          </w:hyperlink>
        </w:p>
        <w:p w14:paraId="5D38A152" w14:textId="77777777" w:rsidR="001C0344" w:rsidRDefault="001475C7" w:rsidP="00E95FE7">
          <w:pPr>
            <w:pStyle w:val="TOC1"/>
            <w:numPr>
              <w:ilvl w:val="0"/>
              <w:numId w:val="228"/>
            </w:numPr>
            <w:tabs>
              <w:tab w:val="left" w:pos="808"/>
              <w:tab w:val="left" w:pos="809"/>
              <w:tab w:val="right" w:leader="dot" w:pos="9121"/>
            </w:tabs>
          </w:pPr>
          <w:hyperlink w:anchor="_bookmark19" w:history="1">
            <w:r w:rsidR="004950DC">
              <w:t>BS/ISO/EN</w:t>
            </w:r>
            <w:r w:rsidR="004950DC">
              <w:rPr>
                <w:spacing w:val="-1"/>
              </w:rPr>
              <w:t xml:space="preserve"> </w:t>
            </w:r>
            <w:r w:rsidR="004950DC">
              <w:t>STANDARDS</w:t>
            </w:r>
            <w:r w:rsidR="004950DC">
              <w:tab/>
              <w:t>96</w:t>
            </w:r>
          </w:hyperlink>
        </w:p>
        <w:p w14:paraId="5D38A153" w14:textId="77777777" w:rsidR="001C0344" w:rsidRDefault="001475C7" w:rsidP="00E95FE7">
          <w:pPr>
            <w:pStyle w:val="TOC1"/>
            <w:numPr>
              <w:ilvl w:val="0"/>
              <w:numId w:val="228"/>
            </w:numPr>
            <w:tabs>
              <w:tab w:val="left" w:pos="808"/>
              <w:tab w:val="left" w:pos="809"/>
              <w:tab w:val="right" w:leader="dot" w:pos="9121"/>
            </w:tabs>
            <w:spacing w:before="121"/>
          </w:pPr>
          <w:hyperlink w:anchor="_bookmark20" w:history="1">
            <w:r w:rsidR="004950DC">
              <w:t>BUILDING REGULATIONS (ENGLAND &amp;</w:t>
            </w:r>
            <w:r w:rsidR="004950DC">
              <w:rPr>
                <w:spacing w:val="1"/>
              </w:rPr>
              <w:t xml:space="preserve"> </w:t>
            </w:r>
            <w:r w:rsidR="004950DC">
              <w:t>WALES</w:t>
            </w:r>
            <w:r w:rsidR="004950DC">
              <w:rPr>
                <w:spacing w:val="-1"/>
              </w:rPr>
              <w:t xml:space="preserve"> </w:t>
            </w:r>
            <w:r w:rsidR="004950DC">
              <w:t>ONLY)</w:t>
            </w:r>
            <w:r w:rsidR="004950DC">
              <w:tab/>
              <w:t>97</w:t>
            </w:r>
          </w:hyperlink>
        </w:p>
        <w:p w14:paraId="5D38A154" w14:textId="77777777" w:rsidR="001C0344" w:rsidRDefault="001475C7" w:rsidP="00E95FE7">
          <w:pPr>
            <w:pStyle w:val="TOC1"/>
            <w:numPr>
              <w:ilvl w:val="0"/>
              <w:numId w:val="228"/>
            </w:numPr>
            <w:tabs>
              <w:tab w:val="left" w:pos="808"/>
              <w:tab w:val="left" w:pos="809"/>
              <w:tab w:val="right" w:leader="dot" w:pos="9121"/>
            </w:tabs>
            <w:spacing w:before="119"/>
          </w:pPr>
          <w:hyperlink w:anchor="_bookmark21" w:history="1">
            <w:r w:rsidR="004950DC">
              <w:t>MISCELLANEOUS</w:t>
            </w:r>
            <w:r w:rsidR="004950DC">
              <w:tab/>
              <w:t>98</w:t>
            </w:r>
          </w:hyperlink>
        </w:p>
        <w:p w14:paraId="5D38A155" w14:textId="77777777" w:rsidR="001C0344" w:rsidRDefault="001475C7">
          <w:pPr>
            <w:pStyle w:val="TOC1"/>
            <w:tabs>
              <w:tab w:val="right" w:leader="dot" w:pos="9121"/>
            </w:tabs>
            <w:spacing w:before="121"/>
            <w:ind w:left="100" w:firstLine="0"/>
          </w:pPr>
          <w:hyperlink w:anchor="_bookmark22" w:history="1">
            <w:r w:rsidR="004950DC">
              <w:t>APPENDIX B - CLASSIFICATION OF</w:t>
            </w:r>
            <w:r w:rsidR="004950DC">
              <w:rPr>
                <w:spacing w:val="-1"/>
              </w:rPr>
              <w:t xml:space="preserve"> </w:t>
            </w:r>
            <w:r w:rsidR="004950DC">
              <w:t>WASTE</w:t>
            </w:r>
            <w:r w:rsidR="004950DC">
              <w:rPr>
                <w:spacing w:val="1"/>
              </w:rPr>
              <w:t xml:space="preserve"> </w:t>
            </w:r>
            <w:r w:rsidR="004950DC">
              <w:t>DISPOSAL</w:t>
            </w:r>
            <w:r w:rsidR="004950DC">
              <w:tab/>
              <w:t>99</w:t>
            </w:r>
          </w:hyperlink>
        </w:p>
        <w:p w14:paraId="5D38A156" w14:textId="77777777" w:rsidR="001C0344" w:rsidRDefault="001475C7">
          <w:pPr>
            <w:pStyle w:val="TOC1"/>
            <w:tabs>
              <w:tab w:val="right" w:leader="dot" w:pos="9121"/>
            </w:tabs>
            <w:ind w:left="100" w:firstLine="0"/>
          </w:pPr>
          <w:hyperlink w:anchor="_bookmark23" w:history="1">
            <w:r w:rsidR="004950DC">
              <w:t>APPENDIX C -</w:t>
            </w:r>
            <w:r w:rsidR="004950DC">
              <w:rPr>
                <w:spacing w:val="1"/>
              </w:rPr>
              <w:t xml:space="preserve"> </w:t>
            </w:r>
            <w:r w:rsidR="004950DC">
              <w:t>PROPERTY</w:t>
            </w:r>
            <w:r w:rsidR="004950DC">
              <w:rPr>
                <w:spacing w:val="-1"/>
              </w:rPr>
              <w:t xml:space="preserve"> </w:t>
            </w:r>
            <w:r w:rsidR="004950DC">
              <w:t>CLASSIFICATION</w:t>
            </w:r>
            <w:r w:rsidR="004950DC">
              <w:tab/>
              <w:t>100</w:t>
            </w:r>
          </w:hyperlink>
        </w:p>
        <w:p w14:paraId="5D38A157" w14:textId="77777777" w:rsidR="001C0344" w:rsidRDefault="001475C7" w:rsidP="00377AB9">
          <w:pPr>
            <w:pStyle w:val="TOC1"/>
            <w:ind w:left="105" w:right="120" w:firstLine="0"/>
          </w:pPr>
          <w:hyperlink w:anchor="_bookmark24" w:history="1">
            <w:r w:rsidR="004950DC">
              <w:t>APPENDIX D - GOVERNMENT BUYING STANDARD (GBS) FOR FOOD AND CATERING</w:t>
            </w:r>
          </w:hyperlink>
        </w:p>
        <w:p w14:paraId="5D38A158" w14:textId="77777777" w:rsidR="001C0344" w:rsidRDefault="001475C7" w:rsidP="00377AB9">
          <w:pPr>
            <w:pStyle w:val="TOC1"/>
            <w:spacing w:before="1"/>
            <w:ind w:left="105" w:right="75" w:firstLine="0"/>
          </w:pPr>
          <w:hyperlink w:anchor="_bookmark24" w:history="1">
            <w:r w:rsidR="004950DC">
              <w:t>.........................................................................................................................................   103</w:t>
            </w:r>
          </w:hyperlink>
        </w:p>
        <w:p w14:paraId="5D38A159" w14:textId="696D8BDE" w:rsidR="001C0344" w:rsidRDefault="007F5089" w:rsidP="00557793">
          <w:pPr>
            <w:pStyle w:val="TOC1"/>
            <w:tabs>
              <w:tab w:val="right" w:leader="dot" w:pos="9121"/>
            </w:tabs>
            <w:spacing w:before="119"/>
            <w:ind w:left="100" w:firstLine="0"/>
            <w:sectPr w:rsidR="001C0344" w:rsidSect="00377AB9">
              <w:headerReference w:type="even" r:id="rId8"/>
              <w:headerReference w:type="default" r:id="rId9"/>
              <w:footerReference w:type="default" r:id="rId10"/>
              <w:headerReference w:type="first" r:id="rId11"/>
              <w:pgSz w:w="11910" w:h="16840"/>
              <w:pgMar w:top="720" w:right="720" w:bottom="720" w:left="720" w:header="0" w:footer="696" w:gutter="0"/>
              <w:pgNumType w:start="2"/>
              <w:cols w:space="720"/>
            </w:sectPr>
          </w:pPr>
          <w:r>
            <w:t xml:space="preserve">ANNEX 1 TO APPENDIX D - </w:t>
          </w:r>
          <w:hyperlink w:anchor="_bookmark25" w:history="1">
            <w:r w:rsidR="004950DC">
              <w:t>UK STANDARDS</w:t>
            </w:r>
            <w:r w:rsidR="004950DC">
              <w:rPr>
                <w:spacing w:val="-1"/>
              </w:rPr>
              <w:t xml:space="preserve"> </w:t>
            </w:r>
            <w:r w:rsidR="004950DC">
              <w:t>OF</w:t>
            </w:r>
            <w:r w:rsidR="004950DC">
              <w:rPr>
                <w:spacing w:val="-1"/>
              </w:rPr>
              <w:t xml:space="preserve"> </w:t>
            </w:r>
            <w:r w:rsidR="004950DC">
              <w:t>PRODUCTION</w:t>
            </w:r>
            <w:r w:rsidR="004950DC">
              <w:tab/>
              <w:t>120</w:t>
            </w:r>
          </w:hyperlink>
        </w:p>
      </w:sdtContent>
    </w:sdt>
    <w:p w14:paraId="5D38A15A" w14:textId="77777777" w:rsidR="001C0344" w:rsidRPr="00591EB9" w:rsidRDefault="005B2275" w:rsidP="00E95FE7">
      <w:pPr>
        <w:pStyle w:val="Heading1"/>
        <w:numPr>
          <w:ilvl w:val="0"/>
          <w:numId w:val="227"/>
        </w:numPr>
        <w:tabs>
          <w:tab w:val="left" w:pos="820"/>
          <w:tab w:val="left" w:pos="821"/>
        </w:tabs>
        <w:spacing w:before="82"/>
      </w:pPr>
      <w:bookmarkStart w:id="0" w:name="_bookmark1"/>
      <w:bookmarkEnd w:id="0"/>
      <w:r w:rsidRPr="00591EB9">
        <w:lastRenderedPageBreak/>
        <w:t>Introduction</w:t>
      </w:r>
    </w:p>
    <w:p w14:paraId="5D38A15B" w14:textId="77777777" w:rsidR="001C0344" w:rsidRPr="00591EB9" w:rsidRDefault="001C0344">
      <w:pPr>
        <w:pStyle w:val="BodyText"/>
        <w:spacing w:before="11"/>
        <w:rPr>
          <w:b/>
          <w:sz w:val="20"/>
        </w:rPr>
      </w:pPr>
    </w:p>
    <w:p w14:paraId="5D38A15C" w14:textId="77777777" w:rsidR="004950DC" w:rsidRPr="00591EB9" w:rsidRDefault="004950DC" w:rsidP="00E95FE7">
      <w:pPr>
        <w:pStyle w:val="ListParagraph"/>
        <w:numPr>
          <w:ilvl w:val="1"/>
          <w:numId w:val="227"/>
        </w:numPr>
        <w:tabs>
          <w:tab w:val="left" w:pos="821"/>
        </w:tabs>
        <w:ind w:right="115"/>
        <w:jc w:val="both"/>
      </w:pPr>
      <w:r w:rsidRPr="00591EB9">
        <w:t>The main purpose of this document is to provide direction and guidance as to how Facilities Management (FM) services will be procured for Project JASON.</w:t>
      </w:r>
    </w:p>
    <w:p w14:paraId="5D38A15D" w14:textId="77777777" w:rsidR="003600A9" w:rsidRPr="00591EB9" w:rsidRDefault="004950DC" w:rsidP="00E95FE7">
      <w:pPr>
        <w:pStyle w:val="ListParagraph"/>
        <w:numPr>
          <w:ilvl w:val="1"/>
          <w:numId w:val="227"/>
        </w:numPr>
        <w:tabs>
          <w:tab w:val="left" w:pos="821"/>
        </w:tabs>
        <w:spacing w:before="121"/>
        <w:ind w:right="114"/>
        <w:jc w:val="both"/>
      </w:pPr>
      <w:r w:rsidRPr="00591EB9">
        <w:t xml:space="preserve">Reference </w:t>
      </w:r>
      <w:r w:rsidR="003600A9" w:rsidRPr="00591EB9">
        <w:t xml:space="preserve">to and compliance with </w:t>
      </w:r>
      <w:r w:rsidRPr="00591EB9">
        <w:t xml:space="preserve">BS EN 15221 </w:t>
      </w:r>
      <w:r w:rsidR="003600A9" w:rsidRPr="00591EB9">
        <w:t xml:space="preserve">Facility Management </w:t>
      </w:r>
      <w:r w:rsidRPr="00591EB9">
        <w:t xml:space="preserve">Standards </w:t>
      </w:r>
      <w:r w:rsidR="003600A9" w:rsidRPr="00591EB9">
        <w:t>will provide guidance on the development of appropriate FM processes to support the delivery of the User Requirements.</w:t>
      </w:r>
    </w:p>
    <w:p w14:paraId="5D38A15E" w14:textId="77777777" w:rsidR="001C0344" w:rsidRPr="00591EB9" w:rsidRDefault="001C0344">
      <w:pPr>
        <w:pStyle w:val="BodyText"/>
        <w:spacing w:before="9"/>
        <w:rPr>
          <w:sz w:val="20"/>
        </w:rPr>
      </w:pPr>
    </w:p>
    <w:p w14:paraId="5D38A15F" w14:textId="77777777" w:rsidR="001C0344" w:rsidRPr="00591EB9" w:rsidRDefault="004950DC" w:rsidP="00E95FE7">
      <w:pPr>
        <w:pStyle w:val="ListParagraph"/>
        <w:numPr>
          <w:ilvl w:val="1"/>
          <w:numId w:val="227"/>
        </w:numPr>
        <w:tabs>
          <w:tab w:val="left" w:pos="821"/>
        </w:tabs>
        <w:ind w:right="115"/>
        <w:jc w:val="both"/>
      </w:pPr>
      <w:r w:rsidRPr="00591EB9">
        <w:t>The information contained within the tables of this document</w:t>
      </w:r>
      <w:r w:rsidRPr="00591EB9">
        <w:rPr>
          <w:spacing w:val="-28"/>
        </w:rPr>
        <w:t xml:space="preserve"> </w:t>
      </w:r>
      <w:r w:rsidRPr="00591EB9">
        <w:t>is divided into separate and distinct parts according to type of service provision. Where possible, services have been divided between ‘Hard’ services (predominantly maintenance related) and ‘Soft’ services, such as cleaning or catering. Each part contains information that is intended to give a complete picture for each type of Service.</w:t>
      </w:r>
    </w:p>
    <w:p w14:paraId="5D38A160" w14:textId="77777777" w:rsidR="001C0344" w:rsidRPr="00591EB9" w:rsidRDefault="001C0344">
      <w:pPr>
        <w:pStyle w:val="BodyText"/>
        <w:spacing w:before="9"/>
        <w:rPr>
          <w:sz w:val="20"/>
        </w:rPr>
      </w:pPr>
    </w:p>
    <w:p w14:paraId="5D38A161" w14:textId="77777777" w:rsidR="001C0344" w:rsidRPr="00591EB9" w:rsidRDefault="004950DC" w:rsidP="00E95FE7">
      <w:pPr>
        <w:pStyle w:val="Heading1"/>
        <w:numPr>
          <w:ilvl w:val="0"/>
          <w:numId w:val="227"/>
        </w:numPr>
        <w:tabs>
          <w:tab w:val="left" w:pos="820"/>
          <w:tab w:val="left" w:pos="821"/>
        </w:tabs>
      </w:pPr>
      <w:bookmarkStart w:id="1" w:name="_bookmark2"/>
      <w:bookmarkEnd w:id="1"/>
      <w:r w:rsidRPr="00591EB9">
        <w:t>Services</w:t>
      </w:r>
    </w:p>
    <w:p w14:paraId="5D38A162" w14:textId="77777777" w:rsidR="001C0344" w:rsidRPr="00591EB9" w:rsidRDefault="001C0344">
      <w:pPr>
        <w:pStyle w:val="BodyText"/>
        <w:spacing w:before="11"/>
        <w:rPr>
          <w:b/>
          <w:sz w:val="20"/>
        </w:rPr>
      </w:pPr>
    </w:p>
    <w:p w14:paraId="5D38A165" w14:textId="08210BB7" w:rsidR="00B8715A" w:rsidRPr="00591EB9" w:rsidRDefault="005B2275" w:rsidP="00E95FE7">
      <w:pPr>
        <w:pStyle w:val="ListParagraph"/>
        <w:numPr>
          <w:ilvl w:val="1"/>
          <w:numId w:val="227"/>
        </w:numPr>
        <w:tabs>
          <w:tab w:val="left" w:pos="821"/>
        </w:tabs>
        <w:spacing w:before="8"/>
        <w:ind w:right="122"/>
        <w:jc w:val="both"/>
      </w:pPr>
      <w:r w:rsidRPr="00591EB9">
        <w:t>This Standards and Requirements document has b</w:t>
      </w:r>
      <w:r w:rsidR="004950DC" w:rsidRPr="00591EB9">
        <w:t xml:space="preserve">een developed in relation to the requirements of the </w:t>
      </w:r>
      <w:r w:rsidRPr="00591EB9">
        <w:t xml:space="preserve">Project JASON </w:t>
      </w:r>
      <w:r w:rsidR="004950DC" w:rsidRPr="00591EB9">
        <w:t xml:space="preserve">Facilities Management </w:t>
      </w:r>
      <w:r w:rsidR="0021740D" w:rsidRPr="00591EB9">
        <w:t>Services</w:t>
      </w:r>
      <w:r w:rsidR="003A609A" w:rsidRPr="00591EB9">
        <w:t xml:space="preserve"> from a generic FM requirement statement adopted by Government</w:t>
      </w:r>
      <w:r w:rsidR="0021740D" w:rsidRPr="00591EB9">
        <w:t>.</w:t>
      </w:r>
      <w:r w:rsidR="008216F7" w:rsidRPr="00591EB9">
        <w:t xml:space="preserve">  </w:t>
      </w:r>
      <w:r w:rsidR="00B8715A" w:rsidRPr="00591EB9">
        <w:t>Therefore, those services that are not deemed necessary to deliver the Project JASON KUR’s are struck through.</w:t>
      </w:r>
    </w:p>
    <w:p w14:paraId="5D38A166" w14:textId="77777777" w:rsidR="001C0344" w:rsidRPr="00591EB9" w:rsidRDefault="001C0344">
      <w:pPr>
        <w:pStyle w:val="BodyText"/>
        <w:spacing w:before="8"/>
      </w:pPr>
    </w:p>
    <w:p w14:paraId="5D38A167" w14:textId="77777777" w:rsidR="001C0344" w:rsidRPr="00591EB9" w:rsidRDefault="00723430" w:rsidP="00E95FE7">
      <w:pPr>
        <w:pStyle w:val="ListParagraph"/>
        <w:numPr>
          <w:ilvl w:val="1"/>
          <w:numId w:val="227"/>
        </w:numPr>
        <w:tabs>
          <w:tab w:val="left" w:pos="820"/>
          <w:tab w:val="left" w:pos="821"/>
        </w:tabs>
      </w:pPr>
      <w:r w:rsidRPr="00591EB9">
        <w:t>The following</w:t>
      </w:r>
      <w:r w:rsidR="004950DC" w:rsidRPr="00591EB9">
        <w:t xml:space="preserve"> table </w:t>
      </w:r>
      <w:r w:rsidRPr="00591EB9">
        <w:t>describes</w:t>
      </w:r>
      <w:r w:rsidR="004950DC" w:rsidRPr="00591EB9">
        <w:t xml:space="preserve"> the services </w:t>
      </w:r>
      <w:r w:rsidRPr="00591EB9">
        <w:t xml:space="preserve">required </w:t>
      </w:r>
      <w:r w:rsidR="001C5989" w:rsidRPr="00591EB9">
        <w:t>r</w:t>
      </w:r>
      <w:r w:rsidR="004950DC" w:rsidRPr="00591EB9">
        <w:t>elated to facilities</w:t>
      </w:r>
      <w:r w:rsidR="004950DC" w:rsidRPr="00591EB9">
        <w:rPr>
          <w:spacing w:val="-24"/>
        </w:rPr>
        <w:t xml:space="preserve"> </w:t>
      </w:r>
      <w:r w:rsidR="004950DC" w:rsidRPr="00591EB9">
        <w:t>management:</w:t>
      </w:r>
    </w:p>
    <w:p w14:paraId="5D38A168" w14:textId="77777777" w:rsidR="001C0344" w:rsidRDefault="001C0344">
      <w:pPr>
        <w:sectPr w:rsidR="001C0344" w:rsidSect="00377AB9">
          <w:pgSz w:w="11910" w:h="16840"/>
          <w:pgMar w:top="720" w:right="720" w:bottom="720" w:left="720" w:header="0" w:footer="69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3"/>
        <w:gridCol w:w="1997"/>
      </w:tblGrid>
      <w:tr w:rsidR="001C5989" w14:paraId="5D38A16B" w14:textId="77777777">
        <w:trPr>
          <w:trHeight w:hRule="exact" w:val="591"/>
        </w:trPr>
        <w:tc>
          <w:tcPr>
            <w:tcW w:w="5183" w:type="dxa"/>
            <w:shd w:val="clear" w:color="auto" w:fill="BEBEBE"/>
          </w:tcPr>
          <w:p w14:paraId="5D38A169" w14:textId="77777777" w:rsidR="001C5989" w:rsidRPr="00591EB9" w:rsidRDefault="001C5989">
            <w:pPr>
              <w:pStyle w:val="TableParagraph"/>
              <w:spacing w:before="170"/>
              <w:ind w:left="1135"/>
              <w:rPr>
                <w:b/>
                <w:sz w:val="20"/>
              </w:rPr>
            </w:pPr>
            <w:r w:rsidRPr="00591EB9">
              <w:rPr>
                <w:b/>
                <w:sz w:val="20"/>
              </w:rPr>
              <w:lastRenderedPageBreak/>
              <w:t>Service Category/Subcategory</w:t>
            </w:r>
          </w:p>
        </w:tc>
        <w:tc>
          <w:tcPr>
            <w:tcW w:w="1997" w:type="dxa"/>
            <w:shd w:val="clear" w:color="auto" w:fill="BEBEBE"/>
          </w:tcPr>
          <w:p w14:paraId="5D38A16A" w14:textId="77777777" w:rsidR="001C5989" w:rsidRDefault="001C5989">
            <w:pPr>
              <w:pStyle w:val="TableParagraph"/>
              <w:spacing w:before="55"/>
              <w:ind w:left="508" w:hanging="123"/>
              <w:rPr>
                <w:b/>
                <w:sz w:val="20"/>
              </w:rPr>
            </w:pPr>
            <w:r>
              <w:rPr>
                <w:b/>
                <w:w w:val="95"/>
                <w:sz w:val="20"/>
              </w:rPr>
              <w:t xml:space="preserve">Subcategory </w:t>
            </w:r>
            <w:r>
              <w:rPr>
                <w:b/>
                <w:sz w:val="20"/>
              </w:rPr>
              <w:t>Reference</w:t>
            </w:r>
          </w:p>
        </w:tc>
      </w:tr>
      <w:tr w:rsidR="001C5989" w:rsidRPr="008216F7" w14:paraId="5D38A16E" w14:textId="77777777">
        <w:trPr>
          <w:trHeight w:hRule="exact" w:val="382"/>
        </w:trPr>
        <w:tc>
          <w:tcPr>
            <w:tcW w:w="5183" w:type="dxa"/>
          </w:tcPr>
          <w:p w14:paraId="5D38A16C" w14:textId="77777777" w:rsidR="001C5989" w:rsidRPr="00591EB9" w:rsidRDefault="001C5989">
            <w:pPr>
              <w:pStyle w:val="TableParagraph"/>
              <w:spacing w:before="55"/>
              <w:rPr>
                <w:b/>
              </w:rPr>
            </w:pPr>
            <w:r w:rsidRPr="00591EB9">
              <w:rPr>
                <w:b/>
              </w:rPr>
              <w:t>General Standards</w:t>
            </w:r>
          </w:p>
        </w:tc>
        <w:tc>
          <w:tcPr>
            <w:tcW w:w="1997" w:type="dxa"/>
          </w:tcPr>
          <w:p w14:paraId="5D38A16D" w14:textId="77777777" w:rsidR="001C5989" w:rsidRPr="00591EB9" w:rsidRDefault="001C5989">
            <w:pPr>
              <w:pStyle w:val="TableParagraph"/>
              <w:ind w:left="765"/>
            </w:pPr>
            <w:r w:rsidRPr="00591EB9">
              <w:t>A:01</w:t>
            </w:r>
          </w:p>
        </w:tc>
      </w:tr>
      <w:tr w:rsidR="001C5989" w:rsidRPr="008216F7" w14:paraId="5D38A171" w14:textId="77777777">
        <w:trPr>
          <w:trHeight w:hRule="exact" w:val="384"/>
        </w:trPr>
        <w:tc>
          <w:tcPr>
            <w:tcW w:w="5183" w:type="dxa"/>
          </w:tcPr>
          <w:p w14:paraId="5D38A16F" w14:textId="77777777" w:rsidR="001C5989" w:rsidRPr="00591EB9" w:rsidRDefault="001C5989">
            <w:pPr>
              <w:pStyle w:val="TableParagraph"/>
              <w:rPr>
                <w:b/>
              </w:rPr>
            </w:pPr>
            <w:r w:rsidRPr="00591EB9">
              <w:rPr>
                <w:b/>
              </w:rPr>
              <w:t>Cleaning Management Service</w:t>
            </w:r>
          </w:p>
        </w:tc>
        <w:tc>
          <w:tcPr>
            <w:tcW w:w="1997" w:type="dxa"/>
          </w:tcPr>
          <w:p w14:paraId="5D38A170" w14:textId="77777777" w:rsidR="001C5989" w:rsidRPr="00591EB9" w:rsidRDefault="001C5989">
            <w:pPr>
              <w:pStyle w:val="TableParagraph"/>
              <w:spacing w:before="60"/>
              <w:ind w:left="765"/>
            </w:pPr>
            <w:r w:rsidRPr="00591EB9">
              <w:t>B:01</w:t>
            </w:r>
          </w:p>
        </w:tc>
      </w:tr>
      <w:tr w:rsidR="001C5989" w:rsidRPr="008216F7" w14:paraId="5D38A174" w14:textId="77777777">
        <w:trPr>
          <w:trHeight w:hRule="exact" w:val="384"/>
        </w:trPr>
        <w:tc>
          <w:tcPr>
            <w:tcW w:w="5183" w:type="dxa"/>
          </w:tcPr>
          <w:p w14:paraId="5D38A172" w14:textId="77777777" w:rsidR="001C5989" w:rsidRPr="00591EB9" w:rsidRDefault="001C5989">
            <w:pPr>
              <w:pStyle w:val="TableParagraph"/>
            </w:pPr>
            <w:r w:rsidRPr="00591EB9">
              <w:t>General Requirements</w:t>
            </w:r>
          </w:p>
        </w:tc>
        <w:tc>
          <w:tcPr>
            <w:tcW w:w="1997" w:type="dxa"/>
          </w:tcPr>
          <w:p w14:paraId="5D38A173" w14:textId="77777777" w:rsidR="001C5989" w:rsidRPr="00591EB9" w:rsidRDefault="001C5989">
            <w:pPr>
              <w:pStyle w:val="TableParagraph"/>
              <w:ind w:left="765"/>
            </w:pPr>
            <w:r w:rsidRPr="00591EB9">
              <w:t>B:02</w:t>
            </w:r>
          </w:p>
        </w:tc>
      </w:tr>
      <w:tr w:rsidR="001C5989" w:rsidRPr="008216F7" w14:paraId="5D38A177" w14:textId="77777777">
        <w:trPr>
          <w:trHeight w:hRule="exact" w:val="382"/>
        </w:trPr>
        <w:tc>
          <w:tcPr>
            <w:tcW w:w="5183" w:type="dxa"/>
          </w:tcPr>
          <w:p w14:paraId="5D38A175" w14:textId="77777777" w:rsidR="001C5989" w:rsidRPr="00591EB9" w:rsidRDefault="001C5989">
            <w:pPr>
              <w:pStyle w:val="TableParagraph"/>
            </w:pPr>
            <w:r w:rsidRPr="00591EB9">
              <w:t>Cleaning of communication and equipment rooms</w:t>
            </w:r>
          </w:p>
        </w:tc>
        <w:tc>
          <w:tcPr>
            <w:tcW w:w="1997" w:type="dxa"/>
          </w:tcPr>
          <w:p w14:paraId="5D38A176" w14:textId="77777777" w:rsidR="001C5989" w:rsidRPr="00591EB9" w:rsidRDefault="001C5989">
            <w:pPr>
              <w:pStyle w:val="TableParagraph"/>
              <w:ind w:left="765"/>
            </w:pPr>
            <w:r w:rsidRPr="00591EB9">
              <w:t>B:03</w:t>
            </w:r>
          </w:p>
        </w:tc>
      </w:tr>
      <w:tr w:rsidR="001C5989" w:rsidRPr="008216F7" w14:paraId="5D38A17A" w14:textId="77777777">
        <w:trPr>
          <w:trHeight w:hRule="exact" w:val="384"/>
        </w:trPr>
        <w:tc>
          <w:tcPr>
            <w:tcW w:w="5183" w:type="dxa"/>
          </w:tcPr>
          <w:p w14:paraId="5D38A178" w14:textId="77777777" w:rsidR="001C5989" w:rsidRPr="00591EB9" w:rsidRDefault="001C5989">
            <w:pPr>
              <w:pStyle w:val="TableParagraph"/>
            </w:pPr>
            <w:r w:rsidRPr="00591EB9">
              <w:t>Barrier Matting</w:t>
            </w:r>
          </w:p>
        </w:tc>
        <w:tc>
          <w:tcPr>
            <w:tcW w:w="1997" w:type="dxa"/>
          </w:tcPr>
          <w:p w14:paraId="5D38A179" w14:textId="77777777" w:rsidR="001C5989" w:rsidRPr="00591EB9" w:rsidRDefault="001C5989">
            <w:pPr>
              <w:pStyle w:val="TableParagraph"/>
              <w:ind w:left="765"/>
            </w:pPr>
            <w:r w:rsidRPr="00591EB9">
              <w:t>B:04</w:t>
            </w:r>
          </w:p>
        </w:tc>
      </w:tr>
      <w:tr w:rsidR="001C5989" w:rsidRPr="008216F7" w14:paraId="5D38A17D" w14:textId="77777777">
        <w:trPr>
          <w:trHeight w:hRule="exact" w:val="382"/>
        </w:trPr>
        <w:tc>
          <w:tcPr>
            <w:tcW w:w="5183" w:type="dxa"/>
          </w:tcPr>
          <w:p w14:paraId="5D38A17B" w14:textId="77777777" w:rsidR="001C5989" w:rsidRPr="00591EB9" w:rsidRDefault="001C5989">
            <w:pPr>
              <w:pStyle w:val="TableParagraph"/>
            </w:pPr>
            <w:r w:rsidRPr="00591EB9">
              <w:t>Carpet Cleaning</w:t>
            </w:r>
          </w:p>
        </w:tc>
        <w:tc>
          <w:tcPr>
            <w:tcW w:w="1997" w:type="dxa"/>
          </w:tcPr>
          <w:p w14:paraId="5D38A17C" w14:textId="77777777" w:rsidR="001C5989" w:rsidRPr="00591EB9" w:rsidRDefault="001C5989">
            <w:pPr>
              <w:pStyle w:val="TableParagraph"/>
              <w:ind w:left="765"/>
            </w:pPr>
            <w:r w:rsidRPr="00591EB9">
              <w:t>B:05</w:t>
            </w:r>
          </w:p>
        </w:tc>
      </w:tr>
      <w:tr w:rsidR="001C5989" w:rsidRPr="008216F7" w14:paraId="5D38A180" w14:textId="77777777">
        <w:trPr>
          <w:trHeight w:hRule="exact" w:val="636"/>
        </w:trPr>
        <w:tc>
          <w:tcPr>
            <w:tcW w:w="5183" w:type="dxa"/>
          </w:tcPr>
          <w:p w14:paraId="5D38A17E" w14:textId="77777777" w:rsidR="001C5989" w:rsidRPr="00591EB9" w:rsidRDefault="001C5989">
            <w:pPr>
              <w:pStyle w:val="TableParagraph"/>
              <w:spacing w:before="60"/>
            </w:pPr>
            <w:r w:rsidRPr="00591EB9">
              <w:t>Cleaning of Exterior of Building Fabric (including Gutters and Gullies)</w:t>
            </w:r>
          </w:p>
        </w:tc>
        <w:tc>
          <w:tcPr>
            <w:tcW w:w="1997" w:type="dxa"/>
          </w:tcPr>
          <w:p w14:paraId="5D38A17F" w14:textId="77777777" w:rsidR="001C5989" w:rsidRPr="00591EB9" w:rsidRDefault="001C5989">
            <w:pPr>
              <w:pStyle w:val="TableParagraph"/>
              <w:spacing w:before="185"/>
              <w:ind w:left="765"/>
            </w:pPr>
            <w:r w:rsidRPr="00591EB9">
              <w:t>B:06</w:t>
            </w:r>
          </w:p>
        </w:tc>
      </w:tr>
      <w:tr w:rsidR="001C5989" w:rsidRPr="008216F7" w14:paraId="5D38A183" w14:textId="77777777">
        <w:trPr>
          <w:trHeight w:hRule="exact" w:val="385"/>
        </w:trPr>
        <w:tc>
          <w:tcPr>
            <w:tcW w:w="5183" w:type="dxa"/>
          </w:tcPr>
          <w:p w14:paraId="5D38A181" w14:textId="77777777" w:rsidR="001C5989" w:rsidRPr="00591EB9" w:rsidRDefault="001C5989">
            <w:pPr>
              <w:pStyle w:val="TableParagraph"/>
              <w:spacing w:before="58"/>
            </w:pPr>
            <w:r w:rsidRPr="00591EB9">
              <w:t>Cleaning of External Areas</w:t>
            </w:r>
          </w:p>
        </w:tc>
        <w:tc>
          <w:tcPr>
            <w:tcW w:w="1997" w:type="dxa"/>
          </w:tcPr>
          <w:p w14:paraId="5D38A182" w14:textId="77777777" w:rsidR="001C5989" w:rsidRPr="00591EB9" w:rsidRDefault="001C5989">
            <w:pPr>
              <w:pStyle w:val="TableParagraph"/>
              <w:spacing w:before="58"/>
              <w:ind w:left="765"/>
            </w:pPr>
            <w:r w:rsidRPr="00591EB9">
              <w:t>B:07</w:t>
            </w:r>
          </w:p>
        </w:tc>
      </w:tr>
      <w:tr w:rsidR="001C5989" w:rsidRPr="008216F7" w14:paraId="5D38A186" w14:textId="77777777">
        <w:trPr>
          <w:trHeight w:hRule="exact" w:val="636"/>
        </w:trPr>
        <w:tc>
          <w:tcPr>
            <w:tcW w:w="5183" w:type="dxa"/>
          </w:tcPr>
          <w:p w14:paraId="5D38A184" w14:textId="77777777" w:rsidR="001C5989" w:rsidRPr="00591EB9" w:rsidRDefault="001C5989">
            <w:pPr>
              <w:pStyle w:val="TableParagraph"/>
            </w:pPr>
            <w:r w:rsidRPr="00591EB9">
              <w:t>Deep Cleaning (Catering, IT and welfare areas specific)</w:t>
            </w:r>
          </w:p>
        </w:tc>
        <w:tc>
          <w:tcPr>
            <w:tcW w:w="1997" w:type="dxa"/>
          </w:tcPr>
          <w:p w14:paraId="5D38A185" w14:textId="77777777" w:rsidR="001C5989" w:rsidRPr="00591EB9" w:rsidRDefault="001C5989">
            <w:pPr>
              <w:pStyle w:val="TableParagraph"/>
              <w:spacing w:before="185"/>
              <w:ind w:left="765"/>
            </w:pPr>
            <w:r w:rsidRPr="00591EB9">
              <w:t>B:08</w:t>
            </w:r>
          </w:p>
        </w:tc>
      </w:tr>
      <w:tr w:rsidR="001C5989" w:rsidRPr="008216F7" w14:paraId="5D38A189" w14:textId="77777777">
        <w:trPr>
          <w:trHeight w:hRule="exact" w:val="382"/>
        </w:trPr>
        <w:tc>
          <w:tcPr>
            <w:tcW w:w="5183" w:type="dxa"/>
          </w:tcPr>
          <w:p w14:paraId="5D38A187" w14:textId="77777777" w:rsidR="001C5989" w:rsidRPr="00591EB9" w:rsidRDefault="001C5989">
            <w:pPr>
              <w:pStyle w:val="TableParagraph"/>
            </w:pPr>
            <w:r w:rsidRPr="00591EB9">
              <w:t>Deep Cleaning (periodic)</w:t>
            </w:r>
          </w:p>
        </w:tc>
        <w:tc>
          <w:tcPr>
            <w:tcW w:w="1997" w:type="dxa"/>
          </w:tcPr>
          <w:p w14:paraId="5D38A188" w14:textId="77777777" w:rsidR="001C5989" w:rsidRPr="00591EB9" w:rsidRDefault="001C5989">
            <w:pPr>
              <w:pStyle w:val="TableParagraph"/>
              <w:ind w:left="765"/>
            </w:pPr>
            <w:r w:rsidRPr="00591EB9">
              <w:t>B:09</w:t>
            </w:r>
          </w:p>
        </w:tc>
      </w:tr>
      <w:tr w:rsidR="001C5989" w:rsidRPr="008216F7" w14:paraId="5D38A18C" w14:textId="77777777">
        <w:trPr>
          <w:trHeight w:hRule="exact" w:val="384"/>
        </w:trPr>
        <w:tc>
          <w:tcPr>
            <w:tcW w:w="5183" w:type="dxa"/>
          </w:tcPr>
          <w:p w14:paraId="5D38A18A" w14:textId="77777777" w:rsidR="001C5989" w:rsidRPr="00591EB9" w:rsidRDefault="001C5989">
            <w:pPr>
              <w:pStyle w:val="TableParagraph"/>
              <w:spacing w:before="60"/>
              <w:rPr>
                <w:dstrike/>
              </w:rPr>
            </w:pPr>
            <w:r w:rsidRPr="00591EB9">
              <w:rPr>
                <w:dstrike/>
              </w:rPr>
              <w:t>Dry Cleaning Service</w:t>
            </w:r>
          </w:p>
        </w:tc>
        <w:tc>
          <w:tcPr>
            <w:tcW w:w="1997" w:type="dxa"/>
          </w:tcPr>
          <w:p w14:paraId="5D38A18B" w14:textId="77777777" w:rsidR="001C5989" w:rsidRPr="00591EB9" w:rsidRDefault="001C5989">
            <w:pPr>
              <w:pStyle w:val="TableParagraph"/>
              <w:spacing w:before="60"/>
              <w:ind w:left="765"/>
              <w:rPr>
                <w:dstrike/>
              </w:rPr>
            </w:pPr>
            <w:r w:rsidRPr="00591EB9">
              <w:rPr>
                <w:dstrike/>
              </w:rPr>
              <w:t>B:10</w:t>
            </w:r>
          </w:p>
        </w:tc>
      </w:tr>
      <w:tr w:rsidR="001C5989" w:rsidRPr="008216F7" w14:paraId="5D38A18F" w14:textId="77777777">
        <w:trPr>
          <w:trHeight w:hRule="exact" w:val="384"/>
        </w:trPr>
        <w:tc>
          <w:tcPr>
            <w:tcW w:w="5183" w:type="dxa"/>
          </w:tcPr>
          <w:p w14:paraId="5D38A18D" w14:textId="77777777" w:rsidR="001C5989" w:rsidRPr="00591EB9" w:rsidRDefault="001C5989">
            <w:pPr>
              <w:pStyle w:val="TableParagraph"/>
            </w:pPr>
            <w:r w:rsidRPr="00591EB9">
              <w:t>Environmental Cleaning - Ad hoc</w:t>
            </w:r>
          </w:p>
        </w:tc>
        <w:tc>
          <w:tcPr>
            <w:tcW w:w="1997" w:type="dxa"/>
          </w:tcPr>
          <w:p w14:paraId="5D38A18E" w14:textId="77777777" w:rsidR="001C5989" w:rsidRPr="00591EB9" w:rsidRDefault="001C5989">
            <w:pPr>
              <w:pStyle w:val="TableParagraph"/>
              <w:ind w:left="765"/>
            </w:pPr>
            <w:r w:rsidRPr="00591EB9">
              <w:t>B:11</w:t>
            </w:r>
          </w:p>
        </w:tc>
      </w:tr>
      <w:tr w:rsidR="001C5989" w:rsidRPr="008216F7" w14:paraId="5D38A192" w14:textId="77777777">
        <w:trPr>
          <w:trHeight w:hRule="exact" w:val="382"/>
        </w:trPr>
        <w:tc>
          <w:tcPr>
            <w:tcW w:w="5183" w:type="dxa"/>
          </w:tcPr>
          <w:p w14:paraId="5D38A190" w14:textId="77777777" w:rsidR="001C5989" w:rsidRPr="00591EB9" w:rsidRDefault="001C5989">
            <w:pPr>
              <w:pStyle w:val="TableParagraph"/>
            </w:pPr>
            <w:r w:rsidRPr="00591EB9">
              <w:t>First Aid Rooms</w:t>
            </w:r>
          </w:p>
        </w:tc>
        <w:tc>
          <w:tcPr>
            <w:tcW w:w="1997" w:type="dxa"/>
          </w:tcPr>
          <w:p w14:paraId="5D38A191" w14:textId="77777777" w:rsidR="001C5989" w:rsidRPr="00591EB9" w:rsidRDefault="001C5989">
            <w:pPr>
              <w:pStyle w:val="TableParagraph"/>
              <w:ind w:left="765"/>
            </w:pPr>
            <w:r w:rsidRPr="00591EB9">
              <w:t>B:12</w:t>
            </w:r>
          </w:p>
        </w:tc>
      </w:tr>
      <w:tr w:rsidR="001C5989" w:rsidRPr="008216F7" w14:paraId="5D38A195" w14:textId="77777777">
        <w:trPr>
          <w:trHeight w:hRule="exact" w:val="384"/>
        </w:trPr>
        <w:tc>
          <w:tcPr>
            <w:tcW w:w="5183" w:type="dxa"/>
          </w:tcPr>
          <w:p w14:paraId="5D38A193" w14:textId="77777777" w:rsidR="001C5989" w:rsidRPr="00591EB9" w:rsidRDefault="001C5989">
            <w:pPr>
              <w:pStyle w:val="TableParagraph"/>
            </w:pPr>
            <w:r w:rsidRPr="00591EB9">
              <w:t>General Consumables – Cleaning</w:t>
            </w:r>
          </w:p>
        </w:tc>
        <w:tc>
          <w:tcPr>
            <w:tcW w:w="1997" w:type="dxa"/>
          </w:tcPr>
          <w:p w14:paraId="5D38A194" w14:textId="77777777" w:rsidR="001C5989" w:rsidRPr="00591EB9" w:rsidRDefault="001C5989">
            <w:pPr>
              <w:pStyle w:val="TableParagraph"/>
              <w:ind w:left="765"/>
            </w:pPr>
            <w:r w:rsidRPr="00591EB9">
              <w:t>B:13</w:t>
            </w:r>
          </w:p>
        </w:tc>
      </w:tr>
      <w:tr w:rsidR="001C5989" w:rsidRPr="008216F7" w14:paraId="5D38A198" w14:textId="77777777">
        <w:trPr>
          <w:trHeight w:hRule="exact" w:val="382"/>
        </w:trPr>
        <w:tc>
          <w:tcPr>
            <w:tcW w:w="5183" w:type="dxa"/>
          </w:tcPr>
          <w:p w14:paraId="5D38A196" w14:textId="77777777" w:rsidR="001C5989" w:rsidRPr="00591EB9" w:rsidRDefault="001C5989">
            <w:pPr>
              <w:pStyle w:val="TableParagraph"/>
            </w:pPr>
            <w:r w:rsidRPr="00591EB9">
              <w:t>Graffiti &amp; Stain Removal</w:t>
            </w:r>
          </w:p>
        </w:tc>
        <w:tc>
          <w:tcPr>
            <w:tcW w:w="1997" w:type="dxa"/>
          </w:tcPr>
          <w:p w14:paraId="5D38A197" w14:textId="77777777" w:rsidR="001C5989" w:rsidRPr="00591EB9" w:rsidRDefault="001C5989">
            <w:pPr>
              <w:pStyle w:val="TableParagraph"/>
              <w:ind w:left="765"/>
            </w:pPr>
            <w:r w:rsidRPr="00591EB9">
              <w:t>B:14</w:t>
            </w:r>
          </w:p>
        </w:tc>
      </w:tr>
      <w:tr w:rsidR="001C5989" w:rsidRPr="008216F7" w14:paraId="5D38A19B" w14:textId="77777777" w:rsidTr="00B8715A">
        <w:trPr>
          <w:trHeight w:hRule="exact" w:val="397"/>
        </w:trPr>
        <w:tc>
          <w:tcPr>
            <w:tcW w:w="5183" w:type="dxa"/>
            <w:vAlign w:val="center"/>
          </w:tcPr>
          <w:p w14:paraId="5D38A199" w14:textId="77777777" w:rsidR="001C5989" w:rsidRPr="00591EB9" w:rsidRDefault="001C5989" w:rsidP="00B8715A">
            <w:pPr>
              <w:pStyle w:val="TableParagraph"/>
              <w:spacing w:before="0"/>
              <w:rPr>
                <w:dstrike/>
              </w:rPr>
            </w:pPr>
            <w:r w:rsidRPr="00591EB9">
              <w:rPr>
                <w:dstrike/>
              </w:rPr>
              <w:t>Housekeeping  (including Linen and Laundry)</w:t>
            </w:r>
          </w:p>
        </w:tc>
        <w:tc>
          <w:tcPr>
            <w:tcW w:w="1997" w:type="dxa"/>
            <w:vAlign w:val="center"/>
          </w:tcPr>
          <w:p w14:paraId="5D38A19A" w14:textId="77777777" w:rsidR="001C5989" w:rsidRPr="00591EB9" w:rsidRDefault="001C5989" w:rsidP="00B8715A">
            <w:pPr>
              <w:pStyle w:val="TableParagraph"/>
              <w:spacing w:before="0"/>
              <w:ind w:left="765"/>
              <w:rPr>
                <w:dstrike/>
              </w:rPr>
            </w:pPr>
            <w:r w:rsidRPr="00591EB9">
              <w:rPr>
                <w:dstrike/>
              </w:rPr>
              <w:t>B:15</w:t>
            </w:r>
          </w:p>
        </w:tc>
      </w:tr>
      <w:tr w:rsidR="001C5989" w:rsidRPr="008216F7" w14:paraId="5D38A19E" w14:textId="77777777">
        <w:trPr>
          <w:trHeight w:hRule="exact" w:val="384"/>
        </w:trPr>
        <w:tc>
          <w:tcPr>
            <w:tcW w:w="5183" w:type="dxa"/>
          </w:tcPr>
          <w:p w14:paraId="5D38A19C" w14:textId="77777777" w:rsidR="001C5989" w:rsidRPr="00591EB9" w:rsidRDefault="001C5989">
            <w:pPr>
              <w:pStyle w:val="TableParagraph"/>
            </w:pPr>
            <w:r w:rsidRPr="00591EB9">
              <w:t>IT Equipment Cleaning</w:t>
            </w:r>
          </w:p>
        </w:tc>
        <w:tc>
          <w:tcPr>
            <w:tcW w:w="1997" w:type="dxa"/>
          </w:tcPr>
          <w:p w14:paraId="5D38A19D" w14:textId="77777777" w:rsidR="001C5989" w:rsidRPr="00591EB9" w:rsidRDefault="001C5989">
            <w:pPr>
              <w:pStyle w:val="TableParagraph"/>
              <w:ind w:left="765"/>
            </w:pPr>
            <w:r w:rsidRPr="00591EB9">
              <w:t>B:16</w:t>
            </w:r>
          </w:p>
        </w:tc>
      </w:tr>
      <w:tr w:rsidR="001C5989" w:rsidRPr="008216F7" w14:paraId="5D38A1A1" w14:textId="77777777">
        <w:trPr>
          <w:trHeight w:hRule="exact" w:val="382"/>
        </w:trPr>
        <w:tc>
          <w:tcPr>
            <w:tcW w:w="5183" w:type="dxa"/>
          </w:tcPr>
          <w:p w14:paraId="5D38A19F" w14:textId="77777777" w:rsidR="001C5989" w:rsidRPr="00591EB9" w:rsidRDefault="001C5989">
            <w:pPr>
              <w:pStyle w:val="TableParagraph"/>
            </w:pPr>
            <w:r w:rsidRPr="00591EB9">
              <w:t>Laboratories</w:t>
            </w:r>
          </w:p>
        </w:tc>
        <w:tc>
          <w:tcPr>
            <w:tcW w:w="1997" w:type="dxa"/>
          </w:tcPr>
          <w:p w14:paraId="5D38A1A0" w14:textId="77777777" w:rsidR="001C5989" w:rsidRPr="00591EB9" w:rsidRDefault="001C5989">
            <w:pPr>
              <w:pStyle w:val="TableParagraph"/>
              <w:ind w:left="765"/>
            </w:pPr>
            <w:r w:rsidRPr="00591EB9">
              <w:t>B:17</w:t>
            </w:r>
          </w:p>
        </w:tc>
      </w:tr>
      <w:tr w:rsidR="001C5989" w:rsidRPr="008216F7" w14:paraId="5D38A1A4" w14:textId="77777777">
        <w:trPr>
          <w:trHeight w:hRule="exact" w:val="384"/>
        </w:trPr>
        <w:tc>
          <w:tcPr>
            <w:tcW w:w="5183" w:type="dxa"/>
          </w:tcPr>
          <w:p w14:paraId="5D38A1A2" w14:textId="77777777" w:rsidR="001C5989" w:rsidRPr="00591EB9" w:rsidRDefault="001C5989">
            <w:pPr>
              <w:pStyle w:val="TableParagraph"/>
              <w:spacing w:before="60"/>
            </w:pPr>
            <w:r w:rsidRPr="00591EB9">
              <w:t>Pest Control</w:t>
            </w:r>
          </w:p>
        </w:tc>
        <w:tc>
          <w:tcPr>
            <w:tcW w:w="1997" w:type="dxa"/>
          </w:tcPr>
          <w:p w14:paraId="5D38A1A3" w14:textId="77777777" w:rsidR="001C5989" w:rsidRPr="00591EB9" w:rsidRDefault="001C5989">
            <w:pPr>
              <w:pStyle w:val="TableParagraph"/>
              <w:spacing w:before="60"/>
              <w:ind w:left="765"/>
            </w:pPr>
            <w:r w:rsidRPr="00591EB9">
              <w:t>B:18</w:t>
            </w:r>
          </w:p>
        </w:tc>
      </w:tr>
      <w:tr w:rsidR="001C5989" w:rsidRPr="008216F7" w14:paraId="5D38A1A7" w14:textId="77777777">
        <w:trPr>
          <w:trHeight w:hRule="exact" w:val="384"/>
        </w:trPr>
        <w:tc>
          <w:tcPr>
            <w:tcW w:w="5183" w:type="dxa"/>
          </w:tcPr>
          <w:p w14:paraId="5D38A1A5" w14:textId="77777777" w:rsidR="001C5989" w:rsidRPr="00591EB9" w:rsidRDefault="001C5989">
            <w:pPr>
              <w:pStyle w:val="TableParagraph"/>
            </w:pPr>
            <w:r w:rsidRPr="00591EB9">
              <w:t>Reactive Cleaning</w:t>
            </w:r>
          </w:p>
        </w:tc>
        <w:tc>
          <w:tcPr>
            <w:tcW w:w="1997" w:type="dxa"/>
          </w:tcPr>
          <w:p w14:paraId="5D38A1A6" w14:textId="77777777" w:rsidR="001C5989" w:rsidRPr="00591EB9" w:rsidRDefault="001C5989">
            <w:pPr>
              <w:pStyle w:val="TableParagraph"/>
              <w:ind w:left="765"/>
            </w:pPr>
            <w:r w:rsidRPr="00591EB9">
              <w:t>B:19</w:t>
            </w:r>
          </w:p>
        </w:tc>
      </w:tr>
      <w:tr w:rsidR="001C5989" w:rsidRPr="008216F7" w14:paraId="5D38A1AA" w14:textId="77777777">
        <w:trPr>
          <w:trHeight w:hRule="exact" w:val="382"/>
        </w:trPr>
        <w:tc>
          <w:tcPr>
            <w:tcW w:w="5183" w:type="dxa"/>
          </w:tcPr>
          <w:p w14:paraId="5D38A1A8" w14:textId="77777777" w:rsidR="001C5989" w:rsidRPr="00591EB9" w:rsidRDefault="001C5989">
            <w:pPr>
              <w:pStyle w:val="TableParagraph"/>
            </w:pPr>
            <w:r w:rsidRPr="00591EB9">
              <w:t>Reactive Maintenance</w:t>
            </w:r>
          </w:p>
        </w:tc>
        <w:tc>
          <w:tcPr>
            <w:tcW w:w="1997" w:type="dxa"/>
          </w:tcPr>
          <w:p w14:paraId="5D38A1A9" w14:textId="77777777" w:rsidR="001C5989" w:rsidRPr="00591EB9" w:rsidRDefault="001C5989">
            <w:pPr>
              <w:pStyle w:val="TableParagraph"/>
              <w:ind w:left="765"/>
            </w:pPr>
            <w:r w:rsidRPr="00591EB9">
              <w:t>B:20</w:t>
            </w:r>
          </w:p>
        </w:tc>
      </w:tr>
      <w:tr w:rsidR="001C5989" w:rsidRPr="008216F7" w14:paraId="5D38A1AD" w14:textId="77777777">
        <w:trPr>
          <w:trHeight w:hRule="exact" w:val="636"/>
        </w:trPr>
        <w:tc>
          <w:tcPr>
            <w:tcW w:w="5183" w:type="dxa"/>
          </w:tcPr>
          <w:p w14:paraId="5D38A1AB" w14:textId="77777777" w:rsidR="001C5989" w:rsidRPr="00591EB9" w:rsidRDefault="001C5989">
            <w:pPr>
              <w:pStyle w:val="TableParagraph"/>
            </w:pPr>
            <w:r w:rsidRPr="00591EB9">
              <w:t>Routine Cleaning (including secondary areas, not general office spaces or circulation areas)</w:t>
            </w:r>
          </w:p>
        </w:tc>
        <w:tc>
          <w:tcPr>
            <w:tcW w:w="1997" w:type="dxa"/>
          </w:tcPr>
          <w:p w14:paraId="5D38A1AC" w14:textId="77777777" w:rsidR="001C5989" w:rsidRPr="00591EB9" w:rsidRDefault="001C5989">
            <w:pPr>
              <w:pStyle w:val="TableParagraph"/>
              <w:spacing w:before="185"/>
              <w:ind w:left="765"/>
            </w:pPr>
            <w:r w:rsidRPr="00591EB9">
              <w:t>B:21</w:t>
            </w:r>
          </w:p>
        </w:tc>
      </w:tr>
      <w:tr w:rsidR="001C5989" w:rsidRPr="008216F7" w14:paraId="5D38A1B0" w14:textId="77777777">
        <w:trPr>
          <w:trHeight w:hRule="exact" w:val="385"/>
        </w:trPr>
        <w:tc>
          <w:tcPr>
            <w:tcW w:w="5183" w:type="dxa"/>
          </w:tcPr>
          <w:p w14:paraId="5D38A1AE" w14:textId="77777777" w:rsidR="001C5989" w:rsidRPr="00591EB9" w:rsidRDefault="001C5989">
            <w:pPr>
              <w:pStyle w:val="TableParagraph"/>
              <w:spacing w:before="58"/>
            </w:pPr>
            <w:r w:rsidRPr="00591EB9">
              <w:t>Routine Cleaning (floors and walls)</w:t>
            </w:r>
          </w:p>
        </w:tc>
        <w:tc>
          <w:tcPr>
            <w:tcW w:w="1997" w:type="dxa"/>
          </w:tcPr>
          <w:p w14:paraId="5D38A1AF" w14:textId="77777777" w:rsidR="001C5989" w:rsidRPr="00591EB9" w:rsidRDefault="001C5989">
            <w:pPr>
              <w:pStyle w:val="TableParagraph"/>
              <w:spacing w:before="58"/>
              <w:ind w:left="765"/>
            </w:pPr>
            <w:r w:rsidRPr="00591EB9">
              <w:t>B:22</w:t>
            </w:r>
          </w:p>
        </w:tc>
      </w:tr>
      <w:tr w:rsidR="001C5989" w:rsidRPr="008216F7" w14:paraId="5D38A1B3" w14:textId="77777777">
        <w:trPr>
          <w:trHeight w:hRule="exact" w:val="382"/>
        </w:trPr>
        <w:tc>
          <w:tcPr>
            <w:tcW w:w="5183" w:type="dxa"/>
          </w:tcPr>
          <w:p w14:paraId="5D38A1B1" w14:textId="77777777" w:rsidR="001C5989" w:rsidRPr="00591EB9" w:rsidRDefault="001C5989">
            <w:pPr>
              <w:pStyle w:val="TableParagraph"/>
            </w:pPr>
            <w:r w:rsidRPr="00591EB9">
              <w:t>Sanitary Consumables</w:t>
            </w:r>
          </w:p>
        </w:tc>
        <w:tc>
          <w:tcPr>
            <w:tcW w:w="1997" w:type="dxa"/>
          </w:tcPr>
          <w:p w14:paraId="5D38A1B2" w14:textId="77777777" w:rsidR="001C5989" w:rsidRPr="00591EB9" w:rsidRDefault="001C5989">
            <w:pPr>
              <w:pStyle w:val="TableParagraph"/>
              <w:ind w:left="765"/>
            </w:pPr>
            <w:r w:rsidRPr="00591EB9">
              <w:t>B:23</w:t>
            </w:r>
          </w:p>
        </w:tc>
      </w:tr>
      <w:tr w:rsidR="001C5989" w:rsidRPr="008216F7" w14:paraId="5D38A1B6" w14:textId="77777777">
        <w:trPr>
          <w:trHeight w:hRule="exact" w:val="384"/>
        </w:trPr>
        <w:tc>
          <w:tcPr>
            <w:tcW w:w="5183" w:type="dxa"/>
          </w:tcPr>
          <w:p w14:paraId="5D38A1B4" w14:textId="77777777" w:rsidR="001C5989" w:rsidRPr="00591EB9" w:rsidRDefault="001C5989">
            <w:pPr>
              <w:pStyle w:val="TableParagraph"/>
              <w:rPr>
                <w:strike/>
              </w:rPr>
            </w:pPr>
            <w:r w:rsidRPr="00591EB9">
              <w:rPr>
                <w:strike/>
              </w:rPr>
              <w:t>Specialist Antique Cleaning</w:t>
            </w:r>
          </w:p>
        </w:tc>
        <w:tc>
          <w:tcPr>
            <w:tcW w:w="1997" w:type="dxa"/>
          </w:tcPr>
          <w:p w14:paraId="5D38A1B5" w14:textId="77777777" w:rsidR="001C5989" w:rsidRPr="00591EB9" w:rsidRDefault="001C5989">
            <w:pPr>
              <w:pStyle w:val="TableParagraph"/>
              <w:ind w:left="765"/>
              <w:rPr>
                <w:strike/>
              </w:rPr>
            </w:pPr>
            <w:r w:rsidRPr="00591EB9">
              <w:rPr>
                <w:strike/>
              </w:rPr>
              <w:t>B:24</w:t>
            </w:r>
          </w:p>
        </w:tc>
      </w:tr>
      <w:tr w:rsidR="001C5989" w:rsidRPr="008216F7" w14:paraId="5D38A1B9" w14:textId="77777777">
        <w:trPr>
          <w:trHeight w:hRule="exact" w:val="382"/>
        </w:trPr>
        <w:tc>
          <w:tcPr>
            <w:tcW w:w="5183" w:type="dxa"/>
          </w:tcPr>
          <w:p w14:paraId="5D38A1B7" w14:textId="77777777" w:rsidR="001C5989" w:rsidRPr="00591EB9" w:rsidRDefault="001C5989">
            <w:pPr>
              <w:pStyle w:val="TableParagraph"/>
            </w:pPr>
            <w:r w:rsidRPr="00591EB9">
              <w:t>Telephone Sanitisation</w:t>
            </w:r>
          </w:p>
        </w:tc>
        <w:tc>
          <w:tcPr>
            <w:tcW w:w="1997" w:type="dxa"/>
          </w:tcPr>
          <w:p w14:paraId="5D38A1B8" w14:textId="77777777" w:rsidR="001C5989" w:rsidRPr="00591EB9" w:rsidRDefault="001C5989">
            <w:pPr>
              <w:pStyle w:val="TableParagraph"/>
              <w:ind w:left="765"/>
            </w:pPr>
            <w:r w:rsidRPr="00591EB9">
              <w:t>B:25</w:t>
            </w:r>
          </w:p>
        </w:tc>
      </w:tr>
      <w:tr w:rsidR="001C5989" w:rsidRPr="008216F7" w14:paraId="5D38A1BC" w14:textId="77777777">
        <w:trPr>
          <w:trHeight w:hRule="exact" w:val="384"/>
        </w:trPr>
        <w:tc>
          <w:tcPr>
            <w:tcW w:w="5183" w:type="dxa"/>
          </w:tcPr>
          <w:p w14:paraId="5D38A1BA" w14:textId="77777777" w:rsidR="001C5989" w:rsidRPr="00591EB9" w:rsidRDefault="001C5989">
            <w:pPr>
              <w:pStyle w:val="TableParagraph"/>
              <w:spacing w:before="60"/>
            </w:pPr>
            <w:r w:rsidRPr="00591EB9">
              <w:t>Vending Areas</w:t>
            </w:r>
          </w:p>
        </w:tc>
        <w:tc>
          <w:tcPr>
            <w:tcW w:w="1997" w:type="dxa"/>
          </w:tcPr>
          <w:p w14:paraId="5D38A1BB" w14:textId="77777777" w:rsidR="001C5989" w:rsidRPr="00591EB9" w:rsidRDefault="001C5989">
            <w:pPr>
              <w:pStyle w:val="TableParagraph"/>
              <w:spacing w:before="60"/>
              <w:ind w:left="765"/>
            </w:pPr>
            <w:r w:rsidRPr="00591EB9">
              <w:t>B:26</w:t>
            </w:r>
          </w:p>
        </w:tc>
      </w:tr>
      <w:tr w:rsidR="001C5989" w:rsidRPr="008216F7" w14:paraId="5D38A1BF" w14:textId="77777777">
        <w:trPr>
          <w:trHeight w:hRule="exact" w:val="384"/>
        </w:trPr>
        <w:tc>
          <w:tcPr>
            <w:tcW w:w="5183" w:type="dxa"/>
          </w:tcPr>
          <w:p w14:paraId="5D38A1BD" w14:textId="77777777" w:rsidR="001C5989" w:rsidRPr="00591EB9" w:rsidRDefault="001C5989">
            <w:pPr>
              <w:pStyle w:val="TableParagraph"/>
            </w:pPr>
            <w:r w:rsidRPr="00591EB9">
              <w:t>Window Cleaning (External)</w:t>
            </w:r>
          </w:p>
        </w:tc>
        <w:tc>
          <w:tcPr>
            <w:tcW w:w="1997" w:type="dxa"/>
          </w:tcPr>
          <w:p w14:paraId="5D38A1BE" w14:textId="77777777" w:rsidR="001C5989" w:rsidRPr="00591EB9" w:rsidRDefault="001C5989">
            <w:pPr>
              <w:pStyle w:val="TableParagraph"/>
              <w:ind w:left="765"/>
            </w:pPr>
            <w:r w:rsidRPr="00591EB9">
              <w:t>B:27</w:t>
            </w:r>
          </w:p>
        </w:tc>
      </w:tr>
      <w:tr w:rsidR="001C5989" w:rsidRPr="008216F7" w14:paraId="5D38A1C2" w14:textId="77777777">
        <w:trPr>
          <w:trHeight w:hRule="exact" w:val="382"/>
        </w:trPr>
        <w:tc>
          <w:tcPr>
            <w:tcW w:w="5183" w:type="dxa"/>
          </w:tcPr>
          <w:p w14:paraId="5D38A1C0" w14:textId="77777777" w:rsidR="001C5989" w:rsidRPr="00591EB9" w:rsidRDefault="001C5989">
            <w:pPr>
              <w:pStyle w:val="TableParagraph"/>
            </w:pPr>
            <w:r w:rsidRPr="00591EB9">
              <w:t>Window Cleaning (Internal)</w:t>
            </w:r>
          </w:p>
        </w:tc>
        <w:tc>
          <w:tcPr>
            <w:tcW w:w="1997" w:type="dxa"/>
          </w:tcPr>
          <w:p w14:paraId="5D38A1C1" w14:textId="77777777" w:rsidR="001C5989" w:rsidRPr="00591EB9" w:rsidRDefault="001C5989">
            <w:pPr>
              <w:pStyle w:val="TableParagraph"/>
              <w:ind w:left="765"/>
            </w:pPr>
            <w:r w:rsidRPr="00591EB9">
              <w:t>B:28</w:t>
            </w:r>
          </w:p>
        </w:tc>
      </w:tr>
      <w:tr w:rsidR="001C5989" w:rsidRPr="008216F7" w14:paraId="5D38A1C5" w14:textId="77777777">
        <w:trPr>
          <w:trHeight w:hRule="exact" w:val="384"/>
        </w:trPr>
        <w:tc>
          <w:tcPr>
            <w:tcW w:w="5183" w:type="dxa"/>
          </w:tcPr>
          <w:p w14:paraId="5D38A1C3" w14:textId="77777777" w:rsidR="001C5989" w:rsidRPr="00591EB9" w:rsidRDefault="001C5989">
            <w:pPr>
              <w:pStyle w:val="TableParagraph"/>
              <w:spacing w:before="55"/>
              <w:rPr>
                <w:b/>
              </w:rPr>
            </w:pPr>
            <w:r w:rsidRPr="00591EB9">
              <w:rPr>
                <w:b/>
              </w:rPr>
              <w:t>C - Waste Management Service</w:t>
            </w:r>
          </w:p>
        </w:tc>
        <w:tc>
          <w:tcPr>
            <w:tcW w:w="1997" w:type="dxa"/>
          </w:tcPr>
          <w:p w14:paraId="5D38A1C4" w14:textId="77777777" w:rsidR="001C5989" w:rsidRPr="00591EB9" w:rsidRDefault="001C5989">
            <w:pPr>
              <w:pStyle w:val="TableParagraph"/>
              <w:spacing w:before="55"/>
              <w:ind w:left="753"/>
              <w:rPr>
                <w:b/>
              </w:rPr>
            </w:pPr>
            <w:r w:rsidRPr="00591EB9">
              <w:rPr>
                <w:b/>
              </w:rPr>
              <w:t>C:01</w:t>
            </w:r>
          </w:p>
        </w:tc>
      </w:tr>
      <w:tr w:rsidR="001C5989" w:rsidRPr="008216F7" w14:paraId="5D38A1C8" w14:textId="77777777">
        <w:trPr>
          <w:trHeight w:hRule="exact" w:val="382"/>
        </w:trPr>
        <w:tc>
          <w:tcPr>
            <w:tcW w:w="5183" w:type="dxa"/>
          </w:tcPr>
          <w:p w14:paraId="5D38A1C6" w14:textId="77777777" w:rsidR="001C5989" w:rsidRPr="00591EB9" w:rsidRDefault="001C5989">
            <w:pPr>
              <w:pStyle w:val="TableParagraph"/>
            </w:pPr>
            <w:r w:rsidRPr="00591EB9">
              <w:t>General Requirements</w:t>
            </w:r>
          </w:p>
        </w:tc>
        <w:tc>
          <w:tcPr>
            <w:tcW w:w="1997" w:type="dxa"/>
          </w:tcPr>
          <w:p w14:paraId="5D38A1C7" w14:textId="77777777" w:rsidR="001C5989" w:rsidRPr="00591EB9" w:rsidRDefault="001C5989">
            <w:pPr>
              <w:pStyle w:val="TableParagraph"/>
              <w:ind w:left="758"/>
            </w:pPr>
            <w:r w:rsidRPr="00591EB9">
              <w:t>C:02</w:t>
            </w:r>
          </w:p>
        </w:tc>
      </w:tr>
      <w:tr w:rsidR="001C5989" w14:paraId="5D38A1CB" w14:textId="77777777">
        <w:trPr>
          <w:trHeight w:hRule="exact" w:val="384"/>
        </w:trPr>
        <w:tc>
          <w:tcPr>
            <w:tcW w:w="5183" w:type="dxa"/>
          </w:tcPr>
          <w:p w14:paraId="5D38A1C9" w14:textId="77777777" w:rsidR="001C5989" w:rsidRPr="00591EB9" w:rsidRDefault="001C5989">
            <w:pPr>
              <w:pStyle w:val="TableParagraph"/>
              <w:spacing w:before="60"/>
            </w:pPr>
            <w:r w:rsidRPr="00591EB9">
              <w:t>Classified Waste</w:t>
            </w:r>
          </w:p>
        </w:tc>
        <w:tc>
          <w:tcPr>
            <w:tcW w:w="1997" w:type="dxa"/>
          </w:tcPr>
          <w:p w14:paraId="5D38A1CA" w14:textId="77777777" w:rsidR="001C5989" w:rsidRPr="00591EB9" w:rsidRDefault="001C5989">
            <w:pPr>
              <w:pStyle w:val="TableParagraph"/>
              <w:spacing w:before="60"/>
              <w:ind w:left="758"/>
            </w:pPr>
            <w:r w:rsidRPr="00591EB9">
              <w:t>C:03</w:t>
            </w:r>
          </w:p>
        </w:tc>
      </w:tr>
    </w:tbl>
    <w:p w14:paraId="5D38A1CC" w14:textId="77777777" w:rsidR="001C0344" w:rsidRDefault="001C0344">
      <w:pPr>
        <w:jc w:val="center"/>
        <w:sectPr w:rsidR="001C0344" w:rsidSect="00377AB9">
          <w:pgSz w:w="11910" w:h="16840"/>
          <w:pgMar w:top="720" w:right="720" w:bottom="720" w:left="720" w:header="0" w:footer="69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3"/>
        <w:gridCol w:w="1997"/>
      </w:tblGrid>
      <w:tr w:rsidR="001C5989" w:rsidRPr="00591EB9" w14:paraId="5D38A1CF" w14:textId="77777777">
        <w:trPr>
          <w:trHeight w:hRule="exact" w:val="591"/>
        </w:trPr>
        <w:tc>
          <w:tcPr>
            <w:tcW w:w="5183" w:type="dxa"/>
            <w:shd w:val="clear" w:color="auto" w:fill="BEBEBE"/>
          </w:tcPr>
          <w:p w14:paraId="5D38A1CD" w14:textId="77777777" w:rsidR="001C5989" w:rsidRPr="00591EB9" w:rsidRDefault="001C5989">
            <w:pPr>
              <w:pStyle w:val="TableParagraph"/>
              <w:spacing w:before="170"/>
              <w:ind w:left="1135"/>
              <w:rPr>
                <w:b/>
                <w:sz w:val="20"/>
              </w:rPr>
            </w:pPr>
            <w:r w:rsidRPr="00591EB9">
              <w:rPr>
                <w:b/>
                <w:sz w:val="20"/>
              </w:rPr>
              <w:lastRenderedPageBreak/>
              <w:t>Service Category/Subcategory</w:t>
            </w:r>
          </w:p>
        </w:tc>
        <w:tc>
          <w:tcPr>
            <w:tcW w:w="1997" w:type="dxa"/>
            <w:shd w:val="clear" w:color="auto" w:fill="BEBEBE"/>
          </w:tcPr>
          <w:p w14:paraId="5D38A1CE" w14:textId="77777777" w:rsidR="001C5989" w:rsidRPr="00591EB9" w:rsidRDefault="001C5989">
            <w:pPr>
              <w:pStyle w:val="TableParagraph"/>
              <w:spacing w:before="55"/>
              <w:ind w:left="508" w:hanging="123"/>
              <w:rPr>
                <w:b/>
                <w:sz w:val="20"/>
              </w:rPr>
            </w:pPr>
            <w:r w:rsidRPr="00591EB9">
              <w:rPr>
                <w:b/>
                <w:w w:val="95"/>
                <w:sz w:val="20"/>
              </w:rPr>
              <w:t xml:space="preserve">Subcategory </w:t>
            </w:r>
            <w:r w:rsidRPr="00591EB9">
              <w:rPr>
                <w:b/>
                <w:sz w:val="20"/>
              </w:rPr>
              <w:t>Reference</w:t>
            </w:r>
          </w:p>
        </w:tc>
      </w:tr>
      <w:tr w:rsidR="001C5989" w:rsidRPr="00591EB9" w14:paraId="5D38A1D2" w14:textId="77777777">
        <w:trPr>
          <w:trHeight w:hRule="exact" w:val="636"/>
        </w:trPr>
        <w:tc>
          <w:tcPr>
            <w:tcW w:w="5183" w:type="dxa"/>
          </w:tcPr>
          <w:p w14:paraId="5D38A1D0" w14:textId="77777777" w:rsidR="001C5989" w:rsidRPr="00591EB9" w:rsidRDefault="001C5989">
            <w:pPr>
              <w:pStyle w:val="TableParagraph"/>
              <w:tabs>
                <w:tab w:val="left" w:pos="1364"/>
                <w:tab w:val="left" w:pos="2306"/>
                <w:tab w:val="left" w:pos="2741"/>
                <w:tab w:val="left" w:pos="4166"/>
              </w:tabs>
              <w:ind w:right="101"/>
            </w:pPr>
            <w:r w:rsidRPr="00591EB9">
              <w:t>Classified</w:t>
            </w:r>
            <w:r w:rsidRPr="00591EB9">
              <w:tab/>
              <w:t>Waste</w:t>
            </w:r>
            <w:r w:rsidRPr="00591EB9">
              <w:tab/>
              <w:t>–</w:t>
            </w:r>
            <w:r w:rsidRPr="00591EB9">
              <w:tab/>
              <w:t>Destruction</w:t>
            </w:r>
            <w:r w:rsidRPr="00591EB9">
              <w:tab/>
            </w:r>
            <w:r w:rsidRPr="00591EB9">
              <w:rPr>
                <w:spacing w:val="-1"/>
              </w:rPr>
              <w:t xml:space="preserve">Baseline, </w:t>
            </w:r>
            <w:r w:rsidRPr="00591EB9">
              <w:t>Objectives, Control and</w:t>
            </w:r>
            <w:r w:rsidRPr="00591EB9">
              <w:rPr>
                <w:spacing w:val="-12"/>
              </w:rPr>
              <w:t xml:space="preserve"> </w:t>
            </w:r>
            <w:r w:rsidRPr="00591EB9">
              <w:t>Methods</w:t>
            </w:r>
          </w:p>
        </w:tc>
        <w:tc>
          <w:tcPr>
            <w:tcW w:w="1997" w:type="dxa"/>
          </w:tcPr>
          <w:p w14:paraId="5D38A1D1" w14:textId="77777777" w:rsidR="001C5989" w:rsidRPr="00591EB9" w:rsidRDefault="001C5989">
            <w:pPr>
              <w:pStyle w:val="TableParagraph"/>
              <w:spacing w:before="185"/>
              <w:ind w:left="758"/>
            </w:pPr>
            <w:r w:rsidRPr="00591EB9">
              <w:t>C:04</w:t>
            </w:r>
          </w:p>
        </w:tc>
      </w:tr>
      <w:tr w:rsidR="001C5989" w:rsidRPr="00591EB9" w14:paraId="5D38A1D5" w14:textId="77777777">
        <w:trPr>
          <w:trHeight w:hRule="exact" w:val="382"/>
        </w:trPr>
        <w:tc>
          <w:tcPr>
            <w:tcW w:w="5183" w:type="dxa"/>
          </w:tcPr>
          <w:p w14:paraId="5D38A1D3" w14:textId="77777777" w:rsidR="001C5989" w:rsidRPr="00591EB9" w:rsidRDefault="001C5989">
            <w:pPr>
              <w:pStyle w:val="TableParagraph"/>
            </w:pPr>
            <w:r w:rsidRPr="00591EB9">
              <w:t>General Waste</w:t>
            </w:r>
          </w:p>
        </w:tc>
        <w:tc>
          <w:tcPr>
            <w:tcW w:w="1997" w:type="dxa"/>
          </w:tcPr>
          <w:p w14:paraId="5D38A1D4" w14:textId="77777777" w:rsidR="001C5989" w:rsidRPr="00591EB9" w:rsidRDefault="001C5989">
            <w:pPr>
              <w:pStyle w:val="TableParagraph"/>
              <w:ind w:left="758"/>
            </w:pPr>
            <w:r w:rsidRPr="00591EB9">
              <w:t>C:05</w:t>
            </w:r>
          </w:p>
        </w:tc>
      </w:tr>
      <w:tr w:rsidR="001C5989" w:rsidRPr="00591EB9" w14:paraId="5D38A1D8" w14:textId="77777777">
        <w:trPr>
          <w:trHeight w:hRule="exact" w:val="384"/>
        </w:trPr>
        <w:tc>
          <w:tcPr>
            <w:tcW w:w="5183" w:type="dxa"/>
          </w:tcPr>
          <w:p w14:paraId="5D38A1D6" w14:textId="77777777" w:rsidR="001C5989" w:rsidRPr="00591EB9" w:rsidRDefault="001C5989">
            <w:pPr>
              <w:pStyle w:val="TableParagraph"/>
              <w:spacing w:before="60"/>
            </w:pPr>
            <w:r w:rsidRPr="00591EB9">
              <w:t>Reactive Waste Services</w:t>
            </w:r>
          </w:p>
        </w:tc>
        <w:tc>
          <w:tcPr>
            <w:tcW w:w="1997" w:type="dxa"/>
          </w:tcPr>
          <w:p w14:paraId="5D38A1D7" w14:textId="77777777" w:rsidR="001C5989" w:rsidRPr="00591EB9" w:rsidRDefault="001C5989">
            <w:pPr>
              <w:pStyle w:val="TableParagraph"/>
              <w:spacing w:before="60"/>
              <w:ind w:left="758"/>
            </w:pPr>
            <w:r w:rsidRPr="00591EB9">
              <w:t>C:06</w:t>
            </w:r>
          </w:p>
        </w:tc>
      </w:tr>
      <w:tr w:rsidR="001C5989" w:rsidRPr="00591EB9" w14:paraId="5D38A1DB" w14:textId="77777777">
        <w:trPr>
          <w:trHeight w:hRule="exact" w:val="384"/>
        </w:trPr>
        <w:tc>
          <w:tcPr>
            <w:tcW w:w="5183" w:type="dxa"/>
          </w:tcPr>
          <w:p w14:paraId="5D38A1D9" w14:textId="77777777" w:rsidR="001C5989" w:rsidRPr="00591EB9" w:rsidRDefault="001C5989">
            <w:pPr>
              <w:pStyle w:val="TableParagraph"/>
            </w:pPr>
            <w:r w:rsidRPr="00591EB9">
              <w:t>Recycled Waste</w:t>
            </w:r>
          </w:p>
        </w:tc>
        <w:tc>
          <w:tcPr>
            <w:tcW w:w="1997" w:type="dxa"/>
          </w:tcPr>
          <w:p w14:paraId="5D38A1DA" w14:textId="77777777" w:rsidR="001C5989" w:rsidRPr="00591EB9" w:rsidRDefault="001C5989">
            <w:pPr>
              <w:pStyle w:val="TableParagraph"/>
              <w:ind w:left="758"/>
            </w:pPr>
            <w:r w:rsidRPr="00591EB9">
              <w:t>C:07</w:t>
            </w:r>
          </w:p>
        </w:tc>
      </w:tr>
      <w:tr w:rsidR="001C5989" w:rsidRPr="00591EB9" w14:paraId="5D38A1DE" w14:textId="77777777">
        <w:trPr>
          <w:trHeight w:hRule="exact" w:val="382"/>
        </w:trPr>
        <w:tc>
          <w:tcPr>
            <w:tcW w:w="5183" w:type="dxa"/>
          </w:tcPr>
          <w:p w14:paraId="5D38A1DC" w14:textId="77777777" w:rsidR="001C5989" w:rsidRPr="00591EB9" w:rsidRDefault="001C5989">
            <w:pPr>
              <w:pStyle w:val="TableParagraph"/>
            </w:pPr>
            <w:r w:rsidRPr="00591EB9">
              <w:t>Reporting of Waste Management Service</w:t>
            </w:r>
          </w:p>
        </w:tc>
        <w:tc>
          <w:tcPr>
            <w:tcW w:w="1997" w:type="dxa"/>
          </w:tcPr>
          <w:p w14:paraId="5D38A1DD" w14:textId="77777777" w:rsidR="001C5989" w:rsidRPr="00591EB9" w:rsidRDefault="001C5989">
            <w:pPr>
              <w:pStyle w:val="TableParagraph"/>
              <w:ind w:left="758"/>
            </w:pPr>
            <w:r w:rsidRPr="00591EB9">
              <w:t>C:08</w:t>
            </w:r>
          </w:p>
        </w:tc>
      </w:tr>
      <w:tr w:rsidR="001C5989" w:rsidRPr="00591EB9" w14:paraId="5D38A1E1" w14:textId="77777777">
        <w:trPr>
          <w:trHeight w:hRule="exact" w:val="384"/>
        </w:trPr>
        <w:tc>
          <w:tcPr>
            <w:tcW w:w="5183" w:type="dxa"/>
          </w:tcPr>
          <w:p w14:paraId="5D38A1DF" w14:textId="77777777" w:rsidR="001C5989" w:rsidRPr="00591EB9" w:rsidRDefault="001C5989">
            <w:pPr>
              <w:pStyle w:val="TableParagraph"/>
            </w:pPr>
            <w:r w:rsidRPr="00591EB9">
              <w:t>Special or Hazardous Waste</w:t>
            </w:r>
          </w:p>
        </w:tc>
        <w:tc>
          <w:tcPr>
            <w:tcW w:w="1997" w:type="dxa"/>
          </w:tcPr>
          <w:p w14:paraId="5D38A1E0" w14:textId="77777777" w:rsidR="001C5989" w:rsidRPr="00591EB9" w:rsidRDefault="001C5989">
            <w:pPr>
              <w:pStyle w:val="TableParagraph"/>
              <w:ind w:left="758"/>
            </w:pPr>
            <w:r w:rsidRPr="00591EB9">
              <w:t>C:09</w:t>
            </w:r>
          </w:p>
        </w:tc>
      </w:tr>
      <w:tr w:rsidR="001C5989" w:rsidRPr="00591EB9" w14:paraId="5D38A1E4" w14:textId="77777777">
        <w:trPr>
          <w:trHeight w:hRule="exact" w:val="382"/>
        </w:trPr>
        <w:tc>
          <w:tcPr>
            <w:tcW w:w="5183" w:type="dxa"/>
          </w:tcPr>
          <w:p w14:paraId="5D38A1E2" w14:textId="77777777" w:rsidR="001C5989" w:rsidRPr="00591EB9" w:rsidRDefault="001C5989">
            <w:pPr>
              <w:pStyle w:val="TableParagraph"/>
              <w:spacing w:before="55"/>
              <w:rPr>
                <w:b/>
              </w:rPr>
            </w:pPr>
            <w:r w:rsidRPr="00591EB9">
              <w:rPr>
                <w:b/>
              </w:rPr>
              <w:t>D - Security Management Service</w:t>
            </w:r>
          </w:p>
        </w:tc>
        <w:tc>
          <w:tcPr>
            <w:tcW w:w="1997" w:type="dxa"/>
          </w:tcPr>
          <w:p w14:paraId="5D38A1E3" w14:textId="77777777" w:rsidR="001C5989" w:rsidRPr="00591EB9" w:rsidRDefault="001C5989">
            <w:pPr>
              <w:pStyle w:val="TableParagraph"/>
              <w:spacing w:before="55"/>
              <w:ind w:left="753"/>
              <w:rPr>
                <w:b/>
              </w:rPr>
            </w:pPr>
            <w:r w:rsidRPr="00591EB9">
              <w:rPr>
                <w:b/>
              </w:rPr>
              <w:t>D:01</w:t>
            </w:r>
          </w:p>
        </w:tc>
      </w:tr>
      <w:tr w:rsidR="001C5989" w:rsidRPr="00591EB9" w14:paraId="5D38A1E7" w14:textId="77777777">
        <w:trPr>
          <w:trHeight w:hRule="exact" w:val="385"/>
        </w:trPr>
        <w:tc>
          <w:tcPr>
            <w:tcW w:w="5183" w:type="dxa"/>
          </w:tcPr>
          <w:p w14:paraId="5D38A1E5" w14:textId="77777777" w:rsidR="001C5989" w:rsidRPr="00591EB9" w:rsidRDefault="001C5989">
            <w:pPr>
              <w:pStyle w:val="TableParagraph"/>
              <w:spacing w:before="58"/>
            </w:pPr>
            <w:r w:rsidRPr="00591EB9">
              <w:t>General Requirements</w:t>
            </w:r>
          </w:p>
        </w:tc>
        <w:tc>
          <w:tcPr>
            <w:tcW w:w="1997" w:type="dxa"/>
          </w:tcPr>
          <w:p w14:paraId="5D38A1E6" w14:textId="77777777" w:rsidR="001C5989" w:rsidRPr="00591EB9" w:rsidRDefault="001C5989">
            <w:pPr>
              <w:pStyle w:val="TableParagraph"/>
              <w:spacing w:before="58"/>
              <w:ind w:left="758"/>
            </w:pPr>
            <w:r w:rsidRPr="00591EB9">
              <w:t>D:02</w:t>
            </w:r>
          </w:p>
        </w:tc>
      </w:tr>
      <w:tr w:rsidR="001C5989" w:rsidRPr="00591EB9" w14:paraId="5D38A1EA" w14:textId="77777777">
        <w:trPr>
          <w:trHeight w:hRule="exact" w:val="382"/>
        </w:trPr>
        <w:tc>
          <w:tcPr>
            <w:tcW w:w="5183" w:type="dxa"/>
          </w:tcPr>
          <w:p w14:paraId="5D38A1E8" w14:textId="77777777" w:rsidR="001C5989" w:rsidRPr="00591EB9" w:rsidRDefault="001C5989">
            <w:pPr>
              <w:pStyle w:val="TableParagraph"/>
            </w:pPr>
            <w:r w:rsidRPr="00591EB9">
              <w:t>Screening Personnel, Vehicles and Mail</w:t>
            </w:r>
          </w:p>
        </w:tc>
        <w:tc>
          <w:tcPr>
            <w:tcW w:w="1997" w:type="dxa"/>
          </w:tcPr>
          <w:p w14:paraId="5D38A1E9" w14:textId="77777777" w:rsidR="001C5989" w:rsidRPr="00591EB9" w:rsidRDefault="001C5989">
            <w:pPr>
              <w:pStyle w:val="TableParagraph"/>
              <w:ind w:left="758"/>
            </w:pPr>
            <w:r w:rsidRPr="00591EB9">
              <w:t>D:03</w:t>
            </w:r>
          </w:p>
        </w:tc>
      </w:tr>
      <w:tr w:rsidR="001C5989" w:rsidRPr="00591EB9" w14:paraId="5D38A1ED" w14:textId="77777777">
        <w:trPr>
          <w:trHeight w:hRule="exact" w:val="384"/>
        </w:trPr>
        <w:tc>
          <w:tcPr>
            <w:tcW w:w="5183" w:type="dxa"/>
          </w:tcPr>
          <w:p w14:paraId="5D38A1EB" w14:textId="77777777" w:rsidR="001C5989" w:rsidRPr="00591EB9" w:rsidRDefault="001C5989">
            <w:pPr>
              <w:pStyle w:val="TableParagraph"/>
              <w:spacing w:before="60"/>
            </w:pPr>
            <w:r w:rsidRPr="00591EB9">
              <w:t>Disaster Recovery and Business Continuity</w:t>
            </w:r>
          </w:p>
        </w:tc>
        <w:tc>
          <w:tcPr>
            <w:tcW w:w="1997" w:type="dxa"/>
          </w:tcPr>
          <w:p w14:paraId="5D38A1EC" w14:textId="77777777" w:rsidR="001C5989" w:rsidRPr="00591EB9" w:rsidRDefault="001C5989">
            <w:pPr>
              <w:pStyle w:val="TableParagraph"/>
              <w:spacing w:before="60"/>
              <w:ind w:left="758"/>
            </w:pPr>
            <w:r w:rsidRPr="00591EB9">
              <w:t>D:04</w:t>
            </w:r>
          </w:p>
        </w:tc>
      </w:tr>
      <w:tr w:rsidR="001C5989" w:rsidRPr="00591EB9" w14:paraId="5D38A1F0" w14:textId="77777777">
        <w:trPr>
          <w:trHeight w:hRule="exact" w:val="384"/>
        </w:trPr>
        <w:tc>
          <w:tcPr>
            <w:tcW w:w="5183" w:type="dxa"/>
          </w:tcPr>
          <w:p w14:paraId="5D38A1EE" w14:textId="77777777" w:rsidR="001C5989" w:rsidRPr="00591EB9" w:rsidRDefault="001C5989">
            <w:pPr>
              <w:pStyle w:val="TableParagraph"/>
            </w:pPr>
            <w:r w:rsidRPr="00591EB9">
              <w:t>Additional (site specific) Security Services</w:t>
            </w:r>
          </w:p>
        </w:tc>
        <w:tc>
          <w:tcPr>
            <w:tcW w:w="1997" w:type="dxa"/>
          </w:tcPr>
          <w:p w14:paraId="5D38A1EF" w14:textId="77777777" w:rsidR="001C5989" w:rsidRPr="00591EB9" w:rsidRDefault="001C5989">
            <w:pPr>
              <w:pStyle w:val="TableParagraph"/>
              <w:ind w:left="758"/>
            </w:pPr>
            <w:r w:rsidRPr="00591EB9">
              <w:t>D:05</w:t>
            </w:r>
          </w:p>
        </w:tc>
      </w:tr>
      <w:tr w:rsidR="001C5989" w:rsidRPr="00591EB9" w14:paraId="5D38A1F3" w14:textId="77777777">
        <w:trPr>
          <w:trHeight w:hRule="exact" w:val="382"/>
        </w:trPr>
        <w:tc>
          <w:tcPr>
            <w:tcW w:w="5183" w:type="dxa"/>
          </w:tcPr>
          <w:p w14:paraId="5D38A1F1" w14:textId="77777777" w:rsidR="001C5989" w:rsidRPr="00591EB9" w:rsidRDefault="001C5989">
            <w:pPr>
              <w:pStyle w:val="TableParagraph"/>
            </w:pPr>
            <w:r w:rsidRPr="00591EB9">
              <w:t>CCTV / Alarm Monitoring</w:t>
            </w:r>
          </w:p>
        </w:tc>
        <w:tc>
          <w:tcPr>
            <w:tcW w:w="1997" w:type="dxa"/>
          </w:tcPr>
          <w:p w14:paraId="5D38A1F2" w14:textId="77777777" w:rsidR="001C5989" w:rsidRPr="00591EB9" w:rsidRDefault="001C5989">
            <w:pPr>
              <w:pStyle w:val="TableParagraph"/>
              <w:ind w:left="758"/>
            </w:pPr>
            <w:r w:rsidRPr="00591EB9">
              <w:t>D:06</w:t>
            </w:r>
          </w:p>
        </w:tc>
      </w:tr>
      <w:tr w:rsidR="001C5989" w:rsidRPr="00591EB9" w14:paraId="5D38A1F6" w14:textId="77777777">
        <w:trPr>
          <w:trHeight w:hRule="exact" w:val="384"/>
        </w:trPr>
        <w:tc>
          <w:tcPr>
            <w:tcW w:w="5183" w:type="dxa"/>
          </w:tcPr>
          <w:p w14:paraId="5D38A1F4" w14:textId="77777777" w:rsidR="001C5989" w:rsidRPr="00591EB9" w:rsidRDefault="001C5989">
            <w:pPr>
              <w:pStyle w:val="TableParagraph"/>
            </w:pPr>
            <w:r w:rsidRPr="00591EB9">
              <w:t>Contractor Personnel</w:t>
            </w:r>
          </w:p>
        </w:tc>
        <w:tc>
          <w:tcPr>
            <w:tcW w:w="1997" w:type="dxa"/>
          </w:tcPr>
          <w:p w14:paraId="5D38A1F5" w14:textId="77777777" w:rsidR="001C5989" w:rsidRPr="00591EB9" w:rsidRDefault="001C5989">
            <w:pPr>
              <w:pStyle w:val="TableParagraph"/>
              <w:ind w:left="758"/>
            </w:pPr>
            <w:r w:rsidRPr="00591EB9">
              <w:t>D:07</w:t>
            </w:r>
          </w:p>
        </w:tc>
      </w:tr>
      <w:tr w:rsidR="001C5989" w:rsidRPr="00591EB9" w14:paraId="5D38A1F9" w14:textId="77777777">
        <w:trPr>
          <w:trHeight w:hRule="exact" w:val="382"/>
        </w:trPr>
        <w:tc>
          <w:tcPr>
            <w:tcW w:w="5183" w:type="dxa"/>
          </w:tcPr>
          <w:p w14:paraId="5D38A1F7" w14:textId="77777777" w:rsidR="001C5989" w:rsidRPr="00591EB9" w:rsidRDefault="001C5989">
            <w:pPr>
              <w:pStyle w:val="TableParagraph"/>
            </w:pPr>
            <w:r w:rsidRPr="00591EB9">
              <w:t>Control of Access &amp; Security Passes</w:t>
            </w:r>
          </w:p>
        </w:tc>
        <w:tc>
          <w:tcPr>
            <w:tcW w:w="1997" w:type="dxa"/>
          </w:tcPr>
          <w:p w14:paraId="5D38A1F8" w14:textId="77777777" w:rsidR="001C5989" w:rsidRPr="00591EB9" w:rsidRDefault="001C5989">
            <w:pPr>
              <w:pStyle w:val="TableParagraph"/>
              <w:ind w:left="758"/>
            </w:pPr>
            <w:r w:rsidRPr="00591EB9">
              <w:t>D:08</w:t>
            </w:r>
          </w:p>
        </w:tc>
      </w:tr>
      <w:tr w:rsidR="001C5989" w:rsidRPr="00591EB9" w14:paraId="5D38A1FC" w14:textId="77777777">
        <w:trPr>
          <w:trHeight w:hRule="exact" w:val="384"/>
        </w:trPr>
        <w:tc>
          <w:tcPr>
            <w:tcW w:w="5183" w:type="dxa"/>
          </w:tcPr>
          <w:p w14:paraId="5D38A1FA" w14:textId="77777777" w:rsidR="001C5989" w:rsidRPr="00591EB9" w:rsidRDefault="001C5989">
            <w:pPr>
              <w:pStyle w:val="TableParagraph"/>
              <w:spacing w:before="60"/>
            </w:pPr>
            <w:r w:rsidRPr="00591EB9">
              <w:t>Emergency Response</w:t>
            </w:r>
          </w:p>
        </w:tc>
        <w:tc>
          <w:tcPr>
            <w:tcW w:w="1997" w:type="dxa"/>
          </w:tcPr>
          <w:p w14:paraId="5D38A1FB" w14:textId="77777777" w:rsidR="001C5989" w:rsidRPr="00591EB9" w:rsidRDefault="001C5989">
            <w:pPr>
              <w:pStyle w:val="TableParagraph"/>
              <w:spacing w:before="60"/>
              <w:ind w:left="758"/>
            </w:pPr>
            <w:r w:rsidRPr="00591EB9">
              <w:t>D:09</w:t>
            </w:r>
          </w:p>
        </w:tc>
      </w:tr>
      <w:tr w:rsidR="001C5989" w:rsidRPr="00591EB9" w14:paraId="5D38A1FF" w14:textId="77777777">
        <w:trPr>
          <w:trHeight w:hRule="exact" w:val="382"/>
        </w:trPr>
        <w:tc>
          <w:tcPr>
            <w:tcW w:w="5183" w:type="dxa"/>
          </w:tcPr>
          <w:p w14:paraId="5D38A1FD" w14:textId="77777777" w:rsidR="001C5989" w:rsidRPr="00591EB9" w:rsidRDefault="001C5989">
            <w:pPr>
              <w:pStyle w:val="TableParagraph"/>
            </w:pPr>
            <w:r w:rsidRPr="00591EB9">
              <w:t>Enhanced Security Requirements</w:t>
            </w:r>
          </w:p>
        </w:tc>
        <w:tc>
          <w:tcPr>
            <w:tcW w:w="1997" w:type="dxa"/>
          </w:tcPr>
          <w:p w14:paraId="5D38A1FE" w14:textId="77777777" w:rsidR="001C5989" w:rsidRPr="00591EB9" w:rsidRDefault="001C5989">
            <w:pPr>
              <w:pStyle w:val="TableParagraph"/>
              <w:ind w:left="758"/>
            </w:pPr>
            <w:r w:rsidRPr="00591EB9">
              <w:t>D:10</w:t>
            </w:r>
          </w:p>
        </w:tc>
      </w:tr>
      <w:tr w:rsidR="001C5989" w:rsidRPr="00591EB9" w14:paraId="5D38A202" w14:textId="77777777">
        <w:trPr>
          <w:trHeight w:hRule="exact" w:val="384"/>
        </w:trPr>
        <w:tc>
          <w:tcPr>
            <w:tcW w:w="5183" w:type="dxa"/>
          </w:tcPr>
          <w:p w14:paraId="5D38A200" w14:textId="77777777" w:rsidR="001C5989" w:rsidRPr="00591EB9" w:rsidRDefault="001C5989">
            <w:pPr>
              <w:pStyle w:val="TableParagraph"/>
              <w:spacing w:before="60"/>
            </w:pPr>
            <w:r w:rsidRPr="00591EB9">
              <w:t>(Manned) Guarding Service</w:t>
            </w:r>
          </w:p>
        </w:tc>
        <w:tc>
          <w:tcPr>
            <w:tcW w:w="1997" w:type="dxa"/>
          </w:tcPr>
          <w:p w14:paraId="5D38A201" w14:textId="77777777" w:rsidR="001C5989" w:rsidRPr="00591EB9" w:rsidRDefault="001C5989">
            <w:pPr>
              <w:pStyle w:val="TableParagraph"/>
              <w:spacing w:before="60"/>
              <w:ind w:left="758"/>
            </w:pPr>
            <w:r w:rsidRPr="00591EB9">
              <w:t>D:11</w:t>
            </w:r>
          </w:p>
        </w:tc>
      </w:tr>
      <w:tr w:rsidR="001C5989" w:rsidRPr="00591EB9" w14:paraId="5D38A205" w14:textId="77777777">
        <w:trPr>
          <w:trHeight w:hRule="exact" w:val="384"/>
        </w:trPr>
        <w:tc>
          <w:tcPr>
            <w:tcW w:w="5183" w:type="dxa"/>
          </w:tcPr>
          <w:p w14:paraId="5D38A203" w14:textId="77777777" w:rsidR="001C5989" w:rsidRPr="00591EB9" w:rsidRDefault="001C5989">
            <w:pPr>
              <w:pStyle w:val="TableParagraph"/>
            </w:pPr>
            <w:r w:rsidRPr="00591EB9">
              <w:t>Key Holding</w:t>
            </w:r>
          </w:p>
        </w:tc>
        <w:tc>
          <w:tcPr>
            <w:tcW w:w="1997" w:type="dxa"/>
          </w:tcPr>
          <w:p w14:paraId="5D38A204" w14:textId="77777777" w:rsidR="001C5989" w:rsidRPr="00591EB9" w:rsidRDefault="001C5989">
            <w:pPr>
              <w:pStyle w:val="TableParagraph"/>
              <w:ind w:left="758"/>
            </w:pPr>
            <w:r w:rsidRPr="00591EB9">
              <w:t>D:12</w:t>
            </w:r>
          </w:p>
        </w:tc>
      </w:tr>
      <w:tr w:rsidR="001C5989" w:rsidRPr="00591EB9" w14:paraId="5D38A208" w14:textId="77777777">
        <w:trPr>
          <w:trHeight w:hRule="exact" w:val="382"/>
        </w:trPr>
        <w:tc>
          <w:tcPr>
            <w:tcW w:w="5183" w:type="dxa"/>
          </w:tcPr>
          <w:p w14:paraId="5D38A206" w14:textId="77777777" w:rsidR="001C5989" w:rsidRPr="00591EB9" w:rsidRDefault="001C5989">
            <w:pPr>
              <w:pStyle w:val="TableParagraph"/>
            </w:pPr>
            <w:r w:rsidRPr="00591EB9">
              <w:t>Lock up / Open up of Affected Property</w:t>
            </w:r>
          </w:p>
        </w:tc>
        <w:tc>
          <w:tcPr>
            <w:tcW w:w="1997" w:type="dxa"/>
          </w:tcPr>
          <w:p w14:paraId="5D38A207" w14:textId="77777777" w:rsidR="001C5989" w:rsidRPr="00591EB9" w:rsidRDefault="001C5989">
            <w:pPr>
              <w:pStyle w:val="TableParagraph"/>
              <w:ind w:left="758"/>
            </w:pPr>
            <w:r w:rsidRPr="00591EB9">
              <w:t>D:13</w:t>
            </w:r>
          </w:p>
        </w:tc>
      </w:tr>
      <w:tr w:rsidR="001C5989" w:rsidRPr="00591EB9" w14:paraId="5D38A20B" w14:textId="77777777">
        <w:trPr>
          <w:trHeight w:hRule="exact" w:val="384"/>
        </w:trPr>
        <w:tc>
          <w:tcPr>
            <w:tcW w:w="5183" w:type="dxa"/>
          </w:tcPr>
          <w:p w14:paraId="5D38A209" w14:textId="77777777" w:rsidR="001C5989" w:rsidRPr="00591EB9" w:rsidRDefault="001C5989">
            <w:pPr>
              <w:pStyle w:val="TableParagraph"/>
            </w:pPr>
            <w:r w:rsidRPr="00591EB9">
              <w:t>Patrols (fixed or static guarding)</w:t>
            </w:r>
          </w:p>
        </w:tc>
        <w:tc>
          <w:tcPr>
            <w:tcW w:w="1997" w:type="dxa"/>
          </w:tcPr>
          <w:p w14:paraId="5D38A20A" w14:textId="77777777" w:rsidR="001C5989" w:rsidRPr="00591EB9" w:rsidRDefault="001C5989">
            <w:pPr>
              <w:pStyle w:val="TableParagraph"/>
              <w:ind w:left="758"/>
            </w:pPr>
            <w:r w:rsidRPr="00591EB9">
              <w:t>D:14</w:t>
            </w:r>
          </w:p>
        </w:tc>
      </w:tr>
      <w:tr w:rsidR="001C5989" w:rsidRPr="00591EB9" w14:paraId="5D38A20E" w14:textId="77777777">
        <w:trPr>
          <w:trHeight w:hRule="exact" w:val="382"/>
        </w:trPr>
        <w:tc>
          <w:tcPr>
            <w:tcW w:w="5183" w:type="dxa"/>
          </w:tcPr>
          <w:p w14:paraId="5D38A20C" w14:textId="77777777" w:rsidR="001C5989" w:rsidRPr="00591EB9" w:rsidRDefault="001C5989">
            <w:pPr>
              <w:pStyle w:val="TableParagraph"/>
            </w:pPr>
            <w:r w:rsidRPr="00591EB9">
              <w:t>Patrols (Mobile via a specific visit using a vehicle)</w:t>
            </w:r>
          </w:p>
        </w:tc>
        <w:tc>
          <w:tcPr>
            <w:tcW w:w="1997" w:type="dxa"/>
          </w:tcPr>
          <w:p w14:paraId="5D38A20D" w14:textId="77777777" w:rsidR="001C5989" w:rsidRPr="00591EB9" w:rsidRDefault="001C5989">
            <w:pPr>
              <w:pStyle w:val="TableParagraph"/>
              <w:ind w:left="758"/>
            </w:pPr>
            <w:r w:rsidRPr="00591EB9">
              <w:t>D:15</w:t>
            </w:r>
          </w:p>
        </w:tc>
      </w:tr>
      <w:tr w:rsidR="001C5989" w:rsidRPr="00591EB9" w14:paraId="5D38A211" w14:textId="77777777">
        <w:trPr>
          <w:trHeight w:hRule="exact" w:val="384"/>
        </w:trPr>
        <w:tc>
          <w:tcPr>
            <w:tcW w:w="5183" w:type="dxa"/>
          </w:tcPr>
          <w:p w14:paraId="5D38A20F" w14:textId="77777777" w:rsidR="001C5989" w:rsidRPr="00591EB9" w:rsidRDefault="001C5989">
            <w:pPr>
              <w:pStyle w:val="TableParagraph"/>
              <w:spacing w:before="60"/>
            </w:pPr>
            <w:r w:rsidRPr="00591EB9">
              <w:t>Reactive Guarding</w:t>
            </w:r>
          </w:p>
        </w:tc>
        <w:tc>
          <w:tcPr>
            <w:tcW w:w="1997" w:type="dxa"/>
          </w:tcPr>
          <w:p w14:paraId="5D38A210" w14:textId="77777777" w:rsidR="001C5989" w:rsidRPr="00591EB9" w:rsidRDefault="001C5989">
            <w:pPr>
              <w:pStyle w:val="TableParagraph"/>
              <w:spacing w:before="60"/>
              <w:ind w:left="758"/>
            </w:pPr>
            <w:r w:rsidRPr="00591EB9">
              <w:t>D:16</w:t>
            </w:r>
          </w:p>
        </w:tc>
      </w:tr>
      <w:tr w:rsidR="001C5989" w:rsidRPr="00591EB9" w14:paraId="5D38A214" w14:textId="77777777">
        <w:trPr>
          <w:trHeight w:hRule="exact" w:val="384"/>
        </w:trPr>
        <w:tc>
          <w:tcPr>
            <w:tcW w:w="5183" w:type="dxa"/>
          </w:tcPr>
          <w:p w14:paraId="5D38A212" w14:textId="77777777" w:rsidR="001C5989" w:rsidRPr="00591EB9" w:rsidRDefault="001C5989">
            <w:pPr>
              <w:pStyle w:val="TableParagraph"/>
            </w:pPr>
            <w:r w:rsidRPr="00591EB9">
              <w:t>Reactive Maintenance</w:t>
            </w:r>
          </w:p>
        </w:tc>
        <w:tc>
          <w:tcPr>
            <w:tcW w:w="1997" w:type="dxa"/>
          </w:tcPr>
          <w:p w14:paraId="5D38A213" w14:textId="77777777" w:rsidR="001C5989" w:rsidRPr="00591EB9" w:rsidRDefault="001C5989">
            <w:pPr>
              <w:pStyle w:val="TableParagraph"/>
              <w:ind w:left="758"/>
            </w:pPr>
            <w:r w:rsidRPr="00591EB9">
              <w:t>D:17</w:t>
            </w:r>
          </w:p>
        </w:tc>
      </w:tr>
      <w:tr w:rsidR="001C5989" w:rsidRPr="00591EB9" w14:paraId="5D38A217" w14:textId="77777777">
        <w:trPr>
          <w:trHeight w:hRule="exact" w:val="382"/>
        </w:trPr>
        <w:tc>
          <w:tcPr>
            <w:tcW w:w="5183" w:type="dxa"/>
          </w:tcPr>
          <w:p w14:paraId="5D38A215" w14:textId="77777777" w:rsidR="001C5989" w:rsidRPr="00591EB9" w:rsidRDefault="001C5989">
            <w:pPr>
              <w:pStyle w:val="TableParagraph"/>
            </w:pPr>
            <w:r w:rsidRPr="00591EB9">
              <w:t>Reporting of Security Management Activities</w:t>
            </w:r>
          </w:p>
        </w:tc>
        <w:tc>
          <w:tcPr>
            <w:tcW w:w="1997" w:type="dxa"/>
          </w:tcPr>
          <w:p w14:paraId="5D38A216" w14:textId="77777777" w:rsidR="001C5989" w:rsidRPr="00591EB9" w:rsidRDefault="001C5989">
            <w:pPr>
              <w:pStyle w:val="TableParagraph"/>
              <w:ind w:left="758"/>
            </w:pPr>
            <w:r w:rsidRPr="00591EB9">
              <w:t>D:18</w:t>
            </w:r>
          </w:p>
        </w:tc>
      </w:tr>
      <w:tr w:rsidR="001C5989" w:rsidRPr="00591EB9" w14:paraId="5D38A21A" w14:textId="77777777">
        <w:trPr>
          <w:trHeight w:hRule="exact" w:val="385"/>
        </w:trPr>
        <w:tc>
          <w:tcPr>
            <w:tcW w:w="5183" w:type="dxa"/>
          </w:tcPr>
          <w:p w14:paraId="5D38A218" w14:textId="77777777" w:rsidR="001C5989" w:rsidRPr="00591EB9" w:rsidRDefault="001C5989">
            <w:pPr>
              <w:pStyle w:val="TableParagraph"/>
              <w:spacing w:before="58"/>
            </w:pPr>
            <w:r w:rsidRPr="00591EB9">
              <w:t>Uniforms and Equipment</w:t>
            </w:r>
          </w:p>
        </w:tc>
        <w:tc>
          <w:tcPr>
            <w:tcW w:w="1997" w:type="dxa"/>
          </w:tcPr>
          <w:p w14:paraId="5D38A219" w14:textId="77777777" w:rsidR="001C5989" w:rsidRPr="00591EB9" w:rsidRDefault="001C5989">
            <w:pPr>
              <w:pStyle w:val="TableParagraph"/>
              <w:spacing w:before="58"/>
              <w:ind w:left="758"/>
            </w:pPr>
            <w:r w:rsidRPr="00591EB9">
              <w:t>D:19</w:t>
            </w:r>
          </w:p>
        </w:tc>
      </w:tr>
      <w:tr w:rsidR="001C5989" w:rsidRPr="00591EB9" w14:paraId="5D38A21D" w14:textId="77777777">
        <w:trPr>
          <w:trHeight w:hRule="exact" w:val="382"/>
        </w:trPr>
        <w:tc>
          <w:tcPr>
            <w:tcW w:w="5183" w:type="dxa"/>
          </w:tcPr>
          <w:p w14:paraId="5D38A21B" w14:textId="77777777" w:rsidR="001C5989" w:rsidRPr="00591EB9" w:rsidRDefault="001C5989">
            <w:pPr>
              <w:pStyle w:val="TableParagraph"/>
              <w:spacing w:before="55"/>
              <w:rPr>
                <w:b/>
              </w:rPr>
            </w:pPr>
            <w:r w:rsidRPr="00591EB9">
              <w:rPr>
                <w:b/>
              </w:rPr>
              <w:t>E - Catering Management Service</w:t>
            </w:r>
          </w:p>
        </w:tc>
        <w:tc>
          <w:tcPr>
            <w:tcW w:w="1997" w:type="dxa"/>
          </w:tcPr>
          <w:p w14:paraId="5D38A21C" w14:textId="77777777" w:rsidR="001C5989" w:rsidRPr="00591EB9" w:rsidRDefault="001C5989">
            <w:pPr>
              <w:pStyle w:val="TableParagraph"/>
              <w:spacing w:before="55"/>
              <w:ind w:left="758"/>
              <w:rPr>
                <w:b/>
              </w:rPr>
            </w:pPr>
            <w:r w:rsidRPr="00591EB9">
              <w:rPr>
                <w:b/>
              </w:rPr>
              <w:t>E:01</w:t>
            </w:r>
          </w:p>
        </w:tc>
      </w:tr>
      <w:tr w:rsidR="001C5989" w:rsidRPr="00591EB9" w14:paraId="5D38A220" w14:textId="77777777">
        <w:trPr>
          <w:trHeight w:hRule="exact" w:val="384"/>
        </w:trPr>
        <w:tc>
          <w:tcPr>
            <w:tcW w:w="5183" w:type="dxa"/>
          </w:tcPr>
          <w:p w14:paraId="5D38A21E" w14:textId="77777777" w:rsidR="001C5989" w:rsidRPr="00591EB9" w:rsidRDefault="001C5989">
            <w:pPr>
              <w:pStyle w:val="TableParagraph"/>
            </w:pPr>
            <w:r w:rsidRPr="00591EB9">
              <w:t>General Requirements</w:t>
            </w:r>
          </w:p>
        </w:tc>
        <w:tc>
          <w:tcPr>
            <w:tcW w:w="1997" w:type="dxa"/>
          </w:tcPr>
          <w:p w14:paraId="5D38A21F" w14:textId="77777777" w:rsidR="001C5989" w:rsidRPr="00591EB9" w:rsidRDefault="001C5989">
            <w:pPr>
              <w:pStyle w:val="TableParagraph"/>
              <w:ind w:left="765"/>
            </w:pPr>
            <w:r w:rsidRPr="00591EB9">
              <w:t>E:02</w:t>
            </w:r>
          </w:p>
        </w:tc>
      </w:tr>
      <w:tr w:rsidR="001C5989" w:rsidRPr="00591EB9" w14:paraId="5D38A223" w14:textId="77777777">
        <w:trPr>
          <w:trHeight w:hRule="exact" w:val="382"/>
        </w:trPr>
        <w:tc>
          <w:tcPr>
            <w:tcW w:w="5183" w:type="dxa"/>
          </w:tcPr>
          <w:p w14:paraId="5D38A221" w14:textId="77777777" w:rsidR="001C5989" w:rsidRPr="00591EB9" w:rsidRDefault="001C5989">
            <w:pPr>
              <w:pStyle w:val="TableParagraph"/>
            </w:pPr>
            <w:r w:rsidRPr="00591EB9">
              <w:t>Catering Services</w:t>
            </w:r>
          </w:p>
        </w:tc>
        <w:tc>
          <w:tcPr>
            <w:tcW w:w="1997" w:type="dxa"/>
          </w:tcPr>
          <w:p w14:paraId="5D38A222" w14:textId="77777777" w:rsidR="001C5989" w:rsidRPr="00591EB9" w:rsidRDefault="001C5989">
            <w:pPr>
              <w:pStyle w:val="TableParagraph"/>
              <w:ind w:left="765"/>
            </w:pPr>
            <w:r w:rsidRPr="00591EB9">
              <w:t>E:03</w:t>
            </w:r>
          </w:p>
        </w:tc>
      </w:tr>
      <w:tr w:rsidR="001C5989" w:rsidRPr="00591EB9" w14:paraId="5D38A226" w14:textId="77777777">
        <w:trPr>
          <w:trHeight w:hRule="exact" w:val="384"/>
        </w:trPr>
        <w:tc>
          <w:tcPr>
            <w:tcW w:w="5183" w:type="dxa"/>
          </w:tcPr>
          <w:p w14:paraId="5D38A224" w14:textId="77777777" w:rsidR="001C5989" w:rsidRPr="00591EB9" w:rsidRDefault="001C5989">
            <w:pPr>
              <w:pStyle w:val="TableParagraph"/>
              <w:spacing w:before="60"/>
            </w:pPr>
            <w:r w:rsidRPr="00591EB9">
              <w:t>Catering Procurement</w:t>
            </w:r>
          </w:p>
        </w:tc>
        <w:tc>
          <w:tcPr>
            <w:tcW w:w="1997" w:type="dxa"/>
          </w:tcPr>
          <w:p w14:paraId="5D38A225" w14:textId="77777777" w:rsidR="001C5989" w:rsidRPr="00591EB9" w:rsidRDefault="001C5989">
            <w:pPr>
              <w:pStyle w:val="TableParagraph"/>
              <w:spacing w:before="60"/>
              <w:ind w:left="765"/>
            </w:pPr>
            <w:r w:rsidRPr="00591EB9">
              <w:t>E:04</w:t>
            </w:r>
          </w:p>
        </w:tc>
      </w:tr>
      <w:tr w:rsidR="001C5989" w:rsidRPr="00591EB9" w14:paraId="5D38A229" w14:textId="77777777">
        <w:trPr>
          <w:trHeight w:hRule="exact" w:val="384"/>
        </w:trPr>
        <w:tc>
          <w:tcPr>
            <w:tcW w:w="5183" w:type="dxa"/>
          </w:tcPr>
          <w:p w14:paraId="5D38A227" w14:textId="77777777" w:rsidR="001C5989" w:rsidRPr="00591EB9" w:rsidRDefault="001C5989">
            <w:pPr>
              <w:pStyle w:val="TableParagraph"/>
              <w:rPr>
                <w:dstrike/>
              </w:rPr>
            </w:pPr>
            <w:r w:rsidRPr="00591EB9">
              <w:rPr>
                <w:dstrike/>
              </w:rPr>
              <w:t>Convenience Store</w:t>
            </w:r>
          </w:p>
        </w:tc>
        <w:tc>
          <w:tcPr>
            <w:tcW w:w="1997" w:type="dxa"/>
          </w:tcPr>
          <w:p w14:paraId="5D38A228" w14:textId="77777777" w:rsidR="001C5989" w:rsidRPr="00591EB9" w:rsidRDefault="001C5989">
            <w:pPr>
              <w:pStyle w:val="TableParagraph"/>
              <w:ind w:left="765"/>
              <w:rPr>
                <w:dstrike/>
              </w:rPr>
            </w:pPr>
            <w:r w:rsidRPr="00591EB9">
              <w:rPr>
                <w:dstrike/>
              </w:rPr>
              <w:t>E:05</w:t>
            </w:r>
          </w:p>
        </w:tc>
      </w:tr>
      <w:tr w:rsidR="001C5989" w:rsidRPr="00591EB9" w14:paraId="5D38A22C" w14:textId="77777777">
        <w:trPr>
          <w:trHeight w:hRule="exact" w:val="382"/>
        </w:trPr>
        <w:tc>
          <w:tcPr>
            <w:tcW w:w="5183" w:type="dxa"/>
          </w:tcPr>
          <w:p w14:paraId="5D38A22A" w14:textId="77777777" w:rsidR="001C5989" w:rsidRPr="00591EB9" w:rsidRDefault="001C5989">
            <w:pPr>
              <w:pStyle w:val="TableParagraph"/>
            </w:pPr>
            <w:r w:rsidRPr="00591EB9">
              <w:t>Chilled Potable Water</w:t>
            </w:r>
          </w:p>
        </w:tc>
        <w:tc>
          <w:tcPr>
            <w:tcW w:w="1997" w:type="dxa"/>
          </w:tcPr>
          <w:p w14:paraId="5D38A22B" w14:textId="77777777" w:rsidR="001C5989" w:rsidRPr="00591EB9" w:rsidRDefault="001C5989">
            <w:pPr>
              <w:pStyle w:val="TableParagraph"/>
              <w:ind w:left="765"/>
            </w:pPr>
            <w:r w:rsidRPr="00591EB9">
              <w:t>E:06</w:t>
            </w:r>
          </w:p>
        </w:tc>
      </w:tr>
      <w:tr w:rsidR="001C5989" w:rsidRPr="00591EB9" w14:paraId="5D38A22F" w14:textId="77777777">
        <w:trPr>
          <w:trHeight w:hRule="exact" w:val="384"/>
        </w:trPr>
        <w:tc>
          <w:tcPr>
            <w:tcW w:w="5183" w:type="dxa"/>
          </w:tcPr>
          <w:p w14:paraId="5D38A22D" w14:textId="77777777" w:rsidR="001C5989" w:rsidRPr="00591EB9" w:rsidRDefault="001C5989">
            <w:pPr>
              <w:pStyle w:val="TableParagraph"/>
              <w:rPr>
                <w:strike/>
              </w:rPr>
            </w:pPr>
            <w:r w:rsidRPr="00591EB9">
              <w:rPr>
                <w:strike/>
              </w:rPr>
              <w:t>Deli/Coffee Bar</w:t>
            </w:r>
          </w:p>
        </w:tc>
        <w:tc>
          <w:tcPr>
            <w:tcW w:w="1997" w:type="dxa"/>
          </w:tcPr>
          <w:p w14:paraId="5D38A22E" w14:textId="77777777" w:rsidR="001C5989" w:rsidRPr="00591EB9" w:rsidRDefault="001C5989">
            <w:pPr>
              <w:pStyle w:val="TableParagraph"/>
              <w:ind w:left="765"/>
              <w:rPr>
                <w:strike/>
              </w:rPr>
            </w:pPr>
            <w:r w:rsidRPr="00591EB9">
              <w:rPr>
                <w:strike/>
              </w:rPr>
              <w:t>E:07</w:t>
            </w:r>
          </w:p>
        </w:tc>
      </w:tr>
      <w:tr w:rsidR="001C5989" w:rsidRPr="00591EB9" w14:paraId="5D38A232" w14:textId="77777777">
        <w:trPr>
          <w:trHeight w:hRule="exact" w:val="382"/>
        </w:trPr>
        <w:tc>
          <w:tcPr>
            <w:tcW w:w="5183" w:type="dxa"/>
          </w:tcPr>
          <w:p w14:paraId="5D38A230" w14:textId="77777777" w:rsidR="001C5989" w:rsidRPr="00591EB9" w:rsidRDefault="001C5989">
            <w:pPr>
              <w:pStyle w:val="TableParagraph"/>
              <w:rPr>
                <w:dstrike/>
              </w:rPr>
            </w:pPr>
            <w:r w:rsidRPr="00591EB9">
              <w:rPr>
                <w:dstrike/>
              </w:rPr>
              <w:t>Events and Functions</w:t>
            </w:r>
          </w:p>
        </w:tc>
        <w:tc>
          <w:tcPr>
            <w:tcW w:w="1997" w:type="dxa"/>
          </w:tcPr>
          <w:p w14:paraId="5D38A231" w14:textId="77777777" w:rsidR="001C5989" w:rsidRPr="00591EB9" w:rsidRDefault="001C5989">
            <w:pPr>
              <w:pStyle w:val="TableParagraph"/>
              <w:ind w:left="765"/>
              <w:rPr>
                <w:dstrike/>
              </w:rPr>
            </w:pPr>
            <w:r w:rsidRPr="00591EB9">
              <w:rPr>
                <w:dstrike/>
              </w:rPr>
              <w:t>E:08</w:t>
            </w:r>
          </w:p>
        </w:tc>
      </w:tr>
      <w:tr w:rsidR="001C5989" w14:paraId="5D38A235" w14:textId="77777777">
        <w:trPr>
          <w:trHeight w:hRule="exact" w:val="384"/>
        </w:trPr>
        <w:tc>
          <w:tcPr>
            <w:tcW w:w="5183" w:type="dxa"/>
          </w:tcPr>
          <w:p w14:paraId="5D38A233" w14:textId="77777777" w:rsidR="001C5989" w:rsidRPr="00591EB9" w:rsidRDefault="001C5989">
            <w:pPr>
              <w:pStyle w:val="TableParagraph"/>
              <w:spacing w:before="58"/>
              <w:rPr>
                <w:strike/>
              </w:rPr>
            </w:pPr>
            <w:r w:rsidRPr="00591EB9">
              <w:rPr>
                <w:strike/>
              </w:rPr>
              <w:t>Full Service Restaurant</w:t>
            </w:r>
          </w:p>
        </w:tc>
        <w:tc>
          <w:tcPr>
            <w:tcW w:w="1997" w:type="dxa"/>
          </w:tcPr>
          <w:p w14:paraId="5D38A234" w14:textId="77777777" w:rsidR="001C5989" w:rsidRPr="00591EB9" w:rsidRDefault="001C5989">
            <w:pPr>
              <w:pStyle w:val="TableParagraph"/>
              <w:spacing w:before="58"/>
              <w:ind w:left="765"/>
              <w:rPr>
                <w:strike/>
              </w:rPr>
            </w:pPr>
            <w:r w:rsidRPr="00591EB9">
              <w:rPr>
                <w:strike/>
              </w:rPr>
              <w:t>E:09</w:t>
            </w:r>
          </w:p>
        </w:tc>
      </w:tr>
    </w:tbl>
    <w:p w14:paraId="5D38A236" w14:textId="77777777" w:rsidR="001C0344" w:rsidRDefault="001C0344">
      <w:pPr>
        <w:jc w:val="center"/>
        <w:sectPr w:rsidR="001C0344" w:rsidSect="00377AB9">
          <w:pgSz w:w="11910" w:h="16840"/>
          <w:pgMar w:top="720" w:right="720" w:bottom="720" w:left="720" w:header="0" w:footer="69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3"/>
        <w:gridCol w:w="1997"/>
      </w:tblGrid>
      <w:tr w:rsidR="001C5989" w:rsidRPr="00591EB9" w14:paraId="5D38A239" w14:textId="77777777">
        <w:trPr>
          <w:trHeight w:hRule="exact" w:val="591"/>
        </w:trPr>
        <w:tc>
          <w:tcPr>
            <w:tcW w:w="5183" w:type="dxa"/>
            <w:shd w:val="clear" w:color="auto" w:fill="BEBEBE"/>
          </w:tcPr>
          <w:p w14:paraId="5D38A237" w14:textId="77777777" w:rsidR="001C5989" w:rsidRPr="00591EB9" w:rsidRDefault="001C5989">
            <w:pPr>
              <w:pStyle w:val="TableParagraph"/>
              <w:spacing w:before="170"/>
              <w:ind w:left="1135"/>
              <w:rPr>
                <w:b/>
                <w:sz w:val="20"/>
              </w:rPr>
            </w:pPr>
            <w:r w:rsidRPr="00591EB9">
              <w:rPr>
                <w:b/>
                <w:sz w:val="20"/>
              </w:rPr>
              <w:lastRenderedPageBreak/>
              <w:t>Service Category/Subcategory</w:t>
            </w:r>
          </w:p>
        </w:tc>
        <w:tc>
          <w:tcPr>
            <w:tcW w:w="1997" w:type="dxa"/>
            <w:shd w:val="clear" w:color="auto" w:fill="BEBEBE"/>
          </w:tcPr>
          <w:p w14:paraId="5D38A238" w14:textId="77777777" w:rsidR="001C5989" w:rsidRPr="00591EB9" w:rsidRDefault="001C5989">
            <w:pPr>
              <w:pStyle w:val="TableParagraph"/>
              <w:spacing w:before="55"/>
              <w:ind w:left="508" w:hanging="123"/>
              <w:rPr>
                <w:b/>
                <w:sz w:val="20"/>
              </w:rPr>
            </w:pPr>
            <w:r w:rsidRPr="00591EB9">
              <w:rPr>
                <w:b/>
                <w:w w:val="95"/>
                <w:sz w:val="20"/>
              </w:rPr>
              <w:t xml:space="preserve">Subcategory </w:t>
            </w:r>
            <w:r w:rsidRPr="00591EB9">
              <w:rPr>
                <w:b/>
                <w:sz w:val="20"/>
              </w:rPr>
              <w:t>Reference</w:t>
            </w:r>
          </w:p>
        </w:tc>
      </w:tr>
      <w:tr w:rsidR="001C5989" w:rsidRPr="00591EB9" w14:paraId="5D38A23C" w14:textId="77777777">
        <w:trPr>
          <w:trHeight w:hRule="exact" w:val="382"/>
        </w:trPr>
        <w:tc>
          <w:tcPr>
            <w:tcW w:w="5183" w:type="dxa"/>
          </w:tcPr>
          <w:p w14:paraId="5D38A23A" w14:textId="77777777" w:rsidR="001C5989" w:rsidRPr="00591EB9" w:rsidRDefault="001C5989">
            <w:pPr>
              <w:pStyle w:val="TableParagraph"/>
            </w:pPr>
            <w:r w:rsidRPr="00591EB9">
              <w:t>Hospitality and Meetings</w:t>
            </w:r>
          </w:p>
        </w:tc>
        <w:tc>
          <w:tcPr>
            <w:tcW w:w="1997" w:type="dxa"/>
          </w:tcPr>
          <w:p w14:paraId="5D38A23B" w14:textId="77777777" w:rsidR="001C5989" w:rsidRPr="00591EB9" w:rsidRDefault="001C5989">
            <w:pPr>
              <w:pStyle w:val="TableParagraph"/>
              <w:ind w:left="765"/>
            </w:pPr>
            <w:r w:rsidRPr="00591EB9">
              <w:t>E:10</w:t>
            </w:r>
          </w:p>
        </w:tc>
      </w:tr>
      <w:tr w:rsidR="001C5989" w:rsidRPr="00591EB9" w14:paraId="5D38A23F" w14:textId="77777777">
        <w:trPr>
          <w:trHeight w:hRule="exact" w:val="384"/>
        </w:trPr>
        <w:tc>
          <w:tcPr>
            <w:tcW w:w="5183" w:type="dxa"/>
          </w:tcPr>
          <w:p w14:paraId="5D38A23D" w14:textId="77777777" w:rsidR="001C5989" w:rsidRPr="00591EB9" w:rsidRDefault="001C5989">
            <w:pPr>
              <w:pStyle w:val="TableParagraph"/>
              <w:spacing w:before="60"/>
              <w:rPr>
                <w:dstrike/>
              </w:rPr>
            </w:pPr>
            <w:r w:rsidRPr="00591EB9">
              <w:rPr>
                <w:dstrike/>
              </w:rPr>
              <w:t>Outside Catering</w:t>
            </w:r>
          </w:p>
        </w:tc>
        <w:tc>
          <w:tcPr>
            <w:tcW w:w="1997" w:type="dxa"/>
          </w:tcPr>
          <w:p w14:paraId="5D38A23E" w14:textId="77777777" w:rsidR="001C5989" w:rsidRPr="00591EB9" w:rsidRDefault="001C5989">
            <w:pPr>
              <w:pStyle w:val="TableParagraph"/>
              <w:spacing w:before="60"/>
              <w:ind w:left="765"/>
              <w:rPr>
                <w:dstrike/>
              </w:rPr>
            </w:pPr>
            <w:r w:rsidRPr="00591EB9">
              <w:rPr>
                <w:dstrike/>
              </w:rPr>
              <w:t>E:11</w:t>
            </w:r>
          </w:p>
        </w:tc>
      </w:tr>
      <w:tr w:rsidR="001C5989" w:rsidRPr="00591EB9" w14:paraId="5D38A242" w14:textId="77777777">
        <w:trPr>
          <w:trHeight w:hRule="exact" w:val="384"/>
        </w:trPr>
        <w:tc>
          <w:tcPr>
            <w:tcW w:w="5183" w:type="dxa"/>
          </w:tcPr>
          <w:p w14:paraId="5D38A240" w14:textId="77777777" w:rsidR="001C5989" w:rsidRPr="00591EB9" w:rsidRDefault="001C5989">
            <w:pPr>
              <w:pStyle w:val="TableParagraph"/>
              <w:rPr>
                <w:dstrike/>
              </w:rPr>
            </w:pPr>
            <w:r w:rsidRPr="00591EB9">
              <w:rPr>
                <w:dstrike/>
              </w:rPr>
              <w:t>Trolley Service</w:t>
            </w:r>
          </w:p>
        </w:tc>
        <w:tc>
          <w:tcPr>
            <w:tcW w:w="1997" w:type="dxa"/>
          </w:tcPr>
          <w:p w14:paraId="5D38A241" w14:textId="77777777" w:rsidR="001C5989" w:rsidRPr="00591EB9" w:rsidRDefault="001C5989">
            <w:pPr>
              <w:pStyle w:val="TableParagraph"/>
              <w:ind w:left="765"/>
              <w:rPr>
                <w:dstrike/>
              </w:rPr>
            </w:pPr>
            <w:r w:rsidRPr="00591EB9">
              <w:rPr>
                <w:dstrike/>
              </w:rPr>
              <w:t>E:12</w:t>
            </w:r>
          </w:p>
        </w:tc>
      </w:tr>
      <w:tr w:rsidR="001C5989" w:rsidRPr="00591EB9" w14:paraId="5D38A245" w14:textId="77777777">
        <w:trPr>
          <w:trHeight w:hRule="exact" w:val="382"/>
        </w:trPr>
        <w:tc>
          <w:tcPr>
            <w:tcW w:w="5183" w:type="dxa"/>
          </w:tcPr>
          <w:p w14:paraId="5D38A243" w14:textId="77777777" w:rsidR="001C5989" w:rsidRPr="00591EB9" w:rsidRDefault="001C5989">
            <w:pPr>
              <w:pStyle w:val="TableParagraph"/>
            </w:pPr>
            <w:r w:rsidRPr="00591EB9">
              <w:t>Vending  (Food and Beverages)</w:t>
            </w:r>
          </w:p>
        </w:tc>
        <w:tc>
          <w:tcPr>
            <w:tcW w:w="1997" w:type="dxa"/>
          </w:tcPr>
          <w:p w14:paraId="5D38A244" w14:textId="77777777" w:rsidR="001C5989" w:rsidRPr="00591EB9" w:rsidRDefault="001C5989">
            <w:pPr>
              <w:pStyle w:val="TableParagraph"/>
              <w:ind w:left="765"/>
            </w:pPr>
            <w:r w:rsidRPr="00591EB9">
              <w:t>E:13</w:t>
            </w:r>
          </w:p>
        </w:tc>
      </w:tr>
      <w:tr w:rsidR="001C5989" w:rsidRPr="00591EB9" w14:paraId="5D38A248" w14:textId="77777777">
        <w:trPr>
          <w:trHeight w:hRule="exact" w:val="384"/>
        </w:trPr>
        <w:tc>
          <w:tcPr>
            <w:tcW w:w="5183" w:type="dxa"/>
          </w:tcPr>
          <w:p w14:paraId="5D38A246" w14:textId="77777777" w:rsidR="001C5989" w:rsidRPr="00591EB9" w:rsidRDefault="001C5989">
            <w:pPr>
              <w:pStyle w:val="TableParagraph"/>
              <w:spacing w:before="55"/>
              <w:rPr>
                <w:b/>
              </w:rPr>
            </w:pPr>
            <w:r w:rsidRPr="00591EB9">
              <w:rPr>
                <w:b/>
              </w:rPr>
              <w:t>F - CAFM System / Helpdesk</w:t>
            </w:r>
          </w:p>
        </w:tc>
        <w:tc>
          <w:tcPr>
            <w:tcW w:w="1997" w:type="dxa"/>
          </w:tcPr>
          <w:p w14:paraId="5D38A247" w14:textId="77777777" w:rsidR="001C5989" w:rsidRPr="00591EB9" w:rsidRDefault="001C5989">
            <w:pPr>
              <w:pStyle w:val="TableParagraph"/>
              <w:spacing w:before="55"/>
              <w:ind w:left="765"/>
              <w:rPr>
                <w:b/>
              </w:rPr>
            </w:pPr>
            <w:r w:rsidRPr="00591EB9">
              <w:rPr>
                <w:b/>
              </w:rPr>
              <w:t>F:01</w:t>
            </w:r>
          </w:p>
        </w:tc>
      </w:tr>
      <w:tr w:rsidR="001C5989" w:rsidRPr="00591EB9" w14:paraId="5D38A24B" w14:textId="77777777">
        <w:trPr>
          <w:trHeight w:hRule="exact" w:val="382"/>
        </w:trPr>
        <w:tc>
          <w:tcPr>
            <w:tcW w:w="5183" w:type="dxa"/>
          </w:tcPr>
          <w:p w14:paraId="5D38A249" w14:textId="77777777" w:rsidR="001C5989" w:rsidRPr="00591EB9" w:rsidRDefault="001C5989">
            <w:pPr>
              <w:pStyle w:val="TableParagraph"/>
            </w:pPr>
            <w:r w:rsidRPr="00591EB9">
              <w:t>General Requirements</w:t>
            </w:r>
          </w:p>
        </w:tc>
        <w:tc>
          <w:tcPr>
            <w:tcW w:w="1997" w:type="dxa"/>
          </w:tcPr>
          <w:p w14:paraId="5D38A24A" w14:textId="77777777" w:rsidR="001C5989" w:rsidRPr="00591EB9" w:rsidRDefault="001C5989">
            <w:pPr>
              <w:pStyle w:val="TableParagraph"/>
              <w:ind w:left="772"/>
            </w:pPr>
            <w:r w:rsidRPr="00591EB9">
              <w:t>F:02</w:t>
            </w:r>
          </w:p>
        </w:tc>
      </w:tr>
      <w:tr w:rsidR="001C5989" w:rsidRPr="00591EB9" w14:paraId="5D38A24E" w14:textId="77777777">
        <w:trPr>
          <w:trHeight w:hRule="exact" w:val="384"/>
        </w:trPr>
        <w:tc>
          <w:tcPr>
            <w:tcW w:w="5183" w:type="dxa"/>
          </w:tcPr>
          <w:p w14:paraId="5D38A24C" w14:textId="77777777" w:rsidR="001C5989" w:rsidRPr="00591EB9" w:rsidRDefault="001C5989">
            <w:pPr>
              <w:pStyle w:val="TableParagraph"/>
              <w:spacing w:before="60"/>
            </w:pPr>
            <w:r w:rsidRPr="00591EB9">
              <w:t>CAFM System</w:t>
            </w:r>
          </w:p>
        </w:tc>
        <w:tc>
          <w:tcPr>
            <w:tcW w:w="1997" w:type="dxa"/>
          </w:tcPr>
          <w:p w14:paraId="5D38A24D" w14:textId="77777777" w:rsidR="001C5989" w:rsidRPr="00591EB9" w:rsidRDefault="001C5989">
            <w:pPr>
              <w:pStyle w:val="TableParagraph"/>
              <w:spacing w:before="60"/>
              <w:ind w:left="772"/>
            </w:pPr>
            <w:r w:rsidRPr="00591EB9">
              <w:t>F:03</w:t>
            </w:r>
          </w:p>
        </w:tc>
      </w:tr>
      <w:tr w:rsidR="001C5989" w:rsidRPr="00591EB9" w14:paraId="5D38A251" w14:textId="77777777">
        <w:trPr>
          <w:trHeight w:hRule="exact" w:val="382"/>
        </w:trPr>
        <w:tc>
          <w:tcPr>
            <w:tcW w:w="5183" w:type="dxa"/>
          </w:tcPr>
          <w:p w14:paraId="5D38A24F" w14:textId="77777777" w:rsidR="001C5989" w:rsidRPr="00591EB9" w:rsidRDefault="001C5989">
            <w:pPr>
              <w:pStyle w:val="TableParagraph"/>
            </w:pPr>
            <w:r w:rsidRPr="00591EB9">
              <w:t>Helpdesk</w:t>
            </w:r>
          </w:p>
        </w:tc>
        <w:tc>
          <w:tcPr>
            <w:tcW w:w="1997" w:type="dxa"/>
          </w:tcPr>
          <w:p w14:paraId="5D38A250" w14:textId="77777777" w:rsidR="001C5989" w:rsidRPr="00591EB9" w:rsidRDefault="001C5989">
            <w:pPr>
              <w:pStyle w:val="TableParagraph"/>
              <w:ind w:left="772"/>
            </w:pPr>
            <w:r w:rsidRPr="00591EB9">
              <w:t>F:04</w:t>
            </w:r>
          </w:p>
        </w:tc>
      </w:tr>
      <w:tr w:rsidR="001C5989" w:rsidRPr="00591EB9" w14:paraId="5D38A254" w14:textId="77777777">
        <w:trPr>
          <w:trHeight w:hRule="exact" w:val="384"/>
        </w:trPr>
        <w:tc>
          <w:tcPr>
            <w:tcW w:w="5183" w:type="dxa"/>
          </w:tcPr>
          <w:p w14:paraId="5D38A252" w14:textId="77777777" w:rsidR="001C5989" w:rsidRPr="00591EB9" w:rsidRDefault="001C5989">
            <w:pPr>
              <w:pStyle w:val="TableParagraph"/>
              <w:spacing w:before="60"/>
            </w:pPr>
            <w:r w:rsidRPr="00591EB9">
              <w:t>Business Continuity of CAFM System</w:t>
            </w:r>
          </w:p>
        </w:tc>
        <w:tc>
          <w:tcPr>
            <w:tcW w:w="1997" w:type="dxa"/>
          </w:tcPr>
          <w:p w14:paraId="5D38A253" w14:textId="77777777" w:rsidR="001C5989" w:rsidRPr="00591EB9" w:rsidRDefault="001C5989">
            <w:pPr>
              <w:pStyle w:val="TableParagraph"/>
              <w:spacing w:before="60"/>
              <w:ind w:left="772"/>
            </w:pPr>
            <w:r w:rsidRPr="00591EB9">
              <w:t>F:05</w:t>
            </w:r>
          </w:p>
        </w:tc>
      </w:tr>
      <w:tr w:rsidR="001C5989" w:rsidRPr="00591EB9" w14:paraId="5D38A257" w14:textId="77777777">
        <w:trPr>
          <w:trHeight w:hRule="exact" w:val="384"/>
        </w:trPr>
        <w:tc>
          <w:tcPr>
            <w:tcW w:w="5183" w:type="dxa"/>
          </w:tcPr>
          <w:p w14:paraId="5D38A255" w14:textId="77777777" w:rsidR="001C5989" w:rsidRPr="00591EB9" w:rsidRDefault="001C5989">
            <w:pPr>
              <w:pStyle w:val="TableParagraph"/>
            </w:pPr>
            <w:r w:rsidRPr="00591EB9">
              <w:t>Car Park Management and Booking</w:t>
            </w:r>
          </w:p>
        </w:tc>
        <w:tc>
          <w:tcPr>
            <w:tcW w:w="1997" w:type="dxa"/>
          </w:tcPr>
          <w:p w14:paraId="5D38A256" w14:textId="77777777" w:rsidR="001C5989" w:rsidRPr="00591EB9" w:rsidRDefault="001C5989">
            <w:pPr>
              <w:pStyle w:val="TableParagraph"/>
              <w:ind w:left="772"/>
            </w:pPr>
            <w:r w:rsidRPr="00591EB9">
              <w:t>F:06</w:t>
            </w:r>
          </w:p>
        </w:tc>
      </w:tr>
      <w:tr w:rsidR="001C5989" w:rsidRPr="00591EB9" w14:paraId="5D38A25A" w14:textId="77777777">
        <w:trPr>
          <w:trHeight w:hRule="exact" w:val="382"/>
        </w:trPr>
        <w:tc>
          <w:tcPr>
            <w:tcW w:w="5183" w:type="dxa"/>
          </w:tcPr>
          <w:p w14:paraId="5D38A258" w14:textId="77777777" w:rsidR="001C5989" w:rsidRPr="00591EB9" w:rsidRDefault="001C5989">
            <w:pPr>
              <w:pStyle w:val="TableParagraph"/>
            </w:pPr>
            <w:r w:rsidRPr="00591EB9">
              <w:t>Disaster Recovery of CAFM System</w:t>
            </w:r>
          </w:p>
        </w:tc>
        <w:tc>
          <w:tcPr>
            <w:tcW w:w="1997" w:type="dxa"/>
          </w:tcPr>
          <w:p w14:paraId="5D38A259" w14:textId="77777777" w:rsidR="001C5989" w:rsidRPr="00591EB9" w:rsidRDefault="001C5989">
            <w:pPr>
              <w:pStyle w:val="TableParagraph"/>
              <w:ind w:left="772"/>
            </w:pPr>
            <w:r w:rsidRPr="00591EB9">
              <w:t>F:07</w:t>
            </w:r>
          </w:p>
        </w:tc>
      </w:tr>
      <w:tr w:rsidR="001C5989" w:rsidRPr="00591EB9" w14:paraId="5D38A25D" w14:textId="77777777">
        <w:trPr>
          <w:trHeight w:hRule="exact" w:val="384"/>
        </w:trPr>
        <w:tc>
          <w:tcPr>
            <w:tcW w:w="5183" w:type="dxa"/>
          </w:tcPr>
          <w:p w14:paraId="5D38A25B" w14:textId="77777777" w:rsidR="001C5989" w:rsidRPr="00591EB9" w:rsidRDefault="001C5989">
            <w:pPr>
              <w:pStyle w:val="TableParagraph"/>
            </w:pPr>
            <w:r w:rsidRPr="00591EB9">
              <w:t>ICT Requirements of CAFM System</w:t>
            </w:r>
          </w:p>
        </w:tc>
        <w:tc>
          <w:tcPr>
            <w:tcW w:w="1997" w:type="dxa"/>
          </w:tcPr>
          <w:p w14:paraId="5D38A25C" w14:textId="77777777" w:rsidR="001C5989" w:rsidRPr="00591EB9" w:rsidRDefault="001C5989">
            <w:pPr>
              <w:pStyle w:val="TableParagraph"/>
              <w:ind w:left="772"/>
            </w:pPr>
            <w:r w:rsidRPr="00591EB9">
              <w:t>F:08</w:t>
            </w:r>
          </w:p>
        </w:tc>
      </w:tr>
      <w:tr w:rsidR="001C5989" w:rsidRPr="00591EB9" w14:paraId="5D38A260" w14:textId="77777777">
        <w:trPr>
          <w:trHeight w:hRule="exact" w:val="382"/>
        </w:trPr>
        <w:tc>
          <w:tcPr>
            <w:tcW w:w="5183" w:type="dxa"/>
          </w:tcPr>
          <w:p w14:paraId="5D38A25E" w14:textId="77777777" w:rsidR="001C5989" w:rsidRPr="00591EB9" w:rsidRDefault="001C5989">
            <w:pPr>
              <w:pStyle w:val="TableParagraph"/>
            </w:pPr>
            <w:r w:rsidRPr="00591EB9">
              <w:t>Asset Tracking</w:t>
            </w:r>
          </w:p>
        </w:tc>
        <w:tc>
          <w:tcPr>
            <w:tcW w:w="1997" w:type="dxa"/>
          </w:tcPr>
          <w:p w14:paraId="5D38A25F" w14:textId="77777777" w:rsidR="001C5989" w:rsidRPr="00591EB9" w:rsidRDefault="001C5989">
            <w:pPr>
              <w:pStyle w:val="TableParagraph"/>
              <w:ind w:left="772"/>
            </w:pPr>
            <w:r w:rsidRPr="00591EB9">
              <w:t>F:09</w:t>
            </w:r>
          </w:p>
        </w:tc>
      </w:tr>
      <w:tr w:rsidR="001C5989" w:rsidRPr="00591EB9" w14:paraId="5D38A263" w14:textId="77777777">
        <w:trPr>
          <w:trHeight w:hRule="exact" w:val="384"/>
        </w:trPr>
        <w:tc>
          <w:tcPr>
            <w:tcW w:w="5183" w:type="dxa"/>
          </w:tcPr>
          <w:p w14:paraId="5D38A261" w14:textId="77777777" w:rsidR="001C5989" w:rsidRPr="00591EB9" w:rsidRDefault="001C5989">
            <w:pPr>
              <w:pStyle w:val="TableParagraph"/>
              <w:spacing w:before="60"/>
            </w:pPr>
            <w:r w:rsidRPr="00591EB9">
              <w:t>Cost Control</w:t>
            </w:r>
          </w:p>
        </w:tc>
        <w:tc>
          <w:tcPr>
            <w:tcW w:w="1997" w:type="dxa"/>
          </w:tcPr>
          <w:p w14:paraId="5D38A262" w14:textId="77777777" w:rsidR="001C5989" w:rsidRPr="00591EB9" w:rsidRDefault="001C5989">
            <w:pPr>
              <w:pStyle w:val="TableParagraph"/>
              <w:spacing w:before="60"/>
              <w:ind w:left="772"/>
            </w:pPr>
            <w:r w:rsidRPr="00591EB9">
              <w:t>F:10</w:t>
            </w:r>
          </w:p>
        </w:tc>
      </w:tr>
      <w:tr w:rsidR="001C5989" w:rsidRPr="00591EB9" w14:paraId="5D38A266" w14:textId="77777777">
        <w:trPr>
          <w:trHeight w:hRule="exact" w:val="384"/>
        </w:trPr>
        <w:tc>
          <w:tcPr>
            <w:tcW w:w="5183" w:type="dxa"/>
          </w:tcPr>
          <w:p w14:paraId="5D38A264" w14:textId="77777777" w:rsidR="001C5989" w:rsidRPr="00591EB9" w:rsidRDefault="001C5989">
            <w:pPr>
              <w:pStyle w:val="TableParagraph"/>
            </w:pPr>
            <w:r w:rsidRPr="00591EB9">
              <w:t>Property Management</w:t>
            </w:r>
          </w:p>
        </w:tc>
        <w:tc>
          <w:tcPr>
            <w:tcW w:w="1997" w:type="dxa"/>
          </w:tcPr>
          <w:p w14:paraId="5D38A265" w14:textId="77777777" w:rsidR="001C5989" w:rsidRPr="00591EB9" w:rsidRDefault="001C5989">
            <w:pPr>
              <w:pStyle w:val="TableParagraph"/>
              <w:ind w:left="772"/>
            </w:pPr>
            <w:r w:rsidRPr="00591EB9">
              <w:t>F:11</w:t>
            </w:r>
          </w:p>
        </w:tc>
      </w:tr>
      <w:tr w:rsidR="001C5989" w:rsidRPr="00591EB9" w14:paraId="5D38A269" w14:textId="77777777">
        <w:trPr>
          <w:trHeight w:hRule="exact" w:val="382"/>
        </w:trPr>
        <w:tc>
          <w:tcPr>
            <w:tcW w:w="5183" w:type="dxa"/>
          </w:tcPr>
          <w:p w14:paraId="5D38A267" w14:textId="77777777" w:rsidR="001C5989" w:rsidRPr="00591EB9" w:rsidRDefault="001C5989">
            <w:pPr>
              <w:pStyle w:val="TableParagraph"/>
            </w:pPr>
            <w:r w:rsidRPr="00591EB9">
              <w:t>Management Information</w:t>
            </w:r>
          </w:p>
        </w:tc>
        <w:tc>
          <w:tcPr>
            <w:tcW w:w="1997" w:type="dxa"/>
          </w:tcPr>
          <w:p w14:paraId="5D38A268" w14:textId="77777777" w:rsidR="001C5989" w:rsidRPr="00591EB9" w:rsidRDefault="001C5989">
            <w:pPr>
              <w:pStyle w:val="TableParagraph"/>
              <w:ind w:left="772"/>
            </w:pPr>
            <w:r w:rsidRPr="00591EB9">
              <w:t>F:12</w:t>
            </w:r>
          </w:p>
        </w:tc>
      </w:tr>
      <w:tr w:rsidR="001C5989" w:rsidRPr="00591EB9" w14:paraId="5D38A26C" w14:textId="77777777">
        <w:trPr>
          <w:trHeight w:hRule="exact" w:val="384"/>
        </w:trPr>
        <w:tc>
          <w:tcPr>
            <w:tcW w:w="5183" w:type="dxa"/>
          </w:tcPr>
          <w:p w14:paraId="5D38A26A" w14:textId="77777777" w:rsidR="001C5989" w:rsidRPr="00591EB9" w:rsidRDefault="001C5989">
            <w:pPr>
              <w:pStyle w:val="TableParagraph"/>
              <w:spacing w:before="58"/>
            </w:pPr>
            <w:r w:rsidRPr="00591EB9">
              <w:t>Reporting</w:t>
            </w:r>
          </w:p>
        </w:tc>
        <w:tc>
          <w:tcPr>
            <w:tcW w:w="1997" w:type="dxa"/>
          </w:tcPr>
          <w:p w14:paraId="5D38A26B" w14:textId="77777777" w:rsidR="001C5989" w:rsidRPr="00591EB9" w:rsidRDefault="001C5989">
            <w:pPr>
              <w:pStyle w:val="TableParagraph"/>
              <w:spacing w:before="58"/>
              <w:ind w:left="772"/>
            </w:pPr>
            <w:r w:rsidRPr="00591EB9">
              <w:t>F:13</w:t>
            </w:r>
          </w:p>
        </w:tc>
      </w:tr>
      <w:tr w:rsidR="001C5989" w:rsidRPr="00591EB9" w14:paraId="5D38A26F" w14:textId="77777777">
        <w:trPr>
          <w:trHeight w:hRule="exact" w:val="382"/>
        </w:trPr>
        <w:tc>
          <w:tcPr>
            <w:tcW w:w="5183" w:type="dxa"/>
          </w:tcPr>
          <w:p w14:paraId="5D38A26D" w14:textId="77777777" w:rsidR="001C5989" w:rsidRPr="00591EB9" w:rsidRDefault="001C5989">
            <w:pPr>
              <w:pStyle w:val="TableParagraph"/>
            </w:pPr>
            <w:r w:rsidRPr="00591EB9">
              <w:t>Room Booking</w:t>
            </w:r>
          </w:p>
        </w:tc>
        <w:tc>
          <w:tcPr>
            <w:tcW w:w="1997" w:type="dxa"/>
          </w:tcPr>
          <w:p w14:paraId="5D38A26E" w14:textId="77777777" w:rsidR="001C5989" w:rsidRPr="00591EB9" w:rsidRDefault="001C5989">
            <w:pPr>
              <w:pStyle w:val="TableParagraph"/>
              <w:ind w:left="772"/>
            </w:pPr>
            <w:r w:rsidRPr="00591EB9">
              <w:t>F:14</w:t>
            </w:r>
          </w:p>
        </w:tc>
      </w:tr>
      <w:tr w:rsidR="001C5989" w:rsidRPr="00591EB9" w14:paraId="5D38A272" w14:textId="77777777">
        <w:trPr>
          <w:trHeight w:hRule="exact" w:val="384"/>
        </w:trPr>
        <w:tc>
          <w:tcPr>
            <w:tcW w:w="5183" w:type="dxa"/>
          </w:tcPr>
          <w:p w14:paraId="5D38A270" w14:textId="77777777" w:rsidR="001C5989" w:rsidRPr="00591EB9" w:rsidRDefault="001C5989">
            <w:pPr>
              <w:pStyle w:val="TableParagraph"/>
            </w:pPr>
            <w:r w:rsidRPr="00591EB9">
              <w:t>System Constraints</w:t>
            </w:r>
          </w:p>
        </w:tc>
        <w:tc>
          <w:tcPr>
            <w:tcW w:w="1997" w:type="dxa"/>
          </w:tcPr>
          <w:p w14:paraId="5D38A271" w14:textId="77777777" w:rsidR="001C5989" w:rsidRPr="00591EB9" w:rsidRDefault="001C5989">
            <w:pPr>
              <w:pStyle w:val="TableParagraph"/>
              <w:ind w:left="772"/>
            </w:pPr>
            <w:r w:rsidRPr="00591EB9">
              <w:t>F:15</w:t>
            </w:r>
          </w:p>
        </w:tc>
      </w:tr>
      <w:tr w:rsidR="001C5989" w:rsidRPr="00591EB9" w14:paraId="5D38A275" w14:textId="77777777">
        <w:trPr>
          <w:trHeight w:hRule="exact" w:val="382"/>
        </w:trPr>
        <w:tc>
          <w:tcPr>
            <w:tcW w:w="5183" w:type="dxa"/>
          </w:tcPr>
          <w:p w14:paraId="5D38A273" w14:textId="77777777" w:rsidR="001C5989" w:rsidRPr="00591EB9" w:rsidRDefault="001C5989">
            <w:pPr>
              <w:pStyle w:val="TableParagraph"/>
              <w:spacing w:before="55"/>
              <w:rPr>
                <w:b/>
              </w:rPr>
            </w:pPr>
            <w:r w:rsidRPr="00591EB9">
              <w:rPr>
                <w:b/>
              </w:rPr>
              <w:t>G - Maintenance Management Service</w:t>
            </w:r>
          </w:p>
        </w:tc>
        <w:tc>
          <w:tcPr>
            <w:tcW w:w="1997" w:type="dxa"/>
          </w:tcPr>
          <w:p w14:paraId="5D38A274" w14:textId="77777777" w:rsidR="001C5989" w:rsidRPr="00591EB9" w:rsidRDefault="001C5989">
            <w:pPr>
              <w:pStyle w:val="TableParagraph"/>
              <w:spacing w:before="55"/>
              <w:ind w:left="746"/>
              <w:rPr>
                <w:b/>
              </w:rPr>
            </w:pPr>
            <w:r w:rsidRPr="00591EB9">
              <w:rPr>
                <w:b/>
              </w:rPr>
              <w:t>G:01</w:t>
            </w:r>
          </w:p>
        </w:tc>
      </w:tr>
      <w:tr w:rsidR="001C5989" w:rsidRPr="00591EB9" w14:paraId="5D38A278" w14:textId="77777777">
        <w:trPr>
          <w:trHeight w:hRule="exact" w:val="384"/>
        </w:trPr>
        <w:tc>
          <w:tcPr>
            <w:tcW w:w="5183" w:type="dxa"/>
          </w:tcPr>
          <w:p w14:paraId="5D38A276" w14:textId="77777777" w:rsidR="001C5989" w:rsidRPr="00591EB9" w:rsidRDefault="001C5989">
            <w:pPr>
              <w:pStyle w:val="TableParagraph"/>
              <w:spacing w:before="60"/>
            </w:pPr>
            <w:r w:rsidRPr="00591EB9">
              <w:t>General Requirements</w:t>
            </w:r>
          </w:p>
        </w:tc>
        <w:tc>
          <w:tcPr>
            <w:tcW w:w="1997" w:type="dxa"/>
          </w:tcPr>
          <w:p w14:paraId="5D38A277" w14:textId="77777777" w:rsidR="001C5989" w:rsidRPr="00591EB9" w:rsidRDefault="001C5989">
            <w:pPr>
              <w:pStyle w:val="TableParagraph"/>
              <w:spacing w:before="60"/>
              <w:ind w:left="753"/>
            </w:pPr>
            <w:r w:rsidRPr="00591EB9">
              <w:t>G:02</w:t>
            </w:r>
          </w:p>
        </w:tc>
      </w:tr>
      <w:tr w:rsidR="001C5989" w:rsidRPr="00591EB9" w14:paraId="5D38A27B" w14:textId="77777777">
        <w:trPr>
          <w:trHeight w:hRule="exact" w:val="384"/>
        </w:trPr>
        <w:tc>
          <w:tcPr>
            <w:tcW w:w="5183" w:type="dxa"/>
          </w:tcPr>
          <w:p w14:paraId="5D38A279" w14:textId="77777777" w:rsidR="001C5989" w:rsidRPr="00591EB9" w:rsidRDefault="001C5989">
            <w:pPr>
              <w:pStyle w:val="TableParagraph"/>
            </w:pPr>
            <w:r w:rsidRPr="00591EB9">
              <w:t>Maintenance Management Service</w:t>
            </w:r>
          </w:p>
        </w:tc>
        <w:tc>
          <w:tcPr>
            <w:tcW w:w="1997" w:type="dxa"/>
          </w:tcPr>
          <w:p w14:paraId="5D38A27A" w14:textId="77777777" w:rsidR="001C5989" w:rsidRPr="00591EB9" w:rsidRDefault="001C5989">
            <w:pPr>
              <w:pStyle w:val="TableParagraph"/>
              <w:ind w:left="753"/>
            </w:pPr>
            <w:r w:rsidRPr="00591EB9">
              <w:t>G:03</w:t>
            </w:r>
          </w:p>
        </w:tc>
      </w:tr>
      <w:tr w:rsidR="001C5989" w:rsidRPr="00591EB9" w14:paraId="5D38A27E" w14:textId="77777777">
        <w:trPr>
          <w:trHeight w:hRule="exact" w:val="382"/>
        </w:trPr>
        <w:tc>
          <w:tcPr>
            <w:tcW w:w="5183" w:type="dxa"/>
          </w:tcPr>
          <w:p w14:paraId="5D38A27C" w14:textId="77777777" w:rsidR="001C5989" w:rsidRPr="00591EB9" w:rsidRDefault="001C5989">
            <w:pPr>
              <w:pStyle w:val="TableParagraph"/>
            </w:pPr>
            <w:r w:rsidRPr="00591EB9">
              <w:t>Audio Visual Equipment Maintenance</w:t>
            </w:r>
          </w:p>
        </w:tc>
        <w:tc>
          <w:tcPr>
            <w:tcW w:w="1997" w:type="dxa"/>
          </w:tcPr>
          <w:p w14:paraId="5D38A27D" w14:textId="77777777" w:rsidR="001C5989" w:rsidRPr="00591EB9" w:rsidRDefault="001C5989">
            <w:pPr>
              <w:pStyle w:val="TableParagraph"/>
              <w:ind w:left="753"/>
            </w:pPr>
            <w:r w:rsidRPr="00591EB9">
              <w:t>G:04</w:t>
            </w:r>
          </w:p>
        </w:tc>
      </w:tr>
      <w:tr w:rsidR="001C5989" w:rsidRPr="00591EB9" w14:paraId="5D38A281" w14:textId="77777777">
        <w:trPr>
          <w:trHeight w:hRule="exact" w:val="384"/>
        </w:trPr>
        <w:tc>
          <w:tcPr>
            <w:tcW w:w="5183" w:type="dxa"/>
          </w:tcPr>
          <w:p w14:paraId="5D38A27F" w14:textId="77777777" w:rsidR="001C5989" w:rsidRPr="00591EB9" w:rsidRDefault="001C5989">
            <w:pPr>
              <w:pStyle w:val="TableParagraph"/>
            </w:pPr>
            <w:r w:rsidRPr="00591EB9">
              <w:t>Barrier Control Maintenance</w:t>
            </w:r>
          </w:p>
        </w:tc>
        <w:tc>
          <w:tcPr>
            <w:tcW w:w="1997" w:type="dxa"/>
          </w:tcPr>
          <w:p w14:paraId="5D38A280" w14:textId="77777777" w:rsidR="001C5989" w:rsidRPr="00591EB9" w:rsidRDefault="001C5989">
            <w:pPr>
              <w:pStyle w:val="TableParagraph"/>
              <w:ind w:left="753"/>
            </w:pPr>
            <w:r w:rsidRPr="00591EB9">
              <w:t>G:05</w:t>
            </w:r>
          </w:p>
        </w:tc>
      </w:tr>
      <w:tr w:rsidR="001C5989" w:rsidRPr="00591EB9" w14:paraId="5D38A284" w14:textId="77777777">
        <w:trPr>
          <w:trHeight w:hRule="exact" w:val="382"/>
        </w:trPr>
        <w:tc>
          <w:tcPr>
            <w:tcW w:w="5183" w:type="dxa"/>
          </w:tcPr>
          <w:p w14:paraId="5D38A282" w14:textId="77777777" w:rsidR="001C5989" w:rsidRPr="00591EB9" w:rsidRDefault="001C5989">
            <w:pPr>
              <w:pStyle w:val="TableParagraph"/>
            </w:pPr>
            <w:r w:rsidRPr="00591EB9">
              <w:t>Building Fabric Maintenance</w:t>
            </w:r>
          </w:p>
        </w:tc>
        <w:tc>
          <w:tcPr>
            <w:tcW w:w="1997" w:type="dxa"/>
          </w:tcPr>
          <w:p w14:paraId="5D38A283" w14:textId="77777777" w:rsidR="001C5989" w:rsidRPr="00591EB9" w:rsidRDefault="001C5989">
            <w:pPr>
              <w:pStyle w:val="TableParagraph"/>
              <w:ind w:left="753"/>
            </w:pPr>
            <w:r w:rsidRPr="00591EB9">
              <w:t>G:06</w:t>
            </w:r>
          </w:p>
        </w:tc>
      </w:tr>
      <w:tr w:rsidR="001C5989" w:rsidRPr="00591EB9" w14:paraId="5D38A287" w14:textId="77777777">
        <w:trPr>
          <w:trHeight w:hRule="exact" w:val="385"/>
        </w:trPr>
        <w:tc>
          <w:tcPr>
            <w:tcW w:w="5183" w:type="dxa"/>
          </w:tcPr>
          <w:p w14:paraId="5D38A285" w14:textId="77777777" w:rsidR="001C5989" w:rsidRPr="00591EB9" w:rsidRDefault="001C5989">
            <w:pPr>
              <w:pStyle w:val="TableParagraph"/>
              <w:spacing w:before="58"/>
            </w:pPr>
            <w:r w:rsidRPr="00591EB9">
              <w:t>Building Management Systems Maintenance</w:t>
            </w:r>
          </w:p>
        </w:tc>
        <w:tc>
          <w:tcPr>
            <w:tcW w:w="1997" w:type="dxa"/>
          </w:tcPr>
          <w:p w14:paraId="5D38A286" w14:textId="77777777" w:rsidR="001C5989" w:rsidRPr="00591EB9" w:rsidRDefault="001C5989">
            <w:pPr>
              <w:pStyle w:val="TableParagraph"/>
              <w:spacing w:before="58"/>
              <w:ind w:left="753"/>
            </w:pPr>
            <w:r w:rsidRPr="00591EB9">
              <w:t>G:07</w:t>
            </w:r>
          </w:p>
        </w:tc>
      </w:tr>
      <w:tr w:rsidR="001C5989" w:rsidRPr="00591EB9" w14:paraId="5D38A28A" w14:textId="77777777">
        <w:trPr>
          <w:trHeight w:hRule="exact" w:val="382"/>
        </w:trPr>
        <w:tc>
          <w:tcPr>
            <w:tcW w:w="5183" w:type="dxa"/>
          </w:tcPr>
          <w:p w14:paraId="5D38A288" w14:textId="77777777" w:rsidR="001C5989" w:rsidRPr="00591EB9" w:rsidRDefault="001C5989">
            <w:pPr>
              <w:pStyle w:val="TableParagraph"/>
            </w:pPr>
            <w:r w:rsidRPr="00591EB9">
              <w:t>Catering Equipment Maintenance</w:t>
            </w:r>
          </w:p>
        </w:tc>
        <w:tc>
          <w:tcPr>
            <w:tcW w:w="1997" w:type="dxa"/>
          </w:tcPr>
          <w:p w14:paraId="5D38A289" w14:textId="77777777" w:rsidR="001C5989" w:rsidRPr="00591EB9" w:rsidRDefault="001C5989">
            <w:pPr>
              <w:pStyle w:val="TableParagraph"/>
              <w:ind w:left="753"/>
            </w:pPr>
            <w:r w:rsidRPr="00591EB9">
              <w:t>G:08</w:t>
            </w:r>
          </w:p>
        </w:tc>
      </w:tr>
      <w:tr w:rsidR="001C5989" w:rsidRPr="00591EB9" w14:paraId="5D38A28D" w14:textId="77777777">
        <w:trPr>
          <w:trHeight w:hRule="exact" w:val="384"/>
        </w:trPr>
        <w:tc>
          <w:tcPr>
            <w:tcW w:w="5183" w:type="dxa"/>
          </w:tcPr>
          <w:p w14:paraId="5D38A28B" w14:textId="77777777" w:rsidR="001C5989" w:rsidRPr="00591EB9" w:rsidRDefault="001C5989">
            <w:pPr>
              <w:pStyle w:val="TableParagraph"/>
              <w:spacing w:before="60"/>
            </w:pPr>
            <w:r w:rsidRPr="00591EB9">
              <w:t>Control of Asbestos</w:t>
            </w:r>
          </w:p>
        </w:tc>
        <w:tc>
          <w:tcPr>
            <w:tcW w:w="1997" w:type="dxa"/>
          </w:tcPr>
          <w:p w14:paraId="5D38A28C" w14:textId="77777777" w:rsidR="001C5989" w:rsidRPr="00591EB9" w:rsidRDefault="001C5989">
            <w:pPr>
              <w:pStyle w:val="TableParagraph"/>
              <w:spacing w:before="60"/>
              <w:ind w:left="753"/>
            </w:pPr>
            <w:r w:rsidRPr="00591EB9">
              <w:t>G:09</w:t>
            </w:r>
          </w:p>
        </w:tc>
      </w:tr>
      <w:tr w:rsidR="001C5989" w:rsidRPr="00591EB9" w14:paraId="5D38A290" w14:textId="77777777">
        <w:trPr>
          <w:trHeight w:hRule="exact" w:val="384"/>
        </w:trPr>
        <w:tc>
          <w:tcPr>
            <w:tcW w:w="5183" w:type="dxa"/>
          </w:tcPr>
          <w:p w14:paraId="5D38A28E" w14:textId="77777777" w:rsidR="001C5989" w:rsidRPr="00591EB9" w:rsidRDefault="001C5989">
            <w:pPr>
              <w:pStyle w:val="TableParagraph"/>
            </w:pPr>
            <w:r w:rsidRPr="00591EB9">
              <w:t>External Fabric Maintenance</w:t>
            </w:r>
          </w:p>
        </w:tc>
        <w:tc>
          <w:tcPr>
            <w:tcW w:w="1997" w:type="dxa"/>
          </w:tcPr>
          <w:p w14:paraId="5D38A28F" w14:textId="77777777" w:rsidR="001C5989" w:rsidRPr="00591EB9" w:rsidRDefault="001C5989">
            <w:pPr>
              <w:pStyle w:val="TableParagraph"/>
              <w:ind w:left="753"/>
            </w:pPr>
            <w:r w:rsidRPr="00591EB9">
              <w:t>G:10</w:t>
            </w:r>
          </w:p>
        </w:tc>
      </w:tr>
      <w:tr w:rsidR="001C5989" w:rsidRPr="00591EB9" w14:paraId="5D38A293" w14:textId="77777777">
        <w:trPr>
          <w:trHeight w:hRule="exact" w:val="382"/>
        </w:trPr>
        <w:tc>
          <w:tcPr>
            <w:tcW w:w="5183" w:type="dxa"/>
          </w:tcPr>
          <w:p w14:paraId="5D38A291" w14:textId="77777777" w:rsidR="001C5989" w:rsidRPr="00591EB9" w:rsidRDefault="001C5989">
            <w:pPr>
              <w:pStyle w:val="TableParagraph"/>
            </w:pPr>
            <w:r w:rsidRPr="00591EB9">
              <w:t>Fire Detection and Fire Fighting Systems</w:t>
            </w:r>
          </w:p>
        </w:tc>
        <w:tc>
          <w:tcPr>
            <w:tcW w:w="1997" w:type="dxa"/>
          </w:tcPr>
          <w:p w14:paraId="5D38A292" w14:textId="77777777" w:rsidR="001C5989" w:rsidRPr="00591EB9" w:rsidRDefault="001C5989">
            <w:pPr>
              <w:pStyle w:val="TableParagraph"/>
              <w:ind w:left="753"/>
            </w:pPr>
            <w:r w:rsidRPr="00591EB9">
              <w:t>G:11</w:t>
            </w:r>
          </w:p>
        </w:tc>
      </w:tr>
      <w:tr w:rsidR="001C5989" w:rsidRPr="00591EB9" w14:paraId="5D38A296" w14:textId="77777777">
        <w:trPr>
          <w:trHeight w:hRule="exact" w:val="384"/>
        </w:trPr>
        <w:tc>
          <w:tcPr>
            <w:tcW w:w="5183" w:type="dxa"/>
          </w:tcPr>
          <w:p w14:paraId="5D38A294" w14:textId="77777777" w:rsidR="001C5989" w:rsidRPr="00591EB9" w:rsidRDefault="001C5989">
            <w:pPr>
              <w:pStyle w:val="TableParagraph"/>
            </w:pPr>
            <w:r w:rsidRPr="00591EB9">
              <w:t>Handyman Service</w:t>
            </w:r>
          </w:p>
        </w:tc>
        <w:tc>
          <w:tcPr>
            <w:tcW w:w="1997" w:type="dxa"/>
          </w:tcPr>
          <w:p w14:paraId="5D38A295" w14:textId="77777777" w:rsidR="001C5989" w:rsidRPr="00591EB9" w:rsidRDefault="001C5989">
            <w:pPr>
              <w:pStyle w:val="TableParagraph"/>
              <w:ind w:left="753"/>
            </w:pPr>
            <w:r w:rsidRPr="00591EB9">
              <w:t>G:12</w:t>
            </w:r>
          </w:p>
        </w:tc>
      </w:tr>
      <w:tr w:rsidR="001C5989" w:rsidRPr="00591EB9" w14:paraId="5D38A299" w14:textId="77777777">
        <w:trPr>
          <w:trHeight w:hRule="exact" w:val="382"/>
        </w:trPr>
        <w:tc>
          <w:tcPr>
            <w:tcW w:w="5183" w:type="dxa"/>
          </w:tcPr>
          <w:p w14:paraId="5D38A297" w14:textId="77777777" w:rsidR="001C5989" w:rsidRPr="00591EB9" w:rsidRDefault="001C5989">
            <w:pPr>
              <w:pStyle w:val="TableParagraph"/>
            </w:pPr>
            <w:r w:rsidRPr="00591EB9">
              <w:t>Hard Landscaping Maintenance</w:t>
            </w:r>
          </w:p>
        </w:tc>
        <w:tc>
          <w:tcPr>
            <w:tcW w:w="1997" w:type="dxa"/>
          </w:tcPr>
          <w:p w14:paraId="5D38A298" w14:textId="77777777" w:rsidR="001C5989" w:rsidRPr="00591EB9" w:rsidRDefault="001C5989">
            <w:pPr>
              <w:pStyle w:val="TableParagraph"/>
              <w:ind w:left="753"/>
            </w:pPr>
            <w:r w:rsidRPr="00591EB9">
              <w:t>G:13</w:t>
            </w:r>
          </w:p>
        </w:tc>
      </w:tr>
      <w:tr w:rsidR="001C5989" w:rsidRPr="00591EB9" w14:paraId="5D38A29C" w14:textId="77777777">
        <w:trPr>
          <w:trHeight w:hRule="exact" w:val="384"/>
        </w:trPr>
        <w:tc>
          <w:tcPr>
            <w:tcW w:w="5183" w:type="dxa"/>
          </w:tcPr>
          <w:p w14:paraId="5D38A29A" w14:textId="77777777" w:rsidR="001C5989" w:rsidRPr="00591EB9" w:rsidRDefault="001C5989">
            <w:pPr>
              <w:pStyle w:val="TableParagraph"/>
            </w:pPr>
            <w:r w:rsidRPr="00591EB9">
              <w:t>High Voltage (HV) and Switchgear Maintenance</w:t>
            </w:r>
          </w:p>
        </w:tc>
        <w:tc>
          <w:tcPr>
            <w:tcW w:w="1997" w:type="dxa"/>
          </w:tcPr>
          <w:p w14:paraId="5D38A29B" w14:textId="77777777" w:rsidR="001C5989" w:rsidRPr="00591EB9" w:rsidRDefault="001C5989">
            <w:pPr>
              <w:pStyle w:val="TableParagraph"/>
              <w:ind w:left="753"/>
            </w:pPr>
            <w:r w:rsidRPr="00591EB9">
              <w:t>G:14</w:t>
            </w:r>
          </w:p>
        </w:tc>
      </w:tr>
      <w:tr w:rsidR="001C5989" w:rsidRPr="00591EB9" w14:paraId="5D38A29F" w14:textId="77777777">
        <w:trPr>
          <w:trHeight w:hRule="exact" w:val="382"/>
        </w:trPr>
        <w:tc>
          <w:tcPr>
            <w:tcW w:w="5183" w:type="dxa"/>
          </w:tcPr>
          <w:p w14:paraId="5D38A29D" w14:textId="77777777" w:rsidR="001C5989" w:rsidRPr="00591EB9" w:rsidRDefault="001C5989">
            <w:pPr>
              <w:pStyle w:val="TableParagraph"/>
            </w:pPr>
            <w:r w:rsidRPr="00591EB9">
              <w:t>Lifts, Hoists and Conveyance systems</w:t>
            </w:r>
          </w:p>
        </w:tc>
        <w:tc>
          <w:tcPr>
            <w:tcW w:w="1997" w:type="dxa"/>
          </w:tcPr>
          <w:p w14:paraId="5D38A29E" w14:textId="77777777" w:rsidR="001C5989" w:rsidRPr="00591EB9" w:rsidRDefault="001C5989">
            <w:pPr>
              <w:pStyle w:val="TableParagraph"/>
              <w:ind w:left="753"/>
            </w:pPr>
            <w:r w:rsidRPr="00591EB9">
              <w:t>G:15</w:t>
            </w:r>
          </w:p>
        </w:tc>
      </w:tr>
      <w:tr w:rsidR="001C5989" w:rsidRPr="008216F7" w14:paraId="5D38A2A2" w14:textId="77777777">
        <w:trPr>
          <w:trHeight w:hRule="exact" w:val="384"/>
        </w:trPr>
        <w:tc>
          <w:tcPr>
            <w:tcW w:w="5183" w:type="dxa"/>
          </w:tcPr>
          <w:p w14:paraId="5D38A2A0" w14:textId="77777777" w:rsidR="001C5989" w:rsidRPr="00591EB9" w:rsidRDefault="001C5989">
            <w:pPr>
              <w:pStyle w:val="TableParagraph"/>
              <w:spacing w:before="60"/>
            </w:pPr>
            <w:r w:rsidRPr="00591EB9">
              <w:t>Mechanical and Electrical Maintenance (M&amp;E)</w:t>
            </w:r>
          </w:p>
        </w:tc>
        <w:tc>
          <w:tcPr>
            <w:tcW w:w="1997" w:type="dxa"/>
          </w:tcPr>
          <w:p w14:paraId="5D38A2A1" w14:textId="77777777" w:rsidR="001C5989" w:rsidRPr="00591EB9" w:rsidRDefault="001C5989">
            <w:pPr>
              <w:pStyle w:val="TableParagraph"/>
              <w:spacing w:before="60"/>
              <w:ind w:left="753"/>
            </w:pPr>
            <w:r w:rsidRPr="00591EB9">
              <w:t>G:16</w:t>
            </w:r>
          </w:p>
        </w:tc>
      </w:tr>
    </w:tbl>
    <w:p w14:paraId="5D38A2A3" w14:textId="77777777" w:rsidR="001C0344" w:rsidRPr="00591EB9" w:rsidRDefault="001C0344">
      <w:pPr>
        <w:jc w:val="center"/>
        <w:rPr>
          <w:highlight w:val="yellow"/>
        </w:rPr>
        <w:sectPr w:rsidR="001C0344" w:rsidRPr="00591EB9" w:rsidSect="00377AB9">
          <w:pgSz w:w="11910" w:h="16840"/>
          <w:pgMar w:top="720" w:right="720" w:bottom="720" w:left="720" w:header="0" w:footer="69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3"/>
        <w:gridCol w:w="1997"/>
      </w:tblGrid>
      <w:tr w:rsidR="001C5989" w:rsidRPr="00591EB9" w14:paraId="5D38A2A6" w14:textId="77777777">
        <w:trPr>
          <w:trHeight w:hRule="exact" w:val="591"/>
        </w:trPr>
        <w:tc>
          <w:tcPr>
            <w:tcW w:w="5183" w:type="dxa"/>
            <w:shd w:val="clear" w:color="auto" w:fill="BEBEBE"/>
          </w:tcPr>
          <w:p w14:paraId="5D38A2A4" w14:textId="77777777" w:rsidR="001C5989" w:rsidRPr="00591EB9" w:rsidRDefault="001C5989">
            <w:pPr>
              <w:pStyle w:val="TableParagraph"/>
              <w:spacing w:before="170"/>
              <w:ind w:left="1135"/>
              <w:rPr>
                <w:b/>
                <w:sz w:val="20"/>
              </w:rPr>
            </w:pPr>
            <w:r w:rsidRPr="00591EB9">
              <w:rPr>
                <w:b/>
                <w:sz w:val="20"/>
              </w:rPr>
              <w:lastRenderedPageBreak/>
              <w:t>Service Category/Subcategory</w:t>
            </w:r>
          </w:p>
        </w:tc>
        <w:tc>
          <w:tcPr>
            <w:tcW w:w="1997" w:type="dxa"/>
            <w:shd w:val="clear" w:color="auto" w:fill="BEBEBE"/>
          </w:tcPr>
          <w:p w14:paraId="5D38A2A5" w14:textId="77777777" w:rsidR="001C5989" w:rsidRPr="00591EB9" w:rsidRDefault="001C5989">
            <w:pPr>
              <w:pStyle w:val="TableParagraph"/>
              <w:spacing w:before="55"/>
              <w:ind w:left="508" w:hanging="123"/>
              <w:rPr>
                <w:b/>
                <w:sz w:val="20"/>
              </w:rPr>
            </w:pPr>
            <w:r w:rsidRPr="00591EB9">
              <w:rPr>
                <w:b/>
                <w:w w:val="95"/>
                <w:sz w:val="20"/>
              </w:rPr>
              <w:t xml:space="preserve">Subcategory </w:t>
            </w:r>
            <w:r w:rsidRPr="00591EB9">
              <w:rPr>
                <w:b/>
                <w:sz w:val="20"/>
              </w:rPr>
              <w:t>Reference</w:t>
            </w:r>
          </w:p>
        </w:tc>
      </w:tr>
      <w:tr w:rsidR="001C5989" w:rsidRPr="00591EB9" w14:paraId="5D38A2A9" w14:textId="77777777">
        <w:trPr>
          <w:trHeight w:hRule="exact" w:val="382"/>
        </w:trPr>
        <w:tc>
          <w:tcPr>
            <w:tcW w:w="5183" w:type="dxa"/>
          </w:tcPr>
          <w:p w14:paraId="5D38A2A7" w14:textId="77777777" w:rsidR="001C5989" w:rsidRPr="00591EB9" w:rsidRDefault="001C5989">
            <w:pPr>
              <w:pStyle w:val="TableParagraph"/>
            </w:pPr>
            <w:r w:rsidRPr="00591EB9">
              <w:t>Planned Maintenance</w:t>
            </w:r>
          </w:p>
        </w:tc>
        <w:tc>
          <w:tcPr>
            <w:tcW w:w="1997" w:type="dxa"/>
          </w:tcPr>
          <w:p w14:paraId="5D38A2A8" w14:textId="77777777" w:rsidR="001C5989" w:rsidRPr="00591EB9" w:rsidRDefault="001C5989">
            <w:pPr>
              <w:pStyle w:val="TableParagraph"/>
              <w:ind w:left="0" w:right="751"/>
              <w:jc w:val="right"/>
            </w:pPr>
            <w:r w:rsidRPr="00591EB9">
              <w:t>G:17</w:t>
            </w:r>
          </w:p>
        </w:tc>
      </w:tr>
      <w:tr w:rsidR="001C5989" w:rsidRPr="00591EB9" w14:paraId="5D38A2AC" w14:textId="77777777">
        <w:trPr>
          <w:trHeight w:hRule="exact" w:val="384"/>
        </w:trPr>
        <w:tc>
          <w:tcPr>
            <w:tcW w:w="5183" w:type="dxa"/>
          </w:tcPr>
          <w:p w14:paraId="5D38A2AA" w14:textId="77777777" w:rsidR="001C5989" w:rsidRPr="00591EB9" w:rsidRDefault="001C5989">
            <w:pPr>
              <w:pStyle w:val="TableParagraph"/>
              <w:spacing w:before="60"/>
            </w:pPr>
            <w:r w:rsidRPr="00591EB9">
              <w:t>Portable Appliance Testing</w:t>
            </w:r>
          </w:p>
        </w:tc>
        <w:tc>
          <w:tcPr>
            <w:tcW w:w="1997" w:type="dxa"/>
          </w:tcPr>
          <w:p w14:paraId="5D38A2AB" w14:textId="77777777" w:rsidR="001C5989" w:rsidRPr="00591EB9" w:rsidRDefault="001C5989">
            <w:pPr>
              <w:pStyle w:val="TableParagraph"/>
              <w:spacing w:before="60"/>
              <w:ind w:left="0" w:right="751"/>
              <w:jc w:val="right"/>
            </w:pPr>
            <w:r w:rsidRPr="00591EB9">
              <w:t>G:18</w:t>
            </w:r>
          </w:p>
        </w:tc>
      </w:tr>
      <w:tr w:rsidR="001C5989" w:rsidRPr="00591EB9" w14:paraId="5D38A2AF" w14:textId="77777777">
        <w:trPr>
          <w:trHeight w:hRule="exact" w:val="384"/>
        </w:trPr>
        <w:tc>
          <w:tcPr>
            <w:tcW w:w="5183" w:type="dxa"/>
          </w:tcPr>
          <w:p w14:paraId="5D38A2AD" w14:textId="77777777" w:rsidR="001C5989" w:rsidRPr="00591EB9" w:rsidRDefault="001C5989">
            <w:pPr>
              <w:pStyle w:val="TableParagraph"/>
            </w:pPr>
            <w:r w:rsidRPr="00591EB9">
              <w:t>Reactive Maintenance</w:t>
            </w:r>
          </w:p>
        </w:tc>
        <w:tc>
          <w:tcPr>
            <w:tcW w:w="1997" w:type="dxa"/>
          </w:tcPr>
          <w:p w14:paraId="5D38A2AE" w14:textId="77777777" w:rsidR="001C5989" w:rsidRPr="00591EB9" w:rsidRDefault="001C5989">
            <w:pPr>
              <w:pStyle w:val="TableParagraph"/>
              <w:ind w:left="0" w:right="751"/>
              <w:jc w:val="right"/>
            </w:pPr>
            <w:r w:rsidRPr="00591EB9">
              <w:t>G:19</w:t>
            </w:r>
          </w:p>
        </w:tc>
      </w:tr>
      <w:tr w:rsidR="001C5989" w:rsidRPr="00591EB9" w14:paraId="5D38A2B2" w14:textId="77777777">
        <w:trPr>
          <w:trHeight w:hRule="exact" w:val="382"/>
        </w:trPr>
        <w:tc>
          <w:tcPr>
            <w:tcW w:w="5183" w:type="dxa"/>
          </w:tcPr>
          <w:p w14:paraId="5D38A2B0" w14:textId="77777777" w:rsidR="001C5989" w:rsidRPr="00591EB9" w:rsidRDefault="001C5989">
            <w:pPr>
              <w:pStyle w:val="TableParagraph"/>
            </w:pPr>
            <w:r w:rsidRPr="00591EB9">
              <w:t>Re-lamping</w:t>
            </w:r>
          </w:p>
        </w:tc>
        <w:tc>
          <w:tcPr>
            <w:tcW w:w="1997" w:type="dxa"/>
          </w:tcPr>
          <w:p w14:paraId="5D38A2B1" w14:textId="77777777" w:rsidR="001C5989" w:rsidRPr="00591EB9" w:rsidRDefault="001C5989">
            <w:pPr>
              <w:pStyle w:val="TableParagraph"/>
              <w:ind w:left="0" w:right="751"/>
              <w:jc w:val="right"/>
            </w:pPr>
            <w:r w:rsidRPr="00591EB9">
              <w:t>G:20</w:t>
            </w:r>
          </w:p>
        </w:tc>
      </w:tr>
      <w:tr w:rsidR="001C5989" w:rsidRPr="00591EB9" w14:paraId="5D38A2B5" w14:textId="77777777">
        <w:trPr>
          <w:trHeight w:hRule="exact" w:val="384"/>
        </w:trPr>
        <w:tc>
          <w:tcPr>
            <w:tcW w:w="5183" w:type="dxa"/>
          </w:tcPr>
          <w:p w14:paraId="5D38A2B3" w14:textId="77777777" w:rsidR="001C5989" w:rsidRPr="00591EB9" w:rsidRDefault="001C5989">
            <w:pPr>
              <w:pStyle w:val="TableParagraph"/>
            </w:pPr>
            <w:r w:rsidRPr="00591EB9">
              <w:t>Reservoirs, Ponds, River Walls and Water Features</w:t>
            </w:r>
          </w:p>
        </w:tc>
        <w:tc>
          <w:tcPr>
            <w:tcW w:w="1997" w:type="dxa"/>
          </w:tcPr>
          <w:p w14:paraId="5D38A2B4" w14:textId="77777777" w:rsidR="001C5989" w:rsidRPr="00591EB9" w:rsidRDefault="001C5989">
            <w:pPr>
              <w:pStyle w:val="TableParagraph"/>
              <w:ind w:left="0" w:right="751"/>
              <w:jc w:val="right"/>
            </w:pPr>
            <w:r w:rsidRPr="00591EB9">
              <w:t>G:21</w:t>
            </w:r>
          </w:p>
        </w:tc>
      </w:tr>
      <w:tr w:rsidR="001C5989" w:rsidRPr="00591EB9" w14:paraId="5D38A2B8" w14:textId="77777777">
        <w:trPr>
          <w:trHeight w:hRule="exact" w:val="382"/>
        </w:trPr>
        <w:tc>
          <w:tcPr>
            <w:tcW w:w="5183" w:type="dxa"/>
          </w:tcPr>
          <w:p w14:paraId="5D38A2B6" w14:textId="77777777" w:rsidR="001C5989" w:rsidRPr="00591EB9" w:rsidRDefault="001C5989">
            <w:pPr>
              <w:pStyle w:val="TableParagraph"/>
            </w:pPr>
            <w:r w:rsidRPr="00591EB9">
              <w:t>Security, Access and Intruder Systems</w:t>
            </w:r>
          </w:p>
        </w:tc>
        <w:tc>
          <w:tcPr>
            <w:tcW w:w="1997" w:type="dxa"/>
          </w:tcPr>
          <w:p w14:paraId="5D38A2B7" w14:textId="77777777" w:rsidR="001C5989" w:rsidRPr="00591EB9" w:rsidRDefault="001C5989">
            <w:pPr>
              <w:pStyle w:val="TableParagraph"/>
              <w:ind w:left="0" w:right="751"/>
              <w:jc w:val="right"/>
            </w:pPr>
            <w:r w:rsidRPr="00591EB9">
              <w:t>G:22</w:t>
            </w:r>
          </w:p>
        </w:tc>
      </w:tr>
      <w:tr w:rsidR="001C5989" w:rsidRPr="00591EB9" w14:paraId="5D38A2BB" w14:textId="77777777">
        <w:trPr>
          <w:trHeight w:hRule="exact" w:val="384"/>
        </w:trPr>
        <w:tc>
          <w:tcPr>
            <w:tcW w:w="5183" w:type="dxa"/>
          </w:tcPr>
          <w:p w14:paraId="5D38A2B9" w14:textId="77777777" w:rsidR="001C5989" w:rsidRPr="00591EB9" w:rsidRDefault="001C5989">
            <w:pPr>
              <w:pStyle w:val="TableParagraph"/>
              <w:spacing w:before="60"/>
            </w:pPr>
            <w:r w:rsidRPr="00591EB9">
              <w:t>Soft Landscape Maintenance</w:t>
            </w:r>
          </w:p>
        </w:tc>
        <w:tc>
          <w:tcPr>
            <w:tcW w:w="1997" w:type="dxa"/>
          </w:tcPr>
          <w:p w14:paraId="5D38A2BA" w14:textId="77777777" w:rsidR="001C5989" w:rsidRPr="00591EB9" w:rsidRDefault="001C5989">
            <w:pPr>
              <w:pStyle w:val="TableParagraph"/>
              <w:spacing w:before="60"/>
              <w:ind w:left="0" w:right="751"/>
              <w:jc w:val="right"/>
            </w:pPr>
            <w:r w:rsidRPr="00591EB9">
              <w:t>G:23</w:t>
            </w:r>
          </w:p>
        </w:tc>
      </w:tr>
      <w:tr w:rsidR="001C5989" w:rsidRPr="00591EB9" w14:paraId="5D38A2BE" w14:textId="77777777">
        <w:trPr>
          <w:trHeight w:hRule="exact" w:val="382"/>
        </w:trPr>
        <w:tc>
          <w:tcPr>
            <w:tcW w:w="5183" w:type="dxa"/>
          </w:tcPr>
          <w:p w14:paraId="5D38A2BC" w14:textId="77777777" w:rsidR="001C5989" w:rsidRPr="00591EB9" w:rsidRDefault="001C5989">
            <w:pPr>
              <w:pStyle w:val="TableParagraph"/>
            </w:pPr>
            <w:r w:rsidRPr="00591EB9">
              <w:t>Spares and Consumables</w:t>
            </w:r>
          </w:p>
        </w:tc>
        <w:tc>
          <w:tcPr>
            <w:tcW w:w="1997" w:type="dxa"/>
          </w:tcPr>
          <w:p w14:paraId="5D38A2BD" w14:textId="77777777" w:rsidR="001C5989" w:rsidRPr="00591EB9" w:rsidRDefault="001C5989">
            <w:pPr>
              <w:pStyle w:val="TableParagraph"/>
              <w:ind w:left="0" w:right="751"/>
              <w:jc w:val="right"/>
            </w:pPr>
            <w:r w:rsidRPr="00591EB9">
              <w:t>G:24</w:t>
            </w:r>
          </w:p>
        </w:tc>
      </w:tr>
      <w:tr w:rsidR="001C5989" w:rsidRPr="00591EB9" w14:paraId="5D38A2C1" w14:textId="77777777">
        <w:trPr>
          <w:trHeight w:hRule="exact" w:val="384"/>
        </w:trPr>
        <w:tc>
          <w:tcPr>
            <w:tcW w:w="5183" w:type="dxa"/>
          </w:tcPr>
          <w:p w14:paraId="5D38A2BF" w14:textId="77777777" w:rsidR="001C5989" w:rsidRPr="00591EB9" w:rsidRDefault="001C5989">
            <w:pPr>
              <w:pStyle w:val="TableParagraph"/>
              <w:spacing w:before="60"/>
            </w:pPr>
            <w:r w:rsidRPr="00591EB9">
              <w:t>Standby Power Systems Maintenance</w:t>
            </w:r>
          </w:p>
        </w:tc>
        <w:tc>
          <w:tcPr>
            <w:tcW w:w="1997" w:type="dxa"/>
          </w:tcPr>
          <w:p w14:paraId="5D38A2C0" w14:textId="77777777" w:rsidR="001C5989" w:rsidRPr="00591EB9" w:rsidRDefault="001C5989">
            <w:pPr>
              <w:pStyle w:val="TableParagraph"/>
              <w:spacing w:before="60"/>
              <w:ind w:left="0" w:right="751"/>
              <w:jc w:val="right"/>
            </w:pPr>
            <w:r w:rsidRPr="00591EB9">
              <w:t>G:25</w:t>
            </w:r>
          </w:p>
        </w:tc>
      </w:tr>
      <w:tr w:rsidR="001C5989" w:rsidRPr="00591EB9" w14:paraId="5D38A2C4" w14:textId="77777777">
        <w:trPr>
          <w:trHeight w:hRule="exact" w:val="384"/>
        </w:trPr>
        <w:tc>
          <w:tcPr>
            <w:tcW w:w="5183" w:type="dxa"/>
          </w:tcPr>
          <w:p w14:paraId="5D38A2C2" w14:textId="77777777" w:rsidR="001C5989" w:rsidRPr="00591EB9" w:rsidRDefault="001C5989">
            <w:pPr>
              <w:pStyle w:val="TableParagraph"/>
            </w:pPr>
            <w:r w:rsidRPr="00591EB9">
              <w:t>Statutory Inspections</w:t>
            </w:r>
          </w:p>
        </w:tc>
        <w:tc>
          <w:tcPr>
            <w:tcW w:w="1997" w:type="dxa"/>
          </w:tcPr>
          <w:p w14:paraId="5D38A2C3" w14:textId="77777777" w:rsidR="001C5989" w:rsidRPr="00591EB9" w:rsidRDefault="001C5989">
            <w:pPr>
              <w:pStyle w:val="TableParagraph"/>
              <w:ind w:left="0" w:right="751"/>
              <w:jc w:val="right"/>
            </w:pPr>
            <w:r w:rsidRPr="00591EB9">
              <w:t>G:26</w:t>
            </w:r>
          </w:p>
        </w:tc>
      </w:tr>
      <w:tr w:rsidR="001C5989" w:rsidRPr="00591EB9" w14:paraId="5D38A2C7" w14:textId="77777777">
        <w:trPr>
          <w:trHeight w:hRule="exact" w:val="382"/>
        </w:trPr>
        <w:tc>
          <w:tcPr>
            <w:tcW w:w="5183" w:type="dxa"/>
          </w:tcPr>
          <w:p w14:paraId="5D38A2C5" w14:textId="77777777" w:rsidR="001C5989" w:rsidRPr="00591EB9" w:rsidRDefault="001C5989">
            <w:pPr>
              <w:pStyle w:val="TableParagraph"/>
            </w:pPr>
            <w:r w:rsidRPr="00591EB9">
              <w:t>Television Cabling Maintenance</w:t>
            </w:r>
          </w:p>
        </w:tc>
        <w:tc>
          <w:tcPr>
            <w:tcW w:w="1997" w:type="dxa"/>
          </w:tcPr>
          <w:p w14:paraId="5D38A2C6" w14:textId="77777777" w:rsidR="001C5989" w:rsidRPr="00591EB9" w:rsidRDefault="001C5989">
            <w:pPr>
              <w:pStyle w:val="TableParagraph"/>
              <w:ind w:left="0" w:right="751"/>
              <w:jc w:val="right"/>
            </w:pPr>
            <w:r w:rsidRPr="00591EB9">
              <w:t>G:27</w:t>
            </w:r>
          </w:p>
        </w:tc>
      </w:tr>
      <w:tr w:rsidR="001C5989" w:rsidRPr="00591EB9" w14:paraId="5D38A2CA" w14:textId="77777777">
        <w:trPr>
          <w:trHeight w:hRule="exact" w:val="384"/>
        </w:trPr>
        <w:tc>
          <w:tcPr>
            <w:tcW w:w="5183" w:type="dxa"/>
          </w:tcPr>
          <w:p w14:paraId="5D38A2C8" w14:textId="77777777" w:rsidR="001C5989" w:rsidRPr="00591EB9" w:rsidRDefault="001C5989">
            <w:pPr>
              <w:pStyle w:val="TableParagraph"/>
            </w:pPr>
            <w:r w:rsidRPr="00591EB9">
              <w:t>Tree Surgery</w:t>
            </w:r>
            <w:r w:rsidRPr="00591EB9">
              <w:rPr>
                <w:spacing w:val="54"/>
              </w:rPr>
              <w:t xml:space="preserve"> </w:t>
            </w:r>
            <w:r w:rsidRPr="00591EB9">
              <w:t>(Arboriculture)</w:t>
            </w:r>
          </w:p>
        </w:tc>
        <w:tc>
          <w:tcPr>
            <w:tcW w:w="1997" w:type="dxa"/>
          </w:tcPr>
          <w:p w14:paraId="5D38A2C9" w14:textId="77777777" w:rsidR="001C5989" w:rsidRPr="00591EB9" w:rsidRDefault="001C5989">
            <w:pPr>
              <w:pStyle w:val="TableParagraph"/>
              <w:ind w:left="0" w:right="751"/>
              <w:jc w:val="right"/>
            </w:pPr>
            <w:r w:rsidRPr="00591EB9">
              <w:t>G:28</w:t>
            </w:r>
          </w:p>
        </w:tc>
      </w:tr>
      <w:tr w:rsidR="001C5989" w:rsidRPr="00591EB9" w14:paraId="5D38A2CD" w14:textId="77777777">
        <w:trPr>
          <w:trHeight w:hRule="exact" w:val="382"/>
        </w:trPr>
        <w:tc>
          <w:tcPr>
            <w:tcW w:w="5183" w:type="dxa"/>
          </w:tcPr>
          <w:p w14:paraId="5D38A2CB" w14:textId="77777777" w:rsidR="001C5989" w:rsidRPr="00591EB9" w:rsidRDefault="001C5989">
            <w:pPr>
              <w:pStyle w:val="TableParagraph"/>
            </w:pPr>
            <w:r w:rsidRPr="00591EB9">
              <w:t>Ventilation and Air Conditioning systems</w:t>
            </w:r>
          </w:p>
        </w:tc>
        <w:tc>
          <w:tcPr>
            <w:tcW w:w="1997" w:type="dxa"/>
          </w:tcPr>
          <w:p w14:paraId="5D38A2CC" w14:textId="77777777" w:rsidR="001C5989" w:rsidRPr="00591EB9" w:rsidRDefault="001C5989">
            <w:pPr>
              <w:pStyle w:val="TableParagraph"/>
              <w:ind w:left="0" w:right="751"/>
              <w:jc w:val="right"/>
            </w:pPr>
            <w:r w:rsidRPr="00591EB9">
              <w:t>G:29</w:t>
            </w:r>
          </w:p>
        </w:tc>
      </w:tr>
      <w:tr w:rsidR="001C5989" w:rsidRPr="00591EB9" w14:paraId="5D38A2D0" w14:textId="77777777">
        <w:trPr>
          <w:trHeight w:hRule="exact" w:val="384"/>
        </w:trPr>
        <w:tc>
          <w:tcPr>
            <w:tcW w:w="5183" w:type="dxa"/>
          </w:tcPr>
          <w:p w14:paraId="5D38A2CE" w14:textId="77777777" w:rsidR="001C5989" w:rsidRPr="00591EB9" w:rsidRDefault="001C5989">
            <w:pPr>
              <w:pStyle w:val="TableParagraph"/>
              <w:spacing w:before="60"/>
            </w:pPr>
            <w:r w:rsidRPr="00591EB9">
              <w:t>Water Hygiene</w:t>
            </w:r>
          </w:p>
        </w:tc>
        <w:tc>
          <w:tcPr>
            <w:tcW w:w="1997" w:type="dxa"/>
          </w:tcPr>
          <w:p w14:paraId="5D38A2CF" w14:textId="77777777" w:rsidR="001C5989" w:rsidRPr="00591EB9" w:rsidRDefault="001C5989">
            <w:pPr>
              <w:pStyle w:val="TableParagraph"/>
              <w:spacing w:before="60"/>
              <w:ind w:left="0" w:right="751"/>
              <w:jc w:val="right"/>
            </w:pPr>
            <w:r w:rsidRPr="00591EB9">
              <w:t>G:30</w:t>
            </w:r>
          </w:p>
        </w:tc>
      </w:tr>
      <w:tr w:rsidR="001C5989" w:rsidRPr="00591EB9" w14:paraId="5D38A2D3" w14:textId="77777777">
        <w:trPr>
          <w:trHeight w:hRule="exact" w:val="384"/>
        </w:trPr>
        <w:tc>
          <w:tcPr>
            <w:tcW w:w="5183" w:type="dxa"/>
          </w:tcPr>
          <w:p w14:paraId="5D38A2D1" w14:textId="77777777" w:rsidR="001C5989" w:rsidRPr="00591EB9" w:rsidRDefault="001C5989">
            <w:pPr>
              <w:pStyle w:val="TableParagraph"/>
              <w:spacing w:before="55"/>
              <w:rPr>
                <w:b/>
              </w:rPr>
            </w:pPr>
            <w:r w:rsidRPr="00591EB9">
              <w:rPr>
                <w:b/>
              </w:rPr>
              <w:t>H – Hard Services (Repair and Maintenance)</w:t>
            </w:r>
          </w:p>
        </w:tc>
        <w:tc>
          <w:tcPr>
            <w:tcW w:w="1997" w:type="dxa"/>
          </w:tcPr>
          <w:p w14:paraId="5D38A2D2" w14:textId="77777777" w:rsidR="001C5989" w:rsidRPr="00591EB9" w:rsidRDefault="001C5989">
            <w:pPr>
              <w:pStyle w:val="TableParagraph"/>
              <w:spacing w:before="55"/>
              <w:ind w:left="0" w:right="753"/>
              <w:jc w:val="right"/>
              <w:rPr>
                <w:b/>
              </w:rPr>
            </w:pPr>
            <w:r w:rsidRPr="00591EB9">
              <w:rPr>
                <w:b/>
              </w:rPr>
              <w:t>H:01</w:t>
            </w:r>
          </w:p>
        </w:tc>
      </w:tr>
      <w:tr w:rsidR="001C5989" w:rsidRPr="00591EB9" w14:paraId="5D38A2D6" w14:textId="77777777">
        <w:trPr>
          <w:trHeight w:hRule="exact" w:val="382"/>
        </w:trPr>
        <w:tc>
          <w:tcPr>
            <w:tcW w:w="5183" w:type="dxa"/>
          </w:tcPr>
          <w:p w14:paraId="5D38A2D4" w14:textId="77777777" w:rsidR="001C5989" w:rsidRPr="00591EB9" w:rsidRDefault="001C5989">
            <w:pPr>
              <w:pStyle w:val="TableParagraph"/>
            </w:pPr>
            <w:r w:rsidRPr="00591EB9">
              <w:t>General Requirements</w:t>
            </w:r>
          </w:p>
        </w:tc>
        <w:tc>
          <w:tcPr>
            <w:tcW w:w="1997" w:type="dxa"/>
          </w:tcPr>
          <w:p w14:paraId="5D38A2D5" w14:textId="77777777" w:rsidR="001C5989" w:rsidRPr="00591EB9" w:rsidRDefault="001C5989">
            <w:pPr>
              <w:pStyle w:val="TableParagraph"/>
              <w:ind w:left="0" w:right="760"/>
              <w:jc w:val="right"/>
            </w:pPr>
            <w:r w:rsidRPr="00591EB9">
              <w:t>H:02</w:t>
            </w:r>
          </w:p>
        </w:tc>
      </w:tr>
      <w:tr w:rsidR="001C5989" w:rsidRPr="00591EB9" w14:paraId="5D38A2D9" w14:textId="77777777">
        <w:trPr>
          <w:trHeight w:hRule="exact" w:val="384"/>
        </w:trPr>
        <w:tc>
          <w:tcPr>
            <w:tcW w:w="5183" w:type="dxa"/>
          </w:tcPr>
          <w:p w14:paraId="5D38A2D7" w14:textId="77777777" w:rsidR="001C5989" w:rsidRPr="00591EB9" w:rsidRDefault="001C5989">
            <w:pPr>
              <w:pStyle w:val="TableParagraph"/>
              <w:spacing w:before="58"/>
            </w:pPr>
            <w:r w:rsidRPr="00591EB9">
              <w:t>Buildings and Asset Maintenance</w:t>
            </w:r>
          </w:p>
        </w:tc>
        <w:tc>
          <w:tcPr>
            <w:tcW w:w="1997" w:type="dxa"/>
          </w:tcPr>
          <w:p w14:paraId="5D38A2D8" w14:textId="77777777" w:rsidR="001C5989" w:rsidRPr="00591EB9" w:rsidRDefault="001C5989">
            <w:pPr>
              <w:pStyle w:val="TableParagraph"/>
              <w:spacing w:before="58"/>
              <w:ind w:left="0" w:right="760"/>
              <w:jc w:val="right"/>
            </w:pPr>
            <w:r w:rsidRPr="00591EB9">
              <w:t>H:03</w:t>
            </w:r>
          </w:p>
        </w:tc>
      </w:tr>
      <w:tr w:rsidR="001C5989" w:rsidRPr="00591EB9" w14:paraId="5D38A2DC" w14:textId="77777777">
        <w:trPr>
          <w:trHeight w:hRule="exact" w:val="382"/>
        </w:trPr>
        <w:tc>
          <w:tcPr>
            <w:tcW w:w="5183" w:type="dxa"/>
          </w:tcPr>
          <w:p w14:paraId="5D38A2DA" w14:textId="77777777" w:rsidR="001C5989" w:rsidRPr="00591EB9" w:rsidRDefault="001C5989">
            <w:pPr>
              <w:pStyle w:val="TableParagraph"/>
            </w:pPr>
            <w:r w:rsidRPr="00591EB9">
              <w:t>Minor Improvements and Refurbishments</w:t>
            </w:r>
          </w:p>
        </w:tc>
        <w:tc>
          <w:tcPr>
            <w:tcW w:w="1997" w:type="dxa"/>
          </w:tcPr>
          <w:p w14:paraId="5D38A2DB" w14:textId="77777777" w:rsidR="001C5989" w:rsidRPr="00591EB9" w:rsidRDefault="001C5989">
            <w:pPr>
              <w:pStyle w:val="TableParagraph"/>
              <w:ind w:left="0" w:right="760"/>
              <w:jc w:val="right"/>
            </w:pPr>
            <w:r w:rsidRPr="00591EB9">
              <w:t>H:04</w:t>
            </w:r>
          </w:p>
        </w:tc>
      </w:tr>
      <w:tr w:rsidR="001C5989" w:rsidRPr="00591EB9" w14:paraId="5D38A2DF" w14:textId="77777777">
        <w:trPr>
          <w:trHeight w:hRule="exact" w:val="384"/>
        </w:trPr>
        <w:tc>
          <w:tcPr>
            <w:tcW w:w="5183" w:type="dxa"/>
          </w:tcPr>
          <w:p w14:paraId="5D38A2DD" w14:textId="77777777" w:rsidR="001C5989" w:rsidRPr="00591EB9" w:rsidRDefault="001C5989">
            <w:pPr>
              <w:pStyle w:val="TableParagraph"/>
              <w:spacing w:before="55"/>
              <w:rPr>
                <w:b/>
              </w:rPr>
            </w:pPr>
            <w:r w:rsidRPr="00591EB9">
              <w:rPr>
                <w:b/>
              </w:rPr>
              <w:t>I - Hard Services (Miscellaneous)</w:t>
            </w:r>
          </w:p>
        </w:tc>
        <w:tc>
          <w:tcPr>
            <w:tcW w:w="1997" w:type="dxa"/>
          </w:tcPr>
          <w:p w14:paraId="5D38A2DE" w14:textId="77777777" w:rsidR="001C5989" w:rsidRPr="00591EB9" w:rsidRDefault="001C5989">
            <w:pPr>
              <w:pStyle w:val="TableParagraph"/>
              <w:spacing w:before="55"/>
              <w:ind w:left="0" w:right="801"/>
              <w:jc w:val="right"/>
              <w:rPr>
                <w:b/>
              </w:rPr>
            </w:pPr>
            <w:r w:rsidRPr="00591EB9">
              <w:rPr>
                <w:b/>
              </w:rPr>
              <w:t>I:01</w:t>
            </w:r>
          </w:p>
        </w:tc>
      </w:tr>
      <w:tr w:rsidR="001C5989" w:rsidRPr="00591EB9" w14:paraId="5D38A2E2" w14:textId="77777777">
        <w:trPr>
          <w:trHeight w:hRule="exact" w:val="382"/>
        </w:trPr>
        <w:tc>
          <w:tcPr>
            <w:tcW w:w="5183" w:type="dxa"/>
          </w:tcPr>
          <w:p w14:paraId="5D38A2E0" w14:textId="77777777" w:rsidR="001C5989" w:rsidRPr="00591EB9" w:rsidRDefault="001C5989">
            <w:pPr>
              <w:pStyle w:val="TableParagraph"/>
            </w:pPr>
            <w:r w:rsidRPr="00591EB9">
              <w:t>General Requirements</w:t>
            </w:r>
          </w:p>
        </w:tc>
        <w:tc>
          <w:tcPr>
            <w:tcW w:w="1997" w:type="dxa"/>
          </w:tcPr>
          <w:p w14:paraId="5D38A2E1" w14:textId="77777777" w:rsidR="001C5989" w:rsidRPr="00591EB9" w:rsidRDefault="001C5989">
            <w:pPr>
              <w:pStyle w:val="TableParagraph"/>
              <w:ind w:left="0" w:right="806"/>
              <w:jc w:val="right"/>
            </w:pPr>
            <w:r w:rsidRPr="00591EB9">
              <w:t>I:02</w:t>
            </w:r>
          </w:p>
        </w:tc>
      </w:tr>
      <w:tr w:rsidR="001C5989" w:rsidRPr="00591EB9" w14:paraId="5D38A2E5" w14:textId="77777777">
        <w:trPr>
          <w:trHeight w:hRule="exact" w:val="384"/>
        </w:trPr>
        <w:tc>
          <w:tcPr>
            <w:tcW w:w="5183" w:type="dxa"/>
          </w:tcPr>
          <w:p w14:paraId="5D38A2E3" w14:textId="77777777" w:rsidR="001C5989" w:rsidRPr="00591EB9" w:rsidRDefault="001C5989">
            <w:pPr>
              <w:pStyle w:val="TableParagraph"/>
              <w:spacing w:before="60"/>
            </w:pPr>
            <w:r w:rsidRPr="00591EB9">
              <w:t>Cable Management (ICT Ad Hoc)</w:t>
            </w:r>
          </w:p>
        </w:tc>
        <w:tc>
          <w:tcPr>
            <w:tcW w:w="1997" w:type="dxa"/>
          </w:tcPr>
          <w:p w14:paraId="5D38A2E4" w14:textId="77777777" w:rsidR="001C5989" w:rsidRPr="00591EB9" w:rsidRDefault="001C5989">
            <w:pPr>
              <w:pStyle w:val="TableParagraph"/>
              <w:spacing w:before="60"/>
              <w:ind w:left="0" w:right="806"/>
              <w:jc w:val="right"/>
            </w:pPr>
            <w:r w:rsidRPr="00591EB9">
              <w:t>I:03</w:t>
            </w:r>
          </w:p>
        </w:tc>
      </w:tr>
      <w:tr w:rsidR="001C5989" w:rsidRPr="00591EB9" w14:paraId="5D38A2E8" w14:textId="77777777">
        <w:trPr>
          <w:trHeight w:hRule="exact" w:val="384"/>
        </w:trPr>
        <w:tc>
          <w:tcPr>
            <w:tcW w:w="5183" w:type="dxa"/>
          </w:tcPr>
          <w:p w14:paraId="5D38A2E6" w14:textId="77777777" w:rsidR="001C5989" w:rsidRPr="00591EB9" w:rsidRDefault="001C5989">
            <w:pPr>
              <w:pStyle w:val="TableParagraph"/>
            </w:pPr>
            <w:r w:rsidRPr="00591EB9">
              <w:t>Clocks</w:t>
            </w:r>
          </w:p>
        </w:tc>
        <w:tc>
          <w:tcPr>
            <w:tcW w:w="1997" w:type="dxa"/>
          </w:tcPr>
          <w:p w14:paraId="5D38A2E7" w14:textId="77777777" w:rsidR="001C5989" w:rsidRPr="00591EB9" w:rsidRDefault="001C5989">
            <w:pPr>
              <w:pStyle w:val="TableParagraph"/>
              <w:ind w:left="0" w:right="806"/>
              <w:jc w:val="right"/>
            </w:pPr>
            <w:r w:rsidRPr="00591EB9">
              <w:t>I:04</w:t>
            </w:r>
          </w:p>
        </w:tc>
      </w:tr>
      <w:tr w:rsidR="001C5989" w:rsidRPr="00591EB9" w14:paraId="5D38A2EB" w14:textId="77777777">
        <w:trPr>
          <w:trHeight w:hRule="exact" w:val="382"/>
        </w:trPr>
        <w:tc>
          <w:tcPr>
            <w:tcW w:w="5183" w:type="dxa"/>
          </w:tcPr>
          <w:p w14:paraId="5D38A2E9" w14:textId="77777777" w:rsidR="001C5989" w:rsidRPr="00591EB9" w:rsidRDefault="001C5989">
            <w:pPr>
              <w:pStyle w:val="TableParagraph"/>
              <w:rPr>
                <w:dstrike/>
              </w:rPr>
            </w:pPr>
            <w:r w:rsidRPr="00591EB9">
              <w:rPr>
                <w:dstrike/>
              </w:rPr>
              <w:t>Cut Flowers and Christmas Trees</w:t>
            </w:r>
          </w:p>
        </w:tc>
        <w:tc>
          <w:tcPr>
            <w:tcW w:w="1997" w:type="dxa"/>
          </w:tcPr>
          <w:p w14:paraId="5D38A2EA" w14:textId="77777777" w:rsidR="001C5989" w:rsidRPr="00591EB9" w:rsidRDefault="001C5989">
            <w:pPr>
              <w:pStyle w:val="TableParagraph"/>
              <w:ind w:left="0" w:right="806"/>
              <w:jc w:val="right"/>
              <w:rPr>
                <w:dstrike/>
              </w:rPr>
            </w:pPr>
            <w:r w:rsidRPr="00591EB9">
              <w:rPr>
                <w:dstrike/>
              </w:rPr>
              <w:t>I:05</w:t>
            </w:r>
          </w:p>
        </w:tc>
      </w:tr>
      <w:tr w:rsidR="001C5989" w:rsidRPr="00591EB9" w14:paraId="5D38A2EE" w14:textId="77777777">
        <w:trPr>
          <w:trHeight w:hRule="exact" w:val="384"/>
        </w:trPr>
        <w:tc>
          <w:tcPr>
            <w:tcW w:w="5183" w:type="dxa"/>
          </w:tcPr>
          <w:p w14:paraId="5D38A2EC" w14:textId="77777777" w:rsidR="001C5989" w:rsidRPr="00591EB9" w:rsidRDefault="001C5989">
            <w:pPr>
              <w:pStyle w:val="TableParagraph"/>
            </w:pPr>
            <w:r w:rsidRPr="00591EB9">
              <w:t>New Works</w:t>
            </w:r>
          </w:p>
        </w:tc>
        <w:tc>
          <w:tcPr>
            <w:tcW w:w="1997" w:type="dxa"/>
          </w:tcPr>
          <w:p w14:paraId="5D38A2ED" w14:textId="77777777" w:rsidR="001C5989" w:rsidRPr="00591EB9" w:rsidRDefault="001C5989">
            <w:pPr>
              <w:pStyle w:val="TableParagraph"/>
              <w:ind w:left="0" w:right="806"/>
              <w:jc w:val="right"/>
            </w:pPr>
            <w:r w:rsidRPr="00591EB9">
              <w:t>I:06</w:t>
            </w:r>
          </w:p>
        </w:tc>
      </w:tr>
      <w:tr w:rsidR="001C5989" w:rsidRPr="00591EB9" w14:paraId="5D38A2F1" w14:textId="77777777">
        <w:trPr>
          <w:trHeight w:hRule="exact" w:val="382"/>
        </w:trPr>
        <w:tc>
          <w:tcPr>
            <w:tcW w:w="5183" w:type="dxa"/>
          </w:tcPr>
          <w:p w14:paraId="5D38A2EF" w14:textId="77777777" w:rsidR="001C5989" w:rsidRPr="00591EB9" w:rsidRDefault="001C5989">
            <w:pPr>
              <w:pStyle w:val="TableParagraph"/>
            </w:pPr>
            <w:r w:rsidRPr="00591EB9">
              <w:t>Furniture Management</w:t>
            </w:r>
          </w:p>
        </w:tc>
        <w:tc>
          <w:tcPr>
            <w:tcW w:w="1997" w:type="dxa"/>
          </w:tcPr>
          <w:p w14:paraId="5D38A2F0" w14:textId="77777777" w:rsidR="001C5989" w:rsidRPr="00591EB9" w:rsidRDefault="001C5989">
            <w:pPr>
              <w:pStyle w:val="TableParagraph"/>
              <w:ind w:left="0" w:right="806"/>
              <w:jc w:val="right"/>
            </w:pPr>
            <w:r w:rsidRPr="00591EB9">
              <w:t>I:07</w:t>
            </w:r>
          </w:p>
        </w:tc>
      </w:tr>
      <w:tr w:rsidR="001C5989" w:rsidRPr="00591EB9" w14:paraId="5D38A2F4" w14:textId="77777777">
        <w:trPr>
          <w:trHeight w:hRule="exact" w:val="385"/>
        </w:trPr>
        <w:tc>
          <w:tcPr>
            <w:tcW w:w="5183" w:type="dxa"/>
          </w:tcPr>
          <w:p w14:paraId="5D38A2F2" w14:textId="77777777" w:rsidR="001C5989" w:rsidRPr="00591EB9" w:rsidRDefault="001C5989">
            <w:pPr>
              <w:pStyle w:val="TableParagraph"/>
              <w:spacing w:before="58"/>
              <w:rPr>
                <w:dstrike/>
              </w:rPr>
            </w:pPr>
            <w:r w:rsidRPr="00591EB9">
              <w:rPr>
                <w:dstrike/>
              </w:rPr>
              <w:t>Internal Planting</w:t>
            </w:r>
          </w:p>
        </w:tc>
        <w:tc>
          <w:tcPr>
            <w:tcW w:w="1997" w:type="dxa"/>
          </w:tcPr>
          <w:p w14:paraId="5D38A2F3" w14:textId="77777777" w:rsidR="001C5989" w:rsidRPr="00591EB9" w:rsidRDefault="001C5989">
            <w:pPr>
              <w:pStyle w:val="TableParagraph"/>
              <w:spacing w:before="58"/>
              <w:ind w:left="0" w:right="806"/>
              <w:jc w:val="right"/>
              <w:rPr>
                <w:dstrike/>
              </w:rPr>
            </w:pPr>
            <w:r w:rsidRPr="00591EB9">
              <w:rPr>
                <w:dstrike/>
              </w:rPr>
              <w:t>I:08</w:t>
            </w:r>
          </w:p>
        </w:tc>
      </w:tr>
      <w:tr w:rsidR="001C5989" w:rsidRPr="00591EB9" w14:paraId="5D38A2F7" w14:textId="77777777">
        <w:trPr>
          <w:trHeight w:hRule="exact" w:val="382"/>
        </w:trPr>
        <w:tc>
          <w:tcPr>
            <w:tcW w:w="5183" w:type="dxa"/>
          </w:tcPr>
          <w:p w14:paraId="5D38A2F5" w14:textId="77777777" w:rsidR="001C5989" w:rsidRPr="00591EB9" w:rsidRDefault="001C5989">
            <w:pPr>
              <w:pStyle w:val="TableParagraph"/>
            </w:pPr>
            <w:r w:rsidRPr="00591EB9">
              <w:t>Locksmith Services</w:t>
            </w:r>
          </w:p>
        </w:tc>
        <w:tc>
          <w:tcPr>
            <w:tcW w:w="1997" w:type="dxa"/>
          </w:tcPr>
          <w:p w14:paraId="5D38A2F6" w14:textId="77777777" w:rsidR="001C5989" w:rsidRPr="00591EB9" w:rsidRDefault="001C5989">
            <w:pPr>
              <w:pStyle w:val="TableParagraph"/>
              <w:ind w:left="0" w:right="806"/>
              <w:jc w:val="right"/>
            </w:pPr>
            <w:r w:rsidRPr="00591EB9">
              <w:t>I:09</w:t>
            </w:r>
          </w:p>
        </w:tc>
      </w:tr>
      <w:tr w:rsidR="001C5989" w:rsidRPr="00591EB9" w14:paraId="5D38A2FA" w14:textId="77777777">
        <w:trPr>
          <w:trHeight w:hRule="exact" w:val="384"/>
        </w:trPr>
        <w:tc>
          <w:tcPr>
            <w:tcW w:w="5183" w:type="dxa"/>
          </w:tcPr>
          <w:p w14:paraId="5D38A2F8" w14:textId="77777777" w:rsidR="001C5989" w:rsidRPr="00591EB9" w:rsidRDefault="001C5989">
            <w:pPr>
              <w:pStyle w:val="TableParagraph"/>
              <w:spacing w:before="60"/>
            </w:pPr>
            <w:r w:rsidRPr="00591EB9">
              <w:t>Signage</w:t>
            </w:r>
          </w:p>
        </w:tc>
        <w:tc>
          <w:tcPr>
            <w:tcW w:w="1997" w:type="dxa"/>
          </w:tcPr>
          <w:p w14:paraId="5D38A2F9" w14:textId="77777777" w:rsidR="001C5989" w:rsidRPr="00591EB9" w:rsidRDefault="001C5989">
            <w:pPr>
              <w:pStyle w:val="TableParagraph"/>
              <w:spacing w:before="60"/>
              <w:ind w:left="0" w:right="806"/>
              <w:jc w:val="right"/>
            </w:pPr>
            <w:r w:rsidRPr="00591EB9">
              <w:t>I:10</w:t>
            </w:r>
          </w:p>
        </w:tc>
      </w:tr>
      <w:tr w:rsidR="001C5989" w:rsidRPr="00591EB9" w14:paraId="5D38A2FD" w14:textId="77777777">
        <w:trPr>
          <w:trHeight w:hRule="exact" w:val="384"/>
        </w:trPr>
        <w:tc>
          <w:tcPr>
            <w:tcW w:w="5183" w:type="dxa"/>
          </w:tcPr>
          <w:p w14:paraId="5D38A2FB" w14:textId="77777777" w:rsidR="001C5989" w:rsidRPr="00591EB9" w:rsidRDefault="001C5989">
            <w:pPr>
              <w:pStyle w:val="TableParagraph"/>
              <w:spacing w:before="55"/>
              <w:rPr>
                <w:b/>
              </w:rPr>
            </w:pPr>
            <w:r w:rsidRPr="00591EB9">
              <w:rPr>
                <w:b/>
              </w:rPr>
              <w:t>J - Soft Services</w:t>
            </w:r>
          </w:p>
        </w:tc>
        <w:tc>
          <w:tcPr>
            <w:tcW w:w="1997" w:type="dxa"/>
          </w:tcPr>
          <w:p w14:paraId="5D38A2FC" w14:textId="77777777" w:rsidR="001C5989" w:rsidRPr="00591EB9" w:rsidRDefault="001C5989">
            <w:pPr>
              <w:pStyle w:val="TableParagraph"/>
              <w:spacing w:before="55"/>
              <w:ind w:left="0" w:right="770"/>
              <w:jc w:val="right"/>
              <w:rPr>
                <w:b/>
              </w:rPr>
            </w:pPr>
            <w:r w:rsidRPr="00591EB9">
              <w:rPr>
                <w:b/>
              </w:rPr>
              <w:t>J:01</w:t>
            </w:r>
          </w:p>
        </w:tc>
      </w:tr>
      <w:tr w:rsidR="001C5989" w:rsidRPr="00591EB9" w14:paraId="5D38A300" w14:textId="77777777">
        <w:trPr>
          <w:trHeight w:hRule="exact" w:val="382"/>
        </w:trPr>
        <w:tc>
          <w:tcPr>
            <w:tcW w:w="5183" w:type="dxa"/>
          </w:tcPr>
          <w:p w14:paraId="5D38A2FE" w14:textId="77777777" w:rsidR="001C5989" w:rsidRPr="00591EB9" w:rsidRDefault="001C5989">
            <w:pPr>
              <w:pStyle w:val="TableParagraph"/>
            </w:pPr>
            <w:r w:rsidRPr="00591EB9">
              <w:t>General Requirements</w:t>
            </w:r>
          </w:p>
        </w:tc>
        <w:tc>
          <w:tcPr>
            <w:tcW w:w="1997" w:type="dxa"/>
          </w:tcPr>
          <w:p w14:paraId="5D38A2FF" w14:textId="77777777" w:rsidR="001C5989" w:rsidRPr="00591EB9" w:rsidRDefault="001C5989">
            <w:pPr>
              <w:pStyle w:val="TableParagraph"/>
              <w:ind w:left="0" w:right="782"/>
              <w:jc w:val="right"/>
            </w:pPr>
            <w:r w:rsidRPr="00591EB9">
              <w:t>J:02</w:t>
            </w:r>
          </w:p>
        </w:tc>
      </w:tr>
      <w:tr w:rsidR="001C5989" w:rsidRPr="00591EB9" w14:paraId="5D38A303" w14:textId="77777777">
        <w:trPr>
          <w:trHeight w:hRule="exact" w:val="384"/>
        </w:trPr>
        <w:tc>
          <w:tcPr>
            <w:tcW w:w="5183" w:type="dxa"/>
          </w:tcPr>
          <w:p w14:paraId="5D38A301" w14:textId="77777777" w:rsidR="001C5989" w:rsidRPr="00591EB9" w:rsidRDefault="001C5989">
            <w:pPr>
              <w:pStyle w:val="TableParagraph"/>
              <w:rPr>
                <w:dstrike/>
              </w:rPr>
            </w:pPr>
            <w:r w:rsidRPr="00591EB9">
              <w:rPr>
                <w:dstrike/>
              </w:rPr>
              <w:t>Archiving (off-site)</w:t>
            </w:r>
          </w:p>
        </w:tc>
        <w:tc>
          <w:tcPr>
            <w:tcW w:w="1997" w:type="dxa"/>
          </w:tcPr>
          <w:p w14:paraId="5D38A302" w14:textId="77777777" w:rsidR="001C5989" w:rsidRPr="00591EB9" w:rsidRDefault="001C5989">
            <w:pPr>
              <w:pStyle w:val="TableParagraph"/>
              <w:ind w:left="0" w:right="782"/>
              <w:jc w:val="right"/>
              <w:rPr>
                <w:dstrike/>
              </w:rPr>
            </w:pPr>
            <w:r w:rsidRPr="00591EB9">
              <w:rPr>
                <w:dstrike/>
              </w:rPr>
              <w:t>J:03</w:t>
            </w:r>
          </w:p>
        </w:tc>
      </w:tr>
      <w:tr w:rsidR="001C5989" w:rsidRPr="00591EB9" w14:paraId="5D38A306" w14:textId="77777777">
        <w:trPr>
          <w:trHeight w:hRule="exact" w:val="382"/>
        </w:trPr>
        <w:tc>
          <w:tcPr>
            <w:tcW w:w="5183" w:type="dxa"/>
          </w:tcPr>
          <w:p w14:paraId="5D38A304" w14:textId="77777777" w:rsidR="001C5989" w:rsidRPr="00591EB9" w:rsidRDefault="001C5989">
            <w:pPr>
              <w:pStyle w:val="TableParagraph"/>
              <w:rPr>
                <w:dstrike/>
              </w:rPr>
            </w:pPr>
            <w:r w:rsidRPr="00591EB9">
              <w:rPr>
                <w:dstrike/>
              </w:rPr>
              <w:t>Archiving (on-site)</w:t>
            </w:r>
          </w:p>
        </w:tc>
        <w:tc>
          <w:tcPr>
            <w:tcW w:w="1997" w:type="dxa"/>
          </w:tcPr>
          <w:p w14:paraId="5D38A305" w14:textId="77777777" w:rsidR="001C5989" w:rsidRPr="00591EB9" w:rsidRDefault="001C5989">
            <w:pPr>
              <w:pStyle w:val="TableParagraph"/>
              <w:ind w:left="0" w:right="782"/>
              <w:jc w:val="right"/>
              <w:rPr>
                <w:dstrike/>
              </w:rPr>
            </w:pPr>
            <w:r w:rsidRPr="00591EB9">
              <w:rPr>
                <w:dstrike/>
              </w:rPr>
              <w:t>J:04</w:t>
            </w:r>
          </w:p>
        </w:tc>
      </w:tr>
      <w:tr w:rsidR="001C5989" w:rsidRPr="00591EB9" w14:paraId="5D38A309" w14:textId="77777777">
        <w:trPr>
          <w:trHeight w:hRule="exact" w:val="384"/>
        </w:trPr>
        <w:tc>
          <w:tcPr>
            <w:tcW w:w="5183" w:type="dxa"/>
          </w:tcPr>
          <w:p w14:paraId="5D38A307" w14:textId="77777777" w:rsidR="001C5989" w:rsidRPr="00591EB9" w:rsidRDefault="001C5989">
            <w:pPr>
              <w:pStyle w:val="TableParagraph"/>
            </w:pPr>
            <w:r w:rsidRPr="00591EB9">
              <w:t>Condition Surveys</w:t>
            </w:r>
          </w:p>
        </w:tc>
        <w:tc>
          <w:tcPr>
            <w:tcW w:w="1997" w:type="dxa"/>
          </w:tcPr>
          <w:p w14:paraId="5D38A308" w14:textId="77777777" w:rsidR="001C5989" w:rsidRPr="00591EB9" w:rsidRDefault="001C5989">
            <w:pPr>
              <w:pStyle w:val="TableParagraph"/>
              <w:ind w:left="0" w:right="782"/>
              <w:jc w:val="right"/>
            </w:pPr>
            <w:r w:rsidRPr="00591EB9">
              <w:t>J:05</w:t>
            </w:r>
          </w:p>
        </w:tc>
      </w:tr>
      <w:tr w:rsidR="001C5989" w:rsidRPr="00591EB9" w14:paraId="5D38A30C" w14:textId="77777777">
        <w:trPr>
          <w:trHeight w:hRule="exact" w:val="382"/>
        </w:trPr>
        <w:tc>
          <w:tcPr>
            <w:tcW w:w="5183" w:type="dxa"/>
          </w:tcPr>
          <w:p w14:paraId="5D38A30A" w14:textId="77777777" w:rsidR="001C5989" w:rsidRPr="00591EB9" w:rsidRDefault="001C5989">
            <w:pPr>
              <w:pStyle w:val="TableParagraph"/>
            </w:pPr>
            <w:r w:rsidRPr="00591EB9">
              <w:t>Courier Booking and External Distribution</w:t>
            </w:r>
          </w:p>
        </w:tc>
        <w:tc>
          <w:tcPr>
            <w:tcW w:w="1997" w:type="dxa"/>
          </w:tcPr>
          <w:p w14:paraId="5D38A30B" w14:textId="77777777" w:rsidR="001C5989" w:rsidRPr="00591EB9" w:rsidRDefault="001C5989">
            <w:pPr>
              <w:pStyle w:val="TableParagraph"/>
              <w:ind w:left="0" w:right="782"/>
              <w:jc w:val="right"/>
            </w:pPr>
            <w:r w:rsidRPr="00591EB9">
              <w:t>J:06</w:t>
            </w:r>
          </w:p>
        </w:tc>
      </w:tr>
      <w:tr w:rsidR="001C5989" w:rsidRPr="008216F7" w14:paraId="5D38A30F" w14:textId="77777777">
        <w:trPr>
          <w:trHeight w:hRule="exact" w:val="384"/>
        </w:trPr>
        <w:tc>
          <w:tcPr>
            <w:tcW w:w="5183" w:type="dxa"/>
          </w:tcPr>
          <w:p w14:paraId="5D38A30D" w14:textId="77777777" w:rsidR="001C5989" w:rsidRPr="00591EB9" w:rsidRDefault="001C5989">
            <w:pPr>
              <w:pStyle w:val="TableParagraph"/>
              <w:spacing w:before="60"/>
              <w:rPr>
                <w:dstrike/>
              </w:rPr>
            </w:pPr>
            <w:r w:rsidRPr="00591EB9">
              <w:rPr>
                <w:dstrike/>
              </w:rPr>
              <w:t>Crèche Facility</w:t>
            </w:r>
          </w:p>
        </w:tc>
        <w:tc>
          <w:tcPr>
            <w:tcW w:w="1997" w:type="dxa"/>
          </w:tcPr>
          <w:p w14:paraId="5D38A30E" w14:textId="77777777" w:rsidR="001C5989" w:rsidRPr="00591EB9" w:rsidRDefault="001C5989">
            <w:pPr>
              <w:pStyle w:val="TableParagraph"/>
              <w:spacing w:before="60"/>
              <w:ind w:left="0" w:right="782"/>
              <w:jc w:val="right"/>
              <w:rPr>
                <w:dstrike/>
              </w:rPr>
            </w:pPr>
            <w:r w:rsidRPr="00591EB9">
              <w:rPr>
                <w:dstrike/>
              </w:rPr>
              <w:t>J:07</w:t>
            </w:r>
          </w:p>
        </w:tc>
      </w:tr>
    </w:tbl>
    <w:p w14:paraId="5D38A310" w14:textId="77777777" w:rsidR="001C0344" w:rsidRPr="00591EB9" w:rsidRDefault="001C0344">
      <w:pPr>
        <w:jc w:val="center"/>
        <w:rPr>
          <w:highlight w:val="yellow"/>
        </w:rPr>
        <w:sectPr w:rsidR="001C0344" w:rsidRPr="00591EB9" w:rsidSect="00377AB9">
          <w:pgSz w:w="11910" w:h="16840"/>
          <w:pgMar w:top="720" w:right="720" w:bottom="720" w:left="720" w:header="0" w:footer="696"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3"/>
        <w:gridCol w:w="1997"/>
      </w:tblGrid>
      <w:tr w:rsidR="001C5989" w:rsidRPr="00591EB9" w14:paraId="5D38A313" w14:textId="77777777">
        <w:trPr>
          <w:trHeight w:hRule="exact" w:val="591"/>
        </w:trPr>
        <w:tc>
          <w:tcPr>
            <w:tcW w:w="5183" w:type="dxa"/>
            <w:shd w:val="clear" w:color="auto" w:fill="BEBEBE"/>
          </w:tcPr>
          <w:p w14:paraId="5D38A311" w14:textId="77777777" w:rsidR="001C5989" w:rsidRPr="00591EB9" w:rsidRDefault="001C5989">
            <w:pPr>
              <w:pStyle w:val="TableParagraph"/>
              <w:spacing w:before="170"/>
              <w:ind w:left="1135"/>
              <w:rPr>
                <w:b/>
                <w:sz w:val="20"/>
              </w:rPr>
            </w:pPr>
            <w:r w:rsidRPr="00591EB9">
              <w:rPr>
                <w:b/>
                <w:sz w:val="20"/>
              </w:rPr>
              <w:lastRenderedPageBreak/>
              <w:t>Service Category/Subcategory</w:t>
            </w:r>
          </w:p>
        </w:tc>
        <w:tc>
          <w:tcPr>
            <w:tcW w:w="1997" w:type="dxa"/>
            <w:shd w:val="clear" w:color="auto" w:fill="BEBEBE"/>
          </w:tcPr>
          <w:p w14:paraId="5D38A312" w14:textId="77777777" w:rsidR="001C5989" w:rsidRPr="00591EB9" w:rsidRDefault="001C5989">
            <w:pPr>
              <w:pStyle w:val="TableParagraph"/>
              <w:spacing w:before="55"/>
              <w:ind w:left="508" w:hanging="123"/>
              <w:rPr>
                <w:b/>
                <w:sz w:val="20"/>
              </w:rPr>
            </w:pPr>
            <w:r w:rsidRPr="00591EB9">
              <w:rPr>
                <w:b/>
                <w:w w:val="95"/>
                <w:sz w:val="20"/>
              </w:rPr>
              <w:t xml:space="preserve">Subcategory </w:t>
            </w:r>
            <w:r w:rsidRPr="00591EB9">
              <w:rPr>
                <w:b/>
                <w:sz w:val="20"/>
              </w:rPr>
              <w:t>Reference</w:t>
            </w:r>
          </w:p>
        </w:tc>
      </w:tr>
      <w:tr w:rsidR="001C5989" w:rsidRPr="00591EB9" w14:paraId="5D38A316" w14:textId="77777777">
        <w:trPr>
          <w:trHeight w:hRule="exact" w:val="382"/>
        </w:trPr>
        <w:tc>
          <w:tcPr>
            <w:tcW w:w="5183" w:type="dxa"/>
          </w:tcPr>
          <w:p w14:paraId="5D38A314" w14:textId="77777777" w:rsidR="001C5989" w:rsidRPr="00591EB9" w:rsidRDefault="001C5989">
            <w:pPr>
              <w:pStyle w:val="TableParagraph"/>
              <w:rPr>
                <w:dstrike/>
              </w:rPr>
            </w:pPr>
            <w:r w:rsidRPr="00591EB9">
              <w:rPr>
                <w:dstrike/>
              </w:rPr>
              <w:t>Driver Service</w:t>
            </w:r>
          </w:p>
        </w:tc>
        <w:tc>
          <w:tcPr>
            <w:tcW w:w="1997" w:type="dxa"/>
          </w:tcPr>
          <w:p w14:paraId="5D38A315" w14:textId="77777777" w:rsidR="001C5989" w:rsidRPr="00591EB9" w:rsidRDefault="001C5989">
            <w:pPr>
              <w:pStyle w:val="TableParagraph"/>
              <w:ind w:left="784"/>
              <w:rPr>
                <w:dstrike/>
              </w:rPr>
            </w:pPr>
            <w:r w:rsidRPr="00591EB9">
              <w:rPr>
                <w:dstrike/>
              </w:rPr>
              <w:t>J:08</w:t>
            </w:r>
          </w:p>
        </w:tc>
      </w:tr>
      <w:tr w:rsidR="001C5989" w:rsidRPr="00591EB9" w14:paraId="5D38A319" w14:textId="77777777">
        <w:trPr>
          <w:trHeight w:hRule="exact" w:val="384"/>
        </w:trPr>
        <w:tc>
          <w:tcPr>
            <w:tcW w:w="5183" w:type="dxa"/>
          </w:tcPr>
          <w:p w14:paraId="5D38A317" w14:textId="77777777" w:rsidR="001C5989" w:rsidRPr="00591EB9" w:rsidRDefault="001C5989">
            <w:pPr>
              <w:pStyle w:val="TableParagraph"/>
              <w:spacing w:before="60"/>
            </w:pPr>
            <w:r w:rsidRPr="00591EB9">
              <w:t>First Aid and Medical Services</w:t>
            </w:r>
          </w:p>
        </w:tc>
        <w:tc>
          <w:tcPr>
            <w:tcW w:w="1997" w:type="dxa"/>
          </w:tcPr>
          <w:p w14:paraId="5D38A318" w14:textId="77777777" w:rsidR="001C5989" w:rsidRPr="00591EB9" w:rsidRDefault="001C5989">
            <w:pPr>
              <w:pStyle w:val="TableParagraph"/>
              <w:spacing w:before="60"/>
              <w:ind w:left="784"/>
            </w:pPr>
            <w:r w:rsidRPr="00591EB9">
              <w:t>J:09</w:t>
            </w:r>
          </w:p>
        </w:tc>
      </w:tr>
      <w:tr w:rsidR="001C5989" w:rsidRPr="00591EB9" w14:paraId="5D38A31C" w14:textId="77777777">
        <w:trPr>
          <w:trHeight w:hRule="exact" w:val="384"/>
        </w:trPr>
        <w:tc>
          <w:tcPr>
            <w:tcW w:w="5183" w:type="dxa"/>
          </w:tcPr>
          <w:p w14:paraId="5D38A31A" w14:textId="77777777" w:rsidR="001C5989" w:rsidRPr="00591EB9" w:rsidRDefault="001C5989">
            <w:pPr>
              <w:pStyle w:val="TableParagraph"/>
              <w:rPr>
                <w:dstrike/>
              </w:rPr>
            </w:pPr>
            <w:r w:rsidRPr="00591EB9">
              <w:rPr>
                <w:dstrike/>
              </w:rPr>
              <w:t>Flag Flying Service</w:t>
            </w:r>
          </w:p>
        </w:tc>
        <w:tc>
          <w:tcPr>
            <w:tcW w:w="1997" w:type="dxa"/>
          </w:tcPr>
          <w:p w14:paraId="5D38A31B" w14:textId="77777777" w:rsidR="001C5989" w:rsidRPr="00591EB9" w:rsidRDefault="001C5989">
            <w:pPr>
              <w:pStyle w:val="TableParagraph"/>
              <w:ind w:left="784"/>
              <w:rPr>
                <w:dstrike/>
              </w:rPr>
            </w:pPr>
            <w:r w:rsidRPr="00591EB9">
              <w:rPr>
                <w:dstrike/>
              </w:rPr>
              <w:t>J:10</w:t>
            </w:r>
          </w:p>
        </w:tc>
      </w:tr>
      <w:tr w:rsidR="001C5989" w:rsidRPr="00591EB9" w14:paraId="5D38A31F" w14:textId="77777777">
        <w:trPr>
          <w:trHeight w:hRule="exact" w:val="382"/>
        </w:trPr>
        <w:tc>
          <w:tcPr>
            <w:tcW w:w="5183" w:type="dxa"/>
          </w:tcPr>
          <w:p w14:paraId="5D38A31D" w14:textId="77777777" w:rsidR="001C5989" w:rsidRPr="00591EB9" w:rsidRDefault="001C5989">
            <w:pPr>
              <w:pStyle w:val="TableParagraph"/>
            </w:pPr>
            <w:r w:rsidRPr="00591EB9">
              <w:t>Internal Messenger Service (and mail distribution)</w:t>
            </w:r>
          </w:p>
        </w:tc>
        <w:tc>
          <w:tcPr>
            <w:tcW w:w="1997" w:type="dxa"/>
          </w:tcPr>
          <w:p w14:paraId="5D38A31E" w14:textId="77777777" w:rsidR="001C5989" w:rsidRPr="00591EB9" w:rsidRDefault="001C5989">
            <w:pPr>
              <w:pStyle w:val="TableParagraph"/>
              <w:ind w:left="784"/>
            </w:pPr>
            <w:r w:rsidRPr="00591EB9">
              <w:t>J:11</w:t>
            </w:r>
          </w:p>
        </w:tc>
      </w:tr>
      <w:tr w:rsidR="001C5989" w:rsidRPr="00591EB9" w14:paraId="5D38A322" w14:textId="77777777">
        <w:trPr>
          <w:trHeight w:hRule="exact" w:val="384"/>
        </w:trPr>
        <w:tc>
          <w:tcPr>
            <w:tcW w:w="5183" w:type="dxa"/>
          </w:tcPr>
          <w:p w14:paraId="5D38A320" w14:textId="77777777" w:rsidR="001C5989" w:rsidRPr="00591EB9" w:rsidRDefault="001C5989">
            <w:pPr>
              <w:pStyle w:val="TableParagraph"/>
              <w:rPr>
                <w:dstrike/>
              </w:rPr>
            </w:pPr>
            <w:r w:rsidRPr="00591EB9">
              <w:rPr>
                <w:dstrike/>
              </w:rPr>
              <w:t>Journal, Magazine and Newspaper Supply</w:t>
            </w:r>
          </w:p>
        </w:tc>
        <w:tc>
          <w:tcPr>
            <w:tcW w:w="1997" w:type="dxa"/>
          </w:tcPr>
          <w:p w14:paraId="5D38A321" w14:textId="77777777" w:rsidR="001C5989" w:rsidRPr="00591EB9" w:rsidRDefault="001C5989">
            <w:pPr>
              <w:pStyle w:val="TableParagraph"/>
              <w:ind w:left="784"/>
              <w:rPr>
                <w:dstrike/>
              </w:rPr>
            </w:pPr>
            <w:r w:rsidRPr="00591EB9">
              <w:rPr>
                <w:dstrike/>
              </w:rPr>
              <w:t>J:12</w:t>
            </w:r>
          </w:p>
        </w:tc>
      </w:tr>
      <w:tr w:rsidR="001C5989" w:rsidRPr="00591EB9" w14:paraId="5D38A325" w14:textId="77777777">
        <w:trPr>
          <w:trHeight w:hRule="exact" w:val="382"/>
        </w:trPr>
        <w:tc>
          <w:tcPr>
            <w:tcW w:w="5183" w:type="dxa"/>
          </w:tcPr>
          <w:p w14:paraId="5D38A323" w14:textId="77777777" w:rsidR="001C5989" w:rsidRPr="001475C7" w:rsidRDefault="001C5989">
            <w:pPr>
              <w:pStyle w:val="TableParagraph"/>
            </w:pPr>
            <w:r w:rsidRPr="001475C7">
              <w:t>Linen and Laundry</w:t>
            </w:r>
          </w:p>
        </w:tc>
        <w:tc>
          <w:tcPr>
            <w:tcW w:w="1997" w:type="dxa"/>
          </w:tcPr>
          <w:p w14:paraId="5D38A324" w14:textId="77777777" w:rsidR="001C5989" w:rsidRPr="001475C7" w:rsidRDefault="001C5989">
            <w:pPr>
              <w:pStyle w:val="TableParagraph"/>
              <w:ind w:left="784"/>
            </w:pPr>
            <w:r w:rsidRPr="001475C7">
              <w:t>J:13</w:t>
            </w:r>
          </w:p>
        </w:tc>
        <w:bookmarkStart w:id="2" w:name="_GoBack"/>
        <w:bookmarkEnd w:id="2"/>
      </w:tr>
      <w:tr w:rsidR="001C5989" w:rsidRPr="00591EB9" w14:paraId="5D38A328" w14:textId="77777777">
        <w:trPr>
          <w:trHeight w:hRule="exact" w:val="384"/>
        </w:trPr>
        <w:tc>
          <w:tcPr>
            <w:tcW w:w="5183" w:type="dxa"/>
          </w:tcPr>
          <w:p w14:paraId="5D38A326" w14:textId="77777777" w:rsidR="001C5989" w:rsidRPr="00591EB9" w:rsidRDefault="001C5989">
            <w:pPr>
              <w:pStyle w:val="TableParagraph"/>
              <w:spacing w:before="60"/>
              <w:rPr>
                <w:dstrike/>
              </w:rPr>
            </w:pPr>
            <w:r w:rsidRPr="00591EB9">
              <w:rPr>
                <w:dstrike/>
              </w:rPr>
              <w:t>Mail Room Equipment Maintenance</w:t>
            </w:r>
          </w:p>
        </w:tc>
        <w:tc>
          <w:tcPr>
            <w:tcW w:w="1997" w:type="dxa"/>
          </w:tcPr>
          <w:p w14:paraId="5D38A327" w14:textId="77777777" w:rsidR="001C5989" w:rsidRPr="00591EB9" w:rsidRDefault="001C5989">
            <w:pPr>
              <w:pStyle w:val="TableParagraph"/>
              <w:spacing w:before="60"/>
              <w:ind w:left="784"/>
              <w:rPr>
                <w:dstrike/>
              </w:rPr>
            </w:pPr>
            <w:r w:rsidRPr="00591EB9">
              <w:rPr>
                <w:dstrike/>
              </w:rPr>
              <w:t>J:14</w:t>
            </w:r>
          </w:p>
        </w:tc>
      </w:tr>
      <w:tr w:rsidR="001C5989" w:rsidRPr="00591EB9" w14:paraId="5D38A32B" w14:textId="77777777">
        <w:trPr>
          <w:trHeight w:hRule="exact" w:val="382"/>
        </w:trPr>
        <w:tc>
          <w:tcPr>
            <w:tcW w:w="5183" w:type="dxa"/>
          </w:tcPr>
          <w:p w14:paraId="5D38A329" w14:textId="77777777" w:rsidR="001C5989" w:rsidRPr="00591EB9" w:rsidRDefault="001C5989">
            <w:pPr>
              <w:pStyle w:val="TableParagraph"/>
            </w:pPr>
            <w:r w:rsidRPr="00591EB9">
              <w:t>Mail Services</w:t>
            </w:r>
          </w:p>
        </w:tc>
        <w:tc>
          <w:tcPr>
            <w:tcW w:w="1997" w:type="dxa"/>
          </w:tcPr>
          <w:p w14:paraId="5D38A32A" w14:textId="77777777" w:rsidR="001C5989" w:rsidRPr="00591EB9" w:rsidRDefault="001C5989">
            <w:pPr>
              <w:pStyle w:val="TableParagraph"/>
              <w:ind w:left="784"/>
            </w:pPr>
            <w:r w:rsidRPr="00591EB9">
              <w:t>J:15</w:t>
            </w:r>
          </w:p>
        </w:tc>
      </w:tr>
      <w:tr w:rsidR="001C5989" w:rsidRPr="00591EB9" w14:paraId="5D38A32E" w14:textId="77777777">
        <w:trPr>
          <w:trHeight w:hRule="exact" w:val="384"/>
        </w:trPr>
        <w:tc>
          <w:tcPr>
            <w:tcW w:w="5183" w:type="dxa"/>
          </w:tcPr>
          <w:p w14:paraId="5D38A32C" w14:textId="77777777" w:rsidR="001C5989" w:rsidRPr="00591EB9" w:rsidRDefault="001C5989">
            <w:pPr>
              <w:pStyle w:val="TableParagraph"/>
              <w:spacing w:before="60"/>
            </w:pPr>
            <w:r w:rsidRPr="00591EB9">
              <w:t>Management of Visitors and Passes</w:t>
            </w:r>
          </w:p>
        </w:tc>
        <w:tc>
          <w:tcPr>
            <w:tcW w:w="1997" w:type="dxa"/>
          </w:tcPr>
          <w:p w14:paraId="5D38A32D" w14:textId="77777777" w:rsidR="001C5989" w:rsidRPr="00591EB9" w:rsidRDefault="001C5989">
            <w:pPr>
              <w:pStyle w:val="TableParagraph"/>
              <w:spacing w:before="60"/>
              <w:ind w:left="784"/>
            </w:pPr>
            <w:r w:rsidRPr="00591EB9">
              <w:t>J:16</w:t>
            </w:r>
          </w:p>
        </w:tc>
      </w:tr>
      <w:tr w:rsidR="001C5989" w:rsidRPr="00591EB9" w14:paraId="5D38A331" w14:textId="77777777">
        <w:trPr>
          <w:trHeight w:hRule="exact" w:val="636"/>
        </w:trPr>
        <w:tc>
          <w:tcPr>
            <w:tcW w:w="5183" w:type="dxa"/>
          </w:tcPr>
          <w:p w14:paraId="5D38A32F" w14:textId="77777777" w:rsidR="001C5989" w:rsidRPr="00591EB9" w:rsidRDefault="001C5989">
            <w:pPr>
              <w:pStyle w:val="TableParagraph"/>
            </w:pPr>
            <w:r w:rsidRPr="00591EB9">
              <w:t>Move and Space Management - Internal Moves (Space Management and Churn)</w:t>
            </w:r>
          </w:p>
        </w:tc>
        <w:tc>
          <w:tcPr>
            <w:tcW w:w="1997" w:type="dxa"/>
          </w:tcPr>
          <w:p w14:paraId="5D38A330" w14:textId="77777777" w:rsidR="001C5989" w:rsidRPr="00591EB9" w:rsidRDefault="001C5989">
            <w:pPr>
              <w:pStyle w:val="TableParagraph"/>
              <w:spacing w:before="185"/>
              <w:ind w:left="784"/>
            </w:pPr>
            <w:r w:rsidRPr="00591EB9">
              <w:t>J:17</w:t>
            </w:r>
          </w:p>
        </w:tc>
      </w:tr>
      <w:tr w:rsidR="001C5989" w:rsidRPr="00591EB9" w14:paraId="5D38A334" w14:textId="77777777">
        <w:trPr>
          <w:trHeight w:hRule="exact" w:val="384"/>
        </w:trPr>
        <w:tc>
          <w:tcPr>
            <w:tcW w:w="5183" w:type="dxa"/>
          </w:tcPr>
          <w:p w14:paraId="5D38A332" w14:textId="77777777" w:rsidR="001C5989" w:rsidRPr="00591EB9" w:rsidRDefault="001C5989">
            <w:pPr>
              <w:pStyle w:val="TableParagraph"/>
            </w:pPr>
            <w:r w:rsidRPr="00591EB9">
              <w:t>Office Machinery Servicing and Maintenance</w:t>
            </w:r>
          </w:p>
        </w:tc>
        <w:tc>
          <w:tcPr>
            <w:tcW w:w="1997" w:type="dxa"/>
          </w:tcPr>
          <w:p w14:paraId="5D38A333" w14:textId="77777777" w:rsidR="001C5989" w:rsidRPr="00591EB9" w:rsidRDefault="001C5989">
            <w:pPr>
              <w:pStyle w:val="TableParagraph"/>
              <w:ind w:left="784"/>
            </w:pPr>
            <w:r w:rsidRPr="00591EB9">
              <w:t>J:18</w:t>
            </w:r>
          </w:p>
        </w:tc>
      </w:tr>
      <w:tr w:rsidR="001C5989" w:rsidRPr="00591EB9" w14:paraId="5D38A337" w14:textId="77777777">
        <w:trPr>
          <w:trHeight w:hRule="exact" w:val="382"/>
        </w:trPr>
        <w:tc>
          <w:tcPr>
            <w:tcW w:w="5183" w:type="dxa"/>
          </w:tcPr>
          <w:p w14:paraId="5D38A335" w14:textId="77777777" w:rsidR="001C5989" w:rsidRPr="00591EB9" w:rsidRDefault="001C5989">
            <w:pPr>
              <w:pStyle w:val="TableParagraph"/>
              <w:rPr>
                <w:dstrike/>
              </w:rPr>
            </w:pPr>
            <w:r w:rsidRPr="00591EB9">
              <w:rPr>
                <w:dstrike/>
              </w:rPr>
              <w:t>Pool Attendant</w:t>
            </w:r>
          </w:p>
        </w:tc>
        <w:tc>
          <w:tcPr>
            <w:tcW w:w="1997" w:type="dxa"/>
          </w:tcPr>
          <w:p w14:paraId="5D38A336" w14:textId="77777777" w:rsidR="001C5989" w:rsidRPr="00591EB9" w:rsidRDefault="001C5989">
            <w:pPr>
              <w:pStyle w:val="TableParagraph"/>
              <w:ind w:left="784"/>
              <w:rPr>
                <w:dstrike/>
              </w:rPr>
            </w:pPr>
            <w:r w:rsidRPr="00591EB9">
              <w:rPr>
                <w:dstrike/>
              </w:rPr>
              <w:t>J:19</w:t>
            </w:r>
          </w:p>
        </w:tc>
      </w:tr>
      <w:tr w:rsidR="001C5989" w:rsidRPr="00591EB9" w14:paraId="5D38A33A" w14:textId="77777777">
        <w:trPr>
          <w:trHeight w:hRule="exact" w:val="384"/>
        </w:trPr>
        <w:tc>
          <w:tcPr>
            <w:tcW w:w="5183" w:type="dxa"/>
          </w:tcPr>
          <w:p w14:paraId="5D38A338" w14:textId="77777777" w:rsidR="001C5989" w:rsidRPr="00591EB9" w:rsidRDefault="001C5989">
            <w:pPr>
              <w:pStyle w:val="TableParagraph"/>
            </w:pPr>
            <w:r w:rsidRPr="00591EB9">
              <w:t>Porterage (ad hoc)</w:t>
            </w:r>
          </w:p>
        </w:tc>
        <w:tc>
          <w:tcPr>
            <w:tcW w:w="1997" w:type="dxa"/>
          </w:tcPr>
          <w:p w14:paraId="5D38A339" w14:textId="77777777" w:rsidR="001C5989" w:rsidRPr="00591EB9" w:rsidRDefault="001C5989">
            <w:pPr>
              <w:pStyle w:val="TableParagraph"/>
              <w:ind w:left="784"/>
            </w:pPr>
            <w:r w:rsidRPr="00591EB9">
              <w:t>J:20</w:t>
            </w:r>
          </w:p>
        </w:tc>
      </w:tr>
      <w:tr w:rsidR="001C5989" w:rsidRPr="00591EB9" w14:paraId="5D38A33D" w14:textId="77777777">
        <w:trPr>
          <w:trHeight w:hRule="exact" w:val="382"/>
        </w:trPr>
        <w:tc>
          <w:tcPr>
            <w:tcW w:w="5183" w:type="dxa"/>
          </w:tcPr>
          <w:p w14:paraId="5D38A33B" w14:textId="77777777" w:rsidR="001C5989" w:rsidRPr="00591EB9" w:rsidRDefault="001C5989">
            <w:pPr>
              <w:pStyle w:val="TableParagraph"/>
            </w:pPr>
            <w:r w:rsidRPr="00591EB9">
              <w:t>Reception Service</w:t>
            </w:r>
          </w:p>
        </w:tc>
        <w:tc>
          <w:tcPr>
            <w:tcW w:w="1997" w:type="dxa"/>
          </w:tcPr>
          <w:p w14:paraId="5D38A33C" w14:textId="77777777" w:rsidR="001C5989" w:rsidRPr="00591EB9" w:rsidRDefault="001C5989">
            <w:pPr>
              <w:pStyle w:val="TableParagraph"/>
              <w:ind w:left="784"/>
            </w:pPr>
            <w:r w:rsidRPr="00591EB9">
              <w:t>J:21</w:t>
            </w:r>
          </w:p>
        </w:tc>
      </w:tr>
      <w:tr w:rsidR="001C5989" w:rsidRPr="00591EB9" w14:paraId="5D38A340" w14:textId="77777777">
        <w:trPr>
          <w:trHeight w:hRule="exact" w:val="384"/>
        </w:trPr>
        <w:tc>
          <w:tcPr>
            <w:tcW w:w="5183" w:type="dxa"/>
          </w:tcPr>
          <w:p w14:paraId="5D38A33E" w14:textId="77777777" w:rsidR="001C5989" w:rsidRPr="00591EB9" w:rsidRDefault="001C5989">
            <w:pPr>
              <w:pStyle w:val="TableParagraph"/>
              <w:spacing w:before="60"/>
            </w:pPr>
            <w:r w:rsidRPr="00591EB9">
              <w:t>Reprographics Service -  Response Times</w:t>
            </w:r>
          </w:p>
        </w:tc>
        <w:tc>
          <w:tcPr>
            <w:tcW w:w="1997" w:type="dxa"/>
          </w:tcPr>
          <w:p w14:paraId="5D38A33F" w14:textId="77777777" w:rsidR="001C5989" w:rsidRPr="00591EB9" w:rsidRDefault="001C5989">
            <w:pPr>
              <w:pStyle w:val="TableParagraph"/>
              <w:spacing w:before="60"/>
              <w:ind w:left="784"/>
            </w:pPr>
            <w:r w:rsidRPr="00591EB9">
              <w:t>J:22</w:t>
            </w:r>
          </w:p>
        </w:tc>
      </w:tr>
      <w:tr w:rsidR="001C5989" w:rsidRPr="00591EB9" w14:paraId="5D38A343" w14:textId="77777777">
        <w:trPr>
          <w:trHeight w:hRule="exact" w:val="382"/>
        </w:trPr>
        <w:tc>
          <w:tcPr>
            <w:tcW w:w="5183" w:type="dxa"/>
          </w:tcPr>
          <w:p w14:paraId="5D38A341" w14:textId="77777777" w:rsidR="001C5989" w:rsidRPr="00591EB9" w:rsidRDefault="001C5989">
            <w:pPr>
              <w:pStyle w:val="TableParagraph"/>
            </w:pPr>
            <w:r w:rsidRPr="00591EB9">
              <w:t>Space Management</w:t>
            </w:r>
          </w:p>
        </w:tc>
        <w:tc>
          <w:tcPr>
            <w:tcW w:w="1997" w:type="dxa"/>
          </w:tcPr>
          <w:p w14:paraId="5D38A342" w14:textId="77777777" w:rsidR="001C5989" w:rsidRPr="00591EB9" w:rsidRDefault="001C5989">
            <w:pPr>
              <w:pStyle w:val="TableParagraph"/>
              <w:ind w:left="784"/>
            </w:pPr>
            <w:r w:rsidRPr="00591EB9">
              <w:t>J:23</w:t>
            </w:r>
          </w:p>
        </w:tc>
      </w:tr>
      <w:tr w:rsidR="001C5989" w:rsidRPr="00591EB9" w14:paraId="5D38A346" w14:textId="77777777">
        <w:trPr>
          <w:trHeight w:hRule="exact" w:val="384"/>
        </w:trPr>
        <w:tc>
          <w:tcPr>
            <w:tcW w:w="5183" w:type="dxa"/>
          </w:tcPr>
          <w:p w14:paraId="5D38A344" w14:textId="77777777" w:rsidR="001C5989" w:rsidRPr="00591EB9" w:rsidRDefault="001C5989">
            <w:pPr>
              <w:pStyle w:val="TableParagraph"/>
              <w:spacing w:before="60"/>
              <w:rPr>
                <w:dstrike/>
              </w:rPr>
            </w:pPr>
            <w:r w:rsidRPr="00591EB9">
              <w:rPr>
                <w:dstrike/>
              </w:rPr>
              <w:t>Sports and Leisure</w:t>
            </w:r>
          </w:p>
        </w:tc>
        <w:tc>
          <w:tcPr>
            <w:tcW w:w="1997" w:type="dxa"/>
          </w:tcPr>
          <w:p w14:paraId="5D38A345" w14:textId="77777777" w:rsidR="001C5989" w:rsidRPr="00591EB9" w:rsidRDefault="001C5989">
            <w:pPr>
              <w:pStyle w:val="TableParagraph"/>
              <w:spacing w:before="60"/>
              <w:ind w:left="784"/>
              <w:rPr>
                <w:dstrike/>
              </w:rPr>
            </w:pPr>
            <w:r w:rsidRPr="00591EB9">
              <w:rPr>
                <w:dstrike/>
              </w:rPr>
              <w:t>J:24</w:t>
            </w:r>
          </w:p>
        </w:tc>
      </w:tr>
      <w:tr w:rsidR="001C5989" w:rsidRPr="00591EB9" w14:paraId="5D38A349" w14:textId="77777777">
        <w:trPr>
          <w:trHeight w:hRule="exact" w:val="384"/>
        </w:trPr>
        <w:tc>
          <w:tcPr>
            <w:tcW w:w="5183" w:type="dxa"/>
          </w:tcPr>
          <w:p w14:paraId="5D38A347" w14:textId="77777777" w:rsidR="001C5989" w:rsidRPr="00591EB9" w:rsidRDefault="001C5989">
            <w:pPr>
              <w:pStyle w:val="TableParagraph"/>
              <w:rPr>
                <w:dstrike/>
              </w:rPr>
            </w:pPr>
            <w:r w:rsidRPr="00591EB9">
              <w:rPr>
                <w:dstrike/>
              </w:rPr>
              <w:t>Stationery Supply</w:t>
            </w:r>
          </w:p>
        </w:tc>
        <w:tc>
          <w:tcPr>
            <w:tcW w:w="1997" w:type="dxa"/>
          </w:tcPr>
          <w:p w14:paraId="5D38A348" w14:textId="77777777" w:rsidR="001C5989" w:rsidRPr="00591EB9" w:rsidRDefault="001C5989">
            <w:pPr>
              <w:pStyle w:val="TableParagraph"/>
              <w:ind w:left="784"/>
              <w:rPr>
                <w:dstrike/>
              </w:rPr>
            </w:pPr>
            <w:r w:rsidRPr="00591EB9">
              <w:rPr>
                <w:dstrike/>
              </w:rPr>
              <w:t>J:25</w:t>
            </w:r>
          </w:p>
        </w:tc>
      </w:tr>
      <w:tr w:rsidR="001C5989" w:rsidRPr="00591EB9" w14:paraId="5D38A34C" w14:textId="77777777">
        <w:trPr>
          <w:trHeight w:hRule="exact" w:val="636"/>
        </w:trPr>
        <w:tc>
          <w:tcPr>
            <w:tcW w:w="5183" w:type="dxa"/>
          </w:tcPr>
          <w:p w14:paraId="5D38A34A" w14:textId="77777777" w:rsidR="001C5989" w:rsidRPr="00591EB9" w:rsidRDefault="001C5989">
            <w:pPr>
              <w:pStyle w:val="TableParagraph"/>
              <w:spacing w:before="55"/>
              <w:ind w:right="23"/>
            </w:pPr>
            <w:r w:rsidRPr="00591EB9">
              <w:t>Statutory Inspections and Compliance Plans</w:t>
            </w:r>
            <w:r w:rsidRPr="00591EB9">
              <w:rPr>
                <w:b/>
              </w:rPr>
              <w:t xml:space="preserve">, </w:t>
            </w:r>
            <w:r w:rsidRPr="00591EB9">
              <w:t>audits and risk assessments</w:t>
            </w:r>
          </w:p>
        </w:tc>
        <w:tc>
          <w:tcPr>
            <w:tcW w:w="1997" w:type="dxa"/>
          </w:tcPr>
          <w:p w14:paraId="5D38A34B" w14:textId="77777777" w:rsidR="001C5989" w:rsidRPr="00591EB9" w:rsidRDefault="001C5989">
            <w:pPr>
              <w:pStyle w:val="TableParagraph"/>
              <w:spacing w:before="185"/>
              <w:ind w:left="784"/>
            </w:pPr>
            <w:r w:rsidRPr="00591EB9">
              <w:t>J:26</w:t>
            </w:r>
          </w:p>
        </w:tc>
      </w:tr>
      <w:tr w:rsidR="001C5989" w:rsidRPr="00591EB9" w14:paraId="5D38A34F" w14:textId="77777777">
        <w:trPr>
          <w:trHeight w:hRule="exact" w:val="382"/>
        </w:trPr>
        <w:tc>
          <w:tcPr>
            <w:tcW w:w="5183" w:type="dxa"/>
          </w:tcPr>
          <w:p w14:paraId="5D38A34D" w14:textId="77777777" w:rsidR="001C5989" w:rsidRPr="00591EB9" w:rsidRDefault="001C5989">
            <w:pPr>
              <w:pStyle w:val="TableParagraph"/>
            </w:pPr>
            <w:r w:rsidRPr="00591EB9">
              <w:t>Switchboard Service</w:t>
            </w:r>
          </w:p>
        </w:tc>
        <w:tc>
          <w:tcPr>
            <w:tcW w:w="1997" w:type="dxa"/>
          </w:tcPr>
          <w:p w14:paraId="5D38A34E" w14:textId="77777777" w:rsidR="001C5989" w:rsidRPr="00591EB9" w:rsidRDefault="001C5989">
            <w:pPr>
              <w:pStyle w:val="TableParagraph"/>
              <w:ind w:left="784"/>
            </w:pPr>
            <w:r w:rsidRPr="00591EB9">
              <w:t>J:27</w:t>
            </w:r>
          </w:p>
        </w:tc>
      </w:tr>
      <w:tr w:rsidR="001C5989" w:rsidRPr="00591EB9" w14:paraId="5D38A352" w14:textId="77777777">
        <w:trPr>
          <w:trHeight w:hRule="exact" w:val="384"/>
        </w:trPr>
        <w:tc>
          <w:tcPr>
            <w:tcW w:w="5183" w:type="dxa"/>
          </w:tcPr>
          <w:p w14:paraId="5D38A350" w14:textId="77777777" w:rsidR="001C5989" w:rsidRPr="00591EB9" w:rsidRDefault="001C5989">
            <w:pPr>
              <w:pStyle w:val="TableParagraph"/>
              <w:rPr>
                <w:dstrike/>
              </w:rPr>
            </w:pPr>
            <w:r w:rsidRPr="00591EB9">
              <w:rPr>
                <w:dstrike/>
              </w:rPr>
              <w:t>Taxi booking Service</w:t>
            </w:r>
          </w:p>
        </w:tc>
        <w:tc>
          <w:tcPr>
            <w:tcW w:w="1997" w:type="dxa"/>
          </w:tcPr>
          <w:p w14:paraId="5D38A351" w14:textId="77777777" w:rsidR="001C5989" w:rsidRPr="00591EB9" w:rsidRDefault="001C5989">
            <w:pPr>
              <w:pStyle w:val="TableParagraph"/>
              <w:ind w:left="784"/>
              <w:rPr>
                <w:dstrike/>
              </w:rPr>
            </w:pPr>
            <w:r w:rsidRPr="00591EB9">
              <w:rPr>
                <w:dstrike/>
              </w:rPr>
              <w:t>J:28</w:t>
            </w:r>
          </w:p>
        </w:tc>
      </w:tr>
      <w:tr w:rsidR="001C5989" w:rsidRPr="00591EB9" w14:paraId="5D38A355" w14:textId="77777777">
        <w:trPr>
          <w:trHeight w:hRule="exact" w:val="636"/>
        </w:trPr>
        <w:tc>
          <w:tcPr>
            <w:tcW w:w="5183" w:type="dxa"/>
          </w:tcPr>
          <w:p w14:paraId="5D38A353" w14:textId="77777777" w:rsidR="001C5989" w:rsidRPr="00591EB9" w:rsidRDefault="001C5989">
            <w:pPr>
              <w:pStyle w:val="TableParagraph"/>
              <w:tabs>
                <w:tab w:val="left" w:pos="890"/>
                <w:tab w:val="left" w:pos="2582"/>
                <w:tab w:val="left" w:pos="3552"/>
                <w:tab w:val="left" w:pos="4701"/>
              </w:tabs>
              <w:ind w:right="101"/>
            </w:pPr>
            <w:r w:rsidRPr="00591EB9">
              <w:t>Voice</w:t>
            </w:r>
            <w:r w:rsidRPr="00591EB9">
              <w:tab/>
              <w:t>announcement</w:t>
            </w:r>
            <w:r w:rsidRPr="00591EB9">
              <w:tab/>
              <w:t>System</w:t>
            </w:r>
            <w:r w:rsidRPr="00591EB9">
              <w:tab/>
              <w:t>operation</w:t>
            </w:r>
            <w:r w:rsidRPr="00591EB9">
              <w:tab/>
              <w:t>and maintenance</w:t>
            </w:r>
          </w:p>
        </w:tc>
        <w:tc>
          <w:tcPr>
            <w:tcW w:w="1997" w:type="dxa"/>
          </w:tcPr>
          <w:p w14:paraId="5D38A354" w14:textId="77777777" w:rsidR="001C5989" w:rsidRPr="00591EB9" w:rsidRDefault="001C5989">
            <w:pPr>
              <w:pStyle w:val="TableParagraph"/>
              <w:spacing w:before="185"/>
              <w:ind w:left="784"/>
            </w:pPr>
            <w:r w:rsidRPr="00591EB9">
              <w:t>J:29</w:t>
            </w:r>
          </w:p>
        </w:tc>
      </w:tr>
      <w:tr w:rsidR="001C5989" w:rsidRPr="00591EB9" w14:paraId="5D38A358" w14:textId="77777777">
        <w:trPr>
          <w:trHeight w:hRule="exact" w:val="382"/>
        </w:trPr>
        <w:tc>
          <w:tcPr>
            <w:tcW w:w="5183" w:type="dxa"/>
          </w:tcPr>
          <w:p w14:paraId="5D38A356" w14:textId="77777777" w:rsidR="001C5989" w:rsidRPr="00591EB9" w:rsidRDefault="001C5989">
            <w:pPr>
              <w:pStyle w:val="TableParagraph"/>
              <w:spacing w:before="55"/>
              <w:rPr>
                <w:b/>
              </w:rPr>
            </w:pPr>
            <w:r w:rsidRPr="00591EB9">
              <w:rPr>
                <w:b/>
              </w:rPr>
              <w:t>K – Sustainability</w:t>
            </w:r>
          </w:p>
        </w:tc>
        <w:tc>
          <w:tcPr>
            <w:tcW w:w="1997" w:type="dxa"/>
          </w:tcPr>
          <w:p w14:paraId="5D38A357" w14:textId="77777777" w:rsidR="001C5989" w:rsidRPr="00591EB9" w:rsidRDefault="001C5989">
            <w:pPr>
              <w:pStyle w:val="TableParagraph"/>
              <w:spacing w:before="55"/>
              <w:ind w:left="753"/>
              <w:rPr>
                <w:b/>
              </w:rPr>
            </w:pPr>
            <w:r w:rsidRPr="00591EB9">
              <w:rPr>
                <w:b/>
              </w:rPr>
              <w:t>K:01</w:t>
            </w:r>
          </w:p>
        </w:tc>
      </w:tr>
      <w:tr w:rsidR="001C5989" w:rsidRPr="00591EB9" w14:paraId="5D38A35B" w14:textId="77777777">
        <w:trPr>
          <w:trHeight w:hRule="exact" w:val="385"/>
        </w:trPr>
        <w:tc>
          <w:tcPr>
            <w:tcW w:w="5183" w:type="dxa"/>
          </w:tcPr>
          <w:p w14:paraId="5D38A359" w14:textId="77777777" w:rsidR="001C5989" w:rsidRPr="00591EB9" w:rsidRDefault="001C5989">
            <w:pPr>
              <w:pStyle w:val="TableParagraph"/>
              <w:spacing w:before="60"/>
            </w:pPr>
            <w:r w:rsidRPr="00591EB9">
              <w:t>General Requirements</w:t>
            </w:r>
          </w:p>
        </w:tc>
        <w:tc>
          <w:tcPr>
            <w:tcW w:w="1997" w:type="dxa"/>
          </w:tcPr>
          <w:p w14:paraId="5D38A35A" w14:textId="77777777" w:rsidR="001C5989" w:rsidRPr="00591EB9" w:rsidRDefault="001C5989">
            <w:pPr>
              <w:pStyle w:val="TableParagraph"/>
              <w:spacing w:before="60"/>
              <w:ind w:left="765"/>
            </w:pPr>
            <w:r w:rsidRPr="00591EB9">
              <w:t>K:02</w:t>
            </w:r>
          </w:p>
        </w:tc>
      </w:tr>
      <w:tr w:rsidR="001C5989" w:rsidRPr="00591EB9" w14:paraId="5D38A35E" w14:textId="77777777">
        <w:trPr>
          <w:trHeight w:hRule="exact" w:val="636"/>
        </w:trPr>
        <w:tc>
          <w:tcPr>
            <w:tcW w:w="5183" w:type="dxa"/>
          </w:tcPr>
          <w:p w14:paraId="5D38A35C" w14:textId="77777777" w:rsidR="001C5989" w:rsidRPr="00591EB9" w:rsidRDefault="001C5989">
            <w:pPr>
              <w:pStyle w:val="TableParagraph"/>
              <w:ind w:right="23"/>
            </w:pPr>
            <w:r w:rsidRPr="00591EB9">
              <w:t>Resource Management (including energy, waste and water)</w:t>
            </w:r>
          </w:p>
        </w:tc>
        <w:tc>
          <w:tcPr>
            <w:tcW w:w="1997" w:type="dxa"/>
          </w:tcPr>
          <w:p w14:paraId="5D38A35D" w14:textId="77777777" w:rsidR="001C5989" w:rsidRPr="00591EB9" w:rsidRDefault="001C5989">
            <w:pPr>
              <w:pStyle w:val="TableParagraph"/>
              <w:spacing w:before="185"/>
              <w:ind w:left="765"/>
            </w:pPr>
            <w:r w:rsidRPr="00591EB9">
              <w:t>K:03</w:t>
            </w:r>
          </w:p>
        </w:tc>
      </w:tr>
      <w:tr w:rsidR="001C5989" w:rsidRPr="00591EB9" w14:paraId="5D38A361" w14:textId="77777777">
        <w:trPr>
          <w:trHeight w:hRule="exact" w:val="382"/>
        </w:trPr>
        <w:tc>
          <w:tcPr>
            <w:tcW w:w="5183" w:type="dxa"/>
          </w:tcPr>
          <w:p w14:paraId="5D38A35F" w14:textId="77777777" w:rsidR="001C5989" w:rsidRPr="00591EB9" w:rsidRDefault="001C5989">
            <w:pPr>
              <w:pStyle w:val="TableParagraph"/>
            </w:pPr>
            <w:r w:rsidRPr="00591EB9">
              <w:t>Catering</w:t>
            </w:r>
          </w:p>
        </w:tc>
        <w:tc>
          <w:tcPr>
            <w:tcW w:w="1997" w:type="dxa"/>
          </w:tcPr>
          <w:p w14:paraId="5D38A360" w14:textId="77777777" w:rsidR="001C5989" w:rsidRPr="00591EB9" w:rsidRDefault="001C5989">
            <w:pPr>
              <w:pStyle w:val="TableParagraph"/>
              <w:ind w:left="765"/>
            </w:pPr>
            <w:r w:rsidRPr="00591EB9">
              <w:t>K:04</w:t>
            </w:r>
          </w:p>
        </w:tc>
      </w:tr>
      <w:tr w:rsidR="001C5989" w:rsidRPr="00591EB9" w14:paraId="5D38A364" w14:textId="77777777">
        <w:trPr>
          <w:trHeight w:hRule="exact" w:val="384"/>
        </w:trPr>
        <w:tc>
          <w:tcPr>
            <w:tcW w:w="5183" w:type="dxa"/>
          </w:tcPr>
          <w:p w14:paraId="5D38A362" w14:textId="77777777" w:rsidR="001C5989" w:rsidRPr="00591EB9" w:rsidRDefault="001C5989">
            <w:pPr>
              <w:pStyle w:val="TableParagraph"/>
              <w:spacing w:before="60"/>
            </w:pPr>
            <w:r w:rsidRPr="00591EB9">
              <w:t>Cleaning</w:t>
            </w:r>
          </w:p>
        </w:tc>
        <w:tc>
          <w:tcPr>
            <w:tcW w:w="1997" w:type="dxa"/>
          </w:tcPr>
          <w:p w14:paraId="5D38A363" w14:textId="77777777" w:rsidR="001C5989" w:rsidRPr="00591EB9" w:rsidRDefault="001C5989">
            <w:pPr>
              <w:pStyle w:val="TableParagraph"/>
              <w:spacing w:before="60"/>
              <w:ind w:left="765"/>
            </w:pPr>
            <w:r w:rsidRPr="00591EB9">
              <w:t>K:05</w:t>
            </w:r>
          </w:p>
        </w:tc>
      </w:tr>
      <w:tr w:rsidR="001C5989" w:rsidRPr="00591EB9" w14:paraId="5D38A367" w14:textId="77777777">
        <w:trPr>
          <w:trHeight w:hRule="exact" w:val="384"/>
        </w:trPr>
        <w:tc>
          <w:tcPr>
            <w:tcW w:w="5183" w:type="dxa"/>
          </w:tcPr>
          <w:p w14:paraId="5D38A365" w14:textId="77777777" w:rsidR="001C5989" w:rsidRPr="00591EB9" w:rsidRDefault="001C5989">
            <w:pPr>
              <w:pStyle w:val="TableParagraph"/>
            </w:pPr>
            <w:r w:rsidRPr="00591EB9">
              <w:t>Security</w:t>
            </w:r>
          </w:p>
        </w:tc>
        <w:tc>
          <w:tcPr>
            <w:tcW w:w="1997" w:type="dxa"/>
          </w:tcPr>
          <w:p w14:paraId="5D38A366" w14:textId="77777777" w:rsidR="001C5989" w:rsidRPr="00591EB9" w:rsidRDefault="001C5989">
            <w:pPr>
              <w:pStyle w:val="TableParagraph"/>
              <w:ind w:left="765"/>
            </w:pPr>
            <w:r w:rsidRPr="00591EB9">
              <w:t>K:06</w:t>
            </w:r>
          </w:p>
        </w:tc>
      </w:tr>
      <w:tr w:rsidR="001C5989" w:rsidRPr="00591EB9" w14:paraId="5D38A36A" w14:textId="77777777">
        <w:trPr>
          <w:trHeight w:hRule="exact" w:val="382"/>
        </w:trPr>
        <w:tc>
          <w:tcPr>
            <w:tcW w:w="5183" w:type="dxa"/>
          </w:tcPr>
          <w:p w14:paraId="5D38A368" w14:textId="77777777" w:rsidR="001C5989" w:rsidRPr="00591EB9" w:rsidRDefault="001C5989">
            <w:pPr>
              <w:pStyle w:val="TableParagraph"/>
            </w:pPr>
            <w:r w:rsidRPr="00591EB9">
              <w:t>Hard Services</w:t>
            </w:r>
          </w:p>
        </w:tc>
        <w:tc>
          <w:tcPr>
            <w:tcW w:w="1997" w:type="dxa"/>
          </w:tcPr>
          <w:p w14:paraId="5D38A369" w14:textId="77777777" w:rsidR="001C5989" w:rsidRPr="00591EB9" w:rsidRDefault="001C5989">
            <w:pPr>
              <w:pStyle w:val="TableParagraph"/>
              <w:ind w:left="765"/>
            </w:pPr>
            <w:r w:rsidRPr="00591EB9">
              <w:t>K:07</w:t>
            </w:r>
          </w:p>
        </w:tc>
      </w:tr>
      <w:tr w:rsidR="001C5989" w:rsidRPr="00591EB9" w14:paraId="5D38A36D" w14:textId="77777777">
        <w:trPr>
          <w:trHeight w:hRule="exact" w:val="384"/>
        </w:trPr>
        <w:tc>
          <w:tcPr>
            <w:tcW w:w="5183" w:type="dxa"/>
          </w:tcPr>
          <w:p w14:paraId="5D38A36B" w14:textId="77777777" w:rsidR="001C5989" w:rsidRPr="00591EB9" w:rsidRDefault="001C5989">
            <w:pPr>
              <w:pStyle w:val="TableParagraph"/>
            </w:pPr>
            <w:r w:rsidRPr="00591EB9">
              <w:t>Soft Services</w:t>
            </w:r>
          </w:p>
        </w:tc>
        <w:tc>
          <w:tcPr>
            <w:tcW w:w="1997" w:type="dxa"/>
          </w:tcPr>
          <w:p w14:paraId="5D38A36C" w14:textId="77777777" w:rsidR="001C5989" w:rsidRPr="00591EB9" w:rsidRDefault="001C5989">
            <w:pPr>
              <w:pStyle w:val="TableParagraph"/>
              <w:ind w:left="765"/>
            </w:pPr>
            <w:r w:rsidRPr="00591EB9">
              <w:t>K:08</w:t>
            </w:r>
          </w:p>
        </w:tc>
      </w:tr>
      <w:tr w:rsidR="001C5989" w14:paraId="5D38A370" w14:textId="77777777">
        <w:trPr>
          <w:trHeight w:hRule="exact" w:val="384"/>
        </w:trPr>
        <w:tc>
          <w:tcPr>
            <w:tcW w:w="5183" w:type="dxa"/>
          </w:tcPr>
          <w:p w14:paraId="5D38A36E" w14:textId="77777777" w:rsidR="001C5989" w:rsidRPr="00591EB9" w:rsidRDefault="001C5989">
            <w:pPr>
              <w:pStyle w:val="TableParagraph"/>
            </w:pPr>
            <w:r w:rsidRPr="00591EB9">
              <w:t>Miscellaneous</w:t>
            </w:r>
          </w:p>
        </w:tc>
        <w:tc>
          <w:tcPr>
            <w:tcW w:w="1997" w:type="dxa"/>
          </w:tcPr>
          <w:p w14:paraId="5D38A36F" w14:textId="77777777" w:rsidR="001C5989" w:rsidRDefault="001C5989">
            <w:pPr>
              <w:pStyle w:val="TableParagraph"/>
              <w:ind w:left="765"/>
            </w:pPr>
            <w:r w:rsidRPr="00591EB9">
              <w:t>K:09</w:t>
            </w:r>
          </w:p>
        </w:tc>
      </w:tr>
    </w:tbl>
    <w:p w14:paraId="5D38A371" w14:textId="77777777" w:rsidR="001C0344" w:rsidRDefault="001C0344">
      <w:pPr>
        <w:sectPr w:rsidR="001C0344" w:rsidSect="00377AB9">
          <w:pgSz w:w="11910" w:h="16840"/>
          <w:pgMar w:top="720" w:right="720" w:bottom="720" w:left="720" w:header="0" w:footer="696" w:gutter="0"/>
          <w:cols w:space="720"/>
        </w:sectPr>
      </w:pPr>
    </w:p>
    <w:p w14:paraId="5D38A372" w14:textId="77777777" w:rsidR="001C0344" w:rsidRDefault="004950DC" w:rsidP="00E95FE7">
      <w:pPr>
        <w:pStyle w:val="Heading1"/>
        <w:numPr>
          <w:ilvl w:val="0"/>
          <w:numId w:val="227"/>
        </w:numPr>
        <w:tabs>
          <w:tab w:val="left" w:pos="820"/>
          <w:tab w:val="left" w:pos="821"/>
        </w:tabs>
        <w:spacing w:before="82"/>
      </w:pPr>
      <w:bookmarkStart w:id="3" w:name="_bookmark3"/>
      <w:bookmarkEnd w:id="3"/>
      <w:r>
        <w:lastRenderedPageBreak/>
        <w:t>CONTRACTING AUTHORITY</w:t>
      </w:r>
      <w:r>
        <w:rPr>
          <w:spacing w:val="-16"/>
        </w:rPr>
        <w:t xml:space="preserve"> </w:t>
      </w:r>
      <w:r>
        <w:t>STANDARDS</w:t>
      </w:r>
    </w:p>
    <w:p w14:paraId="5D38A373" w14:textId="77777777" w:rsidR="001C0344" w:rsidRDefault="001C0344">
      <w:pPr>
        <w:pStyle w:val="BodyText"/>
        <w:spacing w:before="11"/>
        <w:rPr>
          <w:b/>
          <w:sz w:val="20"/>
        </w:rPr>
      </w:pPr>
    </w:p>
    <w:p w14:paraId="5D38A374" w14:textId="6B77ED5E" w:rsidR="001C0344" w:rsidRPr="0080415E" w:rsidRDefault="004950DC" w:rsidP="00E95FE7">
      <w:pPr>
        <w:pStyle w:val="ListParagraph"/>
        <w:numPr>
          <w:ilvl w:val="1"/>
          <w:numId w:val="227"/>
        </w:numPr>
        <w:tabs>
          <w:tab w:val="left" w:pos="820"/>
          <w:tab w:val="left" w:pos="821"/>
        </w:tabs>
        <w:ind w:right="117"/>
      </w:pPr>
      <w:r>
        <w:t>The</w:t>
      </w:r>
      <w:r>
        <w:rPr>
          <w:spacing w:val="-7"/>
        </w:rPr>
        <w:t xml:space="preserve"> </w:t>
      </w:r>
      <w:r>
        <w:t>Contractor</w:t>
      </w:r>
      <w:r>
        <w:rPr>
          <w:spacing w:val="-7"/>
        </w:rPr>
        <w:t xml:space="preserve"> </w:t>
      </w:r>
      <w:r>
        <w:t>shall</w:t>
      </w:r>
      <w:r>
        <w:rPr>
          <w:spacing w:val="-7"/>
        </w:rPr>
        <w:t xml:space="preserve"> </w:t>
      </w:r>
      <w:r>
        <w:t>comply</w:t>
      </w:r>
      <w:r>
        <w:rPr>
          <w:spacing w:val="-6"/>
        </w:rPr>
        <w:t xml:space="preserve"> </w:t>
      </w:r>
      <w:r>
        <w:t>with</w:t>
      </w:r>
      <w:r>
        <w:rPr>
          <w:spacing w:val="-6"/>
        </w:rPr>
        <w:t xml:space="preserve"> </w:t>
      </w:r>
      <w:r>
        <w:t>all</w:t>
      </w:r>
      <w:r>
        <w:rPr>
          <w:spacing w:val="-7"/>
        </w:rPr>
        <w:t xml:space="preserve"> </w:t>
      </w:r>
      <w:r>
        <w:t>applicable</w:t>
      </w:r>
      <w:r>
        <w:rPr>
          <w:spacing w:val="-6"/>
        </w:rPr>
        <w:t xml:space="preserve"> </w:t>
      </w:r>
      <w:r>
        <w:t>legislation</w:t>
      </w:r>
      <w:r>
        <w:rPr>
          <w:spacing w:val="-6"/>
        </w:rPr>
        <w:t xml:space="preserve"> </w:t>
      </w:r>
      <w:r>
        <w:t>and</w:t>
      </w:r>
      <w:r>
        <w:rPr>
          <w:spacing w:val="-6"/>
        </w:rPr>
        <w:t xml:space="preserve"> </w:t>
      </w:r>
      <w:r>
        <w:t>codes</w:t>
      </w:r>
      <w:r>
        <w:rPr>
          <w:spacing w:val="-6"/>
        </w:rPr>
        <w:t xml:space="preserve"> </w:t>
      </w:r>
      <w:r>
        <w:t>of</w:t>
      </w:r>
      <w:r>
        <w:rPr>
          <w:spacing w:val="-5"/>
        </w:rPr>
        <w:t xml:space="preserve"> </w:t>
      </w:r>
      <w:r>
        <w:t>practice</w:t>
      </w:r>
      <w:r>
        <w:rPr>
          <w:spacing w:val="-6"/>
        </w:rPr>
        <w:t xml:space="preserve"> </w:t>
      </w:r>
      <w:r>
        <w:t>as</w:t>
      </w:r>
      <w:r>
        <w:rPr>
          <w:spacing w:val="-6"/>
        </w:rPr>
        <w:t xml:space="preserve"> </w:t>
      </w:r>
      <w:r>
        <w:t xml:space="preserve">set out in </w:t>
      </w:r>
      <w:r w:rsidRPr="0080415E">
        <w:t>Appendix A Legislative</w:t>
      </w:r>
      <w:r w:rsidRPr="0080415E">
        <w:rPr>
          <w:spacing w:val="-9"/>
        </w:rPr>
        <w:t xml:space="preserve"> </w:t>
      </w:r>
      <w:r w:rsidRPr="0080415E">
        <w:t>Standards.</w:t>
      </w:r>
      <w:r w:rsidR="008216F7">
        <w:rPr>
          <w:color w:val="FF0000"/>
        </w:rPr>
        <w:t xml:space="preserve"> </w:t>
      </w:r>
    </w:p>
    <w:p w14:paraId="5D38A375" w14:textId="77777777" w:rsidR="001C0344" w:rsidRPr="0080415E" w:rsidRDefault="001C0344">
      <w:pPr>
        <w:pStyle w:val="BodyText"/>
        <w:spacing w:before="8"/>
        <w:rPr>
          <w:sz w:val="20"/>
        </w:rPr>
      </w:pPr>
    </w:p>
    <w:p w14:paraId="5D38A376" w14:textId="6921D22A" w:rsidR="001C0344" w:rsidRPr="00591EB9" w:rsidRDefault="004950DC" w:rsidP="00E95FE7">
      <w:pPr>
        <w:pStyle w:val="ListParagraph"/>
        <w:numPr>
          <w:ilvl w:val="1"/>
          <w:numId w:val="227"/>
        </w:numPr>
        <w:tabs>
          <w:tab w:val="left" w:pos="820"/>
          <w:tab w:val="left" w:pos="821"/>
        </w:tabs>
        <w:ind w:right="117"/>
      </w:pPr>
      <w:r w:rsidRPr="00591EB9">
        <w:t xml:space="preserve">The Contractor shall continuously </w:t>
      </w:r>
      <w:r w:rsidR="008216F7" w:rsidRPr="00591EB9">
        <w:t xml:space="preserve">keep up to date and comply with the </w:t>
      </w:r>
      <w:r w:rsidRPr="00591EB9">
        <w:t>changes in legislation and appropriate codes of</w:t>
      </w:r>
      <w:r w:rsidRPr="00591EB9">
        <w:rPr>
          <w:spacing w:val="-4"/>
        </w:rPr>
        <w:t xml:space="preserve"> </w:t>
      </w:r>
      <w:r w:rsidRPr="00591EB9">
        <w:t>practice.</w:t>
      </w:r>
    </w:p>
    <w:p w14:paraId="5D38A377" w14:textId="77777777" w:rsidR="001C0344" w:rsidRPr="00591EB9" w:rsidRDefault="001C0344">
      <w:pPr>
        <w:pStyle w:val="BodyText"/>
        <w:spacing w:before="8"/>
        <w:rPr>
          <w:sz w:val="20"/>
        </w:rPr>
      </w:pPr>
    </w:p>
    <w:p w14:paraId="5D38A378" w14:textId="77777777" w:rsidR="001C0344" w:rsidRPr="00591EB9" w:rsidRDefault="004950DC" w:rsidP="00E95FE7">
      <w:pPr>
        <w:pStyle w:val="ListParagraph"/>
        <w:numPr>
          <w:ilvl w:val="1"/>
          <w:numId w:val="227"/>
        </w:numPr>
        <w:tabs>
          <w:tab w:val="left" w:pos="820"/>
          <w:tab w:val="left" w:pos="821"/>
        </w:tabs>
        <w:ind w:right="489"/>
      </w:pPr>
      <w:r w:rsidRPr="00591EB9">
        <w:t>The Contractor shall keep up to date with and comply with any local application of statutory or legal</w:t>
      </w:r>
      <w:r w:rsidRPr="00591EB9">
        <w:rPr>
          <w:spacing w:val="-8"/>
        </w:rPr>
        <w:t xml:space="preserve"> </w:t>
      </w:r>
      <w:r w:rsidRPr="00591EB9">
        <w:t>requirements.</w:t>
      </w:r>
    </w:p>
    <w:p w14:paraId="5D38A379" w14:textId="77777777" w:rsidR="001C0344" w:rsidRPr="00591EB9" w:rsidRDefault="001C0344">
      <w:pPr>
        <w:pStyle w:val="BodyText"/>
        <w:spacing w:before="6"/>
        <w:rPr>
          <w:sz w:val="20"/>
        </w:rPr>
      </w:pPr>
    </w:p>
    <w:p w14:paraId="5D38A37A" w14:textId="51889143" w:rsidR="001C0344" w:rsidRPr="00591EB9" w:rsidRDefault="004950DC" w:rsidP="00E95FE7">
      <w:pPr>
        <w:pStyle w:val="ListParagraph"/>
        <w:numPr>
          <w:ilvl w:val="1"/>
          <w:numId w:val="227"/>
        </w:numPr>
        <w:tabs>
          <w:tab w:val="left" w:pos="820"/>
          <w:tab w:val="left" w:pos="821"/>
        </w:tabs>
        <w:ind w:right="306"/>
      </w:pPr>
      <w:r w:rsidRPr="00591EB9">
        <w:t xml:space="preserve">The </w:t>
      </w:r>
      <w:r w:rsidR="006B5F59" w:rsidRPr="00591EB9">
        <w:t xml:space="preserve">FM </w:t>
      </w:r>
      <w:r w:rsidRPr="00591EB9">
        <w:t xml:space="preserve">standards in tables </w:t>
      </w:r>
      <w:r w:rsidRPr="00591EB9">
        <w:rPr>
          <w:b/>
        </w:rPr>
        <w:t xml:space="preserve">4 - 14 </w:t>
      </w:r>
      <w:r w:rsidR="006B5F59" w:rsidRPr="00591EB9">
        <w:t xml:space="preserve">shall apply </w:t>
      </w:r>
      <w:r w:rsidRPr="00591EB9">
        <w:t xml:space="preserve">as and when directed by </w:t>
      </w:r>
      <w:r w:rsidR="006B5F59" w:rsidRPr="00591EB9">
        <w:t>the</w:t>
      </w:r>
      <w:r w:rsidRPr="00591EB9">
        <w:rPr>
          <w:spacing w:val="-6"/>
        </w:rPr>
        <w:t xml:space="preserve"> </w:t>
      </w:r>
      <w:r w:rsidR="0057106E" w:rsidRPr="00591EB9">
        <w:t>Authority</w:t>
      </w:r>
      <w:r w:rsidRPr="00591EB9">
        <w:t>.</w:t>
      </w:r>
    </w:p>
    <w:p w14:paraId="5D38A37B" w14:textId="77777777" w:rsidR="001C0344" w:rsidRDefault="001C0344">
      <w:pPr>
        <w:sectPr w:rsidR="001C0344" w:rsidSect="00377AB9">
          <w:pgSz w:w="11910" w:h="16840"/>
          <w:pgMar w:top="720" w:right="720" w:bottom="720" w:left="720" w:header="0" w:footer="696" w:gutter="0"/>
          <w:cols w:space="720"/>
        </w:sectPr>
      </w:pPr>
    </w:p>
    <w:p w14:paraId="5D38A37C"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1368"/>
      </w:tblGrid>
      <w:tr w:rsidR="001C0344" w:rsidRPr="00591EB9" w14:paraId="5D38A37E" w14:textId="77777777">
        <w:trPr>
          <w:trHeight w:hRule="exact" w:val="384"/>
        </w:trPr>
        <w:tc>
          <w:tcPr>
            <w:tcW w:w="14025" w:type="dxa"/>
            <w:gridSpan w:val="2"/>
            <w:shd w:val="clear" w:color="auto" w:fill="C4BB95"/>
          </w:tcPr>
          <w:p w14:paraId="5D38A37D" w14:textId="77777777" w:rsidR="001C0344" w:rsidRPr="00591EB9" w:rsidRDefault="004950DC">
            <w:pPr>
              <w:pStyle w:val="TableParagraph"/>
              <w:tabs>
                <w:tab w:val="left" w:pos="823"/>
              </w:tabs>
              <w:spacing w:before="55"/>
              <w:rPr>
                <w:b/>
              </w:rPr>
            </w:pPr>
            <w:bookmarkStart w:id="4" w:name="_bookmark4"/>
            <w:bookmarkEnd w:id="4"/>
            <w:r w:rsidRPr="00591EB9">
              <w:rPr>
                <w:b/>
              </w:rPr>
              <w:t>4.</w:t>
            </w:r>
            <w:r w:rsidRPr="00591EB9">
              <w:rPr>
                <w:b/>
              </w:rPr>
              <w:tab/>
              <w:t>A:01 – GENERAL</w:t>
            </w:r>
            <w:r w:rsidRPr="00591EB9">
              <w:rPr>
                <w:b/>
                <w:spacing w:val="-12"/>
              </w:rPr>
              <w:t xml:space="preserve"> </w:t>
            </w:r>
            <w:r w:rsidRPr="00591EB9">
              <w:rPr>
                <w:b/>
              </w:rPr>
              <w:t>STANDARDS</w:t>
            </w:r>
          </w:p>
        </w:tc>
      </w:tr>
      <w:tr w:rsidR="001C0344" w:rsidRPr="00591EB9" w14:paraId="5D38A380" w14:textId="77777777">
        <w:trPr>
          <w:trHeight w:hRule="exact" w:val="382"/>
        </w:trPr>
        <w:tc>
          <w:tcPr>
            <w:tcW w:w="14025" w:type="dxa"/>
            <w:gridSpan w:val="2"/>
            <w:shd w:val="clear" w:color="auto" w:fill="D9D9D9"/>
          </w:tcPr>
          <w:p w14:paraId="5D38A37F" w14:textId="77777777" w:rsidR="001C0344" w:rsidRPr="00591EB9" w:rsidRDefault="004950DC">
            <w:pPr>
              <w:pStyle w:val="TableParagraph"/>
              <w:tabs>
                <w:tab w:val="left" w:pos="823"/>
              </w:tabs>
            </w:pPr>
            <w:r w:rsidRPr="00591EB9">
              <w:t>4.1</w:t>
            </w:r>
            <w:r w:rsidRPr="00591EB9">
              <w:tab/>
              <w:t>Health, Safety and Environmental</w:t>
            </w:r>
            <w:r w:rsidRPr="00591EB9">
              <w:rPr>
                <w:spacing w:val="-13"/>
              </w:rPr>
              <w:t xml:space="preserve"> </w:t>
            </w:r>
            <w:r w:rsidRPr="00591EB9">
              <w:t>Management</w:t>
            </w:r>
          </w:p>
        </w:tc>
      </w:tr>
      <w:tr w:rsidR="001C0344" w14:paraId="5D38A394" w14:textId="77777777">
        <w:trPr>
          <w:trHeight w:hRule="exact" w:val="7982"/>
        </w:trPr>
        <w:tc>
          <w:tcPr>
            <w:tcW w:w="2657" w:type="dxa"/>
          </w:tcPr>
          <w:p w14:paraId="5D38A381" w14:textId="77777777" w:rsidR="001C0344" w:rsidRPr="00591EB9" w:rsidRDefault="004950DC">
            <w:pPr>
              <w:pStyle w:val="TableParagraph"/>
              <w:tabs>
                <w:tab w:val="left" w:pos="1134"/>
                <w:tab w:val="left" w:pos="1885"/>
              </w:tabs>
              <w:spacing w:before="55"/>
              <w:ind w:right="100"/>
              <w:rPr>
                <w:b/>
              </w:rPr>
            </w:pPr>
            <w:r w:rsidRPr="00591EB9">
              <w:rPr>
                <w:b/>
              </w:rPr>
              <w:t>Health</w:t>
            </w:r>
            <w:r w:rsidRPr="00591EB9">
              <w:rPr>
                <w:b/>
              </w:rPr>
              <w:tab/>
              <w:t>and</w:t>
            </w:r>
            <w:r w:rsidRPr="00591EB9">
              <w:rPr>
                <w:b/>
              </w:rPr>
              <w:tab/>
            </w:r>
            <w:r w:rsidRPr="00591EB9">
              <w:rPr>
                <w:b/>
                <w:spacing w:val="-1"/>
              </w:rPr>
              <w:t xml:space="preserve">Safety </w:t>
            </w:r>
            <w:r w:rsidRPr="00591EB9">
              <w:rPr>
                <w:b/>
              </w:rPr>
              <w:t>Management</w:t>
            </w:r>
          </w:p>
        </w:tc>
        <w:tc>
          <w:tcPr>
            <w:tcW w:w="11368" w:type="dxa"/>
          </w:tcPr>
          <w:p w14:paraId="5D38A382" w14:textId="77777777" w:rsidR="001C0344" w:rsidRPr="00591EB9" w:rsidRDefault="004950DC" w:rsidP="00E95FE7">
            <w:pPr>
              <w:pStyle w:val="TableParagraph"/>
              <w:numPr>
                <w:ilvl w:val="2"/>
                <w:numId w:val="226"/>
              </w:numPr>
              <w:tabs>
                <w:tab w:val="left" w:pos="1901"/>
                <w:tab w:val="left" w:pos="1902"/>
              </w:tabs>
            </w:pPr>
            <w:r w:rsidRPr="00591EB9">
              <w:t>As a minimum, the Contractor shall produce and comply with the following</w:t>
            </w:r>
            <w:r w:rsidRPr="00591EB9">
              <w:rPr>
                <w:spacing w:val="-23"/>
              </w:rPr>
              <w:t xml:space="preserve"> </w:t>
            </w:r>
            <w:r w:rsidRPr="00591EB9">
              <w:t>documents:</w:t>
            </w:r>
          </w:p>
          <w:p w14:paraId="5D38A383" w14:textId="77777777" w:rsidR="001C0344" w:rsidRPr="00591EB9" w:rsidRDefault="004950DC" w:rsidP="00E95FE7">
            <w:pPr>
              <w:pStyle w:val="TableParagraph"/>
              <w:numPr>
                <w:ilvl w:val="3"/>
                <w:numId w:val="226"/>
              </w:numPr>
              <w:tabs>
                <w:tab w:val="left" w:pos="2981"/>
                <w:tab w:val="left" w:pos="2982"/>
              </w:tabs>
              <w:spacing w:before="60"/>
            </w:pPr>
            <w:r w:rsidRPr="00591EB9">
              <w:t>A Forward Maintenance</w:t>
            </w:r>
            <w:r w:rsidRPr="00591EB9">
              <w:rPr>
                <w:spacing w:val="-6"/>
              </w:rPr>
              <w:t xml:space="preserve"> </w:t>
            </w:r>
            <w:r w:rsidRPr="00591EB9">
              <w:t>Register;</w:t>
            </w:r>
          </w:p>
          <w:p w14:paraId="5D38A384" w14:textId="77777777" w:rsidR="001C0344" w:rsidRPr="00591EB9" w:rsidRDefault="004950DC" w:rsidP="00E95FE7">
            <w:pPr>
              <w:pStyle w:val="TableParagraph"/>
              <w:numPr>
                <w:ilvl w:val="3"/>
                <w:numId w:val="226"/>
              </w:numPr>
              <w:tabs>
                <w:tab w:val="left" w:pos="2981"/>
                <w:tab w:val="left" w:pos="2982"/>
              </w:tabs>
              <w:spacing w:before="58"/>
            </w:pPr>
            <w:r w:rsidRPr="00591EB9">
              <w:t>Planned and Preventative Maintenance</w:t>
            </w:r>
            <w:r w:rsidRPr="00591EB9">
              <w:rPr>
                <w:spacing w:val="-7"/>
              </w:rPr>
              <w:t xml:space="preserve"> </w:t>
            </w:r>
            <w:r w:rsidRPr="00591EB9">
              <w:t>schedule;</w:t>
            </w:r>
          </w:p>
          <w:p w14:paraId="5D38A385" w14:textId="77777777" w:rsidR="001C0344" w:rsidRPr="00591EB9" w:rsidRDefault="004950DC" w:rsidP="00E95FE7">
            <w:pPr>
              <w:pStyle w:val="TableParagraph"/>
              <w:numPr>
                <w:ilvl w:val="3"/>
                <w:numId w:val="226"/>
              </w:numPr>
              <w:tabs>
                <w:tab w:val="left" w:pos="2981"/>
                <w:tab w:val="left" w:pos="2982"/>
              </w:tabs>
              <w:spacing w:before="61"/>
            </w:pPr>
            <w:r w:rsidRPr="00591EB9">
              <w:t>Accident/Incident Reports</w:t>
            </w:r>
            <w:r w:rsidRPr="00591EB9">
              <w:rPr>
                <w:spacing w:val="-14"/>
              </w:rPr>
              <w:t xml:space="preserve"> </w:t>
            </w:r>
            <w:r w:rsidRPr="00591EB9">
              <w:t>(RIDDOR);</w:t>
            </w:r>
          </w:p>
          <w:p w14:paraId="5D38A386" w14:textId="77777777" w:rsidR="001C0344" w:rsidRPr="00591EB9" w:rsidRDefault="004950DC" w:rsidP="00E95FE7">
            <w:pPr>
              <w:pStyle w:val="TableParagraph"/>
              <w:numPr>
                <w:ilvl w:val="3"/>
                <w:numId w:val="226"/>
              </w:numPr>
              <w:tabs>
                <w:tab w:val="left" w:pos="2981"/>
                <w:tab w:val="left" w:pos="2982"/>
              </w:tabs>
              <w:spacing w:before="58"/>
            </w:pPr>
            <w:r w:rsidRPr="00591EB9">
              <w:t>Fire Evacuation Drill</w:t>
            </w:r>
            <w:r w:rsidRPr="00591EB9">
              <w:rPr>
                <w:spacing w:val="-5"/>
              </w:rPr>
              <w:t xml:space="preserve"> </w:t>
            </w:r>
            <w:r w:rsidRPr="00591EB9">
              <w:t>Reports;</w:t>
            </w:r>
          </w:p>
          <w:p w14:paraId="5D38A387" w14:textId="77777777" w:rsidR="001C0344" w:rsidRPr="00591EB9" w:rsidRDefault="004950DC" w:rsidP="00E95FE7">
            <w:pPr>
              <w:pStyle w:val="TableParagraph"/>
              <w:numPr>
                <w:ilvl w:val="3"/>
                <w:numId w:val="226"/>
              </w:numPr>
              <w:tabs>
                <w:tab w:val="left" w:pos="2981"/>
                <w:tab w:val="left" w:pos="2982"/>
              </w:tabs>
              <w:spacing w:before="58"/>
            </w:pPr>
            <w:r w:rsidRPr="00591EB9">
              <w:t>Statutory Inspection Reports, Assessments and</w:t>
            </w:r>
            <w:r w:rsidRPr="00591EB9">
              <w:rPr>
                <w:spacing w:val="-21"/>
              </w:rPr>
              <w:t xml:space="preserve"> </w:t>
            </w:r>
            <w:r w:rsidRPr="00591EB9">
              <w:t>Reviews;</w:t>
            </w:r>
          </w:p>
          <w:p w14:paraId="5D38A388" w14:textId="77777777" w:rsidR="001C0344" w:rsidRPr="00591EB9" w:rsidRDefault="004950DC" w:rsidP="00E95FE7">
            <w:pPr>
              <w:pStyle w:val="TableParagraph"/>
              <w:numPr>
                <w:ilvl w:val="3"/>
                <w:numId w:val="226"/>
              </w:numPr>
              <w:tabs>
                <w:tab w:val="left" w:pos="2981"/>
                <w:tab w:val="left" w:pos="2982"/>
              </w:tabs>
              <w:spacing w:before="60"/>
            </w:pPr>
            <w:r w:rsidRPr="00591EB9">
              <w:t>Risk Assessment Reports and</w:t>
            </w:r>
            <w:r w:rsidRPr="00591EB9">
              <w:rPr>
                <w:spacing w:val="-12"/>
              </w:rPr>
              <w:t xml:space="preserve"> </w:t>
            </w:r>
            <w:r w:rsidRPr="00591EB9">
              <w:t>Reviews;</w:t>
            </w:r>
          </w:p>
          <w:p w14:paraId="5D38A389" w14:textId="77777777" w:rsidR="001C0344" w:rsidRPr="00591EB9" w:rsidRDefault="004950DC" w:rsidP="00E95FE7">
            <w:pPr>
              <w:pStyle w:val="TableParagraph"/>
              <w:numPr>
                <w:ilvl w:val="3"/>
                <w:numId w:val="226"/>
              </w:numPr>
              <w:tabs>
                <w:tab w:val="left" w:pos="2981"/>
                <w:tab w:val="left" w:pos="2982"/>
              </w:tabs>
              <w:spacing w:before="58"/>
            </w:pPr>
            <w:r w:rsidRPr="00591EB9">
              <w:t>Compliance</w:t>
            </w:r>
            <w:r w:rsidRPr="00591EB9">
              <w:rPr>
                <w:spacing w:val="-5"/>
              </w:rPr>
              <w:t xml:space="preserve"> </w:t>
            </w:r>
            <w:r w:rsidRPr="00591EB9">
              <w:t>Certificates;</w:t>
            </w:r>
          </w:p>
          <w:p w14:paraId="5D38A38A" w14:textId="77777777" w:rsidR="001C0344" w:rsidRPr="00591EB9" w:rsidRDefault="004950DC" w:rsidP="00E95FE7">
            <w:pPr>
              <w:pStyle w:val="TableParagraph"/>
              <w:numPr>
                <w:ilvl w:val="3"/>
                <w:numId w:val="226"/>
              </w:numPr>
              <w:tabs>
                <w:tab w:val="left" w:pos="2981"/>
                <w:tab w:val="left" w:pos="2982"/>
              </w:tabs>
              <w:spacing w:before="61"/>
            </w:pPr>
            <w:r w:rsidRPr="00591EB9">
              <w:t>Security Incident</w:t>
            </w:r>
            <w:r w:rsidRPr="00591EB9">
              <w:rPr>
                <w:spacing w:val="-8"/>
              </w:rPr>
              <w:t xml:space="preserve"> </w:t>
            </w:r>
            <w:r w:rsidRPr="00591EB9">
              <w:t>Reports;</w:t>
            </w:r>
          </w:p>
          <w:p w14:paraId="5D38A38B" w14:textId="77777777" w:rsidR="001C0344" w:rsidRPr="00591EB9" w:rsidRDefault="004950DC" w:rsidP="00E95FE7">
            <w:pPr>
              <w:pStyle w:val="TableParagraph"/>
              <w:numPr>
                <w:ilvl w:val="3"/>
                <w:numId w:val="226"/>
              </w:numPr>
              <w:tabs>
                <w:tab w:val="left" w:pos="2981"/>
                <w:tab w:val="left" w:pos="2982"/>
              </w:tabs>
              <w:spacing w:before="59"/>
            </w:pPr>
            <w:r w:rsidRPr="00591EB9">
              <w:t>Disability Discrimination Assessments and</w:t>
            </w:r>
            <w:r w:rsidRPr="00591EB9">
              <w:rPr>
                <w:spacing w:val="-18"/>
              </w:rPr>
              <w:t xml:space="preserve"> </w:t>
            </w:r>
            <w:r w:rsidRPr="00591EB9">
              <w:t>Reports;</w:t>
            </w:r>
          </w:p>
          <w:p w14:paraId="5D38A38C" w14:textId="7F39A8C7" w:rsidR="001C0344" w:rsidRPr="00591EB9" w:rsidRDefault="004950DC" w:rsidP="00E95FE7">
            <w:pPr>
              <w:pStyle w:val="TableParagraph"/>
              <w:numPr>
                <w:ilvl w:val="3"/>
                <w:numId w:val="226"/>
              </w:numPr>
              <w:tabs>
                <w:tab w:val="left" w:pos="2981"/>
                <w:tab w:val="left" w:pos="2982"/>
              </w:tabs>
              <w:spacing w:before="59"/>
            </w:pPr>
            <w:r w:rsidRPr="00591EB9">
              <w:t xml:space="preserve">Method statements for meeting the </w:t>
            </w:r>
            <w:r w:rsidR="0057106E" w:rsidRPr="00591EB9">
              <w:t>Authority</w:t>
            </w:r>
            <w:r w:rsidRPr="00591EB9">
              <w:t>’s</w:t>
            </w:r>
            <w:r w:rsidRPr="00591EB9">
              <w:rPr>
                <w:spacing w:val="-14"/>
              </w:rPr>
              <w:t xml:space="preserve"> </w:t>
            </w:r>
            <w:r w:rsidRPr="00591EB9">
              <w:t>requirements;</w:t>
            </w:r>
          </w:p>
          <w:p w14:paraId="5D38A38D" w14:textId="77777777" w:rsidR="001C0344" w:rsidRPr="00591EB9" w:rsidRDefault="004950DC" w:rsidP="00E95FE7">
            <w:pPr>
              <w:pStyle w:val="TableParagraph"/>
              <w:numPr>
                <w:ilvl w:val="3"/>
                <w:numId w:val="226"/>
              </w:numPr>
              <w:tabs>
                <w:tab w:val="left" w:pos="2981"/>
                <w:tab w:val="left" w:pos="2982"/>
              </w:tabs>
              <w:spacing w:before="61"/>
            </w:pPr>
            <w:r w:rsidRPr="00591EB9">
              <w:t>Health and Safety policies and procedures;</w:t>
            </w:r>
            <w:r w:rsidRPr="00591EB9">
              <w:rPr>
                <w:spacing w:val="-13"/>
              </w:rPr>
              <w:t xml:space="preserve"> </w:t>
            </w:r>
            <w:r w:rsidRPr="00591EB9">
              <w:t>and</w:t>
            </w:r>
          </w:p>
          <w:p w14:paraId="5D38A38E" w14:textId="77777777" w:rsidR="001C0344" w:rsidRPr="00591EB9" w:rsidRDefault="004950DC" w:rsidP="00E95FE7">
            <w:pPr>
              <w:pStyle w:val="TableParagraph"/>
              <w:numPr>
                <w:ilvl w:val="3"/>
                <w:numId w:val="226"/>
              </w:numPr>
              <w:tabs>
                <w:tab w:val="left" w:pos="2981"/>
                <w:tab w:val="left" w:pos="2982"/>
              </w:tabs>
              <w:spacing w:before="59"/>
            </w:pPr>
            <w:r w:rsidRPr="00591EB9">
              <w:t>Scope and Services</w:t>
            </w:r>
            <w:r w:rsidRPr="00591EB9">
              <w:rPr>
                <w:spacing w:val="-8"/>
              </w:rPr>
              <w:t xml:space="preserve"> </w:t>
            </w:r>
            <w:r w:rsidRPr="00591EB9">
              <w:t>objectives.</w:t>
            </w:r>
          </w:p>
          <w:p w14:paraId="5D38A38F" w14:textId="77777777" w:rsidR="001C0344" w:rsidRPr="00591EB9" w:rsidRDefault="004950DC" w:rsidP="00E95FE7">
            <w:pPr>
              <w:pStyle w:val="TableParagraph"/>
              <w:numPr>
                <w:ilvl w:val="2"/>
                <w:numId w:val="226"/>
              </w:numPr>
              <w:tabs>
                <w:tab w:val="left" w:pos="1901"/>
                <w:tab w:val="left" w:pos="1902"/>
              </w:tabs>
              <w:spacing w:before="61"/>
            </w:pPr>
            <w:r w:rsidRPr="00591EB9">
              <w:t>The Contractor shall at all times ensure</w:t>
            </w:r>
            <w:r w:rsidRPr="00591EB9">
              <w:rPr>
                <w:spacing w:val="-15"/>
              </w:rPr>
              <w:t xml:space="preserve"> </w:t>
            </w:r>
            <w:r w:rsidRPr="00591EB9">
              <w:t>that:</w:t>
            </w:r>
          </w:p>
          <w:p w14:paraId="5D38A390" w14:textId="77777777" w:rsidR="001C0344" w:rsidRPr="00591EB9" w:rsidRDefault="004950DC" w:rsidP="00E95FE7">
            <w:pPr>
              <w:pStyle w:val="TableParagraph"/>
              <w:numPr>
                <w:ilvl w:val="3"/>
                <w:numId w:val="226"/>
              </w:numPr>
              <w:tabs>
                <w:tab w:val="left" w:pos="2982"/>
              </w:tabs>
              <w:spacing w:before="58"/>
              <w:ind w:right="102"/>
              <w:jc w:val="both"/>
            </w:pPr>
            <w:r w:rsidRPr="00591EB9">
              <w:t>The operation of the Affected Property and delivery of the Services are undertaken in compliance with all applicable UK legislation and Good Industry Practice requirements;</w:t>
            </w:r>
          </w:p>
          <w:p w14:paraId="5D38A391" w14:textId="222CCBA1" w:rsidR="001C0344" w:rsidRPr="00591EB9" w:rsidRDefault="004950DC" w:rsidP="00E95FE7">
            <w:pPr>
              <w:pStyle w:val="TableParagraph"/>
              <w:numPr>
                <w:ilvl w:val="3"/>
                <w:numId w:val="226"/>
              </w:numPr>
              <w:tabs>
                <w:tab w:val="left" w:pos="2982"/>
              </w:tabs>
              <w:spacing w:before="59"/>
              <w:ind w:right="104"/>
              <w:jc w:val="both"/>
            </w:pPr>
            <w:r w:rsidRPr="00591EB9">
              <w:t>It</w:t>
            </w:r>
            <w:r w:rsidRPr="00591EB9">
              <w:rPr>
                <w:spacing w:val="-5"/>
              </w:rPr>
              <w:t xml:space="preserve"> </w:t>
            </w:r>
            <w:r w:rsidRPr="00591EB9">
              <w:t>provides</w:t>
            </w:r>
            <w:r w:rsidRPr="00591EB9">
              <w:rPr>
                <w:spacing w:val="-3"/>
              </w:rPr>
              <w:t xml:space="preserve"> </w:t>
            </w:r>
            <w:r w:rsidRPr="00591EB9">
              <w:t>any</w:t>
            </w:r>
            <w:r w:rsidRPr="00591EB9">
              <w:rPr>
                <w:spacing w:val="-6"/>
              </w:rPr>
              <w:t xml:space="preserve"> </w:t>
            </w:r>
            <w:r w:rsidRPr="00591EB9">
              <w:t>training</w:t>
            </w:r>
            <w:r w:rsidRPr="00591EB9">
              <w:rPr>
                <w:spacing w:val="-4"/>
              </w:rPr>
              <w:t xml:space="preserve"> </w:t>
            </w:r>
            <w:r w:rsidRPr="00591EB9">
              <w:t>required</w:t>
            </w:r>
            <w:r w:rsidRPr="00591EB9">
              <w:rPr>
                <w:spacing w:val="-7"/>
              </w:rPr>
              <w:t xml:space="preserve"> </w:t>
            </w:r>
            <w:r w:rsidRPr="00591EB9">
              <w:t>by</w:t>
            </w:r>
            <w:r w:rsidRPr="00591EB9">
              <w:rPr>
                <w:spacing w:val="-6"/>
              </w:rPr>
              <w:t xml:space="preserve"> </w:t>
            </w:r>
            <w:r w:rsidRPr="00591EB9">
              <w:t>the</w:t>
            </w:r>
            <w:r w:rsidRPr="00591EB9">
              <w:rPr>
                <w:spacing w:val="-7"/>
              </w:rPr>
              <w:t xml:space="preserve"> </w:t>
            </w:r>
            <w:r w:rsidRPr="00591EB9">
              <w:t>procedures</w:t>
            </w:r>
            <w:r w:rsidRPr="00591EB9">
              <w:rPr>
                <w:spacing w:val="-4"/>
              </w:rPr>
              <w:t xml:space="preserve"> </w:t>
            </w:r>
            <w:r w:rsidRPr="00591EB9">
              <w:t>and</w:t>
            </w:r>
            <w:r w:rsidRPr="00591EB9">
              <w:rPr>
                <w:spacing w:val="-6"/>
              </w:rPr>
              <w:t xml:space="preserve"> </w:t>
            </w:r>
            <w:r w:rsidRPr="00591EB9">
              <w:t>statutory</w:t>
            </w:r>
            <w:r w:rsidRPr="00591EB9">
              <w:rPr>
                <w:spacing w:val="-6"/>
              </w:rPr>
              <w:t xml:space="preserve"> </w:t>
            </w:r>
            <w:r w:rsidRPr="00591EB9">
              <w:t>provisions</w:t>
            </w:r>
            <w:r w:rsidRPr="00591EB9">
              <w:rPr>
                <w:spacing w:val="-4"/>
              </w:rPr>
              <w:t xml:space="preserve"> </w:t>
            </w:r>
            <w:r w:rsidRPr="00591EB9">
              <w:t>in</w:t>
            </w:r>
            <w:r w:rsidRPr="00591EB9">
              <w:rPr>
                <w:spacing w:val="-6"/>
              </w:rPr>
              <w:t xml:space="preserve"> </w:t>
            </w:r>
            <w:r w:rsidRPr="00591EB9">
              <w:t>respect of</w:t>
            </w:r>
            <w:r w:rsidRPr="00591EB9">
              <w:rPr>
                <w:spacing w:val="-11"/>
              </w:rPr>
              <w:t xml:space="preserve"> </w:t>
            </w:r>
            <w:r w:rsidRPr="00591EB9">
              <w:t>all</w:t>
            </w:r>
            <w:r w:rsidRPr="00591EB9">
              <w:rPr>
                <w:spacing w:val="-14"/>
              </w:rPr>
              <w:t xml:space="preserve"> </w:t>
            </w:r>
            <w:r w:rsidRPr="00591EB9">
              <w:t>staff</w:t>
            </w:r>
            <w:r w:rsidRPr="00591EB9">
              <w:rPr>
                <w:spacing w:val="-11"/>
              </w:rPr>
              <w:t xml:space="preserve"> </w:t>
            </w:r>
            <w:r w:rsidRPr="00591EB9">
              <w:t>(whether</w:t>
            </w:r>
            <w:r w:rsidRPr="00591EB9">
              <w:rPr>
                <w:spacing w:val="-14"/>
              </w:rPr>
              <w:t xml:space="preserve"> </w:t>
            </w:r>
            <w:r w:rsidR="0057106E" w:rsidRPr="00591EB9">
              <w:t>Authority</w:t>
            </w:r>
            <w:r w:rsidRPr="00591EB9">
              <w:rPr>
                <w:spacing w:val="-12"/>
              </w:rPr>
              <w:t xml:space="preserve"> </w:t>
            </w:r>
            <w:r w:rsidRPr="00591EB9">
              <w:t>or</w:t>
            </w:r>
            <w:r w:rsidRPr="00591EB9">
              <w:rPr>
                <w:spacing w:val="-13"/>
              </w:rPr>
              <w:t xml:space="preserve"> </w:t>
            </w:r>
            <w:r w:rsidRPr="00591EB9">
              <w:t>Contractor</w:t>
            </w:r>
            <w:r w:rsidRPr="00591EB9">
              <w:rPr>
                <w:spacing w:val="-15"/>
              </w:rPr>
              <w:t xml:space="preserve"> </w:t>
            </w:r>
            <w:r w:rsidRPr="00591EB9">
              <w:t>Personnel)</w:t>
            </w:r>
            <w:r w:rsidRPr="00591EB9">
              <w:rPr>
                <w:spacing w:val="-13"/>
              </w:rPr>
              <w:t xml:space="preserve"> </w:t>
            </w:r>
            <w:r w:rsidRPr="00591EB9">
              <w:t>at</w:t>
            </w:r>
            <w:r w:rsidRPr="00591EB9">
              <w:rPr>
                <w:spacing w:val="-15"/>
              </w:rPr>
              <w:t xml:space="preserve"> </w:t>
            </w:r>
            <w:r w:rsidRPr="00591EB9">
              <w:t>the</w:t>
            </w:r>
            <w:r w:rsidRPr="00591EB9">
              <w:rPr>
                <w:spacing w:val="-16"/>
              </w:rPr>
              <w:t xml:space="preserve"> </w:t>
            </w:r>
            <w:r w:rsidRPr="00591EB9">
              <w:t>Affected</w:t>
            </w:r>
            <w:r w:rsidRPr="00591EB9">
              <w:rPr>
                <w:spacing w:val="-16"/>
              </w:rPr>
              <w:t xml:space="preserve"> </w:t>
            </w:r>
            <w:r w:rsidRPr="00591EB9">
              <w:t>Property</w:t>
            </w:r>
            <w:r w:rsidRPr="00591EB9">
              <w:rPr>
                <w:spacing w:val="-16"/>
              </w:rPr>
              <w:t xml:space="preserve"> </w:t>
            </w:r>
            <w:r w:rsidRPr="00591EB9">
              <w:t>as</w:t>
            </w:r>
            <w:r w:rsidRPr="00591EB9">
              <w:rPr>
                <w:spacing w:val="-13"/>
              </w:rPr>
              <w:t xml:space="preserve"> </w:t>
            </w:r>
            <w:r w:rsidRPr="00591EB9">
              <w:t>well as in emergency response and security</w:t>
            </w:r>
            <w:r w:rsidRPr="00591EB9">
              <w:rPr>
                <w:spacing w:val="-8"/>
              </w:rPr>
              <w:t xml:space="preserve"> </w:t>
            </w:r>
            <w:r w:rsidRPr="00591EB9">
              <w:t>procedures;</w:t>
            </w:r>
          </w:p>
          <w:p w14:paraId="5D38A392" w14:textId="2B8C913E" w:rsidR="001C0344" w:rsidRPr="00591EB9" w:rsidRDefault="004950DC" w:rsidP="00E95FE7">
            <w:pPr>
              <w:pStyle w:val="TableParagraph"/>
              <w:numPr>
                <w:ilvl w:val="3"/>
                <w:numId w:val="226"/>
              </w:numPr>
              <w:tabs>
                <w:tab w:val="left" w:pos="2982"/>
              </w:tabs>
              <w:spacing w:before="59"/>
              <w:ind w:right="104"/>
              <w:jc w:val="both"/>
            </w:pPr>
            <w:r w:rsidRPr="00591EB9">
              <w:t xml:space="preserve">It produces detailed procedures for a variety of emergency situations in conjunction with </w:t>
            </w:r>
            <w:r w:rsidR="0057106E" w:rsidRPr="00591EB9">
              <w:t>Authority</w:t>
            </w:r>
            <w:r w:rsidRPr="00591EB9">
              <w:t>. These procedures shall be continually updated and reviewed as circumstances demand and at least</w:t>
            </w:r>
            <w:r w:rsidRPr="00591EB9">
              <w:rPr>
                <w:spacing w:val="-14"/>
              </w:rPr>
              <w:t xml:space="preserve"> </w:t>
            </w:r>
            <w:r w:rsidRPr="00591EB9">
              <w:t>annually;</w:t>
            </w:r>
          </w:p>
          <w:p w14:paraId="5D38A393" w14:textId="77777777" w:rsidR="001C0344" w:rsidRPr="00591EB9" w:rsidRDefault="004950DC" w:rsidP="00E95FE7">
            <w:pPr>
              <w:pStyle w:val="TableParagraph"/>
              <w:numPr>
                <w:ilvl w:val="3"/>
                <w:numId w:val="226"/>
              </w:numPr>
              <w:tabs>
                <w:tab w:val="left" w:pos="2982"/>
              </w:tabs>
              <w:spacing w:before="61"/>
              <w:ind w:right="104"/>
              <w:jc w:val="both"/>
            </w:pPr>
            <w:r w:rsidRPr="00591EB9">
              <w:t>It develops and maintains fire and emergency procedures, systems, equipment and staff training in order to produce a safe environment for the designated site and its users. Systems will be unobtrusive where possible to assist in creating a positive building atmosphere for all</w:t>
            </w:r>
            <w:r w:rsidRPr="00591EB9">
              <w:rPr>
                <w:spacing w:val="-7"/>
              </w:rPr>
              <w:t xml:space="preserve"> </w:t>
            </w:r>
            <w:r w:rsidRPr="00591EB9">
              <w:t>users;</w:t>
            </w:r>
          </w:p>
        </w:tc>
      </w:tr>
    </w:tbl>
    <w:p w14:paraId="5D38A395" w14:textId="77777777" w:rsidR="001C0344" w:rsidRDefault="001C0344">
      <w:pPr>
        <w:jc w:val="both"/>
        <w:sectPr w:rsidR="001C0344" w:rsidSect="00377AB9">
          <w:headerReference w:type="even" r:id="rId12"/>
          <w:headerReference w:type="default" r:id="rId13"/>
          <w:footerReference w:type="default" r:id="rId14"/>
          <w:headerReference w:type="first" r:id="rId15"/>
          <w:pgSz w:w="16840" w:h="11910" w:orient="landscape"/>
          <w:pgMar w:top="720" w:right="720" w:bottom="720" w:left="720" w:header="0" w:footer="0" w:gutter="0"/>
          <w:cols w:space="720"/>
        </w:sectPr>
      </w:pPr>
    </w:p>
    <w:p w14:paraId="5D38A396"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1368"/>
      </w:tblGrid>
      <w:tr w:rsidR="001C0344" w:rsidRPr="00591EB9" w14:paraId="5D38A3A4" w14:textId="77777777">
        <w:trPr>
          <w:trHeight w:hRule="exact" w:val="6791"/>
        </w:trPr>
        <w:tc>
          <w:tcPr>
            <w:tcW w:w="2657" w:type="dxa"/>
          </w:tcPr>
          <w:p w14:paraId="5D38A397" w14:textId="77777777" w:rsidR="001C0344" w:rsidRDefault="001C0344"/>
        </w:tc>
        <w:tc>
          <w:tcPr>
            <w:tcW w:w="11368" w:type="dxa"/>
          </w:tcPr>
          <w:p w14:paraId="5D38A398" w14:textId="77777777" w:rsidR="001C0344" w:rsidRPr="00591EB9" w:rsidRDefault="004950DC" w:rsidP="00E95FE7">
            <w:pPr>
              <w:pStyle w:val="TableParagraph"/>
              <w:numPr>
                <w:ilvl w:val="3"/>
                <w:numId w:val="225"/>
              </w:numPr>
              <w:tabs>
                <w:tab w:val="left" w:pos="2982"/>
              </w:tabs>
              <w:spacing w:before="0" w:line="242" w:lineRule="auto"/>
              <w:ind w:right="106"/>
              <w:jc w:val="both"/>
            </w:pPr>
            <w:r w:rsidRPr="00591EB9">
              <w:t>It shall carry out actions associated with implementation of the procedures routinely as well as in the event of any fire or other emergencies</w:t>
            </w:r>
            <w:r w:rsidRPr="00591EB9">
              <w:rPr>
                <w:spacing w:val="-15"/>
              </w:rPr>
              <w:t xml:space="preserve"> </w:t>
            </w:r>
            <w:r w:rsidRPr="00591EB9">
              <w:t>on-site;</w:t>
            </w:r>
          </w:p>
          <w:p w14:paraId="5D38A399" w14:textId="60A9C852" w:rsidR="001C0344" w:rsidRPr="00591EB9" w:rsidRDefault="004950DC" w:rsidP="00E95FE7">
            <w:pPr>
              <w:pStyle w:val="TableParagraph"/>
              <w:numPr>
                <w:ilvl w:val="3"/>
                <w:numId w:val="225"/>
              </w:numPr>
              <w:tabs>
                <w:tab w:val="left" w:pos="2982"/>
              </w:tabs>
              <w:spacing w:before="59"/>
              <w:ind w:right="104"/>
              <w:jc w:val="both"/>
            </w:pPr>
            <w:r w:rsidRPr="00591EB9">
              <w:t>It</w:t>
            </w:r>
            <w:r w:rsidRPr="00591EB9">
              <w:rPr>
                <w:spacing w:val="-12"/>
              </w:rPr>
              <w:t xml:space="preserve"> </w:t>
            </w:r>
            <w:r w:rsidRPr="00591EB9">
              <w:t>programs</w:t>
            </w:r>
            <w:r w:rsidRPr="00591EB9">
              <w:rPr>
                <w:spacing w:val="-13"/>
              </w:rPr>
              <w:t xml:space="preserve"> </w:t>
            </w:r>
            <w:r w:rsidRPr="00591EB9">
              <w:t>and</w:t>
            </w:r>
            <w:r w:rsidRPr="00591EB9">
              <w:rPr>
                <w:spacing w:val="-11"/>
              </w:rPr>
              <w:t xml:space="preserve"> </w:t>
            </w:r>
            <w:r w:rsidRPr="00591EB9">
              <w:t>implements</w:t>
            </w:r>
            <w:r w:rsidRPr="00591EB9">
              <w:rPr>
                <w:spacing w:val="-13"/>
              </w:rPr>
              <w:t xml:space="preserve"> </w:t>
            </w:r>
            <w:r w:rsidRPr="00591EB9">
              <w:t>Health</w:t>
            </w:r>
            <w:r w:rsidRPr="00591EB9">
              <w:rPr>
                <w:spacing w:val="-11"/>
              </w:rPr>
              <w:t xml:space="preserve"> </w:t>
            </w:r>
            <w:r w:rsidRPr="00591EB9">
              <w:t>and</w:t>
            </w:r>
            <w:r w:rsidRPr="00591EB9">
              <w:rPr>
                <w:spacing w:val="-14"/>
              </w:rPr>
              <w:t xml:space="preserve"> </w:t>
            </w:r>
            <w:r w:rsidRPr="00591EB9">
              <w:t>Safety</w:t>
            </w:r>
            <w:r w:rsidRPr="00591EB9">
              <w:rPr>
                <w:spacing w:val="-16"/>
              </w:rPr>
              <w:t xml:space="preserve"> </w:t>
            </w:r>
            <w:r w:rsidRPr="00591EB9">
              <w:t>inspections</w:t>
            </w:r>
            <w:r w:rsidRPr="00591EB9">
              <w:rPr>
                <w:spacing w:val="-11"/>
              </w:rPr>
              <w:t xml:space="preserve"> </w:t>
            </w:r>
            <w:r w:rsidRPr="00591EB9">
              <w:t>of</w:t>
            </w:r>
            <w:r w:rsidRPr="00591EB9">
              <w:rPr>
                <w:spacing w:val="-10"/>
              </w:rPr>
              <w:t xml:space="preserve"> </w:t>
            </w:r>
            <w:r w:rsidRPr="00591EB9">
              <w:t>the</w:t>
            </w:r>
            <w:r w:rsidRPr="00591EB9">
              <w:rPr>
                <w:spacing w:val="-11"/>
              </w:rPr>
              <w:t xml:space="preserve"> </w:t>
            </w:r>
            <w:r w:rsidRPr="00591EB9">
              <w:t>Affected</w:t>
            </w:r>
            <w:r w:rsidRPr="00591EB9">
              <w:rPr>
                <w:spacing w:val="-11"/>
              </w:rPr>
              <w:t xml:space="preserve"> </w:t>
            </w:r>
            <w:r w:rsidRPr="00591EB9">
              <w:t xml:space="preserve">Property and Service delivery annually, and provides evidence to the </w:t>
            </w:r>
            <w:r w:rsidR="0057106E" w:rsidRPr="00591EB9">
              <w:t>Authority</w:t>
            </w:r>
            <w:r w:rsidRPr="00591EB9">
              <w:t xml:space="preserve"> on</w:t>
            </w:r>
            <w:r w:rsidRPr="00591EB9">
              <w:rPr>
                <w:spacing w:val="-18"/>
              </w:rPr>
              <w:t xml:space="preserve"> </w:t>
            </w:r>
            <w:r w:rsidRPr="00591EB9">
              <w:t>request;</w:t>
            </w:r>
          </w:p>
          <w:p w14:paraId="5D38A39A" w14:textId="77777777" w:rsidR="001C0344" w:rsidRPr="00591EB9" w:rsidRDefault="004950DC" w:rsidP="00E95FE7">
            <w:pPr>
              <w:pStyle w:val="TableParagraph"/>
              <w:numPr>
                <w:ilvl w:val="3"/>
                <w:numId w:val="225"/>
              </w:numPr>
              <w:tabs>
                <w:tab w:val="left" w:pos="2982"/>
              </w:tabs>
              <w:spacing w:before="61"/>
              <w:ind w:right="101"/>
              <w:jc w:val="both"/>
            </w:pPr>
            <w:r w:rsidRPr="00591EB9">
              <w:t>It conducts and reviews all risk assessments relevant to the operation of the Affected Property and the delivery of Services in accordance with current statutory health and safety</w:t>
            </w:r>
            <w:r w:rsidRPr="00591EB9">
              <w:rPr>
                <w:spacing w:val="-5"/>
              </w:rPr>
              <w:t xml:space="preserve"> </w:t>
            </w:r>
            <w:r w:rsidRPr="00591EB9">
              <w:t>legislation;</w:t>
            </w:r>
          </w:p>
          <w:p w14:paraId="5D38A39B" w14:textId="6C76DDC2" w:rsidR="001C0344" w:rsidRPr="00591EB9" w:rsidRDefault="004950DC" w:rsidP="00E95FE7">
            <w:pPr>
              <w:pStyle w:val="TableParagraph"/>
              <w:numPr>
                <w:ilvl w:val="3"/>
                <w:numId w:val="225"/>
              </w:numPr>
              <w:tabs>
                <w:tab w:val="left" w:pos="2982"/>
              </w:tabs>
              <w:spacing w:before="58"/>
              <w:ind w:right="103"/>
              <w:jc w:val="both"/>
            </w:pPr>
            <w:r w:rsidRPr="00591EB9">
              <w:t xml:space="preserve">It undertakes a Monthly review of all accidents occurring at the Affected Property whether relating to the Contractor's or </w:t>
            </w:r>
            <w:r w:rsidR="0057106E" w:rsidRPr="00591EB9">
              <w:t>Authority</w:t>
            </w:r>
            <w:r w:rsidRPr="00591EB9">
              <w:t>'s staff using the Affected Property or to the Contractor's delivery of Services. The report will detail the cause of each incident and any remedial actions required to prevent reoccurrence, together with timescales for</w:t>
            </w:r>
            <w:r w:rsidRPr="00591EB9">
              <w:rPr>
                <w:spacing w:val="-10"/>
              </w:rPr>
              <w:t xml:space="preserve"> </w:t>
            </w:r>
            <w:r w:rsidRPr="00591EB9">
              <w:t>implementation;</w:t>
            </w:r>
          </w:p>
          <w:p w14:paraId="5D38A39C" w14:textId="272651DD" w:rsidR="001C0344" w:rsidRPr="00591EB9" w:rsidRDefault="004950DC" w:rsidP="00E95FE7">
            <w:pPr>
              <w:pStyle w:val="TableParagraph"/>
              <w:numPr>
                <w:ilvl w:val="3"/>
                <w:numId w:val="225"/>
              </w:numPr>
              <w:tabs>
                <w:tab w:val="left" w:pos="2982"/>
              </w:tabs>
              <w:spacing w:before="58"/>
              <w:ind w:right="106"/>
              <w:jc w:val="both"/>
            </w:pPr>
            <w:r w:rsidRPr="00591EB9">
              <w:t>It reviews all policies and associated documentation on a regular basis and at least annually and provide evidence of such on request by the</w:t>
            </w:r>
            <w:r w:rsidRPr="00591EB9">
              <w:rPr>
                <w:spacing w:val="-11"/>
              </w:rPr>
              <w:t xml:space="preserve"> </w:t>
            </w:r>
            <w:r w:rsidR="0057106E" w:rsidRPr="00591EB9">
              <w:t>Authority</w:t>
            </w:r>
            <w:r w:rsidRPr="00591EB9">
              <w:t>;</w:t>
            </w:r>
          </w:p>
          <w:p w14:paraId="5D38A39D" w14:textId="041F64D4" w:rsidR="001C0344" w:rsidRPr="00591EB9" w:rsidRDefault="004950DC" w:rsidP="00E95FE7">
            <w:pPr>
              <w:pStyle w:val="TableParagraph"/>
              <w:numPr>
                <w:ilvl w:val="3"/>
                <w:numId w:val="225"/>
              </w:numPr>
              <w:tabs>
                <w:tab w:val="left" w:pos="2982"/>
              </w:tabs>
              <w:spacing w:before="61"/>
              <w:ind w:right="101"/>
              <w:jc w:val="both"/>
            </w:pPr>
            <w:r w:rsidRPr="00591EB9">
              <w:t xml:space="preserve">It complies with all health and safety obligations including at all the </w:t>
            </w:r>
            <w:r w:rsidR="0057106E" w:rsidRPr="00591EB9">
              <w:t>Authority</w:t>
            </w:r>
            <w:r w:rsidRPr="00591EB9">
              <w:t>’s Affected Properties which are occupied under leasehold</w:t>
            </w:r>
            <w:r w:rsidRPr="00591EB9">
              <w:rPr>
                <w:spacing w:val="-23"/>
              </w:rPr>
              <w:t xml:space="preserve"> </w:t>
            </w:r>
            <w:r w:rsidRPr="00591EB9">
              <w:t>arrangements;</w:t>
            </w:r>
          </w:p>
          <w:p w14:paraId="5D38A39E" w14:textId="436BCED0" w:rsidR="001C0344" w:rsidRPr="00591EB9" w:rsidRDefault="004950DC" w:rsidP="00E95FE7">
            <w:pPr>
              <w:pStyle w:val="TableParagraph"/>
              <w:numPr>
                <w:ilvl w:val="3"/>
                <w:numId w:val="225"/>
              </w:numPr>
              <w:tabs>
                <w:tab w:val="left" w:pos="2981"/>
                <w:tab w:val="left" w:pos="2982"/>
              </w:tabs>
              <w:spacing w:before="61"/>
            </w:pPr>
            <w:r w:rsidRPr="00591EB9">
              <w:t>It shall at all times provide and maintain the following items with the</w:t>
            </w:r>
            <w:r w:rsidRPr="00591EB9">
              <w:rPr>
                <w:spacing w:val="-26"/>
              </w:rPr>
              <w:t xml:space="preserve"> </w:t>
            </w:r>
            <w:r w:rsidR="0057106E" w:rsidRPr="00591EB9">
              <w:t>Authority</w:t>
            </w:r>
            <w:r w:rsidRPr="00591EB9">
              <w:t>:</w:t>
            </w:r>
          </w:p>
          <w:p w14:paraId="5D38A39F" w14:textId="77777777" w:rsidR="001C0344" w:rsidRPr="00591EB9" w:rsidRDefault="004950DC" w:rsidP="00E95FE7">
            <w:pPr>
              <w:pStyle w:val="TableParagraph"/>
              <w:numPr>
                <w:ilvl w:val="4"/>
                <w:numId w:val="225"/>
              </w:numPr>
              <w:tabs>
                <w:tab w:val="left" w:pos="3701"/>
                <w:tab w:val="left" w:pos="3702"/>
              </w:tabs>
              <w:spacing w:before="59"/>
            </w:pPr>
            <w:r w:rsidRPr="00591EB9">
              <w:t>first aid kits;</w:t>
            </w:r>
            <w:r w:rsidRPr="00591EB9">
              <w:rPr>
                <w:spacing w:val="-5"/>
              </w:rPr>
              <w:t xml:space="preserve"> </w:t>
            </w:r>
            <w:r w:rsidRPr="00591EB9">
              <w:t>and</w:t>
            </w:r>
          </w:p>
          <w:p w14:paraId="5D38A3A0" w14:textId="77777777" w:rsidR="001C0344" w:rsidRPr="00591EB9" w:rsidRDefault="001C0344">
            <w:pPr>
              <w:pStyle w:val="TableParagraph"/>
              <w:spacing w:before="0"/>
              <w:ind w:left="0"/>
              <w:rPr>
                <w:rFonts w:ascii="Times New Roman"/>
                <w:sz w:val="21"/>
              </w:rPr>
            </w:pPr>
          </w:p>
          <w:p w14:paraId="5D38A3A1" w14:textId="77777777" w:rsidR="001C0344" w:rsidRPr="00591EB9" w:rsidRDefault="004950DC" w:rsidP="00E95FE7">
            <w:pPr>
              <w:pStyle w:val="TableParagraph"/>
              <w:numPr>
                <w:ilvl w:val="4"/>
                <w:numId w:val="225"/>
              </w:numPr>
              <w:tabs>
                <w:tab w:val="left" w:pos="3701"/>
                <w:tab w:val="left" w:pos="3702"/>
              </w:tabs>
              <w:spacing w:before="0"/>
            </w:pPr>
            <w:r w:rsidRPr="00591EB9">
              <w:t>other safety equipment and all related consumables on the Affected</w:t>
            </w:r>
            <w:r w:rsidRPr="00591EB9">
              <w:rPr>
                <w:spacing w:val="-19"/>
              </w:rPr>
              <w:t xml:space="preserve"> </w:t>
            </w:r>
            <w:r w:rsidRPr="00591EB9">
              <w:t>Property;</w:t>
            </w:r>
          </w:p>
          <w:p w14:paraId="5D38A3A2" w14:textId="77777777" w:rsidR="001C0344" w:rsidRPr="00591EB9" w:rsidRDefault="001C0344">
            <w:pPr>
              <w:pStyle w:val="TableParagraph"/>
              <w:spacing w:before="9"/>
              <w:ind w:left="0"/>
              <w:rPr>
                <w:rFonts w:ascii="Times New Roman"/>
                <w:sz w:val="20"/>
              </w:rPr>
            </w:pPr>
          </w:p>
          <w:p w14:paraId="5D38A3A3" w14:textId="19E9EB70" w:rsidR="001C0344" w:rsidRPr="00591EB9" w:rsidRDefault="004950DC" w:rsidP="00E95FE7">
            <w:pPr>
              <w:pStyle w:val="TableParagraph"/>
              <w:numPr>
                <w:ilvl w:val="3"/>
                <w:numId w:val="225"/>
              </w:numPr>
              <w:tabs>
                <w:tab w:val="left" w:pos="2982"/>
              </w:tabs>
              <w:spacing w:before="0"/>
              <w:ind w:right="100"/>
              <w:jc w:val="both"/>
            </w:pPr>
            <w:r w:rsidRPr="00591EB9">
              <w:t>It provides the required numbers of staff with an appropriate first aid qualification and training for emergency responses in accordance with health and safety legislation,</w:t>
            </w:r>
            <w:r w:rsidRPr="00591EB9">
              <w:rPr>
                <w:spacing w:val="-29"/>
              </w:rPr>
              <w:t xml:space="preserve"> </w:t>
            </w:r>
            <w:r w:rsidRPr="00591EB9">
              <w:t xml:space="preserve">as required by legislation and risk assessment (as a minimum) and any </w:t>
            </w:r>
            <w:r w:rsidR="0057106E" w:rsidRPr="00591EB9">
              <w:t>Authority</w:t>
            </w:r>
            <w:r w:rsidRPr="00591EB9">
              <w:t>’s specific</w:t>
            </w:r>
            <w:r w:rsidRPr="00591EB9">
              <w:rPr>
                <w:spacing w:val="-7"/>
              </w:rPr>
              <w:t xml:space="preserve"> </w:t>
            </w:r>
            <w:r w:rsidRPr="00591EB9">
              <w:t>requirements.</w:t>
            </w:r>
          </w:p>
        </w:tc>
      </w:tr>
      <w:tr w:rsidR="001C0344" w14:paraId="5D38A3AC" w14:textId="77777777">
        <w:trPr>
          <w:trHeight w:hRule="exact" w:val="1947"/>
        </w:trPr>
        <w:tc>
          <w:tcPr>
            <w:tcW w:w="2657" w:type="dxa"/>
          </w:tcPr>
          <w:p w14:paraId="5D38A3A5" w14:textId="77777777" w:rsidR="001C0344" w:rsidRPr="00591EB9" w:rsidRDefault="004950DC">
            <w:pPr>
              <w:pStyle w:val="TableParagraph"/>
              <w:spacing w:before="55"/>
              <w:ind w:right="996"/>
              <w:rPr>
                <w:b/>
              </w:rPr>
            </w:pPr>
            <w:r w:rsidRPr="00591EB9">
              <w:rPr>
                <w:b/>
              </w:rPr>
              <w:t>Environmental Management</w:t>
            </w:r>
          </w:p>
        </w:tc>
        <w:tc>
          <w:tcPr>
            <w:tcW w:w="11368" w:type="dxa"/>
          </w:tcPr>
          <w:p w14:paraId="5D38A3A6" w14:textId="77777777" w:rsidR="001C0344" w:rsidRPr="00591EB9" w:rsidRDefault="004950DC" w:rsidP="00E95FE7">
            <w:pPr>
              <w:pStyle w:val="TableParagraph"/>
              <w:numPr>
                <w:ilvl w:val="2"/>
                <w:numId w:val="224"/>
              </w:numPr>
              <w:tabs>
                <w:tab w:val="left" w:pos="1901"/>
                <w:tab w:val="left" w:pos="1902"/>
              </w:tabs>
            </w:pPr>
            <w:r w:rsidRPr="00591EB9">
              <w:t>The Contractor shall produce and comply with the following</w:t>
            </w:r>
            <w:r w:rsidRPr="00591EB9">
              <w:rPr>
                <w:spacing w:val="-22"/>
              </w:rPr>
              <w:t xml:space="preserve"> </w:t>
            </w:r>
            <w:r w:rsidRPr="00591EB9">
              <w:t>documents:</w:t>
            </w:r>
          </w:p>
          <w:p w14:paraId="5D38A3A7" w14:textId="77777777" w:rsidR="001C0344" w:rsidRPr="00591EB9" w:rsidRDefault="004950DC" w:rsidP="00E95FE7">
            <w:pPr>
              <w:pStyle w:val="TableParagraph"/>
              <w:numPr>
                <w:ilvl w:val="3"/>
                <w:numId w:val="224"/>
              </w:numPr>
              <w:tabs>
                <w:tab w:val="left" w:pos="2981"/>
                <w:tab w:val="left" w:pos="2982"/>
              </w:tabs>
              <w:spacing w:before="58"/>
            </w:pPr>
            <w:r w:rsidRPr="00591EB9">
              <w:t>Environmental assessments – water efficiency and waste reduction</w:t>
            </w:r>
            <w:r w:rsidRPr="00591EB9">
              <w:rPr>
                <w:spacing w:val="-23"/>
              </w:rPr>
              <w:t xml:space="preserve"> </w:t>
            </w:r>
            <w:r w:rsidRPr="00591EB9">
              <w:t>plans;</w:t>
            </w:r>
          </w:p>
          <w:p w14:paraId="5D38A3A8" w14:textId="77777777" w:rsidR="001C0344" w:rsidRPr="00591EB9" w:rsidRDefault="004950DC" w:rsidP="00E95FE7">
            <w:pPr>
              <w:pStyle w:val="TableParagraph"/>
              <w:numPr>
                <w:ilvl w:val="3"/>
                <w:numId w:val="224"/>
              </w:numPr>
              <w:tabs>
                <w:tab w:val="left" w:pos="2981"/>
                <w:tab w:val="left" w:pos="2982"/>
              </w:tabs>
              <w:spacing w:before="61"/>
            </w:pPr>
            <w:r w:rsidRPr="00591EB9">
              <w:t>Building Performance Data (Display Energy Certificates</w:t>
            </w:r>
            <w:r w:rsidRPr="00591EB9">
              <w:rPr>
                <w:spacing w:val="-18"/>
              </w:rPr>
              <w:t xml:space="preserve"> </w:t>
            </w:r>
            <w:r w:rsidRPr="00591EB9">
              <w:t>DEC);</w:t>
            </w:r>
          </w:p>
          <w:p w14:paraId="5D38A3A9" w14:textId="77777777" w:rsidR="001C0344" w:rsidRPr="00591EB9" w:rsidRDefault="004950DC" w:rsidP="00E95FE7">
            <w:pPr>
              <w:pStyle w:val="TableParagraph"/>
              <w:numPr>
                <w:ilvl w:val="3"/>
                <w:numId w:val="224"/>
              </w:numPr>
              <w:tabs>
                <w:tab w:val="left" w:pos="2981"/>
                <w:tab w:val="left" w:pos="2982"/>
              </w:tabs>
              <w:spacing w:before="59"/>
            </w:pPr>
            <w:r w:rsidRPr="00591EB9">
              <w:t>Energy consumption</w:t>
            </w:r>
            <w:r w:rsidRPr="00591EB9">
              <w:rPr>
                <w:spacing w:val="-8"/>
              </w:rPr>
              <w:t xml:space="preserve"> </w:t>
            </w:r>
            <w:r w:rsidRPr="00591EB9">
              <w:t>figures;</w:t>
            </w:r>
          </w:p>
          <w:p w14:paraId="5D38A3AA" w14:textId="77777777" w:rsidR="001C0344" w:rsidRPr="00591EB9" w:rsidRDefault="004950DC" w:rsidP="00E95FE7">
            <w:pPr>
              <w:pStyle w:val="TableParagraph"/>
              <w:numPr>
                <w:ilvl w:val="3"/>
                <w:numId w:val="224"/>
              </w:numPr>
              <w:tabs>
                <w:tab w:val="left" w:pos="2981"/>
                <w:tab w:val="left" w:pos="2982"/>
              </w:tabs>
              <w:spacing w:before="59"/>
            </w:pPr>
            <w:r w:rsidRPr="00591EB9">
              <w:t>Water</w:t>
            </w:r>
            <w:r w:rsidRPr="00591EB9">
              <w:rPr>
                <w:spacing w:val="-5"/>
              </w:rPr>
              <w:t xml:space="preserve"> </w:t>
            </w:r>
            <w:r w:rsidRPr="00591EB9">
              <w:t>usage;</w:t>
            </w:r>
          </w:p>
          <w:p w14:paraId="5D38A3AB" w14:textId="77777777" w:rsidR="001C0344" w:rsidRPr="00591EB9" w:rsidRDefault="004950DC" w:rsidP="00E95FE7">
            <w:pPr>
              <w:pStyle w:val="TableParagraph"/>
              <w:numPr>
                <w:ilvl w:val="3"/>
                <w:numId w:val="224"/>
              </w:numPr>
              <w:tabs>
                <w:tab w:val="left" w:pos="2981"/>
                <w:tab w:val="left" w:pos="2982"/>
              </w:tabs>
              <w:spacing w:before="61"/>
            </w:pPr>
            <w:r w:rsidRPr="00591EB9">
              <w:t>Waste</w:t>
            </w:r>
            <w:r w:rsidRPr="00591EB9">
              <w:rPr>
                <w:spacing w:val="-3"/>
              </w:rPr>
              <w:t xml:space="preserve"> </w:t>
            </w:r>
            <w:r w:rsidRPr="00591EB9">
              <w:t>data;</w:t>
            </w:r>
          </w:p>
        </w:tc>
      </w:tr>
    </w:tbl>
    <w:p w14:paraId="5D38A3AD" w14:textId="77777777" w:rsidR="001C0344" w:rsidRDefault="001C0344">
      <w:pPr>
        <w:sectPr w:rsidR="001C0344" w:rsidSect="00377AB9">
          <w:headerReference w:type="even" r:id="rId16"/>
          <w:headerReference w:type="default" r:id="rId17"/>
          <w:footerReference w:type="default" r:id="rId18"/>
          <w:headerReference w:type="first" r:id="rId19"/>
          <w:pgSz w:w="16840" w:h="11910" w:orient="landscape"/>
          <w:pgMar w:top="720" w:right="720" w:bottom="720" w:left="720" w:header="0" w:footer="693" w:gutter="0"/>
          <w:pgNumType w:start="12"/>
          <w:cols w:space="720"/>
        </w:sectPr>
      </w:pPr>
    </w:p>
    <w:p w14:paraId="5D38A3AE"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1368"/>
      </w:tblGrid>
      <w:tr w:rsidR="001C0344" w:rsidRPr="00591EB9" w14:paraId="5D38A3B6" w14:textId="77777777" w:rsidTr="00A52536">
        <w:trPr>
          <w:trHeight w:hRule="exact" w:val="3082"/>
        </w:trPr>
        <w:tc>
          <w:tcPr>
            <w:tcW w:w="2657" w:type="dxa"/>
          </w:tcPr>
          <w:p w14:paraId="5D38A3AF" w14:textId="77777777" w:rsidR="001C0344" w:rsidRDefault="001C0344"/>
        </w:tc>
        <w:tc>
          <w:tcPr>
            <w:tcW w:w="11368" w:type="dxa"/>
          </w:tcPr>
          <w:p w14:paraId="5D38A3B0" w14:textId="77777777" w:rsidR="001C0344" w:rsidRPr="00591EB9" w:rsidRDefault="004950DC" w:rsidP="00E95FE7">
            <w:pPr>
              <w:pStyle w:val="TableParagraph"/>
              <w:numPr>
                <w:ilvl w:val="3"/>
                <w:numId w:val="223"/>
              </w:numPr>
              <w:tabs>
                <w:tab w:val="left" w:pos="2981"/>
                <w:tab w:val="left" w:pos="2982"/>
              </w:tabs>
              <w:spacing w:before="0" w:line="251" w:lineRule="exact"/>
            </w:pPr>
            <w:r w:rsidRPr="00591EB9">
              <w:t>Recycled</w:t>
            </w:r>
            <w:r w:rsidRPr="00591EB9">
              <w:rPr>
                <w:spacing w:val="-4"/>
              </w:rPr>
              <w:t xml:space="preserve"> </w:t>
            </w:r>
            <w:r w:rsidRPr="00591EB9">
              <w:t>waste;</w:t>
            </w:r>
          </w:p>
          <w:p w14:paraId="5D38A3B1" w14:textId="77777777" w:rsidR="001C0344" w:rsidRPr="00591EB9" w:rsidRDefault="004950DC" w:rsidP="00E95FE7">
            <w:pPr>
              <w:pStyle w:val="TableParagraph"/>
              <w:numPr>
                <w:ilvl w:val="3"/>
                <w:numId w:val="223"/>
              </w:numPr>
              <w:tabs>
                <w:tab w:val="left" w:pos="2981"/>
                <w:tab w:val="left" w:pos="2982"/>
              </w:tabs>
              <w:spacing w:before="61"/>
            </w:pPr>
            <w:r w:rsidRPr="00591EB9">
              <w:t>Specialist waste;</w:t>
            </w:r>
            <w:r w:rsidRPr="00591EB9">
              <w:rPr>
                <w:spacing w:val="-3"/>
              </w:rPr>
              <w:t xml:space="preserve"> </w:t>
            </w:r>
            <w:r w:rsidRPr="00591EB9">
              <w:t>and</w:t>
            </w:r>
          </w:p>
          <w:p w14:paraId="5D38A3B2" w14:textId="77777777" w:rsidR="001C0344" w:rsidRPr="00591EB9" w:rsidRDefault="004950DC" w:rsidP="00E95FE7">
            <w:pPr>
              <w:pStyle w:val="TableParagraph"/>
              <w:numPr>
                <w:ilvl w:val="3"/>
                <w:numId w:val="223"/>
              </w:numPr>
              <w:tabs>
                <w:tab w:val="left" w:pos="2981"/>
                <w:tab w:val="left" w:pos="2982"/>
              </w:tabs>
              <w:spacing w:before="58"/>
            </w:pPr>
            <w:r w:rsidRPr="00591EB9">
              <w:t>Landfill.</w:t>
            </w:r>
          </w:p>
          <w:p w14:paraId="5D38A3B3" w14:textId="77777777" w:rsidR="001C0344" w:rsidRPr="00591EB9" w:rsidRDefault="004950DC" w:rsidP="00E95FE7">
            <w:pPr>
              <w:pStyle w:val="TableParagraph"/>
              <w:numPr>
                <w:ilvl w:val="2"/>
                <w:numId w:val="223"/>
              </w:numPr>
              <w:tabs>
                <w:tab w:val="left" w:pos="1901"/>
                <w:tab w:val="left" w:pos="1902"/>
              </w:tabs>
              <w:spacing w:before="58"/>
              <w:jc w:val="left"/>
            </w:pPr>
            <w:r w:rsidRPr="00591EB9">
              <w:t>The Contractor shall have ISO 14001</w:t>
            </w:r>
            <w:r w:rsidRPr="00591EB9">
              <w:rPr>
                <w:spacing w:val="-14"/>
              </w:rPr>
              <w:t xml:space="preserve"> </w:t>
            </w:r>
            <w:r w:rsidRPr="00591EB9">
              <w:t>accreditation.</w:t>
            </w:r>
          </w:p>
          <w:p w14:paraId="5D38A3B4" w14:textId="77777777" w:rsidR="00A52536" w:rsidRPr="00591EB9" w:rsidRDefault="00A52536" w:rsidP="00E95FE7">
            <w:pPr>
              <w:pStyle w:val="TableParagraph"/>
              <w:numPr>
                <w:ilvl w:val="2"/>
                <w:numId w:val="223"/>
              </w:numPr>
              <w:tabs>
                <w:tab w:val="left" w:pos="1902"/>
              </w:tabs>
              <w:spacing w:before="61"/>
              <w:ind w:right="101"/>
              <w:jc w:val="both"/>
            </w:pPr>
            <w:r w:rsidRPr="00591EB9">
              <w:t>T</w:t>
            </w:r>
            <w:r w:rsidR="004950DC" w:rsidRPr="00591EB9">
              <w:t>he Contractor shall ensure that products used for providing the required Services meet the requirements set out in the Energy E</w:t>
            </w:r>
            <w:r w:rsidRPr="00591EB9">
              <w:t>fficiency Directive 2012/27/EU.</w:t>
            </w:r>
          </w:p>
          <w:p w14:paraId="5D38A3B5" w14:textId="77777777" w:rsidR="001C0344" w:rsidRPr="00591EB9" w:rsidRDefault="004950DC" w:rsidP="00E95FE7">
            <w:pPr>
              <w:pStyle w:val="TableParagraph"/>
              <w:numPr>
                <w:ilvl w:val="2"/>
                <w:numId w:val="223"/>
              </w:numPr>
              <w:tabs>
                <w:tab w:val="left" w:pos="1902"/>
              </w:tabs>
              <w:spacing w:before="61"/>
              <w:ind w:right="101"/>
              <w:jc w:val="both"/>
            </w:pPr>
            <w:r w:rsidRPr="00591EB9">
              <w:t xml:space="preserve">However, the Contractor </w:t>
            </w:r>
            <w:r w:rsidR="00A52536" w:rsidRPr="00591EB9">
              <w:t>may</w:t>
            </w:r>
            <w:r w:rsidRPr="00591EB9">
              <w:t xml:space="preserve"> not </w:t>
            </w:r>
            <w:r w:rsidR="00A52536" w:rsidRPr="00591EB9">
              <w:t xml:space="preserve">be </w:t>
            </w:r>
            <w:r w:rsidRPr="00591EB9">
              <w:t xml:space="preserve">required to comply with the obligations in 4.1.5 </w:t>
            </w:r>
            <w:r w:rsidR="00A52536" w:rsidRPr="00591EB9">
              <w:t>if they are able to demonstrate and substantiate that</w:t>
            </w:r>
            <w:r w:rsidRPr="00591EB9">
              <w:t xml:space="preserve"> this would not be consistent with cost-effectiveness, economic feasibility, wider sustainability, technical suitability or </w:t>
            </w:r>
            <w:r w:rsidR="00A52536" w:rsidRPr="00591EB9">
              <w:t xml:space="preserve">where </w:t>
            </w:r>
            <w:r w:rsidRPr="00591EB9">
              <w:t>there is insufficient</w:t>
            </w:r>
            <w:r w:rsidRPr="00591EB9">
              <w:rPr>
                <w:spacing w:val="-16"/>
              </w:rPr>
              <w:t xml:space="preserve"> </w:t>
            </w:r>
            <w:r w:rsidRPr="00591EB9">
              <w:t>competition</w:t>
            </w:r>
            <w:r w:rsidR="00A52536" w:rsidRPr="00591EB9">
              <w:t>.</w:t>
            </w:r>
          </w:p>
        </w:tc>
      </w:tr>
      <w:tr w:rsidR="001C0344" w:rsidRPr="00591EB9" w14:paraId="5D38A3B8" w14:textId="77777777">
        <w:trPr>
          <w:trHeight w:hRule="exact" w:val="383"/>
        </w:trPr>
        <w:tc>
          <w:tcPr>
            <w:tcW w:w="14025" w:type="dxa"/>
            <w:gridSpan w:val="2"/>
            <w:shd w:val="clear" w:color="auto" w:fill="C4BB95"/>
          </w:tcPr>
          <w:p w14:paraId="5D38A3B7" w14:textId="77777777" w:rsidR="001C0344" w:rsidRPr="00591EB9" w:rsidRDefault="004950DC">
            <w:pPr>
              <w:pStyle w:val="TableParagraph"/>
              <w:spacing w:before="56"/>
              <w:rPr>
                <w:b/>
              </w:rPr>
            </w:pPr>
            <w:r w:rsidRPr="00591EB9">
              <w:rPr>
                <w:b/>
              </w:rPr>
              <w:t>Contract and Performance Management</w:t>
            </w:r>
          </w:p>
        </w:tc>
      </w:tr>
      <w:tr w:rsidR="001C0344" w:rsidRPr="00591EB9" w14:paraId="5D38A3BB" w14:textId="77777777" w:rsidTr="00F25737">
        <w:trPr>
          <w:trHeight w:hRule="exact" w:val="890"/>
        </w:trPr>
        <w:tc>
          <w:tcPr>
            <w:tcW w:w="2657" w:type="dxa"/>
          </w:tcPr>
          <w:p w14:paraId="5D38A3B9" w14:textId="77777777" w:rsidR="001C0344" w:rsidRPr="00591EB9" w:rsidRDefault="004950DC">
            <w:pPr>
              <w:pStyle w:val="TableParagraph"/>
              <w:tabs>
                <w:tab w:val="left" w:pos="2142"/>
              </w:tabs>
              <w:spacing w:before="55"/>
              <w:ind w:right="100"/>
              <w:rPr>
                <w:b/>
              </w:rPr>
            </w:pPr>
            <w:r w:rsidRPr="00591EB9">
              <w:rPr>
                <w:b/>
              </w:rPr>
              <w:t>Operational</w:t>
            </w:r>
            <w:r w:rsidR="00A52536" w:rsidRPr="00591EB9">
              <w:rPr>
                <w:b/>
              </w:rPr>
              <w:t xml:space="preserve"> </w:t>
            </w:r>
            <w:r w:rsidRPr="00591EB9">
              <w:rPr>
                <w:b/>
                <w:spacing w:val="-1"/>
              </w:rPr>
              <w:t xml:space="preserve">Key </w:t>
            </w:r>
            <w:r w:rsidRPr="00591EB9">
              <w:rPr>
                <w:b/>
              </w:rPr>
              <w:t>Performance Indicators</w:t>
            </w:r>
            <w:r w:rsidRPr="00591EB9">
              <w:rPr>
                <w:b/>
                <w:spacing w:val="-9"/>
              </w:rPr>
              <w:t xml:space="preserve"> </w:t>
            </w:r>
            <w:r w:rsidRPr="00591EB9">
              <w:rPr>
                <w:b/>
              </w:rPr>
              <w:t>(KPIs)</w:t>
            </w:r>
          </w:p>
        </w:tc>
        <w:tc>
          <w:tcPr>
            <w:tcW w:w="11368" w:type="dxa"/>
          </w:tcPr>
          <w:p w14:paraId="5D38A3BA" w14:textId="76D70800" w:rsidR="001C0344" w:rsidRPr="00591EB9" w:rsidRDefault="00A52536" w:rsidP="008216F7">
            <w:pPr>
              <w:pStyle w:val="TableParagraph"/>
              <w:ind w:left="1901" w:right="100" w:hanging="1080"/>
              <w:jc w:val="both"/>
            </w:pPr>
            <w:r w:rsidRPr="00591EB9">
              <w:t>4.1.7</w:t>
            </w:r>
            <w:r w:rsidRPr="00591EB9">
              <w:tab/>
            </w:r>
            <w:r w:rsidR="004950DC" w:rsidRPr="00591EB9">
              <w:t xml:space="preserve">A template </w:t>
            </w:r>
            <w:r w:rsidRPr="00591EB9">
              <w:t>will</w:t>
            </w:r>
            <w:r w:rsidR="004950DC" w:rsidRPr="00591EB9">
              <w:t xml:space="preserve"> </w:t>
            </w:r>
            <w:r w:rsidRPr="00591EB9">
              <w:t xml:space="preserve">be </w:t>
            </w:r>
            <w:r w:rsidR="004950DC" w:rsidRPr="00591EB9">
              <w:t xml:space="preserve">developed detailing a set of generic KPIs applicable to these Standards and the Affected Property. The </w:t>
            </w:r>
            <w:r w:rsidR="0057106E" w:rsidRPr="00591EB9">
              <w:t>Authority</w:t>
            </w:r>
            <w:r w:rsidR="004950DC" w:rsidRPr="00591EB9">
              <w:t xml:space="preserve"> and Contractor shall review </w:t>
            </w:r>
            <w:r w:rsidR="00F25737" w:rsidRPr="00591EB9">
              <w:t>and benchmark these</w:t>
            </w:r>
            <w:r w:rsidR="004950DC" w:rsidRPr="00591EB9">
              <w:t xml:space="preserve"> </w:t>
            </w:r>
            <w:r w:rsidR="008216F7" w:rsidRPr="00591EB9">
              <w:t xml:space="preserve">KPIs </w:t>
            </w:r>
            <w:r w:rsidR="004950DC" w:rsidRPr="00591EB9">
              <w:t>when considering the effective delivery of FM Services.</w:t>
            </w:r>
          </w:p>
        </w:tc>
      </w:tr>
      <w:tr w:rsidR="001C0344" w:rsidRPr="00591EB9" w14:paraId="5D38A3BE" w14:textId="77777777" w:rsidTr="00F25737">
        <w:trPr>
          <w:trHeight w:hRule="exact" w:val="1414"/>
        </w:trPr>
        <w:tc>
          <w:tcPr>
            <w:tcW w:w="2657" w:type="dxa"/>
          </w:tcPr>
          <w:p w14:paraId="5D38A3BC" w14:textId="77777777" w:rsidR="001C0344" w:rsidRPr="00591EB9" w:rsidRDefault="004950DC">
            <w:pPr>
              <w:pStyle w:val="TableParagraph"/>
              <w:spacing w:before="55"/>
              <w:rPr>
                <w:b/>
              </w:rPr>
            </w:pPr>
            <w:r w:rsidRPr="00591EB9">
              <w:rPr>
                <w:b/>
              </w:rPr>
              <w:t>Service Requirements</w:t>
            </w:r>
          </w:p>
        </w:tc>
        <w:tc>
          <w:tcPr>
            <w:tcW w:w="11368" w:type="dxa"/>
          </w:tcPr>
          <w:p w14:paraId="5D38A3BD" w14:textId="04B4ED4B" w:rsidR="001C0344" w:rsidRPr="00591EB9" w:rsidRDefault="004950DC">
            <w:pPr>
              <w:pStyle w:val="TableParagraph"/>
              <w:ind w:left="1901" w:right="102" w:hanging="1080"/>
              <w:jc w:val="both"/>
            </w:pPr>
            <w:r w:rsidRPr="00591EB9">
              <w:t xml:space="preserve">4.1.8 </w:t>
            </w:r>
            <w:r w:rsidR="008216F7" w:rsidRPr="00591EB9">
              <w:t xml:space="preserve">         </w:t>
            </w:r>
            <w:r w:rsidRPr="00591EB9">
              <w:t xml:space="preserve">The Contractor shall provide a system to manage, control, record and report on the delivery of all Services provided as part of </w:t>
            </w:r>
            <w:r w:rsidR="00F25737" w:rsidRPr="00591EB9">
              <w:t>the</w:t>
            </w:r>
            <w:r w:rsidRPr="00591EB9">
              <w:t xml:space="preserve"> Contract. The Contractor shall also provide a support service available 24 hours per day for the </w:t>
            </w:r>
            <w:r w:rsidR="0057106E" w:rsidRPr="00591EB9">
              <w:t>Authority</w:t>
            </w:r>
            <w:r w:rsidRPr="00591EB9">
              <w:t xml:space="preserve"> to request the deployment of the Contractor to rectify any non-provision of accommodation or service(s) embraced by the scope of the </w:t>
            </w:r>
            <w:r w:rsidR="00F17FBB" w:rsidRPr="00591EB9">
              <w:t xml:space="preserve">Contract </w:t>
            </w:r>
            <w:r w:rsidRPr="00591EB9">
              <w:t>and within specified response times</w:t>
            </w:r>
            <w:r w:rsidR="008216F7" w:rsidRPr="00591EB9">
              <w:t xml:space="preserve"> (see Appx 1 to </w:t>
            </w:r>
            <w:r w:rsidR="006904DC" w:rsidRPr="00591EB9">
              <w:t>Annex A to SOR)</w:t>
            </w:r>
          </w:p>
        </w:tc>
      </w:tr>
      <w:tr w:rsidR="001C0344" w:rsidRPr="00591EB9" w14:paraId="5D38A3CE" w14:textId="77777777">
        <w:trPr>
          <w:trHeight w:hRule="exact" w:val="6983"/>
        </w:trPr>
        <w:tc>
          <w:tcPr>
            <w:tcW w:w="2657" w:type="dxa"/>
          </w:tcPr>
          <w:p w14:paraId="5D38A3BF" w14:textId="77777777" w:rsidR="001C0344" w:rsidRPr="00591EB9" w:rsidRDefault="00377AB9">
            <w:pPr>
              <w:pStyle w:val="TableParagraph"/>
              <w:spacing w:before="55"/>
              <w:ind w:right="100"/>
              <w:rPr>
                <w:b/>
              </w:rPr>
            </w:pPr>
            <w:r w:rsidRPr="00591EB9">
              <w:rPr>
                <w:b/>
              </w:rPr>
              <w:lastRenderedPageBreak/>
              <w:t>S</w:t>
            </w:r>
            <w:r w:rsidR="004950DC" w:rsidRPr="00591EB9">
              <w:rPr>
                <w:b/>
              </w:rPr>
              <w:t>ervice Delivery Plan (SDP)</w:t>
            </w:r>
          </w:p>
        </w:tc>
        <w:tc>
          <w:tcPr>
            <w:tcW w:w="11368" w:type="dxa"/>
          </w:tcPr>
          <w:p w14:paraId="5D38A3C0" w14:textId="2C001124" w:rsidR="001C0344" w:rsidRPr="00591EB9" w:rsidRDefault="004950DC">
            <w:pPr>
              <w:pStyle w:val="TableParagraph"/>
              <w:numPr>
                <w:ilvl w:val="2"/>
                <w:numId w:val="222"/>
              </w:numPr>
              <w:tabs>
                <w:tab w:val="left" w:pos="1902"/>
              </w:tabs>
              <w:ind w:right="103"/>
              <w:jc w:val="both"/>
            </w:pPr>
            <w:r w:rsidRPr="00591EB9">
              <w:t xml:space="preserve">The Contractor shall create an SDP as required by the </w:t>
            </w:r>
            <w:r w:rsidR="0057106E" w:rsidRPr="00591EB9">
              <w:t>Authority</w:t>
            </w:r>
            <w:r w:rsidRPr="00591EB9">
              <w:t xml:space="preserve">. The </w:t>
            </w:r>
            <w:r w:rsidRPr="00591EB9">
              <w:rPr>
                <w:spacing w:val="-2"/>
              </w:rPr>
              <w:t xml:space="preserve">SDP </w:t>
            </w:r>
            <w:r w:rsidRPr="00591EB9">
              <w:t>shall be produced in conjunction with the Contractor’s Mobilisation Plan, and shall contain but not be limited to the following:</w:t>
            </w:r>
          </w:p>
          <w:p w14:paraId="5D38A3C1" w14:textId="77777777" w:rsidR="001C0344" w:rsidRPr="00591EB9" w:rsidRDefault="004950DC">
            <w:pPr>
              <w:pStyle w:val="TableParagraph"/>
              <w:numPr>
                <w:ilvl w:val="3"/>
                <w:numId w:val="222"/>
              </w:numPr>
              <w:tabs>
                <w:tab w:val="left" w:pos="2981"/>
                <w:tab w:val="left" w:pos="2982"/>
              </w:tabs>
              <w:spacing w:before="60"/>
            </w:pPr>
            <w:r w:rsidRPr="00591EB9">
              <w:t>Scope and service</w:t>
            </w:r>
            <w:r w:rsidRPr="00591EB9">
              <w:rPr>
                <w:spacing w:val="-8"/>
              </w:rPr>
              <w:t xml:space="preserve"> </w:t>
            </w:r>
            <w:r w:rsidRPr="00591EB9">
              <w:t>objectives;</w:t>
            </w:r>
          </w:p>
          <w:p w14:paraId="5D38A3C2" w14:textId="77777777" w:rsidR="001C0344" w:rsidRPr="00591EB9" w:rsidRDefault="004950DC">
            <w:pPr>
              <w:pStyle w:val="TableParagraph"/>
              <w:numPr>
                <w:ilvl w:val="3"/>
                <w:numId w:val="222"/>
              </w:numPr>
              <w:tabs>
                <w:tab w:val="left" w:pos="2981"/>
                <w:tab w:val="left" w:pos="2982"/>
              </w:tabs>
              <w:spacing w:before="58"/>
            </w:pPr>
            <w:r w:rsidRPr="00591EB9">
              <w:t>Approach;</w:t>
            </w:r>
          </w:p>
          <w:p w14:paraId="5D38A3C3" w14:textId="199E6314" w:rsidR="001C0344" w:rsidRPr="00591EB9" w:rsidRDefault="004950DC">
            <w:pPr>
              <w:pStyle w:val="TableParagraph"/>
              <w:numPr>
                <w:ilvl w:val="3"/>
                <w:numId w:val="222"/>
              </w:numPr>
              <w:tabs>
                <w:tab w:val="left" w:pos="2982"/>
              </w:tabs>
              <w:spacing w:before="58"/>
              <w:ind w:right="102"/>
              <w:jc w:val="both"/>
            </w:pPr>
            <w:r w:rsidRPr="00591EB9">
              <w:t xml:space="preserve">A Method Statement for meeting the </w:t>
            </w:r>
            <w:r w:rsidR="0057106E" w:rsidRPr="00591EB9">
              <w:t>Authority</w:t>
            </w:r>
            <w:r w:rsidRPr="00591EB9">
              <w:t>’s requirements to include a management</w:t>
            </w:r>
            <w:r w:rsidRPr="00591EB9">
              <w:rPr>
                <w:spacing w:val="-8"/>
              </w:rPr>
              <w:t xml:space="preserve"> </w:t>
            </w:r>
            <w:r w:rsidRPr="00591EB9">
              <w:t>structure,</w:t>
            </w:r>
            <w:r w:rsidRPr="00591EB9">
              <w:rPr>
                <w:spacing w:val="-8"/>
              </w:rPr>
              <w:t xml:space="preserve"> </w:t>
            </w:r>
            <w:r w:rsidRPr="00591EB9">
              <w:t>both</w:t>
            </w:r>
            <w:r w:rsidRPr="00591EB9">
              <w:rPr>
                <w:spacing w:val="-11"/>
              </w:rPr>
              <w:t xml:space="preserve"> </w:t>
            </w:r>
            <w:r w:rsidRPr="00591EB9">
              <w:t>for</w:t>
            </w:r>
            <w:r w:rsidRPr="00591EB9">
              <w:rPr>
                <w:spacing w:val="-8"/>
              </w:rPr>
              <w:t xml:space="preserve"> </w:t>
            </w:r>
            <w:r w:rsidRPr="00591EB9">
              <w:t>the</w:t>
            </w:r>
            <w:r w:rsidRPr="00591EB9">
              <w:rPr>
                <w:spacing w:val="-9"/>
              </w:rPr>
              <w:t xml:space="preserve"> </w:t>
            </w:r>
            <w:r w:rsidRPr="00591EB9">
              <w:t>Contract</w:t>
            </w:r>
            <w:r w:rsidRPr="00591EB9">
              <w:rPr>
                <w:spacing w:val="-8"/>
              </w:rPr>
              <w:t xml:space="preserve"> </w:t>
            </w:r>
            <w:r w:rsidRPr="00591EB9">
              <w:t>and</w:t>
            </w:r>
            <w:r w:rsidRPr="00591EB9">
              <w:rPr>
                <w:spacing w:val="-11"/>
              </w:rPr>
              <w:t xml:space="preserve"> </w:t>
            </w:r>
            <w:r w:rsidRPr="00591EB9">
              <w:t>the</w:t>
            </w:r>
            <w:r w:rsidRPr="00591EB9">
              <w:rPr>
                <w:spacing w:val="-9"/>
              </w:rPr>
              <w:t xml:space="preserve"> </w:t>
            </w:r>
            <w:r w:rsidRPr="00591EB9">
              <w:t>local</w:t>
            </w:r>
            <w:r w:rsidRPr="00591EB9">
              <w:rPr>
                <w:spacing w:val="-8"/>
              </w:rPr>
              <w:t xml:space="preserve"> </w:t>
            </w:r>
            <w:r w:rsidRPr="00591EB9">
              <w:t>or</w:t>
            </w:r>
            <w:r w:rsidRPr="00591EB9">
              <w:rPr>
                <w:spacing w:val="-8"/>
              </w:rPr>
              <w:t xml:space="preserve"> </w:t>
            </w:r>
            <w:r w:rsidRPr="00591EB9">
              <w:t>specific</w:t>
            </w:r>
            <w:r w:rsidRPr="00591EB9">
              <w:rPr>
                <w:spacing w:val="-8"/>
              </w:rPr>
              <w:t xml:space="preserve"> </w:t>
            </w:r>
            <w:r w:rsidRPr="00591EB9">
              <w:t>Affected Property.</w:t>
            </w:r>
            <w:r w:rsidRPr="00591EB9">
              <w:rPr>
                <w:spacing w:val="-9"/>
              </w:rPr>
              <w:t xml:space="preserve"> </w:t>
            </w:r>
            <w:r w:rsidRPr="00591EB9">
              <w:t>This</w:t>
            </w:r>
            <w:r w:rsidRPr="00591EB9">
              <w:rPr>
                <w:spacing w:val="-8"/>
              </w:rPr>
              <w:t xml:space="preserve"> </w:t>
            </w:r>
            <w:r w:rsidRPr="00591EB9">
              <w:t>shall</w:t>
            </w:r>
            <w:r w:rsidRPr="00591EB9">
              <w:rPr>
                <w:spacing w:val="-7"/>
              </w:rPr>
              <w:t xml:space="preserve"> </w:t>
            </w:r>
            <w:r w:rsidRPr="00591EB9">
              <w:t>detail</w:t>
            </w:r>
            <w:r w:rsidRPr="00591EB9">
              <w:rPr>
                <w:spacing w:val="-7"/>
              </w:rPr>
              <w:t xml:space="preserve"> </w:t>
            </w:r>
            <w:r w:rsidRPr="00591EB9">
              <w:t>management</w:t>
            </w:r>
            <w:r w:rsidRPr="00591EB9">
              <w:rPr>
                <w:spacing w:val="-7"/>
              </w:rPr>
              <w:t xml:space="preserve"> </w:t>
            </w:r>
            <w:r w:rsidRPr="00591EB9">
              <w:t>roles,</w:t>
            </w:r>
            <w:r w:rsidRPr="00591EB9">
              <w:rPr>
                <w:spacing w:val="-9"/>
              </w:rPr>
              <w:t xml:space="preserve"> </w:t>
            </w:r>
            <w:r w:rsidRPr="00591EB9">
              <w:t>responsibilities</w:t>
            </w:r>
            <w:r w:rsidRPr="00591EB9">
              <w:rPr>
                <w:spacing w:val="-6"/>
              </w:rPr>
              <w:t xml:space="preserve"> </w:t>
            </w:r>
            <w:r w:rsidRPr="00591EB9">
              <w:t>and</w:t>
            </w:r>
            <w:r w:rsidRPr="00591EB9">
              <w:rPr>
                <w:spacing w:val="-8"/>
              </w:rPr>
              <w:t xml:space="preserve"> </w:t>
            </w:r>
            <w:r w:rsidRPr="00591EB9">
              <w:t>reporting</w:t>
            </w:r>
            <w:r w:rsidRPr="00591EB9">
              <w:rPr>
                <w:spacing w:val="-6"/>
              </w:rPr>
              <w:t xml:space="preserve"> </w:t>
            </w:r>
            <w:r w:rsidRPr="00591EB9">
              <w:t>structures (a detailed organogram is expected as a minimum</w:t>
            </w:r>
            <w:r w:rsidRPr="00591EB9">
              <w:rPr>
                <w:spacing w:val="-21"/>
              </w:rPr>
              <w:t xml:space="preserve"> </w:t>
            </w:r>
            <w:r w:rsidRPr="00591EB9">
              <w:t>requirement);</w:t>
            </w:r>
          </w:p>
          <w:p w14:paraId="5D38A3C4" w14:textId="77777777" w:rsidR="001C0344" w:rsidRPr="00591EB9" w:rsidRDefault="004950DC">
            <w:pPr>
              <w:pStyle w:val="TableParagraph"/>
              <w:numPr>
                <w:ilvl w:val="3"/>
                <w:numId w:val="222"/>
              </w:numPr>
              <w:tabs>
                <w:tab w:val="left" w:pos="2981"/>
                <w:tab w:val="left" w:pos="2982"/>
              </w:tabs>
              <w:spacing w:before="58"/>
            </w:pPr>
            <w:r w:rsidRPr="00591EB9">
              <w:t>Job</w:t>
            </w:r>
            <w:r w:rsidRPr="00591EB9">
              <w:rPr>
                <w:spacing w:val="-2"/>
              </w:rPr>
              <w:t xml:space="preserve"> </w:t>
            </w:r>
            <w:r w:rsidRPr="00591EB9">
              <w:t>descriptions;</w:t>
            </w:r>
          </w:p>
          <w:p w14:paraId="5D38A3C5" w14:textId="77777777" w:rsidR="001C0344" w:rsidRPr="00591EB9" w:rsidRDefault="004950DC">
            <w:pPr>
              <w:pStyle w:val="TableParagraph"/>
              <w:numPr>
                <w:ilvl w:val="3"/>
                <w:numId w:val="222"/>
              </w:numPr>
              <w:tabs>
                <w:tab w:val="left" w:pos="2981"/>
                <w:tab w:val="left" w:pos="2982"/>
              </w:tabs>
              <w:spacing w:before="58"/>
              <w:ind w:right="101"/>
            </w:pPr>
            <w:r w:rsidRPr="00591EB9">
              <w:t>Levels of decision making processes at a local site/location level (including financial approval</w:t>
            </w:r>
            <w:r w:rsidRPr="00591EB9">
              <w:rPr>
                <w:spacing w:val="-3"/>
              </w:rPr>
              <w:t xml:space="preserve"> </w:t>
            </w:r>
            <w:r w:rsidRPr="00591EB9">
              <w:t>status);</w:t>
            </w:r>
          </w:p>
          <w:p w14:paraId="5D38A3C6" w14:textId="2FC3F84A" w:rsidR="001C0344" w:rsidRPr="00591EB9" w:rsidRDefault="004950DC">
            <w:pPr>
              <w:pStyle w:val="TableParagraph"/>
              <w:numPr>
                <w:ilvl w:val="3"/>
                <w:numId w:val="222"/>
              </w:numPr>
              <w:tabs>
                <w:tab w:val="left" w:pos="2981"/>
                <w:tab w:val="left" w:pos="2982"/>
              </w:tabs>
              <w:spacing w:before="58"/>
            </w:pPr>
            <w:r w:rsidRPr="00591EB9">
              <w:t xml:space="preserve">Any </w:t>
            </w:r>
            <w:r w:rsidR="0057106E" w:rsidRPr="00591EB9">
              <w:t>Authority</w:t>
            </w:r>
            <w:r w:rsidRPr="00591EB9">
              <w:t xml:space="preserve"> delegated approvals</w:t>
            </w:r>
            <w:r w:rsidRPr="00591EB9">
              <w:rPr>
                <w:spacing w:val="-5"/>
              </w:rPr>
              <w:t xml:space="preserve"> </w:t>
            </w:r>
            <w:r w:rsidRPr="00591EB9">
              <w:t>process;</w:t>
            </w:r>
          </w:p>
          <w:p w14:paraId="5D38A3C7" w14:textId="77777777" w:rsidR="001C0344" w:rsidRPr="00591EB9" w:rsidRDefault="004950DC">
            <w:pPr>
              <w:pStyle w:val="TableParagraph"/>
              <w:numPr>
                <w:ilvl w:val="3"/>
                <w:numId w:val="222"/>
              </w:numPr>
              <w:tabs>
                <w:tab w:val="left" w:pos="2981"/>
                <w:tab w:val="left" w:pos="2982"/>
              </w:tabs>
              <w:spacing w:before="61"/>
            </w:pPr>
            <w:r w:rsidRPr="00591EB9">
              <w:t>Where budget responsibilities lie within the organogram or</w:t>
            </w:r>
            <w:r w:rsidRPr="00591EB9">
              <w:rPr>
                <w:spacing w:val="-26"/>
              </w:rPr>
              <w:t xml:space="preserve"> </w:t>
            </w:r>
            <w:r w:rsidRPr="00591EB9">
              <w:t>hierarchy;</w:t>
            </w:r>
          </w:p>
          <w:p w14:paraId="5D38A3C8" w14:textId="77777777" w:rsidR="001C0344" w:rsidRPr="00591EB9" w:rsidRDefault="004950DC">
            <w:pPr>
              <w:pStyle w:val="TableParagraph"/>
              <w:numPr>
                <w:ilvl w:val="3"/>
                <w:numId w:val="222"/>
              </w:numPr>
              <w:tabs>
                <w:tab w:val="left" w:pos="2982"/>
              </w:tabs>
              <w:spacing w:before="59"/>
              <w:ind w:right="102"/>
              <w:jc w:val="both"/>
            </w:pPr>
            <w:r w:rsidRPr="00591EB9">
              <w:t>Resource</w:t>
            </w:r>
            <w:r w:rsidRPr="00591EB9">
              <w:rPr>
                <w:spacing w:val="-15"/>
              </w:rPr>
              <w:t xml:space="preserve"> </w:t>
            </w:r>
            <w:r w:rsidRPr="00591EB9">
              <w:t>profiles</w:t>
            </w:r>
            <w:r w:rsidRPr="00591EB9">
              <w:rPr>
                <w:spacing w:val="-16"/>
              </w:rPr>
              <w:t xml:space="preserve"> </w:t>
            </w:r>
            <w:r w:rsidRPr="00591EB9">
              <w:t>by</w:t>
            </w:r>
            <w:r w:rsidRPr="00591EB9">
              <w:rPr>
                <w:spacing w:val="-17"/>
              </w:rPr>
              <w:t xml:space="preserve"> </w:t>
            </w:r>
            <w:r w:rsidRPr="00591EB9">
              <w:t>Service</w:t>
            </w:r>
            <w:r w:rsidRPr="00591EB9">
              <w:rPr>
                <w:spacing w:val="-16"/>
              </w:rPr>
              <w:t xml:space="preserve"> </w:t>
            </w:r>
            <w:r w:rsidRPr="00591EB9">
              <w:t>and</w:t>
            </w:r>
            <w:r w:rsidRPr="00591EB9">
              <w:rPr>
                <w:spacing w:val="-16"/>
              </w:rPr>
              <w:t xml:space="preserve"> </w:t>
            </w:r>
            <w:r w:rsidRPr="00591EB9">
              <w:t>more</w:t>
            </w:r>
            <w:r w:rsidRPr="00591EB9">
              <w:rPr>
                <w:spacing w:val="-20"/>
              </w:rPr>
              <w:t xml:space="preserve"> </w:t>
            </w:r>
            <w:r w:rsidRPr="00591EB9">
              <w:t>generally</w:t>
            </w:r>
            <w:r w:rsidRPr="00591EB9">
              <w:rPr>
                <w:spacing w:val="-18"/>
              </w:rPr>
              <w:t xml:space="preserve"> </w:t>
            </w:r>
            <w:r w:rsidRPr="00591EB9">
              <w:t>across</w:t>
            </w:r>
            <w:r w:rsidRPr="00591EB9">
              <w:rPr>
                <w:spacing w:val="-18"/>
              </w:rPr>
              <w:t xml:space="preserve"> </w:t>
            </w:r>
            <w:r w:rsidRPr="00591EB9">
              <w:t>the</w:t>
            </w:r>
            <w:r w:rsidRPr="00591EB9">
              <w:rPr>
                <w:spacing w:val="-17"/>
              </w:rPr>
              <w:t xml:space="preserve"> </w:t>
            </w:r>
            <w:r w:rsidRPr="00591EB9">
              <w:t>Contract</w:t>
            </w:r>
            <w:r w:rsidRPr="00591EB9">
              <w:rPr>
                <w:spacing w:val="-17"/>
              </w:rPr>
              <w:t xml:space="preserve"> </w:t>
            </w:r>
            <w:r w:rsidRPr="00591EB9">
              <w:t>to</w:t>
            </w:r>
            <w:r w:rsidRPr="00591EB9">
              <w:rPr>
                <w:spacing w:val="-19"/>
              </w:rPr>
              <w:t xml:space="preserve"> </w:t>
            </w:r>
            <w:r w:rsidRPr="00591EB9">
              <w:t>deliver the Services (with a proactive focus on staff retention and Contractor Personnel training and</w:t>
            </w:r>
            <w:r w:rsidRPr="00591EB9">
              <w:rPr>
                <w:spacing w:val="-9"/>
              </w:rPr>
              <w:t xml:space="preserve"> </w:t>
            </w:r>
            <w:r w:rsidRPr="00591EB9">
              <w:t>development);</w:t>
            </w:r>
          </w:p>
          <w:p w14:paraId="5D38A3C9" w14:textId="77777777" w:rsidR="001C0344" w:rsidRPr="00591EB9" w:rsidRDefault="004950DC">
            <w:pPr>
              <w:pStyle w:val="TableParagraph"/>
              <w:numPr>
                <w:ilvl w:val="3"/>
                <w:numId w:val="222"/>
              </w:numPr>
              <w:tabs>
                <w:tab w:val="left" w:pos="2981"/>
                <w:tab w:val="left" w:pos="2982"/>
              </w:tabs>
              <w:spacing w:before="58"/>
            </w:pPr>
            <w:r w:rsidRPr="00591EB9">
              <w:t>Regular working hours and availability of managers and</w:t>
            </w:r>
            <w:r w:rsidRPr="00591EB9">
              <w:rPr>
                <w:spacing w:val="-19"/>
              </w:rPr>
              <w:t xml:space="preserve"> </w:t>
            </w:r>
            <w:r w:rsidRPr="00591EB9">
              <w:t>employees;</w:t>
            </w:r>
          </w:p>
          <w:p w14:paraId="5D38A3CA" w14:textId="0C18F758" w:rsidR="001C0344" w:rsidRPr="00591EB9" w:rsidRDefault="004950DC">
            <w:pPr>
              <w:pStyle w:val="TableParagraph"/>
              <w:numPr>
                <w:ilvl w:val="3"/>
                <w:numId w:val="222"/>
              </w:numPr>
              <w:tabs>
                <w:tab w:val="left" w:pos="2981"/>
                <w:tab w:val="left" w:pos="2982"/>
              </w:tabs>
              <w:spacing w:before="61"/>
            </w:pPr>
            <w:r w:rsidRPr="00591EB9">
              <w:t xml:space="preserve">Training of any </w:t>
            </w:r>
            <w:r w:rsidR="0057106E" w:rsidRPr="00591EB9">
              <w:t>Authority</w:t>
            </w:r>
            <w:r w:rsidRPr="00591EB9">
              <w:t xml:space="preserve"> to </w:t>
            </w:r>
            <w:r w:rsidR="0021740D" w:rsidRPr="00591EB9">
              <w:t>fulfill</w:t>
            </w:r>
            <w:r w:rsidRPr="00591EB9">
              <w:t xml:space="preserve"> non contract</w:t>
            </w:r>
            <w:r w:rsidRPr="00591EB9">
              <w:rPr>
                <w:spacing w:val="-17"/>
              </w:rPr>
              <w:t xml:space="preserve"> </w:t>
            </w:r>
            <w:r w:rsidRPr="00591EB9">
              <w:t>obligations;</w:t>
            </w:r>
          </w:p>
          <w:p w14:paraId="5D38A3CB" w14:textId="77777777" w:rsidR="001C0344" w:rsidRPr="00591EB9" w:rsidRDefault="004950DC">
            <w:pPr>
              <w:pStyle w:val="TableParagraph"/>
              <w:numPr>
                <w:ilvl w:val="3"/>
                <w:numId w:val="222"/>
              </w:numPr>
              <w:tabs>
                <w:tab w:val="left" w:pos="2981"/>
                <w:tab w:val="left" w:pos="2982"/>
              </w:tabs>
              <w:spacing w:before="59"/>
              <w:ind w:right="99"/>
            </w:pPr>
            <w:r w:rsidRPr="00591EB9">
              <w:t>Details as to which Services will be carried out in-house and which will be Sub- Contracted with relevant details of the sub service</w:t>
            </w:r>
            <w:r w:rsidRPr="00591EB9">
              <w:rPr>
                <w:spacing w:val="-14"/>
              </w:rPr>
              <w:t xml:space="preserve"> </w:t>
            </w:r>
            <w:r w:rsidRPr="00591EB9">
              <w:t>suppliers;</w:t>
            </w:r>
          </w:p>
          <w:p w14:paraId="5D38A3CC" w14:textId="77777777" w:rsidR="001C0344" w:rsidRPr="00591EB9" w:rsidRDefault="004950DC">
            <w:pPr>
              <w:pStyle w:val="TableParagraph"/>
              <w:numPr>
                <w:ilvl w:val="3"/>
                <w:numId w:val="222"/>
              </w:numPr>
              <w:tabs>
                <w:tab w:val="left" w:pos="2981"/>
                <w:tab w:val="left" w:pos="2982"/>
              </w:tabs>
              <w:spacing w:before="59"/>
              <w:ind w:right="105"/>
            </w:pPr>
            <w:r w:rsidRPr="00591EB9">
              <w:t xml:space="preserve"> Contract monitoring procedures for all the Services (including details of any back to back</w:t>
            </w:r>
            <w:r w:rsidRPr="00591EB9">
              <w:rPr>
                <w:spacing w:val="-9"/>
              </w:rPr>
              <w:t xml:space="preserve"> </w:t>
            </w:r>
            <w:r w:rsidRPr="00591EB9">
              <w:t>agreements);</w:t>
            </w:r>
          </w:p>
          <w:p w14:paraId="5D38A3CD" w14:textId="77777777" w:rsidR="001C0344" w:rsidRPr="00591EB9" w:rsidRDefault="004950DC">
            <w:pPr>
              <w:pStyle w:val="TableParagraph"/>
              <w:numPr>
                <w:ilvl w:val="3"/>
                <w:numId w:val="222"/>
              </w:numPr>
              <w:tabs>
                <w:tab w:val="left" w:pos="2981"/>
                <w:tab w:val="left" w:pos="2982"/>
              </w:tabs>
              <w:spacing w:before="61"/>
            </w:pPr>
            <w:r w:rsidRPr="00591EB9">
              <w:t>Performance monitoring</w:t>
            </w:r>
            <w:r w:rsidRPr="00591EB9">
              <w:rPr>
                <w:spacing w:val="-7"/>
              </w:rPr>
              <w:t xml:space="preserve"> </w:t>
            </w:r>
            <w:r w:rsidRPr="00591EB9">
              <w:t>plan;</w:t>
            </w:r>
          </w:p>
        </w:tc>
      </w:tr>
      <w:tr w:rsidR="001C0344" w:rsidRPr="00591EB9" w14:paraId="5D38A3DF" w14:textId="77777777">
        <w:trPr>
          <w:trHeight w:hRule="exact" w:val="6477"/>
        </w:trPr>
        <w:tc>
          <w:tcPr>
            <w:tcW w:w="2657" w:type="dxa"/>
          </w:tcPr>
          <w:p w14:paraId="5D38A3CF" w14:textId="77777777" w:rsidR="001C0344" w:rsidRPr="00591EB9" w:rsidRDefault="001C0344"/>
        </w:tc>
        <w:tc>
          <w:tcPr>
            <w:tcW w:w="11368" w:type="dxa"/>
          </w:tcPr>
          <w:p w14:paraId="5D38A3D0" w14:textId="77777777" w:rsidR="001C0344" w:rsidRPr="00591EB9" w:rsidRDefault="004950DC">
            <w:pPr>
              <w:pStyle w:val="TableParagraph"/>
              <w:numPr>
                <w:ilvl w:val="3"/>
                <w:numId w:val="221"/>
              </w:numPr>
              <w:tabs>
                <w:tab w:val="left" w:pos="2981"/>
                <w:tab w:val="left" w:pos="2982"/>
              </w:tabs>
              <w:spacing w:before="0" w:line="242" w:lineRule="auto"/>
              <w:ind w:right="108"/>
            </w:pPr>
            <w:r w:rsidRPr="00591EB9">
              <w:t>Helpdesk system capability, performance and overall management procedures, including interfaces with other</w:t>
            </w:r>
            <w:r w:rsidRPr="00591EB9">
              <w:rPr>
                <w:spacing w:val="-12"/>
              </w:rPr>
              <w:t xml:space="preserve"> </w:t>
            </w:r>
            <w:r w:rsidRPr="00591EB9">
              <w:t>systems;</w:t>
            </w:r>
          </w:p>
          <w:p w14:paraId="5D38A3D1" w14:textId="77777777" w:rsidR="001C0344" w:rsidRPr="00591EB9" w:rsidRDefault="004950DC">
            <w:pPr>
              <w:pStyle w:val="TableParagraph"/>
              <w:numPr>
                <w:ilvl w:val="3"/>
                <w:numId w:val="221"/>
              </w:numPr>
              <w:tabs>
                <w:tab w:val="left" w:pos="2981"/>
                <w:tab w:val="left" w:pos="2982"/>
              </w:tabs>
              <w:spacing w:before="59"/>
            </w:pPr>
            <w:r w:rsidRPr="00591EB9">
              <w:t>Management Information systems and report</w:t>
            </w:r>
            <w:r w:rsidRPr="00591EB9">
              <w:rPr>
                <w:spacing w:val="-10"/>
              </w:rPr>
              <w:t xml:space="preserve"> </w:t>
            </w:r>
            <w:r w:rsidRPr="00591EB9">
              <w:t>production;</w:t>
            </w:r>
          </w:p>
          <w:p w14:paraId="5D38A3D2" w14:textId="34D590E2" w:rsidR="001C0344" w:rsidRPr="00591EB9" w:rsidRDefault="004950DC">
            <w:pPr>
              <w:pStyle w:val="TableParagraph"/>
              <w:numPr>
                <w:ilvl w:val="3"/>
                <w:numId w:val="221"/>
              </w:numPr>
              <w:tabs>
                <w:tab w:val="left" w:pos="2981"/>
                <w:tab w:val="left" w:pos="2982"/>
              </w:tabs>
              <w:spacing w:before="59"/>
            </w:pPr>
            <w:r w:rsidRPr="00591EB9">
              <w:t>Agreed Monthly monitoring report format with the</w:t>
            </w:r>
            <w:r w:rsidRPr="00591EB9">
              <w:rPr>
                <w:spacing w:val="-16"/>
              </w:rPr>
              <w:t xml:space="preserve"> </w:t>
            </w:r>
            <w:r w:rsidR="0057106E" w:rsidRPr="00591EB9">
              <w:t>Authority</w:t>
            </w:r>
            <w:r w:rsidRPr="00591EB9">
              <w:t>;</w:t>
            </w:r>
          </w:p>
          <w:p w14:paraId="5D38A3D3" w14:textId="77777777" w:rsidR="001C0344" w:rsidRPr="00591EB9" w:rsidRDefault="004950DC">
            <w:pPr>
              <w:pStyle w:val="TableParagraph"/>
              <w:numPr>
                <w:ilvl w:val="3"/>
                <w:numId w:val="221"/>
              </w:numPr>
              <w:tabs>
                <w:tab w:val="left" w:pos="2981"/>
                <w:tab w:val="left" w:pos="2982"/>
              </w:tabs>
              <w:spacing w:before="61"/>
            </w:pPr>
            <w:r w:rsidRPr="00591EB9">
              <w:t>Self-monitoring</w:t>
            </w:r>
            <w:r w:rsidRPr="00591EB9">
              <w:rPr>
                <w:spacing w:val="-9"/>
              </w:rPr>
              <w:t xml:space="preserve"> </w:t>
            </w:r>
            <w:r w:rsidRPr="00591EB9">
              <w:t>procedures;</w:t>
            </w:r>
          </w:p>
          <w:p w14:paraId="5D38A3D4" w14:textId="77777777" w:rsidR="001C0344" w:rsidRPr="00591EB9" w:rsidRDefault="004950DC">
            <w:pPr>
              <w:pStyle w:val="TableParagraph"/>
              <w:numPr>
                <w:ilvl w:val="3"/>
                <w:numId w:val="221"/>
              </w:numPr>
              <w:tabs>
                <w:tab w:val="left" w:pos="2981"/>
                <w:tab w:val="left" w:pos="2982"/>
              </w:tabs>
              <w:spacing w:before="58"/>
            </w:pPr>
            <w:r w:rsidRPr="00591EB9">
              <w:t>Annual meeting timetable including proposed attendees and sample</w:t>
            </w:r>
            <w:r w:rsidRPr="00591EB9">
              <w:rPr>
                <w:spacing w:val="-20"/>
              </w:rPr>
              <w:t xml:space="preserve"> </w:t>
            </w:r>
            <w:r w:rsidRPr="00591EB9">
              <w:t>agendas;</w:t>
            </w:r>
          </w:p>
          <w:p w14:paraId="5D38A3D5" w14:textId="77777777" w:rsidR="001C0344" w:rsidRPr="00591EB9" w:rsidRDefault="004950DC">
            <w:pPr>
              <w:pStyle w:val="TableParagraph"/>
              <w:numPr>
                <w:ilvl w:val="3"/>
                <w:numId w:val="221"/>
              </w:numPr>
              <w:tabs>
                <w:tab w:val="left" w:pos="2981"/>
                <w:tab w:val="left" w:pos="2982"/>
              </w:tabs>
              <w:spacing w:before="61"/>
            </w:pPr>
            <w:r w:rsidRPr="00591EB9">
              <w:t>Monthly meeting details including level of</w:t>
            </w:r>
            <w:r w:rsidRPr="00591EB9">
              <w:rPr>
                <w:spacing w:val="-18"/>
              </w:rPr>
              <w:t xml:space="preserve"> </w:t>
            </w:r>
            <w:r w:rsidRPr="00591EB9">
              <w:t>attendees;</w:t>
            </w:r>
          </w:p>
          <w:p w14:paraId="5D38A3D6" w14:textId="77777777" w:rsidR="001C0344" w:rsidRPr="00591EB9" w:rsidRDefault="004950DC">
            <w:pPr>
              <w:pStyle w:val="TableParagraph"/>
              <w:numPr>
                <w:ilvl w:val="3"/>
                <w:numId w:val="221"/>
              </w:numPr>
              <w:tabs>
                <w:tab w:val="left" w:pos="2981"/>
                <w:tab w:val="left" w:pos="2982"/>
              </w:tabs>
              <w:spacing w:before="58"/>
            </w:pPr>
            <w:r w:rsidRPr="00591EB9">
              <w:t>Customer Satisfaction Survey and complaints</w:t>
            </w:r>
            <w:r w:rsidRPr="00591EB9">
              <w:rPr>
                <w:spacing w:val="-16"/>
              </w:rPr>
              <w:t xml:space="preserve"> </w:t>
            </w:r>
            <w:r w:rsidRPr="00591EB9">
              <w:t>procedures;</w:t>
            </w:r>
          </w:p>
          <w:p w14:paraId="5D38A3D7" w14:textId="77777777" w:rsidR="001C0344" w:rsidRPr="00591EB9" w:rsidRDefault="004950DC">
            <w:pPr>
              <w:pStyle w:val="TableParagraph"/>
              <w:numPr>
                <w:ilvl w:val="3"/>
                <w:numId w:val="221"/>
              </w:numPr>
              <w:tabs>
                <w:tab w:val="left" w:pos="2981"/>
                <w:tab w:val="left" w:pos="2982"/>
              </w:tabs>
              <w:spacing w:before="58"/>
            </w:pPr>
            <w:r w:rsidRPr="00591EB9">
              <w:t>Quality Assurance</w:t>
            </w:r>
            <w:r w:rsidRPr="00591EB9">
              <w:rPr>
                <w:spacing w:val="-4"/>
              </w:rPr>
              <w:t xml:space="preserve"> </w:t>
            </w:r>
            <w:r w:rsidRPr="00591EB9">
              <w:t>procedures;</w:t>
            </w:r>
          </w:p>
          <w:p w14:paraId="5D38A3D8" w14:textId="77777777" w:rsidR="001C0344" w:rsidRPr="00591EB9" w:rsidRDefault="004950DC">
            <w:pPr>
              <w:pStyle w:val="TableParagraph"/>
              <w:numPr>
                <w:ilvl w:val="3"/>
                <w:numId w:val="221"/>
              </w:numPr>
              <w:tabs>
                <w:tab w:val="left" w:pos="2981"/>
                <w:tab w:val="left" w:pos="2982"/>
              </w:tabs>
              <w:spacing w:before="61"/>
              <w:ind w:right="103"/>
            </w:pPr>
            <w:r w:rsidRPr="00591EB9">
              <w:t>Inspections (including any required to achieve statutory compliance), Condition Surveys and records. All to be available upon</w:t>
            </w:r>
            <w:r w:rsidRPr="00591EB9">
              <w:rPr>
                <w:spacing w:val="-11"/>
              </w:rPr>
              <w:t xml:space="preserve"> </w:t>
            </w:r>
            <w:r w:rsidRPr="00591EB9">
              <w:t>request;</w:t>
            </w:r>
          </w:p>
          <w:p w14:paraId="5D38A3D9" w14:textId="00240480" w:rsidR="001C0344" w:rsidRPr="00591EB9" w:rsidRDefault="004950DC">
            <w:pPr>
              <w:pStyle w:val="TableParagraph"/>
              <w:numPr>
                <w:ilvl w:val="3"/>
                <w:numId w:val="221"/>
              </w:numPr>
              <w:tabs>
                <w:tab w:val="left" w:pos="2981"/>
                <w:tab w:val="left" w:pos="2982"/>
              </w:tabs>
              <w:spacing w:before="61"/>
              <w:ind w:right="102"/>
            </w:pPr>
            <w:r w:rsidRPr="00591EB9">
              <w:t xml:space="preserve">Interfaces with the </w:t>
            </w:r>
            <w:r w:rsidR="0057106E" w:rsidRPr="00591EB9">
              <w:t>Authority</w:t>
            </w:r>
            <w:r w:rsidRPr="00591EB9">
              <w:t xml:space="preserve"> emergency procedures including Business Continuity and  Disaster Recovery planning which the Contractor shall contribute</w:t>
            </w:r>
            <w:r w:rsidRPr="00591EB9">
              <w:rPr>
                <w:spacing w:val="-22"/>
              </w:rPr>
              <w:t xml:space="preserve"> </w:t>
            </w:r>
            <w:r w:rsidRPr="00591EB9">
              <w:t>to;</w:t>
            </w:r>
          </w:p>
          <w:p w14:paraId="5D38A3DA" w14:textId="00CD402D" w:rsidR="001C0344" w:rsidRPr="00591EB9" w:rsidRDefault="004950DC">
            <w:pPr>
              <w:pStyle w:val="TableParagraph"/>
              <w:numPr>
                <w:ilvl w:val="3"/>
                <w:numId w:val="221"/>
              </w:numPr>
              <w:tabs>
                <w:tab w:val="left" w:pos="2982"/>
              </w:tabs>
              <w:spacing w:before="59"/>
              <w:ind w:right="104"/>
              <w:jc w:val="both"/>
            </w:pPr>
            <w:r w:rsidRPr="00591EB9">
              <w:t xml:space="preserve">Mobilisation procedures for Service commencement relating to any TUPE transfers and proposals for any in-situ decant requirements involving any and all staff and </w:t>
            </w:r>
            <w:r w:rsidR="0057106E" w:rsidRPr="00591EB9">
              <w:t>Authority</w:t>
            </w:r>
            <w:r w:rsidRPr="00591EB9">
              <w:t xml:space="preserve"> management</w:t>
            </w:r>
            <w:r w:rsidRPr="00591EB9">
              <w:rPr>
                <w:spacing w:val="-9"/>
              </w:rPr>
              <w:t xml:space="preserve"> </w:t>
            </w:r>
            <w:r w:rsidRPr="00591EB9">
              <w:t>orientations;</w:t>
            </w:r>
          </w:p>
          <w:p w14:paraId="5D38A3DB" w14:textId="77777777" w:rsidR="001C0344" w:rsidRPr="00591EB9" w:rsidRDefault="004950DC">
            <w:pPr>
              <w:pStyle w:val="TableParagraph"/>
              <w:numPr>
                <w:ilvl w:val="3"/>
                <w:numId w:val="221"/>
              </w:numPr>
              <w:tabs>
                <w:tab w:val="left" w:pos="2981"/>
                <w:tab w:val="left" w:pos="2982"/>
              </w:tabs>
              <w:spacing w:before="61"/>
            </w:pPr>
            <w:r w:rsidRPr="00591EB9">
              <w:t>Management and supervision outside the Operational Working</w:t>
            </w:r>
            <w:r w:rsidRPr="00591EB9">
              <w:rPr>
                <w:spacing w:val="-16"/>
              </w:rPr>
              <w:t xml:space="preserve"> </w:t>
            </w:r>
            <w:r w:rsidRPr="00591EB9">
              <w:t>Hours;</w:t>
            </w:r>
          </w:p>
          <w:p w14:paraId="5D38A3DC" w14:textId="5D23AF20" w:rsidR="001C0344" w:rsidRPr="00591EB9" w:rsidRDefault="004950DC">
            <w:pPr>
              <w:pStyle w:val="TableParagraph"/>
              <w:numPr>
                <w:ilvl w:val="3"/>
                <w:numId w:val="221"/>
              </w:numPr>
              <w:tabs>
                <w:tab w:val="left" w:pos="2981"/>
                <w:tab w:val="left" w:pos="2982"/>
              </w:tabs>
              <w:spacing w:before="58"/>
              <w:ind w:right="102"/>
            </w:pPr>
            <w:r w:rsidRPr="00591EB9">
              <w:t xml:space="preserve">Process and charging mechanism for requesting additional works by the </w:t>
            </w:r>
            <w:r w:rsidR="0057106E" w:rsidRPr="00591EB9">
              <w:t>Authority</w:t>
            </w:r>
            <w:r w:rsidRPr="00591EB9">
              <w:t>; and</w:t>
            </w:r>
          </w:p>
          <w:p w14:paraId="5D38A3DD" w14:textId="77777777" w:rsidR="001C0344" w:rsidRPr="00591EB9" w:rsidRDefault="004950DC">
            <w:pPr>
              <w:pStyle w:val="TableParagraph"/>
              <w:numPr>
                <w:ilvl w:val="3"/>
                <w:numId w:val="221"/>
              </w:numPr>
              <w:tabs>
                <w:tab w:val="left" w:pos="2981"/>
                <w:tab w:val="left" w:pos="2982"/>
              </w:tabs>
              <w:spacing w:before="58"/>
            </w:pPr>
            <w:r w:rsidRPr="00591EB9">
              <w:t>Sustainable development and environmental</w:t>
            </w:r>
            <w:r w:rsidRPr="00591EB9">
              <w:rPr>
                <w:spacing w:val="-13"/>
              </w:rPr>
              <w:t xml:space="preserve"> </w:t>
            </w:r>
            <w:r w:rsidRPr="00591EB9">
              <w:t>management.</w:t>
            </w:r>
          </w:p>
          <w:p w14:paraId="5D38A3DE" w14:textId="67B3EE27" w:rsidR="001C0344" w:rsidRPr="00591EB9" w:rsidRDefault="004950DC" w:rsidP="008B067A">
            <w:pPr>
              <w:pStyle w:val="TableParagraph"/>
              <w:numPr>
                <w:ilvl w:val="2"/>
                <w:numId w:val="221"/>
              </w:numPr>
              <w:tabs>
                <w:tab w:val="left" w:pos="1901"/>
                <w:tab w:val="left" w:pos="1902"/>
              </w:tabs>
              <w:spacing w:before="58" w:line="242" w:lineRule="auto"/>
              <w:ind w:left="1901" w:right="102"/>
              <w:jc w:val="left"/>
            </w:pPr>
            <w:r w:rsidRPr="00591EB9">
              <w:t xml:space="preserve">The SDP shall be available for comment and review by the </w:t>
            </w:r>
            <w:r w:rsidR="008B067A" w:rsidRPr="00591EB9">
              <w:t>Authority</w:t>
            </w:r>
            <w:r w:rsidRPr="00591EB9">
              <w:t xml:space="preserve"> before the end of the Mobilisation Period. The agreed plan should be effective on the Service Commencement</w:t>
            </w:r>
            <w:r w:rsidRPr="00591EB9">
              <w:rPr>
                <w:spacing w:val="-21"/>
              </w:rPr>
              <w:t xml:space="preserve"> </w:t>
            </w:r>
            <w:r w:rsidRPr="00591EB9">
              <w:t>Date.</w:t>
            </w:r>
          </w:p>
        </w:tc>
      </w:tr>
      <w:tr w:rsidR="001C0344" w14:paraId="5D38A3E3" w14:textId="77777777">
        <w:trPr>
          <w:trHeight w:hRule="exact" w:val="1709"/>
        </w:trPr>
        <w:tc>
          <w:tcPr>
            <w:tcW w:w="2657" w:type="dxa"/>
          </w:tcPr>
          <w:p w14:paraId="5D38A3E0" w14:textId="77777777" w:rsidR="001C0344" w:rsidRPr="00591EB9" w:rsidRDefault="004950DC">
            <w:pPr>
              <w:pStyle w:val="TableParagraph"/>
              <w:spacing w:before="55"/>
              <w:rPr>
                <w:b/>
              </w:rPr>
            </w:pPr>
            <w:r w:rsidRPr="00591EB9">
              <w:rPr>
                <w:b/>
              </w:rPr>
              <w:t>Quality Management</w:t>
            </w:r>
          </w:p>
        </w:tc>
        <w:tc>
          <w:tcPr>
            <w:tcW w:w="11368" w:type="dxa"/>
          </w:tcPr>
          <w:p w14:paraId="5D38A3E1" w14:textId="77777777" w:rsidR="001C0344" w:rsidRPr="00591EB9" w:rsidRDefault="004950DC">
            <w:pPr>
              <w:pStyle w:val="TableParagraph"/>
              <w:numPr>
                <w:ilvl w:val="2"/>
                <w:numId w:val="220"/>
              </w:numPr>
              <w:tabs>
                <w:tab w:val="left" w:pos="1902"/>
              </w:tabs>
              <w:ind w:right="100"/>
              <w:jc w:val="both"/>
            </w:pPr>
            <w:r w:rsidRPr="00591EB9">
              <w:t>The</w:t>
            </w:r>
            <w:r w:rsidRPr="00591EB9">
              <w:rPr>
                <w:spacing w:val="-7"/>
              </w:rPr>
              <w:t xml:space="preserve"> </w:t>
            </w:r>
            <w:r w:rsidRPr="00591EB9">
              <w:t>Contractor</w:t>
            </w:r>
            <w:r w:rsidRPr="00591EB9">
              <w:rPr>
                <w:spacing w:val="-4"/>
              </w:rPr>
              <w:t xml:space="preserve"> </w:t>
            </w:r>
            <w:r w:rsidRPr="00591EB9">
              <w:t>shall</w:t>
            </w:r>
            <w:r w:rsidRPr="00591EB9">
              <w:rPr>
                <w:spacing w:val="-7"/>
              </w:rPr>
              <w:t xml:space="preserve"> </w:t>
            </w:r>
            <w:r w:rsidRPr="00591EB9">
              <w:t>create</w:t>
            </w:r>
            <w:r w:rsidRPr="00591EB9">
              <w:rPr>
                <w:spacing w:val="-6"/>
              </w:rPr>
              <w:t xml:space="preserve"> </w:t>
            </w:r>
            <w:r w:rsidRPr="00591EB9">
              <w:t>a</w:t>
            </w:r>
            <w:r w:rsidRPr="00591EB9">
              <w:rPr>
                <w:spacing w:val="-9"/>
              </w:rPr>
              <w:t xml:space="preserve"> </w:t>
            </w:r>
            <w:r w:rsidRPr="00591EB9">
              <w:t>Quality</w:t>
            </w:r>
            <w:r w:rsidRPr="00591EB9">
              <w:rPr>
                <w:spacing w:val="-8"/>
              </w:rPr>
              <w:t xml:space="preserve"> </w:t>
            </w:r>
            <w:r w:rsidRPr="00591EB9">
              <w:t>Management</w:t>
            </w:r>
            <w:r w:rsidRPr="00591EB9">
              <w:rPr>
                <w:spacing w:val="-7"/>
              </w:rPr>
              <w:t xml:space="preserve"> </w:t>
            </w:r>
            <w:r w:rsidRPr="00591EB9">
              <w:t>Plan</w:t>
            </w:r>
            <w:r w:rsidRPr="00591EB9">
              <w:rPr>
                <w:spacing w:val="-7"/>
              </w:rPr>
              <w:t xml:space="preserve"> </w:t>
            </w:r>
            <w:r w:rsidRPr="00591EB9">
              <w:t>in</w:t>
            </w:r>
            <w:r w:rsidRPr="00591EB9">
              <w:rPr>
                <w:spacing w:val="-6"/>
              </w:rPr>
              <w:t xml:space="preserve"> </w:t>
            </w:r>
            <w:r w:rsidRPr="00591EB9">
              <w:t>accordance</w:t>
            </w:r>
            <w:r w:rsidRPr="00591EB9">
              <w:rPr>
                <w:spacing w:val="-6"/>
              </w:rPr>
              <w:t xml:space="preserve"> </w:t>
            </w:r>
            <w:r w:rsidRPr="00591EB9">
              <w:t>with</w:t>
            </w:r>
            <w:r w:rsidRPr="00591EB9">
              <w:rPr>
                <w:spacing w:val="-9"/>
              </w:rPr>
              <w:t xml:space="preserve"> </w:t>
            </w:r>
            <w:r w:rsidRPr="00591EB9">
              <w:t>the</w:t>
            </w:r>
            <w:r w:rsidRPr="00591EB9">
              <w:rPr>
                <w:spacing w:val="-9"/>
              </w:rPr>
              <w:t xml:space="preserve"> </w:t>
            </w:r>
            <w:r w:rsidRPr="00591EB9">
              <w:t>ISO</w:t>
            </w:r>
            <w:r w:rsidRPr="00591EB9">
              <w:rPr>
                <w:spacing w:val="-7"/>
              </w:rPr>
              <w:t xml:space="preserve"> </w:t>
            </w:r>
            <w:r w:rsidRPr="00591EB9">
              <w:t>9001</w:t>
            </w:r>
            <w:r w:rsidRPr="00591EB9">
              <w:rPr>
                <w:spacing w:val="-9"/>
              </w:rPr>
              <w:t xml:space="preserve"> </w:t>
            </w:r>
            <w:r w:rsidRPr="00591EB9">
              <w:t>Quality Accreditation, which shall include a proposed methodology for maintaining ISO 9001 accreditation,</w:t>
            </w:r>
            <w:r w:rsidRPr="00591EB9">
              <w:rPr>
                <w:spacing w:val="-3"/>
              </w:rPr>
              <w:t xml:space="preserve"> </w:t>
            </w:r>
            <w:r w:rsidRPr="00591EB9">
              <w:t>and</w:t>
            </w:r>
            <w:r w:rsidRPr="00591EB9">
              <w:rPr>
                <w:spacing w:val="-6"/>
              </w:rPr>
              <w:t xml:space="preserve"> </w:t>
            </w:r>
            <w:r w:rsidRPr="00591EB9">
              <w:t>its</w:t>
            </w:r>
            <w:r w:rsidRPr="00591EB9">
              <w:rPr>
                <w:spacing w:val="-6"/>
              </w:rPr>
              <w:t xml:space="preserve"> </w:t>
            </w:r>
            <w:r w:rsidRPr="00591EB9">
              <w:t>related</w:t>
            </w:r>
            <w:r w:rsidRPr="00591EB9">
              <w:rPr>
                <w:spacing w:val="-4"/>
              </w:rPr>
              <w:t xml:space="preserve"> </w:t>
            </w:r>
            <w:r w:rsidRPr="00591EB9">
              <w:t>systems.</w:t>
            </w:r>
            <w:r w:rsidRPr="00591EB9">
              <w:rPr>
                <w:spacing w:val="-7"/>
              </w:rPr>
              <w:t xml:space="preserve"> </w:t>
            </w:r>
            <w:r w:rsidRPr="00591EB9">
              <w:t>The</w:t>
            </w:r>
            <w:r w:rsidRPr="00591EB9">
              <w:rPr>
                <w:spacing w:val="-7"/>
              </w:rPr>
              <w:t xml:space="preserve"> </w:t>
            </w:r>
            <w:r w:rsidRPr="00591EB9">
              <w:t>plan</w:t>
            </w:r>
            <w:r w:rsidRPr="00591EB9">
              <w:rPr>
                <w:spacing w:val="-4"/>
              </w:rPr>
              <w:t xml:space="preserve"> </w:t>
            </w:r>
            <w:r w:rsidRPr="00591EB9">
              <w:t>shall</w:t>
            </w:r>
            <w:r w:rsidRPr="00591EB9">
              <w:rPr>
                <w:spacing w:val="-5"/>
              </w:rPr>
              <w:t xml:space="preserve"> </w:t>
            </w:r>
            <w:r w:rsidRPr="00591EB9">
              <w:t>be</w:t>
            </w:r>
            <w:r w:rsidRPr="00591EB9">
              <w:rPr>
                <w:spacing w:val="-4"/>
              </w:rPr>
              <w:t xml:space="preserve"> </w:t>
            </w:r>
            <w:r w:rsidRPr="00591EB9">
              <w:t>in</w:t>
            </w:r>
            <w:r w:rsidRPr="00591EB9">
              <w:rPr>
                <w:spacing w:val="-4"/>
              </w:rPr>
              <w:t xml:space="preserve"> </w:t>
            </w:r>
            <w:r w:rsidRPr="00591EB9">
              <w:t>place</w:t>
            </w:r>
            <w:r w:rsidRPr="00591EB9">
              <w:rPr>
                <w:spacing w:val="-4"/>
              </w:rPr>
              <w:t xml:space="preserve"> </w:t>
            </w:r>
            <w:r w:rsidRPr="00591EB9">
              <w:t>within</w:t>
            </w:r>
            <w:r w:rsidRPr="00591EB9">
              <w:rPr>
                <w:spacing w:val="-2"/>
              </w:rPr>
              <w:t xml:space="preserve"> </w:t>
            </w:r>
            <w:r w:rsidRPr="00591EB9">
              <w:t>sixty</w:t>
            </w:r>
            <w:r w:rsidRPr="00591EB9">
              <w:rPr>
                <w:spacing w:val="-6"/>
              </w:rPr>
              <w:t xml:space="preserve"> </w:t>
            </w:r>
            <w:r w:rsidRPr="00591EB9">
              <w:t>(60)</w:t>
            </w:r>
            <w:r w:rsidRPr="00591EB9">
              <w:rPr>
                <w:spacing w:val="-3"/>
              </w:rPr>
              <w:t xml:space="preserve"> </w:t>
            </w:r>
            <w:r w:rsidRPr="00591EB9">
              <w:t>days</w:t>
            </w:r>
            <w:r w:rsidRPr="00591EB9">
              <w:rPr>
                <w:spacing w:val="-4"/>
              </w:rPr>
              <w:t xml:space="preserve"> </w:t>
            </w:r>
            <w:r w:rsidRPr="00591EB9">
              <w:t>of</w:t>
            </w:r>
            <w:r w:rsidRPr="00591EB9">
              <w:rPr>
                <w:spacing w:val="-5"/>
              </w:rPr>
              <w:t xml:space="preserve"> </w:t>
            </w:r>
            <w:r w:rsidR="0021740D" w:rsidRPr="00591EB9">
              <w:t>the</w:t>
            </w:r>
            <w:r w:rsidR="0021740D" w:rsidRPr="00591EB9">
              <w:rPr>
                <w:spacing w:val="-4"/>
              </w:rPr>
              <w:t xml:space="preserve"> </w:t>
            </w:r>
            <w:r w:rsidR="0021740D" w:rsidRPr="00591EB9">
              <w:t>Contract</w:t>
            </w:r>
            <w:r w:rsidRPr="00591EB9">
              <w:t xml:space="preserve"> Commencement</w:t>
            </w:r>
            <w:r w:rsidRPr="00591EB9">
              <w:rPr>
                <w:spacing w:val="-11"/>
              </w:rPr>
              <w:t xml:space="preserve"> </w:t>
            </w:r>
            <w:r w:rsidRPr="00591EB9">
              <w:t>Date.</w:t>
            </w:r>
          </w:p>
          <w:p w14:paraId="5D38A3E2" w14:textId="77777777" w:rsidR="001C0344" w:rsidRPr="00591EB9" w:rsidRDefault="004950DC">
            <w:pPr>
              <w:pStyle w:val="TableParagraph"/>
              <w:numPr>
                <w:ilvl w:val="2"/>
                <w:numId w:val="220"/>
              </w:numPr>
              <w:tabs>
                <w:tab w:val="left" w:pos="1902"/>
              </w:tabs>
              <w:spacing w:before="58"/>
              <w:ind w:right="101"/>
              <w:jc w:val="both"/>
            </w:pPr>
            <w:r w:rsidRPr="00591EB9">
              <w:t xml:space="preserve">The Contractor shall hold and maintain valid ISO9001, ISO14001 and OHSAS 18001 accreditation or equivalent at all times for the duration of </w:t>
            </w:r>
            <w:r w:rsidR="0021740D" w:rsidRPr="00591EB9">
              <w:t xml:space="preserve">the </w:t>
            </w:r>
            <w:r w:rsidR="0021740D" w:rsidRPr="00591EB9">
              <w:rPr>
                <w:spacing w:val="-24"/>
              </w:rPr>
              <w:t>Contract</w:t>
            </w:r>
            <w:r w:rsidRPr="00591EB9">
              <w:t>.</w:t>
            </w:r>
          </w:p>
        </w:tc>
      </w:tr>
    </w:tbl>
    <w:p w14:paraId="5D38A3E4" w14:textId="77777777" w:rsidR="001C0344" w:rsidRDefault="001C0344">
      <w:pPr>
        <w:jc w:val="both"/>
        <w:sectPr w:rsidR="001C0344" w:rsidSect="00377AB9">
          <w:pgSz w:w="16840" w:h="11910" w:orient="landscape"/>
          <w:pgMar w:top="720" w:right="720" w:bottom="720" w:left="720" w:header="0" w:footer="693" w:gutter="0"/>
          <w:cols w:space="720"/>
        </w:sectPr>
      </w:pPr>
    </w:p>
    <w:p w14:paraId="5D38A3E5"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1368"/>
      </w:tblGrid>
      <w:tr w:rsidR="001C0344" w:rsidRPr="00591EB9" w14:paraId="5D38A3E8" w14:textId="77777777">
        <w:trPr>
          <w:trHeight w:hRule="exact" w:val="889"/>
        </w:trPr>
        <w:tc>
          <w:tcPr>
            <w:tcW w:w="2657" w:type="dxa"/>
          </w:tcPr>
          <w:p w14:paraId="5D38A3E6" w14:textId="77777777" w:rsidR="001C0344" w:rsidRPr="00591EB9" w:rsidRDefault="004950DC">
            <w:pPr>
              <w:pStyle w:val="TableParagraph"/>
              <w:spacing w:before="55"/>
              <w:rPr>
                <w:b/>
              </w:rPr>
            </w:pPr>
            <w:r w:rsidRPr="00591EB9">
              <w:rPr>
                <w:b/>
              </w:rPr>
              <w:t>Risk Management</w:t>
            </w:r>
          </w:p>
        </w:tc>
        <w:tc>
          <w:tcPr>
            <w:tcW w:w="11368" w:type="dxa"/>
          </w:tcPr>
          <w:p w14:paraId="5D38A3E7" w14:textId="77777777" w:rsidR="001C0344" w:rsidRPr="00591EB9" w:rsidRDefault="00F25737">
            <w:pPr>
              <w:pStyle w:val="TableParagraph"/>
              <w:ind w:left="1901" w:right="100" w:hanging="1080"/>
              <w:jc w:val="both"/>
            </w:pPr>
            <w:r w:rsidRPr="00591EB9">
              <w:t>4.1.13</w:t>
            </w:r>
            <w:r w:rsidRPr="00591EB9">
              <w:tab/>
            </w:r>
            <w:r w:rsidR="004950DC" w:rsidRPr="00591EB9">
              <w:t>The Contractor shall produce and comply with any and all risk assessments pertaining to all Services undertaken at the designated Affected Property. This includes risk assessments and statutory</w:t>
            </w:r>
            <w:r w:rsidR="004950DC" w:rsidRPr="00591EB9">
              <w:rPr>
                <w:spacing w:val="-17"/>
              </w:rPr>
              <w:t xml:space="preserve"> </w:t>
            </w:r>
            <w:r w:rsidR="004950DC" w:rsidRPr="00591EB9">
              <w:t>compliance</w:t>
            </w:r>
            <w:r w:rsidR="004950DC" w:rsidRPr="00591EB9">
              <w:rPr>
                <w:spacing w:val="-15"/>
              </w:rPr>
              <w:t xml:space="preserve"> </w:t>
            </w:r>
            <w:r w:rsidR="004950DC" w:rsidRPr="00591EB9">
              <w:t>required</w:t>
            </w:r>
            <w:r w:rsidR="004950DC" w:rsidRPr="00591EB9">
              <w:rPr>
                <w:spacing w:val="-15"/>
              </w:rPr>
              <w:t xml:space="preserve"> </w:t>
            </w:r>
            <w:r w:rsidR="004950DC" w:rsidRPr="00591EB9">
              <w:t>by</w:t>
            </w:r>
            <w:r w:rsidR="004950DC" w:rsidRPr="00591EB9">
              <w:rPr>
                <w:spacing w:val="-18"/>
              </w:rPr>
              <w:t xml:space="preserve"> </w:t>
            </w:r>
            <w:r w:rsidR="004950DC" w:rsidRPr="00591EB9">
              <w:t>or</w:t>
            </w:r>
            <w:r w:rsidR="004950DC" w:rsidRPr="00591EB9">
              <w:rPr>
                <w:spacing w:val="-14"/>
              </w:rPr>
              <w:t xml:space="preserve"> </w:t>
            </w:r>
            <w:r w:rsidR="004950DC" w:rsidRPr="00591EB9">
              <w:t>produced</w:t>
            </w:r>
            <w:r w:rsidR="004950DC" w:rsidRPr="00591EB9">
              <w:rPr>
                <w:spacing w:val="-15"/>
              </w:rPr>
              <w:t xml:space="preserve"> </w:t>
            </w:r>
            <w:r w:rsidR="004950DC" w:rsidRPr="00591EB9">
              <w:t>by</w:t>
            </w:r>
            <w:r w:rsidR="004950DC" w:rsidRPr="00591EB9">
              <w:rPr>
                <w:spacing w:val="-16"/>
              </w:rPr>
              <w:t xml:space="preserve"> </w:t>
            </w:r>
            <w:r w:rsidR="004950DC" w:rsidRPr="00591EB9">
              <w:t>third</w:t>
            </w:r>
            <w:r w:rsidR="004950DC" w:rsidRPr="00591EB9">
              <w:rPr>
                <w:spacing w:val="-15"/>
              </w:rPr>
              <w:t xml:space="preserve"> </w:t>
            </w:r>
            <w:r w:rsidR="004950DC" w:rsidRPr="00591EB9">
              <w:t>parties</w:t>
            </w:r>
            <w:r w:rsidR="004950DC" w:rsidRPr="00591EB9">
              <w:rPr>
                <w:spacing w:val="-14"/>
              </w:rPr>
              <w:t xml:space="preserve"> </w:t>
            </w:r>
            <w:r w:rsidR="004950DC" w:rsidRPr="00591EB9">
              <w:t>such</w:t>
            </w:r>
            <w:r w:rsidR="004950DC" w:rsidRPr="00591EB9">
              <w:rPr>
                <w:spacing w:val="-18"/>
              </w:rPr>
              <w:t xml:space="preserve"> </w:t>
            </w:r>
            <w:r w:rsidR="004950DC" w:rsidRPr="00591EB9">
              <w:t>as,</w:t>
            </w:r>
            <w:r w:rsidR="004950DC" w:rsidRPr="00591EB9">
              <w:rPr>
                <w:spacing w:val="-14"/>
              </w:rPr>
              <w:t xml:space="preserve"> </w:t>
            </w:r>
            <w:r w:rsidR="004950DC" w:rsidRPr="00591EB9">
              <w:t>but</w:t>
            </w:r>
            <w:r w:rsidR="004950DC" w:rsidRPr="00591EB9">
              <w:rPr>
                <w:spacing w:val="-14"/>
              </w:rPr>
              <w:t xml:space="preserve"> </w:t>
            </w:r>
            <w:r w:rsidR="004950DC" w:rsidRPr="00591EB9">
              <w:t>not</w:t>
            </w:r>
            <w:r w:rsidR="004950DC" w:rsidRPr="00591EB9">
              <w:rPr>
                <w:spacing w:val="-14"/>
              </w:rPr>
              <w:t xml:space="preserve"> </w:t>
            </w:r>
            <w:r w:rsidR="004950DC" w:rsidRPr="00591EB9">
              <w:t>limited</w:t>
            </w:r>
            <w:r w:rsidR="004950DC" w:rsidRPr="00591EB9">
              <w:rPr>
                <w:spacing w:val="-15"/>
              </w:rPr>
              <w:t xml:space="preserve"> </w:t>
            </w:r>
            <w:r w:rsidR="004950DC" w:rsidRPr="00591EB9">
              <w:t>to,</w:t>
            </w:r>
            <w:r w:rsidR="004950DC" w:rsidRPr="00591EB9">
              <w:rPr>
                <w:spacing w:val="-12"/>
              </w:rPr>
              <w:t xml:space="preserve"> </w:t>
            </w:r>
            <w:r w:rsidR="004950DC" w:rsidRPr="00591EB9">
              <w:t>landlords.</w:t>
            </w:r>
          </w:p>
        </w:tc>
      </w:tr>
      <w:tr w:rsidR="001C0344" w:rsidRPr="00591EB9" w14:paraId="5D38A3EA" w14:textId="77777777">
        <w:trPr>
          <w:trHeight w:hRule="exact" w:val="383"/>
        </w:trPr>
        <w:tc>
          <w:tcPr>
            <w:tcW w:w="14025" w:type="dxa"/>
            <w:gridSpan w:val="2"/>
            <w:shd w:val="clear" w:color="auto" w:fill="C4BB95"/>
          </w:tcPr>
          <w:p w14:paraId="5D38A3E9" w14:textId="77777777" w:rsidR="001C0344" w:rsidRPr="00591EB9" w:rsidRDefault="004950DC">
            <w:pPr>
              <w:pStyle w:val="TableParagraph"/>
              <w:spacing w:before="56"/>
              <w:rPr>
                <w:b/>
              </w:rPr>
            </w:pPr>
            <w:r w:rsidRPr="00591EB9">
              <w:rPr>
                <w:b/>
              </w:rPr>
              <w:t>Management Reports</w:t>
            </w:r>
          </w:p>
        </w:tc>
      </w:tr>
      <w:tr w:rsidR="001C0344" w:rsidRPr="00591EB9" w14:paraId="5D38A3F2" w14:textId="77777777">
        <w:trPr>
          <w:trHeight w:hRule="exact" w:val="3467"/>
        </w:trPr>
        <w:tc>
          <w:tcPr>
            <w:tcW w:w="2657" w:type="dxa"/>
          </w:tcPr>
          <w:p w14:paraId="5D38A3EB" w14:textId="77777777" w:rsidR="001C0344" w:rsidRPr="00591EB9" w:rsidRDefault="004950DC">
            <w:pPr>
              <w:pStyle w:val="TableParagraph"/>
              <w:spacing w:before="55" w:line="242" w:lineRule="auto"/>
              <w:ind w:right="1179"/>
              <w:rPr>
                <w:b/>
              </w:rPr>
            </w:pPr>
            <w:r w:rsidRPr="00591EB9">
              <w:rPr>
                <w:b/>
              </w:rPr>
              <w:t>Management Information</w:t>
            </w:r>
          </w:p>
        </w:tc>
        <w:tc>
          <w:tcPr>
            <w:tcW w:w="11368" w:type="dxa"/>
          </w:tcPr>
          <w:p w14:paraId="5D38A3EC" w14:textId="77777777" w:rsidR="001C0344" w:rsidRPr="00591EB9" w:rsidRDefault="004950DC">
            <w:pPr>
              <w:pStyle w:val="TableParagraph"/>
              <w:numPr>
                <w:ilvl w:val="2"/>
                <w:numId w:val="219"/>
              </w:numPr>
              <w:tabs>
                <w:tab w:val="left" w:pos="1901"/>
                <w:tab w:val="left" w:pos="1902"/>
              </w:tabs>
            </w:pPr>
            <w:r w:rsidRPr="00591EB9">
              <w:t>The Contractor</w:t>
            </w:r>
            <w:r w:rsidRPr="00591EB9">
              <w:rPr>
                <w:spacing w:val="-7"/>
              </w:rPr>
              <w:t xml:space="preserve"> </w:t>
            </w:r>
            <w:r w:rsidRPr="00591EB9">
              <w:t>shall:</w:t>
            </w:r>
          </w:p>
          <w:p w14:paraId="5D38A3ED" w14:textId="3D02505B" w:rsidR="001C0344" w:rsidRPr="00591EB9" w:rsidRDefault="004950DC">
            <w:pPr>
              <w:pStyle w:val="TableParagraph"/>
              <w:numPr>
                <w:ilvl w:val="3"/>
                <w:numId w:val="219"/>
              </w:numPr>
              <w:tabs>
                <w:tab w:val="left" w:pos="2982"/>
              </w:tabs>
              <w:spacing w:before="61"/>
              <w:ind w:right="107"/>
              <w:jc w:val="both"/>
            </w:pPr>
            <w:r w:rsidRPr="00591EB9">
              <w:t xml:space="preserve">establish a Management Information structure and system in accordance with the </w:t>
            </w:r>
            <w:r w:rsidR="0057106E" w:rsidRPr="00591EB9">
              <w:t>Authority</w:t>
            </w:r>
            <w:r w:rsidRPr="00591EB9">
              <w:t>’s</w:t>
            </w:r>
            <w:r w:rsidRPr="00591EB9">
              <w:rPr>
                <w:spacing w:val="-9"/>
              </w:rPr>
              <w:t xml:space="preserve"> </w:t>
            </w:r>
            <w:r w:rsidRPr="00591EB9">
              <w:t>requirements;</w:t>
            </w:r>
          </w:p>
          <w:p w14:paraId="5D38A3EE" w14:textId="77777777" w:rsidR="001C0344" w:rsidRPr="00591EB9" w:rsidRDefault="004950DC">
            <w:pPr>
              <w:pStyle w:val="TableParagraph"/>
              <w:numPr>
                <w:ilvl w:val="3"/>
                <w:numId w:val="219"/>
              </w:numPr>
              <w:tabs>
                <w:tab w:val="left" w:pos="2982"/>
              </w:tabs>
              <w:spacing w:before="58"/>
              <w:ind w:right="102"/>
              <w:jc w:val="both"/>
            </w:pPr>
            <w:r w:rsidRPr="00591EB9">
              <w:t>maintain</w:t>
            </w:r>
            <w:r w:rsidRPr="00591EB9">
              <w:rPr>
                <w:spacing w:val="-9"/>
              </w:rPr>
              <w:t xml:space="preserve"> </w:t>
            </w:r>
            <w:r w:rsidRPr="00591EB9">
              <w:t>all</w:t>
            </w:r>
            <w:r w:rsidRPr="00591EB9">
              <w:rPr>
                <w:spacing w:val="-12"/>
              </w:rPr>
              <w:t xml:space="preserve"> </w:t>
            </w:r>
            <w:r w:rsidRPr="00591EB9">
              <w:t>records</w:t>
            </w:r>
            <w:r w:rsidRPr="00591EB9">
              <w:rPr>
                <w:spacing w:val="-11"/>
              </w:rPr>
              <w:t xml:space="preserve"> </w:t>
            </w:r>
            <w:r w:rsidRPr="00591EB9">
              <w:t>relating</w:t>
            </w:r>
            <w:r w:rsidRPr="00591EB9">
              <w:rPr>
                <w:spacing w:val="-9"/>
              </w:rPr>
              <w:t xml:space="preserve"> </w:t>
            </w:r>
            <w:r w:rsidRPr="00591EB9">
              <w:t>to</w:t>
            </w:r>
            <w:r w:rsidRPr="00591EB9">
              <w:rPr>
                <w:spacing w:val="-14"/>
              </w:rPr>
              <w:t xml:space="preserve"> </w:t>
            </w:r>
            <w:r w:rsidRPr="00591EB9">
              <w:t>the</w:t>
            </w:r>
            <w:r w:rsidRPr="00591EB9">
              <w:rPr>
                <w:spacing w:val="-11"/>
              </w:rPr>
              <w:t xml:space="preserve"> </w:t>
            </w:r>
            <w:r w:rsidRPr="00591EB9">
              <w:t>delivery</w:t>
            </w:r>
            <w:r w:rsidRPr="00591EB9">
              <w:rPr>
                <w:spacing w:val="-10"/>
              </w:rPr>
              <w:t xml:space="preserve"> </w:t>
            </w:r>
            <w:r w:rsidRPr="00591EB9">
              <w:t>of</w:t>
            </w:r>
            <w:r w:rsidRPr="00591EB9">
              <w:rPr>
                <w:spacing w:val="-5"/>
              </w:rPr>
              <w:t xml:space="preserve"> </w:t>
            </w:r>
            <w:r w:rsidRPr="00591EB9">
              <w:t>the</w:t>
            </w:r>
            <w:r w:rsidRPr="00591EB9">
              <w:rPr>
                <w:spacing w:val="-11"/>
              </w:rPr>
              <w:t xml:space="preserve"> </w:t>
            </w:r>
            <w:r w:rsidRPr="00591EB9">
              <w:t>Services</w:t>
            </w:r>
            <w:r w:rsidRPr="00591EB9">
              <w:rPr>
                <w:spacing w:val="-9"/>
              </w:rPr>
              <w:t xml:space="preserve"> </w:t>
            </w:r>
            <w:r w:rsidRPr="00591EB9">
              <w:t>in</w:t>
            </w:r>
            <w:r w:rsidRPr="00591EB9">
              <w:rPr>
                <w:spacing w:val="-9"/>
              </w:rPr>
              <w:t xml:space="preserve"> </w:t>
            </w:r>
            <w:r w:rsidRPr="00591EB9">
              <w:t>accordance</w:t>
            </w:r>
            <w:r w:rsidRPr="00591EB9">
              <w:rPr>
                <w:spacing w:val="-11"/>
              </w:rPr>
              <w:t xml:space="preserve"> </w:t>
            </w:r>
            <w:r w:rsidRPr="00591EB9">
              <w:t>with</w:t>
            </w:r>
            <w:r w:rsidRPr="00591EB9">
              <w:rPr>
                <w:spacing w:val="-9"/>
              </w:rPr>
              <w:t xml:space="preserve"> </w:t>
            </w:r>
            <w:r w:rsidRPr="00591EB9">
              <w:t>the</w:t>
            </w:r>
            <w:r w:rsidRPr="00591EB9">
              <w:rPr>
                <w:spacing w:val="41"/>
              </w:rPr>
              <w:t xml:space="preserve"> </w:t>
            </w:r>
            <w:r w:rsidRPr="00591EB9">
              <w:rPr>
                <w:spacing w:val="-5"/>
              </w:rPr>
              <w:t xml:space="preserve"> </w:t>
            </w:r>
            <w:r w:rsidRPr="00591EB9">
              <w:t>Contract;</w:t>
            </w:r>
          </w:p>
          <w:p w14:paraId="5D38A3EF" w14:textId="1CD1772C" w:rsidR="001C0344" w:rsidRPr="00591EB9" w:rsidRDefault="004950DC">
            <w:pPr>
              <w:pStyle w:val="TableParagraph"/>
              <w:numPr>
                <w:ilvl w:val="3"/>
                <w:numId w:val="219"/>
              </w:numPr>
              <w:tabs>
                <w:tab w:val="left" w:pos="2982"/>
              </w:tabs>
              <w:spacing w:before="58"/>
              <w:ind w:right="104"/>
              <w:jc w:val="both"/>
            </w:pPr>
            <w:r w:rsidRPr="00591EB9">
              <w:t xml:space="preserve">establish and operate Service Delivery Plan (SDP) for all categories of Service to deliver the </w:t>
            </w:r>
            <w:r w:rsidR="0057106E" w:rsidRPr="00591EB9">
              <w:t>Authority</w:t>
            </w:r>
            <w:r w:rsidRPr="00591EB9">
              <w:t>’s</w:t>
            </w:r>
            <w:r w:rsidRPr="00591EB9">
              <w:rPr>
                <w:spacing w:val="-11"/>
              </w:rPr>
              <w:t xml:space="preserve"> </w:t>
            </w:r>
            <w:r w:rsidRPr="00591EB9">
              <w:t>requirements;</w:t>
            </w:r>
          </w:p>
          <w:p w14:paraId="5D38A3F0" w14:textId="2AD58ABC" w:rsidR="001C0344" w:rsidRPr="00591EB9" w:rsidRDefault="004950DC">
            <w:pPr>
              <w:pStyle w:val="TableParagraph"/>
              <w:numPr>
                <w:ilvl w:val="3"/>
                <w:numId w:val="219"/>
              </w:numPr>
              <w:tabs>
                <w:tab w:val="left" w:pos="2982"/>
              </w:tabs>
              <w:spacing w:before="58"/>
              <w:ind w:right="102"/>
              <w:jc w:val="both"/>
            </w:pPr>
            <w:r w:rsidRPr="00591EB9">
              <w:t xml:space="preserve">inform the </w:t>
            </w:r>
            <w:r w:rsidR="0057106E" w:rsidRPr="00591EB9">
              <w:t>Authority</w:t>
            </w:r>
            <w:r w:rsidRPr="00591EB9">
              <w:t xml:space="preserve"> of changes to the management structure and/or SDPs in accordance with the Contractor’s original proposals no later than the next regular Monthly meeting or as soon as is practicable whichever is sooner;</w:t>
            </w:r>
            <w:r w:rsidRPr="00591EB9">
              <w:rPr>
                <w:spacing w:val="-17"/>
              </w:rPr>
              <w:t xml:space="preserve"> </w:t>
            </w:r>
            <w:r w:rsidRPr="00591EB9">
              <w:t>and</w:t>
            </w:r>
          </w:p>
          <w:p w14:paraId="5D38A3F1" w14:textId="4977D14A" w:rsidR="001C0344" w:rsidRPr="00591EB9" w:rsidRDefault="004950DC" w:rsidP="008B067A">
            <w:pPr>
              <w:pStyle w:val="TableParagraph"/>
              <w:numPr>
                <w:ilvl w:val="3"/>
                <w:numId w:val="219"/>
              </w:numPr>
              <w:tabs>
                <w:tab w:val="left" w:pos="2982"/>
              </w:tabs>
              <w:spacing w:before="58"/>
              <w:ind w:right="100"/>
              <w:jc w:val="both"/>
            </w:pPr>
            <w:r w:rsidRPr="00591EB9">
              <w:t xml:space="preserve">Comply with all relevant statutory legislation recognised Codes of Practice, Good Industry Practice and the </w:t>
            </w:r>
            <w:r w:rsidR="008B067A" w:rsidRPr="00591EB9">
              <w:rPr>
                <w:spacing w:val="-13"/>
              </w:rPr>
              <w:t xml:space="preserve">Authority’s </w:t>
            </w:r>
            <w:r w:rsidRPr="00591EB9">
              <w:t>requirements.</w:t>
            </w:r>
          </w:p>
        </w:tc>
      </w:tr>
      <w:tr w:rsidR="001C0344" w:rsidRPr="00591EB9" w14:paraId="5D38A3FB" w14:textId="77777777">
        <w:trPr>
          <w:trHeight w:hRule="exact" w:val="2768"/>
        </w:trPr>
        <w:tc>
          <w:tcPr>
            <w:tcW w:w="2657" w:type="dxa"/>
          </w:tcPr>
          <w:p w14:paraId="5D38A3F3" w14:textId="77777777" w:rsidR="001C0344" w:rsidRPr="00591EB9" w:rsidRDefault="004950DC">
            <w:pPr>
              <w:pStyle w:val="TableParagraph"/>
              <w:spacing w:before="55"/>
              <w:rPr>
                <w:b/>
              </w:rPr>
            </w:pPr>
            <w:r w:rsidRPr="00591EB9">
              <w:rPr>
                <w:b/>
              </w:rPr>
              <w:t>Building Information</w:t>
            </w:r>
          </w:p>
        </w:tc>
        <w:tc>
          <w:tcPr>
            <w:tcW w:w="11368" w:type="dxa"/>
          </w:tcPr>
          <w:p w14:paraId="5D38A3F4" w14:textId="77777777" w:rsidR="001C0344" w:rsidRPr="00591EB9" w:rsidRDefault="004950DC">
            <w:pPr>
              <w:pStyle w:val="TableParagraph"/>
              <w:numPr>
                <w:ilvl w:val="2"/>
                <w:numId w:val="218"/>
              </w:numPr>
              <w:tabs>
                <w:tab w:val="left" w:pos="1901"/>
                <w:tab w:val="left" w:pos="1902"/>
              </w:tabs>
              <w:ind w:right="104"/>
            </w:pPr>
            <w:r w:rsidRPr="00591EB9">
              <w:t>The Contractor shall deliver a Management Information Service that provides the information outlined</w:t>
            </w:r>
            <w:r w:rsidRPr="00591EB9">
              <w:rPr>
                <w:spacing w:val="-8"/>
              </w:rPr>
              <w:t xml:space="preserve"> </w:t>
            </w:r>
            <w:r w:rsidRPr="00591EB9">
              <w:t>below:</w:t>
            </w:r>
          </w:p>
          <w:p w14:paraId="5D38A3F5" w14:textId="77777777" w:rsidR="001C0344" w:rsidRPr="00591EB9" w:rsidRDefault="004950DC">
            <w:pPr>
              <w:pStyle w:val="TableParagraph"/>
              <w:numPr>
                <w:ilvl w:val="3"/>
                <w:numId w:val="218"/>
              </w:numPr>
              <w:tabs>
                <w:tab w:val="left" w:pos="2981"/>
                <w:tab w:val="left" w:pos="2982"/>
              </w:tabs>
              <w:spacing w:before="58"/>
            </w:pPr>
            <w:r w:rsidRPr="00591EB9">
              <w:t>Type i.e. office, school, data</w:t>
            </w:r>
            <w:r w:rsidRPr="00591EB9">
              <w:rPr>
                <w:spacing w:val="-12"/>
              </w:rPr>
              <w:t xml:space="preserve"> </w:t>
            </w:r>
            <w:r w:rsidRPr="00591EB9">
              <w:t>centre;</w:t>
            </w:r>
          </w:p>
          <w:p w14:paraId="5D38A3F6" w14:textId="77777777" w:rsidR="001C0344" w:rsidRPr="00591EB9" w:rsidRDefault="004950DC">
            <w:pPr>
              <w:pStyle w:val="TableParagraph"/>
              <w:numPr>
                <w:ilvl w:val="3"/>
                <w:numId w:val="218"/>
              </w:numPr>
              <w:tabs>
                <w:tab w:val="left" w:pos="2981"/>
                <w:tab w:val="left" w:pos="2982"/>
              </w:tabs>
              <w:spacing w:before="58"/>
            </w:pPr>
            <w:r w:rsidRPr="00591EB9">
              <w:t>Property</w:t>
            </w:r>
            <w:r w:rsidRPr="00591EB9">
              <w:rPr>
                <w:spacing w:val="-3"/>
              </w:rPr>
              <w:t xml:space="preserve"> </w:t>
            </w:r>
            <w:r w:rsidRPr="00591EB9">
              <w:t>category;</w:t>
            </w:r>
          </w:p>
          <w:p w14:paraId="5D38A3F7" w14:textId="77777777" w:rsidR="001C0344" w:rsidRPr="00591EB9" w:rsidRDefault="004950DC">
            <w:pPr>
              <w:pStyle w:val="TableParagraph"/>
              <w:numPr>
                <w:ilvl w:val="3"/>
                <w:numId w:val="218"/>
              </w:numPr>
              <w:tabs>
                <w:tab w:val="left" w:pos="2981"/>
                <w:tab w:val="left" w:pos="2982"/>
              </w:tabs>
              <w:spacing w:before="61"/>
            </w:pPr>
            <w:r w:rsidRPr="00591EB9">
              <w:t>Tenure;</w:t>
            </w:r>
          </w:p>
          <w:p w14:paraId="5D38A3F8" w14:textId="77777777" w:rsidR="001C0344" w:rsidRPr="00591EB9" w:rsidRDefault="004950DC">
            <w:pPr>
              <w:pStyle w:val="TableParagraph"/>
              <w:numPr>
                <w:ilvl w:val="3"/>
                <w:numId w:val="218"/>
              </w:numPr>
              <w:tabs>
                <w:tab w:val="left" w:pos="2981"/>
                <w:tab w:val="left" w:pos="2982"/>
              </w:tabs>
              <w:spacing w:before="58"/>
              <w:ind w:right="100"/>
            </w:pPr>
            <w:r w:rsidRPr="00591EB9">
              <w:t>Size</w:t>
            </w:r>
            <w:r w:rsidRPr="00591EB9">
              <w:rPr>
                <w:spacing w:val="-5"/>
              </w:rPr>
              <w:t xml:space="preserve"> </w:t>
            </w:r>
            <w:r w:rsidRPr="00591EB9">
              <w:t>(Net</w:t>
            </w:r>
            <w:r w:rsidRPr="00591EB9">
              <w:rPr>
                <w:spacing w:val="-4"/>
              </w:rPr>
              <w:t xml:space="preserve"> </w:t>
            </w:r>
            <w:r w:rsidRPr="00591EB9">
              <w:t>Internal</w:t>
            </w:r>
            <w:r w:rsidRPr="00591EB9">
              <w:rPr>
                <w:spacing w:val="-6"/>
              </w:rPr>
              <w:t xml:space="preserve"> </w:t>
            </w:r>
            <w:r w:rsidRPr="00591EB9">
              <w:t>Area//Gross</w:t>
            </w:r>
            <w:r w:rsidRPr="00591EB9">
              <w:rPr>
                <w:spacing w:val="-5"/>
              </w:rPr>
              <w:t xml:space="preserve"> </w:t>
            </w:r>
            <w:r w:rsidRPr="00591EB9">
              <w:t>Internal</w:t>
            </w:r>
            <w:r w:rsidRPr="00591EB9">
              <w:rPr>
                <w:spacing w:val="-6"/>
              </w:rPr>
              <w:t xml:space="preserve"> </w:t>
            </w:r>
            <w:r w:rsidRPr="00591EB9">
              <w:t>Floor</w:t>
            </w:r>
            <w:r w:rsidRPr="00591EB9">
              <w:rPr>
                <w:spacing w:val="-4"/>
              </w:rPr>
              <w:t xml:space="preserve"> </w:t>
            </w:r>
            <w:r w:rsidRPr="00591EB9">
              <w:t>Area/Gross</w:t>
            </w:r>
            <w:r w:rsidRPr="00591EB9">
              <w:rPr>
                <w:spacing w:val="-7"/>
              </w:rPr>
              <w:t xml:space="preserve"> </w:t>
            </w:r>
            <w:r w:rsidRPr="00591EB9">
              <w:t>Internal</w:t>
            </w:r>
            <w:r w:rsidRPr="00591EB9">
              <w:rPr>
                <w:spacing w:val="-6"/>
              </w:rPr>
              <w:t xml:space="preserve"> </w:t>
            </w:r>
            <w:r w:rsidRPr="00591EB9">
              <w:t>Area)</w:t>
            </w:r>
            <w:r w:rsidRPr="00591EB9">
              <w:rPr>
                <w:spacing w:val="-4"/>
              </w:rPr>
              <w:t xml:space="preserve"> </w:t>
            </w:r>
            <w:r w:rsidRPr="00591EB9">
              <w:t>including</w:t>
            </w:r>
            <w:r w:rsidRPr="00591EB9">
              <w:rPr>
                <w:spacing w:val="1"/>
              </w:rPr>
              <w:t xml:space="preserve"> </w:t>
            </w:r>
            <w:r w:rsidRPr="00591EB9">
              <w:t>hard copy drawings/Computer Aided Design drawings of floor plans/building</w:t>
            </w:r>
            <w:r w:rsidRPr="00591EB9">
              <w:rPr>
                <w:spacing w:val="-21"/>
              </w:rPr>
              <w:t xml:space="preserve"> </w:t>
            </w:r>
            <w:r w:rsidRPr="00591EB9">
              <w:t>layout;</w:t>
            </w:r>
          </w:p>
          <w:p w14:paraId="5D38A3F9" w14:textId="77777777" w:rsidR="001C0344" w:rsidRPr="00591EB9" w:rsidRDefault="004950DC">
            <w:pPr>
              <w:pStyle w:val="TableParagraph"/>
              <w:numPr>
                <w:ilvl w:val="3"/>
                <w:numId w:val="218"/>
              </w:numPr>
              <w:tabs>
                <w:tab w:val="left" w:pos="2981"/>
                <w:tab w:val="left" w:pos="2982"/>
              </w:tabs>
              <w:spacing w:before="58"/>
            </w:pPr>
            <w:r w:rsidRPr="00591EB9">
              <w:t>Maximum occupancy level;</w:t>
            </w:r>
            <w:r w:rsidRPr="00591EB9">
              <w:rPr>
                <w:spacing w:val="-3"/>
              </w:rPr>
              <w:t xml:space="preserve"> </w:t>
            </w:r>
            <w:r w:rsidRPr="00591EB9">
              <w:t>and</w:t>
            </w:r>
          </w:p>
          <w:p w14:paraId="5D38A3FA" w14:textId="77777777" w:rsidR="001C0344" w:rsidRPr="00591EB9" w:rsidRDefault="004950DC">
            <w:pPr>
              <w:pStyle w:val="TableParagraph"/>
              <w:numPr>
                <w:ilvl w:val="3"/>
                <w:numId w:val="218"/>
              </w:numPr>
              <w:tabs>
                <w:tab w:val="left" w:pos="2981"/>
                <w:tab w:val="left" w:pos="2982"/>
              </w:tabs>
              <w:spacing w:before="58"/>
            </w:pPr>
            <w:r w:rsidRPr="00591EB9">
              <w:t>Building operating manuals and</w:t>
            </w:r>
            <w:r w:rsidRPr="00591EB9">
              <w:rPr>
                <w:spacing w:val="-12"/>
              </w:rPr>
              <w:t xml:space="preserve"> </w:t>
            </w:r>
            <w:r w:rsidRPr="00591EB9">
              <w:t>warranties.</w:t>
            </w:r>
          </w:p>
        </w:tc>
      </w:tr>
      <w:tr w:rsidR="001C0344" w:rsidRPr="00BE1EA0" w14:paraId="5D38A400" w14:textId="77777777">
        <w:trPr>
          <w:trHeight w:hRule="exact" w:val="1263"/>
        </w:trPr>
        <w:tc>
          <w:tcPr>
            <w:tcW w:w="2657" w:type="dxa"/>
          </w:tcPr>
          <w:p w14:paraId="5D38A3FC" w14:textId="77777777" w:rsidR="001C0344" w:rsidRPr="00591EB9" w:rsidRDefault="004950DC">
            <w:pPr>
              <w:pStyle w:val="TableParagraph"/>
              <w:spacing w:before="55"/>
              <w:rPr>
                <w:b/>
              </w:rPr>
            </w:pPr>
            <w:r w:rsidRPr="00591EB9">
              <w:rPr>
                <w:b/>
              </w:rPr>
              <w:t>Other</w:t>
            </w:r>
          </w:p>
        </w:tc>
        <w:tc>
          <w:tcPr>
            <w:tcW w:w="11368" w:type="dxa"/>
          </w:tcPr>
          <w:p w14:paraId="5D38A3FD" w14:textId="77777777" w:rsidR="001C0344" w:rsidRPr="00591EB9" w:rsidRDefault="004950DC">
            <w:pPr>
              <w:pStyle w:val="TableParagraph"/>
              <w:numPr>
                <w:ilvl w:val="2"/>
                <w:numId w:val="217"/>
              </w:numPr>
              <w:tabs>
                <w:tab w:val="left" w:pos="1901"/>
                <w:tab w:val="left" w:pos="1902"/>
              </w:tabs>
              <w:ind w:right="104"/>
            </w:pPr>
            <w:r w:rsidRPr="00591EB9">
              <w:t>The Contractor shall deliver a Management Information Service that provides the information outlined</w:t>
            </w:r>
            <w:r w:rsidRPr="00591EB9">
              <w:rPr>
                <w:spacing w:val="-9"/>
              </w:rPr>
              <w:t xml:space="preserve"> </w:t>
            </w:r>
            <w:r w:rsidRPr="00591EB9">
              <w:t>below:</w:t>
            </w:r>
          </w:p>
          <w:p w14:paraId="5D38A3FE" w14:textId="77777777" w:rsidR="001C0344" w:rsidRPr="00591EB9" w:rsidRDefault="004950DC">
            <w:pPr>
              <w:pStyle w:val="TableParagraph"/>
              <w:numPr>
                <w:ilvl w:val="3"/>
                <w:numId w:val="217"/>
              </w:numPr>
              <w:tabs>
                <w:tab w:val="left" w:pos="2981"/>
                <w:tab w:val="left" w:pos="2982"/>
              </w:tabs>
              <w:spacing w:before="61"/>
            </w:pPr>
            <w:r w:rsidRPr="00591EB9">
              <w:t>Percentage of SMEs in supply</w:t>
            </w:r>
            <w:r w:rsidRPr="00591EB9">
              <w:rPr>
                <w:spacing w:val="-8"/>
              </w:rPr>
              <w:t xml:space="preserve"> </w:t>
            </w:r>
            <w:r w:rsidRPr="00591EB9">
              <w:t>chain;</w:t>
            </w:r>
          </w:p>
          <w:p w14:paraId="5D38A3FF" w14:textId="77777777" w:rsidR="001C0344" w:rsidRPr="00591EB9" w:rsidRDefault="004950DC">
            <w:pPr>
              <w:pStyle w:val="TableParagraph"/>
              <w:numPr>
                <w:ilvl w:val="3"/>
                <w:numId w:val="217"/>
              </w:numPr>
              <w:tabs>
                <w:tab w:val="left" w:pos="2981"/>
                <w:tab w:val="left" w:pos="2982"/>
              </w:tabs>
              <w:spacing w:before="59"/>
            </w:pPr>
            <w:r w:rsidRPr="00591EB9">
              <w:t>Spend with SMEs in supply chain;</w:t>
            </w:r>
            <w:r w:rsidRPr="00591EB9">
              <w:rPr>
                <w:spacing w:val="-7"/>
              </w:rPr>
              <w:t xml:space="preserve"> </w:t>
            </w:r>
            <w:r w:rsidRPr="00591EB9">
              <w:t>and</w:t>
            </w:r>
          </w:p>
        </w:tc>
      </w:tr>
    </w:tbl>
    <w:p w14:paraId="5D38A401"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402"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11368"/>
      </w:tblGrid>
      <w:tr w:rsidR="001C0344" w:rsidRPr="00BE1EA0" w14:paraId="5D38A406" w14:textId="77777777">
        <w:trPr>
          <w:trHeight w:hRule="exact" w:val="636"/>
        </w:trPr>
        <w:tc>
          <w:tcPr>
            <w:tcW w:w="2657" w:type="dxa"/>
          </w:tcPr>
          <w:p w14:paraId="5D38A403" w14:textId="77777777" w:rsidR="001C0344" w:rsidRPr="00591EB9" w:rsidRDefault="001C0344"/>
        </w:tc>
        <w:tc>
          <w:tcPr>
            <w:tcW w:w="11368" w:type="dxa"/>
          </w:tcPr>
          <w:p w14:paraId="5D38A404" w14:textId="77777777" w:rsidR="001C0344" w:rsidRPr="00591EB9" w:rsidRDefault="004950DC">
            <w:pPr>
              <w:pStyle w:val="TableParagraph"/>
              <w:numPr>
                <w:ilvl w:val="3"/>
                <w:numId w:val="216"/>
              </w:numPr>
              <w:tabs>
                <w:tab w:val="left" w:pos="2981"/>
                <w:tab w:val="left" w:pos="2982"/>
              </w:tabs>
              <w:spacing w:before="0" w:line="251" w:lineRule="exact"/>
            </w:pPr>
            <w:r w:rsidRPr="00591EB9">
              <w:t>Copy of the contract/s and service schedules with its supply</w:t>
            </w:r>
            <w:r w:rsidRPr="00591EB9">
              <w:rPr>
                <w:spacing w:val="-19"/>
              </w:rPr>
              <w:t xml:space="preserve"> </w:t>
            </w:r>
            <w:r w:rsidRPr="00591EB9">
              <w:t>chain.</w:t>
            </w:r>
          </w:p>
          <w:p w14:paraId="5D38A405" w14:textId="77777777" w:rsidR="001C0344" w:rsidRPr="00591EB9" w:rsidRDefault="004950DC">
            <w:pPr>
              <w:pStyle w:val="TableParagraph"/>
              <w:numPr>
                <w:ilvl w:val="3"/>
                <w:numId w:val="216"/>
              </w:numPr>
              <w:tabs>
                <w:tab w:val="left" w:pos="2981"/>
                <w:tab w:val="left" w:pos="2982"/>
              </w:tabs>
              <w:spacing w:before="61"/>
            </w:pPr>
            <w:r w:rsidRPr="00591EB9">
              <w:t>Actual payment terms achieved to</w:t>
            </w:r>
            <w:r w:rsidRPr="00591EB9">
              <w:rPr>
                <w:spacing w:val="-14"/>
              </w:rPr>
              <w:t xml:space="preserve"> </w:t>
            </w:r>
            <w:r w:rsidRPr="00591EB9">
              <w:t>SMEs</w:t>
            </w:r>
          </w:p>
        </w:tc>
      </w:tr>
    </w:tbl>
    <w:p w14:paraId="5D38A407" w14:textId="77777777" w:rsidR="001C0344" w:rsidRDefault="001C0344">
      <w:pPr>
        <w:pStyle w:val="BodyText"/>
        <w:rPr>
          <w:rFonts w:ascii="Times New Roman"/>
          <w:sz w:val="20"/>
        </w:rPr>
      </w:pPr>
    </w:p>
    <w:p w14:paraId="5D38A408" w14:textId="77777777" w:rsidR="001C0344" w:rsidRDefault="001C0344">
      <w:pPr>
        <w:pStyle w:val="BodyText"/>
        <w:spacing w:before="11"/>
        <w:rPr>
          <w:rFonts w:ascii="Times New Roman"/>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40A" w14:textId="77777777">
        <w:trPr>
          <w:trHeight w:hRule="exact" w:val="382"/>
        </w:trPr>
        <w:tc>
          <w:tcPr>
            <w:tcW w:w="14251" w:type="dxa"/>
            <w:gridSpan w:val="2"/>
            <w:shd w:val="clear" w:color="auto" w:fill="C4BB95"/>
          </w:tcPr>
          <w:p w14:paraId="5D38A409" w14:textId="77777777" w:rsidR="001C0344" w:rsidRPr="00591EB9" w:rsidRDefault="004950DC">
            <w:pPr>
              <w:pStyle w:val="TableParagraph"/>
              <w:tabs>
                <w:tab w:val="left" w:pos="823"/>
              </w:tabs>
              <w:spacing w:before="55"/>
              <w:rPr>
                <w:b/>
              </w:rPr>
            </w:pPr>
            <w:bookmarkStart w:id="5" w:name="_bookmark5"/>
            <w:bookmarkEnd w:id="5"/>
            <w:r w:rsidRPr="00591EB9">
              <w:rPr>
                <w:b/>
              </w:rPr>
              <w:t>5.</w:t>
            </w:r>
            <w:r w:rsidRPr="00591EB9">
              <w:rPr>
                <w:b/>
              </w:rPr>
              <w:tab/>
              <w:t>B:01 – CLEANING MANAGEMENT</w:t>
            </w:r>
            <w:r w:rsidRPr="00591EB9">
              <w:rPr>
                <w:b/>
                <w:spacing w:val="-18"/>
              </w:rPr>
              <w:t xml:space="preserve"> </w:t>
            </w:r>
            <w:r w:rsidRPr="00591EB9">
              <w:rPr>
                <w:b/>
              </w:rPr>
              <w:t>SERVICE</w:t>
            </w:r>
          </w:p>
        </w:tc>
      </w:tr>
      <w:tr w:rsidR="001C0344" w:rsidRPr="00591EB9" w14:paraId="5D38A40C" w14:textId="77777777">
        <w:trPr>
          <w:trHeight w:hRule="exact" w:val="385"/>
        </w:trPr>
        <w:tc>
          <w:tcPr>
            <w:tcW w:w="14251" w:type="dxa"/>
            <w:gridSpan w:val="2"/>
            <w:shd w:val="clear" w:color="auto" w:fill="D9D9D9"/>
          </w:tcPr>
          <w:p w14:paraId="5D38A40B" w14:textId="77777777" w:rsidR="001C0344" w:rsidRPr="00591EB9" w:rsidRDefault="004950DC">
            <w:pPr>
              <w:pStyle w:val="TableParagraph"/>
              <w:tabs>
                <w:tab w:val="left" w:pos="823"/>
              </w:tabs>
              <w:spacing w:before="58"/>
            </w:pPr>
            <w:r w:rsidRPr="00591EB9">
              <w:t>5.1</w:t>
            </w:r>
            <w:r w:rsidRPr="00591EB9">
              <w:tab/>
              <w:t>B:02 General</w:t>
            </w:r>
            <w:r w:rsidRPr="00591EB9">
              <w:rPr>
                <w:spacing w:val="-7"/>
              </w:rPr>
              <w:t xml:space="preserve"> </w:t>
            </w:r>
            <w:r w:rsidRPr="00591EB9">
              <w:t>Requirements</w:t>
            </w:r>
          </w:p>
        </w:tc>
      </w:tr>
      <w:tr w:rsidR="001C0344" w:rsidRPr="00591EB9" w14:paraId="5D38A416" w14:textId="77777777" w:rsidTr="00591EB9">
        <w:trPr>
          <w:trHeight w:hRule="exact" w:val="2742"/>
        </w:trPr>
        <w:tc>
          <w:tcPr>
            <w:tcW w:w="1865" w:type="dxa"/>
          </w:tcPr>
          <w:p w14:paraId="5D38A40D" w14:textId="77777777" w:rsidR="001C0344" w:rsidRPr="00591EB9" w:rsidRDefault="00F25737" w:rsidP="00F25737">
            <w:pPr>
              <w:pStyle w:val="TableParagraph"/>
              <w:tabs>
                <w:tab w:val="left" w:pos="1043"/>
                <w:tab w:val="left" w:pos="1530"/>
              </w:tabs>
              <w:spacing w:before="55"/>
              <w:ind w:right="99"/>
              <w:rPr>
                <w:b/>
              </w:rPr>
            </w:pPr>
            <w:r w:rsidRPr="00591EB9">
              <w:rPr>
                <w:b/>
              </w:rPr>
              <w:t xml:space="preserve">Legislation, Approved </w:t>
            </w:r>
            <w:r w:rsidR="004950DC" w:rsidRPr="00591EB9">
              <w:rPr>
                <w:b/>
              </w:rPr>
              <w:t>Codes</w:t>
            </w:r>
            <w:r w:rsidRPr="00591EB9">
              <w:rPr>
                <w:b/>
              </w:rPr>
              <w:t xml:space="preserve"> of Practic</w:t>
            </w:r>
            <w:r w:rsidR="004950DC" w:rsidRPr="00591EB9">
              <w:rPr>
                <w:b/>
              </w:rPr>
              <w:t>e</w:t>
            </w:r>
            <w:r w:rsidR="004950DC" w:rsidRPr="00591EB9">
              <w:rPr>
                <w:b/>
                <w:spacing w:val="-19"/>
              </w:rPr>
              <w:t xml:space="preserve"> </w:t>
            </w:r>
            <w:r w:rsidR="004950DC" w:rsidRPr="00591EB9">
              <w:rPr>
                <w:b/>
              </w:rPr>
              <w:t>(ACoP) or</w:t>
            </w:r>
            <w:r w:rsidRPr="00591EB9">
              <w:rPr>
                <w:b/>
              </w:rPr>
              <w:t xml:space="preserve"> </w:t>
            </w:r>
            <w:r w:rsidR="004950DC" w:rsidRPr="00591EB9">
              <w:rPr>
                <w:b/>
                <w:spacing w:val="-1"/>
              </w:rPr>
              <w:t xml:space="preserve">similar </w:t>
            </w:r>
            <w:r w:rsidRPr="00591EB9">
              <w:rPr>
                <w:b/>
              </w:rPr>
              <w:t>industry</w:t>
            </w:r>
            <w:r w:rsidRPr="00591EB9">
              <w:rPr>
                <w:b/>
              </w:rPr>
              <w:tab/>
            </w:r>
            <w:r w:rsidR="004950DC" w:rsidRPr="00591EB9">
              <w:rPr>
                <w:b/>
              </w:rPr>
              <w:t>or Government guidelines</w:t>
            </w:r>
          </w:p>
        </w:tc>
        <w:tc>
          <w:tcPr>
            <w:tcW w:w="12386" w:type="dxa"/>
          </w:tcPr>
          <w:p w14:paraId="5D38A40E" w14:textId="77777777" w:rsidR="001C0344" w:rsidRPr="00591EB9" w:rsidRDefault="004950DC">
            <w:pPr>
              <w:pStyle w:val="TableParagraph"/>
              <w:numPr>
                <w:ilvl w:val="2"/>
                <w:numId w:val="215"/>
              </w:numPr>
              <w:tabs>
                <w:tab w:val="left" w:pos="1903"/>
                <w:tab w:val="left" w:pos="1904"/>
              </w:tabs>
              <w:ind w:right="113" w:hanging="1080"/>
            </w:pPr>
            <w:r w:rsidRPr="00591EB9">
              <w:t>The following legisl</w:t>
            </w:r>
            <w:r w:rsidR="00F25737" w:rsidRPr="00591EB9">
              <w:t>ation, Approved Codes of Practic</w:t>
            </w:r>
            <w:r w:rsidRPr="00591EB9">
              <w:t>e (ACoP) or similar industry or Government guidelines shall</w:t>
            </w:r>
            <w:r w:rsidRPr="00591EB9">
              <w:rPr>
                <w:spacing w:val="-6"/>
              </w:rPr>
              <w:t xml:space="preserve"> </w:t>
            </w:r>
            <w:r w:rsidRPr="00591EB9">
              <w:t>apply:</w:t>
            </w:r>
          </w:p>
          <w:p w14:paraId="5D38A40F" w14:textId="77777777" w:rsidR="001C0344" w:rsidRPr="00591EB9" w:rsidRDefault="004950DC">
            <w:pPr>
              <w:pStyle w:val="TableParagraph"/>
              <w:numPr>
                <w:ilvl w:val="3"/>
                <w:numId w:val="215"/>
              </w:numPr>
              <w:tabs>
                <w:tab w:val="left" w:pos="2983"/>
                <w:tab w:val="left" w:pos="2984"/>
              </w:tabs>
              <w:spacing w:before="60"/>
            </w:pPr>
            <w:r w:rsidRPr="00591EB9">
              <w:t>British Institute of Cleaning Science (BICS) Edition</w:t>
            </w:r>
            <w:r w:rsidRPr="00591EB9">
              <w:rPr>
                <w:spacing w:val="-20"/>
              </w:rPr>
              <w:t xml:space="preserve"> </w:t>
            </w:r>
            <w:r w:rsidRPr="00591EB9">
              <w:t>3;</w:t>
            </w:r>
          </w:p>
          <w:p w14:paraId="5D38A410" w14:textId="77777777" w:rsidR="001C0344" w:rsidRPr="00591EB9" w:rsidRDefault="004950DC">
            <w:pPr>
              <w:pStyle w:val="TableParagraph"/>
              <w:numPr>
                <w:ilvl w:val="3"/>
                <w:numId w:val="215"/>
              </w:numPr>
              <w:tabs>
                <w:tab w:val="left" w:pos="2983"/>
                <w:tab w:val="left" w:pos="2984"/>
              </w:tabs>
              <w:spacing w:before="58"/>
            </w:pPr>
            <w:r w:rsidRPr="00591EB9">
              <w:t>Control of Substances Hazardous to Health</w:t>
            </w:r>
            <w:r w:rsidRPr="00591EB9">
              <w:rPr>
                <w:spacing w:val="-12"/>
              </w:rPr>
              <w:t xml:space="preserve"> </w:t>
            </w:r>
            <w:r w:rsidRPr="00591EB9">
              <w:t>(CoSHH);</w:t>
            </w:r>
          </w:p>
          <w:p w14:paraId="5D38A411" w14:textId="77777777" w:rsidR="001C0344" w:rsidRPr="00591EB9" w:rsidRDefault="004950DC">
            <w:pPr>
              <w:pStyle w:val="TableParagraph"/>
              <w:numPr>
                <w:ilvl w:val="3"/>
                <w:numId w:val="215"/>
              </w:numPr>
              <w:tabs>
                <w:tab w:val="left" w:pos="2983"/>
                <w:tab w:val="left" w:pos="2984"/>
              </w:tabs>
              <w:spacing w:before="61"/>
            </w:pPr>
            <w:r w:rsidRPr="00591EB9">
              <w:t>Health and Safety at Work</w:t>
            </w:r>
            <w:r w:rsidRPr="00591EB9">
              <w:rPr>
                <w:spacing w:val="-8"/>
              </w:rPr>
              <w:t xml:space="preserve"> </w:t>
            </w:r>
            <w:r w:rsidRPr="00591EB9">
              <w:t>Act1974;</w:t>
            </w:r>
          </w:p>
          <w:p w14:paraId="5D38A412" w14:textId="77777777" w:rsidR="001C0344" w:rsidRPr="00591EB9" w:rsidRDefault="004950DC">
            <w:pPr>
              <w:pStyle w:val="TableParagraph"/>
              <w:numPr>
                <w:ilvl w:val="3"/>
                <w:numId w:val="215"/>
              </w:numPr>
              <w:tabs>
                <w:tab w:val="left" w:pos="2983"/>
                <w:tab w:val="left" w:pos="2984"/>
              </w:tabs>
              <w:spacing w:before="59"/>
              <w:ind w:right="101"/>
            </w:pPr>
            <w:r w:rsidRPr="00591EB9">
              <w:t>The</w:t>
            </w:r>
            <w:r w:rsidRPr="00591EB9">
              <w:rPr>
                <w:spacing w:val="-9"/>
              </w:rPr>
              <w:t xml:space="preserve"> </w:t>
            </w:r>
            <w:r w:rsidRPr="00591EB9">
              <w:t>Solvent</w:t>
            </w:r>
            <w:r w:rsidRPr="00591EB9">
              <w:rPr>
                <w:spacing w:val="-8"/>
              </w:rPr>
              <w:t xml:space="preserve"> </w:t>
            </w:r>
            <w:r w:rsidRPr="00591EB9">
              <w:t>Emissions</w:t>
            </w:r>
            <w:r w:rsidRPr="00591EB9">
              <w:rPr>
                <w:spacing w:val="-11"/>
              </w:rPr>
              <w:t xml:space="preserve"> </w:t>
            </w:r>
            <w:r w:rsidRPr="00591EB9">
              <w:t>(England</w:t>
            </w:r>
            <w:r w:rsidRPr="00591EB9">
              <w:rPr>
                <w:spacing w:val="-9"/>
              </w:rPr>
              <w:t xml:space="preserve"> </w:t>
            </w:r>
            <w:r w:rsidRPr="00591EB9">
              <w:t>and</w:t>
            </w:r>
            <w:r w:rsidRPr="00591EB9">
              <w:rPr>
                <w:spacing w:val="-16"/>
              </w:rPr>
              <w:t xml:space="preserve"> </w:t>
            </w:r>
            <w:r w:rsidRPr="00591EB9">
              <w:t>Wales)</w:t>
            </w:r>
            <w:r w:rsidRPr="00591EB9">
              <w:rPr>
                <w:spacing w:val="-8"/>
              </w:rPr>
              <w:t xml:space="preserve"> </w:t>
            </w:r>
            <w:r w:rsidRPr="00591EB9">
              <w:t>Regulations</w:t>
            </w:r>
            <w:r w:rsidRPr="00591EB9">
              <w:rPr>
                <w:spacing w:val="-9"/>
              </w:rPr>
              <w:t xml:space="preserve"> </w:t>
            </w:r>
            <w:r w:rsidRPr="00591EB9">
              <w:t>2004</w:t>
            </w:r>
            <w:r w:rsidRPr="00591EB9">
              <w:rPr>
                <w:spacing w:val="-9"/>
              </w:rPr>
              <w:t xml:space="preserve"> </w:t>
            </w:r>
            <w:r w:rsidRPr="00591EB9">
              <w:t>(European</w:t>
            </w:r>
            <w:r w:rsidRPr="00591EB9">
              <w:rPr>
                <w:spacing w:val="-11"/>
              </w:rPr>
              <w:t xml:space="preserve"> </w:t>
            </w:r>
            <w:r w:rsidRPr="00591EB9">
              <w:t>Directive</w:t>
            </w:r>
            <w:r w:rsidRPr="00591EB9">
              <w:rPr>
                <w:spacing w:val="-9"/>
              </w:rPr>
              <w:t xml:space="preserve"> </w:t>
            </w:r>
            <w:r w:rsidRPr="00591EB9">
              <w:t>1999/13/EC (the "SED"</w:t>
            </w:r>
            <w:r w:rsidRPr="00591EB9">
              <w:rPr>
                <w:spacing w:val="-8"/>
              </w:rPr>
              <w:t xml:space="preserve"> </w:t>
            </w:r>
            <w:r w:rsidRPr="00591EB9">
              <w:t>Regulations));</w:t>
            </w:r>
          </w:p>
          <w:p w14:paraId="5D38A413" w14:textId="77777777" w:rsidR="001C0344" w:rsidRPr="00591EB9" w:rsidRDefault="004950DC">
            <w:pPr>
              <w:pStyle w:val="TableParagraph"/>
              <w:numPr>
                <w:ilvl w:val="3"/>
                <w:numId w:val="215"/>
              </w:numPr>
              <w:tabs>
                <w:tab w:val="left" w:pos="2983"/>
                <w:tab w:val="left" w:pos="2984"/>
              </w:tabs>
              <w:spacing w:before="62"/>
            </w:pPr>
            <w:r w:rsidRPr="00591EB9">
              <w:t>The Environmental Protection Act 1990 (the “EPA”);</w:t>
            </w:r>
            <w:r w:rsidRPr="00591EB9">
              <w:rPr>
                <w:spacing w:val="-13"/>
              </w:rPr>
              <w:t xml:space="preserve"> </w:t>
            </w:r>
            <w:r w:rsidRPr="00591EB9">
              <w:t>and</w:t>
            </w:r>
          </w:p>
          <w:p w14:paraId="5D38A415" w14:textId="19701FB5" w:rsidR="001C0344" w:rsidRPr="00591EB9" w:rsidRDefault="004950DC" w:rsidP="00591EB9">
            <w:pPr>
              <w:pStyle w:val="TableParagraph"/>
              <w:numPr>
                <w:ilvl w:val="3"/>
                <w:numId w:val="215"/>
              </w:numPr>
              <w:tabs>
                <w:tab w:val="left" w:pos="2983"/>
                <w:tab w:val="left" w:pos="2984"/>
              </w:tabs>
              <w:spacing w:before="59"/>
            </w:pPr>
            <w:r w:rsidRPr="00591EB9">
              <w:t>Pollution Prevention and Control Regulations 2000 (the “PPC</w:t>
            </w:r>
            <w:r w:rsidRPr="00591EB9">
              <w:rPr>
                <w:spacing w:val="-22"/>
              </w:rPr>
              <w:t xml:space="preserve"> </w:t>
            </w:r>
            <w:r w:rsidRPr="00591EB9">
              <w:t>Regulations).</w:t>
            </w:r>
          </w:p>
        </w:tc>
      </w:tr>
      <w:tr w:rsidR="001C0344" w:rsidRPr="00591EB9" w14:paraId="5D38A419" w14:textId="77777777">
        <w:trPr>
          <w:trHeight w:hRule="exact" w:val="696"/>
        </w:trPr>
        <w:tc>
          <w:tcPr>
            <w:tcW w:w="1865" w:type="dxa"/>
          </w:tcPr>
          <w:p w14:paraId="5D38A417" w14:textId="77777777" w:rsidR="001C0344" w:rsidRPr="00591EB9" w:rsidRDefault="004950DC">
            <w:pPr>
              <w:pStyle w:val="TableParagraph"/>
              <w:spacing w:before="55"/>
              <w:rPr>
                <w:b/>
              </w:rPr>
            </w:pPr>
            <w:r w:rsidRPr="00591EB9">
              <w:rPr>
                <w:b/>
              </w:rPr>
              <w:t>Sustainability</w:t>
            </w:r>
          </w:p>
        </w:tc>
        <w:tc>
          <w:tcPr>
            <w:tcW w:w="12386" w:type="dxa"/>
          </w:tcPr>
          <w:p w14:paraId="5D38A418" w14:textId="77777777" w:rsidR="001C0344" w:rsidRPr="00591EB9" w:rsidRDefault="004950DC">
            <w:pPr>
              <w:pStyle w:val="TableParagraph"/>
              <w:tabs>
                <w:tab w:val="left" w:pos="1903"/>
              </w:tabs>
              <w:spacing w:line="297" w:lineRule="auto"/>
              <w:ind w:left="1903" w:right="2213" w:hanging="1081"/>
            </w:pPr>
            <w:r w:rsidRPr="00591EB9">
              <w:t>5.1.2</w:t>
            </w:r>
            <w:r w:rsidRPr="00591EB9">
              <w:tab/>
              <w:t>Compliance with Government Buying Standards for Cleaning Products</w:t>
            </w:r>
            <w:r w:rsidRPr="00591EB9">
              <w:rPr>
                <w:spacing w:val="-17"/>
              </w:rPr>
              <w:t xml:space="preserve"> </w:t>
            </w:r>
            <w:r w:rsidRPr="00591EB9">
              <w:t>and</w:t>
            </w:r>
            <w:r w:rsidRPr="00591EB9">
              <w:rPr>
                <w:spacing w:val="-3"/>
              </w:rPr>
              <w:t xml:space="preserve"> </w:t>
            </w:r>
            <w:r w:rsidRPr="00591EB9">
              <w:t xml:space="preserve">Services: </w:t>
            </w:r>
            <w:hyperlink r:id="rId20">
              <w:r w:rsidRPr="00591EB9">
                <w:rPr>
                  <w:color w:val="0000FF"/>
                  <w:u w:val="single" w:color="0000FF"/>
                </w:rPr>
                <w:t>http://sd.defra.gov.uk/advice/public/buying/products/cleaning/standards</w:t>
              </w:r>
            </w:hyperlink>
          </w:p>
        </w:tc>
      </w:tr>
      <w:tr w:rsidR="001C0344" w:rsidRPr="008216F7" w14:paraId="5D38A41E" w14:textId="77777777">
        <w:trPr>
          <w:trHeight w:hRule="exact" w:val="2780"/>
        </w:trPr>
        <w:tc>
          <w:tcPr>
            <w:tcW w:w="1865" w:type="dxa"/>
          </w:tcPr>
          <w:p w14:paraId="5D38A41A" w14:textId="77777777" w:rsidR="001C0344" w:rsidRPr="00591EB9" w:rsidRDefault="004950DC">
            <w:pPr>
              <w:pStyle w:val="TableParagraph"/>
              <w:spacing w:before="55"/>
              <w:rPr>
                <w:b/>
              </w:rPr>
            </w:pPr>
            <w:r w:rsidRPr="00591EB9">
              <w:rPr>
                <w:b/>
              </w:rPr>
              <w:t>Standard</w:t>
            </w:r>
          </w:p>
        </w:tc>
        <w:tc>
          <w:tcPr>
            <w:tcW w:w="12386" w:type="dxa"/>
          </w:tcPr>
          <w:p w14:paraId="5D38A41B" w14:textId="77777777" w:rsidR="001C0344" w:rsidRPr="00591EB9" w:rsidRDefault="004950DC">
            <w:pPr>
              <w:pStyle w:val="TableParagraph"/>
              <w:numPr>
                <w:ilvl w:val="2"/>
                <w:numId w:val="214"/>
              </w:numPr>
              <w:tabs>
                <w:tab w:val="left" w:pos="1904"/>
              </w:tabs>
              <w:ind w:right="99" w:hanging="1080"/>
              <w:jc w:val="both"/>
            </w:pPr>
            <w:r w:rsidRPr="00591EB9">
              <w:t>Cleaning</w:t>
            </w:r>
            <w:r w:rsidRPr="00591EB9">
              <w:rPr>
                <w:spacing w:val="-9"/>
              </w:rPr>
              <w:t xml:space="preserve"> </w:t>
            </w:r>
            <w:r w:rsidRPr="00591EB9">
              <w:t>is</w:t>
            </w:r>
            <w:r w:rsidRPr="00591EB9">
              <w:rPr>
                <w:spacing w:val="-11"/>
              </w:rPr>
              <w:t xml:space="preserve"> </w:t>
            </w:r>
            <w:r w:rsidRPr="00591EB9">
              <w:t>to</w:t>
            </w:r>
            <w:r w:rsidRPr="00591EB9">
              <w:rPr>
                <w:spacing w:val="-11"/>
              </w:rPr>
              <w:t xml:space="preserve"> </w:t>
            </w:r>
            <w:r w:rsidRPr="00591EB9">
              <w:t>be</w:t>
            </w:r>
            <w:r w:rsidRPr="00591EB9">
              <w:rPr>
                <w:spacing w:val="-11"/>
              </w:rPr>
              <w:t xml:space="preserve"> </w:t>
            </w:r>
            <w:r w:rsidRPr="00591EB9">
              <w:t>carried</w:t>
            </w:r>
            <w:r w:rsidRPr="00591EB9">
              <w:rPr>
                <w:spacing w:val="-14"/>
              </w:rPr>
              <w:t xml:space="preserve"> </w:t>
            </w:r>
            <w:r w:rsidRPr="00591EB9">
              <w:t>out</w:t>
            </w:r>
            <w:r w:rsidRPr="00591EB9">
              <w:rPr>
                <w:spacing w:val="-10"/>
              </w:rPr>
              <w:t xml:space="preserve"> </w:t>
            </w:r>
            <w:r w:rsidRPr="00591EB9">
              <w:t>using</w:t>
            </w:r>
            <w:r w:rsidRPr="00591EB9">
              <w:rPr>
                <w:spacing w:val="-9"/>
              </w:rPr>
              <w:t xml:space="preserve"> </w:t>
            </w:r>
            <w:r w:rsidRPr="00591EB9">
              <w:t>cleaning</w:t>
            </w:r>
            <w:r w:rsidRPr="00591EB9">
              <w:rPr>
                <w:spacing w:val="-12"/>
              </w:rPr>
              <w:t xml:space="preserve"> </w:t>
            </w:r>
            <w:r w:rsidRPr="00591EB9">
              <w:t>methods</w:t>
            </w:r>
            <w:r w:rsidRPr="00591EB9">
              <w:rPr>
                <w:spacing w:val="-11"/>
              </w:rPr>
              <w:t xml:space="preserve"> </w:t>
            </w:r>
            <w:r w:rsidRPr="00591EB9">
              <w:t>which</w:t>
            </w:r>
            <w:r w:rsidRPr="00591EB9">
              <w:rPr>
                <w:spacing w:val="-7"/>
              </w:rPr>
              <w:t xml:space="preserve"> </w:t>
            </w:r>
            <w:r w:rsidRPr="00591EB9">
              <w:t>will</w:t>
            </w:r>
            <w:r w:rsidRPr="00591EB9">
              <w:rPr>
                <w:spacing w:val="-12"/>
              </w:rPr>
              <w:t xml:space="preserve"> </w:t>
            </w:r>
            <w:r w:rsidRPr="00591EB9">
              <w:t>achieve</w:t>
            </w:r>
            <w:r w:rsidRPr="00591EB9">
              <w:rPr>
                <w:spacing w:val="-11"/>
              </w:rPr>
              <w:t xml:space="preserve"> </w:t>
            </w:r>
            <w:r w:rsidRPr="00591EB9">
              <w:t>a</w:t>
            </w:r>
            <w:r w:rsidRPr="00591EB9">
              <w:rPr>
                <w:spacing w:val="-11"/>
              </w:rPr>
              <w:t xml:space="preserve"> </w:t>
            </w:r>
            <w:r w:rsidRPr="00591EB9">
              <w:t>good</w:t>
            </w:r>
            <w:r w:rsidRPr="00591EB9">
              <w:rPr>
                <w:spacing w:val="-11"/>
              </w:rPr>
              <w:t xml:space="preserve"> </w:t>
            </w:r>
            <w:r w:rsidRPr="00591EB9">
              <w:t>standard</w:t>
            </w:r>
            <w:r w:rsidRPr="00591EB9">
              <w:rPr>
                <w:spacing w:val="-14"/>
              </w:rPr>
              <w:t xml:space="preserve"> </w:t>
            </w:r>
            <w:r w:rsidRPr="00591EB9">
              <w:t>of</w:t>
            </w:r>
            <w:r w:rsidRPr="00591EB9">
              <w:rPr>
                <w:spacing w:val="-10"/>
              </w:rPr>
              <w:t xml:space="preserve"> </w:t>
            </w:r>
            <w:r w:rsidRPr="00591EB9">
              <w:t>cleaning,</w:t>
            </w:r>
            <w:r w:rsidRPr="00591EB9">
              <w:rPr>
                <w:spacing w:val="-12"/>
              </w:rPr>
              <w:t xml:space="preserve"> </w:t>
            </w:r>
            <w:r w:rsidRPr="00591EB9">
              <w:t>leaving the asset free from dirt, marks and smears, and preserving the original condition and appearance of the Asset, given due consideration of its age and</w:t>
            </w:r>
            <w:r w:rsidRPr="00591EB9">
              <w:rPr>
                <w:spacing w:val="-15"/>
              </w:rPr>
              <w:t xml:space="preserve"> </w:t>
            </w:r>
            <w:r w:rsidRPr="00591EB9">
              <w:t>condition.</w:t>
            </w:r>
          </w:p>
          <w:p w14:paraId="5D38A41C" w14:textId="77777777" w:rsidR="001C0344" w:rsidRPr="00591EB9" w:rsidRDefault="004950DC">
            <w:pPr>
              <w:pStyle w:val="TableParagraph"/>
              <w:numPr>
                <w:ilvl w:val="2"/>
                <w:numId w:val="214"/>
              </w:numPr>
              <w:tabs>
                <w:tab w:val="left" w:pos="1904"/>
              </w:tabs>
              <w:spacing w:before="58"/>
              <w:ind w:right="99" w:hanging="1080"/>
              <w:jc w:val="both"/>
            </w:pPr>
            <w:r w:rsidRPr="00591EB9">
              <w:t>Contractor is to evidence that Contractor Personnel are trained to deliver to BICS Standards and are competent in their</w:t>
            </w:r>
            <w:r w:rsidRPr="00591EB9">
              <w:rPr>
                <w:spacing w:val="-8"/>
              </w:rPr>
              <w:t xml:space="preserve"> </w:t>
            </w:r>
            <w:r w:rsidRPr="00591EB9">
              <w:t>duties.</w:t>
            </w:r>
          </w:p>
          <w:p w14:paraId="5D38A41D" w14:textId="41B99364" w:rsidR="001C0344" w:rsidRPr="00591EB9" w:rsidRDefault="004950DC" w:rsidP="00F25737">
            <w:pPr>
              <w:pStyle w:val="TableParagraph"/>
              <w:numPr>
                <w:ilvl w:val="2"/>
                <w:numId w:val="214"/>
              </w:numPr>
              <w:tabs>
                <w:tab w:val="left" w:pos="1904"/>
              </w:tabs>
              <w:spacing w:before="58"/>
              <w:ind w:right="99" w:hanging="1080"/>
              <w:jc w:val="both"/>
            </w:pPr>
            <w:r w:rsidRPr="00591EB9">
              <w:t>The standard of cleaning as specified for each area is to be evident at the start of each Working Day or as specified</w:t>
            </w:r>
            <w:r w:rsidRPr="00591EB9">
              <w:rPr>
                <w:spacing w:val="-5"/>
              </w:rPr>
              <w:t xml:space="preserve"> </w:t>
            </w:r>
            <w:r w:rsidRPr="00591EB9">
              <w:t>by</w:t>
            </w:r>
            <w:r w:rsidRPr="00591EB9">
              <w:rPr>
                <w:spacing w:val="-7"/>
              </w:rPr>
              <w:t xml:space="preserve"> </w:t>
            </w:r>
            <w:r w:rsidRPr="00591EB9">
              <w:t>the</w:t>
            </w:r>
            <w:r w:rsidRPr="00591EB9">
              <w:rPr>
                <w:spacing w:val="-6"/>
              </w:rPr>
              <w:t xml:space="preserve"> </w:t>
            </w:r>
            <w:r w:rsidR="0057106E" w:rsidRPr="00591EB9">
              <w:t>Authority</w:t>
            </w:r>
            <w:r w:rsidRPr="00591EB9">
              <w:t>.</w:t>
            </w:r>
            <w:r w:rsidRPr="00591EB9">
              <w:rPr>
                <w:spacing w:val="-7"/>
              </w:rPr>
              <w:t xml:space="preserve"> </w:t>
            </w:r>
            <w:r w:rsidRPr="00591EB9">
              <w:t>To</w:t>
            </w:r>
            <w:r w:rsidRPr="00591EB9">
              <w:rPr>
                <w:spacing w:val="-8"/>
              </w:rPr>
              <w:t xml:space="preserve"> </w:t>
            </w:r>
            <w:r w:rsidRPr="00591EB9">
              <w:t>enable</w:t>
            </w:r>
            <w:r w:rsidRPr="00591EB9">
              <w:rPr>
                <w:spacing w:val="-5"/>
              </w:rPr>
              <w:t xml:space="preserve"> </w:t>
            </w:r>
            <w:r w:rsidRPr="00591EB9">
              <w:t>the</w:t>
            </w:r>
            <w:r w:rsidRPr="00591EB9">
              <w:rPr>
                <w:spacing w:val="-8"/>
              </w:rPr>
              <w:t xml:space="preserve"> </w:t>
            </w:r>
            <w:r w:rsidRPr="00591EB9">
              <w:t>requirements</w:t>
            </w:r>
            <w:r w:rsidRPr="00591EB9">
              <w:rPr>
                <w:spacing w:val="-5"/>
              </w:rPr>
              <w:t xml:space="preserve"> </w:t>
            </w:r>
            <w:r w:rsidRPr="00591EB9">
              <w:t>of</w:t>
            </w:r>
            <w:r w:rsidRPr="00591EB9">
              <w:rPr>
                <w:spacing w:val="-4"/>
              </w:rPr>
              <w:t xml:space="preserve"> </w:t>
            </w:r>
            <w:r w:rsidRPr="00591EB9">
              <w:t>the</w:t>
            </w:r>
            <w:r w:rsidRPr="00591EB9">
              <w:rPr>
                <w:spacing w:val="-6"/>
              </w:rPr>
              <w:t xml:space="preserve"> </w:t>
            </w:r>
            <w:r w:rsidR="0057106E" w:rsidRPr="00591EB9">
              <w:t>Authority</w:t>
            </w:r>
            <w:r w:rsidRPr="00591EB9">
              <w:rPr>
                <w:spacing w:val="-4"/>
              </w:rPr>
              <w:t xml:space="preserve"> </w:t>
            </w:r>
            <w:r w:rsidRPr="00591EB9">
              <w:t>to</w:t>
            </w:r>
            <w:r w:rsidRPr="00591EB9">
              <w:rPr>
                <w:spacing w:val="-8"/>
              </w:rPr>
              <w:t xml:space="preserve"> </w:t>
            </w:r>
            <w:r w:rsidRPr="00591EB9">
              <w:t>be</w:t>
            </w:r>
            <w:r w:rsidRPr="00591EB9">
              <w:rPr>
                <w:spacing w:val="-5"/>
              </w:rPr>
              <w:t xml:space="preserve"> </w:t>
            </w:r>
            <w:r w:rsidRPr="00591EB9">
              <w:t>met,</w:t>
            </w:r>
            <w:r w:rsidRPr="00591EB9">
              <w:rPr>
                <w:spacing w:val="-4"/>
              </w:rPr>
              <w:t xml:space="preserve"> </w:t>
            </w:r>
            <w:r w:rsidRPr="00591EB9">
              <w:t>as</w:t>
            </w:r>
            <w:r w:rsidRPr="00591EB9">
              <w:rPr>
                <w:spacing w:val="-8"/>
              </w:rPr>
              <w:t xml:space="preserve"> </w:t>
            </w:r>
            <w:r w:rsidRPr="00591EB9">
              <w:t>well</w:t>
            </w:r>
            <w:r w:rsidRPr="00591EB9">
              <w:rPr>
                <w:spacing w:val="-6"/>
              </w:rPr>
              <w:t xml:space="preserve"> </w:t>
            </w:r>
            <w:r w:rsidRPr="00591EB9">
              <w:t>as</w:t>
            </w:r>
            <w:r w:rsidRPr="00591EB9">
              <w:rPr>
                <w:spacing w:val="-5"/>
              </w:rPr>
              <w:t xml:space="preserve"> </w:t>
            </w:r>
            <w:r w:rsidRPr="00591EB9">
              <w:t>introducing</w:t>
            </w:r>
            <w:r w:rsidRPr="00591EB9">
              <w:rPr>
                <w:spacing w:val="-3"/>
              </w:rPr>
              <w:t xml:space="preserve"> </w:t>
            </w:r>
            <w:r w:rsidRPr="00591EB9">
              <w:t>an opportunity for the Contractor to use their skills and judgement to achieve cost effective and efficient Services</w:t>
            </w:r>
            <w:r w:rsidR="00F25737" w:rsidRPr="00591EB9">
              <w:rPr>
                <w:spacing w:val="-5"/>
              </w:rPr>
              <w:t>.</w:t>
            </w:r>
          </w:p>
        </w:tc>
      </w:tr>
    </w:tbl>
    <w:p w14:paraId="5D38A41F" w14:textId="77777777" w:rsidR="001C0344" w:rsidRPr="00591EB9" w:rsidRDefault="001C0344">
      <w:pPr>
        <w:jc w:val="both"/>
        <w:rPr>
          <w:highlight w:val="yellow"/>
        </w:rPr>
        <w:sectPr w:rsidR="001C0344" w:rsidRPr="00591EB9" w:rsidSect="00377AB9">
          <w:pgSz w:w="16840" w:h="11910" w:orient="landscape"/>
          <w:pgMar w:top="720" w:right="720" w:bottom="720" w:left="720" w:header="0" w:footer="693" w:gutter="0"/>
          <w:cols w:space="720"/>
        </w:sectPr>
      </w:pPr>
    </w:p>
    <w:p w14:paraId="5D38A420"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425" w14:textId="77777777" w:rsidTr="00F25737">
        <w:trPr>
          <w:trHeight w:hRule="exact" w:val="2231"/>
        </w:trPr>
        <w:tc>
          <w:tcPr>
            <w:tcW w:w="1865" w:type="dxa"/>
          </w:tcPr>
          <w:p w14:paraId="5D38A421" w14:textId="77777777" w:rsidR="001C0344" w:rsidRPr="00591EB9" w:rsidRDefault="001C0344"/>
        </w:tc>
        <w:tc>
          <w:tcPr>
            <w:tcW w:w="12386" w:type="dxa"/>
          </w:tcPr>
          <w:p w14:paraId="5D38A422" w14:textId="075844AA" w:rsidR="001C0344" w:rsidRPr="00591EB9" w:rsidRDefault="004950DC">
            <w:pPr>
              <w:pStyle w:val="TableParagraph"/>
              <w:numPr>
                <w:ilvl w:val="2"/>
                <w:numId w:val="213"/>
              </w:numPr>
              <w:tabs>
                <w:tab w:val="left" w:pos="1904"/>
              </w:tabs>
              <w:spacing w:before="0"/>
              <w:ind w:right="99" w:hanging="1080"/>
              <w:jc w:val="both"/>
            </w:pPr>
            <w:r w:rsidRPr="00591EB9">
              <w:t>To</w:t>
            </w:r>
            <w:r w:rsidRPr="00591EB9">
              <w:rPr>
                <w:spacing w:val="-14"/>
              </w:rPr>
              <w:t xml:space="preserve"> </w:t>
            </w:r>
            <w:r w:rsidRPr="00591EB9">
              <w:t>ensure</w:t>
            </w:r>
            <w:r w:rsidRPr="00591EB9">
              <w:rPr>
                <w:spacing w:val="-13"/>
              </w:rPr>
              <w:t xml:space="preserve"> </w:t>
            </w:r>
            <w:r w:rsidRPr="00591EB9">
              <w:t>that</w:t>
            </w:r>
            <w:r w:rsidRPr="00591EB9">
              <w:rPr>
                <w:spacing w:val="-15"/>
              </w:rPr>
              <w:t xml:space="preserve"> </w:t>
            </w:r>
            <w:r w:rsidRPr="00591EB9">
              <w:t>the</w:t>
            </w:r>
            <w:r w:rsidRPr="00591EB9">
              <w:rPr>
                <w:spacing w:val="-13"/>
              </w:rPr>
              <w:t xml:space="preserve"> </w:t>
            </w:r>
            <w:r w:rsidRPr="00591EB9">
              <w:t>Contractor</w:t>
            </w:r>
            <w:r w:rsidRPr="00591EB9">
              <w:rPr>
                <w:spacing w:val="-11"/>
              </w:rPr>
              <w:t xml:space="preserve"> </w:t>
            </w:r>
            <w:r w:rsidRPr="00591EB9">
              <w:t>can</w:t>
            </w:r>
            <w:r w:rsidRPr="00591EB9">
              <w:rPr>
                <w:spacing w:val="-14"/>
              </w:rPr>
              <w:t xml:space="preserve"> </w:t>
            </w:r>
            <w:r w:rsidRPr="00591EB9">
              <w:t>deliver</w:t>
            </w:r>
            <w:r w:rsidRPr="00591EB9">
              <w:rPr>
                <w:spacing w:val="-10"/>
              </w:rPr>
              <w:t xml:space="preserve"> </w:t>
            </w:r>
            <w:r w:rsidRPr="00591EB9">
              <w:t>the</w:t>
            </w:r>
            <w:r w:rsidRPr="00591EB9">
              <w:rPr>
                <w:spacing w:val="-16"/>
              </w:rPr>
              <w:t xml:space="preserve"> </w:t>
            </w:r>
            <w:r w:rsidRPr="00591EB9">
              <w:t>required</w:t>
            </w:r>
            <w:r w:rsidRPr="00591EB9">
              <w:rPr>
                <w:spacing w:val="-11"/>
              </w:rPr>
              <w:t xml:space="preserve"> </w:t>
            </w:r>
            <w:r w:rsidRPr="00591EB9">
              <w:t>level</w:t>
            </w:r>
            <w:r w:rsidRPr="00591EB9">
              <w:rPr>
                <w:spacing w:val="-12"/>
              </w:rPr>
              <w:t xml:space="preserve"> </w:t>
            </w:r>
            <w:r w:rsidRPr="00591EB9">
              <w:t>and</w:t>
            </w:r>
            <w:r w:rsidRPr="00591EB9">
              <w:rPr>
                <w:spacing w:val="-13"/>
              </w:rPr>
              <w:t xml:space="preserve"> </w:t>
            </w:r>
            <w:r w:rsidRPr="00591EB9">
              <w:t>quality</w:t>
            </w:r>
            <w:r w:rsidRPr="00591EB9">
              <w:rPr>
                <w:spacing w:val="-13"/>
              </w:rPr>
              <w:t xml:space="preserve"> </w:t>
            </w:r>
            <w:r w:rsidRPr="00591EB9">
              <w:t>of</w:t>
            </w:r>
            <w:r w:rsidRPr="00591EB9">
              <w:rPr>
                <w:spacing w:val="-7"/>
              </w:rPr>
              <w:t xml:space="preserve"> </w:t>
            </w:r>
            <w:r w:rsidRPr="00591EB9">
              <w:t>Service,</w:t>
            </w:r>
            <w:r w:rsidRPr="00591EB9">
              <w:rPr>
                <w:spacing w:val="-10"/>
              </w:rPr>
              <w:t xml:space="preserve"> </w:t>
            </w:r>
            <w:r w:rsidRPr="00591EB9">
              <w:t>a</w:t>
            </w:r>
            <w:r w:rsidRPr="00591EB9">
              <w:rPr>
                <w:spacing w:val="-14"/>
              </w:rPr>
              <w:t xml:space="preserve"> </w:t>
            </w:r>
            <w:r w:rsidRPr="00591EB9">
              <w:t>clear</w:t>
            </w:r>
            <w:r w:rsidRPr="00591EB9">
              <w:rPr>
                <w:spacing w:val="-12"/>
              </w:rPr>
              <w:t xml:space="preserve"> </w:t>
            </w:r>
            <w:r w:rsidRPr="00591EB9">
              <w:t>desk</w:t>
            </w:r>
            <w:r w:rsidRPr="00591EB9">
              <w:rPr>
                <w:spacing w:val="-11"/>
              </w:rPr>
              <w:t xml:space="preserve"> </w:t>
            </w:r>
            <w:r w:rsidRPr="00591EB9">
              <w:t>policy</w:t>
            </w:r>
            <w:r w:rsidRPr="00591EB9">
              <w:rPr>
                <w:spacing w:val="-13"/>
              </w:rPr>
              <w:t xml:space="preserve"> </w:t>
            </w:r>
            <w:r w:rsidRPr="00591EB9">
              <w:t>should be considered (where appropriate) and where it can be enforced without undue impact on the daily operation(s) by the</w:t>
            </w:r>
            <w:r w:rsidRPr="00591EB9">
              <w:rPr>
                <w:spacing w:val="-9"/>
              </w:rPr>
              <w:t xml:space="preserve"> </w:t>
            </w:r>
            <w:r w:rsidR="0057106E" w:rsidRPr="00591EB9">
              <w:t>Authority</w:t>
            </w:r>
            <w:r w:rsidRPr="00591EB9">
              <w:t>.</w:t>
            </w:r>
          </w:p>
          <w:p w14:paraId="5D38A423" w14:textId="604EDF5C" w:rsidR="001C0344" w:rsidRPr="00591EB9" w:rsidRDefault="004950DC">
            <w:pPr>
              <w:pStyle w:val="TableParagraph"/>
              <w:numPr>
                <w:ilvl w:val="2"/>
                <w:numId w:val="213"/>
              </w:numPr>
              <w:tabs>
                <w:tab w:val="left" w:pos="1904"/>
              </w:tabs>
              <w:spacing w:before="61"/>
              <w:ind w:right="105" w:hanging="1080"/>
              <w:jc w:val="both"/>
            </w:pPr>
            <w:r w:rsidRPr="00591EB9">
              <w:t>The Contractor shall develop and implement a resource management plan that will set targets and responsibilities</w:t>
            </w:r>
            <w:r w:rsidRPr="00591EB9">
              <w:rPr>
                <w:spacing w:val="-7"/>
              </w:rPr>
              <w:t xml:space="preserve"> </w:t>
            </w:r>
            <w:r w:rsidRPr="00591EB9">
              <w:t>for</w:t>
            </w:r>
            <w:r w:rsidRPr="00591EB9">
              <w:rPr>
                <w:spacing w:val="-7"/>
              </w:rPr>
              <w:t xml:space="preserve"> </w:t>
            </w:r>
            <w:r w:rsidRPr="00591EB9">
              <w:t>meeting</w:t>
            </w:r>
            <w:r w:rsidRPr="00591EB9">
              <w:rPr>
                <w:spacing w:val="-5"/>
              </w:rPr>
              <w:t xml:space="preserve"> </w:t>
            </w:r>
            <w:r w:rsidRPr="00591EB9">
              <w:t>or</w:t>
            </w:r>
            <w:r w:rsidRPr="00591EB9">
              <w:rPr>
                <w:spacing w:val="-4"/>
              </w:rPr>
              <w:t xml:space="preserve"> </w:t>
            </w:r>
            <w:r w:rsidRPr="00591EB9">
              <w:t>exceeding</w:t>
            </w:r>
            <w:r w:rsidRPr="00591EB9">
              <w:rPr>
                <w:spacing w:val="-5"/>
              </w:rPr>
              <w:t xml:space="preserve"> </w:t>
            </w:r>
            <w:r w:rsidRPr="00591EB9">
              <w:t>operational</w:t>
            </w:r>
            <w:r w:rsidRPr="00591EB9">
              <w:rPr>
                <w:spacing w:val="-6"/>
              </w:rPr>
              <w:t xml:space="preserve"> </w:t>
            </w:r>
            <w:r w:rsidRPr="00591EB9">
              <w:t>resource</w:t>
            </w:r>
            <w:r w:rsidRPr="00591EB9">
              <w:rPr>
                <w:spacing w:val="-7"/>
              </w:rPr>
              <w:t xml:space="preserve"> </w:t>
            </w:r>
            <w:r w:rsidRPr="00591EB9">
              <w:t>efficiency</w:t>
            </w:r>
            <w:r w:rsidRPr="00591EB9">
              <w:rPr>
                <w:spacing w:val="-7"/>
              </w:rPr>
              <w:t xml:space="preserve"> </w:t>
            </w:r>
            <w:r w:rsidRPr="00591EB9">
              <w:t>targets</w:t>
            </w:r>
            <w:r w:rsidRPr="00591EB9">
              <w:rPr>
                <w:spacing w:val="-7"/>
              </w:rPr>
              <w:t xml:space="preserve"> </w:t>
            </w:r>
            <w:r w:rsidRPr="00591EB9">
              <w:t>including</w:t>
            </w:r>
            <w:r w:rsidRPr="00591EB9">
              <w:rPr>
                <w:spacing w:val="-3"/>
              </w:rPr>
              <w:t xml:space="preserve"> </w:t>
            </w:r>
            <w:r w:rsidRPr="00591EB9">
              <w:t>energy</w:t>
            </w:r>
            <w:r w:rsidRPr="00591EB9">
              <w:rPr>
                <w:spacing w:val="-7"/>
              </w:rPr>
              <w:t xml:space="preserve"> </w:t>
            </w:r>
            <w:r w:rsidRPr="00591EB9">
              <w:t>and</w:t>
            </w:r>
            <w:r w:rsidRPr="00591EB9">
              <w:rPr>
                <w:spacing w:val="-5"/>
              </w:rPr>
              <w:t xml:space="preserve"> </w:t>
            </w:r>
            <w:r w:rsidRPr="00591EB9">
              <w:t xml:space="preserve">water consumption and waste production. The structure and format of the resource management plan shall be agreed by the </w:t>
            </w:r>
            <w:r w:rsidR="0057106E" w:rsidRPr="00591EB9">
              <w:t>Authority</w:t>
            </w:r>
            <w:r w:rsidRPr="00591EB9">
              <w:t xml:space="preserve"> </w:t>
            </w:r>
            <w:r w:rsidR="0021740D" w:rsidRPr="00591EB9">
              <w:t>at Commencement</w:t>
            </w:r>
            <w:r w:rsidRPr="00591EB9">
              <w:rPr>
                <w:spacing w:val="-15"/>
              </w:rPr>
              <w:t xml:space="preserve"> </w:t>
            </w:r>
            <w:r w:rsidRPr="00591EB9">
              <w:t>Date.</w:t>
            </w:r>
          </w:p>
          <w:p w14:paraId="5D38A424" w14:textId="77777777" w:rsidR="001C0344" w:rsidRPr="00591EB9" w:rsidRDefault="004950DC" w:rsidP="00F25737">
            <w:pPr>
              <w:pStyle w:val="TableParagraph"/>
              <w:numPr>
                <w:ilvl w:val="2"/>
                <w:numId w:val="213"/>
              </w:numPr>
              <w:tabs>
                <w:tab w:val="left" w:pos="1904"/>
                <w:tab w:val="left" w:pos="1904"/>
              </w:tabs>
              <w:spacing w:before="58"/>
              <w:ind w:right="98" w:hanging="1080"/>
              <w:jc w:val="both"/>
            </w:pPr>
            <w:r w:rsidRPr="00591EB9">
              <w:t>These Standards will be appli</w:t>
            </w:r>
            <w:r w:rsidR="00F25737" w:rsidRPr="00591EB9">
              <w:t>ed across the Affected Property.</w:t>
            </w:r>
          </w:p>
        </w:tc>
      </w:tr>
      <w:tr w:rsidR="001C0344" w:rsidRPr="00591EB9" w14:paraId="5D38A428" w14:textId="77777777">
        <w:trPr>
          <w:trHeight w:hRule="exact" w:val="636"/>
        </w:trPr>
        <w:tc>
          <w:tcPr>
            <w:tcW w:w="1865" w:type="dxa"/>
          </w:tcPr>
          <w:p w14:paraId="5D38A426" w14:textId="77777777" w:rsidR="001C0344" w:rsidRPr="00591EB9" w:rsidRDefault="004950DC">
            <w:pPr>
              <w:pStyle w:val="TableParagraph"/>
              <w:spacing w:before="55"/>
              <w:rPr>
                <w:b/>
              </w:rPr>
            </w:pPr>
            <w:r w:rsidRPr="00591EB9">
              <w:rPr>
                <w:b/>
              </w:rPr>
              <w:t>Sub Service</w:t>
            </w:r>
          </w:p>
        </w:tc>
        <w:tc>
          <w:tcPr>
            <w:tcW w:w="12386" w:type="dxa"/>
          </w:tcPr>
          <w:p w14:paraId="5D38A427" w14:textId="4CDBAFB4" w:rsidR="001C0344" w:rsidRPr="00591EB9" w:rsidRDefault="004950DC" w:rsidP="008216F7">
            <w:pPr>
              <w:pStyle w:val="TableParagraph"/>
              <w:tabs>
                <w:tab w:val="left" w:pos="823"/>
              </w:tabs>
              <w:spacing w:before="55"/>
              <w:ind w:left="823" w:right="97" w:hanging="720"/>
              <w:rPr>
                <w:b/>
              </w:rPr>
            </w:pPr>
            <w:r w:rsidRPr="00591EB9">
              <w:t>5.2</w:t>
            </w:r>
            <w:r w:rsidRPr="00591EB9">
              <w:tab/>
            </w:r>
            <w:r w:rsidRPr="00591EB9">
              <w:rPr>
                <w:b/>
              </w:rPr>
              <w:t>B:03 Cleaning of communication and equipment rooms which includes ‘Comms’ rooms, data centres</w:t>
            </w:r>
            <w:r w:rsidRPr="00591EB9">
              <w:rPr>
                <w:b/>
                <w:spacing w:val="-20"/>
              </w:rPr>
              <w:t xml:space="preserve"> </w:t>
            </w:r>
            <w:r w:rsidRPr="00591EB9">
              <w:rPr>
                <w:b/>
              </w:rPr>
              <w:t>and</w:t>
            </w:r>
            <w:r w:rsidRPr="00591EB9">
              <w:rPr>
                <w:b/>
                <w:spacing w:val="-5"/>
              </w:rPr>
              <w:t xml:space="preserve"> </w:t>
            </w:r>
            <w:r w:rsidRPr="00591EB9">
              <w:rPr>
                <w:b/>
              </w:rPr>
              <w:t>any other space related to or supporting IT</w:t>
            </w:r>
            <w:r w:rsidRPr="00591EB9">
              <w:rPr>
                <w:b/>
                <w:spacing w:val="-8"/>
              </w:rPr>
              <w:t xml:space="preserve"> </w:t>
            </w:r>
            <w:r w:rsidRPr="00591EB9">
              <w:rPr>
                <w:b/>
              </w:rPr>
              <w:t>equipment</w:t>
            </w:r>
            <w:r w:rsidR="008216F7" w:rsidRPr="00591EB9">
              <w:rPr>
                <w:b/>
              </w:rPr>
              <w:t>.</w:t>
            </w:r>
          </w:p>
        </w:tc>
      </w:tr>
      <w:tr w:rsidR="001C0344" w:rsidRPr="00591EB9" w14:paraId="5D38A42B" w14:textId="77777777">
        <w:trPr>
          <w:trHeight w:hRule="exact" w:val="696"/>
        </w:trPr>
        <w:tc>
          <w:tcPr>
            <w:tcW w:w="1865" w:type="dxa"/>
          </w:tcPr>
          <w:p w14:paraId="5D38A429" w14:textId="77777777" w:rsidR="001C0344" w:rsidRPr="00591EB9" w:rsidRDefault="004950DC">
            <w:pPr>
              <w:pStyle w:val="TableParagraph"/>
              <w:spacing w:before="55"/>
              <w:rPr>
                <w:b/>
              </w:rPr>
            </w:pPr>
            <w:r w:rsidRPr="00591EB9">
              <w:rPr>
                <w:b/>
              </w:rPr>
              <w:t>Standard</w:t>
            </w:r>
          </w:p>
        </w:tc>
        <w:tc>
          <w:tcPr>
            <w:tcW w:w="12386" w:type="dxa"/>
          </w:tcPr>
          <w:p w14:paraId="5D38A42A" w14:textId="77777777" w:rsidR="001C0344" w:rsidRPr="00591EB9" w:rsidRDefault="004950DC">
            <w:pPr>
              <w:pStyle w:val="TableParagraph"/>
              <w:tabs>
                <w:tab w:val="left" w:pos="1903"/>
              </w:tabs>
              <w:ind w:left="823"/>
            </w:pPr>
            <w:r w:rsidRPr="00591EB9">
              <w:t>5.2.1</w:t>
            </w:r>
            <w:r w:rsidRPr="00591EB9">
              <w:tab/>
              <w:t>The General Requirements for cleaning shall</w:t>
            </w:r>
            <w:r w:rsidRPr="00591EB9">
              <w:rPr>
                <w:spacing w:val="-16"/>
              </w:rPr>
              <w:t xml:space="preserve"> </w:t>
            </w:r>
            <w:r w:rsidRPr="00591EB9">
              <w:t>apply.</w:t>
            </w:r>
          </w:p>
        </w:tc>
      </w:tr>
      <w:tr w:rsidR="001C0344" w:rsidRPr="00591EB9" w14:paraId="5D38A42E" w14:textId="77777777">
        <w:trPr>
          <w:trHeight w:hRule="exact" w:val="384"/>
        </w:trPr>
        <w:tc>
          <w:tcPr>
            <w:tcW w:w="1865" w:type="dxa"/>
          </w:tcPr>
          <w:p w14:paraId="5D38A42C" w14:textId="77777777" w:rsidR="001C0344" w:rsidRPr="00591EB9" w:rsidRDefault="004950DC">
            <w:pPr>
              <w:pStyle w:val="TableParagraph"/>
              <w:spacing w:before="55"/>
              <w:rPr>
                <w:b/>
              </w:rPr>
            </w:pPr>
            <w:r w:rsidRPr="00591EB9">
              <w:rPr>
                <w:b/>
              </w:rPr>
              <w:t>Sub Service</w:t>
            </w:r>
          </w:p>
        </w:tc>
        <w:tc>
          <w:tcPr>
            <w:tcW w:w="12386" w:type="dxa"/>
          </w:tcPr>
          <w:p w14:paraId="5D38A42D" w14:textId="77777777" w:rsidR="001C0344" w:rsidRPr="00591EB9" w:rsidRDefault="004950DC">
            <w:pPr>
              <w:pStyle w:val="TableParagraph"/>
              <w:tabs>
                <w:tab w:val="left" w:pos="823"/>
              </w:tabs>
              <w:spacing w:before="55"/>
              <w:rPr>
                <w:b/>
              </w:rPr>
            </w:pPr>
            <w:r w:rsidRPr="00591EB9">
              <w:t>5.3</w:t>
            </w:r>
            <w:r w:rsidRPr="00591EB9">
              <w:tab/>
            </w:r>
            <w:r w:rsidRPr="00591EB9">
              <w:rPr>
                <w:b/>
              </w:rPr>
              <w:t>B:04 Barrier</w:t>
            </w:r>
            <w:r w:rsidRPr="00591EB9">
              <w:rPr>
                <w:b/>
                <w:spacing w:val="-6"/>
              </w:rPr>
              <w:t xml:space="preserve"> </w:t>
            </w:r>
            <w:r w:rsidRPr="00591EB9">
              <w:rPr>
                <w:b/>
              </w:rPr>
              <w:t>Matting</w:t>
            </w:r>
          </w:p>
        </w:tc>
      </w:tr>
      <w:tr w:rsidR="001C0344" w:rsidRPr="00591EB9" w14:paraId="5D38A434" w14:textId="77777777" w:rsidTr="00147BBD">
        <w:trPr>
          <w:trHeight w:hRule="exact" w:val="1677"/>
        </w:trPr>
        <w:tc>
          <w:tcPr>
            <w:tcW w:w="1865" w:type="dxa"/>
          </w:tcPr>
          <w:p w14:paraId="5D38A42F" w14:textId="77777777" w:rsidR="001C0344" w:rsidRPr="00591EB9" w:rsidRDefault="004950DC">
            <w:pPr>
              <w:pStyle w:val="TableParagraph"/>
              <w:spacing w:before="55"/>
              <w:rPr>
                <w:b/>
              </w:rPr>
            </w:pPr>
            <w:r w:rsidRPr="00591EB9">
              <w:rPr>
                <w:b/>
              </w:rPr>
              <w:t>Standard</w:t>
            </w:r>
          </w:p>
        </w:tc>
        <w:tc>
          <w:tcPr>
            <w:tcW w:w="12386" w:type="dxa"/>
          </w:tcPr>
          <w:p w14:paraId="5D38A430" w14:textId="77777777" w:rsidR="001C0344" w:rsidRPr="00591EB9" w:rsidRDefault="004950DC">
            <w:pPr>
              <w:pStyle w:val="TableParagraph"/>
              <w:numPr>
                <w:ilvl w:val="2"/>
                <w:numId w:val="212"/>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431" w14:textId="77777777" w:rsidR="001C0344" w:rsidRPr="00591EB9" w:rsidRDefault="004950DC">
            <w:pPr>
              <w:pStyle w:val="TableParagraph"/>
              <w:numPr>
                <w:ilvl w:val="2"/>
                <w:numId w:val="212"/>
              </w:numPr>
              <w:tabs>
                <w:tab w:val="left" w:pos="1903"/>
                <w:tab w:val="left" w:pos="1904"/>
              </w:tabs>
              <w:spacing w:before="58"/>
              <w:ind w:hanging="1080"/>
            </w:pPr>
            <w:r w:rsidRPr="00591EB9">
              <w:t>Maintenance and cleaning will be in line with Good Industry</w:t>
            </w:r>
            <w:r w:rsidRPr="00591EB9">
              <w:rPr>
                <w:spacing w:val="-19"/>
              </w:rPr>
              <w:t xml:space="preserve"> </w:t>
            </w:r>
            <w:r w:rsidRPr="00591EB9">
              <w:t>Practice.</w:t>
            </w:r>
          </w:p>
          <w:p w14:paraId="5D38A432" w14:textId="77777777" w:rsidR="001C0344" w:rsidRPr="00591EB9" w:rsidRDefault="004950DC">
            <w:pPr>
              <w:pStyle w:val="TableParagraph"/>
              <w:numPr>
                <w:ilvl w:val="2"/>
                <w:numId w:val="212"/>
              </w:numPr>
              <w:tabs>
                <w:tab w:val="left" w:pos="1903"/>
                <w:tab w:val="left" w:pos="1904"/>
              </w:tabs>
              <w:spacing w:before="61"/>
              <w:ind w:right="108" w:hanging="1080"/>
            </w:pPr>
            <w:r w:rsidRPr="00591EB9">
              <w:t>Where appropriate manufacturers guidelines should be followed to preserve the appearance and performance of the item(s)</w:t>
            </w:r>
            <w:r w:rsidRPr="00591EB9">
              <w:rPr>
                <w:spacing w:val="-11"/>
              </w:rPr>
              <w:t xml:space="preserve"> </w:t>
            </w:r>
            <w:r w:rsidRPr="00591EB9">
              <w:t>concerned.</w:t>
            </w:r>
          </w:p>
          <w:p w14:paraId="5D38A433" w14:textId="77777777" w:rsidR="001C0344" w:rsidRPr="00591EB9" w:rsidRDefault="004950DC" w:rsidP="00147BBD">
            <w:pPr>
              <w:pStyle w:val="TableParagraph"/>
              <w:numPr>
                <w:ilvl w:val="2"/>
                <w:numId w:val="212"/>
              </w:numPr>
              <w:tabs>
                <w:tab w:val="left" w:pos="1903"/>
                <w:tab w:val="left" w:pos="1904"/>
              </w:tabs>
              <w:spacing w:before="61"/>
              <w:ind w:hanging="1080"/>
            </w:pPr>
            <w:r w:rsidRPr="00591EB9">
              <w:t>Current BICS (Edition 3) cleaning Standards for soft flooring are to be</w:t>
            </w:r>
            <w:r w:rsidRPr="00591EB9">
              <w:rPr>
                <w:spacing w:val="-26"/>
              </w:rPr>
              <w:t xml:space="preserve"> </w:t>
            </w:r>
            <w:r w:rsidRPr="00591EB9">
              <w:t>applied.</w:t>
            </w:r>
          </w:p>
        </w:tc>
      </w:tr>
      <w:tr w:rsidR="001C0344" w:rsidRPr="00591EB9" w14:paraId="5D38A437" w14:textId="77777777">
        <w:trPr>
          <w:trHeight w:hRule="exact" w:val="384"/>
        </w:trPr>
        <w:tc>
          <w:tcPr>
            <w:tcW w:w="1865" w:type="dxa"/>
          </w:tcPr>
          <w:p w14:paraId="5D38A435" w14:textId="77777777" w:rsidR="001C0344" w:rsidRPr="00591EB9" w:rsidRDefault="004950DC">
            <w:pPr>
              <w:pStyle w:val="TableParagraph"/>
              <w:rPr>
                <w:b/>
              </w:rPr>
            </w:pPr>
            <w:r w:rsidRPr="00591EB9">
              <w:rPr>
                <w:b/>
              </w:rPr>
              <w:t>Sub Service</w:t>
            </w:r>
          </w:p>
        </w:tc>
        <w:tc>
          <w:tcPr>
            <w:tcW w:w="12386" w:type="dxa"/>
          </w:tcPr>
          <w:p w14:paraId="5D38A436" w14:textId="77777777" w:rsidR="001C0344" w:rsidRPr="00591EB9" w:rsidRDefault="004950DC">
            <w:pPr>
              <w:pStyle w:val="TableParagraph"/>
              <w:tabs>
                <w:tab w:val="left" w:pos="823"/>
              </w:tabs>
              <w:rPr>
                <w:b/>
              </w:rPr>
            </w:pPr>
            <w:r w:rsidRPr="00591EB9">
              <w:t>5.4</w:t>
            </w:r>
            <w:r w:rsidRPr="00591EB9">
              <w:tab/>
            </w:r>
            <w:r w:rsidRPr="00591EB9">
              <w:rPr>
                <w:b/>
              </w:rPr>
              <w:t>B:05 Carpet</w:t>
            </w:r>
            <w:r w:rsidRPr="00591EB9">
              <w:rPr>
                <w:b/>
                <w:spacing w:val="-5"/>
              </w:rPr>
              <w:t xml:space="preserve"> </w:t>
            </w:r>
            <w:r w:rsidRPr="00591EB9">
              <w:rPr>
                <w:b/>
              </w:rPr>
              <w:t>Cleaning</w:t>
            </w:r>
          </w:p>
        </w:tc>
      </w:tr>
      <w:tr w:rsidR="001C0344" w14:paraId="5D38A43E" w14:textId="77777777">
        <w:trPr>
          <w:trHeight w:hRule="exact" w:val="1889"/>
        </w:trPr>
        <w:tc>
          <w:tcPr>
            <w:tcW w:w="1865" w:type="dxa"/>
          </w:tcPr>
          <w:p w14:paraId="5D38A438" w14:textId="77777777" w:rsidR="001C0344" w:rsidRPr="00591EB9" w:rsidRDefault="004950DC">
            <w:pPr>
              <w:pStyle w:val="TableParagraph"/>
              <w:spacing w:before="55"/>
              <w:rPr>
                <w:b/>
              </w:rPr>
            </w:pPr>
            <w:r w:rsidRPr="00591EB9">
              <w:rPr>
                <w:b/>
              </w:rPr>
              <w:t>Standard</w:t>
            </w:r>
          </w:p>
        </w:tc>
        <w:tc>
          <w:tcPr>
            <w:tcW w:w="12386" w:type="dxa"/>
          </w:tcPr>
          <w:p w14:paraId="5D38A439" w14:textId="77777777" w:rsidR="001C0344" w:rsidRPr="00591EB9" w:rsidRDefault="004950DC">
            <w:pPr>
              <w:pStyle w:val="TableParagraph"/>
              <w:numPr>
                <w:ilvl w:val="2"/>
                <w:numId w:val="211"/>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43A" w14:textId="77777777" w:rsidR="001C0344" w:rsidRPr="00591EB9" w:rsidRDefault="004950DC">
            <w:pPr>
              <w:pStyle w:val="TableParagraph"/>
              <w:numPr>
                <w:ilvl w:val="2"/>
                <w:numId w:val="211"/>
              </w:numPr>
              <w:tabs>
                <w:tab w:val="left" w:pos="1903"/>
                <w:tab w:val="left" w:pos="1904"/>
              </w:tabs>
              <w:spacing w:before="60"/>
              <w:ind w:hanging="1080"/>
            </w:pPr>
            <w:r w:rsidRPr="00591EB9">
              <w:t>Maintenance and cleaning will be in line with Good Industry</w:t>
            </w:r>
            <w:r w:rsidRPr="00591EB9">
              <w:rPr>
                <w:spacing w:val="-18"/>
              </w:rPr>
              <w:t xml:space="preserve"> </w:t>
            </w:r>
            <w:r w:rsidRPr="00591EB9">
              <w:t>Practice.</w:t>
            </w:r>
          </w:p>
          <w:p w14:paraId="5D38A43B" w14:textId="77777777" w:rsidR="001C0344" w:rsidRPr="00591EB9" w:rsidRDefault="004950DC">
            <w:pPr>
              <w:pStyle w:val="TableParagraph"/>
              <w:numPr>
                <w:ilvl w:val="2"/>
                <w:numId w:val="211"/>
              </w:numPr>
              <w:tabs>
                <w:tab w:val="left" w:pos="1903"/>
                <w:tab w:val="left" w:pos="1904"/>
              </w:tabs>
              <w:spacing w:before="58"/>
              <w:ind w:right="102" w:hanging="1080"/>
            </w:pPr>
            <w:r w:rsidRPr="00591EB9">
              <w:t>Where appropriate manufacturers guidelines should be followed to preserve the appearance and performance of the item(s)</w:t>
            </w:r>
            <w:r w:rsidRPr="00591EB9">
              <w:rPr>
                <w:spacing w:val="-11"/>
              </w:rPr>
              <w:t xml:space="preserve"> </w:t>
            </w:r>
            <w:r w:rsidRPr="00591EB9">
              <w:t>concerned.</w:t>
            </w:r>
          </w:p>
          <w:p w14:paraId="5D38A43C" w14:textId="77777777" w:rsidR="001C0344" w:rsidRPr="00591EB9" w:rsidRDefault="004950DC">
            <w:pPr>
              <w:pStyle w:val="TableParagraph"/>
              <w:numPr>
                <w:ilvl w:val="2"/>
                <w:numId w:val="211"/>
              </w:numPr>
              <w:tabs>
                <w:tab w:val="left" w:pos="1903"/>
                <w:tab w:val="left" w:pos="1904"/>
              </w:tabs>
              <w:spacing w:before="61"/>
              <w:ind w:hanging="1080"/>
            </w:pPr>
            <w:r w:rsidRPr="00591EB9">
              <w:t>Current BICS (Edition 3) cleaning Standards for soft flooring are to be</w:t>
            </w:r>
            <w:r w:rsidRPr="00591EB9">
              <w:rPr>
                <w:spacing w:val="-29"/>
              </w:rPr>
              <w:t xml:space="preserve"> </w:t>
            </w:r>
            <w:r w:rsidRPr="00591EB9">
              <w:t>applied.</w:t>
            </w:r>
          </w:p>
          <w:p w14:paraId="5D38A43D" w14:textId="77777777" w:rsidR="001C0344" w:rsidRPr="00591EB9" w:rsidRDefault="004950DC">
            <w:pPr>
              <w:pStyle w:val="TableParagraph"/>
              <w:spacing w:before="59"/>
            </w:pPr>
            <w:r w:rsidRPr="00591EB9">
              <w:t>.</w:t>
            </w:r>
          </w:p>
        </w:tc>
      </w:tr>
    </w:tbl>
    <w:p w14:paraId="5D38A43F" w14:textId="77777777" w:rsidR="001C0344" w:rsidRDefault="001C0344">
      <w:pPr>
        <w:sectPr w:rsidR="001C0344" w:rsidSect="00377AB9">
          <w:pgSz w:w="16840" w:h="11910" w:orient="landscape"/>
          <w:pgMar w:top="720" w:right="720" w:bottom="720" w:left="720" w:header="0" w:footer="693" w:gutter="0"/>
          <w:cols w:space="720"/>
        </w:sectPr>
      </w:pPr>
    </w:p>
    <w:p w14:paraId="5D38A440"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443" w14:textId="77777777">
        <w:trPr>
          <w:trHeight w:hRule="exact" w:val="384"/>
        </w:trPr>
        <w:tc>
          <w:tcPr>
            <w:tcW w:w="1865" w:type="dxa"/>
          </w:tcPr>
          <w:p w14:paraId="5D38A441" w14:textId="77777777" w:rsidR="001C0344" w:rsidRPr="00591EB9" w:rsidRDefault="004950DC">
            <w:pPr>
              <w:pStyle w:val="TableParagraph"/>
              <w:spacing w:before="55"/>
              <w:rPr>
                <w:b/>
              </w:rPr>
            </w:pPr>
            <w:r w:rsidRPr="00591EB9">
              <w:rPr>
                <w:b/>
              </w:rPr>
              <w:t>Sub Service</w:t>
            </w:r>
          </w:p>
        </w:tc>
        <w:tc>
          <w:tcPr>
            <w:tcW w:w="12386" w:type="dxa"/>
          </w:tcPr>
          <w:p w14:paraId="5D38A442" w14:textId="77777777" w:rsidR="001C0344" w:rsidRPr="00591EB9" w:rsidRDefault="004950DC">
            <w:pPr>
              <w:pStyle w:val="TableParagraph"/>
              <w:tabs>
                <w:tab w:val="left" w:pos="823"/>
              </w:tabs>
              <w:spacing w:before="55"/>
              <w:rPr>
                <w:b/>
              </w:rPr>
            </w:pPr>
            <w:r w:rsidRPr="00591EB9">
              <w:t>5.5</w:t>
            </w:r>
            <w:r w:rsidRPr="00591EB9">
              <w:tab/>
            </w:r>
            <w:r w:rsidRPr="00591EB9">
              <w:rPr>
                <w:b/>
              </w:rPr>
              <w:t>B:06 Cleaning of exterior of building fabric (including gutters and</w:t>
            </w:r>
            <w:r w:rsidRPr="00591EB9">
              <w:rPr>
                <w:b/>
                <w:spacing w:val="-28"/>
              </w:rPr>
              <w:t xml:space="preserve"> </w:t>
            </w:r>
            <w:r w:rsidRPr="00591EB9">
              <w:rPr>
                <w:b/>
              </w:rPr>
              <w:t>gullies)</w:t>
            </w:r>
          </w:p>
        </w:tc>
      </w:tr>
      <w:tr w:rsidR="001C0344" w:rsidRPr="00591EB9" w14:paraId="5D38A449" w14:textId="77777777">
        <w:trPr>
          <w:trHeight w:hRule="exact" w:val="2393"/>
        </w:trPr>
        <w:tc>
          <w:tcPr>
            <w:tcW w:w="1865" w:type="dxa"/>
          </w:tcPr>
          <w:p w14:paraId="5D38A444" w14:textId="77777777" w:rsidR="001C0344" w:rsidRPr="00591EB9" w:rsidRDefault="004950DC">
            <w:pPr>
              <w:pStyle w:val="TableParagraph"/>
              <w:spacing w:before="55"/>
              <w:rPr>
                <w:b/>
              </w:rPr>
            </w:pPr>
            <w:r w:rsidRPr="00591EB9">
              <w:rPr>
                <w:b/>
              </w:rPr>
              <w:t>Standard</w:t>
            </w:r>
          </w:p>
        </w:tc>
        <w:tc>
          <w:tcPr>
            <w:tcW w:w="12386" w:type="dxa"/>
          </w:tcPr>
          <w:p w14:paraId="5D38A445" w14:textId="77777777" w:rsidR="001C0344" w:rsidRPr="00591EB9" w:rsidRDefault="004950DC">
            <w:pPr>
              <w:pStyle w:val="TableParagraph"/>
              <w:numPr>
                <w:ilvl w:val="2"/>
                <w:numId w:val="210"/>
              </w:numPr>
              <w:tabs>
                <w:tab w:val="left" w:pos="1903"/>
                <w:tab w:val="left" w:pos="1904"/>
              </w:tabs>
              <w:ind w:hanging="1080"/>
            </w:pPr>
            <w:r w:rsidRPr="00591EB9">
              <w:t>Contractor shall ensure that Contractor Personnel are trained to undertake tasks demanded of</w:t>
            </w:r>
            <w:r w:rsidRPr="00591EB9">
              <w:rPr>
                <w:spacing w:val="-26"/>
              </w:rPr>
              <w:t xml:space="preserve"> </w:t>
            </w:r>
            <w:r w:rsidRPr="00591EB9">
              <w:t>them.</w:t>
            </w:r>
          </w:p>
          <w:p w14:paraId="5D38A446" w14:textId="77777777" w:rsidR="001C0344" w:rsidRPr="00591EB9" w:rsidRDefault="004950DC">
            <w:pPr>
              <w:pStyle w:val="TableParagraph"/>
              <w:numPr>
                <w:ilvl w:val="2"/>
                <w:numId w:val="210"/>
              </w:numPr>
              <w:tabs>
                <w:tab w:val="left" w:pos="1903"/>
                <w:tab w:val="left" w:pos="1904"/>
              </w:tabs>
              <w:spacing w:before="58"/>
              <w:ind w:right="104" w:hanging="1080"/>
            </w:pPr>
            <w:r w:rsidRPr="00591EB9">
              <w:t>The</w:t>
            </w:r>
            <w:r w:rsidRPr="00591EB9">
              <w:rPr>
                <w:spacing w:val="-7"/>
              </w:rPr>
              <w:t xml:space="preserve"> </w:t>
            </w:r>
            <w:r w:rsidRPr="00591EB9">
              <w:t>cleaning</w:t>
            </w:r>
            <w:r w:rsidRPr="00591EB9">
              <w:rPr>
                <w:spacing w:val="-4"/>
              </w:rPr>
              <w:t xml:space="preserve"> </w:t>
            </w:r>
            <w:r w:rsidRPr="00591EB9">
              <w:t>methods</w:t>
            </w:r>
            <w:r w:rsidRPr="00591EB9">
              <w:rPr>
                <w:spacing w:val="-4"/>
              </w:rPr>
              <w:t xml:space="preserve"> </w:t>
            </w:r>
            <w:r w:rsidRPr="00591EB9">
              <w:t>will</w:t>
            </w:r>
            <w:r w:rsidRPr="00591EB9">
              <w:rPr>
                <w:spacing w:val="-5"/>
              </w:rPr>
              <w:t xml:space="preserve"> </w:t>
            </w:r>
            <w:r w:rsidRPr="00591EB9">
              <w:t>comply</w:t>
            </w:r>
            <w:r w:rsidRPr="00591EB9">
              <w:rPr>
                <w:spacing w:val="-4"/>
              </w:rPr>
              <w:t xml:space="preserve"> </w:t>
            </w:r>
            <w:r w:rsidRPr="00591EB9">
              <w:t>with</w:t>
            </w:r>
            <w:r w:rsidRPr="00591EB9">
              <w:rPr>
                <w:spacing w:val="-4"/>
              </w:rPr>
              <w:t xml:space="preserve"> </w:t>
            </w:r>
            <w:r w:rsidRPr="00591EB9">
              <w:t>any</w:t>
            </w:r>
            <w:r w:rsidRPr="00591EB9">
              <w:rPr>
                <w:spacing w:val="-6"/>
              </w:rPr>
              <w:t xml:space="preserve"> </w:t>
            </w:r>
            <w:r w:rsidRPr="00591EB9">
              <w:t>manufacturer’s</w:t>
            </w:r>
            <w:r w:rsidRPr="00591EB9">
              <w:rPr>
                <w:spacing w:val="-4"/>
              </w:rPr>
              <w:t xml:space="preserve"> </w:t>
            </w:r>
            <w:r w:rsidRPr="00591EB9">
              <w:t>recommendation</w:t>
            </w:r>
            <w:r w:rsidRPr="00591EB9">
              <w:rPr>
                <w:spacing w:val="-6"/>
              </w:rPr>
              <w:t xml:space="preserve"> </w:t>
            </w:r>
            <w:r w:rsidRPr="00591EB9">
              <w:t>for</w:t>
            </w:r>
            <w:r w:rsidRPr="00591EB9">
              <w:rPr>
                <w:spacing w:val="-6"/>
              </w:rPr>
              <w:t xml:space="preserve"> </w:t>
            </w:r>
            <w:r w:rsidRPr="00591EB9">
              <w:t>the</w:t>
            </w:r>
            <w:r w:rsidRPr="00591EB9">
              <w:rPr>
                <w:spacing w:val="-7"/>
              </w:rPr>
              <w:t xml:space="preserve"> </w:t>
            </w:r>
            <w:r w:rsidRPr="00591EB9">
              <w:t>cleaning</w:t>
            </w:r>
            <w:r w:rsidRPr="00591EB9">
              <w:rPr>
                <w:spacing w:val="-2"/>
              </w:rPr>
              <w:t xml:space="preserve"> </w:t>
            </w:r>
            <w:r w:rsidRPr="00591EB9">
              <w:t>of</w:t>
            </w:r>
            <w:r w:rsidRPr="00591EB9">
              <w:rPr>
                <w:spacing w:val="-5"/>
              </w:rPr>
              <w:t xml:space="preserve"> </w:t>
            </w:r>
            <w:r w:rsidRPr="00591EB9">
              <w:t>the</w:t>
            </w:r>
            <w:r w:rsidRPr="00591EB9">
              <w:rPr>
                <w:spacing w:val="-7"/>
              </w:rPr>
              <w:t xml:space="preserve"> </w:t>
            </w:r>
            <w:r w:rsidRPr="00591EB9">
              <w:t>external building</w:t>
            </w:r>
            <w:r w:rsidRPr="00591EB9">
              <w:rPr>
                <w:spacing w:val="-6"/>
              </w:rPr>
              <w:t xml:space="preserve"> </w:t>
            </w:r>
            <w:r w:rsidRPr="00591EB9">
              <w:t>fabric.</w:t>
            </w:r>
          </w:p>
          <w:p w14:paraId="5D38A447" w14:textId="77777777" w:rsidR="001C0344" w:rsidRPr="00591EB9" w:rsidRDefault="004950DC">
            <w:pPr>
              <w:pStyle w:val="TableParagraph"/>
              <w:numPr>
                <w:ilvl w:val="2"/>
                <w:numId w:val="210"/>
              </w:numPr>
              <w:tabs>
                <w:tab w:val="left" w:pos="1903"/>
                <w:tab w:val="left" w:pos="1904"/>
              </w:tabs>
              <w:spacing w:before="58"/>
              <w:ind w:right="99" w:hanging="1080"/>
            </w:pPr>
            <w:r w:rsidRPr="00591EB9">
              <w:t>Contractor Personnel should be trained in the use of industrial cleaning equipment such as but not limited to scrubber driers, rotary buffers, steam cleaners and pressure</w:t>
            </w:r>
            <w:r w:rsidRPr="00591EB9">
              <w:rPr>
                <w:spacing w:val="-22"/>
              </w:rPr>
              <w:t xml:space="preserve"> </w:t>
            </w:r>
            <w:r w:rsidRPr="00591EB9">
              <w:t>washers.</w:t>
            </w:r>
          </w:p>
          <w:p w14:paraId="5D38A448" w14:textId="77777777" w:rsidR="001C0344" w:rsidRPr="00591EB9" w:rsidRDefault="004950DC" w:rsidP="00147BBD">
            <w:pPr>
              <w:pStyle w:val="TableParagraph"/>
              <w:numPr>
                <w:ilvl w:val="2"/>
                <w:numId w:val="210"/>
              </w:numPr>
              <w:tabs>
                <w:tab w:val="left" w:pos="1903"/>
                <w:tab w:val="left" w:pos="1904"/>
              </w:tabs>
              <w:spacing w:before="60"/>
              <w:ind w:right="101" w:hanging="1080"/>
            </w:pPr>
            <w:r w:rsidRPr="00591EB9">
              <w:t>Where</w:t>
            </w:r>
            <w:r w:rsidRPr="00591EB9">
              <w:rPr>
                <w:spacing w:val="-11"/>
              </w:rPr>
              <w:t xml:space="preserve"> </w:t>
            </w:r>
            <w:r w:rsidRPr="00591EB9">
              <w:t>appropriate</w:t>
            </w:r>
            <w:r w:rsidRPr="00591EB9">
              <w:rPr>
                <w:spacing w:val="-9"/>
              </w:rPr>
              <w:t xml:space="preserve"> </w:t>
            </w:r>
            <w:r w:rsidRPr="00591EB9">
              <w:t>Contractor</w:t>
            </w:r>
            <w:r w:rsidRPr="00591EB9">
              <w:rPr>
                <w:spacing w:val="-9"/>
              </w:rPr>
              <w:t xml:space="preserve"> </w:t>
            </w:r>
            <w:r w:rsidRPr="00591EB9">
              <w:t>Personnel</w:t>
            </w:r>
            <w:r w:rsidRPr="00591EB9">
              <w:rPr>
                <w:spacing w:val="-12"/>
              </w:rPr>
              <w:t xml:space="preserve"> </w:t>
            </w:r>
            <w:r w:rsidRPr="00591EB9">
              <w:t>should</w:t>
            </w:r>
            <w:r w:rsidRPr="00591EB9">
              <w:rPr>
                <w:spacing w:val="-9"/>
              </w:rPr>
              <w:t xml:space="preserve"> </w:t>
            </w:r>
            <w:r w:rsidRPr="00591EB9">
              <w:t>be</w:t>
            </w:r>
            <w:r w:rsidRPr="00591EB9">
              <w:rPr>
                <w:spacing w:val="-11"/>
              </w:rPr>
              <w:t xml:space="preserve"> </w:t>
            </w:r>
            <w:r w:rsidRPr="00591EB9">
              <w:t>trained</w:t>
            </w:r>
            <w:r w:rsidRPr="00591EB9">
              <w:rPr>
                <w:spacing w:val="-11"/>
              </w:rPr>
              <w:t xml:space="preserve"> </w:t>
            </w:r>
            <w:r w:rsidRPr="00591EB9">
              <w:t>and/or</w:t>
            </w:r>
            <w:r w:rsidRPr="00591EB9">
              <w:rPr>
                <w:spacing w:val="-12"/>
              </w:rPr>
              <w:t xml:space="preserve"> </w:t>
            </w:r>
            <w:r w:rsidRPr="00591EB9">
              <w:t>qualified</w:t>
            </w:r>
            <w:r w:rsidRPr="00591EB9">
              <w:rPr>
                <w:spacing w:val="-11"/>
              </w:rPr>
              <w:t xml:space="preserve"> </w:t>
            </w:r>
            <w:r w:rsidRPr="00591EB9">
              <w:t>under</w:t>
            </w:r>
            <w:r w:rsidRPr="00591EB9">
              <w:rPr>
                <w:spacing w:val="-10"/>
              </w:rPr>
              <w:t xml:space="preserve"> </w:t>
            </w:r>
            <w:r w:rsidRPr="00591EB9">
              <w:t>the</w:t>
            </w:r>
            <w:r w:rsidRPr="00591EB9">
              <w:rPr>
                <w:spacing w:val="-14"/>
              </w:rPr>
              <w:t xml:space="preserve"> </w:t>
            </w:r>
            <w:r w:rsidRPr="00591EB9">
              <w:t>International</w:t>
            </w:r>
            <w:r w:rsidRPr="00591EB9">
              <w:rPr>
                <w:spacing w:val="-12"/>
              </w:rPr>
              <w:t xml:space="preserve"> </w:t>
            </w:r>
            <w:r w:rsidRPr="00591EB9">
              <w:t>Powered Access Federation (IPAF) and The Industrial Rope Access Trade Association</w:t>
            </w:r>
            <w:r w:rsidRPr="00591EB9">
              <w:rPr>
                <w:spacing w:val="-26"/>
              </w:rPr>
              <w:t xml:space="preserve"> </w:t>
            </w:r>
            <w:r w:rsidRPr="00591EB9">
              <w:t>(IRATA).</w:t>
            </w:r>
          </w:p>
        </w:tc>
      </w:tr>
      <w:tr w:rsidR="001C0344" w:rsidRPr="00591EB9" w14:paraId="5D38A44C" w14:textId="77777777">
        <w:trPr>
          <w:trHeight w:hRule="exact" w:val="384"/>
        </w:trPr>
        <w:tc>
          <w:tcPr>
            <w:tcW w:w="1865" w:type="dxa"/>
          </w:tcPr>
          <w:p w14:paraId="5D38A44A" w14:textId="77777777" w:rsidR="001C0344" w:rsidRPr="00591EB9" w:rsidRDefault="004950DC">
            <w:pPr>
              <w:pStyle w:val="TableParagraph"/>
              <w:spacing w:before="55"/>
              <w:rPr>
                <w:b/>
              </w:rPr>
            </w:pPr>
            <w:r w:rsidRPr="00591EB9">
              <w:rPr>
                <w:b/>
              </w:rPr>
              <w:t>Sub Service</w:t>
            </w:r>
          </w:p>
        </w:tc>
        <w:tc>
          <w:tcPr>
            <w:tcW w:w="12386" w:type="dxa"/>
          </w:tcPr>
          <w:p w14:paraId="5D38A44B" w14:textId="77777777" w:rsidR="001C0344" w:rsidRPr="00591EB9" w:rsidRDefault="004950DC">
            <w:pPr>
              <w:pStyle w:val="TableParagraph"/>
              <w:tabs>
                <w:tab w:val="left" w:pos="823"/>
              </w:tabs>
              <w:spacing w:before="55"/>
              <w:rPr>
                <w:b/>
              </w:rPr>
            </w:pPr>
            <w:r w:rsidRPr="00591EB9">
              <w:t>5.6</w:t>
            </w:r>
            <w:r w:rsidRPr="00591EB9">
              <w:tab/>
            </w:r>
            <w:r w:rsidRPr="00591EB9">
              <w:rPr>
                <w:b/>
              </w:rPr>
              <w:t>B:07 Cleaning of external areas (not covered with any Grounds Maintenance</w:t>
            </w:r>
            <w:r w:rsidRPr="00591EB9">
              <w:rPr>
                <w:b/>
                <w:spacing w:val="-30"/>
              </w:rPr>
              <w:t xml:space="preserve"> </w:t>
            </w:r>
            <w:r w:rsidRPr="00591EB9">
              <w:rPr>
                <w:b/>
              </w:rPr>
              <w:t>activity)</w:t>
            </w:r>
          </w:p>
        </w:tc>
      </w:tr>
      <w:tr w:rsidR="001C0344" w:rsidRPr="00591EB9" w14:paraId="5D38A451" w14:textId="77777777" w:rsidTr="00147BBD">
        <w:trPr>
          <w:trHeight w:hRule="exact" w:val="1482"/>
        </w:trPr>
        <w:tc>
          <w:tcPr>
            <w:tcW w:w="1865" w:type="dxa"/>
          </w:tcPr>
          <w:p w14:paraId="5D38A44D" w14:textId="77777777" w:rsidR="001C0344" w:rsidRPr="00591EB9" w:rsidRDefault="004950DC">
            <w:pPr>
              <w:pStyle w:val="TableParagraph"/>
              <w:spacing w:before="55"/>
              <w:rPr>
                <w:b/>
              </w:rPr>
            </w:pPr>
            <w:r w:rsidRPr="00591EB9">
              <w:rPr>
                <w:b/>
              </w:rPr>
              <w:t>Standard</w:t>
            </w:r>
          </w:p>
        </w:tc>
        <w:tc>
          <w:tcPr>
            <w:tcW w:w="12386" w:type="dxa"/>
          </w:tcPr>
          <w:p w14:paraId="5D38A44E" w14:textId="77777777" w:rsidR="001C0344" w:rsidRPr="00591EB9" w:rsidRDefault="004950DC">
            <w:pPr>
              <w:pStyle w:val="TableParagraph"/>
              <w:numPr>
                <w:ilvl w:val="2"/>
                <w:numId w:val="209"/>
              </w:numPr>
              <w:tabs>
                <w:tab w:val="left" w:pos="1903"/>
                <w:tab w:val="left" w:pos="1904"/>
              </w:tabs>
              <w:ind w:hanging="1080"/>
            </w:pPr>
            <w:r w:rsidRPr="00591EB9">
              <w:t>Contractor shall ensure that Contractor Personnel are trained to undertake the tasks demanded of</w:t>
            </w:r>
            <w:r w:rsidRPr="00591EB9">
              <w:rPr>
                <w:spacing w:val="-26"/>
              </w:rPr>
              <w:t xml:space="preserve"> </w:t>
            </w:r>
            <w:r w:rsidRPr="00591EB9">
              <w:t>them.</w:t>
            </w:r>
          </w:p>
          <w:p w14:paraId="5D38A44F" w14:textId="77777777" w:rsidR="001C0344" w:rsidRPr="00591EB9" w:rsidRDefault="004950DC">
            <w:pPr>
              <w:pStyle w:val="TableParagraph"/>
              <w:numPr>
                <w:ilvl w:val="2"/>
                <w:numId w:val="209"/>
              </w:numPr>
              <w:tabs>
                <w:tab w:val="left" w:pos="1903"/>
                <w:tab w:val="left" w:pos="1904"/>
              </w:tabs>
              <w:spacing w:before="58"/>
              <w:ind w:right="104" w:hanging="1080"/>
            </w:pPr>
            <w:r w:rsidRPr="00591EB9">
              <w:t>The</w:t>
            </w:r>
            <w:r w:rsidRPr="00591EB9">
              <w:rPr>
                <w:spacing w:val="-7"/>
              </w:rPr>
              <w:t xml:space="preserve"> </w:t>
            </w:r>
            <w:r w:rsidRPr="00591EB9">
              <w:t>cleaning</w:t>
            </w:r>
            <w:r w:rsidRPr="00591EB9">
              <w:rPr>
                <w:spacing w:val="-4"/>
              </w:rPr>
              <w:t xml:space="preserve"> </w:t>
            </w:r>
            <w:r w:rsidRPr="00591EB9">
              <w:t>methods</w:t>
            </w:r>
            <w:r w:rsidRPr="00591EB9">
              <w:rPr>
                <w:spacing w:val="-4"/>
              </w:rPr>
              <w:t xml:space="preserve"> </w:t>
            </w:r>
            <w:r w:rsidRPr="00591EB9">
              <w:t>will</w:t>
            </w:r>
            <w:r w:rsidRPr="00591EB9">
              <w:rPr>
                <w:spacing w:val="-5"/>
              </w:rPr>
              <w:t xml:space="preserve"> </w:t>
            </w:r>
            <w:r w:rsidRPr="00591EB9">
              <w:t>comply</w:t>
            </w:r>
            <w:r w:rsidRPr="00591EB9">
              <w:rPr>
                <w:spacing w:val="-4"/>
              </w:rPr>
              <w:t xml:space="preserve"> </w:t>
            </w:r>
            <w:r w:rsidRPr="00591EB9">
              <w:t>with</w:t>
            </w:r>
            <w:r w:rsidRPr="00591EB9">
              <w:rPr>
                <w:spacing w:val="-4"/>
              </w:rPr>
              <w:t xml:space="preserve"> </w:t>
            </w:r>
            <w:r w:rsidRPr="00591EB9">
              <w:t>any</w:t>
            </w:r>
            <w:r w:rsidRPr="00591EB9">
              <w:rPr>
                <w:spacing w:val="-6"/>
              </w:rPr>
              <w:t xml:space="preserve"> </w:t>
            </w:r>
            <w:r w:rsidRPr="00591EB9">
              <w:t>manufacturer’s</w:t>
            </w:r>
            <w:r w:rsidRPr="00591EB9">
              <w:rPr>
                <w:spacing w:val="-4"/>
              </w:rPr>
              <w:t xml:space="preserve"> </w:t>
            </w:r>
            <w:r w:rsidRPr="00591EB9">
              <w:t>recommendation</w:t>
            </w:r>
            <w:r w:rsidRPr="00591EB9">
              <w:rPr>
                <w:spacing w:val="-6"/>
              </w:rPr>
              <w:t xml:space="preserve"> </w:t>
            </w:r>
            <w:r w:rsidRPr="00591EB9">
              <w:t>for</w:t>
            </w:r>
            <w:r w:rsidRPr="00591EB9">
              <w:rPr>
                <w:spacing w:val="-6"/>
              </w:rPr>
              <w:t xml:space="preserve"> </w:t>
            </w:r>
            <w:r w:rsidRPr="00591EB9">
              <w:t>the</w:t>
            </w:r>
            <w:r w:rsidRPr="00591EB9">
              <w:rPr>
                <w:spacing w:val="-7"/>
              </w:rPr>
              <w:t xml:space="preserve"> </w:t>
            </w:r>
            <w:r w:rsidRPr="00591EB9">
              <w:t>cleaning</w:t>
            </w:r>
            <w:r w:rsidRPr="00591EB9">
              <w:rPr>
                <w:spacing w:val="-2"/>
              </w:rPr>
              <w:t xml:space="preserve"> </w:t>
            </w:r>
            <w:r w:rsidRPr="00591EB9">
              <w:t>of</w:t>
            </w:r>
            <w:r w:rsidRPr="00591EB9">
              <w:rPr>
                <w:spacing w:val="-5"/>
              </w:rPr>
              <w:t xml:space="preserve"> </w:t>
            </w:r>
            <w:r w:rsidRPr="00591EB9">
              <w:t>the</w:t>
            </w:r>
            <w:r w:rsidRPr="00591EB9">
              <w:rPr>
                <w:spacing w:val="-7"/>
              </w:rPr>
              <w:t xml:space="preserve"> </w:t>
            </w:r>
            <w:r w:rsidRPr="00591EB9">
              <w:t>external building</w:t>
            </w:r>
            <w:r w:rsidRPr="00591EB9">
              <w:rPr>
                <w:spacing w:val="-6"/>
              </w:rPr>
              <w:t xml:space="preserve"> </w:t>
            </w:r>
            <w:r w:rsidRPr="00591EB9">
              <w:t>fabric.</w:t>
            </w:r>
          </w:p>
          <w:p w14:paraId="5D38A450" w14:textId="77777777" w:rsidR="001C0344" w:rsidRPr="00591EB9" w:rsidRDefault="004950DC" w:rsidP="00147BBD">
            <w:pPr>
              <w:pStyle w:val="TableParagraph"/>
              <w:numPr>
                <w:ilvl w:val="2"/>
                <w:numId w:val="209"/>
              </w:numPr>
              <w:tabs>
                <w:tab w:val="left" w:pos="1903"/>
                <w:tab w:val="left" w:pos="1904"/>
              </w:tabs>
              <w:spacing w:before="58"/>
              <w:ind w:right="100" w:hanging="1080"/>
            </w:pPr>
            <w:r w:rsidRPr="00591EB9">
              <w:t>The</w:t>
            </w:r>
            <w:r w:rsidRPr="00591EB9">
              <w:rPr>
                <w:spacing w:val="-16"/>
              </w:rPr>
              <w:t xml:space="preserve"> </w:t>
            </w:r>
            <w:r w:rsidRPr="00591EB9">
              <w:t>Contractor</w:t>
            </w:r>
            <w:r w:rsidRPr="00591EB9">
              <w:rPr>
                <w:spacing w:val="-15"/>
              </w:rPr>
              <w:t xml:space="preserve"> </w:t>
            </w:r>
            <w:r w:rsidRPr="00591EB9">
              <w:t>shall</w:t>
            </w:r>
            <w:r w:rsidRPr="00591EB9">
              <w:rPr>
                <w:spacing w:val="-17"/>
              </w:rPr>
              <w:t xml:space="preserve"> </w:t>
            </w:r>
            <w:r w:rsidRPr="00591EB9">
              <w:t>ensure</w:t>
            </w:r>
            <w:r w:rsidRPr="00591EB9">
              <w:rPr>
                <w:spacing w:val="-15"/>
              </w:rPr>
              <w:t xml:space="preserve"> </w:t>
            </w:r>
            <w:r w:rsidRPr="00591EB9">
              <w:t>that</w:t>
            </w:r>
            <w:r w:rsidRPr="00591EB9">
              <w:rPr>
                <w:spacing w:val="-14"/>
              </w:rPr>
              <w:t xml:space="preserve"> </w:t>
            </w:r>
            <w:r w:rsidRPr="00591EB9">
              <w:t>Contractor</w:t>
            </w:r>
            <w:r w:rsidRPr="00591EB9">
              <w:rPr>
                <w:spacing w:val="-14"/>
              </w:rPr>
              <w:t xml:space="preserve"> </w:t>
            </w:r>
            <w:r w:rsidRPr="00591EB9">
              <w:t>Personnel</w:t>
            </w:r>
            <w:r w:rsidRPr="00591EB9">
              <w:rPr>
                <w:spacing w:val="-17"/>
              </w:rPr>
              <w:t xml:space="preserve"> </w:t>
            </w:r>
            <w:r w:rsidRPr="00591EB9">
              <w:t>are</w:t>
            </w:r>
            <w:r w:rsidRPr="00591EB9">
              <w:rPr>
                <w:spacing w:val="-15"/>
              </w:rPr>
              <w:t xml:space="preserve"> </w:t>
            </w:r>
            <w:r w:rsidRPr="00591EB9">
              <w:t>trained</w:t>
            </w:r>
            <w:r w:rsidRPr="00591EB9">
              <w:rPr>
                <w:spacing w:val="-15"/>
              </w:rPr>
              <w:t xml:space="preserve"> </w:t>
            </w:r>
            <w:r w:rsidRPr="00591EB9">
              <w:t>in</w:t>
            </w:r>
            <w:r w:rsidRPr="00591EB9">
              <w:rPr>
                <w:spacing w:val="-16"/>
              </w:rPr>
              <w:t xml:space="preserve"> </w:t>
            </w:r>
            <w:r w:rsidRPr="00591EB9">
              <w:t>the</w:t>
            </w:r>
            <w:r w:rsidRPr="00591EB9">
              <w:rPr>
                <w:spacing w:val="-16"/>
              </w:rPr>
              <w:t xml:space="preserve"> </w:t>
            </w:r>
            <w:r w:rsidRPr="00591EB9">
              <w:t>use</w:t>
            </w:r>
            <w:r w:rsidRPr="00591EB9">
              <w:rPr>
                <w:spacing w:val="-16"/>
              </w:rPr>
              <w:t xml:space="preserve"> </w:t>
            </w:r>
            <w:r w:rsidRPr="00591EB9">
              <w:t>of</w:t>
            </w:r>
            <w:r w:rsidRPr="00591EB9">
              <w:rPr>
                <w:spacing w:val="-12"/>
              </w:rPr>
              <w:t xml:space="preserve"> </w:t>
            </w:r>
            <w:r w:rsidRPr="00591EB9">
              <w:t>industrial</w:t>
            </w:r>
            <w:r w:rsidRPr="00591EB9">
              <w:rPr>
                <w:spacing w:val="-16"/>
              </w:rPr>
              <w:t xml:space="preserve"> </w:t>
            </w:r>
            <w:r w:rsidRPr="00591EB9">
              <w:t>cleaning</w:t>
            </w:r>
            <w:r w:rsidRPr="00591EB9">
              <w:rPr>
                <w:spacing w:val="-14"/>
              </w:rPr>
              <w:t xml:space="preserve"> </w:t>
            </w:r>
            <w:r w:rsidRPr="00591EB9">
              <w:t>equipment such as but not limited to scrubber driers, rotary buffers, steam cleaners and pressure</w:t>
            </w:r>
            <w:r w:rsidRPr="00591EB9">
              <w:rPr>
                <w:spacing w:val="-30"/>
              </w:rPr>
              <w:t xml:space="preserve"> </w:t>
            </w:r>
            <w:r w:rsidRPr="00591EB9">
              <w:t>washers.</w:t>
            </w:r>
          </w:p>
        </w:tc>
      </w:tr>
      <w:tr w:rsidR="001C0344" w:rsidRPr="00591EB9" w14:paraId="5D38A454" w14:textId="77777777">
        <w:trPr>
          <w:trHeight w:hRule="exact" w:val="384"/>
        </w:trPr>
        <w:tc>
          <w:tcPr>
            <w:tcW w:w="1865" w:type="dxa"/>
          </w:tcPr>
          <w:p w14:paraId="5D38A452" w14:textId="77777777" w:rsidR="001C0344" w:rsidRPr="00591EB9" w:rsidRDefault="004950DC">
            <w:pPr>
              <w:pStyle w:val="TableParagraph"/>
              <w:spacing w:before="55"/>
              <w:rPr>
                <w:b/>
              </w:rPr>
            </w:pPr>
            <w:r w:rsidRPr="00591EB9">
              <w:rPr>
                <w:b/>
              </w:rPr>
              <w:t>Sub Service</w:t>
            </w:r>
          </w:p>
        </w:tc>
        <w:tc>
          <w:tcPr>
            <w:tcW w:w="12386" w:type="dxa"/>
          </w:tcPr>
          <w:p w14:paraId="5D38A453" w14:textId="77777777" w:rsidR="001C0344" w:rsidRPr="00591EB9" w:rsidRDefault="004950DC">
            <w:pPr>
              <w:pStyle w:val="TableParagraph"/>
              <w:tabs>
                <w:tab w:val="left" w:pos="823"/>
              </w:tabs>
              <w:spacing w:before="55"/>
              <w:rPr>
                <w:b/>
              </w:rPr>
            </w:pPr>
            <w:r w:rsidRPr="00591EB9">
              <w:t>5.7</w:t>
            </w:r>
            <w:r w:rsidRPr="00591EB9">
              <w:tab/>
            </w:r>
            <w:r w:rsidRPr="00591EB9">
              <w:rPr>
                <w:b/>
              </w:rPr>
              <w:t>B:08 Deep Cleaning (Catering, IT and welfare areas</w:t>
            </w:r>
            <w:r w:rsidRPr="00591EB9">
              <w:rPr>
                <w:b/>
                <w:spacing w:val="-15"/>
              </w:rPr>
              <w:t xml:space="preserve"> </w:t>
            </w:r>
            <w:r w:rsidRPr="00591EB9">
              <w:rPr>
                <w:b/>
              </w:rPr>
              <w:t>specific)</w:t>
            </w:r>
          </w:p>
        </w:tc>
      </w:tr>
      <w:tr w:rsidR="001C0344" w:rsidRPr="00591EB9" w14:paraId="5D38A457" w14:textId="77777777">
        <w:trPr>
          <w:trHeight w:hRule="exact" w:val="1143"/>
        </w:trPr>
        <w:tc>
          <w:tcPr>
            <w:tcW w:w="1865" w:type="dxa"/>
          </w:tcPr>
          <w:p w14:paraId="5D38A455" w14:textId="77777777" w:rsidR="001C0344" w:rsidRPr="00591EB9" w:rsidRDefault="001C0344"/>
        </w:tc>
        <w:tc>
          <w:tcPr>
            <w:tcW w:w="12386" w:type="dxa"/>
          </w:tcPr>
          <w:p w14:paraId="5D38A456" w14:textId="77777777" w:rsidR="001C0344" w:rsidRPr="00591EB9" w:rsidRDefault="00147BBD" w:rsidP="00147BBD">
            <w:pPr>
              <w:pStyle w:val="TableParagraph"/>
              <w:ind w:left="1903" w:right="97" w:hanging="1081"/>
              <w:jc w:val="both"/>
            </w:pPr>
            <w:r w:rsidRPr="00591EB9">
              <w:t>5.7.1</w:t>
            </w:r>
            <w:r w:rsidRPr="00591EB9">
              <w:tab/>
            </w:r>
            <w:r w:rsidR="004950DC" w:rsidRPr="00591EB9">
              <w:t xml:space="preserve">The Standards below will be carried out using the same principles of the General Requirements for cleaning and for regular cleaning tasks but with a greater level of effort and application with the intention of re- generating the appearance of the item or product being cleaned whether a wall or floor finish or piece of equipment </w:t>
            </w:r>
            <w:r w:rsidRPr="00591EB9">
              <w:t>.</w:t>
            </w:r>
          </w:p>
        </w:tc>
      </w:tr>
      <w:tr w:rsidR="001C0344" w:rsidRPr="00591EB9" w14:paraId="5D38A45B" w14:textId="77777777" w:rsidTr="00147BBD">
        <w:trPr>
          <w:trHeight w:hRule="exact" w:val="1028"/>
        </w:trPr>
        <w:tc>
          <w:tcPr>
            <w:tcW w:w="1865" w:type="dxa"/>
          </w:tcPr>
          <w:p w14:paraId="5D38A458" w14:textId="77777777" w:rsidR="001C0344" w:rsidRPr="00591EB9" w:rsidRDefault="004950DC">
            <w:pPr>
              <w:pStyle w:val="TableParagraph"/>
              <w:spacing w:before="55"/>
              <w:rPr>
                <w:b/>
              </w:rPr>
            </w:pPr>
            <w:r w:rsidRPr="00591EB9">
              <w:rPr>
                <w:b/>
              </w:rPr>
              <w:t>Standard</w:t>
            </w:r>
          </w:p>
        </w:tc>
        <w:tc>
          <w:tcPr>
            <w:tcW w:w="12386" w:type="dxa"/>
          </w:tcPr>
          <w:p w14:paraId="5D38A459" w14:textId="77777777" w:rsidR="001C0344" w:rsidRPr="00591EB9" w:rsidRDefault="004950DC">
            <w:pPr>
              <w:pStyle w:val="TableParagraph"/>
              <w:numPr>
                <w:ilvl w:val="2"/>
                <w:numId w:val="208"/>
              </w:numPr>
              <w:tabs>
                <w:tab w:val="left" w:pos="1903"/>
                <w:tab w:val="left" w:pos="1904"/>
              </w:tabs>
              <w:ind w:hanging="1080"/>
            </w:pPr>
            <w:r w:rsidRPr="00591EB9">
              <w:t>Current BICS (Edition 3) cleaning Standards are to be</w:t>
            </w:r>
            <w:r w:rsidRPr="00591EB9">
              <w:rPr>
                <w:spacing w:val="-19"/>
              </w:rPr>
              <w:t xml:space="preserve"> </w:t>
            </w:r>
            <w:r w:rsidRPr="00591EB9">
              <w:t>applied.</w:t>
            </w:r>
          </w:p>
          <w:p w14:paraId="5D38A45A" w14:textId="77777777" w:rsidR="001C0344" w:rsidRPr="00591EB9" w:rsidRDefault="004950DC" w:rsidP="00147BBD">
            <w:pPr>
              <w:pStyle w:val="TableParagraph"/>
              <w:numPr>
                <w:ilvl w:val="2"/>
                <w:numId w:val="208"/>
              </w:numPr>
              <w:tabs>
                <w:tab w:val="left" w:pos="1904"/>
              </w:tabs>
              <w:spacing w:before="58"/>
              <w:ind w:right="108" w:hanging="1080"/>
            </w:pPr>
            <w:r w:rsidRPr="00591EB9">
              <w:t>Where appropriate manufacturers guidelines should be followed to preserve the appearance and performance of the item(s)</w:t>
            </w:r>
            <w:r w:rsidRPr="00591EB9">
              <w:rPr>
                <w:spacing w:val="-9"/>
              </w:rPr>
              <w:t xml:space="preserve"> </w:t>
            </w:r>
            <w:r w:rsidRPr="00591EB9">
              <w:t>concerned</w:t>
            </w:r>
            <w:r w:rsidR="00147BBD" w:rsidRPr="00591EB9">
              <w:t>.</w:t>
            </w:r>
          </w:p>
        </w:tc>
      </w:tr>
      <w:tr w:rsidR="001C0344" w:rsidRPr="00591EB9" w14:paraId="5D38A45E" w14:textId="77777777">
        <w:trPr>
          <w:trHeight w:hRule="exact" w:val="384"/>
        </w:trPr>
        <w:tc>
          <w:tcPr>
            <w:tcW w:w="1865" w:type="dxa"/>
          </w:tcPr>
          <w:p w14:paraId="5D38A45C" w14:textId="77777777" w:rsidR="001C0344" w:rsidRPr="00591EB9" w:rsidRDefault="004950DC">
            <w:pPr>
              <w:pStyle w:val="TableParagraph"/>
              <w:rPr>
                <w:b/>
              </w:rPr>
            </w:pPr>
            <w:r w:rsidRPr="00591EB9">
              <w:rPr>
                <w:b/>
              </w:rPr>
              <w:t>Sub Service</w:t>
            </w:r>
          </w:p>
        </w:tc>
        <w:tc>
          <w:tcPr>
            <w:tcW w:w="12386" w:type="dxa"/>
          </w:tcPr>
          <w:p w14:paraId="5D38A45D" w14:textId="77777777" w:rsidR="001C0344" w:rsidRPr="00591EB9" w:rsidRDefault="004950DC">
            <w:pPr>
              <w:pStyle w:val="TableParagraph"/>
              <w:tabs>
                <w:tab w:val="left" w:pos="823"/>
              </w:tabs>
              <w:rPr>
                <w:b/>
              </w:rPr>
            </w:pPr>
            <w:r w:rsidRPr="00591EB9">
              <w:t>5.8</w:t>
            </w:r>
            <w:r w:rsidRPr="00591EB9">
              <w:tab/>
            </w:r>
            <w:r w:rsidRPr="00591EB9">
              <w:rPr>
                <w:b/>
              </w:rPr>
              <w:t>B:09 Deep Cleaning</w:t>
            </w:r>
            <w:r w:rsidRPr="00591EB9">
              <w:rPr>
                <w:b/>
                <w:spacing w:val="-9"/>
              </w:rPr>
              <w:t xml:space="preserve"> </w:t>
            </w:r>
            <w:r w:rsidRPr="00591EB9">
              <w:rPr>
                <w:b/>
              </w:rPr>
              <w:t>(periodic)</w:t>
            </w:r>
          </w:p>
        </w:tc>
      </w:tr>
      <w:tr w:rsidR="001C0344" w14:paraId="5D38A470" w14:textId="77777777">
        <w:trPr>
          <w:trHeight w:hRule="exact" w:val="8743"/>
        </w:trPr>
        <w:tc>
          <w:tcPr>
            <w:tcW w:w="1865" w:type="dxa"/>
          </w:tcPr>
          <w:p w14:paraId="5D38A45F" w14:textId="77777777" w:rsidR="001C0344" w:rsidRPr="00591EB9" w:rsidRDefault="004950DC">
            <w:pPr>
              <w:pStyle w:val="TableParagraph"/>
              <w:spacing w:before="55"/>
              <w:rPr>
                <w:b/>
              </w:rPr>
            </w:pPr>
            <w:r w:rsidRPr="00591EB9">
              <w:rPr>
                <w:b/>
              </w:rPr>
              <w:lastRenderedPageBreak/>
              <w:t>Standard</w:t>
            </w:r>
          </w:p>
        </w:tc>
        <w:tc>
          <w:tcPr>
            <w:tcW w:w="12386" w:type="dxa"/>
          </w:tcPr>
          <w:p w14:paraId="5D38A460" w14:textId="77777777" w:rsidR="001C0344" w:rsidRPr="00591EB9" w:rsidRDefault="004950DC" w:rsidP="00147BBD">
            <w:pPr>
              <w:pStyle w:val="TableParagraph"/>
              <w:numPr>
                <w:ilvl w:val="2"/>
                <w:numId w:val="207"/>
              </w:numPr>
              <w:tabs>
                <w:tab w:val="left" w:pos="1903"/>
                <w:tab w:val="left" w:pos="1904"/>
              </w:tabs>
              <w:spacing w:before="60"/>
              <w:ind w:right="99" w:hanging="1080"/>
            </w:pPr>
            <w:r w:rsidRPr="00591EB9">
              <w:t>These Standards below will be carried out using the same principles to the General Requirements and for regular</w:t>
            </w:r>
            <w:r w:rsidRPr="00591EB9">
              <w:rPr>
                <w:spacing w:val="-7"/>
              </w:rPr>
              <w:t xml:space="preserve"> </w:t>
            </w:r>
            <w:r w:rsidRPr="00591EB9">
              <w:t>cleaning</w:t>
            </w:r>
            <w:r w:rsidRPr="00591EB9">
              <w:rPr>
                <w:spacing w:val="-7"/>
              </w:rPr>
              <w:t xml:space="preserve"> </w:t>
            </w:r>
            <w:r w:rsidRPr="00591EB9">
              <w:t>tasks</w:t>
            </w:r>
            <w:r w:rsidRPr="00591EB9">
              <w:rPr>
                <w:spacing w:val="-7"/>
              </w:rPr>
              <w:t xml:space="preserve"> </w:t>
            </w:r>
            <w:r w:rsidRPr="00591EB9">
              <w:t>but</w:t>
            </w:r>
            <w:r w:rsidRPr="00591EB9">
              <w:rPr>
                <w:spacing w:val="-6"/>
              </w:rPr>
              <w:t xml:space="preserve"> </w:t>
            </w:r>
            <w:r w:rsidRPr="00591EB9">
              <w:t>with</w:t>
            </w:r>
            <w:r w:rsidRPr="00591EB9">
              <w:rPr>
                <w:spacing w:val="-7"/>
              </w:rPr>
              <w:t xml:space="preserve"> </w:t>
            </w:r>
            <w:r w:rsidRPr="00591EB9">
              <w:t>a</w:t>
            </w:r>
            <w:r w:rsidRPr="00591EB9">
              <w:rPr>
                <w:spacing w:val="-11"/>
              </w:rPr>
              <w:t xml:space="preserve"> </w:t>
            </w:r>
            <w:r w:rsidRPr="00591EB9">
              <w:t>greater</w:t>
            </w:r>
            <w:r w:rsidRPr="00591EB9">
              <w:rPr>
                <w:spacing w:val="-9"/>
              </w:rPr>
              <w:t xml:space="preserve"> </w:t>
            </w:r>
            <w:r w:rsidRPr="00591EB9">
              <w:t>level</w:t>
            </w:r>
            <w:r w:rsidRPr="00591EB9">
              <w:rPr>
                <w:spacing w:val="-8"/>
              </w:rPr>
              <w:t xml:space="preserve"> </w:t>
            </w:r>
            <w:r w:rsidRPr="00591EB9">
              <w:t>of</w:t>
            </w:r>
            <w:r w:rsidRPr="00591EB9">
              <w:rPr>
                <w:spacing w:val="-4"/>
              </w:rPr>
              <w:t xml:space="preserve"> </w:t>
            </w:r>
            <w:r w:rsidRPr="00591EB9">
              <w:t>effort</w:t>
            </w:r>
            <w:r w:rsidRPr="00591EB9">
              <w:rPr>
                <w:spacing w:val="-6"/>
              </w:rPr>
              <w:t xml:space="preserve"> </w:t>
            </w:r>
            <w:r w:rsidRPr="00591EB9">
              <w:t>and</w:t>
            </w:r>
            <w:r w:rsidRPr="00591EB9">
              <w:rPr>
                <w:spacing w:val="-9"/>
              </w:rPr>
              <w:t xml:space="preserve"> </w:t>
            </w:r>
            <w:r w:rsidRPr="00591EB9">
              <w:t>application</w:t>
            </w:r>
            <w:r w:rsidRPr="00591EB9">
              <w:rPr>
                <w:spacing w:val="-7"/>
              </w:rPr>
              <w:t xml:space="preserve"> </w:t>
            </w:r>
            <w:r w:rsidRPr="00591EB9">
              <w:t>with</w:t>
            </w:r>
            <w:r w:rsidRPr="00591EB9">
              <w:rPr>
                <w:spacing w:val="-9"/>
              </w:rPr>
              <w:t xml:space="preserve"> </w:t>
            </w:r>
            <w:r w:rsidRPr="00591EB9">
              <w:t>the</w:t>
            </w:r>
            <w:r w:rsidRPr="00591EB9">
              <w:rPr>
                <w:spacing w:val="-8"/>
              </w:rPr>
              <w:t xml:space="preserve"> </w:t>
            </w:r>
            <w:r w:rsidRPr="00591EB9">
              <w:t>intention</w:t>
            </w:r>
            <w:r w:rsidRPr="00591EB9">
              <w:rPr>
                <w:spacing w:val="-9"/>
              </w:rPr>
              <w:t xml:space="preserve"> </w:t>
            </w:r>
            <w:r w:rsidRPr="00591EB9">
              <w:t>of</w:t>
            </w:r>
            <w:r w:rsidRPr="00591EB9">
              <w:rPr>
                <w:spacing w:val="-9"/>
              </w:rPr>
              <w:t xml:space="preserve"> </w:t>
            </w:r>
            <w:r w:rsidRPr="00591EB9">
              <w:t>re-generating</w:t>
            </w:r>
            <w:r w:rsidRPr="00591EB9">
              <w:rPr>
                <w:spacing w:val="-8"/>
              </w:rPr>
              <w:t xml:space="preserve"> </w:t>
            </w:r>
            <w:r w:rsidRPr="00591EB9">
              <w:t>the appearance of the item or product being cleaned whether a wall or flo</w:t>
            </w:r>
            <w:r w:rsidR="00147BBD" w:rsidRPr="00591EB9">
              <w:t>or finish or piece of equipment.</w:t>
            </w:r>
          </w:p>
          <w:p w14:paraId="5D38A461" w14:textId="77777777" w:rsidR="001C0344" w:rsidRPr="00591EB9" w:rsidRDefault="004950DC">
            <w:pPr>
              <w:pStyle w:val="TableParagraph"/>
              <w:numPr>
                <w:ilvl w:val="2"/>
                <w:numId w:val="207"/>
              </w:numPr>
              <w:tabs>
                <w:tab w:val="left" w:pos="1903"/>
                <w:tab w:val="left" w:pos="1904"/>
              </w:tabs>
              <w:spacing w:before="60"/>
              <w:ind w:hanging="1080"/>
            </w:pPr>
            <w:r w:rsidRPr="00591EB9">
              <w:t>Current BICS (Edition 3) cleaning Standards are to b</w:t>
            </w:r>
            <w:r w:rsidRPr="00591EB9">
              <w:rPr>
                <w:spacing w:val="-19"/>
              </w:rPr>
              <w:t xml:space="preserve">e </w:t>
            </w:r>
            <w:r w:rsidRPr="00591EB9">
              <w:t>applied.</w:t>
            </w:r>
          </w:p>
          <w:p w14:paraId="5D38A462" w14:textId="77777777" w:rsidR="001C0344" w:rsidRPr="00591EB9" w:rsidRDefault="004950DC">
            <w:pPr>
              <w:pStyle w:val="TableParagraph"/>
              <w:numPr>
                <w:ilvl w:val="2"/>
                <w:numId w:val="207"/>
              </w:numPr>
              <w:tabs>
                <w:tab w:val="left" w:pos="1904"/>
              </w:tabs>
              <w:spacing w:before="58" w:line="242" w:lineRule="auto"/>
              <w:ind w:right="108" w:hanging="1080"/>
              <w:jc w:val="both"/>
            </w:pPr>
            <w:r w:rsidRPr="00591EB9">
              <w:t>Where appropriate manufacturers guidelines should be followed to preserve the appearance and performance of the item(s)</w:t>
            </w:r>
            <w:r w:rsidRPr="00591EB9">
              <w:rPr>
                <w:spacing w:val="-11"/>
              </w:rPr>
              <w:t xml:space="preserve"> </w:t>
            </w:r>
            <w:r w:rsidRPr="00591EB9">
              <w:t>concerned.</w:t>
            </w:r>
          </w:p>
          <w:p w14:paraId="5D38A463" w14:textId="77777777" w:rsidR="001C0344" w:rsidRPr="00591EB9" w:rsidRDefault="004950DC">
            <w:pPr>
              <w:pStyle w:val="TableParagraph"/>
              <w:numPr>
                <w:ilvl w:val="2"/>
                <w:numId w:val="207"/>
              </w:numPr>
              <w:tabs>
                <w:tab w:val="left" w:pos="1903"/>
                <w:tab w:val="left" w:pos="1904"/>
              </w:tabs>
              <w:spacing w:before="56"/>
              <w:ind w:hanging="1080"/>
            </w:pPr>
            <w:r w:rsidRPr="00591EB9">
              <w:t>A periodic schedule for the following areas and items shall be drawn up with the agreed Standard</w:t>
            </w:r>
            <w:r w:rsidRPr="00591EB9">
              <w:rPr>
                <w:spacing w:val="-30"/>
              </w:rPr>
              <w:t xml:space="preserve"> </w:t>
            </w:r>
            <w:r w:rsidRPr="00591EB9">
              <w:t>applied:</w:t>
            </w:r>
          </w:p>
          <w:p w14:paraId="5D38A464" w14:textId="77777777" w:rsidR="001C0344" w:rsidRPr="00591EB9" w:rsidRDefault="004950DC">
            <w:pPr>
              <w:pStyle w:val="TableParagraph"/>
              <w:numPr>
                <w:ilvl w:val="3"/>
                <w:numId w:val="207"/>
              </w:numPr>
              <w:tabs>
                <w:tab w:val="left" w:pos="2983"/>
                <w:tab w:val="left" w:pos="2984"/>
              </w:tabs>
              <w:spacing w:before="58"/>
              <w:ind w:right="105"/>
            </w:pPr>
            <w:r w:rsidRPr="00591EB9">
              <w:t>Deep cleaning of hygiene areas (including First Aid rooms, laboratories etc) and to include fridges, kettles (including water boilers) microwave ovens and soap</w:t>
            </w:r>
            <w:r w:rsidRPr="00591EB9">
              <w:rPr>
                <w:spacing w:val="-19"/>
              </w:rPr>
              <w:t xml:space="preserve"> </w:t>
            </w:r>
            <w:r w:rsidRPr="00591EB9">
              <w:t>dispensers;</w:t>
            </w:r>
          </w:p>
          <w:p w14:paraId="5D38A465" w14:textId="77777777" w:rsidR="001C0344" w:rsidRPr="00591EB9" w:rsidRDefault="004950DC">
            <w:pPr>
              <w:pStyle w:val="TableParagraph"/>
              <w:numPr>
                <w:ilvl w:val="3"/>
                <w:numId w:val="207"/>
              </w:numPr>
              <w:tabs>
                <w:tab w:val="left" w:pos="2983"/>
                <w:tab w:val="left" w:pos="2984"/>
              </w:tabs>
              <w:spacing w:before="58"/>
            </w:pPr>
            <w:r w:rsidRPr="00591EB9">
              <w:t>Hard floors (such as but not limited to tiled, cast, wooden,</w:t>
            </w:r>
            <w:r w:rsidRPr="00591EB9">
              <w:rPr>
                <w:spacing w:val="-20"/>
              </w:rPr>
              <w:t xml:space="preserve"> </w:t>
            </w:r>
            <w:r w:rsidRPr="00591EB9">
              <w:t>laminate);</w:t>
            </w:r>
          </w:p>
          <w:p w14:paraId="5D38A466" w14:textId="77777777" w:rsidR="001C0344" w:rsidRPr="00591EB9" w:rsidRDefault="004950DC">
            <w:pPr>
              <w:pStyle w:val="TableParagraph"/>
              <w:numPr>
                <w:ilvl w:val="3"/>
                <w:numId w:val="207"/>
              </w:numPr>
              <w:tabs>
                <w:tab w:val="left" w:pos="2983"/>
                <w:tab w:val="left" w:pos="2984"/>
              </w:tabs>
              <w:spacing w:before="61"/>
            </w:pPr>
            <w:r w:rsidRPr="00591EB9">
              <w:t>Carpets (such as but not limited to entry matting, barrier</w:t>
            </w:r>
            <w:r w:rsidRPr="00591EB9">
              <w:rPr>
                <w:spacing w:val="-21"/>
              </w:rPr>
              <w:t xml:space="preserve"> </w:t>
            </w:r>
            <w:r w:rsidRPr="00591EB9">
              <w:t>matting);</w:t>
            </w:r>
          </w:p>
          <w:p w14:paraId="5D38A467" w14:textId="77777777" w:rsidR="001C0344" w:rsidRPr="00591EB9" w:rsidRDefault="004950DC">
            <w:pPr>
              <w:pStyle w:val="TableParagraph"/>
              <w:numPr>
                <w:ilvl w:val="3"/>
                <w:numId w:val="207"/>
              </w:numPr>
              <w:tabs>
                <w:tab w:val="left" w:pos="2983"/>
                <w:tab w:val="left" w:pos="2984"/>
              </w:tabs>
              <w:spacing w:before="59"/>
            </w:pPr>
            <w:r w:rsidRPr="00591EB9">
              <w:t>Soft Furnishings (such as but not limited to curtains, cushions</w:t>
            </w:r>
            <w:r w:rsidRPr="00591EB9">
              <w:rPr>
                <w:spacing w:val="-16"/>
              </w:rPr>
              <w:t xml:space="preserve"> </w:t>
            </w:r>
            <w:r w:rsidRPr="00591EB9">
              <w:t>);</w:t>
            </w:r>
          </w:p>
          <w:p w14:paraId="5D38A468" w14:textId="77777777" w:rsidR="001C0344" w:rsidRPr="00591EB9" w:rsidRDefault="004950DC">
            <w:pPr>
              <w:pStyle w:val="TableParagraph"/>
              <w:numPr>
                <w:ilvl w:val="3"/>
                <w:numId w:val="207"/>
              </w:numPr>
              <w:tabs>
                <w:tab w:val="left" w:pos="2983"/>
                <w:tab w:val="left" w:pos="2984"/>
              </w:tabs>
              <w:spacing w:before="59"/>
            </w:pPr>
            <w:r w:rsidRPr="00591EB9">
              <w:t>Blinds/window</w:t>
            </w:r>
            <w:r w:rsidRPr="00591EB9">
              <w:rPr>
                <w:spacing w:val="-7"/>
              </w:rPr>
              <w:t xml:space="preserve"> </w:t>
            </w:r>
            <w:r w:rsidRPr="00591EB9">
              <w:t>dressings;</w:t>
            </w:r>
          </w:p>
          <w:p w14:paraId="5D38A469" w14:textId="77777777" w:rsidR="001C0344" w:rsidRPr="00591EB9" w:rsidRDefault="004950DC">
            <w:pPr>
              <w:pStyle w:val="TableParagraph"/>
              <w:numPr>
                <w:ilvl w:val="3"/>
                <w:numId w:val="207"/>
              </w:numPr>
              <w:tabs>
                <w:tab w:val="left" w:pos="2983"/>
                <w:tab w:val="left" w:pos="2984"/>
              </w:tabs>
              <w:spacing w:before="61"/>
            </w:pPr>
            <w:r w:rsidRPr="00591EB9">
              <w:t>Desks;</w:t>
            </w:r>
          </w:p>
          <w:p w14:paraId="5D38A46A" w14:textId="77777777" w:rsidR="001C0344" w:rsidRPr="00591EB9" w:rsidRDefault="004950DC">
            <w:pPr>
              <w:pStyle w:val="TableParagraph"/>
              <w:numPr>
                <w:ilvl w:val="3"/>
                <w:numId w:val="207"/>
              </w:numPr>
              <w:tabs>
                <w:tab w:val="left" w:pos="2983"/>
                <w:tab w:val="left" w:pos="2984"/>
              </w:tabs>
              <w:spacing w:before="59"/>
            </w:pPr>
            <w:r w:rsidRPr="00591EB9">
              <w:t>Telephones and IT equipment;</w:t>
            </w:r>
            <w:r w:rsidRPr="00591EB9">
              <w:rPr>
                <w:spacing w:val="-5"/>
              </w:rPr>
              <w:t xml:space="preserve"> </w:t>
            </w:r>
            <w:r w:rsidRPr="00591EB9">
              <w:t>and</w:t>
            </w:r>
          </w:p>
          <w:p w14:paraId="5D38A46B" w14:textId="77777777" w:rsidR="001C0344" w:rsidRPr="00591EB9" w:rsidRDefault="004950DC">
            <w:pPr>
              <w:pStyle w:val="TableParagraph"/>
              <w:numPr>
                <w:ilvl w:val="3"/>
                <w:numId w:val="207"/>
              </w:numPr>
              <w:tabs>
                <w:tab w:val="left" w:pos="2983"/>
                <w:tab w:val="left" w:pos="2984"/>
              </w:tabs>
              <w:spacing w:before="61"/>
            </w:pPr>
            <w:r w:rsidRPr="00591EB9">
              <w:t>External areas such as bin sheds/compounds and publicly visible/used</w:t>
            </w:r>
            <w:r w:rsidRPr="00591EB9">
              <w:rPr>
                <w:spacing w:val="-14"/>
              </w:rPr>
              <w:t xml:space="preserve"> </w:t>
            </w:r>
            <w:r w:rsidRPr="00591EB9">
              <w:t>areas.</w:t>
            </w:r>
          </w:p>
          <w:p w14:paraId="5D38A46C" w14:textId="3D244C75" w:rsidR="001C0344" w:rsidRPr="00591EB9" w:rsidRDefault="004950DC">
            <w:pPr>
              <w:pStyle w:val="TableParagraph"/>
              <w:numPr>
                <w:ilvl w:val="2"/>
                <w:numId w:val="207"/>
              </w:numPr>
              <w:tabs>
                <w:tab w:val="left" w:pos="1904"/>
              </w:tabs>
              <w:spacing w:before="58"/>
              <w:ind w:right="98" w:hanging="1080"/>
              <w:jc w:val="both"/>
            </w:pPr>
            <w:r w:rsidRPr="00591EB9">
              <w:t xml:space="preserve">High level ledges and surfaces (generally above 1.8 metres – or as agreed in </w:t>
            </w:r>
            <w:r w:rsidR="0021740D" w:rsidRPr="00591EB9">
              <w:t>the Contract</w:t>
            </w:r>
            <w:r w:rsidRPr="00591EB9">
              <w:t xml:space="preserve"> with the </w:t>
            </w:r>
            <w:r w:rsidR="0057106E" w:rsidRPr="00591EB9">
              <w:t>Authority</w:t>
            </w:r>
            <w:r w:rsidRPr="00591EB9">
              <w:t xml:space="preserve">) including but not limited to edges, corners, folds and crevices will be cleaned a minimum of six times a Year (or as detailed by the </w:t>
            </w:r>
            <w:r w:rsidR="0057106E" w:rsidRPr="00591EB9">
              <w:t>Authority</w:t>
            </w:r>
            <w:r w:rsidRPr="00591EB9">
              <w:t xml:space="preserve"> in </w:t>
            </w:r>
            <w:r w:rsidR="0021740D" w:rsidRPr="00591EB9">
              <w:t>the Contract</w:t>
            </w:r>
            <w:r w:rsidRPr="00591EB9">
              <w:t xml:space="preserve"> to prevent the build-up of dust and debris using appropriate access equipment as necessary. The process shall render them free from ingrained dirt and dust, void of all stains and</w:t>
            </w:r>
            <w:r w:rsidRPr="00591EB9">
              <w:rPr>
                <w:spacing w:val="-16"/>
              </w:rPr>
              <w:t xml:space="preserve"> </w:t>
            </w:r>
            <w:r w:rsidRPr="00591EB9">
              <w:t>markings.</w:t>
            </w:r>
          </w:p>
          <w:p w14:paraId="5D38A46D" w14:textId="77777777" w:rsidR="001C0344" w:rsidRPr="00591EB9" w:rsidRDefault="004950DC">
            <w:pPr>
              <w:pStyle w:val="TableParagraph"/>
              <w:numPr>
                <w:ilvl w:val="2"/>
                <w:numId w:val="207"/>
              </w:numPr>
              <w:tabs>
                <w:tab w:val="left" w:pos="1904"/>
              </w:tabs>
              <w:spacing w:before="58"/>
              <w:ind w:right="102" w:hanging="1080"/>
              <w:jc w:val="both"/>
            </w:pPr>
            <w:r w:rsidRPr="00591EB9">
              <w:t>The</w:t>
            </w:r>
            <w:r w:rsidRPr="00591EB9">
              <w:rPr>
                <w:spacing w:val="-16"/>
              </w:rPr>
              <w:t xml:space="preserve"> </w:t>
            </w:r>
            <w:r w:rsidRPr="00591EB9">
              <w:t>Contractor</w:t>
            </w:r>
            <w:r w:rsidRPr="00591EB9">
              <w:rPr>
                <w:spacing w:val="-15"/>
              </w:rPr>
              <w:t xml:space="preserve"> </w:t>
            </w:r>
            <w:r w:rsidRPr="00591EB9">
              <w:t>shall</w:t>
            </w:r>
            <w:r w:rsidRPr="00591EB9">
              <w:rPr>
                <w:spacing w:val="-17"/>
              </w:rPr>
              <w:t xml:space="preserve"> </w:t>
            </w:r>
            <w:r w:rsidRPr="00591EB9">
              <w:t>ensure</w:t>
            </w:r>
            <w:r w:rsidRPr="00591EB9">
              <w:rPr>
                <w:spacing w:val="-15"/>
              </w:rPr>
              <w:t xml:space="preserve"> </w:t>
            </w:r>
            <w:r w:rsidRPr="00591EB9">
              <w:t>that</w:t>
            </w:r>
            <w:r w:rsidRPr="00591EB9">
              <w:rPr>
                <w:spacing w:val="-14"/>
              </w:rPr>
              <w:t xml:space="preserve"> </w:t>
            </w:r>
            <w:r w:rsidRPr="00591EB9">
              <w:t>Contractor</w:t>
            </w:r>
            <w:r w:rsidRPr="00591EB9">
              <w:rPr>
                <w:spacing w:val="-14"/>
              </w:rPr>
              <w:t xml:space="preserve"> </w:t>
            </w:r>
            <w:r w:rsidRPr="00591EB9">
              <w:t>Personnel</w:t>
            </w:r>
            <w:r w:rsidRPr="00591EB9">
              <w:rPr>
                <w:spacing w:val="-17"/>
              </w:rPr>
              <w:t xml:space="preserve"> </w:t>
            </w:r>
            <w:r w:rsidRPr="00591EB9">
              <w:t>are</w:t>
            </w:r>
            <w:r w:rsidRPr="00591EB9">
              <w:rPr>
                <w:spacing w:val="-15"/>
              </w:rPr>
              <w:t xml:space="preserve"> </w:t>
            </w:r>
            <w:r w:rsidRPr="00591EB9">
              <w:t>trained</w:t>
            </w:r>
            <w:r w:rsidRPr="00591EB9">
              <w:rPr>
                <w:spacing w:val="-16"/>
              </w:rPr>
              <w:t xml:space="preserve"> </w:t>
            </w:r>
            <w:r w:rsidRPr="00591EB9">
              <w:t>in</w:t>
            </w:r>
            <w:r w:rsidRPr="00591EB9">
              <w:rPr>
                <w:spacing w:val="-16"/>
              </w:rPr>
              <w:t xml:space="preserve"> </w:t>
            </w:r>
            <w:r w:rsidRPr="00591EB9">
              <w:t>the</w:t>
            </w:r>
            <w:r w:rsidRPr="00591EB9">
              <w:rPr>
                <w:spacing w:val="-16"/>
              </w:rPr>
              <w:t xml:space="preserve"> </w:t>
            </w:r>
            <w:r w:rsidRPr="00591EB9">
              <w:t>use</w:t>
            </w:r>
            <w:r w:rsidRPr="00591EB9">
              <w:rPr>
                <w:spacing w:val="-16"/>
              </w:rPr>
              <w:t xml:space="preserve"> </w:t>
            </w:r>
            <w:r w:rsidRPr="00591EB9">
              <w:t>of</w:t>
            </w:r>
            <w:r w:rsidRPr="00591EB9">
              <w:rPr>
                <w:spacing w:val="-12"/>
              </w:rPr>
              <w:t xml:space="preserve"> </w:t>
            </w:r>
            <w:r w:rsidRPr="00591EB9">
              <w:t>industrial</w:t>
            </w:r>
            <w:r w:rsidRPr="00591EB9">
              <w:rPr>
                <w:spacing w:val="-17"/>
              </w:rPr>
              <w:t xml:space="preserve"> </w:t>
            </w:r>
            <w:r w:rsidRPr="00591EB9">
              <w:t>cleaning</w:t>
            </w:r>
            <w:r w:rsidRPr="00591EB9">
              <w:rPr>
                <w:spacing w:val="-14"/>
              </w:rPr>
              <w:t xml:space="preserve"> </w:t>
            </w:r>
            <w:r w:rsidRPr="00591EB9">
              <w:t>equipment such as, but not limited to, scrubber driers, rotary buffers, steam cleaners and pressure</w:t>
            </w:r>
            <w:r w:rsidRPr="00591EB9">
              <w:rPr>
                <w:spacing w:val="-23"/>
              </w:rPr>
              <w:t xml:space="preserve"> </w:t>
            </w:r>
            <w:r w:rsidRPr="00591EB9">
              <w:t>washers.</w:t>
            </w:r>
          </w:p>
          <w:p w14:paraId="5D38A46E" w14:textId="77777777" w:rsidR="001C0344" w:rsidRPr="00591EB9" w:rsidRDefault="004950DC">
            <w:pPr>
              <w:pStyle w:val="TableParagraph"/>
              <w:numPr>
                <w:ilvl w:val="2"/>
                <w:numId w:val="207"/>
              </w:numPr>
              <w:tabs>
                <w:tab w:val="left" w:pos="1904"/>
              </w:tabs>
              <w:spacing w:before="58"/>
              <w:ind w:right="103" w:hanging="1080"/>
              <w:jc w:val="both"/>
            </w:pPr>
            <w:r w:rsidRPr="00591EB9">
              <w:t>The Contractor shall ensure that Contractor Personnel are trained and/or qualified under the International Powered Access Federation (IPAF) and The Industrial Rope Access Trade Association</w:t>
            </w:r>
            <w:r w:rsidRPr="00591EB9">
              <w:rPr>
                <w:spacing w:val="-21"/>
              </w:rPr>
              <w:t xml:space="preserve"> </w:t>
            </w:r>
            <w:r w:rsidRPr="00591EB9">
              <w:t>(IRATA).</w:t>
            </w:r>
          </w:p>
          <w:p w14:paraId="5D38A46F" w14:textId="77777777" w:rsidR="001C0344" w:rsidRPr="00591EB9" w:rsidRDefault="004950DC" w:rsidP="00147BBD">
            <w:pPr>
              <w:pStyle w:val="TableParagraph"/>
              <w:numPr>
                <w:ilvl w:val="2"/>
                <w:numId w:val="207"/>
              </w:numPr>
              <w:tabs>
                <w:tab w:val="left" w:pos="1904"/>
              </w:tabs>
              <w:spacing w:before="60"/>
              <w:ind w:right="99" w:hanging="1080"/>
              <w:jc w:val="both"/>
            </w:pPr>
            <w:r w:rsidRPr="00591EB9">
              <w:t>Guidance should also be sought from the various trade and governing bodies for the sector</w:t>
            </w:r>
            <w:r w:rsidR="00147BBD" w:rsidRPr="00591EB9">
              <w:t>.</w:t>
            </w:r>
          </w:p>
        </w:tc>
      </w:tr>
    </w:tbl>
    <w:p w14:paraId="5D38A471" w14:textId="77777777" w:rsidR="001C0344" w:rsidRDefault="001C0344">
      <w:pPr>
        <w:sectPr w:rsidR="001C0344" w:rsidSect="00377AB9">
          <w:pgSz w:w="16840" w:h="11910" w:orient="landscape"/>
          <w:pgMar w:top="720" w:right="720" w:bottom="720" w:left="720" w:header="0" w:footer="693" w:gutter="0"/>
          <w:cols w:space="720"/>
        </w:sectPr>
      </w:pPr>
    </w:p>
    <w:p w14:paraId="5D38A472"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475" w14:textId="77777777">
        <w:trPr>
          <w:trHeight w:hRule="exact" w:val="384"/>
        </w:trPr>
        <w:tc>
          <w:tcPr>
            <w:tcW w:w="1865" w:type="dxa"/>
          </w:tcPr>
          <w:p w14:paraId="5D38A473" w14:textId="77777777" w:rsidR="001C0344" w:rsidRPr="00591EB9" w:rsidRDefault="004950DC">
            <w:pPr>
              <w:pStyle w:val="TableParagraph"/>
              <w:spacing w:before="55"/>
              <w:rPr>
                <w:b/>
              </w:rPr>
            </w:pPr>
            <w:r w:rsidRPr="00591EB9">
              <w:rPr>
                <w:b/>
              </w:rPr>
              <w:t>Sub Service</w:t>
            </w:r>
          </w:p>
        </w:tc>
        <w:tc>
          <w:tcPr>
            <w:tcW w:w="12386" w:type="dxa"/>
          </w:tcPr>
          <w:p w14:paraId="5D38A474" w14:textId="77777777" w:rsidR="001C0344" w:rsidRPr="00591EB9" w:rsidRDefault="004950DC">
            <w:pPr>
              <w:pStyle w:val="TableParagraph"/>
              <w:tabs>
                <w:tab w:val="left" w:pos="823"/>
              </w:tabs>
              <w:spacing w:before="55"/>
              <w:rPr>
                <w:b/>
                <w:dstrike/>
              </w:rPr>
            </w:pPr>
            <w:r w:rsidRPr="00591EB9">
              <w:rPr>
                <w:dstrike/>
              </w:rPr>
              <w:t>5.9</w:t>
            </w:r>
            <w:r w:rsidRPr="00591EB9">
              <w:rPr>
                <w:dstrike/>
              </w:rPr>
              <w:tab/>
            </w:r>
            <w:r w:rsidRPr="00591EB9">
              <w:rPr>
                <w:b/>
                <w:dstrike/>
              </w:rPr>
              <w:t>B:10 Dry Cleaning</w:t>
            </w:r>
            <w:r w:rsidRPr="00591EB9">
              <w:rPr>
                <w:b/>
                <w:dstrike/>
                <w:spacing w:val="-6"/>
              </w:rPr>
              <w:t xml:space="preserve"> </w:t>
            </w:r>
            <w:r w:rsidRPr="00591EB9">
              <w:rPr>
                <w:b/>
                <w:dstrike/>
              </w:rPr>
              <w:t>Service</w:t>
            </w:r>
          </w:p>
        </w:tc>
      </w:tr>
      <w:tr w:rsidR="001C0344" w:rsidRPr="00591EB9" w14:paraId="5D38A47B" w14:textId="77777777">
        <w:trPr>
          <w:trHeight w:hRule="exact" w:val="1707"/>
        </w:trPr>
        <w:tc>
          <w:tcPr>
            <w:tcW w:w="1865" w:type="dxa"/>
          </w:tcPr>
          <w:p w14:paraId="5D38A476" w14:textId="77777777" w:rsidR="001C0344" w:rsidRPr="00591EB9" w:rsidRDefault="004950DC">
            <w:pPr>
              <w:pStyle w:val="TableParagraph"/>
              <w:tabs>
                <w:tab w:val="left" w:pos="1530"/>
              </w:tabs>
              <w:spacing w:before="55"/>
              <w:ind w:right="99"/>
              <w:rPr>
                <w:b/>
              </w:rPr>
            </w:pPr>
            <w:r w:rsidRPr="00591EB9">
              <w:rPr>
                <w:b/>
              </w:rPr>
              <w:t>Legislation, ACoP or similar industry</w:t>
            </w:r>
            <w:r w:rsidRPr="00591EB9">
              <w:rPr>
                <w:b/>
              </w:rPr>
              <w:tab/>
              <w:t>or Government guidelines</w:t>
            </w:r>
          </w:p>
        </w:tc>
        <w:tc>
          <w:tcPr>
            <w:tcW w:w="12386" w:type="dxa"/>
          </w:tcPr>
          <w:p w14:paraId="5D38A477" w14:textId="77777777" w:rsidR="001C0344" w:rsidRPr="00591EB9" w:rsidRDefault="004950DC">
            <w:pPr>
              <w:pStyle w:val="TableParagraph"/>
              <w:numPr>
                <w:ilvl w:val="2"/>
                <w:numId w:val="206"/>
              </w:numPr>
              <w:tabs>
                <w:tab w:val="left" w:pos="1903"/>
                <w:tab w:val="left" w:pos="1904"/>
              </w:tabs>
              <w:ind w:hanging="1080"/>
              <w:rPr>
                <w:dstrike/>
              </w:rPr>
            </w:pPr>
            <w:r w:rsidRPr="00591EB9">
              <w:rPr>
                <w:dstrike/>
              </w:rPr>
              <w:t>Contractor shall ensure that the Service shall be delivered in line with the</w:t>
            </w:r>
            <w:r w:rsidRPr="00591EB9">
              <w:rPr>
                <w:dstrike/>
                <w:spacing w:val="-26"/>
              </w:rPr>
              <w:t xml:space="preserve"> </w:t>
            </w:r>
            <w:r w:rsidRPr="00591EB9">
              <w:rPr>
                <w:dstrike/>
              </w:rPr>
              <w:t>following:</w:t>
            </w:r>
          </w:p>
          <w:p w14:paraId="5D38A478" w14:textId="77777777" w:rsidR="001C0344" w:rsidRPr="00591EB9" w:rsidRDefault="004950DC">
            <w:pPr>
              <w:pStyle w:val="TableParagraph"/>
              <w:numPr>
                <w:ilvl w:val="3"/>
                <w:numId w:val="206"/>
              </w:numPr>
              <w:tabs>
                <w:tab w:val="left" w:pos="2983"/>
                <w:tab w:val="left" w:pos="2984"/>
              </w:tabs>
              <w:spacing w:before="58"/>
              <w:ind w:right="101"/>
              <w:rPr>
                <w:dstrike/>
              </w:rPr>
            </w:pPr>
            <w:r w:rsidRPr="00591EB9">
              <w:rPr>
                <w:dstrike/>
              </w:rPr>
              <w:t>The</w:t>
            </w:r>
            <w:r w:rsidRPr="00591EB9">
              <w:rPr>
                <w:dstrike/>
                <w:spacing w:val="-9"/>
              </w:rPr>
              <w:t xml:space="preserve"> </w:t>
            </w:r>
            <w:r w:rsidRPr="00591EB9">
              <w:rPr>
                <w:dstrike/>
              </w:rPr>
              <w:t>Solvent</w:t>
            </w:r>
            <w:r w:rsidRPr="00591EB9">
              <w:rPr>
                <w:dstrike/>
                <w:spacing w:val="-8"/>
              </w:rPr>
              <w:t xml:space="preserve"> </w:t>
            </w:r>
            <w:r w:rsidRPr="00591EB9">
              <w:rPr>
                <w:dstrike/>
              </w:rPr>
              <w:t>Emissions</w:t>
            </w:r>
            <w:r w:rsidRPr="00591EB9">
              <w:rPr>
                <w:dstrike/>
                <w:spacing w:val="-11"/>
              </w:rPr>
              <w:t xml:space="preserve"> </w:t>
            </w:r>
            <w:r w:rsidRPr="00591EB9">
              <w:rPr>
                <w:dstrike/>
              </w:rPr>
              <w:t>(England</w:t>
            </w:r>
            <w:r w:rsidRPr="00591EB9">
              <w:rPr>
                <w:dstrike/>
                <w:spacing w:val="-9"/>
              </w:rPr>
              <w:t xml:space="preserve"> </w:t>
            </w:r>
            <w:r w:rsidRPr="00591EB9">
              <w:rPr>
                <w:dstrike/>
              </w:rPr>
              <w:t>and</w:t>
            </w:r>
            <w:r w:rsidRPr="00591EB9">
              <w:rPr>
                <w:dstrike/>
                <w:spacing w:val="-16"/>
              </w:rPr>
              <w:t xml:space="preserve"> </w:t>
            </w:r>
            <w:r w:rsidRPr="00591EB9">
              <w:rPr>
                <w:dstrike/>
              </w:rPr>
              <w:t>Wales)</w:t>
            </w:r>
            <w:r w:rsidRPr="00591EB9">
              <w:rPr>
                <w:dstrike/>
                <w:spacing w:val="-8"/>
              </w:rPr>
              <w:t xml:space="preserve"> </w:t>
            </w:r>
            <w:r w:rsidRPr="00591EB9">
              <w:rPr>
                <w:dstrike/>
              </w:rPr>
              <w:t>Regulations</w:t>
            </w:r>
            <w:r w:rsidRPr="00591EB9">
              <w:rPr>
                <w:dstrike/>
                <w:spacing w:val="-9"/>
              </w:rPr>
              <w:t xml:space="preserve"> </w:t>
            </w:r>
            <w:r w:rsidRPr="00591EB9">
              <w:rPr>
                <w:dstrike/>
              </w:rPr>
              <w:t>2004</w:t>
            </w:r>
            <w:r w:rsidRPr="00591EB9">
              <w:rPr>
                <w:dstrike/>
                <w:spacing w:val="-9"/>
              </w:rPr>
              <w:t xml:space="preserve"> </w:t>
            </w:r>
            <w:r w:rsidRPr="00591EB9">
              <w:rPr>
                <w:dstrike/>
              </w:rPr>
              <w:t>(European</w:t>
            </w:r>
            <w:r w:rsidRPr="00591EB9">
              <w:rPr>
                <w:dstrike/>
                <w:spacing w:val="-11"/>
              </w:rPr>
              <w:t xml:space="preserve"> </w:t>
            </w:r>
            <w:r w:rsidRPr="00591EB9">
              <w:rPr>
                <w:dstrike/>
              </w:rPr>
              <w:t>Directive</w:t>
            </w:r>
            <w:r w:rsidRPr="00591EB9">
              <w:rPr>
                <w:dstrike/>
                <w:spacing w:val="-9"/>
              </w:rPr>
              <w:t xml:space="preserve"> </w:t>
            </w:r>
            <w:r w:rsidRPr="00591EB9">
              <w:rPr>
                <w:dstrike/>
              </w:rPr>
              <w:t>1999/13/EC (the "SED"</w:t>
            </w:r>
            <w:r w:rsidRPr="00591EB9">
              <w:rPr>
                <w:dstrike/>
                <w:spacing w:val="-8"/>
              </w:rPr>
              <w:t xml:space="preserve"> </w:t>
            </w:r>
            <w:r w:rsidRPr="00591EB9">
              <w:rPr>
                <w:dstrike/>
              </w:rPr>
              <w:t>Regulations));</w:t>
            </w:r>
          </w:p>
          <w:p w14:paraId="5D38A479" w14:textId="77777777" w:rsidR="001C0344" w:rsidRPr="00591EB9" w:rsidRDefault="004950DC">
            <w:pPr>
              <w:pStyle w:val="TableParagraph"/>
              <w:numPr>
                <w:ilvl w:val="3"/>
                <w:numId w:val="206"/>
              </w:numPr>
              <w:tabs>
                <w:tab w:val="left" w:pos="2983"/>
                <w:tab w:val="left" w:pos="2984"/>
              </w:tabs>
              <w:spacing w:before="58"/>
              <w:rPr>
                <w:dstrike/>
              </w:rPr>
            </w:pPr>
            <w:r w:rsidRPr="00591EB9">
              <w:rPr>
                <w:dstrike/>
              </w:rPr>
              <w:t>The Environmental Protection Act 1990 (the “EPA”);</w:t>
            </w:r>
            <w:r w:rsidRPr="00591EB9">
              <w:rPr>
                <w:dstrike/>
                <w:spacing w:val="-14"/>
              </w:rPr>
              <w:t xml:space="preserve"> </w:t>
            </w:r>
            <w:r w:rsidRPr="00591EB9">
              <w:rPr>
                <w:dstrike/>
              </w:rPr>
              <w:t>and</w:t>
            </w:r>
          </w:p>
          <w:p w14:paraId="5D38A47A" w14:textId="77777777" w:rsidR="001C0344" w:rsidRPr="00591EB9" w:rsidRDefault="004950DC">
            <w:pPr>
              <w:pStyle w:val="TableParagraph"/>
              <w:numPr>
                <w:ilvl w:val="3"/>
                <w:numId w:val="206"/>
              </w:numPr>
              <w:tabs>
                <w:tab w:val="left" w:pos="2983"/>
                <w:tab w:val="left" w:pos="2984"/>
              </w:tabs>
              <w:spacing w:before="59"/>
              <w:rPr>
                <w:dstrike/>
              </w:rPr>
            </w:pPr>
            <w:r w:rsidRPr="00591EB9">
              <w:rPr>
                <w:dstrike/>
              </w:rPr>
              <w:t>Pollution Prevention and Control Regulations 2000 (the “PPC</w:t>
            </w:r>
            <w:r w:rsidRPr="00591EB9">
              <w:rPr>
                <w:dstrike/>
                <w:spacing w:val="-21"/>
              </w:rPr>
              <w:t xml:space="preserve"> </w:t>
            </w:r>
            <w:r w:rsidRPr="00591EB9">
              <w:rPr>
                <w:dstrike/>
              </w:rPr>
              <w:t>Regulations).</w:t>
            </w:r>
          </w:p>
        </w:tc>
      </w:tr>
      <w:tr w:rsidR="001C0344" w:rsidRPr="00591EB9" w14:paraId="5D38A47E" w14:textId="77777777">
        <w:trPr>
          <w:trHeight w:hRule="exact" w:val="384"/>
        </w:trPr>
        <w:tc>
          <w:tcPr>
            <w:tcW w:w="1865" w:type="dxa"/>
          </w:tcPr>
          <w:p w14:paraId="5D38A47C" w14:textId="77777777" w:rsidR="001C0344" w:rsidRPr="00591EB9" w:rsidRDefault="004950DC">
            <w:pPr>
              <w:pStyle w:val="TableParagraph"/>
              <w:spacing w:before="55"/>
              <w:rPr>
                <w:b/>
              </w:rPr>
            </w:pPr>
            <w:r w:rsidRPr="00591EB9">
              <w:rPr>
                <w:b/>
              </w:rPr>
              <w:t>Standard</w:t>
            </w:r>
          </w:p>
        </w:tc>
        <w:tc>
          <w:tcPr>
            <w:tcW w:w="12386" w:type="dxa"/>
          </w:tcPr>
          <w:p w14:paraId="5D38A47D" w14:textId="77777777" w:rsidR="001C0344" w:rsidRPr="00591EB9" w:rsidRDefault="004950DC">
            <w:pPr>
              <w:pStyle w:val="TableParagraph"/>
              <w:tabs>
                <w:tab w:val="left" w:pos="1903"/>
              </w:tabs>
              <w:ind w:left="823"/>
              <w:rPr>
                <w:dstrike/>
              </w:rPr>
            </w:pPr>
            <w:r w:rsidRPr="00591EB9">
              <w:rPr>
                <w:dstrike/>
              </w:rPr>
              <w:t>5.9.2</w:t>
            </w:r>
            <w:r w:rsidRPr="00591EB9">
              <w:rPr>
                <w:dstrike/>
              </w:rPr>
              <w:tab/>
              <w:t>As</w:t>
            </w:r>
            <w:r w:rsidRPr="00591EB9">
              <w:rPr>
                <w:dstrike/>
                <w:spacing w:val="-1"/>
              </w:rPr>
              <w:t xml:space="preserve"> </w:t>
            </w:r>
            <w:r w:rsidRPr="00591EB9">
              <w:rPr>
                <w:dstrike/>
              </w:rPr>
              <w:t>above.</w:t>
            </w:r>
          </w:p>
        </w:tc>
      </w:tr>
      <w:tr w:rsidR="001C0344" w:rsidRPr="00591EB9" w14:paraId="5D38A481" w14:textId="77777777">
        <w:trPr>
          <w:trHeight w:hRule="exact" w:val="382"/>
        </w:trPr>
        <w:tc>
          <w:tcPr>
            <w:tcW w:w="1865" w:type="dxa"/>
          </w:tcPr>
          <w:p w14:paraId="5D38A47F" w14:textId="77777777" w:rsidR="001C0344" w:rsidRPr="00591EB9" w:rsidRDefault="004950DC">
            <w:pPr>
              <w:pStyle w:val="TableParagraph"/>
              <w:spacing w:before="55"/>
              <w:rPr>
                <w:b/>
              </w:rPr>
            </w:pPr>
            <w:r w:rsidRPr="00591EB9">
              <w:rPr>
                <w:b/>
              </w:rPr>
              <w:t>Sub Service</w:t>
            </w:r>
          </w:p>
        </w:tc>
        <w:tc>
          <w:tcPr>
            <w:tcW w:w="12386" w:type="dxa"/>
          </w:tcPr>
          <w:p w14:paraId="5D38A480" w14:textId="77777777" w:rsidR="001C0344" w:rsidRPr="00591EB9" w:rsidRDefault="004950DC">
            <w:pPr>
              <w:pStyle w:val="TableParagraph"/>
              <w:tabs>
                <w:tab w:val="left" w:pos="823"/>
              </w:tabs>
              <w:spacing w:before="55"/>
              <w:rPr>
                <w:b/>
              </w:rPr>
            </w:pPr>
            <w:r w:rsidRPr="00591EB9">
              <w:t>5.10</w:t>
            </w:r>
            <w:r w:rsidRPr="00591EB9">
              <w:tab/>
            </w:r>
            <w:r w:rsidRPr="00591EB9">
              <w:rPr>
                <w:b/>
              </w:rPr>
              <w:t xml:space="preserve">B:11 Environmental Cleaning – </w:t>
            </w:r>
            <w:r w:rsidRPr="00591EB9">
              <w:rPr>
                <w:b/>
                <w:spacing w:val="-3"/>
              </w:rPr>
              <w:t>Ad</w:t>
            </w:r>
            <w:r w:rsidRPr="00591EB9">
              <w:rPr>
                <w:b/>
                <w:spacing w:val="-2"/>
              </w:rPr>
              <w:t xml:space="preserve"> </w:t>
            </w:r>
            <w:r w:rsidRPr="00591EB9">
              <w:rPr>
                <w:b/>
              </w:rPr>
              <w:t>hoc</w:t>
            </w:r>
          </w:p>
        </w:tc>
      </w:tr>
      <w:tr w:rsidR="001C0344" w:rsidRPr="00591EB9" w14:paraId="5D38A487" w14:textId="77777777">
        <w:trPr>
          <w:trHeight w:hRule="exact" w:val="2141"/>
        </w:trPr>
        <w:tc>
          <w:tcPr>
            <w:tcW w:w="1865" w:type="dxa"/>
          </w:tcPr>
          <w:p w14:paraId="5D38A482" w14:textId="77777777" w:rsidR="001C0344" w:rsidRPr="00591EB9" w:rsidRDefault="004950DC">
            <w:pPr>
              <w:pStyle w:val="TableParagraph"/>
              <w:rPr>
                <w:b/>
              </w:rPr>
            </w:pPr>
            <w:r w:rsidRPr="00591EB9">
              <w:rPr>
                <w:b/>
              </w:rPr>
              <w:t>Standard</w:t>
            </w:r>
          </w:p>
        </w:tc>
        <w:tc>
          <w:tcPr>
            <w:tcW w:w="12386" w:type="dxa"/>
          </w:tcPr>
          <w:p w14:paraId="5D38A483" w14:textId="77777777" w:rsidR="001C0344" w:rsidRPr="00591EB9" w:rsidRDefault="004950DC">
            <w:pPr>
              <w:pStyle w:val="TableParagraph"/>
              <w:numPr>
                <w:ilvl w:val="2"/>
                <w:numId w:val="205"/>
              </w:numPr>
              <w:tabs>
                <w:tab w:val="left" w:pos="1903"/>
                <w:tab w:val="left" w:pos="1904"/>
              </w:tabs>
              <w:spacing w:before="60"/>
              <w:ind w:hanging="1080"/>
            </w:pPr>
            <w:r w:rsidRPr="00591EB9">
              <w:t>The General Requirements for cleaning shall</w:t>
            </w:r>
            <w:r w:rsidRPr="00591EB9">
              <w:rPr>
                <w:spacing w:val="-19"/>
              </w:rPr>
              <w:t xml:space="preserve"> </w:t>
            </w:r>
            <w:r w:rsidRPr="00591EB9">
              <w:t>apply.</w:t>
            </w:r>
          </w:p>
          <w:p w14:paraId="5D38A484" w14:textId="59EF1C08" w:rsidR="001C0344" w:rsidRPr="00591EB9" w:rsidRDefault="004950DC">
            <w:pPr>
              <w:pStyle w:val="TableParagraph"/>
              <w:numPr>
                <w:ilvl w:val="2"/>
                <w:numId w:val="205"/>
              </w:numPr>
              <w:tabs>
                <w:tab w:val="left" w:pos="1903"/>
                <w:tab w:val="left" w:pos="1904"/>
              </w:tabs>
              <w:spacing w:before="59"/>
              <w:ind w:right="102" w:hanging="1080"/>
            </w:pPr>
            <w:r w:rsidRPr="00591EB9">
              <w:t>In line with common Good Industry Practices, guidance should also be sought from the various trade and governing bodies for the sector including but not limit</w:t>
            </w:r>
            <w:r w:rsidR="008216F7" w:rsidRPr="00591EB9">
              <w:t>ed</w:t>
            </w:r>
            <w:r w:rsidR="008216F7" w:rsidRPr="00591EB9">
              <w:rPr>
                <w:spacing w:val="-17"/>
              </w:rPr>
              <w:t xml:space="preserve"> </w:t>
            </w:r>
            <w:r w:rsidRPr="00591EB9">
              <w:t>to:</w:t>
            </w:r>
          </w:p>
          <w:p w14:paraId="5D38A485" w14:textId="77777777" w:rsidR="001C0344" w:rsidRPr="00591EB9" w:rsidRDefault="004950DC">
            <w:pPr>
              <w:pStyle w:val="TableParagraph"/>
              <w:tabs>
                <w:tab w:val="left" w:pos="2983"/>
              </w:tabs>
              <w:spacing w:before="62"/>
              <w:ind w:left="1903"/>
            </w:pPr>
            <w:r w:rsidRPr="00591EB9">
              <w:t>5.10.2.1</w:t>
            </w:r>
            <w:r w:rsidRPr="00591EB9">
              <w:tab/>
              <w:t>The Institute of Inspection, Cleaning Restoration</w:t>
            </w:r>
            <w:r w:rsidRPr="00591EB9">
              <w:rPr>
                <w:spacing w:val="-23"/>
              </w:rPr>
              <w:t xml:space="preserve"> </w:t>
            </w:r>
            <w:r w:rsidRPr="00591EB9">
              <w:t>(IICRC).</w:t>
            </w:r>
          </w:p>
          <w:p w14:paraId="5D38A486" w14:textId="77777777" w:rsidR="001C0344" w:rsidRPr="00591EB9" w:rsidRDefault="004950DC" w:rsidP="00147BBD">
            <w:pPr>
              <w:pStyle w:val="TableParagraph"/>
              <w:numPr>
                <w:ilvl w:val="2"/>
                <w:numId w:val="205"/>
              </w:numPr>
              <w:tabs>
                <w:tab w:val="left" w:pos="1903"/>
                <w:tab w:val="left" w:pos="1904"/>
              </w:tabs>
              <w:spacing w:before="59"/>
              <w:ind w:right="108" w:hanging="1080"/>
            </w:pPr>
            <w:r w:rsidRPr="00591EB9">
              <w:t>Where treatment for guano and like materials is undertaken the appropriate Health and Safety precautions should be</w:t>
            </w:r>
            <w:r w:rsidRPr="00591EB9">
              <w:rPr>
                <w:spacing w:val="-3"/>
              </w:rPr>
              <w:t xml:space="preserve"> </w:t>
            </w:r>
            <w:r w:rsidRPr="00591EB9">
              <w:t>used.</w:t>
            </w:r>
          </w:p>
        </w:tc>
      </w:tr>
      <w:tr w:rsidR="001C0344" w:rsidRPr="00591EB9" w14:paraId="5D38A48A" w14:textId="77777777" w:rsidTr="00591EB9">
        <w:trPr>
          <w:trHeight w:hRule="exact" w:val="476"/>
        </w:trPr>
        <w:tc>
          <w:tcPr>
            <w:tcW w:w="1865" w:type="dxa"/>
          </w:tcPr>
          <w:p w14:paraId="5D38A488" w14:textId="77777777" w:rsidR="001C0344" w:rsidRPr="00591EB9" w:rsidRDefault="004950DC">
            <w:pPr>
              <w:pStyle w:val="TableParagraph"/>
              <w:rPr>
                <w:b/>
              </w:rPr>
            </w:pPr>
            <w:r w:rsidRPr="00591EB9">
              <w:rPr>
                <w:b/>
              </w:rPr>
              <w:t>Sub Service</w:t>
            </w:r>
          </w:p>
        </w:tc>
        <w:tc>
          <w:tcPr>
            <w:tcW w:w="12386" w:type="dxa"/>
          </w:tcPr>
          <w:p w14:paraId="5D38A489" w14:textId="77777777" w:rsidR="001C0344" w:rsidRPr="00591EB9" w:rsidRDefault="004950DC">
            <w:pPr>
              <w:pStyle w:val="TableParagraph"/>
              <w:tabs>
                <w:tab w:val="left" w:pos="823"/>
              </w:tabs>
              <w:rPr>
                <w:b/>
              </w:rPr>
            </w:pPr>
            <w:r w:rsidRPr="00591EB9">
              <w:t>5.11</w:t>
            </w:r>
            <w:r w:rsidRPr="00591EB9">
              <w:tab/>
            </w:r>
            <w:r w:rsidRPr="00591EB9">
              <w:rPr>
                <w:b/>
              </w:rPr>
              <w:t xml:space="preserve">B:12 First </w:t>
            </w:r>
            <w:r w:rsidRPr="00591EB9">
              <w:rPr>
                <w:b/>
                <w:spacing w:val="-3"/>
              </w:rPr>
              <w:t>Aid</w:t>
            </w:r>
            <w:r w:rsidRPr="00591EB9">
              <w:rPr>
                <w:b/>
                <w:spacing w:val="3"/>
              </w:rPr>
              <w:t xml:space="preserve"> </w:t>
            </w:r>
            <w:r w:rsidRPr="00591EB9">
              <w:rPr>
                <w:b/>
              </w:rPr>
              <w:t>Rooms</w:t>
            </w:r>
          </w:p>
        </w:tc>
      </w:tr>
      <w:tr w:rsidR="001C0344" w:rsidRPr="00591EB9" w14:paraId="5D38A490" w14:textId="77777777">
        <w:trPr>
          <w:trHeight w:hRule="exact" w:val="2141"/>
        </w:trPr>
        <w:tc>
          <w:tcPr>
            <w:tcW w:w="1865" w:type="dxa"/>
          </w:tcPr>
          <w:p w14:paraId="5D38A48B" w14:textId="77777777" w:rsidR="001C0344" w:rsidRPr="00591EB9" w:rsidRDefault="004950DC">
            <w:pPr>
              <w:pStyle w:val="TableParagraph"/>
              <w:spacing w:before="55"/>
              <w:rPr>
                <w:b/>
              </w:rPr>
            </w:pPr>
            <w:r w:rsidRPr="00591EB9">
              <w:rPr>
                <w:b/>
              </w:rPr>
              <w:t>Standard</w:t>
            </w:r>
          </w:p>
        </w:tc>
        <w:tc>
          <w:tcPr>
            <w:tcW w:w="12386" w:type="dxa"/>
          </w:tcPr>
          <w:p w14:paraId="5D38A48C" w14:textId="77777777" w:rsidR="001C0344" w:rsidRPr="00591EB9" w:rsidRDefault="004950DC">
            <w:pPr>
              <w:pStyle w:val="TableParagraph"/>
              <w:numPr>
                <w:ilvl w:val="2"/>
                <w:numId w:val="204"/>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48D" w14:textId="77777777" w:rsidR="001C0344" w:rsidRPr="00591EB9" w:rsidRDefault="004950DC">
            <w:pPr>
              <w:pStyle w:val="TableParagraph"/>
              <w:numPr>
                <w:ilvl w:val="2"/>
                <w:numId w:val="204"/>
              </w:numPr>
              <w:tabs>
                <w:tab w:val="left" w:pos="1903"/>
                <w:tab w:val="left" w:pos="1904"/>
              </w:tabs>
              <w:spacing w:before="60"/>
              <w:ind w:hanging="1080"/>
            </w:pPr>
            <w:r w:rsidRPr="00591EB9">
              <w:t>Current BICS (Edition 3) cleaning Standards are to be</w:t>
            </w:r>
            <w:r w:rsidRPr="00591EB9">
              <w:rPr>
                <w:spacing w:val="-19"/>
              </w:rPr>
              <w:t xml:space="preserve"> </w:t>
            </w:r>
            <w:r w:rsidRPr="00591EB9">
              <w:t>applied.</w:t>
            </w:r>
          </w:p>
          <w:p w14:paraId="5D38A48E" w14:textId="0DBF85B3" w:rsidR="001C0344" w:rsidRPr="00591EB9" w:rsidRDefault="004950DC">
            <w:pPr>
              <w:pStyle w:val="TableParagraph"/>
              <w:numPr>
                <w:ilvl w:val="2"/>
                <w:numId w:val="204"/>
              </w:numPr>
              <w:tabs>
                <w:tab w:val="left" w:pos="1903"/>
                <w:tab w:val="left" w:pos="1904"/>
              </w:tabs>
              <w:spacing w:before="59"/>
              <w:ind w:right="103" w:hanging="1080"/>
            </w:pPr>
            <w:r w:rsidRPr="00591EB9">
              <w:t>To</w:t>
            </w:r>
            <w:r w:rsidRPr="00591EB9">
              <w:rPr>
                <w:spacing w:val="-11"/>
              </w:rPr>
              <w:t xml:space="preserve"> </w:t>
            </w:r>
            <w:r w:rsidRPr="00591EB9">
              <w:t>be</w:t>
            </w:r>
            <w:r w:rsidRPr="00591EB9">
              <w:rPr>
                <w:spacing w:val="-14"/>
              </w:rPr>
              <w:t xml:space="preserve"> </w:t>
            </w:r>
            <w:r w:rsidRPr="00591EB9">
              <w:t>cleaned</w:t>
            </w:r>
            <w:r w:rsidRPr="00591EB9">
              <w:rPr>
                <w:spacing w:val="-11"/>
              </w:rPr>
              <w:t xml:space="preserve"> </w:t>
            </w:r>
            <w:r w:rsidRPr="00591EB9">
              <w:t>to</w:t>
            </w:r>
            <w:r w:rsidRPr="00591EB9">
              <w:rPr>
                <w:spacing w:val="-13"/>
              </w:rPr>
              <w:t xml:space="preserve"> </w:t>
            </w:r>
            <w:r w:rsidRPr="00591EB9">
              <w:t>the</w:t>
            </w:r>
            <w:r w:rsidRPr="00591EB9">
              <w:rPr>
                <w:spacing w:val="-11"/>
              </w:rPr>
              <w:t xml:space="preserve"> </w:t>
            </w:r>
            <w:r w:rsidRPr="00591EB9">
              <w:t>Hygiene</w:t>
            </w:r>
            <w:r w:rsidRPr="00591EB9">
              <w:rPr>
                <w:spacing w:val="-11"/>
              </w:rPr>
              <w:t xml:space="preserve"> </w:t>
            </w:r>
            <w:r w:rsidRPr="00591EB9">
              <w:t>Standard</w:t>
            </w:r>
            <w:r w:rsidRPr="00591EB9">
              <w:rPr>
                <w:spacing w:val="-11"/>
              </w:rPr>
              <w:t xml:space="preserve"> </w:t>
            </w:r>
            <w:r w:rsidRPr="00591EB9">
              <w:t>as</w:t>
            </w:r>
            <w:r w:rsidRPr="00591EB9">
              <w:rPr>
                <w:spacing w:val="-11"/>
              </w:rPr>
              <w:t xml:space="preserve"> </w:t>
            </w:r>
            <w:r w:rsidRPr="00591EB9">
              <w:t>described</w:t>
            </w:r>
            <w:r w:rsidRPr="00591EB9">
              <w:rPr>
                <w:spacing w:val="-11"/>
              </w:rPr>
              <w:t xml:space="preserve"> </w:t>
            </w:r>
            <w:r w:rsidRPr="00591EB9">
              <w:t>within</w:t>
            </w:r>
            <w:r w:rsidRPr="00591EB9">
              <w:rPr>
                <w:spacing w:val="-11"/>
              </w:rPr>
              <w:t xml:space="preserve"> </w:t>
            </w:r>
            <w:r w:rsidRPr="00591EB9">
              <w:t>Appendix</w:t>
            </w:r>
            <w:r w:rsidRPr="00591EB9">
              <w:rPr>
                <w:spacing w:val="-13"/>
              </w:rPr>
              <w:t xml:space="preserve"> </w:t>
            </w:r>
            <w:r w:rsidR="00BE1EA0" w:rsidRPr="00591EB9">
              <w:rPr>
                <w:spacing w:val="-13"/>
              </w:rPr>
              <w:t>A</w:t>
            </w:r>
            <w:r w:rsidRPr="00591EB9">
              <w:rPr>
                <w:spacing w:val="-9"/>
              </w:rPr>
              <w:t xml:space="preserve"> </w:t>
            </w:r>
            <w:r w:rsidRPr="00591EB9">
              <w:t>-</w:t>
            </w:r>
            <w:r w:rsidRPr="00591EB9">
              <w:rPr>
                <w:spacing w:val="-10"/>
              </w:rPr>
              <w:t xml:space="preserve"> </w:t>
            </w:r>
            <w:r w:rsidRPr="00591EB9">
              <w:t>Cleaning</w:t>
            </w:r>
            <w:r w:rsidRPr="00591EB9">
              <w:rPr>
                <w:spacing w:val="-9"/>
              </w:rPr>
              <w:t xml:space="preserve"> </w:t>
            </w:r>
            <w:r w:rsidRPr="00591EB9">
              <w:t>Standard</w:t>
            </w:r>
            <w:r w:rsidRPr="00591EB9">
              <w:rPr>
                <w:spacing w:val="-11"/>
              </w:rPr>
              <w:t xml:space="preserve"> </w:t>
            </w:r>
            <w:r w:rsidRPr="00591EB9">
              <w:t>or</w:t>
            </w:r>
            <w:r w:rsidRPr="00591EB9">
              <w:rPr>
                <w:spacing w:val="-9"/>
              </w:rPr>
              <w:t xml:space="preserve"> </w:t>
            </w:r>
            <w:r w:rsidRPr="00591EB9">
              <w:t>as</w:t>
            </w:r>
            <w:r w:rsidRPr="00591EB9">
              <w:rPr>
                <w:spacing w:val="-11"/>
              </w:rPr>
              <w:t xml:space="preserve"> </w:t>
            </w:r>
            <w:r w:rsidRPr="00591EB9">
              <w:t>otherwise detailed by the</w:t>
            </w:r>
            <w:r w:rsidRPr="00591EB9">
              <w:rPr>
                <w:spacing w:val="-8"/>
              </w:rPr>
              <w:t xml:space="preserve"> </w:t>
            </w:r>
            <w:r w:rsidR="0057106E" w:rsidRPr="00591EB9">
              <w:t>Authority</w:t>
            </w:r>
            <w:r w:rsidRPr="00591EB9">
              <w:t>.</w:t>
            </w:r>
          </w:p>
          <w:p w14:paraId="5D38A48F" w14:textId="77777777" w:rsidR="001C0344" w:rsidRPr="00591EB9" w:rsidRDefault="004950DC" w:rsidP="00147BBD">
            <w:pPr>
              <w:pStyle w:val="TableParagraph"/>
              <w:numPr>
                <w:ilvl w:val="2"/>
                <w:numId w:val="204"/>
              </w:numPr>
              <w:tabs>
                <w:tab w:val="left" w:pos="1903"/>
                <w:tab w:val="left" w:pos="1904"/>
              </w:tabs>
              <w:spacing w:before="61"/>
              <w:ind w:right="102" w:hanging="1080"/>
            </w:pPr>
            <w:r w:rsidRPr="00591EB9">
              <w:t>The</w:t>
            </w:r>
            <w:r w:rsidRPr="00591EB9">
              <w:rPr>
                <w:spacing w:val="-11"/>
              </w:rPr>
              <w:t xml:space="preserve"> </w:t>
            </w:r>
            <w:r w:rsidRPr="00591EB9">
              <w:t>area</w:t>
            </w:r>
            <w:r w:rsidRPr="00591EB9">
              <w:rPr>
                <w:spacing w:val="-11"/>
              </w:rPr>
              <w:t xml:space="preserve"> </w:t>
            </w:r>
            <w:r w:rsidRPr="00591EB9">
              <w:t>or</w:t>
            </w:r>
            <w:r w:rsidRPr="00591EB9">
              <w:rPr>
                <w:spacing w:val="-13"/>
              </w:rPr>
              <w:t xml:space="preserve"> </w:t>
            </w:r>
            <w:r w:rsidRPr="00591EB9">
              <w:t>room</w:t>
            </w:r>
            <w:r w:rsidRPr="00591EB9">
              <w:rPr>
                <w:spacing w:val="-10"/>
              </w:rPr>
              <w:t xml:space="preserve"> </w:t>
            </w:r>
            <w:r w:rsidRPr="00591EB9">
              <w:t>should</w:t>
            </w:r>
            <w:r w:rsidRPr="00591EB9">
              <w:rPr>
                <w:spacing w:val="-11"/>
              </w:rPr>
              <w:t xml:space="preserve"> </w:t>
            </w:r>
            <w:r w:rsidRPr="00591EB9">
              <w:t>be</w:t>
            </w:r>
            <w:r w:rsidRPr="00591EB9">
              <w:rPr>
                <w:spacing w:val="-9"/>
              </w:rPr>
              <w:t xml:space="preserve"> </w:t>
            </w:r>
            <w:r w:rsidRPr="00591EB9">
              <w:t>visibly</w:t>
            </w:r>
            <w:r w:rsidRPr="00591EB9">
              <w:rPr>
                <w:spacing w:val="-11"/>
              </w:rPr>
              <w:t xml:space="preserve"> </w:t>
            </w:r>
            <w:r w:rsidRPr="00591EB9">
              <w:t>clean</w:t>
            </w:r>
            <w:r w:rsidRPr="00591EB9">
              <w:rPr>
                <w:spacing w:val="-9"/>
              </w:rPr>
              <w:t xml:space="preserve"> </w:t>
            </w:r>
            <w:r w:rsidRPr="00591EB9">
              <w:t>with</w:t>
            </w:r>
            <w:r w:rsidRPr="00591EB9">
              <w:rPr>
                <w:spacing w:val="-9"/>
              </w:rPr>
              <w:t xml:space="preserve"> </w:t>
            </w:r>
            <w:r w:rsidRPr="00591EB9">
              <w:t>no</w:t>
            </w:r>
            <w:r w:rsidRPr="00591EB9">
              <w:rPr>
                <w:spacing w:val="-9"/>
              </w:rPr>
              <w:t xml:space="preserve"> </w:t>
            </w:r>
            <w:r w:rsidRPr="00591EB9">
              <w:t>blood</w:t>
            </w:r>
            <w:r w:rsidRPr="00591EB9">
              <w:rPr>
                <w:spacing w:val="-9"/>
              </w:rPr>
              <w:t xml:space="preserve"> </w:t>
            </w:r>
            <w:r w:rsidRPr="00591EB9">
              <w:t>and</w:t>
            </w:r>
            <w:r w:rsidRPr="00591EB9">
              <w:rPr>
                <w:spacing w:val="-9"/>
              </w:rPr>
              <w:t xml:space="preserve"> </w:t>
            </w:r>
            <w:r w:rsidRPr="00591EB9">
              <w:t>body</w:t>
            </w:r>
            <w:r w:rsidRPr="00591EB9">
              <w:rPr>
                <w:spacing w:val="-11"/>
              </w:rPr>
              <w:t xml:space="preserve"> </w:t>
            </w:r>
            <w:r w:rsidRPr="00591EB9">
              <w:t>substances,</w:t>
            </w:r>
            <w:r w:rsidRPr="00591EB9">
              <w:rPr>
                <w:spacing w:val="-10"/>
              </w:rPr>
              <w:t xml:space="preserve"> </w:t>
            </w:r>
            <w:r w:rsidRPr="00591EB9">
              <w:t>scum,</w:t>
            </w:r>
            <w:r w:rsidRPr="00591EB9">
              <w:rPr>
                <w:spacing w:val="-10"/>
              </w:rPr>
              <w:t xml:space="preserve"> </w:t>
            </w:r>
            <w:r w:rsidRPr="00591EB9">
              <w:t>dust,</w:t>
            </w:r>
            <w:r w:rsidRPr="00591EB9">
              <w:rPr>
                <w:spacing w:val="-10"/>
              </w:rPr>
              <w:t xml:space="preserve"> </w:t>
            </w:r>
            <w:r w:rsidRPr="00591EB9">
              <w:t>lime</w:t>
            </w:r>
            <w:r w:rsidRPr="00591EB9">
              <w:rPr>
                <w:spacing w:val="-9"/>
              </w:rPr>
              <w:t xml:space="preserve"> </w:t>
            </w:r>
            <w:r w:rsidRPr="00591EB9">
              <w:t>scale,</w:t>
            </w:r>
            <w:r w:rsidRPr="00591EB9">
              <w:rPr>
                <w:spacing w:val="-10"/>
              </w:rPr>
              <w:t xml:space="preserve"> </w:t>
            </w:r>
            <w:r w:rsidRPr="00591EB9">
              <w:t>stains, deposit or smears on completion of</w:t>
            </w:r>
            <w:r w:rsidRPr="00591EB9">
              <w:rPr>
                <w:spacing w:val="-9"/>
              </w:rPr>
              <w:t xml:space="preserve"> </w:t>
            </w:r>
            <w:r w:rsidRPr="00591EB9">
              <w:t>clean.</w:t>
            </w:r>
          </w:p>
        </w:tc>
      </w:tr>
      <w:tr w:rsidR="001C0344" w:rsidRPr="00591EB9" w14:paraId="5D38A493" w14:textId="77777777">
        <w:trPr>
          <w:trHeight w:hRule="exact" w:val="384"/>
        </w:trPr>
        <w:tc>
          <w:tcPr>
            <w:tcW w:w="1865" w:type="dxa"/>
          </w:tcPr>
          <w:p w14:paraId="5D38A491" w14:textId="77777777" w:rsidR="001C0344" w:rsidRPr="00591EB9" w:rsidRDefault="004950DC">
            <w:pPr>
              <w:pStyle w:val="TableParagraph"/>
              <w:spacing w:before="55"/>
              <w:rPr>
                <w:b/>
              </w:rPr>
            </w:pPr>
            <w:r w:rsidRPr="00591EB9">
              <w:rPr>
                <w:b/>
              </w:rPr>
              <w:t>Sub Service</w:t>
            </w:r>
          </w:p>
        </w:tc>
        <w:tc>
          <w:tcPr>
            <w:tcW w:w="12386" w:type="dxa"/>
          </w:tcPr>
          <w:p w14:paraId="5D38A492" w14:textId="77777777" w:rsidR="001C0344" w:rsidRPr="00591EB9" w:rsidRDefault="004950DC">
            <w:pPr>
              <w:pStyle w:val="TableParagraph"/>
              <w:tabs>
                <w:tab w:val="left" w:pos="823"/>
              </w:tabs>
              <w:spacing w:before="55"/>
              <w:rPr>
                <w:b/>
              </w:rPr>
            </w:pPr>
            <w:r w:rsidRPr="00591EB9">
              <w:t>5.12</w:t>
            </w:r>
            <w:r w:rsidRPr="00591EB9">
              <w:tab/>
            </w:r>
            <w:r w:rsidRPr="00591EB9">
              <w:rPr>
                <w:b/>
              </w:rPr>
              <w:t xml:space="preserve">B:13 General Consumables </w:t>
            </w:r>
            <w:r w:rsidR="00147BBD" w:rsidRPr="00591EB9">
              <w:rPr>
                <w:b/>
              </w:rPr>
              <w:t>–</w:t>
            </w:r>
            <w:r w:rsidRPr="00591EB9">
              <w:rPr>
                <w:b/>
                <w:spacing w:val="-6"/>
              </w:rPr>
              <w:t xml:space="preserve"> </w:t>
            </w:r>
            <w:r w:rsidRPr="00591EB9">
              <w:rPr>
                <w:b/>
              </w:rPr>
              <w:t>Cleaning</w:t>
            </w:r>
          </w:p>
        </w:tc>
      </w:tr>
      <w:tr w:rsidR="001C0344" w14:paraId="5D38A497" w14:textId="77777777">
        <w:trPr>
          <w:trHeight w:hRule="exact" w:val="948"/>
        </w:trPr>
        <w:tc>
          <w:tcPr>
            <w:tcW w:w="1865" w:type="dxa"/>
          </w:tcPr>
          <w:p w14:paraId="5D38A494" w14:textId="77777777" w:rsidR="001C0344" w:rsidRPr="00591EB9" w:rsidRDefault="004950DC">
            <w:pPr>
              <w:pStyle w:val="TableParagraph"/>
              <w:spacing w:before="55"/>
              <w:rPr>
                <w:b/>
              </w:rPr>
            </w:pPr>
            <w:r w:rsidRPr="00591EB9">
              <w:rPr>
                <w:b/>
              </w:rPr>
              <w:t>Standard</w:t>
            </w:r>
          </w:p>
        </w:tc>
        <w:tc>
          <w:tcPr>
            <w:tcW w:w="12386" w:type="dxa"/>
          </w:tcPr>
          <w:p w14:paraId="5D38A495" w14:textId="77777777" w:rsidR="001C0344" w:rsidRPr="00591EB9" w:rsidRDefault="004950DC">
            <w:pPr>
              <w:pStyle w:val="TableParagraph"/>
              <w:tabs>
                <w:tab w:val="left" w:pos="1903"/>
              </w:tabs>
              <w:ind w:left="1903" w:right="106" w:hanging="1081"/>
            </w:pPr>
            <w:r w:rsidRPr="00591EB9">
              <w:t>5.12.1</w:t>
            </w:r>
            <w:r w:rsidRPr="00591EB9">
              <w:tab/>
              <w:t>The Contractor shall ensure that Environmentally Preferable cleaning products and processes</w:t>
            </w:r>
            <w:r w:rsidRPr="00591EB9">
              <w:rPr>
                <w:spacing w:val="1"/>
              </w:rPr>
              <w:t xml:space="preserve"> </w:t>
            </w:r>
            <w:r w:rsidRPr="00591EB9">
              <w:t>comply with the mandatory level of the Government Buying Standard for cleaning products and</w:t>
            </w:r>
            <w:r w:rsidRPr="00591EB9">
              <w:rPr>
                <w:spacing w:val="-26"/>
              </w:rPr>
              <w:t xml:space="preserve"> </w:t>
            </w:r>
            <w:r w:rsidRPr="00591EB9">
              <w:t>services.</w:t>
            </w:r>
          </w:p>
          <w:p w14:paraId="5D38A496" w14:textId="77777777" w:rsidR="001C0344" w:rsidRDefault="001475C7">
            <w:pPr>
              <w:pStyle w:val="TableParagraph"/>
              <w:spacing w:before="60"/>
              <w:ind w:left="1903"/>
            </w:pPr>
            <w:hyperlink r:id="rId21">
              <w:r w:rsidR="004950DC" w:rsidRPr="00591EB9">
                <w:rPr>
                  <w:u w:val="single"/>
                </w:rPr>
                <w:t>http://sd.defra.gov.uk/advice/public/buying/products/cleaning/standards</w:t>
              </w:r>
            </w:hyperlink>
          </w:p>
        </w:tc>
      </w:tr>
    </w:tbl>
    <w:p w14:paraId="5D38A498" w14:textId="77777777" w:rsidR="001C0344" w:rsidRDefault="001C0344">
      <w:pPr>
        <w:sectPr w:rsidR="001C0344" w:rsidSect="00377AB9">
          <w:pgSz w:w="16840" w:h="11910" w:orient="landscape"/>
          <w:pgMar w:top="720" w:right="720" w:bottom="720" w:left="720" w:header="0" w:footer="693" w:gutter="0"/>
          <w:cols w:space="720"/>
        </w:sectPr>
      </w:pPr>
    </w:p>
    <w:p w14:paraId="5D38A499"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49C" w14:textId="77777777">
        <w:trPr>
          <w:trHeight w:hRule="exact" w:val="384"/>
        </w:trPr>
        <w:tc>
          <w:tcPr>
            <w:tcW w:w="1865" w:type="dxa"/>
          </w:tcPr>
          <w:p w14:paraId="5D38A49A" w14:textId="77777777" w:rsidR="001C0344" w:rsidRPr="00591EB9" w:rsidRDefault="004950DC">
            <w:pPr>
              <w:pStyle w:val="TableParagraph"/>
              <w:spacing w:before="55"/>
              <w:rPr>
                <w:b/>
              </w:rPr>
            </w:pPr>
            <w:r w:rsidRPr="00591EB9">
              <w:rPr>
                <w:b/>
              </w:rPr>
              <w:t>Sub Service</w:t>
            </w:r>
          </w:p>
        </w:tc>
        <w:tc>
          <w:tcPr>
            <w:tcW w:w="12386" w:type="dxa"/>
          </w:tcPr>
          <w:p w14:paraId="5D38A49B" w14:textId="77777777" w:rsidR="001C0344" w:rsidRPr="00591EB9" w:rsidRDefault="004950DC">
            <w:pPr>
              <w:pStyle w:val="TableParagraph"/>
              <w:tabs>
                <w:tab w:val="left" w:pos="823"/>
              </w:tabs>
              <w:spacing w:before="55"/>
              <w:rPr>
                <w:b/>
              </w:rPr>
            </w:pPr>
            <w:r w:rsidRPr="00591EB9">
              <w:t>5.13</w:t>
            </w:r>
            <w:r w:rsidRPr="00591EB9">
              <w:tab/>
            </w:r>
            <w:r w:rsidRPr="00591EB9">
              <w:rPr>
                <w:b/>
              </w:rPr>
              <w:t>B:14 Graffiti &amp; Stain</w:t>
            </w:r>
            <w:r w:rsidRPr="00591EB9">
              <w:rPr>
                <w:b/>
                <w:spacing w:val="-11"/>
              </w:rPr>
              <w:t xml:space="preserve"> </w:t>
            </w:r>
            <w:r w:rsidRPr="00591EB9">
              <w:rPr>
                <w:b/>
              </w:rPr>
              <w:t>Removal</w:t>
            </w:r>
          </w:p>
        </w:tc>
      </w:tr>
      <w:tr w:rsidR="001C0344" w:rsidRPr="00591EB9" w14:paraId="5D38A4A1" w14:textId="77777777">
        <w:trPr>
          <w:trHeight w:hRule="exact" w:val="1320"/>
        </w:trPr>
        <w:tc>
          <w:tcPr>
            <w:tcW w:w="1865" w:type="dxa"/>
          </w:tcPr>
          <w:p w14:paraId="5D38A49D" w14:textId="77777777" w:rsidR="001C0344" w:rsidRPr="00591EB9" w:rsidRDefault="001C0344"/>
        </w:tc>
        <w:tc>
          <w:tcPr>
            <w:tcW w:w="12386" w:type="dxa"/>
          </w:tcPr>
          <w:p w14:paraId="5D38A49E" w14:textId="77777777" w:rsidR="001C0344" w:rsidRPr="00591EB9" w:rsidRDefault="004950DC">
            <w:pPr>
              <w:pStyle w:val="TableParagraph"/>
              <w:numPr>
                <w:ilvl w:val="2"/>
                <w:numId w:val="203"/>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49F" w14:textId="77777777" w:rsidR="001C0344" w:rsidRPr="00591EB9" w:rsidRDefault="004950DC">
            <w:pPr>
              <w:pStyle w:val="TableParagraph"/>
              <w:numPr>
                <w:ilvl w:val="2"/>
                <w:numId w:val="203"/>
              </w:numPr>
              <w:tabs>
                <w:tab w:val="left" w:pos="1903"/>
                <w:tab w:val="left" w:pos="1904"/>
              </w:tabs>
              <w:spacing w:before="58"/>
              <w:ind w:hanging="1080"/>
            </w:pPr>
            <w:r w:rsidRPr="00591EB9">
              <w:t>Current BICS (Edition 3) cleaning Standards are to be</w:t>
            </w:r>
            <w:r w:rsidRPr="00591EB9">
              <w:rPr>
                <w:spacing w:val="-19"/>
              </w:rPr>
              <w:t xml:space="preserve"> </w:t>
            </w:r>
            <w:r w:rsidRPr="00591EB9">
              <w:t>applied.</w:t>
            </w:r>
          </w:p>
          <w:p w14:paraId="5D38A4A0" w14:textId="77777777" w:rsidR="001C0344" w:rsidRPr="00591EB9" w:rsidRDefault="004950DC">
            <w:pPr>
              <w:pStyle w:val="TableParagraph"/>
              <w:numPr>
                <w:ilvl w:val="2"/>
                <w:numId w:val="203"/>
              </w:numPr>
              <w:tabs>
                <w:tab w:val="left" w:pos="1903"/>
                <w:tab w:val="left" w:pos="1904"/>
              </w:tabs>
              <w:spacing w:before="61"/>
              <w:ind w:hanging="1080"/>
            </w:pPr>
            <w:r w:rsidRPr="00591EB9">
              <w:t>Response times will generally</w:t>
            </w:r>
            <w:r w:rsidRPr="00591EB9">
              <w:rPr>
                <w:spacing w:val="-15"/>
              </w:rPr>
              <w:t xml:space="preserve"> </w:t>
            </w:r>
            <w:r w:rsidRPr="00591EB9">
              <w:t>apply.</w:t>
            </w:r>
          </w:p>
        </w:tc>
      </w:tr>
      <w:tr w:rsidR="001C0344" w:rsidRPr="00591EB9" w14:paraId="5D38A4A4" w14:textId="77777777">
        <w:trPr>
          <w:trHeight w:hRule="exact" w:val="385"/>
        </w:trPr>
        <w:tc>
          <w:tcPr>
            <w:tcW w:w="1865" w:type="dxa"/>
          </w:tcPr>
          <w:p w14:paraId="5D38A4A2" w14:textId="77777777" w:rsidR="001C0344" w:rsidRPr="00591EB9" w:rsidRDefault="004950DC">
            <w:pPr>
              <w:pStyle w:val="TableParagraph"/>
              <w:spacing w:before="58"/>
              <w:rPr>
                <w:b/>
              </w:rPr>
            </w:pPr>
            <w:r w:rsidRPr="00591EB9">
              <w:rPr>
                <w:b/>
              </w:rPr>
              <w:t>Sub Service</w:t>
            </w:r>
          </w:p>
        </w:tc>
        <w:tc>
          <w:tcPr>
            <w:tcW w:w="12386" w:type="dxa"/>
          </w:tcPr>
          <w:p w14:paraId="5D38A4A3" w14:textId="77777777" w:rsidR="001C0344" w:rsidRPr="00591EB9" w:rsidRDefault="004950DC">
            <w:pPr>
              <w:pStyle w:val="TableParagraph"/>
              <w:tabs>
                <w:tab w:val="left" w:pos="823"/>
              </w:tabs>
              <w:spacing w:before="58"/>
              <w:rPr>
                <w:b/>
              </w:rPr>
            </w:pPr>
            <w:r w:rsidRPr="00591EB9">
              <w:t>5.14</w:t>
            </w:r>
            <w:r w:rsidRPr="00591EB9">
              <w:tab/>
            </w:r>
            <w:r w:rsidRPr="00591EB9">
              <w:rPr>
                <w:b/>
              </w:rPr>
              <w:t>B:15 Housekeeping (including Linen &amp;</w:t>
            </w:r>
            <w:r w:rsidRPr="00591EB9">
              <w:rPr>
                <w:b/>
                <w:spacing w:val="-15"/>
              </w:rPr>
              <w:t xml:space="preserve"> </w:t>
            </w:r>
            <w:r w:rsidRPr="00591EB9">
              <w:rPr>
                <w:b/>
              </w:rPr>
              <w:t>Laundry)</w:t>
            </w:r>
          </w:p>
        </w:tc>
      </w:tr>
      <w:tr w:rsidR="001C0344" w:rsidRPr="00591EB9" w14:paraId="5D38A4AC" w14:textId="77777777">
        <w:trPr>
          <w:trHeight w:hRule="exact" w:val="2768"/>
        </w:trPr>
        <w:tc>
          <w:tcPr>
            <w:tcW w:w="1865" w:type="dxa"/>
          </w:tcPr>
          <w:p w14:paraId="5D38A4A5" w14:textId="77777777" w:rsidR="001C0344" w:rsidRPr="00591EB9" w:rsidRDefault="004950DC">
            <w:pPr>
              <w:pStyle w:val="TableParagraph"/>
              <w:spacing w:before="55"/>
              <w:rPr>
                <w:b/>
              </w:rPr>
            </w:pPr>
            <w:r w:rsidRPr="00591EB9">
              <w:rPr>
                <w:b/>
              </w:rPr>
              <w:t>Standard</w:t>
            </w:r>
          </w:p>
        </w:tc>
        <w:tc>
          <w:tcPr>
            <w:tcW w:w="12386" w:type="dxa"/>
          </w:tcPr>
          <w:p w14:paraId="5D38A4A6" w14:textId="77777777" w:rsidR="001C0344" w:rsidRPr="00591EB9" w:rsidRDefault="004950DC">
            <w:pPr>
              <w:pStyle w:val="TableParagraph"/>
              <w:numPr>
                <w:ilvl w:val="2"/>
                <w:numId w:val="202"/>
              </w:numPr>
              <w:tabs>
                <w:tab w:val="left" w:pos="1903"/>
                <w:tab w:val="left" w:pos="1904"/>
              </w:tabs>
              <w:ind w:right="100" w:hanging="1080"/>
            </w:pPr>
            <w:r w:rsidRPr="00591EB9">
              <w:t>There is no specific Service Standard for this Service. Guidance should be sought from the various trade and governing bodies for the sector including but not limited to the</w:t>
            </w:r>
            <w:r w:rsidRPr="00591EB9">
              <w:rPr>
                <w:spacing w:val="-22"/>
              </w:rPr>
              <w:t xml:space="preserve"> </w:t>
            </w:r>
            <w:r w:rsidRPr="00591EB9">
              <w:t>following:</w:t>
            </w:r>
          </w:p>
          <w:p w14:paraId="5D38A4A7" w14:textId="77777777" w:rsidR="001C0344" w:rsidRPr="00591EB9" w:rsidRDefault="004950DC">
            <w:pPr>
              <w:pStyle w:val="TableParagraph"/>
              <w:numPr>
                <w:ilvl w:val="3"/>
                <w:numId w:val="202"/>
              </w:numPr>
              <w:tabs>
                <w:tab w:val="left" w:pos="2983"/>
                <w:tab w:val="left" w:pos="2984"/>
              </w:tabs>
              <w:spacing w:before="58"/>
            </w:pPr>
            <w:r w:rsidRPr="00591EB9">
              <w:t>The Guild of Cleaners &amp;</w:t>
            </w:r>
            <w:r w:rsidRPr="00591EB9">
              <w:rPr>
                <w:spacing w:val="-9"/>
              </w:rPr>
              <w:t xml:space="preserve"> </w:t>
            </w:r>
            <w:r w:rsidRPr="00591EB9">
              <w:t>Launderers;</w:t>
            </w:r>
          </w:p>
          <w:p w14:paraId="5D38A4A8" w14:textId="77777777" w:rsidR="001C0344" w:rsidRPr="00591EB9" w:rsidRDefault="004950DC">
            <w:pPr>
              <w:pStyle w:val="TableParagraph"/>
              <w:numPr>
                <w:ilvl w:val="3"/>
                <w:numId w:val="202"/>
              </w:numPr>
              <w:tabs>
                <w:tab w:val="left" w:pos="2983"/>
                <w:tab w:val="left" w:pos="2984"/>
              </w:tabs>
              <w:spacing w:before="58"/>
            </w:pPr>
            <w:r w:rsidRPr="00591EB9">
              <w:t>The National Association of the Launderette Industry (NALI);</w:t>
            </w:r>
            <w:r w:rsidRPr="00591EB9">
              <w:rPr>
                <w:spacing w:val="-14"/>
              </w:rPr>
              <w:t xml:space="preserve"> </w:t>
            </w:r>
            <w:r w:rsidRPr="00591EB9">
              <w:t>and</w:t>
            </w:r>
          </w:p>
          <w:p w14:paraId="5D38A4A9" w14:textId="77777777" w:rsidR="001C0344" w:rsidRPr="00591EB9" w:rsidRDefault="004950DC">
            <w:pPr>
              <w:pStyle w:val="TableParagraph"/>
              <w:numPr>
                <w:ilvl w:val="3"/>
                <w:numId w:val="202"/>
              </w:numPr>
              <w:tabs>
                <w:tab w:val="left" w:pos="2983"/>
                <w:tab w:val="left" w:pos="2984"/>
              </w:tabs>
              <w:spacing w:before="60"/>
            </w:pPr>
            <w:r w:rsidRPr="00591EB9">
              <w:t>The Textile Services Association</w:t>
            </w:r>
            <w:r w:rsidRPr="00591EB9">
              <w:rPr>
                <w:spacing w:val="-9"/>
              </w:rPr>
              <w:t xml:space="preserve"> </w:t>
            </w:r>
            <w:r w:rsidRPr="00591EB9">
              <w:t>(TSA).</w:t>
            </w:r>
          </w:p>
          <w:p w14:paraId="5D38A4AA" w14:textId="77777777" w:rsidR="001C0344" w:rsidRPr="00591EB9" w:rsidRDefault="004950DC">
            <w:pPr>
              <w:pStyle w:val="TableParagraph"/>
              <w:numPr>
                <w:ilvl w:val="2"/>
                <w:numId w:val="202"/>
              </w:numPr>
              <w:tabs>
                <w:tab w:val="left" w:pos="1903"/>
                <w:tab w:val="left" w:pos="1904"/>
              </w:tabs>
              <w:spacing w:before="58"/>
              <w:ind w:right="107" w:hanging="1080"/>
            </w:pPr>
            <w:r w:rsidRPr="00591EB9">
              <w:t>The</w:t>
            </w:r>
            <w:r w:rsidRPr="00591EB9">
              <w:rPr>
                <w:spacing w:val="-4"/>
              </w:rPr>
              <w:t xml:space="preserve"> </w:t>
            </w:r>
            <w:r w:rsidRPr="00591EB9">
              <w:t>linen</w:t>
            </w:r>
            <w:r w:rsidRPr="00591EB9">
              <w:rPr>
                <w:spacing w:val="-4"/>
              </w:rPr>
              <w:t xml:space="preserve"> </w:t>
            </w:r>
            <w:r w:rsidRPr="00591EB9">
              <w:t>used</w:t>
            </w:r>
            <w:r w:rsidRPr="00591EB9">
              <w:rPr>
                <w:spacing w:val="-4"/>
              </w:rPr>
              <w:t xml:space="preserve"> </w:t>
            </w:r>
            <w:r w:rsidRPr="00591EB9">
              <w:t>or</w:t>
            </w:r>
            <w:r w:rsidRPr="00591EB9">
              <w:rPr>
                <w:spacing w:val="-6"/>
              </w:rPr>
              <w:t xml:space="preserve"> </w:t>
            </w:r>
            <w:r w:rsidRPr="00591EB9">
              <w:t>required</w:t>
            </w:r>
            <w:r w:rsidRPr="00591EB9">
              <w:rPr>
                <w:spacing w:val="-4"/>
              </w:rPr>
              <w:t xml:space="preserve"> </w:t>
            </w:r>
            <w:r w:rsidRPr="00591EB9">
              <w:t>to</w:t>
            </w:r>
            <w:r w:rsidRPr="00591EB9">
              <w:rPr>
                <w:spacing w:val="-4"/>
              </w:rPr>
              <w:t xml:space="preserve"> </w:t>
            </w:r>
            <w:r w:rsidRPr="00591EB9">
              <w:t>carry</w:t>
            </w:r>
            <w:r w:rsidRPr="00591EB9">
              <w:rPr>
                <w:spacing w:val="-6"/>
              </w:rPr>
              <w:t xml:space="preserve"> </w:t>
            </w:r>
            <w:r w:rsidRPr="00591EB9">
              <w:t>out</w:t>
            </w:r>
            <w:r w:rsidRPr="00591EB9">
              <w:rPr>
                <w:spacing w:val="-3"/>
              </w:rPr>
              <w:t xml:space="preserve"> </w:t>
            </w:r>
            <w:r w:rsidRPr="00591EB9">
              <w:t>the</w:t>
            </w:r>
            <w:r w:rsidRPr="00591EB9">
              <w:rPr>
                <w:spacing w:val="-4"/>
              </w:rPr>
              <w:t xml:space="preserve"> </w:t>
            </w:r>
            <w:r w:rsidRPr="00591EB9">
              <w:t>Service</w:t>
            </w:r>
            <w:r w:rsidRPr="00591EB9">
              <w:rPr>
                <w:spacing w:val="-4"/>
              </w:rPr>
              <w:t xml:space="preserve"> </w:t>
            </w:r>
            <w:r w:rsidRPr="00591EB9">
              <w:t>shall,</w:t>
            </w:r>
            <w:r w:rsidRPr="00591EB9">
              <w:rPr>
                <w:spacing w:val="-3"/>
              </w:rPr>
              <w:t xml:space="preserve"> </w:t>
            </w:r>
            <w:r w:rsidRPr="00591EB9">
              <w:t>as</w:t>
            </w:r>
            <w:r w:rsidRPr="00591EB9">
              <w:rPr>
                <w:spacing w:val="-4"/>
              </w:rPr>
              <w:t xml:space="preserve"> </w:t>
            </w:r>
            <w:r w:rsidRPr="00591EB9">
              <w:t>a</w:t>
            </w:r>
            <w:r w:rsidRPr="00591EB9">
              <w:rPr>
                <w:spacing w:val="-4"/>
              </w:rPr>
              <w:t xml:space="preserve"> </w:t>
            </w:r>
            <w:r w:rsidRPr="00591EB9">
              <w:t>minimum,</w:t>
            </w:r>
            <w:r w:rsidRPr="00591EB9">
              <w:rPr>
                <w:spacing w:val="-5"/>
              </w:rPr>
              <w:t xml:space="preserve"> </w:t>
            </w:r>
            <w:r w:rsidRPr="00591EB9">
              <w:t>comply</w:t>
            </w:r>
            <w:r w:rsidRPr="00591EB9">
              <w:rPr>
                <w:spacing w:val="-4"/>
              </w:rPr>
              <w:t xml:space="preserve"> </w:t>
            </w:r>
            <w:r w:rsidRPr="00591EB9">
              <w:t>with</w:t>
            </w:r>
            <w:r w:rsidRPr="00591EB9">
              <w:rPr>
                <w:spacing w:val="-4"/>
              </w:rPr>
              <w:t xml:space="preserve"> </w:t>
            </w:r>
            <w:r w:rsidRPr="00591EB9">
              <w:t>the</w:t>
            </w:r>
            <w:r w:rsidRPr="00591EB9">
              <w:rPr>
                <w:spacing w:val="-4"/>
              </w:rPr>
              <w:t xml:space="preserve"> </w:t>
            </w:r>
            <w:r w:rsidRPr="00591EB9">
              <w:t>mandatory</w:t>
            </w:r>
            <w:r w:rsidRPr="00591EB9">
              <w:rPr>
                <w:spacing w:val="-6"/>
              </w:rPr>
              <w:t xml:space="preserve"> </w:t>
            </w:r>
            <w:r w:rsidRPr="00591EB9">
              <w:t>level</w:t>
            </w:r>
            <w:r w:rsidRPr="00591EB9">
              <w:rPr>
                <w:spacing w:val="-5"/>
              </w:rPr>
              <w:t xml:space="preserve"> </w:t>
            </w:r>
            <w:r w:rsidRPr="00591EB9">
              <w:t>of the Government Buying Standard for</w:t>
            </w:r>
            <w:r w:rsidRPr="00591EB9">
              <w:rPr>
                <w:spacing w:val="-15"/>
              </w:rPr>
              <w:t xml:space="preserve"> </w:t>
            </w:r>
            <w:r w:rsidRPr="00591EB9">
              <w:t>textiles.</w:t>
            </w:r>
          </w:p>
          <w:p w14:paraId="5D38A4AB" w14:textId="77777777" w:rsidR="001C0344" w:rsidRPr="00591EB9" w:rsidRDefault="001475C7" w:rsidP="00147BBD">
            <w:pPr>
              <w:pStyle w:val="TableParagraph"/>
              <w:spacing w:before="58"/>
              <w:ind w:left="1903"/>
            </w:pPr>
            <w:hyperlink r:id="rId22">
              <w:r w:rsidR="004950DC" w:rsidRPr="00591EB9">
                <w:rPr>
                  <w:u w:val="single"/>
                </w:rPr>
                <w:t>http://sd.defra.gov.uk/advice/public/buying/products/textiles/</w:t>
              </w:r>
            </w:hyperlink>
          </w:p>
        </w:tc>
      </w:tr>
      <w:tr w:rsidR="001C0344" w:rsidRPr="00591EB9" w14:paraId="5D38A4AF" w14:textId="77777777">
        <w:trPr>
          <w:trHeight w:hRule="exact" w:val="382"/>
        </w:trPr>
        <w:tc>
          <w:tcPr>
            <w:tcW w:w="1865" w:type="dxa"/>
          </w:tcPr>
          <w:p w14:paraId="5D38A4AD" w14:textId="77777777" w:rsidR="001C0344" w:rsidRPr="00591EB9" w:rsidRDefault="004950DC">
            <w:pPr>
              <w:pStyle w:val="TableParagraph"/>
              <w:spacing w:before="55"/>
              <w:rPr>
                <w:b/>
              </w:rPr>
            </w:pPr>
            <w:r w:rsidRPr="00591EB9">
              <w:rPr>
                <w:b/>
              </w:rPr>
              <w:t>Sub Service</w:t>
            </w:r>
          </w:p>
        </w:tc>
        <w:tc>
          <w:tcPr>
            <w:tcW w:w="12386" w:type="dxa"/>
          </w:tcPr>
          <w:p w14:paraId="5D38A4AE" w14:textId="77777777" w:rsidR="001C0344" w:rsidRPr="00591EB9" w:rsidRDefault="004950DC">
            <w:pPr>
              <w:pStyle w:val="TableParagraph"/>
              <w:tabs>
                <w:tab w:val="left" w:pos="823"/>
              </w:tabs>
              <w:spacing w:before="55"/>
              <w:rPr>
                <w:b/>
              </w:rPr>
            </w:pPr>
            <w:r w:rsidRPr="00591EB9">
              <w:t>5.15</w:t>
            </w:r>
            <w:r w:rsidRPr="00591EB9">
              <w:tab/>
            </w:r>
            <w:r w:rsidRPr="00591EB9">
              <w:rPr>
                <w:b/>
              </w:rPr>
              <w:t>B:16 IT Equipment Cleaning (see also cleaning of communication and equipment</w:t>
            </w:r>
            <w:r w:rsidRPr="00591EB9">
              <w:rPr>
                <w:b/>
                <w:spacing w:val="-22"/>
              </w:rPr>
              <w:t xml:space="preserve"> </w:t>
            </w:r>
            <w:r w:rsidRPr="00591EB9">
              <w:rPr>
                <w:b/>
              </w:rPr>
              <w:t>rooms)</w:t>
            </w:r>
          </w:p>
        </w:tc>
      </w:tr>
      <w:tr w:rsidR="001C0344" w:rsidRPr="00591EB9" w14:paraId="5D38A4B4" w14:textId="77777777">
        <w:trPr>
          <w:trHeight w:hRule="exact" w:val="1829"/>
        </w:trPr>
        <w:tc>
          <w:tcPr>
            <w:tcW w:w="1865" w:type="dxa"/>
          </w:tcPr>
          <w:p w14:paraId="5D38A4B0" w14:textId="77777777" w:rsidR="001C0344" w:rsidRPr="00591EB9" w:rsidRDefault="004950DC">
            <w:pPr>
              <w:pStyle w:val="TableParagraph"/>
              <w:rPr>
                <w:b/>
              </w:rPr>
            </w:pPr>
            <w:r w:rsidRPr="00591EB9">
              <w:rPr>
                <w:b/>
              </w:rPr>
              <w:t>Standard</w:t>
            </w:r>
          </w:p>
        </w:tc>
        <w:tc>
          <w:tcPr>
            <w:tcW w:w="12386" w:type="dxa"/>
          </w:tcPr>
          <w:p w14:paraId="5D38A4B1" w14:textId="77777777" w:rsidR="001C0344" w:rsidRPr="00591EB9" w:rsidRDefault="004950DC">
            <w:pPr>
              <w:pStyle w:val="TableParagraph"/>
              <w:numPr>
                <w:ilvl w:val="2"/>
                <w:numId w:val="201"/>
              </w:numPr>
              <w:tabs>
                <w:tab w:val="left" w:pos="1903"/>
                <w:tab w:val="left" w:pos="1904"/>
              </w:tabs>
              <w:spacing w:before="60"/>
              <w:ind w:right="105" w:hanging="1080"/>
            </w:pPr>
            <w:r w:rsidRPr="00591EB9">
              <w:t>There</w:t>
            </w:r>
            <w:r w:rsidRPr="00591EB9">
              <w:rPr>
                <w:spacing w:val="-12"/>
              </w:rPr>
              <w:t xml:space="preserve"> </w:t>
            </w:r>
            <w:r w:rsidRPr="00591EB9">
              <w:t>is</w:t>
            </w:r>
            <w:r w:rsidRPr="00591EB9">
              <w:rPr>
                <w:spacing w:val="-12"/>
              </w:rPr>
              <w:t xml:space="preserve"> </w:t>
            </w:r>
            <w:r w:rsidRPr="00591EB9">
              <w:t>no</w:t>
            </w:r>
            <w:r w:rsidRPr="00591EB9">
              <w:rPr>
                <w:spacing w:val="-13"/>
              </w:rPr>
              <w:t xml:space="preserve"> </w:t>
            </w:r>
            <w:r w:rsidRPr="00591EB9">
              <w:t>specific</w:t>
            </w:r>
            <w:r w:rsidRPr="00591EB9">
              <w:rPr>
                <w:spacing w:val="-12"/>
              </w:rPr>
              <w:t xml:space="preserve"> </w:t>
            </w:r>
            <w:r w:rsidRPr="00591EB9">
              <w:t>Service</w:t>
            </w:r>
            <w:r w:rsidRPr="00591EB9">
              <w:rPr>
                <w:spacing w:val="-12"/>
              </w:rPr>
              <w:t xml:space="preserve"> </w:t>
            </w:r>
            <w:r w:rsidRPr="00591EB9">
              <w:t>Standard</w:t>
            </w:r>
            <w:r w:rsidRPr="00591EB9">
              <w:rPr>
                <w:spacing w:val="-15"/>
              </w:rPr>
              <w:t xml:space="preserve"> </w:t>
            </w:r>
            <w:r w:rsidRPr="00591EB9">
              <w:t>for</w:t>
            </w:r>
            <w:r w:rsidRPr="00591EB9">
              <w:rPr>
                <w:spacing w:val="-13"/>
              </w:rPr>
              <w:t xml:space="preserve"> </w:t>
            </w:r>
            <w:r w:rsidRPr="00591EB9">
              <w:t>this</w:t>
            </w:r>
            <w:r w:rsidRPr="00591EB9">
              <w:rPr>
                <w:spacing w:val="-12"/>
              </w:rPr>
              <w:t xml:space="preserve"> </w:t>
            </w:r>
            <w:r w:rsidRPr="00591EB9">
              <w:t>Service.</w:t>
            </w:r>
            <w:r w:rsidRPr="00591EB9">
              <w:rPr>
                <w:spacing w:val="-11"/>
              </w:rPr>
              <w:t xml:space="preserve"> </w:t>
            </w:r>
            <w:r w:rsidRPr="00591EB9">
              <w:t>However,</w:t>
            </w:r>
            <w:r w:rsidRPr="00591EB9">
              <w:rPr>
                <w:spacing w:val="-11"/>
              </w:rPr>
              <w:t xml:space="preserve"> </w:t>
            </w:r>
            <w:r w:rsidRPr="00591EB9">
              <w:t>guidance</w:t>
            </w:r>
            <w:r w:rsidRPr="00591EB9">
              <w:rPr>
                <w:spacing w:val="-13"/>
              </w:rPr>
              <w:t xml:space="preserve"> </w:t>
            </w:r>
            <w:r w:rsidRPr="00591EB9">
              <w:t>should</w:t>
            </w:r>
            <w:r w:rsidRPr="00591EB9">
              <w:rPr>
                <w:spacing w:val="-12"/>
              </w:rPr>
              <w:t xml:space="preserve"> </w:t>
            </w:r>
            <w:r w:rsidRPr="00591EB9">
              <w:t>be</w:t>
            </w:r>
            <w:r w:rsidRPr="00591EB9">
              <w:rPr>
                <w:spacing w:val="-13"/>
              </w:rPr>
              <w:t xml:space="preserve"> </w:t>
            </w:r>
            <w:r w:rsidRPr="00591EB9">
              <w:t>sought</w:t>
            </w:r>
            <w:r w:rsidRPr="00591EB9">
              <w:rPr>
                <w:spacing w:val="-14"/>
              </w:rPr>
              <w:t xml:space="preserve"> </w:t>
            </w:r>
            <w:r w:rsidRPr="00591EB9">
              <w:t>from</w:t>
            </w:r>
            <w:r w:rsidRPr="00591EB9">
              <w:rPr>
                <w:spacing w:val="-14"/>
              </w:rPr>
              <w:t xml:space="preserve"> </w:t>
            </w:r>
            <w:r w:rsidRPr="00591EB9">
              <w:t>the</w:t>
            </w:r>
            <w:r w:rsidRPr="00591EB9">
              <w:rPr>
                <w:spacing w:val="-15"/>
              </w:rPr>
              <w:t xml:space="preserve"> </w:t>
            </w:r>
            <w:r w:rsidRPr="00591EB9">
              <w:t>various trade and governing bodies for the sector including but not limited</w:t>
            </w:r>
            <w:r w:rsidRPr="00591EB9">
              <w:rPr>
                <w:spacing w:val="-19"/>
              </w:rPr>
              <w:t xml:space="preserve"> </w:t>
            </w:r>
            <w:r w:rsidRPr="00591EB9">
              <w:t>to:</w:t>
            </w:r>
          </w:p>
          <w:p w14:paraId="5D38A4B2" w14:textId="77777777" w:rsidR="001C0344" w:rsidRPr="00591EB9" w:rsidRDefault="004950DC">
            <w:pPr>
              <w:pStyle w:val="TableParagraph"/>
              <w:tabs>
                <w:tab w:val="left" w:pos="2983"/>
              </w:tabs>
              <w:spacing w:before="59"/>
              <w:ind w:left="1903"/>
            </w:pPr>
            <w:r w:rsidRPr="00591EB9">
              <w:t>5.15.1.1</w:t>
            </w:r>
            <w:r w:rsidRPr="00591EB9">
              <w:tab/>
              <w:t>The Cleaning and Support Services Association</w:t>
            </w:r>
            <w:r w:rsidRPr="00591EB9">
              <w:rPr>
                <w:spacing w:val="-15"/>
              </w:rPr>
              <w:t xml:space="preserve"> </w:t>
            </w:r>
            <w:r w:rsidRPr="00591EB9">
              <w:t>(CSSA).</w:t>
            </w:r>
          </w:p>
          <w:p w14:paraId="5D38A4B3" w14:textId="0778DF00" w:rsidR="001C0344" w:rsidRPr="00591EB9" w:rsidRDefault="004950DC">
            <w:pPr>
              <w:pStyle w:val="TableParagraph"/>
              <w:numPr>
                <w:ilvl w:val="2"/>
                <w:numId w:val="201"/>
              </w:numPr>
              <w:tabs>
                <w:tab w:val="left" w:pos="1903"/>
                <w:tab w:val="left" w:pos="1904"/>
              </w:tabs>
              <w:spacing w:before="62"/>
              <w:ind w:right="103" w:hanging="1080"/>
            </w:pPr>
            <w:r w:rsidRPr="00591EB9">
              <w:t xml:space="preserve">The Contractor shall ensure that none of the cleaning operations shall have any detrimental effect on the performance of the </w:t>
            </w:r>
            <w:r w:rsidR="0057106E" w:rsidRPr="00591EB9">
              <w:t>Authority</w:t>
            </w:r>
            <w:r w:rsidRPr="00591EB9">
              <w:t>’s IT systems or damage any of the equipment to be</w:t>
            </w:r>
            <w:r w:rsidRPr="00591EB9">
              <w:rPr>
                <w:spacing w:val="-23"/>
              </w:rPr>
              <w:t xml:space="preserve"> </w:t>
            </w:r>
            <w:r w:rsidRPr="00591EB9">
              <w:t>cleaned.</w:t>
            </w:r>
          </w:p>
        </w:tc>
      </w:tr>
      <w:tr w:rsidR="001C0344" w:rsidRPr="00591EB9" w14:paraId="5D38A4B7" w14:textId="77777777">
        <w:trPr>
          <w:trHeight w:hRule="exact" w:val="384"/>
        </w:trPr>
        <w:tc>
          <w:tcPr>
            <w:tcW w:w="1865" w:type="dxa"/>
          </w:tcPr>
          <w:p w14:paraId="5D38A4B5" w14:textId="77777777" w:rsidR="001C0344" w:rsidRPr="00591EB9" w:rsidRDefault="004950DC">
            <w:pPr>
              <w:pStyle w:val="TableParagraph"/>
              <w:spacing w:before="55"/>
              <w:rPr>
                <w:b/>
              </w:rPr>
            </w:pPr>
            <w:r w:rsidRPr="00591EB9">
              <w:rPr>
                <w:b/>
              </w:rPr>
              <w:t>Sub Service</w:t>
            </w:r>
          </w:p>
        </w:tc>
        <w:tc>
          <w:tcPr>
            <w:tcW w:w="12386" w:type="dxa"/>
          </w:tcPr>
          <w:p w14:paraId="5D38A4B6" w14:textId="77777777" w:rsidR="001C0344" w:rsidRPr="00591EB9" w:rsidRDefault="004950DC">
            <w:pPr>
              <w:pStyle w:val="TableParagraph"/>
              <w:tabs>
                <w:tab w:val="left" w:pos="823"/>
              </w:tabs>
              <w:spacing w:before="55"/>
              <w:rPr>
                <w:b/>
              </w:rPr>
            </w:pPr>
            <w:r w:rsidRPr="00591EB9">
              <w:t>5.16</w:t>
            </w:r>
            <w:r w:rsidRPr="00591EB9">
              <w:tab/>
            </w:r>
            <w:r w:rsidRPr="00591EB9">
              <w:rPr>
                <w:b/>
              </w:rPr>
              <w:t>B:17</w:t>
            </w:r>
            <w:r w:rsidRPr="00591EB9">
              <w:rPr>
                <w:b/>
                <w:spacing w:val="-5"/>
              </w:rPr>
              <w:t xml:space="preserve"> </w:t>
            </w:r>
            <w:r w:rsidRPr="00591EB9">
              <w:rPr>
                <w:b/>
              </w:rPr>
              <w:t>Laboratories</w:t>
            </w:r>
          </w:p>
        </w:tc>
      </w:tr>
      <w:tr w:rsidR="001C0344" w14:paraId="5D38A4BB" w14:textId="77777777">
        <w:trPr>
          <w:trHeight w:hRule="exact" w:val="1203"/>
        </w:trPr>
        <w:tc>
          <w:tcPr>
            <w:tcW w:w="1865" w:type="dxa"/>
          </w:tcPr>
          <w:p w14:paraId="5D38A4B8" w14:textId="77777777" w:rsidR="001C0344" w:rsidRPr="00591EB9" w:rsidRDefault="004950DC">
            <w:pPr>
              <w:pStyle w:val="TableParagraph"/>
              <w:spacing w:before="55"/>
              <w:rPr>
                <w:b/>
              </w:rPr>
            </w:pPr>
            <w:r w:rsidRPr="00591EB9">
              <w:rPr>
                <w:b/>
              </w:rPr>
              <w:t>Standard</w:t>
            </w:r>
          </w:p>
        </w:tc>
        <w:tc>
          <w:tcPr>
            <w:tcW w:w="12386" w:type="dxa"/>
          </w:tcPr>
          <w:p w14:paraId="5D38A4B9" w14:textId="77777777" w:rsidR="001C0344" w:rsidRPr="00591EB9" w:rsidRDefault="004950DC">
            <w:pPr>
              <w:pStyle w:val="TableParagraph"/>
              <w:numPr>
                <w:ilvl w:val="2"/>
                <w:numId w:val="200"/>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4BA" w14:textId="77777777" w:rsidR="001C0344" w:rsidRPr="00591EB9" w:rsidRDefault="004950DC">
            <w:pPr>
              <w:pStyle w:val="TableParagraph"/>
              <w:numPr>
                <w:ilvl w:val="2"/>
                <w:numId w:val="200"/>
              </w:numPr>
              <w:tabs>
                <w:tab w:val="left" w:pos="1904"/>
              </w:tabs>
              <w:spacing w:before="58"/>
              <w:ind w:right="102" w:hanging="1080"/>
              <w:jc w:val="both"/>
            </w:pPr>
            <w:r w:rsidRPr="00591EB9">
              <w:t>In addition to the Standard, all floors, walls and work surfaces shall be disinfected and decontaminated as appropriate to the function/work undertaken. Contractor is to ensure that any debris, spillages or stains caused by laboratory works are removed in accordance with the relevant requirements for waste</w:t>
            </w:r>
            <w:r w:rsidRPr="00591EB9">
              <w:rPr>
                <w:spacing w:val="-24"/>
              </w:rPr>
              <w:t xml:space="preserve"> </w:t>
            </w:r>
            <w:r w:rsidRPr="00591EB9">
              <w:t>disposal.</w:t>
            </w:r>
          </w:p>
        </w:tc>
      </w:tr>
    </w:tbl>
    <w:p w14:paraId="5D38A4BC" w14:textId="77777777" w:rsidR="001C0344" w:rsidRDefault="001C0344">
      <w:pPr>
        <w:jc w:val="both"/>
        <w:sectPr w:rsidR="001C0344" w:rsidSect="00377AB9">
          <w:pgSz w:w="16840" w:h="11910" w:orient="landscape"/>
          <w:pgMar w:top="720" w:right="720" w:bottom="720" w:left="720" w:header="0" w:footer="693" w:gutter="0"/>
          <w:cols w:space="720"/>
        </w:sectPr>
      </w:pPr>
    </w:p>
    <w:p w14:paraId="5D38A4BD"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4C0" w14:textId="77777777">
        <w:trPr>
          <w:trHeight w:hRule="exact" w:val="384"/>
        </w:trPr>
        <w:tc>
          <w:tcPr>
            <w:tcW w:w="1865" w:type="dxa"/>
          </w:tcPr>
          <w:p w14:paraId="5D38A4BE" w14:textId="77777777" w:rsidR="001C0344" w:rsidRPr="00591EB9" w:rsidRDefault="004950DC">
            <w:pPr>
              <w:pStyle w:val="TableParagraph"/>
              <w:spacing w:before="55"/>
              <w:rPr>
                <w:b/>
              </w:rPr>
            </w:pPr>
            <w:r w:rsidRPr="00591EB9">
              <w:rPr>
                <w:b/>
              </w:rPr>
              <w:t>Sub Service</w:t>
            </w:r>
          </w:p>
        </w:tc>
        <w:tc>
          <w:tcPr>
            <w:tcW w:w="12386" w:type="dxa"/>
          </w:tcPr>
          <w:p w14:paraId="5D38A4BF" w14:textId="77777777" w:rsidR="001C0344" w:rsidRPr="00591EB9" w:rsidRDefault="004950DC">
            <w:pPr>
              <w:pStyle w:val="TableParagraph"/>
              <w:tabs>
                <w:tab w:val="left" w:pos="823"/>
              </w:tabs>
              <w:spacing w:before="55"/>
              <w:rPr>
                <w:b/>
              </w:rPr>
            </w:pPr>
            <w:r w:rsidRPr="00591EB9">
              <w:t>5.17</w:t>
            </w:r>
            <w:r w:rsidRPr="00591EB9">
              <w:tab/>
            </w:r>
            <w:r w:rsidRPr="00591EB9">
              <w:rPr>
                <w:b/>
              </w:rPr>
              <w:t>B:18 Pest</w:t>
            </w:r>
            <w:r w:rsidRPr="00591EB9">
              <w:rPr>
                <w:b/>
                <w:spacing w:val="-6"/>
              </w:rPr>
              <w:t xml:space="preserve"> </w:t>
            </w:r>
            <w:r w:rsidRPr="00591EB9">
              <w:rPr>
                <w:b/>
              </w:rPr>
              <w:t>Control</w:t>
            </w:r>
          </w:p>
        </w:tc>
      </w:tr>
      <w:tr w:rsidR="001C0344" w:rsidRPr="00591EB9" w14:paraId="5D38A4C6" w14:textId="77777777">
        <w:trPr>
          <w:trHeight w:hRule="exact" w:val="1707"/>
        </w:trPr>
        <w:tc>
          <w:tcPr>
            <w:tcW w:w="1865" w:type="dxa"/>
          </w:tcPr>
          <w:p w14:paraId="5D38A4C1" w14:textId="77777777" w:rsidR="001C0344" w:rsidRPr="00591EB9" w:rsidRDefault="004950DC">
            <w:pPr>
              <w:pStyle w:val="TableParagraph"/>
              <w:tabs>
                <w:tab w:val="left" w:pos="1530"/>
              </w:tabs>
              <w:spacing w:before="55"/>
              <w:ind w:right="99"/>
              <w:rPr>
                <w:b/>
              </w:rPr>
            </w:pPr>
            <w:r w:rsidRPr="00591EB9">
              <w:rPr>
                <w:b/>
              </w:rPr>
              <w:t>Legislation, ACoP or similar industry</w:t>
            </w:r>
            <w:r w:rsidRPr="00591EB9">
              <w:rPr>
                <w:b/>
              </w:rPr>
              <w:tab/>
              <w:t>or Government guidelines</w:t>
            </w:r>
          </w:p>
        </w:tc>
        <w:tc>
          <w:tcPr>
            <w:tcW w:w="12386" w:type="dxa"/>
          </w:tcPr>
          <w:p w14:paraId="5D38A4C2" w14:textId="77777777" w:rsidR="001C0344" w:rsidRPr="00591EB9" w:rsidRDefault="004950DC">
            <w:pPr>
              <w:pStyle w:val="TableParagraph"/>
              <w:numPr>
                <w:ilvl w:val="2"/>
                <w:numId w:val="199"/>
              </w:numPr>
              <w:tabs>
                <w:tab w:val="left" w:pos="1903"/>
                <w:tab w:val="left" w:pos="1904"/>
              </w:tabs>
              <w:ind w:right="104" w:hanging="1080"/>
            </w:pPr>
            <w:r w:rsidRPr="00591EB9">
              <w:t>The following legisl</w:t>
            </w:r>
            <w:r w:rsidR="00147BBD" w:rsidRPr="00591EB9">
              <w:t>ation, Approved Codes of Practic</w:t>
            </w:r>
            <w:r w:rsidRPr="00591EB9">
              <w:t>e (ACoP) or similar industry or Government guidelines shall</w:t>
            </w:r>
            <w:r w:rsidRPr="00591EB9">
              <w:rPr>
                <w:spacing w:val="-6"/>
              </w:rPr>
              <w:t xml:space="preserve"> </w:t>
            </w:r>
            <w:r w:rsidRPr="00591EB9">
              <w:t>apply:</w:t>
            </w:r>
          </w:p>
          <w:p w14:paraId="5D38A4C3" w14:textId="77777777" w:rsidR="001C0344" w:rsidRPr="00591EB9" w:rsidRDefault="004950DC">
            <w:pPr>
              <w:pStyle w:val="TableParagraph"/>
              <w:numPr>
                <w:ilvl w:val="3"/>
                <w:numId w:val="199"/>
              </w:numPr>
              <w:tabs>
                <w:tab w:val="left" w:pos="2983"/>
                <w:tab w:val="left" w:pos="2984"/>
              </w:tabs>
              <w:spacing w:before="60"/>
            </w:pPr>
            <w:r w:rsidRPr="00591EB9">
              <w:t>Prevention of Damage by Pests Act</w:t>
            </w:r>
            <w:r w:rsidRPr="00591EB9">
              <w:rPr>
                <w:spacing w:val="-9"/>
              </w:rPr>
              <w:t xml:space="preserve"> </w:t>
            </w:r>
            <w:r w:rsidRPr="00591EB9">
              <w:t>1949;</w:t>
            </w:r>
          </w:p>
          <w:p w14:paraId="5D38A4C4" w14:textId="77777777" w:rsidR="001C0344" w:rsidRPr="00591EB9" w:rsidRDefault="004950DC">
            <w:pPr>
              <w:pStyle w:val="TableParagraph"/>
              <w:numPr>
                <w:ilvl w:val="3"/>
                <w:numId w:val="199"/>
              </w:numPr>
              <w:tabs>
                <w:tab w:val="left" w:pos="2983"/>
                <w:tab w:val="left" w:pos="2984"/>
              </w:tabs>
              <w:spacing w:before="58"/>
            </w:pPr>
            <w:r w:rsidRPr="00591EB9">
              <w:t>The Control of Pesticides Regulations (COPR) 1986 (SI 1986/1510);</w:t>
            </w:r>
            <w:r w:rsidRPr="00591EB9">
              <w:rPr>
                <w:spacing w:val="-20"/>
              </w:rPr>
              <w:t xml:space="preserve"> </w:t>
            </w:r>
            <w:r w:rsidRPr="00591EB9">
              <w:t>and</w:t>
            </w:r>
          </w:p>
          <w:p w14:paraId="5D38A4C5" w14:textId="430FB49A" w:rsidR="001C0344" w:rsidRPr="00591EB9" w:rsidRDefault="004950DC">
            <w:pPr>
              <w:pStyle w:val="TableParagraph"/>
              <w:numPr>
                <w:ilvl w:val="3"/>
                <w:numId w:val="199"/>
              </w:numPr>
              <w:tabs>
                <w:tab w:val="left" w:pos="2983"/>
                <w:tab w:val="left" w:pos="2984"/>
              </w:tabs>
              <w:spacing w:before="59"/>
            </w:pPr>
            <w:r w:rsidRPr="00591EB9">
              <w:t xml:space="preserve">Protection of Animals </w:t>
            </w:r>
            <w:r w:rsidR="007F5089" w:rsidRPr="00591EB9">
              <w:t xml:space="preserve">act 1911 </w:t>
            </w:r>
            <w:r w:rsidR="00931A68" w:rsidRPr="00591EB9">
              <w:t>(</w:t>
            </w:r>
            <w:r w:rsidRPr="00591EB9">
              <w:t>as</w:t>
            </w:r>
            <w:r w:rsidRPr="00591EB9">
              <w:rPr>
                <w:spacing w:val="-6"/>
              </w:rPr>
              <w:t xml:space="preserve"> </w:t>
            </w:r>
            <w:r w:rsidRPr="00591EB9">
              <w:t>amended</w:t>
            </w:r>
            <w:r w:rsidR="00931A68" w:rsidRPr="00591EB9">
              <w:t xml:space="preserve"> 2000</w:t>
            </w:r>
            <w:r w:rsidRPr="00591EB9">
              <w:t>).</w:t>
            </w:r>
          </w:p>
        </w:tc>
      </w:tr>
      <w:tr w:rsidR="001C0344" w:rsidRPr="00591EB9" w14:paraId="5D38A4CD" w14:textId="77777777">
        <w:trPr>
          <w:trHeight w:hRule="exact" w:val="2141"/>
        </w:trPr>
        <w:tc>
          <w:tcPr>
            <w:tcW w:w="1865" w:type="dxa"/>
          </w:tcPr>
          <w:p w14:paraId="5D38A4C7" w14:textId="77777777" w:rsidR="001C0344" w:rsidRPr="00591EB9" w:rsidRDefault="004950DC">
            <w:pPr>
              <w:pStyle w:val="TableParagraph"/>
              <w:spacing w:before="55"/>
              <w:rPr>
                <w:b/>
              </w:rPr>
            </w:pPr>
            <w:r w:rsidRPr="00591EB9">
              <w:rPr>
                <w:b/>
              </w:rPr>
              <w:t>Standard</w:t>
            </w:r>
          </w:p>
        </w:tc>
        <w:tc>
          <w:tcPr>
            <w:tcW w:w="12386" w:type="dxa"/>
          </w:tcPr>
          <w:p w14:paraId="5D38A4C8" w14:textId="77777777" w:rsidR="001C0344" w:rsidRPr="00591EB9" w:rsidRDefault="004950DC">
            <w:pPr>
              <w:pStyle w:val="TableParagraph"/>
              <w:numPr>
                <w:ilvl w:val="2"/>
                <w:numId w:val="198"/>
              </w:numPr>
              <w:tabs>
                <w:tab w:val="left" w:pos="1903"/>
                <w:tab w:val="left" w:pos="1904"/>
              </w:tabs>
              <w:ind w:right="101" w:hanging="1080"/>
            </w:pPr>
            <w:r w:rsidRPr="00591EB9">
              <w:t>There is no specific Service Standard for this Service. Guidance should be sought from the various trade and governing bodies for the sector including but not limited to the</w:t>
            </w:r>
            <w:r w:rsidRPr="00591EB9">
              <w:rPr>
                <w:spacing w:val="-21"/>
              </w:rPr>
              <w:t xml:space="preserve"> </w:t>
            </w:r>
            <w:r w:rsidRPr="00591EB9">
              <w:t>following:</w:t>
            </w:r>
          </w:p>
          <w:p w14:paraId="5D38A4C9" w14:textId="77777777" w:rsidR="001C0344" w:rsidRPr="00591EB9" w:rsidRDefault="004950DC">
            <w:pPr>
              <w:pStyle w:val="TableParagraph"/>
              <w:numPr>
                <w:ilvl w:val="3"/>
                <w:numId w:val="198"/>
              </w:numPr>
              <w:tabs>
                <w:tab w:val="left" w:pos="2983"/>
                <w:tab w:val="left" w:pos="2984"/>
              </w:tabs>
              <w:spacing w:before="58"/>
            </w:pPr>
            <w:r w:rsidRPr="00591EB9">
              <w:t>British Pest Control Association (BPCA);</w:t>
            </w:r>
            <w:r w:rsidRPr="00591EB9">
              <w:rPr>
                <w:spacing w:val="-11"/>
              </w:rPr>
              <w:t xml:space="preserve"> </w:t>
            </w:r>
            <w:r w:rsidRPr="00591EB9">
              <w:t>and</w:t>
            </w:r>
          </w:p>
          <w:p w14:paraId="5D38A4CA" w14:textId="77777777" w:rsidR="001C0344" w:rsidRPr="00591EB9" w:rsidRDefault="004950DC">
            <w:pPr>
              <w:pStyle w:val="TableParagraph"/>
              <w:numPr>
                <w:ilvl w:val="3"/>
                <w:numId w:val="198"/>
              </w:numPr>
              <w:tabs>
                <w:tab w:val="left" w:pos="2983"/>
                <w:tab w:val="left" w:pos="2984"/>
              </w:tabs>
              <w:spacing w:before="61"/>
            </w:pPr>
            <w:r w:rsidRPr="00591EB9">
              <w:t>The Royal Society for Public Health</w:t>
            </w:r>
            <w:r w:rsidRPr="00591EB9">
              <w:rPr>
                <w:spacing w:val="-11"/>
              </w:rPr>
              <w:t xml:space="preserve"> </w:t>
            </w:r>
            <w:r w:rsidRPr="00591EB9">
              <w:t>(RSPH).</w:t>
            </w:r>
          </w:p>
          <w:p w14:paraId="5D38A4CB" w14:textId="77777777" w:rsidR="001C0344" w:rsidRPr="00591EB9" w:rsidRDefault="004950DC">
            <w:pPr>
              <w:pStyle w:val="TableParagraph"/>
              <w:numPr>
                <w:ilvl w:val="2"/>
                <w:numId w:val="198"/>
              </w:numPr>
              <w:tabs>
                <w:tab w:val="left" w:pos="1903"/>
                <w:tab w:val="left" w:pos="1904"/>
              </w:tabs>
              <w:spacing w:before="59"/>
              <w:ind w:hanging="1080"/>
            </w:pPr>
            <w:r w:rsidRPr="00591EB9">
              <w:t>A risk assessment shall be carried out to determine what pest control methods are to be</w:t>
            </w:r>
            <w:r w:rsidRPr="00591EB9">
              <w:rPr>
                <w:spacing w:val="-24"/>
              </w:rPr>
              <w:t xml:space="preserve"> </w:t>
            </w:r>
            <w:r w:rsidRPr="00591EB9">
              <w:t>used.</w:t>
            </w:r>
          </w:p>
          <w:p w14:paraId="5D38A4CC" w14:textId="77777777" w:rsidR="001C0344" w:rsidRPr="00591EB9" w:rsidRDefault="004950DC">
            <w:pPr>
              <w:pStyle w:val="TableParagraph"/>
              <w:numPr>
                <w:ilvl w:val="2"/>
                <w:numId w:val="198"/>
              </w:numPr>
              <w:tabs>
                <w:tab w:val="left" w:pos="1903"/>
                <w:tab w:val="left" w:pos="1904"/>
              </w:tabs>
              <w:spacing w:before="59"/>
              <w:ind w:right="99" w:hanging="1080"/>
            </w:pPr>
            <w:r w:rsidRPr="00591EB9">
              <w:t>A Control of Substances Hazardous to Health (CoSHH) register shall be prepared and maintained for all substances used within the pest control</w:t>
            </w:r>
            <w:r w:rsidRPr="00591EB9">
              <w:rPr>
                <w:spacing w:val="-15"/>
              </w:rPr>
              <w:t xml:space="preserve"> </w:t>
            </w:r>
            <w:r w:rsidRPr="00591EB9">
              <w:t>function.</w:t>
            </w:r>
          </w:p>
        </w:tc>
      </w:tr>
      <w:tr w:rsidR="001C0344" w:rsidRPr="00591EB9" w14:paraId="5D38A4D0" w14:textId="77777777">
        <w:trPr>
          <w:trHeight w:hRule="exact" w:val="384"/>
        </w:trPr>
        <w:tc>
          <w:tcPr>
            <w:tcW w:w="1865" w:type="dxa"/>
          </w:tcPr>
          <w:p w14:paraId="5D38A4CE" w14:textId="77777777" w:rsidR="001C0344" w:rsidRPr="00591EB9" w:rsidRDefault="004950DC">
            <w:pPr>
              <w:pStyle w:val="TableParagraph"/>
              <w:spacing w:before="55"/>
              <w:rPr>
                <w:b/>
              </w:rPr>
            </w:pPr>
            <w:r w:rsidRPr="00591EB9">
              <w:rPr>
                <w:b/>
              </w:rPr>
              <w:t>Sub Service</w:t>
            </w:r>
          </w:p>
        </w:tc>
        <w:tc>
          <w:tcPr>
            <w:tcW w:w="12386" w:type="dxa"/>
          </w:tcPr>
          <w:p w14:paraId="5D38A4CF" w14:textId="77777777" w:rsidR="001C0344" w:rsidRPr="00591EB9" w:rsidRDefault="004950DC">
            <w:pPr>
              <w:pStyle w:val="TableParagraph"/>
              <w:tabs>
                <w:tab w:val="left" w:pos="823"/>
              </w:tabs>
              <w:spacing w:before="55"/>
              <w:rPr>
                <w:b/>
              </w:rPr>
            </w:pPr>
            <w:r w:rsidRPr="00591EB9">
              <w:t>5.18</w:t>
            </w:r>
            <w:r w:rsidRPr="00591EB9">
              <w:tab/>
            </w:r>
            <w:r w:rsidRPr="00591EB9">
              <w:rPr>
                <w:b/>
              </w:rPr>
              <w:t>B:19 Reactive</w:t>
            </w:r>
            <w:r w:rsidRPr="00591EB9">
              <w:rPr>
                <w:b/>
                <w:spacing w:val="-2"/>
              </w:rPr>
              <w:t xml:space="preserve"> </w:t>
            </w:r>
            <w:r w:rsidRPr="00591EB9">
              <w:rPr>
                <w:b/>
              </w:rPr>
              <w:t>Cleaning</w:t>
            </w:r>
          </w:p>
        </w:tc>
      </w:tr>
      <w:tr w:rsidR="001C0344" w:rsidRPr="00591EB9" w14:paraId="5D38A4D4" w14:textId="77777777">
        <w:trPr>
          <w:trHeight w:hRule="exact" w:val="948"/>
        </w:trPr>
        <w:tc>
          <w:tcPr>
            <w:tcW w:w="1865" w:type="dxa"/>
          </w:tcPr>
          <w:p w14:paraId="5D38A4D1" w14:textId="77777777" w:rsidR="001C0344" w:rsidRPr="00591EB9" w:rsidRDefault="004950DC">
            <w:pPr>
              <w:pStyle w:val="TableParagraph"/>
              <w:spacing w:before="55"/>
              <w:rPr>
                <w:b/>
              </w:rPr>
            </w:pPr>
            <w:r w:rsidRPr="00591EB9">
              <w:rPr>
                <w:b/>
              </w:rPr>
              <w:t>Standard</w:t>
            </w:r>
          </w:p>
        </w:tc>
        <w:tc>
          <w:tcPr>
            <w:tcW w:w="12386" w:type="dxa"/>
          </w:tcPr>
          <w:p w14:paraId="5D38A4D2" w14:textId="77777777" w:rsidR="001C0344" w:rsidRPr="00591EB9" w:rsidRDefault="004950DC">
            <w:pPr>
              <w:pStyle w:val="TableParagraph"/>
              <w:numPr>
                <w:ilvl w:val="2"/>
                <w:numId w:val="197"/>
              </w:numPr>
              <w:tabs>
                <w:tab w:val="left" w:pos="1903"/>
                <w:tab w:val="left" w:pos="1904"/>
              </w:tabs>
              <w:ind w:right="98" w:hanging="1080"/>
            </w:pPr>
            <w:r w:rsidRPr="00591EB9">
              <w:t>A Reactive Cleaning Service shall be provided in order to maintain the full and safe use of the Affected Property.</w:t>
            </w:r>
          </w:p>
          <w:p w14:paraId="5D38A4D3" w14:textId="4C905B3A" w:rsidR="001C0344" w:rsidRPr="00591EB9" w:rsidRDefault="004950DC">
            <w:pPr>
              <w:pStyle w:val="TableParagraph"/>
              <w:numPr>
                <w:ilvl w:val="2"/>
                <w:numId w:val="197"/>
              </w:numPr>
              <w:tabs>
                <w:tab w:val="left" w:pos="1903"/>
                <w:tab w:val="left" w:pos="1904"/>
              </w:tabs>
              <w:spacing w:before="60"/>
              <w:ind w:hanging="1080"/>
            </w:pPr>
            <w:r w:rsidRPr="00591EB9">
              <w:t xml:space="preserve">The General </w:t>
            </w:r>
            <w:r w:rsidR="001565CC" w:rsidRPr="00591EB9">
              <w:t>S</w:t>
            </w:r>
            <w:r w:rsidRPr="00591EB9">
              <w:t>tandards for cleaning shall</w:t>
            </w:r>
            <w:r w:rsidRPr="00591EB9">
              <w:rPr>
                <w:spacing w:val="-12"/>
              </w:rPr>
              <w:t xml:space="preserve"> </w:t>
            </w:r>
            <w:r w:rsidRPr="00591EB9">
              <w:t>apply.</w:t>
            </w:r>
          </w:p>
        </w:tc>
      </w:tr>
      <w:tr w:rsidR="001C0344" w:rsidRPr="00591EB9" w14:paraId="5D38A4D7" w14:textId="77777777">
        <w:trPr>
          <w:trHeight w:hRule="exact" w:val="384"/>
        </w:trPr>
        <w:tc>
          <w:tcPr>
            <w:tcW w:w="1865" w:type="dxa"/>
          </w:tcPr>
          <w:p w14:paraId="5D38A4D5" w14:textId="77777777" w:rsidR="001C0344" w:rsidRPr="00591EB9" w:rsidRDefault="004950DC">
            <w:pPr>
              <w:pStyle w:val="TableParagraph"/>
              <w:spacing w:before="55"/>
              <w:rPr>
                <w:b/>
              </w:rPr>
            </w:pPr>
            <w:r w:rsidRPr="00591EB9">
              <w:rPr>
                <w:b/>
              </w:rPr>
              <w:t>Sub Service</w:t>
            </w:r>
          </w:p>
        </w:tc>
        <w:tc>
          <w:tcPr>
            <w:tcW w:w="12386" w:type="dxa"/>
          </w:tcPr>
          <w:p w14:paraId="5D38A4D6" w14:textId="77777777" w:rsidR="001C0344" w:rsidRPr="00591EB9" w:rsidRDefault="004950DC">
            <w:pPr>
              <w:pStyle w:val="TableParagraph"/>
              <w:tabs>
                <w:tab w:val="left" w:pos="823"/>
              </w:tabs>
              <w:spacing w:before="55"/>
              <w:rPr>
                <w:b/>
              </w:rPr>
            </w:pPr>
            <w:r w:rsidRPr="00591EB9">
              <w:t>5.19</w:t>
            </w:r>
            <w:r w:rsidRPr="00591EB9">
              <w:tab/>
            </w:r>
            <w:r w:rsidRPr="00591EB9">
              <w:rPr>
                <w:b/>
              </w:rPr>
              <w:t>B:20 Reactive Maintenance  (only applicable for Soft Services contract – i.e. not for</w:t>
            </w:r>
            <w:r w:rsidRPr="00591EB9">
              <w:rPr>
                <w:b/>
                <w:spacing w:val="-18"/>
              </w:rPr>
              <w:t xml:space="preserve"> </w:t>
            </w:r>
            <w:r w:rsidRPr="00591EB9">
              <w:rPr>
                <w:b/>
              </w:rPr>
              <w:t>TFM)</w:t>
            </w:r>
          </w:p>
        </w:tc>
      </w:tr>
      <w:tr w:rsidR="001C0344" w:rsidRPr="00591EB9" w14:paraId="5D38A4DC" w14:textId="77777777">
        <w:trPr>
          <w:trHeight w:hRule="exact" w:val="1515"/>
        </w:trPr>
        <w:tc>
          <w:tcPr>
            <w:tcW w:w="1865" w:type="dxa"/>
          </w:tcPr>
          <w:p w14:paraId="5D38A4D8" w14:textId="77777777" w:rsidR="001C0344" w:rsidRPr="00591EB9" w:rsidRDefault="004950DC">
            <w:pPr>
              <w:pStyle w:val="TableParagraph"/>
              <w:spacing w:before="56"/>
              <w:rPr>
                <w:b/>
              </w:rPr>
            </w:pPr>
            <w:r w:rsidRPr="00591EB9">
              <w:rPr>
                <w:b/>
              </w:rPr>
              <w:t>Standard</w:t>
            </w:r>
          </w:p>
        </w:tc>
        <w:tc>
          <w:tcPr>
            <w:tcW w:w="12386" w:type="dxa"/>
          </w:tcPr>
          <w:p w14:paraId="5D38A4D9" w14:textId="77777777" w:rsidR="001C0344" w:rsidRPr="00591EB9" w:rsidRDefault="004950DC">
            <w:pPr>
              <w:pStyle w:val="TableParagraph"/>
              <w:numPr>
                <w:ilvl w:val="2"/>
                <w:numId w:val="196"/>
              </w:numPr>
              <w:tabs>
                <w:tab w:val="left" w:pos="1903"/>
                <w:tab w:val="left" w:pos="1904"/>
              </w:tabs>
              <w:spacing w:before="58"/>
              <w:ind w:right="100" w:hanging="1080"/>
            </w:pPr>
            <w:r w:rsidRPr="00591EB9">
              <w:t>A Reactive Maintenance Service associated with cleaning activities shall be provided in order to maintain the full and safe use of Affected</w:t>
            </w:r>
            <w:r w:rsidRPr="00591EB9">
              <w:rPr>
                <w:spacing w:val="-14"/>
              </w:rPr>
              <w:t xml:space="preserve"> </w:t>
            </w:r>
            <w:r w:rsidRPr="00591EB9">
              <w:t>Property.</w:t>
            </w:r>
          </w:p>
          <w:p w14:paraId="5D38A4DA" w14:textId="77777777" w:rsidR="001C0344" w:rsidRPr="00591EB9" w:rsidRDefault="004950DC">
            <w:pPr>
              <w:pStyle w:val="TableParagraph"/>
              <w:numPr>
                <w:ilvl w:val="2"/>
                <w:numId w:val="196"/>
              </w:numPr>
              <w:tabs>
                <w:tab w:val="left" w:pos="1903"/>
                <w:tab w:val="left" w:pos="1904"/>
              </w:tabs>
              <w:spacing w:before="61"/>
              <w:ind w:hanging="1080"/>
            </w:pPr>
            <w:r w:rsidRPr="00591EB9">
              <w:t>The General Requirements for cleaning shall</w:t>
            </w:r>
            <w:r w:rsidRPr="00591EB9">
              <w:rPr>
                <w:spacing w:val="-19"/>
              </w:rPr>
              <w:t xml:space="preserve"> </w:t>
            </w:r>
            <w:r w:rsidRPr="00591EB9">
              <w:t>apply.</w:t>
            </w:r>
          </w:p>
          <w:p w14:paraId="5D38A4DB" w14:textId="6BD8F349" w:rsidR="001C0344" w:rsidRPr="00591EB9" w:rsidRDefault="004950DC">
            <w:pPr>
              <w:pStyle w:val="TableParagraph"/>
              <w:numPr>
                <w:ilvl w:val="2"/>
                <w:numId w:val="196"/>
              </w:numPr>
              <w:tabs>
                <w:tab w:val="left" w:pos="1903"/>
                <w:tab w:val="left" w:pos="1904"/>
              </w:tabs>
              <w:spacing w:before="59"/>
              <w:ind w:right="103" w:hanging="1080"/>
            </w:pPr>
            <w:r w:rsidRPr="00591EB9">
              <w:t xml:space="preserve">Response Times as detailed </w:t>
            </w:r>
            <w:r w:rsidR="0057106E" w:rsidRPr="00591EB9">
              <w:rPr>
                <w:color w:val="FF0000"/>
              </w:rPr>
              <w:t>DRAFT Note to be developed in Dialogue</w:t>
            </w:r>
          </w:p>
        </w:tc>
      </w:tr>
      <w:tr w:rsidR="001C0344" w:rsidRPr="00591EB9" w14:paraId="5D38A4DF" w14:textId="77777777">
        <w:trPr>
          <w:trHeight w:hRule="exact" w:val="384"/>
        </w:trPr>
        <w:tc>
          <w:tcPr>
            <w:tcW w:w="1865" w:type="dxa"/>
          </w:tcPr>
          <w:p w14:paraId="5D38A4DD" w14:textId="77777777" w:rsidR="001C0344" w:rsidRPr="00591EB9" w:rsidRDefault="004950DC">
            <w:pPr>
              <w:pStyle w:val="TableParagraph"/>
              <w:spacing w:before="55"/>
              <w:rPr>
                <w:b/>
              </w:rPr>
            </w:pPr>
            <w:r w:rsidRPr="00591EB9">
              <w:rPr>
                <w:b/>
              </w:rPr>
              <w:t>Sub Service</w:t>
            </w:r>
          </w:p>
        </w:tc>
        <w:tc>
          <w:tcPr>
            <w:tcW w:w="12386" w:type="dxa"/>
          </w:tcPr>
          <w:p w14:paraId="5D38A4DE" w14:textId="77777777" w:rsidR="001C0344" w:rsidRPr="00591EB9" w:rsidRDefault="004950DC">
            <w:pPr>
              <w:pStyle w:val="TableParagraph"/>
              <w:tabs>
                <w:tab w:val="left" w:pos="823"/>
              </w:tabs>
              <w:spacing w:before="55"/>
              <w:rPr>
                <w:b/>
              </w:rPr>
            </w:pPr>
            <w:r w:rsidRPr="00591EB9">
              <w:t>5.20</w:t>
            </w:r>
            <w:r w:rsidRPr="00591EB9">
              <w:tab/>
            </w:r>
            <w:r w:rsidRPr="00591EB9">
              <w:rPr>
                <w:b/>
              </w:rPr>
              <w:t>B:21 Routine Cleaning (including secondary areas (not general office spaces or circulation</w:t>
            </w:r>
            <w:r w:rsidRPr="00591EB9">
              <w:rPr>
                <w:b/>
                <w:spacing w:val="-29"/>
              </w:rPr>
              <w:t xml:space="preserve"> </w:t>
            </w:r>
            <w:r w:rsidRPr="00591EB9">
              <w:rPr>
                <w:b/>
              </w:rPr>
              <w:t>areas))</w:t>
            </w:r>
          </w:p>
        </w:tc>
      </w:tr>
      <w:tr w:rsidR="001C0344" w:rsidRPr="00591EB9" w14:paraId="5D38A4E2" w14:textId="77777777">
        <w:trPr>
          <w:trHeight w:hRule="exact" w:val="502"/>
        </w:trPr>
        <w:tc>
          <w:tcPr>
            <w:tcW w:w="1865" w:type="dxa"/>
          </w:tcPr>
          <w:p w14:paraId="5D38A4E0" w14:textId="77777777" w:rsidR="001C0344" w:rsidRPr="00591EB9" w:rsidRDefault="004950DC">
            <w:pPr>
              <w:pStyle w:val="TableParagraph"/>
              <w:spacing w:before="55"/>
              <w:rPr>
                <w:b/>
              </w:rPr>
            </w:pPr>
            <w:r w:rsidRPr="00591EB9">
              <w:rPr>
                <w:b/>
              </w:rPr>
              <w:t>Standard</w:t>
            </w:r>
          </w:p>
        </w:tc>
        <w:tc>
          <w:tcPr>
            <w:tcW w:w="12386" w:type="dxa"/>
          </w:tcPr>
          <w:p w14:paraId="5D38A4E1" w14:textId="77777777" w:rsidR="001C0344" w:rsidRPr="00591EB9" w:rsidRDefault="004950DC">
            <w:pPr>
              <w:pStyle w:val="TableParagraph"/>
              <w:tabs>
                <w:tab w:val="left" w:pos="1903"/>
              </w:tabs>
              <w:spacing w:before="0" w:line="251" w:lineRule="exact"/>
              <w:ind w:left="823"/>
            </w:pPr>
            <w:r w:rsidRPr="00591EB9">
              <w:t>5.20.1</w:t>
            </w:r>
            <w:r w:rsidRPr="00591EB9">
              <w:tab/>
              <w:t>The General Requirements for cleaning shall</w:t>
            </w:r>
            <w:r w:rsidRPr="00591EB9">
              <w:rPr>
                <w:spacing w:val="-19"/>
              </w:rPr>
              <w:t xml:space="preserve"> </w:t>
            </w:r>
            <w:r w:rsidRPr="00591EB9">
              <w:t>apply.</w:t>
            </w:r>
          </w:p>
        </w:tc>
      </w:tr>
      <w:tr w:rsidR="001C0344" w:rsidRPr="001565CC" w14:paraId="5D38A4E5" w14:textId="77777777">
        <w:trPr>
          <w:trHeight w:hRule="exact" w:val="384"/>
        </w:trPr>
        <w:tc>
          <w:tcPr>
            <w:tcW w:w="1865" w:type="dxa"/>
          </w:tcPr>
          <w:p w14:paraId="5D38A4E3" w14:textId="77777777" w:rsidR="001C0344" w:rsidRPr="00591EB9" w:rsidRDefault="004950DC">
            <w:pPr>
              <w:pStyle w:val="TableParagraph"/>
              <w:spacing w:before="55"/>
              <w:rPr>
                <w:b/>
              </w:rPr>
            </w:pPr>
            <w:r w:rsidRPr="00591EB9">
              <w:rPr>
                <w:b/>
              </w:rPr>
              <w:t>Sub Service</w:t>
            </w:r>
          </w:p>
        </w:tc>
        <w:tc>
          <w:tcPr>
            <w:tcW w:w="12386" w:type="dxa"/>
          </w:tcPr>
          <w:p w14:paraId="5D38A4E4" w14:textId="77777777" w:rsidR="001C0344" w:rsidRPr="00591EB9" w:rsidRDefault="004950DC">
            <w:pPr>
              <w:pStyle w:val="TableParagraph"/>
              <w:tabs>
                <w:tab w:val="left" w:pos="823"/>
              </w:tabs>
              <w:spacing w:before="55"/>
              <w:rPr>
                <w:b/>
              </w:rPr>
            </w:pPr>
            <w:r w:rsidRPr="00591EB9">
              <w:t>5.21</w:t>
            </w:r>
            <w:r w:rsidRPr="00591EB9">
              <w:tab/>
            </w:r>
            <w:r w:rsidRPr="00591EB9">
              <w:rPr>
                <w:b/>
              </w:rPr>
              <w:t>B:22 Routine Cleaning (Floors and</w:t>
            </w:r>
            <w:r w:rsidRPr="00591EB9">
              <w:rPr>
                <w:b/>
                <w:spacing w:val="-10"/>
              </w:rPr>
              <w:t xml:space="preserve"> </w:t>
            </w:r>
            <w:r w:rsidRPr="00591EB9">
              <w:rPr>
                <w:b/>
              </w:rPr>
              <w:t>Walls)</w:t>
            </w:r>
          </w:p>
        </w:tc>
      </w:tr>
    </w:tbl>
    <w:p w14:paraId="5D38A4E6"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4E7"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4EB" w14:textId="77777777">
        <w:trPr>
          <w:trHeight w:hRule="exact" w:val="696"/>
        </w:trPr>
        <w:tc>
          <w:tcPr>
            <w:tcW w:w="1865" w:type="dxa"/>
          </w:tcPr>
          <w:p w14:paraId="5D38A4E8" w14:textId="77777777" w:rsidR="001C0344" w:rsidRPr="00591EB9" w:rsidRDefault="004950DC">
            <w:pPr>
              <w:pStyle w:val="TableParagraph"/>
              <w:spacing w:before="55"/>
              <w:rPr>
                <w:b/>
              </w:rPr>
            </w:pPr>
            <w:r w:rsidRPr="00591EB9">
              <w:rPr>
                <w:b/>
              </w:rPr>
              <w:t>Standard</w:t>
            </w:r>
          </w:p>
        </w:tc>
        <w:tc>
          <w:tcPr>
            <w:tcW w:w="12386" w:type="dxa"/>
          </w:tcPr>
          <w:p w14:paraId="5D38A4E9" w14:textId="77777777" w:rsidR="001C0344" w:rsidRPr="00591EB9" w:rsidRDefault="004950DC">
            <w:pPr>
              <w:pStyle w:val="TableParagraph"/>
              <w:tabs>
                <w:tab w:val="left" w:pos="1903"/>
              </w:tabs>
              <w:ind w:left="823"/>
            </w:pPr>
            <w:r w:rsidRPr="00591EB9">
              <w:t>5.21.1</w:t>
            </w:r>
            <w:r w:rsidRPr="00591EB9">
              <w:tab/>
              <w:t>The General Requirements for cleaning shall</w:t>
            </w:r>
            <w:r w:rsidRPr="00591EB9">
              <w:rPr>
                <w:spacing w:val="-19"/>
              </w:rPr>
              <w:t xml:space="preserve"> </w:t>
            </w:r>
            <w:r w:rsidRPr="00591EB9">
              <w:t>apply.</w:t>
            </w:r>
          </w:p>
          <w:p w14:paraId="5D38A4EA" w14:textId="7CFA364B" w:rsidR="001C0344" w:rsidRPr="00591EB9" w:rsidRDefault="001C0344">
            <w:pPr>
              <w:pStyle w:val="TableParagraph"/>
              <w:spacing w:before="60"/>
            </w:pPr>
          </w:p>
        </w:tc>
      </w:tr>
      <w:tr w:rsidR="001C0344" w:rsidRPr="00591EB9" w14:paraId="5D38A4EE" w14:textId="77777777">
        <w:trPr>
          <w:trHeight w:hRule="exact" w:val="384"/>
        </w:trPr>
        <w:tc>
          <w:tcPr>
            <w:tcW w:w="1865" w:type="dxa"/>
          </w:tcPr>
          <w:p w14:paraId="5D38A4EC" w14:textId="77777777" w:rsidR="001C0344" w:rsidRPr="00591EB9" w:rsidRDefault="004950DC">
            <w:pPr>
              <w:pStyle w:val="TableParagraph"/>
              <w:spacing w:before="55"/>
              <w:rPr>
                <w:b/>
              </w:rPr>
            </w:pPr>
            <w:r w:rsidRPr="00591EB9">
              <w:rPr>
                <w:b/>
              </w:rPr>
              <w:t>Sub Service</w:t>
            </w:r>
          </w:p>
        </w:tc>
        <w:tc>
          <w:tcPr>
            <w:tcW w:w="12386" w:type="dxa"/>
          </w:tcPr>
          <w:p w14:paraId="5D38A4ED" w14:textId="77777777" w:rsidR="001C0344" w:rsidRPr="00591EB9" w:rsidRDefault="004950DC">
            <w:pPr>
              <w:pStyle w:val="TableParagraph"/>
              <w:tabs>
                <w:tab w:val="left" w:pos="823"/>
              </w:tabs>
              <w:spacing w:before="55"/>
              <w:rPr>
                <w:b/>
              </w:rPr>
            </w:pPr>
            <w:r w:rsidRPr="00591EB9">
              <w:t>5.22</w:t>
            </w:r>
            <w:r w:rsidRPr="00591EB9">
              <w:tab/>
            </w:r>
            <w:r w:rsidRPr="00591EB9">
              <w:rPr>
                <w:b/>
              </w:rPr>
              <w:t>B:23 Sanitary</w:t>
            </w:r>
            <w:r w:rsidRPr="00591EB9">
              <w:rPr>
                <w:b/>
                <w:spacing w:val="-5"/>
              </w:rPr>
              <w:t xml:space="preserve"> </w:t>
            </w:r>
            <w:r w:rsidRPr="00591EB9">
              <w:rPr>
                <w:b/>
              </w:rPr>
              <w:t>Consumables</w:t>
            </w:r>
          </w:p>
        </w:tc>
      </w:tr>
      <w:tr w:rsidR="001C0344" w:rsidRPr="00591EB9" w14:paraId="5D38A4F7" w14:textId="77777777">
        <w:trPr>
          <w:trHeight w:hRule="exact" w:val="3140"/>
        </w:trPr>
        <w:tc>
          <w:tcPr>
            <w:tcW w:w="1865" w:type="dxa"/>
          </w:tcPr>
          <w:p w14:paraId="5D38A4EF" w14:textId="77777777" w:rsidR="001C0344" w:rsidRPr="00591EB9" w:rsidRDefault="004950DC">
            <w:pPr>
              <w:pStyle w:val="TableParagraph"/>
              <w:spacing w:before="55"/>
              <w:rPr>
                <w:b/>
              </w:rPr>
            </w:pPr>
            <w:r w:rsidRPr="00591EB9">
              <w:rPr>
                <w:b/>
              </w:rPr>
              <w:t>Standard</w:t>
            </w:r>
          </w:p>
        </w:tc>
        <w:tc>
          <w:tcPr>
            <w:tcW w:w="12386" w:type="dxa"/>
          </w:tcPr>
          <w:p w14:paraId="5D38A4F0" w14:textId="77777777" w:rsidR="001C0344" w:rsidRPr="00591EB9" w:rsidRDefault="004950DC">
            <w:pPr>
              <w:pStyle w:val="TableParagraph"/>
              <w:numPr>
                <w:ilvl w:val="2"/>
                <w:numId w:val="195"/>
              </w:numPr>
              <w:tabs>
                <w:tab w:val="left" w:pos="1903"/>
                <w:tab w:val="left" w:pos="1904"/>
              </w:tabs>
              <w:ind w:right="106" w:hanging="1080"/>
            </w:pPr>
            <w:r w:rsidRPr="00591EB9">
              <w:t>The Contractor shall ensure that Environmentally Preferable cleaning products and processes comply with the mandatory level of the Government Buying Standard for cleaning products and</w:t>
            </w:r>
            <w:r w:rsidRPr="00591EB9">
              <w:rPr>
                <w:spacing w:val="-26"/>
              </w:rPr>
              <w:t xml:space="preserve"> </w:t>
            </w:r>
            <w:r w:rsidRPr="00591EB9">
              <w:t>services:</w:t>
            </w:r>
          </w:p>
          <w:p w14:paraId="5D38A4F1" w14:textId="77777777" w:rsidR="001C0344" w:rsidRPr="00591EB9" w:rsidRDefault="001475C7">
            <w:pPr>
              <w:pStyle w:val="TableParagraph"/>
              <w:spacing w:before="61"/>
              <w:ind w:left="1903"/>
            </w:pPr>
            <w:hyperlink r:id="rId23">
              <w:r w:rsidR="004950DC" w:rsidRPr="00591EB9">
                <w:rPr>
                  <w:u w:val="single"/>
                </w:rPr>
                <w:t>http://sd.defra.gov.uk/advice/public/buying/products/cleaning/standards</w:t>
              </w:r>
            </w:hyperlink>
          </w:p>
          <w:p w14:paraId="5D38A4F2" w14:textId="77777777" w:rsidR="001C0344" w:rsidRPr="00591EB9" w:rsidRDefault="004950DC">
            <w:pPr>
              <w:pStyle w:val="TableParagraph"/>
              <w:numPr>
                <w:ilvl w:val="2"/>
                <w:numId w:val="195"/>
              </w:numPr>
              <w:tabs>
                <w:tab w:val="left" w:pos="1903"/>
                <w:tab w:val="left" w:pos="1904"/>
              </w:tabs>
              <w:spacing w:before="58"/>
              <w:ind w:hanging="1080"/>
            </w:pPr>
            <w:r w:rsidRPr="00591EB9">
              <w:t>Sanitary consumables include, but are not limited</w:t>
            </w:r>
            <w:r w:rsidRPr="00591EB9">
              <w:rPr>
                <w:spacing w:val="-15"/>
              </w:rPr>
              <w:t xml:space="preserve"> </w:t>
            </w:r>
            <w:r w:rsidRPr="00591EB9">
              <w:t>to:</w:t>
            </w:r>
          </w:p>
          <w:p w14:paraId="5D38A4F3" w14:textId="77777777" w:rsidR="001C0344" w:rsidRPr="00591EB9" w:rsidRDefault="004950DC">
            <w:pPr>
              <w:pStyle w:val="TableParagraph"/>
              <w:numPr>
                <w:ilvl w:val="3"/>
                <w:numId w:val="195"/>
              </w:numPr>
              <w:tabs>
                <w:tab w:val="left" w:pos="2983"/>
                <w:tab w:val="left" w:pos="2984"/>
              </w:tabs>
              <w:spacing w:before="58"/>
              <w:ind w:firstLine="0"/>
            </w:pPr>
            <w:r w:rsidRPr="00591EB9">
              <w:t>Cleaning</w:t>
            </w:r>
            <w:r w:rsidRPr="00591EB9">
              <w:rPr>
                <w:spacing w:val="-5"/>
              </w:rPr>
              <w:t xml:space="preserve"> </w:t>
            </w:r>
            <w:r w:rsidRPr="00591EB9">
              <w:t>products;</w:t>
            </w:r>
          </w:p>
          <w:p w14:paraId="5D38A4F4" w14:textId="77777777" w:rsidR="001C0344" w:rsidRPr="00591EB9" w:rsidRDefault="004950DC">
            <w:pPr>
              <w:pStyle w:val="TableParagraph"/>
              <w:numPr>
                <w:ilvl w:val="3"/>
                <w:numId w:val="195"/>
              </w:numPr>
              <w:tabs>
                <w:tab w:val="left" w:pos="2983"/>
                <w:tab w:val="left" w:pos="2984"/>
              </w:tabs>
              <w:spacing w:before="61"/>
              <w:ind w:left="2983"/>
            </w:pPr>
            <w:r w:rsidRPr="00591EB9">
              <w:t>Liquid</w:t>
            </w:r>
            <w:r w:rsidRPr="00591EB9">
              <w:rPr>
                <w:spacing w:val="-2"/>
              </w:rPr>
              <w:t xml:space="preserve"> </w:t>
            </w:r>
            <w:r w:rsidRPr="00591EB9">
              <w:t>Soap;</w:t>
            </w:r>
          </w:p>
          <w:p w14:paraId="5D38A4F5" w14:textId="77777777" w:rsidR="001C0344" w:rsidRPr="00591EB9" w:rsidRDefault="004950DC">
            <w:pPr>
              <w:pStyle w:val="TableParagraph"/>
              <w:numPr>
                <w:ilvl w:val="3"/>
                <w:numId w:val="195"/>
              </w:numPr>
              <w:tabs>
                <w:tab w:val="left" w:pos="2983"/>
                <w:tab w:val="left" w:pos="2984"/>
              </w:tabs>
              <w:spacing w:before="59"/>
              <w:ind w:left="2983"/>
            </w:pPr>
            <w:r w:rsidRPr="00591EB9">
              <w:t>Bin Liners; and</w:t>
            </w:r>
          </w:p>
          <w:p w14:paraId="5D38A4F6" w14:textId="77777777" w:rsidR="001C0344" w:rsidRPr="00591EB9" w:rsidRDefault="004950DC" w:rsidP="00147BBD">
            <w:pPr>
              <w:pStyle w:val="TableParagraph"/>
              <w:numPr>
                <w:ilvl w:val="3"/>
                <w:numId w:val="195"/>
              </w:numPr>
              <w:tabs>
                <w:tab w:val="left" w:pos="2983"/>
                <w:tab w:val="left" w:pos="2984"/>
              </w:tabs>
              <w:spacing w:before="61" w:line="295" w:lineRule="auto"/>
              <w:ind w:right="4781" w:firstLine="0"/>
            </w:pPr>
            <w:r w:rsidRPr="00591EB9">
              <w:t xml:space="preserve">Sanitary vending consumables. </w:t>
            </w:r>
            <w:hyperlink r:id="rId24">
              <w:r w:rsidRPr="00591EB9">
                <w:rPr>
                  <w:color w:val="0000FF"/>
                  <w:spacing w:val="-1"/>
                  <w:u w:val="single" w:color="0000FF"/>
                </w:rPr>
                <w:t>http://sd.defra.gov.uk/advice/public/buying/products/paper/</w:t>
              </w:r>
            </w:hyperlink>
          </w:p>
        </w:tc>
      </w:tr>
      <w:tr w:rsidR="001C0344" w:rsidRPr="00591EB9" w14:paraId="5D38A4FA" w14:textId="77777777">
        <w:trPr>
          <w:trHeight w:hRule="exact" w:val="382"/>
        </w:trPr>
        <w:tc>
          <w:tcPr>
            <w:tcW w:w="1865" w:type="dxa"/>
          </w:tcPr>
          <w:p w14:paraId="5D38A4F8" w14:textId="77777777" w:rsidR="001C0344" w:rsidRPr="00591EB9" w:rsidRDefault="004950DC">
            <w:pPr>
              <w:pStyle w:val="TableParagraph"/>
              <w:spacing w:before="55"/>
              <w:rPr>
                <w:b/>
              </w:rPr>
            </w:pPr>
            <w:r w:rsidRPr="00591EB9">
              <w:rPr>
                <w:b/>
              </w:rPr>
              <w:t>Sub Service</w:t>
            </w:r>
          </w:p>
        </w:tc>
        <w:tc>
          <w:tcPr>
            <w:tcW w:w="12386" w:type="dxa"/>
          </w:tcPr>
          <w:p w14:paraId="5D38A4F9" w14:textId="77777777" w:rsidR="001C0344" w:rsidRPr="00591EB9" w:rsidRDefault="004950DC">
            <w:pPr>
              <w:pStyle w:val="TableParagraph"/>
              <w:tabs>
                <w:tab w:val="left" w:pos="823"/>
              </w:tabs>
              <w:spacing w:before="55"/>
              <w:rPr>
                <w:b/>
                <w:dstrike/>
              </w:rPr>
            </w:pPr>
            <w:r w:rsidRPr="00591EB9">
              <w:rPr>
                <w:dstrike/>
              </w:rPr>
              <w:t>5.23</w:t>
            </w:r>
            <w:r w:rsidRPr="00591EB9">
              <w:rPr>
                <w:dstrike/>
              </w:rPr>
              <w:tab/>
            </w:r>
            <w:r w:rsidRPr="00591EB9">
              <w:rPr>
                <w:b/>
                <w:dstrike/>
              </w:rPr>
              <w:t>B:24 Specialist Antique</w:t>
            </w:r>
            <w:r w:rsidRPr="00591EB9">
              <w:rPr>
                <w:b/>
                <w:dstrike/>
                <w:spacing w:val="-5"/>
              </w:rPr>
              <w:t xml:space="preserve"> </w:t>
            </w:r>
            <w:r w:rsidRPr="00591EB9">
              <w:rPr>
                <w:b/>
                <w:dstrike/>
              </w:rPr>
              <w:t>Cleaning</w:t>
            </w:r>
          </w:p>
        </w:tc>
      </w:tr>
      <w:tr w:rsidR="001C0344" w:rsidRPr="00591EB9" w14:paraId="5D38A500" w14:textId="77777777">
        <w:trPr>
          <w:trHeight w:hRule="exact" w:val="2396"/>
        </w:trPr>
        <w:tc>
          <w:tcPr>
            <w:tcW w:w="1865" w:type="dxa"/>
          </w:tcPr>
          <w:p w14:paraId="5D38A4FB" w14:textId="77777777" w:rsidR="001C0344" w:rsidRPr="00591EB9" w:rsidRDefault="004950DC">
            <w:pPr>
              <w:pStyle w:val="TableParagraph"/>
              <w:rPr>
                <w:b/>
              </w:rPr>
            </w:pPr>
            <w:r w:rsidRPr="00591EB9">
              <w:rPr>
                <w:b/>
              </w:rPr>
              <w:t>Standard</w:t>
            </w:r>
          </w:p>
        </w:tc>
        <w:tc>
          <w:tcPr>
            <w:tcW w:w="12386" w:type="dxa"/>
          </w:tcPr>
          <w:p w14:paraId="5D38A4FC" w14:textId="77777777" w:rsidR="001C0344" w:rsidRPr="00591EB9" w:rsidRDefault="004950DC">
            <w:pPr>
              <w:pStyle w:val="TableParagraph"/>
              <w:numPr>
                <w:ilvl w:val="2"/>
                <w:numId w:val="194"/>
              </w:numPr>
              <w:tabs>
                <w:tab w:val="left" w:pos="1903"/>
                <w:tab w:val="left" w:pos="1904"/>
              </w:tabs>
              <w:spacing w:before="60"/>
              <w:ind w:hanging="1080"/>
              <w:rPr>
                <w:dstrike/>
              </w:rPr>
            </w:pPr>
            <w:r w:rsidRPr="00591EB9">
              <w:rPr>
                <w:dstrike/>
              </w:rPr>
              <w:t>The General Requirements for cleaning shall</w:t>
            </w:r>
            <w:r w:rsidRPr="00591EB9">
              <w:rPr>
                <w:dstrike/>
                <w:spacing w:val="-19"/>
              </w:rPr>
              <w:t xml:space="preserve"> </w:t>
            </w:r>
            <w:r w:rsidRPr="00591EB9">
              <w:rPr>
                <w:dstrike/>
              </w:rPr>
              <w:t>apply.</w:t>
            </w:r>
          </w:p>
          <w:p w14:paraId="5D38A4FD" w14:textId="77777777" w:rsidR="001C0344" w:rsidRPr="00591EB9" w:rsidRDefault="004950DC">
            <w:pPr>
              <w:pStyle w:val="TableParagraph"/>
              <w:numPr>
                <w:ilvl w:val="2"/>
                <w:numId w:val="194"/>
              </w:numPr>
              <w:tabs>
                <w:tab w:val="left" w:pos="1904"/>
              </w:tabs>
              <w:spacing w:before="59"/>
              <w:ind w:right="105" w:hanging="1080"/>
              <w:jc w:val="both"/>
              <w:rPr>
                <w:dstrike/>
              </w:rPr>
            </w:pPr>
            <w:r w:rsidRPr="00591EB9">
              <w:rPr>
                <w:dstrike/>
              </w:rPr>
              <w:t>Guidance should be sought from the various trade and governing bodies for the sector including but not limited to the</w:t>
            </w:r>
            <w:r w:rsidRPr="00591EB9">
              <w:rPr>
                <w:dstrike/>
                <w:spacing w:val="-11"/>
              </w:rPr>
              <w:t xml:space="preserve"> </w:t>
            </w:r>
            <w:r w:rsidRPr="00591EB9">
              <w:rPr>
                <w:dstrike/>
              </w:rPr>
              <w:t>following:</w:t>
            </w:r>
          </w:p>
          <w:p w14:paraId="5D38A4FE" w14:textId="77777777" w:rsidR="001C0344" w:rsidRPr="00591EB9" w:rsidRDefault="004950DC">
            <w:pPr>
              <w:pStyle w:val="TableParagraph"/>
              <w:tabs>
                <w:tab w:val="left" w:pos="2983"/>
              </w:tabs>
              <w:spacing w:before="61"/>
              <w:ind w:left="1903"/>
              <w:rPr>
                <w:dstrike/>
              </w:rPr>
            </w:pPr>
            <w:r w:rsidRPr="00591EB9">
              <w:rPr>
                <w:dstrike/>
              </w:rPr>
              <w:t>5.23.2.1</w:t>
            </w:r>
            <w:r w:rsidRPr="00591EB9">
              <w:rPr>
                <w:dstrike/>
              </w:rPr>
              <w:tab/>
              <w:t>The British Antique Furniture Restorers’</w:t>
            </w:r>
            <w:r w:rsidRPr="00591EB9">
              <w:rPr>
                <w:dstrike/>
                <w:spacing w:val="-15"/>
              </w:rPr>
              <w:t xml:space="preserve"> </w:t>
            </w:r>
            <w:r w:rsidRPr="00591EB9">
              <w:rPr>
                <w:dstrike/>
              </w:rPr>
              <w:t>Association.</w:t>
            </w:r>
          </w:p>
          <w:p w14:paraId="5D38A4FF" w14:textId="2601E857" w:rsidR="001C0344" w:rsidRPr="00591EB9" w:rsidRDefault="004950DC" w:rsidP="00147BBD">
            <w:pPr>
              <w:pStyle w:val="TableParagraph"/>
              <w:numPr>
                <w:ilvl w:val="2"/>
                <w:numId w:val="194"/>
              </w:numPr>
              <w:tabs>
                <w:tab w:val="left" w:pos="1904"/>
              </w:tabs>
              <w:spacing w:before="58"/>
              <w:ind w:right="102" w:hanging="1080"/>
              <w:jc w:val="both"/>
              <w:rPr>
                <w:dstrike/>
              </w:rPr>
            </w:pPr>
            <w:r w:rsidRPr="00591EB9">
              <w:rPr>
                <w:dstrike/>
              </w:rPr>
              <w:t>Under no circumstances is the Contractor to authorise the cleaning of antique furniture, display items, mirrors or artefacts, unless the method of cleaning method has been agreed in writing and underwritten by the</w:t>
            </w:r>
            <w:r w:rsidRPr="00591EB9">
              <w:rPr>
                <w:dstrike/>
                <w:spacing w:val="-5"/>
              </w:rPr>
              <w:t xml:space="preserve"> </w:t>
            </w:r>
            <w:r w:rsidR="0057106E" w:rsidRPr="00591EB9">
              <w:rPr>
                <w:dstrike/>
              </w:rPr>
              <w:t>Authority</w:t>
            </w:r>
            <w:r w:rsidR="00147BBD" w:rsidRPr="00591EB9">
              <w:rPr>
                <w:dstrike/>
              </w:rPr>
              <w:t>.</w:t>
            </w:r>
          </w:p>
        </w:tc>
      </w:tr>
      <w:tr w:rsidR="001C0344" w:rsidRPr="00591EB9" w14:paraId="5D38A503" w14:textId="77777777">
        <w:trPr>
          <w:trHeight w:hRule="exact" w:val="382"/>
        </w:trPr>
        <w:tc>
          <w:tcPr>
            <w:tcW w:w="1865" w:type="dxa"/>
          </w:tcPr>
          <w:p w14:paraId="5D38A501" w14:textId="77777777" w:rsidR="001C0344" w:rsidRPr="00591EB9" w:rsidRDefault="004950DC">
            <w:pPr>
              <w:pStyle w:val="TableParagraph"/>
              <w:spacing w:before="55"/>
              <w:rPr>
                <w:b/>
              </w:rPr>
            </w:pPr>
            <w:r w:rsidRPr="00591EB9">
              <w:rPr>
                <w:b/>
              </w:rPr>
              <w:t>Sub Service</w:t>
            </w:r>
          </w:p>
        </w:tc>
        <w:tc>
          <w:tcPr>
            <w:tcW w:w="12386" w:type="dxa"/>
          </w:tcPr>
          <w:p w14:paraId="5D38A502" w14:textId="77777777" w:rsidR="001C0344" w:rsidRPr="00591EB9" w:rsidRDefault="004950DC">
            <w:pPr>
              <w:pStyle w:val="TableParagraph"/>
              <w:tabs>
                <w:tab w:val="left" w:pos="823"/>
              </w:tabs>
              <w:spacing w:before="55"/>
              <w:rPr>
                <w:b/>
              </w:rPr>
            </w:pPr>
            <w:r w:rsidRPr="00591EB9">
              <w:t>5.24</w:t>
            </w:r>
            <w:r w:rsidRPr="00591EB9">
              <w:tab/>
            </w:r>
            <w:r w:rsidRPr="00591EB9">
              <w:rPr>
                <w:b/>
              </w:rPr>
              <w:t>B:25 Telephone</w:t>
            </w:r>
            <w:r w:rsidRPr="00591EB9">
              <w:rPr>
                <w:b/>
                <w:spacing w:val="-4"/>
              </w:rPr>
              <w:t xml:space="preserve"> </w:t>
            </w:r>
            <w:r w:rsidRPr="00591EB9">
              <w:rPr>
                <w:b/>
              </w:rPr>
              <w:t>Sanitisation</w:t>
            </w:r>
          </w:p>
        </w:tc>
      </w:tr>
      <w:tr w:rsidR="001C0344" w:rsidRPr="001565CC" w14:paraId="5D38A508" w14:textId="77777777">
        <w:trPr>
          <w:trHeight w:hRule="exact" w:val="1263"/>
        </w:trPr>
        <w:tc>
          <w:tcPr>
            <w:tcW w:w="1865" w:type="dxa"/>
          </w:tcPr>
          <w:p w14:paraId="5D38A504" w14:textId="77777777" w:rsidR="001C0344" w:rsidRPr="00591EB9" w:rsidRDefault="004950DC">
            <w:pPr>
              <w:pStyle w:val="TableParagraph"/>
              <w:rPr>
                <w:b/>
              </w:rPr>
            </w:pPr>
            <w:r w:rsidRPr="00591EB9">
              <w:rPr>
                <w:b/>
              </w:rPr>
              <w:t>Standard</w:t>
            </w:r>
          </w:p>
        </w:tc>
        <w:tc>
          <w:tcPr>
            <w:tcW w:w="12386" w:type="dxa"/>
          </w:tcPr>
          <w:p w14:paraId="5D38A505" w14:textId="77777777" w:rsidR="001C0344" w:rsidRPr="00591EB9" w:rsidRDefault="004950DC">
            <w:pPr>
              <w:pStyle w:val="TableParagraph"/>
              <w:numPr>
                <w:ilvl w:val="2"/>
                <w:numId w:val="193"/>
              </w:numPr>
              <w:tabs>
                <w:tab w:val="left" w:pos="1903"/>
                <w:tab w:val="left" w:pos="1904"/>
              </w:tabs>
              <w:spacing w:before="60"/>
              <w:ind w:hanging="1080"/>
            </w:pPr>
            <w:r w:rsidRPr="00591EB9">
              <w:t>The General Requirements for cleaning shall</w:t>
            </w:r>
            <w:r w:rsidRPr="00591EB9">
              <w:rPr>
                <w:spacing w:val="-19"/>
              </w:rPr>
              <w:t xml:space="preserve"> </w:t>
            </w:r>
            <w:r w:rsidRPr="00591EB9">
              <w:t>apply.</w:t>
            </w:r>
          </w:p>
          <w:p w14:paraId="5D38A506" w14:textId="77777777" w:rsidR="001C0344" w:rsidRPr="00591EB9" w:rsidRDefault="004950DC">
            <w:pPr>
              <w:pStyle w:val="TableParagraph"/>
              <w:numPr>
                <w:ilvl w:val="2"/>
                <w:numId w:val="193"/>
              </w:numPr>
              <w:tabs>
                <w:tab w:val="left" w:pos="1903"/>
                <w:tab w:val="left" w:pos="1904"/>
              </w:tabs>
              <w:spacing w:before="59"/>
              <w:ind w:right="102" w:hanging="1080"/>
            </w:pPr>
            <w:r w:rsidRPr="00591EB9">
              <w:t>There is no specific Service Standard for this Service. Guidance should be sought from the various trade and governing bodies for the sector including but not limited to the</w:t>
            </w:r>
            <w:r w:rsidRPr="00591EB9">
              <w:rPr>
                <w:spacing w:val="-21"/>
              </w:rPr>
              <w:t xml:space="preserve"> </w:t>
            </w:r>
            <w:r w:rsidRPr="00591EB9">
              <w:t>following:</w:t>
            </w:r>
          </w:p>
          <w:p w14:paraId="5D38A507" w14:textId="77777777" w:rsidR="001C0344" w:rsidRPr="00591EB9" w:rsidRDefault="004950DC">
            <w:pPr>
              <w:pStyle w:val="TableParagraph"/>
              <w:tabs>
                <w:tab w:val="left" w:pos="2983"/>
              </w:tabs>
              <w:spacing w:before="62"/>
              <w:ind w:left="1903"/>
            </w:pPr>
            <w:r w:rsidRPr="00591EB9">
              <w:t>5.24.2.1</w:t>
            </w:r>
            <w:r w:rsidRPr="00591EB9">
              <w:tab/>
              <w:t>The Cleaning and Support Services Association</w:t>
            </w:r>
            <w:r w:rsidRPr="00591EB9">
              <w:rPr>
                <w:spacing w:val="-12"/>
              </w:rPr>
              <w:t xml:space="preserve"> </w:t>
            </w:r>
            <w:r w:rsidRPr="00591EB9">
              <w:t>(CSSA).</w:t>
            </w:r>
          </w:p>
        </w:tc>
      </w:tr>
    </w:tbl>
    <w:p w14:paraId="5D38A509"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50A"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50D" w14:textId="77777777">
        <w:trPr>
          <w:trHeight w:hRule="exact" w:val="888"/>
        </w:trPr>
        <w:tc>
          <w:tcPr>
            <w:tcW w:w="1865" w:type="dxa"/>
          </w:tcPr>
          <w:p w14:paraId="5D38A50B" w14:textId="77777777" w:rsidR="001C0344" w:rsidRPr="00591EB9" w:rsidRDefault="001C0344"/>
        </w:tc>
        <w:tc>
          <w:tcPr>
            <w:tcW w:w="12386" w:type="dxa"/>
          </w:tcPr>
          <w:p w14:paraId="5D38A50C" w14:textId="1D6CC63C" w:rsidR="001C0344" w:rsidRPr="00591EB9" w:rsidRDefault="004950DC" w:rsidP="001565CC">
            <w:pPr>
              <w:pStyle w:val="TableParagraph"/>
              <w:tabs>
                <w:tab w:val="left" w:pos="1903"/>
              </w:tabs>
              <w:spacing w:before="0" w:line="242" w:lineRule="auto"/>
              <w:ind w:left="1903" w:right="102" w:hanging="1081"/>
            </w:pPr>
            <w:r w:rsidRPr="00591EB9">
              <w:t>5.24.3</w:t>
            </w:r>
            <w:r w:rsidRPr="00591EB9">
              <w:tab/>
              <w:t>The Contractor may explore the synergies between other cleaning services when considering</w:t>
            </w:r>
            <w:r w:rsidRPr="00591EB9">
              <w:rPr>
                <w:spacing w:val="15"/>
              </w:rPr>
              <w:t xml:space="preserve"> </w:t>
            </w:r>
            <w:r w:rsidRPr="00591EB9">
              <w:t>resourcing this Service i.e. routine cleaning, IT equipment cleaning</w:t>
            </w:r>
            <w:r w:rsidRPr="00591EB9">
              <w:rPr>
                <w:spacing w:val="-15"/>
              </w:rPr>
              <w:t xml:space="preserve"> </w:t>
            </w:r>
            <w:r w:rsidRPr="00591EB9">
              <w:t>etc.</w:t>
            </w:r>
          </w:p>
        </w:tc>
      </w:tr>
      <w:tr w:rsidR="001C0344" w:rsidRPr="00591EB9" w14:paraId="5D38A510" w14:textId="77777777">
        <w:trPr>
          <w:trHeight w:hRule="exact" w:val="384"/>
        </w:trPr>
        <w:tc>
          <w:tcPr>
            <w:tcW w:w="1865" w:type="dxa"/>
          </w:tcPr>
          <w:p w14:paraId="5D38A50E" w14:textId="77777777" w:rsidR="001C0344" w:rsidRPr="00591EB9" w:rsidRDefault="004950DC">
            <w:pPr>
              <w:pStyle w:val="TableParagraph"/>
              <w:rPr>
                <w:b/>
              </w:rPr>
            </w:pPr>
            <w:r w:rsidRPr="00591EB9">
              <w:rPr>
                <w:b/>
              </w:rPr>
              <w:t>Sub Service</w:t>
            </w:r>
          </w:p>
        </w:tc>
        <w:tc>
          <w:tcPr>
            <w:tcW w:w="12386" w:type="dxa"/>
          </w:tcPr>
          <w:p w14:paraId="5D38A50F" w14:textId="77777777" w:rsidR="001C0344" w:rsidRPr="00591EB9" w:rsidRDefault="004950DC">
            <w:pPr>
              <w:pStyle w:val="TableParagraph"/>
              <w:tabs>
                <w:tab w:val="left" w:pos="823"/>
              </w:tabs>
              <w:rPr>
                <w:b/>
              </w:rPr>
            </w:pPr>
            <w:r w:rsidRPr="00591EB9">
              <w:t>5.25</w:t>
            </w:r>
            <w:r w:rsidRPr="00591EB9">
              <w:tab/>
            </w:r>
            <w:r w:rsidRPr="00591EB9">
              <w:rPr>
                <w:b/>
              </w:rPr>
              <w:t>B:26 Vending Areas (where not covered in Routine Cleaning</w:t>
            </w:r>
            <w:r w:rsidRPr="00591EB9">
              <w:rPr>
                <w:b/>
                <w:spacing w:val="-18"/>
              </w:rPr>
              <w:t xml:space="preserve"> </w:t>
            </w:r>
            <w:r w:rsidRPr="00591EB9">
              <w:rPr>
                <w:b/>
              </w:rPr>
              <w:t>above)</w:t>
            </w:r>
          </w:p>
        </w:tc>
      </w:tr>
      <w:tr w:rsidR="001C0344" w:rsidRPr="00591EB9" w14:paraId="5D38A514" w14:textId="77777777">
        <w:trPr>
          <w:trHeight w:hRule="exact" w:val="1263"/>
        </w:trPr>
        <w:tc>
          <w:tcPr>
            <w:tcW w:w="1865" w:type="dxa"/>
          </w:tcPr>
          <w:p w14:paraId="5D38A511" w14:textId="77777777" w:rsidR="001C0344" w:rsidRPr="00591EB9" w:rsidRDefault="004950DC">
            <w:pPr>
              <w:pStyle w:val="TableParagraph"/>
              <w:spacing w:before="55"/>
              <w:rPr>
                <w:b/>
              </w:rPr>
            </w:pPr>
            <w:r w:rsidRPr="00591EB9">
              <w:rPr>
                <w:b/>
              </w:rPr>
              <w:t>Standard</w:t>
            </w:r>
          </w:p>
        </w:tc>
        <w:tc>
          <w:tcPr>
            <w:tcW w:w="12386" w:type="dxa"/>
          </w:tcPr>
          <w:p w14:paraId="5D38A512" w14:textId="77777777" w:rsidR="001C0344" w:rsidRPr="00591EB9" w:rsidRDefault="004950DC">
            <w:pPr>
              <w:pStyle w:val="TableParagraph"/>
              <w:numPr>
                <w:ilvl w:val="2"/>
                <w:numId w:val="192"/>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513" w14:textId="77777777" w:rsidR="001C0344" w:rsidRPr="00591EB9" w:rsidRDefault="004950DC" w:rsidP="00377AB9">
            <w:pPr>
              <w:pStyle w:val="TableParagraph"/>
              <w:numPr>
                <w:ilvl w:val="2"/>
                <w:numId w:val="192"/>
              </w:numPr>
              <w:tabs>
                <w:tab w:val="left" w:pos="1903"/>
                <w:tab w:val="left" w:pos="1904"/>
              </w:tabs>
              <w:spacing w:before="61"/>
              <w:ind w:right="103" w:hanging="35"/>
            </w:pPr>
            <w:r w:rsidRPr="00591EB9">
              <w:t>Where appropriate the Hazard Analysis and Critical Control Point (HACCP) system should be adopted to ensure the areas cleaned appropriately depending on the circumstances of the food/vending</w:t>
            </w:r>
            <w:r w:rsidRPr="00591EB9">
              <w:rPr>
                <w:spacing w:val="-26"/>
              </w:rPr>
              <w:t xml:space="preserve"> </w:t>
            </w:r>
            <w:r w:rsidRPr="00591EB9">
              <w:t>operation.</w:t>
            </w:r>
          </w:p>
        </w:tc>
      </w:tr>
      <w:tr w:rsidR="001C0344" w:rsidRPr="00591EB9" w14:paraId="5D38A517" w14:textId="77777777">
        <w:trPr>
          <w:trHeight w:hRule="exact" w:val="382"/>
        </w:trPr>
        <w:tc>
          <w:tcPr>
            <w:tcW w:w="1865" w:type="dxa"/>
          </w:tcPr>
          <w:p w14:paraId="5D38A515" w14:textId="77777777" w:rsidR="001C0344" w:rsidRPr="00591EB9" w:rsidRDefault="004950DC">
            <w:pPr>
              <w:pStyle w:val="TableParagraph"/>
              <w:spacing w:before="55"/>
              <w:rPr>
                <w:b/>
              </w:rPr>
            </w:pPr>
            <w:r w:rsidRPr="00591EB9">
              <w:rPr>
                <w:b/>
              </w:rPr>
              <w:t>Sub Service</w:t>
            </w:r>
          </w:p>
        </w:tc>
        <w:tc>
          <w:tcPr>
            <w:tcW w:w="12386" w:type="dxa"/>
          </w:tcPr>
          <w:p w14:paraId="5D38A516" w14:textId="77777777" w:rsidR="001C0344" w:rsidRPr="00591EB9" w:rsidRDefault="004950DC">
            <w:pPr>
              <w:pStyle w:val="TableParagraph"/>
              <w:tabs>
                <w:tab w:val="left" w:pos="823"/>
              </w:tabs>
              <w:spacing w:before="55"/>
              <w:rPr>
                <w:b/>
              </w:rPr>
            </w:pPr>
            <w:r w:rsidRPr="00591EB9">
              <w:t>5.26</w:t>
            </w:r>
            <w:r w:rsidRPr="00591EB9">
              <w:tab/>
            </w:r>
            <w:r w:rsidRPr="00591EB9">
              <w:rPr>
                <w:b/>
              </w:rPr>
              <w:t>B:27 Window Cleaning</w:t>
            </w:r>
            <w:r w:rsidRPr="00591EB9">
              <w:rPr>
                <w:b/>
                <w:spacing w:val="-9"/>
              </w:rPr>
              <w:t xml:space="preserve"> </w:t>
            </w:r>
            <w:r w:rsidRPr="00591EB9">
              <w:rPr>
                <w:b/>
              </w:rPr>
              <w:t>(External)</w:t>
            </w:r>
          </w:p>
        </w:tc>
      </w:tr>
      <w:tr w:rsidR="001C0344" w:rsidRPr="00591EB9" w14:paraId="5D38A51C" w14:textId="77777777" w:rsidTr="00147BBD">
        <w:trPr>
          <w:trHeight w:hRule="exact" w:val="1435"/>
        </w:trPr>
        <w:tc>
          <w:tcPr>
            <w:tcW w:w="1865" w:type="dxa"/>
          </w:tcPr>
          <w:p w14:paraId="5D38A518" w14:textId="77777777" w:rsidR="001C0344" w:rsidRPr="00591EB9" w:rsidRDefault="004950DC">
            <w:pPr>
              <w:pStyle w:val="TableParagraph"/>
              <w:tabs>
                <w:tab w:val="left" w:pos="1530"/>
              </w:tabs>
              <w:ind w:right="99"/>
              <w:rPr>
                <w:b/>
              </w:rPr>
            </w:pPr>
            <w:r w:rsidRPr="00591EB9">
              <w:rPr>
                <w:b/>
              </w:rPr>
              <w:t>Legisl</w:t>
            </w:r>
            <w:r w:rsidR="00147BBD" w:rsidRPr="00591EB9">
              <w:rPr>
                <w:b/>
              </w:rPr>
              <w:t xml:space="preserve">ation, ACoP or similar industry </w:t>
            </w:r>
            <w:r w:rsidRPr="00591EB9">
              <w:rPr>
                <w:b/>
              </w:rPr>
              <w:t>or Government guideline</w:t>
            </w:r>
          </w:p>
        </w:tc>
        <w:tc>
          <w:tcPr>
            <w:tcW w:w="12386" w:type="dxa"/>
          </w:tcPr>
          <w:p w14:paraId="5D38A519" w14:textId="77777777" w:rsidR="001C0344" w:rsidRPr="00591EB9" w:rsidRDefault="004950DC">
            <w:pPr>
              <w:pStyle w:val="TableParagraph"/>
              <w:numPr>
                <w:ilvl w:val="2"/>
                <w:numId w:val="191"/>
              </w:numPr>
              <w:tabs>
                <w:tab w:val="left" w:pos="1903"/>
                <w:tab w:val="left" w:pos="1904"/>
              </w:tabs>
              <w:spacing w:before="60"/>
              <w:ind w:right="113" w:hanging="1080"/>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6"/>
              </w:rPr>
              <w:t xml:space="preserve"> </w:t>
            </w:r>
            <w:r w:rsidRPr="00591EB9">
              <w:t>apply:</w:t>
            </w:r>
          </w:p>
          <w:p w14:paraId="5D38A51A" w14:textId="77777777" w:rsidR="001C0344" w:rsidRPr="00591EB9" w:rsidRDefault="004950DC">
            <w:pPr>
              <w:pStyle w:val="TableParagraph"/>
              <w:numPr>
                <w:ilvl w:val="3"/>
                <w:numId w:val="191"/>
              </w:numPr>
              <w:tabs>
                <w:tab w:val="left" w:pos="2983"/>
                <w:tab w:val="left" w:pos="2984"/>
              </w:tabs>
              <w:spacing w:before="1"/>
            </w:pPr>
            <w:r w:rsidRPr="00591EB9">
              <w:t>The Environmental Protection Act 1990 (the</w:t>
            </w:r>
            <w:r w:rsidRPr="00591EB9">
              <w:rPr>
                <w:spacing w:val="-15"/>
              </w:rPr>
              <w:t xml:space="preserve"> </w:t>
            </w:r>
            <w:r w:rsidRPr="00591EB9">
              <w:t>“EPA”);and</w:t>
            </w:r>
          </w:p>
          <w:p w14:paraId="5D38A51B" w14:textId="77777777" w:rsidR="001C0344" w:rsidRPr="00591EB9" w:rsidRDefault="004950DC">
            <w:pPr>
              <w:pStyle w:val="TableParagraph"/>
              <w:numPr>
                <w:ilvl w:val="3"/>
                <w:numId w:val="191"/>
              </w:numPr>
              <w:tabs>
                <w:tab w:val="left" w:pos="2983"/>
                <w:tab w:val="left" w:pos="2984"/>
              </w:tabs>
              <w:spacing w:before="59"/>
            </w:pPr>
            <w:r w:rsidRPr="00591EB9">
              <w:t>Pollution Prevention and Control Regulations 2000 (the “PPC</w:t>
            </w:r>
            <w:r w:rsidRPr="00591EB9">
              <w:rPr>
                <w:spacing w:val="-21"/>
              </w:rPr>
              <w:t xml:space="preserve"> </w:t>
            </w:r>
            <w:r w:rsidRPr="00591EB9">
              <w:t>Regulations).</w:t>
            </w:r>
          </w:p>
        </w:tc>
      </w:tr>
      <w:tr w:rsidR="001C0344" w:rsidRPr="00591EB9" w14:paraId="5D38A525" w14:textId="77777777">
        <w:trPr>
          <w:trHeight w:hRule="exact" w:val="3526"/>
        </w:trPr>
        <w:tc>
          <w:tcPr>
            <w:tcW w:w="1865" w:type="dxa"/>
          </w:tcPr>
          <w:p w14:paraId="5D38A51D" w14:textId="77777777" w:rsidR="001C0344" w:rsidRPr="00591EB9" w:rsidRDefault="004950DC">
            <w:pPr>
              <w:pStyle w:val="TableParagraph"/>
              <w:spacing w:before="55"/>
              <w:rPr>
                <w:b/>
              </w:rPr>
            </w:pPr>
            <w:r w:rsidRPr="00591EB9">
              <w:rPr>
                <w:b/>
              </w:rPr>
              <w:t>Standard</w:t>
            </w:r>
          </w:p>
        </w:tc>
        <w:tc>
          <w:tcPr>
            <w:tcW w:w="12386" w:type="dxa"/>
          </w:tcPr>
          <w:p w14:paraId="5D38A51E" w14:textId="77777777" w:rsidR="001C0344" w:rsidRPr="00591EB9" w:rsidRDefault="004950DC">
            <w:pPr>
              <w:pStyle w:val="TableParagraph"/>
              <w:numPr>
                <w:ilvl w:val="2"/>
                <w:numId w:val="190"/>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51F" w14:textId="77777777" w:rsidR="001C0344" w:rsidRPr="00591EB9" w:rsidRDefault="004950DC">
            <w:pPr>
              <w:pStyle w:val="TableParagraph"/>
              <w:numPr>
                <w:ilvl w:val="2"/>
                <w:numId w:val="190"/>
              </w:numPr>
              <w:tabs>
                <w:tab w:val="left" w:pos="1903"/>
                <w:tab w:val="left" w:pos="1904"/>
              </w:tabs>
              <w:spacing w:before="58"/>
              <w:ind w:right="105" w:hanging="1080"/>
            </w:pPr>
            <w:r w:rsidRPr="00591EB9">
              <w:t>All windows to be left free of any dirt, streaks, smears or runs, and window frames are to be clear of any dirty water marks resulting from the cleaning</w:t>
            </w:r>
            <w:r w:rsidRPr="00591EB9">
              <w:rPr>
                <w:spacing w:val="-15"/>
              </w:rPr>
              <w:t xml:space="preserve"> </w:t>
            </w:r>
            <w:r w:rsidRPr="00591EB9">
              <w:t>task.</w:t>
            </w:r>
          </w:p>
          <w:p w14:paraId="5D38A520" w14:textId="77777777" w:rsidR="001C0344" w:rsidRPr="00591EB9" w:rsidRDefault="004950DC">
            <w:pPr>
              <w:pStyle w:val="TableParagraph"/>
              <w:numPr>
                <w:ilvl w:val="2"/>
                <w:numId w:val="190"/>
              </w:numPr>
              <w:tabs>
                <w:tab w:val="left" w:pos="1903"/>
                <w:tab w:val="left" w:pos="1904"/>
              </w:tabs>
              <w:spacing w:before="58"/>
              <w:ind w:right="105" w:hanging="1080"/>
            </w:pPr>
            <w:r w:rsidRPr="00591EB9">
              <w:t>Guidance should be sought from the various trade and governing bodies for the sector including the following:</w:t>
            </w:r>
          </w:p>
          <w:p w14:paraId="5D38A521" w14:textId="77777777" w:rsidR="001C0344" w:rsidRPr="00591EB9" w:rsidRDefault="004950DC">
            <w:pPr>
              <w:pStyle w:val="TableParagraph"/>
              <w:tabs>
                <w:tab w:val="left" w:pos="2983"/>
              </w:tabs>
              <w:spacing w:before="61"/>
              <w:ind w:left="1903"/>
            </w:pPr>
            <w:r w:rsidRPr="00591EB9">
              <w:t>5.26.4.1</w:t>
            </w:r>
            <w:r w:rsidRPr="00591EB9">
              <w:tab/>
              <w:t>The British Window Cleaning</w:t>
            </w:r>
            <w:r w:rsidRPr="00591EB9">
              <w:rPr>
                <w:spacing w:val="-11"/>
              </w:rPr>
              <w:t xml:space="preserve"> </w:t>
            </w:r>
            <w:r w:rsidRPr="00591EB9">
              <w:t>Academy.</w:t>
            </w:r>
          </w:p>
          <w:p w14:paraId="5D38A522" w14:textId="77777777" w:rsidR="001C0344" w:rsidRPr="00591EB9" w:rsidRDefault="004950DC" w:rsidP="00377AB9">
            <w:pPr>
              <w:pStyle w:val="TableParagraph"/>
              <w:numPr>
                <w:ilvl w:val="2"/>
                <w:numId w:val="190"/>
              </w:numPr>
              <w:tabs>
                <w:tab w:val="left" w:pos="1903"/>
                <w:tab w:val="left" w:pos="1904"/>
              </w:tabs>
              <w:spacing w:before="58"/>
              <w:ind w:right="99" w:hanging="35"/>
            </w:pPr>
            <w:r w:rsidRPr="00591EB9">
              <w:t>Contractor Personnel should be trained in the use of industrial cleaning equipment such as, but not limited to, high level clean and reach systems, steam cleaners and pressure</w:t>
            </w:r>
            <w:r w:rsidRPr="00591EB9">
              <w:rPr>
                <w:spacing w:val="-17"/>
              </w:rPr>
              <w:t xml:space="preserve"> </w:t>
            </w:r>
            <w:r w:rsidRPr="00591EB9">
              <w:t>washers.</w:t>
            </w:r>
          </w:p>
          <w:p w14:paraId="5D38A523" w14:textId="77777777" w:rsidR="001C0344" w:rsidRPr="00591EB9" w:rsidRDefault="004950DC" w:rsidP="00377AB9">
            <w:pPr>
              <w:pStyle w:val="TableParagraph"/>
              <w:numPr>
                <w:ilvl w:val="2"/>
                <w:numId w:val="190"/>
              </w:numPr>
              <w:tabs>
                <w:tab w:val="left" w:pos="1903"/>
                <w:tab w:val="left" w:pos="1904"/>
              </w:tabs>
              <w:spacing w:before="58"/>
              <w:ind w:right="105" w:hanging="35"/>
            </w:pPr>
            <w:r w:rsidRPr="00591EB9">
              <w:t>Where appropriate Contractor Personnel should be trained and qualified under the International Powered Access Federation (IPAF) and The Industrial Rope Access Trade Association</w:t>
            </w:r>
            <w:r w:rsidRPr="00591EB9">
              <w:rPr>
                <w:spacing w:val="-23"/>
              </w:rPr>
              <w:t xml:space="preserve"> </w:t>
            </w:r>
            <w:r w:rsidRPr="00591EB9">
              <w:t>(IRATA).</w:t>
            </w:r>
          </w:p>
          <w:p w14:paraId="5D38A524" w14:textId="77777777" w:rsidR="001C0344" w:rsidRPr="00591EB9" w:rsidRDefault="004950DC" w:rsidP="00377AB9">
            <w:pPr>
              <w:pStyle w:val="TableParagraph"/>
              <w:numPr>
                <w:ilvl w:val="2"/>
                <w:numId w:val="190"/>
              </w:numPr>
              <w:tabs>
                <w:tab w:val="left" w:pos="1903"/>
                <w:tab w:val="left" w:pos="1904"/>
              </w:tabs>
              <w:spacing w:before="61"/>
              <w:ind w:right="107" w:hanging="35"/>
            </w:pPr>
            <w:r w:rsidRPr="00591EB9">
              <w:t>Maintenance procedures will be appropriate to the finish of the fixture or windowpane and will comply with manufacturer’s requirements, in line with Good Industry</w:t>
            </w:r>
            <w:r w:rsidRPr="00591EB9">
              <w:rPr>
                <w:spacing w:val="-20"/>
              </w:rPr>
              <w:t xml:space="preserve"> </w:t>
            </w:r>
            <w:r w:rsidRPr="00591EB9">
              <w:t>Practice.</w:t>
            </w:r>
          </w:p>
        </w:tc>
      </w:tr>
      <w:tr w:rsidR="001C0344" w:rsidRPr="001565CC" w14:paraId="5D38A528" w14:textId="77777777">
        <w:trPr>
          <w:trHeight w:hRule="exact" w:val="490"/>
        </w:trPr>
        <w:tc>
          <w:tcPr>
            <w:tcW w:w="1865" w:type="dxa"/>
          </w:tcPr>
          <w:p w14:paraId="5D38A526" w14:textId="77777777" w:rsidR="001C0344" w:rsidRPr="00591EB9" w:rsidRDefault="004950DC">
            <w:pPr>
              <w:pStyle w:val="TableParagraph"/>
              <w:spacing w:before="55"/>
              <w:rPr>
                <w:b/>
              </w:rPr>
            </w:pPr>
            <w:r w:rsidRPr="00591EB9">
              <w:rPr>
                <w:b/>
              </w:rPr>
              <w:t>Sub Service</w:t>
            </w:r>
          </w:p>
        </w:tc>
        <w:tc>
          <w:tcPr>
            <w:tcW w:w="12386" w:type="dxa"/>
          </w:tcPr>
          <w:p w14:paraId="5D38A527" w14:textId="77777777" w:rsidR="001C0344" w:rsidRPr="00591EB9" w:rsidRDefault="004950DC">
            <w:pPr>
              <w:pStyle w:val="TableParagraph"/>
              <w:tabs>
                <w:tab w:val="left" w:pos="823"/>
              </w:tabs>
              <w:spacing w:before="55"/>
              <w:rPr>
                <w:b/>
              </w:rPr>
            </w:pPr>
            <w:r w:rsidRPr="00591EB9">
              <w:t>5.27</w:t>
            </w:r>
            <w:r w:rsidRPr="00591EB9">
              <w:tab/>
            </w:r>
            <w:r w:rsidRPr="00591EB9">
              <w:rPr>
                <w:b/>
              </w:rPr>
              <w:t>B:28 Window Cleaning</w:t>
            </w:r>
            <w:r w:rsidRPr="00591EB9">
              <w:rPr>
                <w:b/>
                <w:spacing w:val="-11"/>
              </w:rPr>
              <w:t xml:space="preserve"> </w:t>
            </w:r>
            <w:r w:rsidRPr="00591EB9">
              <w:rPr>
                <w:b/>
              </w:rPr>
              <w:t>(Internal)</w:t>
            </w:r>
          </w:p>
        </w:tc>
      </w:tr>
    </w:tbl>
    <w:p w14:paraId="5D38A529"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52A"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386"/>
      </w:tblGrid>
      <w:tr w:rsidR="001C0344" w:rsidRPr="00591EB9" w14:paraId="5D38A52F" w14:textId="77777777">
        <w:trPr>
          <w:trHeight w:hRule="exact" w:val="1394"/>
        </w:trPr>
        <w:tc>
          <w:tcPr>
            <w:tcW w:w="1865" w:type="dxa"/>
          </w:tcPr>
          <w:p w14:paraId="5D38A52B" w14:textId="77777777" w:rsidR="001C0344" w:rsidRPr="00591EB9" w:rsidRDefault="004950DC">
            <w:pPr>
              <w:pStyle w:val="TableParagraph"/>
              <w:tabs>
                <w:tab w:val="left" w:pos="1530"/>
              </w:tabs>
              <w:spacing w:before="55"/>
              <w:ind w:right="99"/>
              <w:rPr>
                <w:b/>
              </w:rPr>
            </w:pPr>
            <w:r w:rsidRPr="00591EB9">
              <w:rPr>
                <w:b/>
              </w:rPr>
              <w:t>Legislation, ACoP or similar industry</w:t>
            </w:r>
            <w:r w:rsidRPr="00591EB9">
              <w:rPr>
                <w:b/>
              </w:rPr>
              <w:tab/>
              <w:t>or Government guidelines</w:t>
            </w:r>
          </w:p>
        </w:tc>
        <w:tc>
          <w:tcPr>
            <w:tcW w:w="12386" w:type="dxa"/>
          </w:tcPr>
          <w:p w14:paraId="5D38A52C" w14:textId="77777777" w:rsidR="001C0344" w:rsidRPr="00591EB9" w:rsidRDefault="004950DC">
            <w:pPr>
              <w:pStyle w:val="TableParagraph"/>
              <w:numPr>
                <w:ilvl w:val="2"/>
                <w:numId w:val="189"/>
              </w:numPr>
              <w:tabs>
                <w:tab w:val="left" w:pos="1903"/>
                <w:tab w:val="left" w:pos="1904"/>
              </w:tabs>
              <w:ind w:right="113" w:hanging="1080"/>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6"/>
              </w:rPr>
              <w:t xml:space="preserve"> </w:t>
            </w:r>
            <w:r w:rsidRPr="00591EB9">
              <w:t>apply:</w:t>
            </w:r>
          </w:p>
          <w:p w14:paraId="5D38A52D" w14:textId="77777777" w:rsidR="001C0344" w:rsidRPr="00591EB9" w:rsidRDefault="004950DC">
            <w:pPr>
              <w:pStyle w:val="TableParagraph"/>
              <w:numPr>
                <w:ilvl w:val="3"/>
                <w:numId w:val="189"/>
              </w:numPr>
              <w:tabs>
                <w:tab w:val="left" w:pos="2983"/>
                <w:tab w:val="left" w:pos="2984"/>
              </w:tabs>
              <w:spacing w:before="58"/>
            </w:pPr>
            <w:r w:rsidRPr="00591EB9">
              <w:t>The Environmental Protection Act 1990 (the</w:t>
            </w:r>
            <w:r w:rsidRPr="00591EB9">
              <w:rPr>
                <w:spacing w:val="-15"/>
              </w:rPr>
              <w:t xml:space="preserve"> </w:t>
            </w:r>
            <w:r w:rsidRPr="00591EB9">
              <w:t>“EPA”)</w:t>
            </w:r>
          </w:p>
          <w:p w14:paraId="5D38A52E" w14:textId="77777777" w:rsidR="001C0344" w:rsidRPr="00591EB9" w:rsidRDefault="004950DC">
            <w:pPr>
              <w:pStyle w:val="TableParagraph"/>
              <w:numPr>
                <w:ilvl w:val="3"/>
                <w:numId w:val="189"/>
              </w:numPr>
              <w:tabs>
                <w:tab w:val="left" w:pos="2983"/>
                <w:tab w:val="left" w:pos="2984"/>
              </w:tabs>
              <w:spacing w:before="58"/>
            </w:pPr>
            <w:r w:rsidRPr="00591EB9">
              <w:t>Pollution Prevention and Control Regulations 2000 (the “PPC</w:t>
            </w:r>
            <w:r w:rsidRPr="00591EB9">
              <w:rPr>
                <w:spacing w:val="-21"/>
              </w:rPr>
              <w:t xml:space="preserve"> </w:t>
            </w:r>
            <w:r w:rsidRPr="00591EB9">
              <w:t>Regulations).</w:t>
            </w:r>
          </w:p>
        </w:tc>
      </w:tr>
      <w:tr w:rsidR="001C0344" w14:paraId="5D38A538" w14:textId="77777777">
        <w:trPr>
          <w:trHeight w:hRule="exact" w:val="4093"/>
        </w:trPr>
        <w:tc>
          <w:tcPr>
            <w:tcW w:w="1865" w:type="dxa"/>
          </w:tcPr>
          <w:p w14:paraId="5D38A530" w14:textId="77777777" w:rsidR="001C0344" w:rsidRPr="00591EB9" w:rsidRDefault="004950DC">
            <w:pPr>
              <w:pStyle w:val="TableParagraph"/>
              <w:spacing w:before="55"/>
              <w:rPr>
                <w:b/>
              </w:rPr>
            </w:pPr>
            <w:r w:rsidRPr="00591EB9">
              <w:rPr>
                <w:b/>
              </w:rPr>
              <w:t>Standard</w:t>
            </w:r>
          </w:p>
        </w:tc>
        <w:tc>
          <w:tcPr>
            <w:tcW w:w="12386" w:type="dxa"/>
          </w:tcPr>
          <w:p w14:paraId="5D38A531" w14:textId="77777777" w:rsidR="001C0344" w:rsidRPr="00591EB9" w:rsidRDefault="004950DC">
            <w:pPr>
              <w:pStyle w:val="TableParagraph"/>
              <w:numPr>
                <w:ilvl w:val="2"/>
                <w:numId w:val="188"/>
              </w:numPr>
              <w:tabs>
                <w:tab w:val="left" w:pos="1903"/>
                <w:tab w:val="left" w:pos="1904"/>
              </w:tabs>
              <w:ind w:hanging="1080"/>
            </w:pPr>
            <w:r w:rsidRPr="00591EB9">
              <w:t>The General Requirements for cleaning shall</w:t>
            </w:r>
            <w:r w:rsidRPr="00591EB9">
              <w:rPr>
                <w:spacing w:val="-19"/>
              </w:rPr>
              <w:t xml:space="preserve"> </w:t>
            </w:r>
            <w:r w:rsidRPr="00591EB9">
              <w:t>apply.</w:t>
            </w:r>
          </w:p>
          <w:p w14:paraId="5D38A532" w14:textId="77777777" w:rsidR="001C0344" w:rsidRPr="00591EB9" w:rsidRDefault="004950DC">
            <w:pPr>
              <w:pStyle w:val="TableParagraph"/>
              <w:numPr>
                <w:ilvl w:val="2"/>
                <w:numId w:val="188"/>
              </w:numPr>
              <w:tabs>
                <w:tab w:val="left" w:pos="1904"/>
              </w:tabs>
              <w:spacing w:before="61"/>
              <w:ind w:right="105" w:hanging="1080"/>
              <w:jc w:val="both"/>
            </w:pPr>
            <w:r w:rsidRPr="00591EB9">
              <w:t>All windows to be left free of any dirt, streaks, smears or runs, and window frames are to be clear of any dirty water marks resulting from the cleaning</w:t>
            </w:r>
            <w:r w:rsidRPr="00591EB9">
              <w:rPr>
                <w:spacing w:val="-14"/>
              </w:rPr>
              <w:t xml:space="preserve"> </w:t>
            </w:r>
            <w:r w:rsidRPr="00591EB9">
              <w:t>task.</w:t>
            </w:r>
          </w:p>
          <w:p w14:paraId="5D38A533" w14:textId="77777777" w:rsidR="001C0344" w:rsidRPr="00591EB9" w:rsidRDefault="004950DC">
            <w:pPr>
              <w:pStyle w:val="TableParagraph"/>
              <w:numPr>
                <w:ilvl w:val="2"/>
                <w:numId w:val="188"/>
              </w:numPr>
              <w:tabs>
                <w:tab w:val="left" w:pos="1904"/>
              </w:tabs>
              <w:spacing w:before="61"/>
              <w:ind w:right="103" w:hanging="1080"/>
              <w:jc w:val="both"/>
            </w:pPr>
            <w:r w:rsidRPr="00591EB9">
              <w:t>Guidance should be sought from the various trade and governing bodies for the sector including but not limited to the</w:t>
            </w:r>
            <w:r w:rsidRPr="00591EB9">
              <w:rPr>
                <w:spacing w:val="-10"/>
              </w:rPr>
              <w:t xml:space="preserve"> </w:t>
            </w:r>
            <w:r w:rsidRPr="00591EB9">
              <w:t>following:</w:t>
            </w:r>
          </w:p>
          <w:p w14:paraId="5D38A534" w14:textId="77777777" w:rsidR="001C0344" w:rsidRPr="00591EB9" w:rsidRDefault="004950DC">
            <w:pPr>
              <w:pStyle w:val="TableParagraph"/>
              <w:tabs>
                <w:tab w:val="left" w:pos="2983"/>
              </w:tabs>
              <w:spacing w:before="59"/>
              <w:ind w:left="1903"/>
            </w:pPr>
            <w:r w:rsidRPr="00591EB9">
              <w:t>5.27.3.1</w:t>
            </w:r>
            <w:r w:rsidRPr="00591EB9">
              <w:tab/>
              <w:t>The British Window Cleaning</w:t>
            </w:r>
            <w:r w:rsidRPr="00591EB9">
              <w:rPr>
                <w:spacing w:val="-13"/>
              </w:rPr>
              <w:t xml:space="preserve"> </w:t>
            </w:r>
            <w:r w:rsidRPr="00591EB9">
              <w:t>Academy.</w:t>
            </w:r>
          </w:p>
          <w:p w14:paraId="5D38A535" w14:textId="77777777" w:rsidR="001C0344" w:rsidRPr="00591EB9" w:rsidRDefault="004950DC">
            <w:pPr>
              <w:pStyle w:val="TableParagraph"/>
              <w:numPr>
                <w:ilvl w:val="2"/>
                <w:numId w:val="188"/>
              </w:numPr>
              <w:tabs>
                <w:tab w:val="left" w:pos="1904"/>
              </w:tabs>
              <w:spacing w:before="61"/>
              <w:ind w:right="102" w:hanging="1080"/>
              <w:jc w:val="both"/>
            </w:pPr>
            <w:r w:rsidRPr="00591EB9">
              <w:t>The</w:t>
            </w:r>
            <w:r w:rsidRPr="00591EB9">
              <w:rPr>
                <w:spacing w:val="-16"/>
              </w:rPr>
              <w:t xml:space="preserve"> </w:t>
            </w:r>
            <w:r w:rsidRPr="00591EB9">
              <w:t>Contractor</w:t>
            </w:r>
            <w:r w:rsidRPr="00591EB9">
              <w:rPr>
                <w:spacing w:val="-15"/>
              </w:rPr>
              <w:t xml:space="preserve"> </w:t>
            </w:r>
            <w:r w:rsidRPr="00591EB9">
              <w:t>shall</w:t>
            </w:r>
            <w:r w:rsidRPr="00591EB9">
              <w:rPr>
                <w:spacing w:val="-17"/>
              </w:rPr>
              <w:t xml:space="preserve"> </w:t>
            </w:r>
            <w:r w:rsidRPr="00591EB9">
              <w:t>ensure</w:t>
            </w:r>
            <w:r w:rsidRPr="00591EB9">
              <w:rPr>
                <w:spacing w:val="-15"/>
              </w:rPr>
              <w:t xml:space="preserve"> </w:t>
            </w:r>
            <w:r w:rsidRPr="00591EB9">
              <w:t>that</w:t>
            </w:r>
            <w:r w:rsidRPr="00591EB9">
              <w:rPr>
                <w:spacing w:val="-14"/>
              </w:rPr>
              <w:t xml:space="preserve"> </w:t>
            </w:r>
            <w:r w:rsidRPr="00591EB9">
              <w:t>Contractor</w:t>
            </w:r>
            <w:r w:rsidRPr="00591EB9">
              <w:rPr>
                <w:spacing w:val="-14"/>
              </w:rPr>
              <w:t xml:space="preserve"> </w:t>
            </w:r>
            <w:r w:rsidRPr="00591EB9">
              <w:t>Personnel</w:t>
            </w:r>
            <w:r w:rsidRPr="00591EB9">
              <w:rPr>
                <w:spacing w:val="-17"/>
              </w:rPr>
              <w:t xml:space="preserve"> </w:t>
            </w:r>
            <w:r w:rsidRPr="00591EB9">
              <w:t>are</w:t>
            </w:r>
            <w:r w:rsidRPr="00591EB9">
              <w:rPr>
                <w:spacing w:val="-15"/>
              </w:rPr>
              <w:t xml:space="preserve"> </w:t>
            </w:r>
            <w:r w:rsidRPr="00591EB9">
              <w:t>trained</w:t>
            </w:r>
            <w:r w:rsidRPr="00591EB9">
              <w:rPr>
                <w:spacing w:val="-16"/>
              </w:rPr>
              <w:t xml:space="preserve"> </w:t>
            </w:r>
            <w:r w:rsidRPr="00591EB9">
              <w:t>in</w:t>
            </w:r>
            <w:r w:rsidRPr="00591EB9">
              <w:rPr>
                <w:spacing w:val="-16"/>
              </w:rPr>
              <w:t xml:space="preserve"> </w:t>
            </w:r>
            <w:r w:rsidRPr="00591EB9">
              <w:t>the</w:t>
            </w:r>
            <w:r w:rsidRPr="00591EB9">
              <w:rPr>
                <w:spacing w:val="-16"/>
              </w:rPr>
              <w:t xml:space="preserve"> </w:t>
            </w:r>
            <w:r w:rsidRPr="00591EB9">
              <w:t>use</w:t>
            </w:r>
            <w:r w:rsidRPr="00591EB9">
              <w:rPr>
                <w:spacing w:val="-16"/>
              </w:rPr>
              <w:t xml:space="preserve"> </w:t>
            </w:r>
            <w:r w:rsidRPr="00591EB9">
              <w:t>of</w:t>
            </w:r>
            <w:r w:rsidRPr="00591EB9">
              <w:rPr>
                <w:spacing w:val="-12"/>
              </w:rPr>
              <w:t xml:space="preserve"> </w:t>
            </w:r>
            <w:r w:rsidRPr="00591EB9">
              <w:t>industrial</w:t>
            </w:r>
            <w:r w:rsidRPr="00591EB9">
              <w:rPr>
                <w:spacing w:val="-17"/>
              </w:rPr>
              <w:t xml:space="preserve"> </w:t>
            </w:r>
            <w:r w:rsidRPr="00591EB9">
              <w:t>cleaning</w:t>
            </w:r>
            <w:r w:rsidRPr="00591EB9">
              <w:rPr>
                <w:spacing w:val="-14"/>
              </w:rPr>
              <w:t xml:space="preserve"> </w:t>
            </w:r>
            <w:r w:rsidRPr="00591EB9">
              <w:t>equipment such as, but not limited to, high level clean and reach systems, steam cleaners and pressure</w:t>
            </w:r>
            <w:r w:rsidRPr="00591EB9">
              <w:rPr>
                <w:spacing w:val="-24"/>
              </w:rPr>
              <w:t xml:space="preserve"> </w:t>
            </w:r>
            <w:r w:rsidRPr="00591EB9">
              <w:t>washers.</w:t>
            </w:r>
          </w:p>
          <w:p w14:paraId="5D38A536" w14:textId="77777777" w:rsidR="001C0344" w:rsidRPr="00591EB9" w:rsidRDefault="004950DC">
            <w:pPr>
              <w:pStyle w:val="TableParagraph"/>
              <w:numPr>
                <w:ilvl w:val="2"/>
                <w:numId w:val="188"/>
              </w:numPr>
              <w:tabs>
                <w:tab w:val="left" w:pos="1904"/>
              </w:tabs>
              <w:spacing w:before="61"/>
              <w:ind w:right="100" w:hanging="1080"/>
              <w:jc w:val="both"/>
            </w:pPr>
            <w:r w:rsidRPr="00591EB9">
              <w:t>Where</w:t>
            </w:r>
            <w:r w:rsidRPr="00591EB9">
              <w:rPr>
                <w:spacing w:val="-11"/>
              </w:rPr>
              <w:t xml:space="preserve"> </w:t>
            </w:r>
            <w:r w:rsidRPr="00591EB9">
              <w:t>appropriate,</w:t>
            </w:r>
            <w:r w:rsidRPr="00591EB9">
              <w:rPr>
                <w:spacing w:val="-10"/>
              </w:rPr>
              <w:t xml:space="preserve"> </w:t>
            </w:r>
            <w:r w:rsidRPr="00591EB9">
              <w:t>the</w:t>
            </w:r>
            <w:r w:rsidRPr="00591EB9">
              <w:rPr>
                <w:spacing w:val="-10"/>
              </w:rPr>
              <w:t xml:space="preserve"> </w:t>
            </w:r>
            <w:r w:rsidRPr="00591EB9">
              <w:t>Contractor</w:t>
            </w:r>
            <w:r w:rsidRPr="00591EB9">
              <w:rPr>
                <w:spacing w:val="-10"/>
              </w:rPr>
              <w:t xml:space="preserve"> </w:t>
            </w:r>
            <w:r w:rsidRPr="00591EB9">
              <w:t>shall</w:t>
            </w:r>
            <w:r w:rsidRPr="00591EB9">
              <w:rPr>
                <w:spacing w:val="-10"/>
              </w:rPr>
              <w:t xml:space="preserve"> </w:t>
            </w:r>
            <w:r w:rsidRPr="00591EB9">
              <w:t>ensure</w:t>
            </w:r>
            <w:r w:rsidRPr="00591EB9">
              <w:rPr>
                <w:spacing w:val="-13"/>
              </w:rPr>
              <w:t xml:space="preserve"> </w:t>
            </w:r>
            <w:r w:rsidRPr="00591EB9">
              <w:t>that</w:t>
            </w:r>
            <w:r w:rsidRPr="00591EB9">
              <w:rPr>
                <w:spacing w:val="-9"/>
              </w:rPr>
              <w:t xml:space="preserve"> </w:t>
            </w:r>
            <w:r w:rsidRPr="00591EB9">
              <w:t>all</w:t>
            </w:r>
            <w:r w:rsidRPr="00591EB9">
              <w:rPr>
                <w:spacing w:val="-12"/>
              </w:rPr>
              <w:t xml:space="preserve"> </w:t>
            </w:r>
            <w:r w:rsidRPr="00591EB9">
              <w:t>Contractor</w:t>
            </w:r>
            <w:r w:rsidRPr="00591EB9">
              <w:rPr>
                <w:spacing w:val="-7"/>
              </w:rPr>
              <w:t xml:space="preserve"> </w:t>
            </w:r>
            <w:r w:rsidRPr="00591EB9">
              <w:t>Personnel</w:t>
            </w:r>
            <w:r w:rsidRPr="00591EB9">
              <w:rPr>
                <w:spacing w:val="-10"/>
              </w:rPr>
              <w:t xml:space="preserve"> </w:t>
            </w:r>
            <w:r w:rsidRPr="00591EB9">
              <w:t>are</w:t>
            </w:r>
            <w:r w:rsidRPr="00591EB9">
              <w:rPr>
                <w:spacing w:val="-11"/>
              </w:rPr>
              <w:t xml:space="preserve"> </w:t>
            </w:r>
            <w:r w:rsidRPr="00591EB9">
              <w:t>trained</w:t>
            </w:r>
            <w:r w:rsidRPr="00591EB9">
              <w:rPr>
                <w:spacing w:val="-11"/>
              </w:rPr>
              <w:t xml:space="preserve"> </w:t>
            </w:r>
            <w:r w:rsidRPr="00591EB9">
              <w:t>and</w:t>
            </w:r>
            <w:r w:rsidRPr="00591EB9">
              <w:rPr>
                <w:spacing w:val="-11"/>
              </w:rPr>
              <w:t xml:space="preserve"> </w:t>
            </w:r>
            <w:r w:rsidRPr="00591EB9">
              <w:t>qualified</w:t>
            </w:r>
            <w:r w:rsidRPr="00591EB9">
              <w:rPr>
                <w:spacing w:val="-10"/>
              </w:rPr>
              <w:t xml:space="preserve"> </w:t>
            </w:r>
            <w:r w:rsidRPr="00591EB9">
              <w:t>under the International Powered Access Federation (IPAF) and The Industrial Rope Access Trade Association (IRATA).</w:t>
            </w:r>
          </w:p>
          <w:p w14:paraId="5D38A537" w14:textId="77777777" w:rsidR="001C0344" w:rsidRPr="00591EB9" w:rsidRDefault="004950DC" w:rsidP="00147BBD">
            <w:pPr>
              <w:pStyle w:val="TableParagraph"/>
              <w:numPr>
                <w:ilvl w:val="2"/>
                <w:numId w:val="188"/>
              </w:numPr>
              <w:tabs>
                <w:tab w:val="left" w:pos="1904"/>
              </w:tabs>
              <w:spacing w:before="61"/>
              <w:ind w:right="107" w:hanging="1080"/>
              <w:jc w:val="both"/>
            </w:pPr>
            <w:r w:rsidRPr="00591EB9">
              <w:t>Maintenance procedures will be appropriate to the finish of the fixture or windowpane and will comply with manufacturer’s requirements, in line with Good Industry</w:t>
            </w:r>
            <w:r w:rsidRPr="00591EB9">
              <w:rPr>
                <w:spacing w:val="-20"/>
              </w:rPr>
              <w:t xml:space="preserve"> </w:t>
            </w:r>
            <w:r w:rsidRPr="00591EB9">
              <w:t>Practice</w:t>
            </w:r>
            <w:r w:rsidR="00147BBD" w:rsidRPr="00591EB9">
              <w:t>.</w:t>
            </w:r>
          </w:p>
        </w:tc>
      </w:tr>
    </w:tbl>
    <w:p w14:paraId="5D38A539" w14:textId="77777777" w:rsidR="001C0344" w:rsidRDefault="001C0344" w:rsidP="00377AB9">
      <w:pPr>
        <w:pBdr>
          <w:right w:val="single" w:sz="4" w:space="4" w:color="auto"/>
        </w:pBdr>
        <w:jc w:val="right"/>
        <w:sectPr w:rsidR="001C0344" w:rsidSect="00377AB9">
          <w:pgSz w:w="16840" w:h="11910" w:orient="landscape"/>
          <w:pgMar w:top="720" w:right="720" w:bottom="720" w:left="720" w:header="0" w:footer="693" w:gutter="0"/>
          <w:cols w:space="720"/>
        </w:sectPr>
      </w:pPr>
      <w:bookmarkStart w:id="6" w:name="_bookmark6"/>
      <w:bookmarkEnd w:id="6"/>
    </w:p>
    <w:tbl>
      <w:tblPr>
        <w:tblpPr w:leftFromText="180" w:rightFromText="180" w:vertAnchor="text" w:horzAnchor="margin" w:tblpY="-6"/>
        <w:tblW w:w="15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2"/>
        <w:gridCol w:w="13835"/>
      </w:tblGrid>
      <w:tr w:rsidR="00377AB9" w:rsidRPr="00591EB9" w14:paraId="5D38A53C" w14:textId="77777777" w:rsidTr="002B496B">
        <w:trPr>
          <w:trHeight w:hRule="exact" w:val="411"/>
        </w:trPr>
        <w:tc>
          <w:tcPr>
            <w:tcW w:w="1672" w:type="dxa"/>
          </w:tcPr>
          <w:p w14:paraId="5D38A53A" w14:textId="77777777" w:rsidR="00377AB9" w:rsidRPr="00591EB9" w:rsidRDefault="00377AB9" w:rsidP="00377AB9">
            <w:pPr>
              <w:pStyle w:val="TableParagraph"/>
              <w:pBdr>
                <w:right w:val="single" w:sz="4" w:space="4" w:color="auto"/>
              </w:pBdr>
              <w:rPr>
                <w:b/>
              </w:rPr>
            </w:pPr>
            <w:r w:rsidRPr="00591EB9">
              <w:rPr>
                <w:b/>
              </w:rPr>
              <w:lastRenderedPageBreak/>
              <w:t>Sub Service</w:t>
            </w:r>
          </w:p>
        </w:tc>
        <w:tc>
          <w:tcPr>
            <w:tcW w:w="13835" w:type="dxa"/>
            <w:tcBorders>
              <w:bottom w:val="single" w:sz="4" w:space="0" w:color="000000"/>
              <w:right w:val="nil"/>
            </w:tcBorders>
          </w:tcPr>
          <w:p w14:paraId="5D38A53B" w14:textId="77777777" w:rsidR="00377AB9" w:rsidRPr="00591EB9" w:rsidRDefault="00377AB9" w:rsidP="00377AB9">
            <w:pPr>
              <w:pStyle w:val="TableParagraph"/>
              <w:pBdr>
                <w:right w:val="single" w:sz="4" w:space="4" w:color="auto"/>
              </w:pBdr>
              <w:tabs>
                <w:tab w:val="left" w:pos="823"/>
              </w:tabs>
              <w:rPr>
                <w:b/>
              </w:rPr>
            </w:pPr>
            <w:r w:rsidRPr="00591EB9">
              <w:t>6.2</w:t>
            </w:r>
            <w:r w:rsidRPr="00591EB9">
              <w:tab/>
            </w:r>
            <w:r w:rsidRPr="00591EB9">
              <w:rPr>
                <w:b/>
              </w:rPr>
              <w:t>C:03 Classified</w:t>
            </w:r>
            <w:r w:rsidRPr="00591EB9">
              <w:rPr>
                <w:b/>
                <w:spacing w:val="-5"/>
              </w:rPr>
              <w:t xml:space="preserve"> </w:t>
            </w:r>
            <w:r w:rsidRPr="00591EB9">
              <w:rPr>
                <w:b/>
              </w:rPr>
              <w:t>Waste</w:t>
            </w:r>
          </w:p>
        </w:tc>
      </w:tr>
      <w:tr w:rsidR="00377AB9" w:rsidRPr="00591EB9" w14:paraId="5D38A546" w14:textId="77777777" w:rsidTr="002B496B">
        <w:trPr>
          <w:trHeight w:hRule="exact" w:val="3361"/>
        </w:trPr>
        <w:tc>
          <w:tcPr>
            <w:tcW w:w="1672" w:type="dxa"/>
          </w:tcPr>
          <w:p w14:paraId="5D38A53D" w14:textId="77777777" w:rsidR="00377AB9" w:rsidRPr="00591EB9" w:rsidRDefault="00377AB9" w:rsidP="00377AB9">
            <w:pPr>
              <w:pStyle w:val="TableParagraph"/>
              <w:tabs>
                <w:tab w:val="left" w:pos="1314"/>
              </w:tabs>
              <w:spacing w:before="55"/>
              <w:ind w:right="99"/>
              <w:rPr>
                <w:b/>
              </w:rPr>
            </w:pPr>
            <w:r w:rsidRPr="00591EB9">
              <w:rPr>
                <w:b/>
              </w:rPr>
              <w:t>Legislation, ACoP</w:t>
            </w:r>
            <w:r w:rsidRPr="00591EB9">
              <w:rPr>
                <w:b/>
              </w:rPr>
              <w:tab/>
              <w:t>or similar industry</w:t>
            </w:r>
            <w:r w:rsidRPr="00591EB9">
              <w:rPr>
                <w:b/>
              </w:rPr>
              <w:tab/>
              <w:t>or Government guidelines</w:t>
            </w:r>
          </w:p>
        </w:tc>
        <w:tc>
          <w:tcPr>
            <w:tcW w:w="13835" w:type="dxa"/>
            <w:tcBorders>
              <w:right w:val="single" w:sz="4" w:space="0" w:color="auto"/>
            </w:tcBorders>
          </w:tcPr>
          <w:p w14:paraId="5D38A53E" w14:textId="77777777" w:rsidR="00377AB9" w:rsidRPr="00591EB9" w:rsidRDefault="00377AB9" w:rsidP="00377AB9">
            <w:pPr>
              <w:pStyle w:val="TableParagraph"/>
              <w:numPr>
                <w:ilvl w:val="2"/>
                <w:numId w:val="184"/>
              </w:numPr>
              <w:tabs>
                <w:tab w:val="left" w:pos="1903"/>
                <w:tab w:val="left" w:pos="1904"/>
              </w:tabs>
              <w:ind w:hanging="1080"/>
            </w:pPr>
            <w:r w:rsidRPr="00591EB9">
              <w:t>The following legislation, Approved Codes of Practice (ACoP) or similar industry or Government</w:t>
            </w:r>
            <w:r w:rsidRPr="00591EB9">
              <w:rPr>
                <w:spacing w:val="-43"/>
              </w:rPr>
              <w:t xml:space="preserve"> </w:t>
            </w:r>
            <w:r w:rsidRPr="00591EB9">
              <w:t>guidelines shall apply:</w:t>
            </w:r>
          </w:p>
          <w:p w14:paraId="5D38A53F" w14:textId="77777777" w:rsidR="00377AB9" w:rsidRPr="00591EB9" w:rsidRDefault="00377AB9" w:rsidP="00377AB9">
            <w:pPr>
              <w:pStyle w:val="TableParagraph"/>
              <w:numPr>
                <w:ilvl w:val="3"/>
                <w:numId w:val="184"/>
              </w:numPr>
              <w:tabs>
                <w:tab w:val="left" w:pos="2983"/>
                <w:tab w:val="left" w:pos="2984"/>
              </w:tabs>
              <w:spacing w:before="61"/>
            </w:pPr>
            <w:r w:rsidRPr="00591EB9">
              <w:t>HMG Infosec Standard 5 (</w:t>
            </w:r>
            <w:r w:rsidRPr="00591EB9">
              <w:rPr>
                <w:spacing w:val="-7"/>
              </w:rPr>
              <w:t xml:space="preserve"> </w:t>
            </w:r>
            <w:r w:rsidRPr="00591EB9">
              <w:t>IS5);</w:t>
            </w:r>
          </w:p>
          <w:p w14:paraId="5D38A540" w14:textId="77777777" w:rsidR="00377AB9" w:rsidRPr="00591EB9" w:rsidRDefault="00377AB9" w:rsidP="00377AB9">
            <w:pPr>
              <w:pStyle w:val="TableParagraph"/>
              <w:numPr>
                <w:ilvl w:val="3"/>
                <w:numId w:val="184"/>
              </w:numPr>
              <w:tabs>
                <w:tab w:val="left" w:pos="2983"/>
                <w:tab w:val="left" w:pos="2984"/>
              </w:tabs>
              <w:spacing w:before="58"/>
            </w:pPr>
            <w:r w:rsidRPr="00591EB9">
              <w:t>Security Equipment Assessment Panel</w:t>
            </w:r>
            <w:r w:rsidRPr="00591EB9">
              <w:rPr>
                <w:spacing w:val="-10"/>
              </w:rPr>
              <w:t xml:space="preserve"> </w:t>
            </w:r>
            <w:r w:rsidRPr="00591EB9">
              <w:t>(SEAP);</w:t>
            </w:r>
          </w:p>
          <w:p w14:paraId="5D38A541" w14:textId="77777777" w:rsidR="00377AB9" w:rsidRPr="00591EB9" w:rsidRDefault="00377AB9" w:rsidP="00377AB9">
            <w:pPr>
              <w:pStyle w:val="TableParagraph"/>
              <w:numPr>
                <w:ilvl w:val="3"/>
                <w:numId w:val="184"/>
              </w:numPr>
              <w:tabs>
                <w:tab w:val="left" w:pos="2983"/>
                <w:tab w:val="left" w:pos="2984"/>
              </w:tabs>
              <w:spacing w:before="58"/>
            </w:pPr>
            <w:r w:rsidRPr="00591EB9">
              <w:t>Communications Electronic Security Group</w:t>
            </w:r>
            <w:r w:rsidRPr="00591EB9">
              <w:rPr>
                <w:spacing w:val="-13"/>
              </w:rPr>
              <w:t xml:space="preserve"> </w:t>
            </w:r>
            <w:r w:rsidRPr="00591EB9">
              <w:t>(CESG);</w:t>
            </w:r>
          </w:p>
          <w:p w14:paraId="5D38A542" w14:textId="77777777" w:rsidR="00377AB9" w:rsidRPr="00591EB9" w:rsidRDefault="00377AB9" w:rsidP="00377AB9">
            <w:pPr>
              <w:pStyle w:val="TableParagraph"/>
              <w:numPr>
                <w:ilvl w:val="3"/>
                <w:numId w:val="184"/>
              </w:numPr>
              <w:tabs>
                <w:tab w:val="left" w:pos="2983"/>
                <w:tab w:val="left" w:pos="2984"/>
              </w:tabs>
              <w:spacing w:before="61" w:line="295" w:lineRule="auto"/>
              <w:ind w:right="-14"/>
            </w:pPr>
            <w:r w:rsidRPr="00591EB9">
              <w:t>Security Policy Framework</w:t>
            </w:r>
          </w:p>
          <w:p w14:paraId="5D38A543" w14:textId="77777777" w:rsidR="00377AB9" w:rsidRPr="00591EB9" w:rsidRDefault="001475C7" w:rsidP="00377AB9">
            <w:pPr>
              <w:pStyle w:val="TableParagraph"/>
              <w:numPr>
                <w:ilvl w:val="3"/>
                <w:numId w:val="184"/>
              </w:numPr>
              <w:tabs>
                <w:tab w:val="left" w:pos="2983"/>
                <w:tab w:val="left" w:pos="2984"/>
              </w:tabs>
              <w:spacing w:before="61" w:line="295" w:lineRule="auto"/>
              <w:ind w:right="-14"/>
            </w:pPr>
            <w:hyperlink r:id="rId25">
              <w:r w:rsidR="00377AB9" w:rsidRPr="00591EB9">
                <w:rPr>
                  <w:color w:val="0000FF"/>
                  <w:spacing w:val="-1"/>
                  <w:u w:val="single" w:color="0000FF"/>
                </w:rPr>
                <w:t>https://www.gov.uk/government/uploads/system/uploads/attachment_data/file/299556/HMG_Security_Policy_</w:t>
              </w:r>
            </w:hyperlink>
          </w:p>
          <w:p w14:paraId="5D38A544" w14:textId="77777777" w:rsidR="00377AB9" w:rsidRPr="00591EB9" w:rsidRDefault="00377AB9" w:rsidP="00377AB9">
            <w:pPr>
              <w:pStyle w:val="TableParagraph"/>
              <w:numPr>
                <w:ilvl w:val="3"/>
                <w:numId w:val="184"/>
              </w:numPr>
              <w:tabs>
                <w:tab w:val="left" w:pos="2983"/>
                <w:tab w:val="left" w:pos="2984"/>
              </w:tabs>
              <w:spacing w:before="5"/>
            </w:pPr>
            <w:r w:rsidRPr="00591EB9">
              <w:t>The Government Security Classifications Policy</w:t>
            </w:r>
            <w:r w:rsidRPr="00591EB9">
              <w:rPr>
                <w:spacing w:val="-14"/>
              </w:rPr>
              <w:t xml:space="preserve"> </w:t>
            </w:r>
            <w:r w:rsidRPr="00591EB9">
              <w:t>(2014).</w:t>
            </w:r>
          </w:p>
          <w:p w14:paraId="5D38A545" w14:textId="77777777" w:rsidR="00377AB9" w:rsidRPr="00591EB9" w:rsidRDefault="001475C7" w:rsidP="00377AB9">
            <w:pPr>
              <w:pStyle w:val="TableParagraph"/>
              <w:spacing w:before="59"/>
              <w:ind w:left="2983" w:right="73"/>
            </w:pPr>
            <w:hyperlink r:id="rId26">
              <w:r w:rsidR="00377AB9" w:rsidRPr="00591EB9">
                <w:rPr>
                  <w:color w:val="0000FF"/>
                  <w:u w:val="single" w:color="0000FF"/>
                </w:rPr>
                <w:t>https://www.gov.uk/government/uploads/system/uploads/attachment_data/file/251480/Government-Security-</w:t>
              </w:r>
            </w:hyperlink>
            <w:r w:rsidR="00377AB9" w:rsidRPr="00591EB9">
              <w:rPr>
                <w:color w:val="0000FF"/>
                <w:u w:val="single" w:color="0000FF"/>
              </w:rPr>
              <w:t xml:space="preserve"> </w:t>
            </w:r>
            <w:hyperlink r:id="rId27">
              <w:r w:rsidR="00377AB9" w:rsidRPr="00591EB9">
                <w:rPr>
                  <w:color w:val="0000FF"/>
                  <w:u w:val="single" w:color="0000FF"/>
                </w:rPr>
                <w:t>2014.pdf</w:t>
              </w:r>
            </w:hyperlink>
          </w:p>
        </w:tc>
      </w:tr>
      <w:tr w:rsidR="00377AB9" w:rsidRPr="00591EB9" w14:paraId="5D38A54D" w14:textId="77777777" w:rsidTr="002B496B">
        <w:trPr>
          <w:trHeight w:hRule="exact" w:val="2625"/>
        </w:trPr>
        <w:tc>
          <w:tcPr>
            <w:tcW w:w="1672" w:type="dxa"/>
          </w:tcPr>
          <w:p w14:paraId="5D38A547" w14:textId="77777777" w:rsidR="00377AB9" w:rsidRPr="00591EB9" w:rsidRDefault="00377AB9" w:rsidP="00377AB9">
            <w:pPr>
              <w:pStyle w:val="TableParagraph"/>
              <w:spacing w:before="55"/>
              <w:rPr>
                <w:b/>
              </w:rPr>
            </w:pPr>
            <w:r w:rsidRPr="00591EB9">
              <w:rPr>
                <w:b/>
              </w:rPr>
              <w:t>Standard</w:t>
            </w:r>
          </w:p>
        </w:tc>
        <w:tc>
          <w:tcPr>
            <w:tcW w:w="13835" w:type="dxa"/>
            <w:tcBorders>
              <w:right w:val="single" w:sz="4" w:space="0" w:color="auto"/>
            </w:tcBorders>
          </w:tcPr>
          <w:p w14:paraId="5D38A548" w14:textId="77777777" w:rsidR="00377AB9" w:rsidRPr="00591EB9" w:rsidRDefault="00377AB9" w:rsidP="00377AB9">
            <w:pPr>
              <w:pStyle w:val="TableParagraph"/>
              <w:numPr>
                <w:ilvl w:val="2"/>
                <w:numId w:val="183"/>
              </w:numPr>
              <w:tabs>
                <w:tab w:val="left" w:pos="1903"/>
                <w:tab w:val="left" w:pos="1904"/>
              </w:tabs>
              <w:spacing w:line="297" w:lineRule="auto"/>
              <w:ind w:right="3469" w:hanging="1080"/>
            </w:pPr>
            <w:r w:rsidRPr="00591EB9">
              <w:t xml:space="preserve">All Classified waste shall be disposed of as per the HMG Security Policy Framework: </w:t>
            </w:r>
            <w:hyperlink r:id="rId28">
              <w:r w:rsidRPr="00591EB9">
                <w:rPr>
                  <w:color w:val="0000FF"/>
                  <w:u w:val="single" w:color="0000FF"/>
                </w:rPr>
                <w:t>https://www.gov.uk/government/publications/security-policy-framework</w:t>
              </w:r>
            </w:hyperlink>
          </w:p>
          <w:p w14:paraId="5D38A549" w14:textId="0ACBD2C8" w:rsidR="00377AB9" w:rsidRPr="00591EB9" w:rsidRDefault="00377AB9" w:rsidP="00377AB9">
            <w:pPr>
              <w:pStyle w:val="TableParagraph"/>
              <w:numPr>
                <w:ilvl w:val="2"/>
                <w:numId w:val="183"/>
              </w:numPr>
              <w:tabs>
                <w:tab w:val="left" w:pos="1903"/>
                <w:tab w:val="left" w:pos="1904"/>
              </w:tabs>
              <w:spacing w:before="0"/>
              <w:ind w:right="43" w:hanging="1080"/>
            </w:pPr>
            <w:r w:rsidRPr="00591EB9">
              <w:t>Contractor</w:t>
            </w:r>
            <w:r w:rsidRPr="00591EB9">
              <w:rPr>
                <w:spacing w:val="-5"/>
              </w:rPr>
              <w:t xml:space="preserve"> </w:t>
            </w:r>
            <w:r w:rsidRPr="00591EB9">
              <w:t>shall</w:t>
            </w:r>
            <w:r w:rsidRPr="00591EB9">
              <w:rPr>
                <w:spacing w:val="-5"/>
              </w:rPr>
              <w:t xml:space="preserve"> </w:t>
            </w:r>
            <w:r w:rsidRPr="00591EB9">
              <w:t>also</w:t>
            </w:r>
            <w:r w:rsidRPr="00591EB9">
              <w:rPr>
                <w:spacing w:val="-4"/>
              </w:rPr>
              <w:t xml:space="preserve"> </w:t>
            </w:r>
            <w:r w:rsidRPr="00591EB9">
              <w:t>take</w:t>
            </w:r>
            <w:r w:rsidRPr="00591EB9">
              <w:rPr>
                <w:spacing w:val="-4"/>
              </w:rPr>
              <w:t xml:space="preserve"> </w:t>
            </w:r>
            <w:r w:rsidRPr="00591EB9">
              <w:t>note</w:t>
            </w:r>
            <w:r w:rsidRPr="00591EB9">
              <w:rPr>
                <w:spacing w:val="-6"/>
              </w:rPr>
              <w:t xml:space="preserve"> </w:t>
            </w:r>
            <w:r w:rsidRPr="00591EB9">
              <w:t>and</w:t>
            </w:r>
            <w:r w:rsidRPr="00591EB9">
              <w:rPr>
                <w:spacing w:val="-4"/>
              </w:rPr>
              <w:t xml:space="preserve"> </w:t>
            </w:r>
            <w:r w:rsidRPr="00591EB9">
              <w:t>conform</w:t>
            </w:r>
            <w:r w:rsidRPr="00591EB9">
              <w:rPr>
                <w:spacing w:val="-3"/>
              </w:rPr>
              <w:t xml:space="preserve"> </w:t>
            </w:r>
            <w:r w:rsidRPr="00591EB9">
              <w:t>with</w:t>
            </w:r>
            <w:r w:rsidRPr="00591EB9">
              <w:rPr>
                <w:spacing w:val="-6"/>
              </w:rPr>
              <w:t xml:space="preserve"> </w:t>
            </w:r>
            <w:r w:rsidRPr="00591EB9">
              <w:t>the</w:t>
            </w:r>
            <w:r w:rsidRPr="00591EB9">
              <w:rPr>
                <w:spacing w:val="-4"/>
              </w:rPr>
              <w:t xml:space="preserve"> </w:t>
            </w:r>
            <w:r w:rsidRPr="00591EB9">
              <w:t>requirements</w:t>
            </w:r>
            <w:r w:rsidRPr="00591EB9">
              <w:rPr>
                <w:spacing w:val="-4"/>
              </w:rPr>
              <w:t xml:space="preserve"> </w:t>
            </w:r>
            <w:r w:rsidRPr="00591EB9">
              <w:t>as</w:t>
            </w:r>
            <w:r w:rsidRPr="00591EB9">
              <w:rPr>
                <w:spacing w:val="-4"/>
              </w:rPr>
              <w:t xml:space="preserve"> </w:t>
            </w:r>
            <w:r w:rsidRPr="00591EB9">
              <w:t>set</w:t>
            </w:r>
            <w:r w:rsidRPr="00591EB9">
              <w:rPr>
                <w:spacing w:val="-5"/>
              </w:rPr>
              <w:t xml:space="preserve"> </w:t>
            </w:r>
            <w:r w:rsidRPr="00591EB9">
              <w:t>out</w:t>
            </w:r>
            <w:r w:rsidRPr="00591EB9">
              <w:rPr>
                <w:spacing w:val="-3"/>
              </w:rPr>
              <w:t xml:space="preserve"> </w:t>
            </w:r>
            <w:r w:rsidRPr="00591EB9">
              <w:t>in</w:t>
            </w:r>
            <w:r w:rsidRPr="00591EB9">
              <w:rPr>
                <w:spacing w:val="-6"/>
              </w:rPr>
              <w:t xml:space="preserve"> </w:t>
            </w:r>
            <w:r w:rsidRPr="00591EB9">
              <w:t>the</w:t>
            </w:r>
            <w:r w:rsidRPr="00591EB9">
              <w:rPr>
                <w:spacing w:val="-7"/>
              </w:rPr>
              <w:t xml:space="preserve"> </w:t>
            </w:r>
            <w:r w:rsidRPr="00591EB9">
              <w:t>revised</w:t>
            </w:r>
            <w:r w:rsidRPr="00591EB9">
              <w:rPr>
                <w:spacing w:val="-4"/>
              </w:rPr>
              <w:t xml:space="preserve"> </w:t>
            </w:r>
            <w:r w:rsidRPr="00591EB9">
              <w:t>Government</w:t>
            </w:r>
            <w:r w:rsidRPr="00591EB9">
              <w:rPr>
                <w:spacing w:val="-5"/>
              </w:rPr>
              <w:t xml:space="preserve"> </w:t>
            </w:r>
            <w:r w:rsidRPr="00591EB9">
              <w:t>Security</w:t>
            </w:r>
            <w:r w:rsidRPr="00591EB9">
              <w:rPr>
                <w:spacing w:val="-6"/>
              </w:rPr>
              <w:t xml:space="preserve"> </w:t>
            </w:r>
            <w:r w:rsidRPr="00591EB9">
              <w:t>Classifi</w:t>
            </w:r>
            <w:r w:rsidR="001565CC" w:rsidRPr="00591EB9">
              <w:t>cation</w:t>
            </w:r>
            <w:r w:rsidRPr="00591EB9">
              <w:t xml:space="preserve"> 2014:</w:t>
            </w:r>
          </w:p>
          <w:p w14:paraId="5D38A54A" w14:textId="3903B7F1" w:rsidR="00377AB9" w:rsidRPr="00591EB9" w:rsidRDefault="001475C7" w:rsidP="00377AB9">
            <w:pPr>
              <w:pStyle w:val="TableParagraph"/>
              <w:spacing w:before="59"/>
              <w:ind w:left="1903" w:right="-5"/>
            </w:pPr>
            <w:hyperlink r:id="rId29">
              <w:r w:rsidR="00377AB9" w:rsidRPr="00591EB9">
                <w:rPr>
                  <w:color w:val="0000FF"/>
                  <w:spacing w:val="-1"/>
                  <w:u w:val="single" w:color="0000FF"/>
                </w:rPr>
                <w:t>https://www.gov.uk/government/uploads/system/uploads/attachment_data/file/251480/Government-Security-Classificatio</w:t>
              </w:r>
            </w:hyperlink>
            <w:r w:rsidR="001565CC" w:rsidRPr="00591EB9">
              <w:rPr>
                <w:color w:val="0000FF"/>
                <w:spacing w:val="-1"/>
                <w:u w:val="single" w:color="0000FF"/>
              </w:rPr>
              <w:t>n</w:t>
            </w:r>
          </w:p>
          <w:p w14:paraId="5D38A54B" w14:textId="70FDA99C" w:rsidR="00377AB9" w:rsidRPr="00591EB9" w:rsidRDefault="00377AB9" w:rsidP="00377AB9">
            <w:pPr>
              <w:pStyle w:val="TableParagraph"/>
              <w:numPr>
                <w:ilvl w:val="2"/>
                <w:numId w:val="183"/>
              </w:numPr>
              <w:tabs>
                <w:tab w:val="left" w:pos="1903"/>
                <w:tab w:val="left" w:pos="1904"/>
              </w:tabs>
              <w:spacing w:before="59"/>
              <w:ind w:right="55" w:hanging="1080"/>
            </w:pPr>
            <w:r w:rsidRPr="00591EB9">
              <w:t xml:space="preserve">The secure collection, storage, removal and disposal of all classified materials shall be done so that at no time are possession of the Contractor or the </w:t>
            </w:r>
            <w:r w:rsidR="0057106E" w:rsidRPr="00591EB9">
              <w:t>Authority</w:t>
            </w:r>
            <w:r w:rsidRPr="00591EB9">
              <w:t xml:space="preserve"> and capable of being deciphered once disposed</w:t>
            </w:r>
            <w:r w:rsidRPr="00591EB9">
              <w:rPr>
                <w:spacing w:val="-21"/>
              </w:rPr>
              <w:t xml:space="preserve"> </w:t>
            </w:r>
            <w:r w:rsidRPr="00591EB9">
              <w:t>of.</w:t>
            </w:r>
          </w:p>
          <w:p w14:paraId="5D38A54C" w14:textId="4E60C041" w:rsidR="00377AB9" w:rsidRPr="00591EB9" w:rsidRDefault="00377AB9" w:rsidP="00377AB9">
            <w:pPr>
              <w:pStyle w:val="TableParagraph"/>
              <w:numPr>
                <w:ilvl w:val="2"/>
                <w:numId w:val="183"/>
              </w:numPr>
              <w:tabs>
                <w:tab w:val="left" w:pos="1903"/>
                <w:tab w:val="left" w:pos="1904"/>
              </w:tabs>
              <w:spacing w:before="59"/>
              <w:ind w:hanging="1080"/>
            </w:pPr>
            <w:r w:rsidRPr="00591EB9">
              <w:t xml:space="preserve">The Contractor shall provide a confidential waste service in line with the </w:t>
            </w:r>
            <w:r w:rsidR="0057106E" w:rsidRPr="00591EB9">
              <w:t>Authority</w:t>
            </w:r>
            <w:r w:rsidRPr="00591EB9">
              <w:t>’s</w:t>
            </w:r>
            <w:r w:rsidRPr="00591EB9">
              <w:rPr>
                <w:spacing w:val="-27"/>
              </w:rPr>
              <w:t xml:space="preserve"> </w:t>
            </w:r>
            <w:r w:rsidRPr="00591EB9">
              <w:t>requirements.</w:t>
            </w:r>
          </w:p>
        </w:tc>
      </w:tr>
      <w:tr w:rsidR="00377AB9" w:rsidRPr="00591EB9" w14:paraId="5D38A550" w14:textId="77777777" w:rsidTr="002B496B">
        <w:trPr>
          <w:trHeight w:hRule="exact" w:val="637"/>
        </w:trPr>
        <w:tc>
          <w:tcPr>
            <w:tcW w:w="1672" w:type="dxa"/>
          </w:tcPr>
          <w:p w14:paraId="5D38A54E" w14:textId="77777777" w:rsidR="00377AB9" w:rsidRPr="00591EB9" w:rsidRDefault="00377AB9" w:rsidP="00377AB9">
            <w:pPr>
              <w:pStyle w:val="TableParagraph"/>
              <w:spacing w:before="55"/>
              <w:rPr>
                <w:b/>
              </w:rPr>
            </w:pPr>
            <w:r w:rsidRPr="00591EB9">
              <w:rPr>
                <w:b/>
              </w:rPr>
              <w:t>Sub Service</w:t>
            </w:r>
          </w:p>
        </w:tc>
        <w:tc>
          <w:tcPr>
            <w:tcW w:w="13835" w:type="dxa"/>
            <w:tcBorders>
              <w:right w:val="single" w:sz="4" w:space="0" w:color="auto"/>
            </w:tcBorders>
          </w:tcPr>
          <w:p w14:paraId="5D38A54F" w14:textId="77777777" w:rsidR="00377AB9" w:rsidRPr="00591EB9" w:rsidRDefault="00377AB9" w:rsidP="00377AB9">
            <w:pPr>
              <w:pStyle w:val="TableParagraph"/>
              <w:tabs>
                <w:tab w:val="left" w:pos="823"/>
              </w:tabs>
              <w:spacing w:before="55"/>
              <w:rPr>
                <w:b/>
              </w:rPr>
            </w:pPr>
            <w:r w:rsidRPr="00591EB9">
              <w:t>6.3</w:t>
            </w:r>
            <w:r w:rsidRPr="00591EB9">
              <w:tab/>
            </w:r>
            <w:r w:rsidRPr="00591EB9">
              <w:rPr>
                <w:b/>
              </w:rPr>
              <w:t>C:04 Classified Waste - Destruction Baseline Objectives, Control and</w:t>
            </w:r>
            <w:r w:rsidRPr="00591EB9">
              <w:rPr>
                <w:b/>
                <w:spacing w:val="-21"/>
              </w:rPr>
              <w:t xml:space="preserve"> </w:t>
            </w:r>
            <w:r w:rsidRPr="00591EB9">
              <w:rPr>
                <w:b/>
              </w:rPr>
              <w:t>Methods</w:t>
            </w:r>
          </w:p>
        </w:tc>
      </w:tr>
      <w:tr w:rsidR="00377AB9" w:rsidRPr="001565CC" w14:paraId="5D38A553" w14:textId="77777777" w:rsidTr="002B496B">
        <w:trPr>
          <w:trHeight w:hRule="exact" w:val="745"/>
        </w:trPr>
        <w:tc>
          <w:tcPr>
            <w:tcW w:w="1672" w:type="dxa"/>
          </w:tcPr>
          <w:p w14:paraId="5D38A551" w14:textId="77777777" w:rsidR="00377AB9" w:rsidRPr="00591EB9" w:rsidRDefault="00377AB9" w:rsidP="00377AB9">
            <w:pPr>
              <w:pStyle w:val="TableParagraph"/>
              <w:rPr>
                <w:b/>
              </w:rPr>
            </w:pPr>
            <w:r w:rsidRPr="00591EB9">
              <w:rPr>
                <w:b/>
              </w:rPr>
              <w:t>Standard</w:t>
            </w:r>
          </w:p>
        </w:tc>
        <w:tc>
          <w:tcPr>
            <w:tcW w:w="13835" w:type="dxa"/>
            <w:tcBorders>
              <w:right w:val="single" w:sz="4" w:space="0" w:color="auto"/>
            </w:tcBorders>
          </w:tcPr>
          <w:p w14:paraId="5D38A552" w14:textId="77777777" w:rsidR="00377AB9" w:rsidRPr="00591EB9" w:rsidRDefault="00377AB9" w:rsidP="00377AB9">
            <w:pPr>
              <w:pStyle w:val="TableParagraph"/>
              <w:tabs>
                <w:tab w:val="left" w:pos="1903"/>
              </w:tabs>
              <w:spacing w:before="60" w:line="295" w:lineRule="auto"/>
              <w:ind w:left="1903" w:right="-5" w:hanging="1081"/>
            </w:pPr>
            <w:r w:rsidRPr="00591EB9">
              <w:t>6.3.1</w:t>
            </w:r>
            <w:r w:rsidRPr="00591EB9">
              <w:tab/>
              <w:t>All waste shall be treated in line with the current guidance as held in the revised Government Security</w:t>
            </w:r>
            <w:r w:rsidRPr="00591EB9">
              <w:rPr>
                <w:spacing w:val="-32"/>
              </w:rPr>
              <w:t xml:space="preserve"> </w:t>
            </w:r>
            <w:r w:rsidRPr="00591EB9">
              <w:t>Classifications</w:t>
            </w:r>
            <w:r w:rsidRPr="00591EB9">
              <w:rPr>
                <w:spacing w:val="-4"/>
              </w:rPr>
              <w:t xml:space="preserve"> </w:t>
            </w:r>
            <w:r w:rsidRPr="00591EB9">
              <w:t xml:space="preserve">20 </w:t>
            </w:r>
            <w:hyperlink r:id="rId30">
              <w:r w:rsidRPr="00591EB9">
                <w:rPr>
                  <w:color w:val="0000FF"/>
                  <w:spacing w:val="-1"/>
                  <w:u w:val="single" w:color="0000FF"/>
                </w:rPr>
                <w:t>https://www.gov.uk/government/uploads/system/uploads/attachment_data/file/251480/Government-Security-Classificatio</w:t>
              </w:r>
            </w:hyperlink>
          </w:p>
        </w:tc>
      </w:tr>
    </w:tbl>
    <w:p w14:paraId="5D38A554" w14:textId="77777777" w:rsidR="001C0344" w:rsidRPr="00591EB9" w:rsidRDefault="001C0344">
      <w:pPr>
        <w:jc w:val="right"/>
        <w:rPr>
          <w:highlight w:val="yellow"/>
        </w:rPr>
        <w:sectPr w:rsidR="001C0344" w:rsidRPr="00591EB9" w:rsidSect="00377AB9">
          <w:pgSz w:w="16840" w:h="11910" w:orient="landscape"/>
          <w:pgMar w:top="720" w:right="720" w:bottom="720" w:left="720" w:header="0" w:footer="693" w:gutter="0"/>
          <w:cols w:space="720"/>
        </w:sectPr>
      </w:pPr>
    </w:p>
    <w:tbl>
      <w:tblPr>
        <w:tblpPr w:leftFromText="180" w:rightFromText="180" w:vertAnchor="text" w:horzAnchor="margin"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3622"/>
      </w:tblGrid>
      <w:tr w:rsidR="002B496B" w:rsidRPr="00591EB9" w14:paraId="5D38A557" w14:textId="77777777" w:rsidTr="002B496B">
        <w:trPr>
          <w:trHeight w:hRule="exact" w:val="584"/>
        </w:trPr>
        <w:tc>
          <w:tcPr>
            <w:tcW w:w="1646" w:type="dxa"/>
          </w:tcPr>
          <w:p w14:paraId="5D38A555" w14:textId="77777777" w:rsidR="002B496B" w:rsidRPr="00591EB9" w:rsidRDefault="002B496B" w:rsidP="00377AB9">
            <w:pPr>
              <w:pStyle w:val="TableParagraph"/>
              <w:spacing w:before="55"/>
              <w:rPr>
                <w:b/>
              </w:rPr>
            </w:pPr>
            <w:r w:rsidRPr="00591EB9">
              <w:rPr>
                <w:b/>
              </w:rPr>
              <w:lastRenderedPageBreak/>
              <w:t>Sub Service</w:t>
            </w:r>
          </w:p>
        </w:tc>
        <w:tc>
          <w:tcPr>
            <w:tcW w:w="13622" w:type="dxa"/>
            <w:tcBorders>
              <w:right w:val="single" w:sz="4" w:space="0" w:color="auto"/>
            </w:tcBorders>
          </w:tcPr>
          <w:p w14:paraId="5D38A556" w14:textId="77777777" w:rsidR="002B496B" w:rsidRPr="00591EB9" w:rsidRDefault="002B496B" w:rsidP="002B496B">
            <w:pPr>
              <w:pStyle w:val="TableParagraph"/>
              <w:tabs>
                <w:tab w:val="left" w:pos="1903"/>
                <w:tab w:val="left" w:pos="1904"/>
              </w:tabs>
            </w:pPr>
            <w:r w:rsidRPr="00591EB9">
              <w:t>6.4</w:t>
            </w:r>
            <w:r w:rsidRPr="00591EB9">
              <w:tab/>
            </w:r>
            <w:r w:rsidRPr="00591EB9">
              <w:rPr>
                <w:b/>
              </w:rPr>
              <w:t>C:05 General</w:t>
            </w:r>
            <w:r w:rsidRPr="00591EB9">
              <w:rPr>
                <w:b/>
                <w:spacing w:val="-3"/>
              </w:rPr>
              <w:t xml:space="preserve"> </w:t>
            </w:r>
            <w:r w:rsidRPr="00591EB9">
              <w:rPr>
                <w:b/>
              </w:rPr>
              <w:t>Waste</w:t>
            </w:r>
          </w:p>
        </w:tc>
      </w:tr>
      <w:tr w:rsidR="00377AB9" w:rsidRPr="00591EB9" w14:paraId="5D38A560" w14:textId="77777777" w:rsidTr="00377AB9">
        <w:trPr>
          <w:trHeight w:hRule="exact" w:val="2993"/>
        </w:trPr>
        <w:tc>
          <w:tcPr>
            <w:tcW w:w="1646" w:type="dxa"/>
          </w:tcPr>
          <w:p w14:paraId="5D38A558" w14:textId="77777777" w:rsidR="00377AB9" w:rsidRPr="00591EB9" w:rsidRDefault="00377AB9" w:rsidP="00377AB9">
            <w:pPr>
              <w:pStyle w:val="TableParagraph"/>
              <w:spacing w:before="55"/>
              <w:rPr>
                <w:b/>
              </w:rPr>
            </w:pPr>
            <w:r w:rsidRPr="00591EB9">
              <w:rPr>
                <w:b/>
              </w:rPr>
              <w:t>Standard</w:t>
            </w:r>
          </w:p>
        </w:tc>
        <w:tc>
          <w:tcPr>
            <w:tcW w:w="13622" w:type="dxa"/>
            <w:tcBorders>
              <w:right w:val="single" w:sz="4" w:space="0" w:color="auto"/>
            </w:tcBorders>
          </w:tcPr>
          <w:p w14:paraId="5D38A559" w14:textId="77777777" w:rsidR="00377AB9" w:rsidRPr="00591EB9" w:rsidRDefault="00377AB9" w:rsidP="00377AB9">
            <w:pPr>
              <w:pStyle w:val="TableParagraph"/>
              <w:numPr>
                <w:ilvl w:val="2"/>
                <w:numId w:val="182"/>
              </w:numPr>
              <w:tabs>
                <w:tab w:val="left" w:pos="1903"/>
                <w:tab w:val="left" w:pos="1904"/>
              </w:tabs>
              <w:ind w:hanging="1080"/>
            </w:pPr>
            <w:r w:rsidRPr="00591EB9">
              <w:t>The General Requirements for waste management shall</w:t>
            </w:r>
            <w:r w:rsidRPr="00591EB9">
              <w:rPr>
                <w:spacing w:val="-18"/>
              </w:rPr>
              <w:t xml:space="preserve"> </w:t>
            </w:r>
            <w:r w:rsidRPr="00591EB9">
              <w:t>apply.</w:t>
            </w:r>
          </w:p>
          <w:p w14:paraId="5D38A55A" w14:textId="77777777" w:rsidR="00377AB9" w:rsidRPr="00591EB9" w:rsidRDefault="00377AB9" w:rsidP="00377AB9">
            <w:pPr>
              <w:pStyle w:val="TableParagraph"/>
              <w:numPr>
                <w:ilvl w:val="2"/>
                <w:numId w:val="182"/>
              </w:numPr>
              <w:tabs>
                <w:tab w:val="left" w:pos="1903"/>
                <w:tab w:val="left" w:pos="1904"/>
              </w:tabs>
              <w:spacing w:before="60"/>
              <w:ind w:hanging="1080"/>
            </w:pPr>
            <w:r w:rsidRPr="00591EB9">
              <w:t>Guidance should be sought from the various trade and governing bodies for the sector including but not limited to the</w:t>
            </w:r>
            <w:r w:rsidRPr="00591EB9">
              <w:rPr>
                <w:spacing w:val="-35"/>
              </w:rPr>
              <w:t xml:space="preserve"> </w:t>
            </w:r>
          </w:p>
          <w:p w14:paraId="5D38A55B" w14:textId="77777777" w:rsidR="00377AB9" w:rsidRPr="00591EB9" w:rsidRDefault="00377AB9" w:rsidP="00377AB9">
            <w:pPr>
              <w:pStyle w:val="TableParagraph"/>
              <w:tabs>
                <w:tab w:val="left" w:pos="1903"/>
                <w:tab w:val="left" w:pos="1904"/>
              </w:tabs>
              <w:spacing w:before="60"/>
              <w:ind w:left="1903"/>
            </w:pPr>
            <w:r w:rsidRPr="00591EB9">
              <w:t>Following:</w:t>
            </w:r>
          </w:p>
          <w:p w14:paraId="5D38A55C" w14:textId="77777777" w:rsidR="00377AB9" w:rsidRPr="00591EB9" w:rsidRDefault="00377AB9" w:rsidP="00377AB9">
            <w:pPr>
              <w:pStyle w:val="TableParagraph"/>
              <w:tabs>
                <w:tab w:val="left" w:pos="2983"/>
              </w:tabs>
              <w:spacing w:before="58"/>
              <w:ind w:left="1903"/>
            </w:pPr>
            <w:r w:rsidRPr="00591EB9">
              <w:t>6.4.2.1</w:t>
            </w:r>
            <w:r w:rsidRPr="00591EB9">
              <w:tab/>
              <w:t>Chartered Institution of Wastes Management</w:t>
            </w:r>
            <w:r w:rsidRPr="00591EB9">
              <w:rPr>
                <w:spacing w:val="-17"/>
              </w:rPr>
              <w:t xml:space="preserve"> </w:t>
            </w:r>
            <w:r w:rsidRPr="00591EB9">
              <w:t>(CIWM).</w:t>
            </w:r>
          </w:p>
          <w:p w14:paraId="5D38A55D" w14:textId="70BC5DBE" w:rsidR="00377AB9" w:rsidRPr="00591EB9" w:rsidRDefault="00377AB9" w:rsidP="00377AB9">
            <w:pPr>
              <w:pStyle w:val="TableParagraph"/>
              <w:numPr>
                <w:ilvl w:val="2"/>
                <w:numId w:val="182"/>
              </w:numPr>
              <w:tabs>
                <w:tab w:val="left" w:pos="1903"/>
                <w:tab w:val="left" w:pos="1904"/>
              </w:tabs>
              <w:spacing w:before="58"/>
              <w:ind w:right="-38" w:firstLine="0"/>
            </w:pPr>
            <w:r w:rsidRPr="00591EB9">
              <w:t xml:space="preserve">This Service shall consist of the collection, transport, treatment, recovery and disposal of all non-classified waste material </w:t>
            </w:r>
            <w:r w:rsidR="001565CC" w:rsidRPr="00591EB9">
              <w:t xml:space="preserve">including but not limited to </w:t>
            </w:r>
            <w:r w:rsidRPr="00591EB9">
              <w:t>foodstuffs and cooking</w:t>
            </w:r>
            <w:r w:rsidRPr="00591EB9">
              <w:rPr>
                <w:spacing w:val="-11"/>
              </w:rPr>
              <w:t xml:space="preserve"> </w:t>
            </w:r>
            <w:r w:rsidRPr="00591EB9">
              <w:t>oil.</w:t>
            </w:r>
          </w:p>
          <w:p w14:paraId="5D38A55E" w14:textId="01B6D83F" w:rsidR="00377AB9" w:rsidRPr="00591EB9" w:rsidRDefault="00377AB9" w:rsidP="00377AB9">
            <w:pPr>
              <w:pStyle w:val="TableParagraph"/>
              <w:numPr>
                <w:ilvl w:val="2"/>
                <w:numId w:val="182"/>
              </w:numPr>
              <w:tabs>
                <w:tab w:val="left" w:pos="1903"/>
                <w:tab w:val="left" w:pos="1904"/>
              </w:tabs>
              <w:spacing w:before="59"/>
              <w:ind w:right="76" w:firstLine="0"/>
            </w:pPr>
            <w:r w:rsidRPr="00591EB9">
              <w:t xml:space="preserve">Government targets on waste shall be adhered to with performance reports against these targets included in </w:t>
            </w:r>
            <w:r w:rsidR="00591EB9" w:rsidRPr="00591EB9">
              <w:t>all</w:t>
            </w:r>
            <w:r w:rsidR="00591EB9" w:rsidRPr="00591EB9">
              <w:rPr>
                <w:spacing w:val="-37"/>
              </w:rPr>
              <w:t xml:space="preserve"> </w:t>
            </w:r>
            <w:r w:rsidR="00591EB9">
              <w:rPr>
                <w:spacing w:val="-37"/>
              </w:rPr>
              <w:t xml:space="preserve"> </w:t>
            </w:r>
            <w:r w:rsidR="00591EB9" w:rsidRPr="00591EB9">
              <w:rPr>
                <w:spacing w:val="-37"/>
              </w:rPr>
              <w:t>M</w:t>
            </w:r>
            <w:r w:rsidR="00591EB9">
              <w:rPr>
                <w:spacing w:val="-37"/>
              </w:rPr>
              <w:t>onthly</w:t>
            </w:r>
            <w:r w:rsidRPr="00591EB9">
              <w:t xml:space="preserve"> </w:t>
            </w:r>
            <w:r w:rsidR="00931A68" w:rsidRPr="00591EB9">
              <w:t xml:space="preserve">MI, to </w:t>
            </w:r>
            <w:r w:rsidRPr="00591EB9">
              <w:t>be integrated with the general Cleaning Services so that by agreed times all areas are clear of all</w:t>
            </w:r>
            <w:r w:rsidRPr="00591EB9">
              <w:rPr>
                <w:spacing w:val="-31"/>
              </w:rPr>
              <w:t xml:space="preserve"> </w:t>
            </w:r>
            <w:r w:rsidRPr="00591EB9">
              <w:t>waste.</w:t>
            </w:r>
          </w:p>
          <w:p w14:paraId="5D38A55F" w14:textId="77777777" w:rsidR="00377AB9" w:rsidRPr="00591EB9" w:rsidRDefault="00377AB9" w:rsidP="00377AB9">
            <w:pPr>
              <w:pStyle w:val="TableParagraph"/>
              <w:numPr>
                <w:ilvl w:val="2"/>
                <w:numId w:val="182"/>
              </w:numPr>
              <w:tabs>
                <w:tab w:val="left" w:pos="1903"/>
                <w:tab w:val="left" w:pos="1904"/>
              </w:tabs>
              <w:spacing w:before="59"/>
              <w:ind w:right="-40" w:firstLine="0"/>
            </w:pPr>
            <w:r w:rsidRPr="00591EB9">
              <w:t>Waste</w:t>
            </w:r>
            <w:r w:rsidRPr="00591EB9">
              <w:rPr>
                <w:spacing w:val="-9"/>
              </w:rPr>
              <w:t xml:space="preserve"> </w:t>
            </w:r>
            <w:r w:rsidRPr="00591EB9">
              <w:t>reduction</w:t>
            </w:r>
            <w:r w:rsidRPr="00591EB9">
              <w:rPr>
                <w:spacing w:val="-7"/>
              </w:rPr>
              <w:t xml:space="preserve"> </w:t>
            </w:r>
            <w:r w:rsidRPr="00591EB9">
              <w:t>strategies</w:t>
            </w:r>
            <w:r w:rsidRPr="00591EB9">
              <w:rPr>
                <w:spacing w:val="-5"/>
              </w:rPr>
              <w:t xml:space="preserve"> </w:t>
            </w:r>
            <w:r w:rsidRPr="00591EB9">
              <w:t>shall</w:t>
            </w:r>
            <w:r w:rsidRPr="00591EB9">
              <w:rPr>
                <w:spacing w:val="-7"/>
              </w:rPr>
              <w:t xml:space="preserve"> </w:t>
            </w:r>
            <w:r w:rsidRPr="00591EB9">
              <w:t>be</w:t>
            </w:r>
            <w:r w:rsidRPr="00591EB9">
              <w:rPr>
                <w:spacing w:val="-6"/>
              </w:rPr>
              <w:t xml:space="preserve"> </w:t>
            </w:r>
            <w:r w:rsidRPr="00591EB9">
              <w:t>included</w:t>
            </w:r>
            <w:r w:rsidRPr="00591EB9">
              <w:rPr>
                <w:spacing w:val="-7"/>
              </w:rPr>
              <w:t xml:space="preserve"> </w:t>
            </w:r>
            <w:r w:rsidRPr="00591EB9">
              <w:t>through</w:t>
            </w:r>
            <w:r w:rsidRPr="00591EB9">
              <w:rPr>
                <w:spacing w:val="-6"/>
              </w:rPr>
              <w:t xml:space="preserve"> </w:t>
            </w:r>
            <w:r w:rsidRPr="00591EB9">
              <w:t>a</w:t>
            </w:r>
            <w:r w:rsidRPr="00591EB9">
              <w:rPr>
                <w:spacing w:val="-9"/>
              </w:rPr>
              <w:t xml:space="preserve"> </w:t>
            </w:r>
            <w:r w:rsidRPr="00591EB9">
              <w:t>waste</w:t>
            </w:r>
            <w:r w:rsidRPr="00591EB9">
              <w:rPr>
                <w:spacing w:val="-6"/>
              </w:rPr>
              <w:t xml:space="preserve"> </w:t>
            </w:r>
            <w:r w:rsidRPr="00591EB9">
              <w:t>minimisation</w:t>
            </w:r>
            <w:r w:rsidRPr="00591EB9">
              <w:rPr>
                <w:spacing w:val="-6"/>
              </w:rPr>
              <w:t xml:space="preserve"> </w:t>
            </w:r>
            <w:r w:rsidRPr="00591EB9">
              <w:t>plan</w:t>
            </w:r>
            <w:r w:rsidRPr="00591EB9">
              <w:rPr>
                <w:spacing w:val="-7"/>
              </w:rPr>
              <w:t xml:space="preserve"> </w:t>
            </w:r>
            <w:r w:rsidRPr="00591EB9">
              <w:t>to</w:t>
            </w:r>
            <w:r w:rsidRPr="00591EB9">
              <w:rPr>
                <w:spacing w:val="-6"/>
              </w:rPr>
              <w:t xml:space="preserve"> </w:t>
            </w:r>
            <w:r w:rsidRPr="00591EB9">
              <w:t>include</w:t>
            </w:r>
            <w:r w:rsidRPr="00591EB9">
              <w:rPr>
                <w:spacing w:val="-9"/>
              </w:rPr>
              <w:t xml:space="preserve"> </w:t>
            </w:r>
            <w:r w:rsidRPr="00591EB9">
              <w:t>monitoring</w:t>
            </w:r>
            <w:r w:rsidRPr="00591EB9">
              <w:rPr>
                <w:spacing w:val="-4"/>
              </w:rPr>
              <w:t xml:space="preserve"> </w:t>
            </w:r>
            <w:r w:rsidRPr="00591EB9">
              <w:t>of</w:t>
            </w:r>
            <w:r w:rsidRPr="00591EB9">
              <w:rPr>
                <w:spacing w:val="-8"/>
              </w:rPr>
              <w:t xml:space="preserve"> </w:t>
            </w:r>
            <w:r w:rsidRPr="00591EB9">
              <w:t>the</w:t>
            </w:r>
            <w:r w:rsidRPr="00591EB9">
              <w:rPr>
                <w:spacing w:val="-9"/>
              </w:rPr>
              <w:t xml:space="preserve"> </w:t>
            </w:r>
            <w:r w:rsidRPr="00591EB9">
              <w:t>reduction</w:t>
            </w:r>
            <w:r w:rsidRPr="00591EB9">
              <w:rPr>
                <w:spacing w:val="-6"/>
              </w:rPr>
              <w:t xml:space="preserve"> </w:t>
            </w:r>
            <w:r w:rsidRPr="00591EB9">
              <w:t>of</w:t>
            </w:r>
            <w:r w:rsidRPr="00591EB9">
              <w:rPr>
                <w:spacing w:val="-5"/>
              </w:rPr>
              <w:t xml:space="preserve"> </w:t>
            </w:r>
            <w:r w:rsidRPr="00591EB9">
              <w:t>waste and materials where</w:t>
            </w:r>
            <w:r w:rsidRPr="00591EB9">
              <w:rPr>
                <w:spacing w:val="-8"/>
              </w:rPr>
              <w:t xml:space="preserve"> </w:t>
            </w:r>
            <w:r w:rsidRPr="00591EB9">
              <w:t>possible.</w:t>
            </w:r>
          </w:p>
        </w:tc>
      </w:tr>
      <w:tr w:rsidR="00377AB9" w:rsidRPr="00591EB9" w14:paraId="5D38A563" w14:textId="77777777" w:rsidTr="00377AB9">
        <w:trPr>
          <w:trHeight w:hRule="exact" w:val="684"/>
        </w:trPr>
        <w:tc>
          <w:tcPr>
            <w:tcW w:w="1646" w:type="dxa"/>
          </w:tcPr>
          <w:p w14:paraId="5D38A561" w14:textId="77777777" w:rsidR="00377AB9" w:rsidRPr="00591EB9" w:rsidRDefault="00377AB9" w:rsidP="00377AB9">
            <w:pPr>
              <w:pStyle w:val="TableParagraph"/>
              <w:tabs>
                <w:tab w:val="left" w:pos="750"/>
              </w:tabs>
              <w:spacing w:before="55"/>
              <w:rPr>
                <w:b/>
              </w:rPr>
            </w:pPr>
            <w:r w:rsidRPr="00591EB9">
              <w:rPr>
                <w:b/>
              </w:rPr>
              <w:t>Sub</w:t>
            </w:r>
            <w:r w:rsidRPr="00591EB9">
              <w:rPr>
                <w:b/>
              </w:rPr>
              <w:tab/>
              <w:t>Service</w:t>
            </w:r>
          </w:p>
        </w:tc>
        <w:tc>
          <w:tcPr>
            <w:tcW w:w="13622" w:type="dxa"/>
            <w:tcBorders>
              <w:bottom w:val="single" w:sz="4" w:space="0" w:color="000000"/>
              <w:right w:val="single" w:sz="4" w:space="0" w:color="auto"/>
            </w:tcBorders>
          </w:tcPr>
          <w:p w14:paraId="5D38A562" w14:textId="77777777" w:rsidR="00377AB9" w:rsidRPr="00591EB9" w:rsidRDefault="00377AB9" w:rsidP="00377AB9">
            <w:pPr>
              <w:pStyle w:val="TableParagraph"/>
              <w:tabs>
                <w:tab w:val="left" w:pos="823"/>
              </w:tabs>
              <w:spacing w:before="55"/>
              <w:rPr>
                <w:b/>
              </w:rPr>
            </w:pPr>
            <w:r w:rsidRPr="00591EB9">
              <w:t>6.5</w:t>
            </w:r>
            <w:r w:rsidRPr="00591EB9">
              <w:tab/>
            </w:r>
            <w:r w:rsidRPr="00591EB9">
              <w:rPr>
                <w:b/>
              </w:rPr>
              <w:t>C:06 Reactive Waste</w:t>
            </w:r>
            <w:r w:rsidRPr="00591EB9">
              <w:rPr>
                <w:b/>
                <w:spacing w:val="-11"/>
              </w:rPr>
              <w:t xml:space="preserve"> </w:t>
            </w:r>
            <w:r w:rsidRPr="00591EB9">
              <w:rPr>
                <w:b/>
              </w:rPr>
              <w:t>Services</w:t>
            </w:r>
          </w:p>
        </w:tc>
      </w:tr>
      <w:tr w:rsidR="00377AB9" w:rsidRPr="00591EB9" w14:paraId="5D38A56A" w14:textId="77777777" w:rsidTr="00591EB9">
        <w:trPr>
          <w:trHeight w:hRule="exact" w:val="2260"/>
        </w:trPr>
        <w:tc>
          <w:tcPr>
            <w:tcW w:w="1646" w:type="dxa"/>
          </w:tcPr>
          <w:p w14:paraId="5D38A564" w14:textId="77777777" w:rsidR="00377AB9" w:rsidRPr="00591EB9" w:rsidRDefault="00377AB9" w:rsidP="00377AB9">
            <w:pPr>
              <w:pStyle w:val="TableParagraph"/>
              <w:spacing w:before="55"/>
              <w:rPr>
                <w:b/>
              </w:rPr>
            </w:pPr>
            <w:r w:rsidRPr="00591EB9">
              <w:rPr>
                <w:b/>
              </w:rPr>
              <w:t>Standard</w:t>
            </w:r>
          </w:p>
        </w:tc>
        <w:tc>
          <w:tcPr>
            <w:tcW w:w="13622" w:type="dxa"/>
            <w:tcBorders>
              <w:bottom w:val="single" w:sz="4" w:space="0" w:color="000000"/>
              <w:right w:val="single" w:sz="4" w:space="0" w:color="auto"/>
            </w:tcBorders>
          </w:tcPr>
          <w:p w14:paraId="5D38A565" w14:textId="77777777" w:rsidR="00377AB9" w:rsidRPr="00591EB9" w:rsidRDefault="00377AB9" w:rsidP="00377AB9">
            <w:pPr>
              <w:pStyle w:val="TableParagraph"/>
              <w:numPr>
                <w:ilvl w:val="2"/>
                <w:numId w:val="181"/>
              </w:numPr>
              <w:tabs>
                <w:tab w:val="left" w:pos="1903"/>
                <w:tab w:val="left" w:pos="1904"/>
              </w:tabs>
              <w:spacing w:before="58"/>
              <w:ind w:hanging="1080"/>
            </w:pPr>
            <w:r w:rsidRPr="00591EB9">
              <w:t>The General Requirements for waste management shall</w:t>
            </w:r>
            <w:r w:rsidRPr="00591EB9">
              <w:rPr>
                <w:spacing w:val="-18"/>
              </w:rPr>
              <w:t xml:space="preserve"> </w:t>
            </w:r>
            <w:r w:rsidRPr="00591EB9">
              <w:t>apply.</w:t>
            </w:r>
          </w:p>
          <w:p w14:paraId="5D38A567" w14:textId="29B30401" w:rsidR="00377AB9" w:rsidRPr="00591EB9" w:rsidRDefault="003A609A" w:rsidP="00377AB9">
            <w:pPr>
              <w:pStyle w:val="TableParagraph"/>
              <w:numPr>
                <w:ilvl w:val="2"/>
                <w:numId w:val="181"/>
              </w:numPr>
              <w:tabs>
                <w:tab w:val="left" w:pos="1903"/>
                <w:tab w:val="left" w:pos="1904"/>
              </w:tabs>
              <w:spacing w:before="61"/>
              <w:ind w:right="25" w:hanging="1080"/>
            </w:pPr>
            <w:r w:rsidRPr="00591EB9">
              <w:rPr>
                <w:color w:val="FF0000"/>
              </w:rPr>
              <w:t xml:space="preserve">Draft Note – Response times to be developed for reactive waste disposal </w:t>
            </w:r>
            <w:r w:rsidR="00377AB9" w:rsidRPr="00591EB9">
              <w:t xml:space="preserve">The Contractor shall respond </w:t>
            </w:r>
            <w:r w:rsidR="00352DEB" w:rsidRPr="00591EB9">
              <w:t xml:space="preserve">promptly </w:t>
            </w:r>
            <w:r w:rsidR="00377AB9" w:rsidRPr="00591EB9">
              <w:t xml:space="preserve">with a Reactive Waste Disposal Service as per the requirements defined by the </w:t>
            </w:r>
            <w:r w:rsidR="0057106E" w:rsidRPr="00591EB9">
              <w:t>Authority</w:t>
            </w:r>
            <w:r w:rsidR="00352DEB" w:rsidRPr="00591EB9">
              <w:t>.  This will</w:t>
            </w:r>
            <w:r w:rsidR="00377AB9" w:rsidRPr="00591EB9">
              <w:t xml:space="preserve"> be an ad hoc service rather than regular or routine and will therefore be treated as such by the</w:t>
            </w:r>
            <w:r w:rsidR="00377AB9" w:rsidRPr="00591EB9">
              <w:rPr>
                <w:spacing w:val="-28"/>
              </w:rPr>
              <w:t xml:space="preserve"> </w:t>
            </w:r>
            <w:r w:rsidR="0057106E" w:rsidRPr="00591EB9">
              <w:t>Authority</w:t>
            </w:r>
            <w:r w:rsidR="00377AB9" w:rsidRPr="00591EB9">
              <w:t>.</w:t>
            </w:r>
          </w:p>
          <w:p w14:paraId="5D38A568" w14:textId="77777777" w:rsidR="00377AB9" w:rsidRPr="00591EB9" w:rsidRDefault="00377AB9" w:rsidP="00377AB9">
            <w:pPr>
              <w:pStyle w:val="TableParagraph"/>
              <w:numPr>
                <w:ilvl w:val="2"/>
                <w:numId w:val="181"/>
              </w:numPr>
              <w:tabs>
                <w:tab w:val="left" w:pos="1903"/>
                <w:tab w:val="left" w:pos="1904"/>
              </w:tabs>
              <w:spacing w:before="61"/>
              <w:ind w:right="-40" w:hanging="1080"/>
            </w:pPr>
            <w:r w:rsidRPr="00591EB9">
              <w:t>Waste</w:t>
            </w:r>
            <w:r w:rsidRPr="00591EB9">
              <w:rPr>
                <w:spacing w:val="-9"/>
              </w:rPr>
              <w:t xml:space="preserve"> </w:t>
            </w:r>
            <w:r w:rsidRPr="00591EB9">
              <w:t>reduction</w:t>
            </w:r>
            <w:r w:rsidRPr="00591EB9">
              <w:rPr>
                <w:spacing w:val="-7"/>
              </w:rPr>
              <w:t xml:space="preserve"> </w:t>
            </w:r>
            <w:r w:rsidRPr="00591EB9">
              <w:t>strategies</w:t>
            </w:r>
            <w:r w:rsidRPr="00591EB9">
              <w:rPr>
                <w:spacing w:val="-5"/>
              </w:rPr>
              <w:t xml:space="preserve"> </w:t>
            </w:r>
            <w:r w:rsidRPr="00591EB9">
              <w:t>shall</w:t>
            </w:r>
            <w:r w:rsidRPr="00591EB9">
              <w:rPr>
                <w:spacing w:val="-7"/>
              </w:rPr>
              <w:t xml:space="preserve"> </w:t>
            </w:r>
            <w:r w:rsidRPr="00591EB9">
              <w:t>be</w:t>
            </w:r>
            <w:r w:rsidRPr="00591EB9">
              <w:rPr>
                <w:spacing w:val="-6"/>
              </w:rPr>
              <w:t xml:space="preserve"> </w:t>
            </w:r>
            <w:r w:rsidRPr="00591EB9">
              <w:t>included</w:t>
            </w:r>
            <w:r w:rsidRPr="00591EB9">
              <w:rPr>
                <w:spacing w:val="-7"/>
              </w:rPr>
              <w:t xml:space="preserve"> </w:t>
            </w:r>
            <w:r w:rsidRPr="00591EB9">
              <w:t>through</w:t>
            </w:r>
            <w:r w:rsidRPr="00591EB9">
              <w:rPr>
                <w:spacing w:val="-6"/>
              </w:rPr>
              <w:t xml:space="preserve"> </w:t>
            </w:r>
            <w:r w:rsidRPr="00591EB9">
              <w:t>a</w:t>
            </w:r>
            <w:r w:rsidRPr="00591EB9">
              <w:rPr>
                <w:spacing w:val="-9"/>
              </w:rPr>
              <w:t xml:space="preserve"> </w:t>
            </w:r>
            <w:r w:rsidRPr="00591EB9">
              <w:t>waste</w:t>
            </w:r>
            <w:r w:rsidRPr="00591EB9">
              <w:rPr>
                <w:spacing w:val="-6"/>
              </w:rPr>
              <w:t xml:space="preserve"> </w:t>
            </w:r>
            <w:r w:rsidRPr="00591EB9">
              <w:t>minimisation</w:t>
            </w:r>
            <w:r w:rsidRPr="00591EB9">
              <w:rPr>
                <w:spacing w:val="-6"/>
              </w:rPr>
              <w:t xml:space="preserve"> </w:t>
            </w:r>
            <w:r w:rsidRPr="00591EB9">
              <w:t>plan</w:t>
            </w:r>
            <w:r w:rsidRPr="00591EB9">
              <w:rPr>
                <w:spacing w:val="-7"/>
              </w:rPr>
              <w:t xml:space="preserve"> </w:t>
            </w:r>
            <w:r w:rsidRPr="00591EB9">
              <w:t>to</w:t>
            </w:r>
            <w:r w:rsidRPr="00591EB9">
              <w:rPr>
                <w:spacing w:val="-6"/>
              </w:rPr>
              <w:t xml:space="preserve"> </w:t>
            </w:r>
            <w:r w:rsidRPr="00591EB9">
              <w:t>include</w:t>
            </w:r>
            <w:r w:rsidRPr="00591EB9">
              <w:rPr>
                <w:spacing w:val="-9"/>
              </w:rPr>
              <w:t xml:space="preserve"> </w:t>
            </w:r>
            <w:r w:rsidRPr="00591EB9">
              <w:t>monitoring</w:t>
            </w:r>
            <w:r w:rsidRPr="00591EB9">
              <w:rPr>
                <w:spacing w:val="-4"/>
              </w:rPr>
              <w:t xml:space="preserve"> </w:t>
            </w:r>
            <w:r w:rsidRPr="00591EB9">
              <w:t>of</w:t>
            </w:r>
            <w:r w:rsidRPr="00591EB9">
              <w:rPr>
                <w:spacing w:val="-8"/>
              </w:rPr>
              <w:t xml:space="preserve"> </w:t>
            </w:r>
            <w:r w:rsidRPr="00591EB9">
              <w:t>the</w:t>
            </w:r>
            <w:r w:rsidRPr="00591EB9">
              <w:rPr>
                <w:spacing w:val="-9"/>
              </w:rPr>
              <w:t xml:space="preserve"> </w:t>
            </w:r>
            <w:r w:rsidRPr="00591EB9">
              <w:t>reduction</w:t>
            </w:r>
            <w:r w:rsidRPr="00591EB9">
              <w:rPr>
                <w:spacing w:val="-6"/>
              </w:rPr>
              <w:t xml:space="preserve"> </w:t>
            </w:r>
            <w:r w:rsidRPr="00591EB9">
              <w:t>of</w:t>
            </w:r>
            <w:r w:rsidRPr="00591EB9">
              <w:rPr>
                <w:spacing w:val="-5"/>
              </w:rPr>
              <w:t xml:space="preserve"> </w:t>
            </w:r>
          </w:p>
          <w:p w14:paraId="0E10AC7D" w14:textId="77777777" w:rsidR="00377AB9" w:rsidRPr="00591EB9" w:rsidRDefault="00377AB9" w:rsidP="00377AB9">
            <w:pPr>
              <w:pStyle w:val="TableParagraph"/>
              <w:tabs>
                <w:tab w:val="left" w:pos="1903"/>
                <w:tab w:val="left" w:pos="1904"/>
              </w:tabs>
              <w:spacing w:before="61"/>
              <w:ind w:left="1903" w:right="-40"/>
            </w:pPr>
            <w:r w:rsidRPr="00591EB9">
              <w:t>waste and materials where</w:t>
            </w:r>
            <w:r w:rsidRPr="00591EB9">
              <w:rPr>
                <w:spacing w:val="-8"/>
              </w:rPr>
              <w:t xml:space="preserve"> </w:t>
            </w:r>
            <w:r w:rsidRPr="00591EB9">
              <w:t>possible.</w:t>
            </w:r>
          </w:p>
          <w:p w14:paraId="40A6A3F4" w14:textId="77777777" w:rsidR="001565CC" w:rsidRPr="00591EB9" w:rsidRDefault="001565CC" w:rsidP="00377AB9">
            <w:pPr>
              <w:pStyle w:val="TableParagraph"/>
              <w:tabs>
                <w:tab w:val="left" w:pos="1903"/>
                <w:tab w:val="left" w:pos="1904"/>
              </w:tabs>
              <w:spacing w:before="61"/>
              <w:ind w:left="1903" w:right="-40"/>
            </w:pPr>
          </w:p>
          <w:p w14:paraId="7DF83E91" w14:textId="77777777" w:rsidR="001565CC" w:rsidRPr="00591EB9" w:rsidRDefault="001565CC" w:rsidP="00377AB9">
            <w:pPr>
              <w:pStyle w:val="TableParagraph"/>
              <w:tabs>
                <w:tab w:val="left" w:pos="1903"/>
                <w:tab w:val="left" w:pos="1904"/>
              </w:tabs>
              <w:spacing w:before="61"/>
              <w:ind w:left="1903" w:right="-40"/>
            </w:pPr>
          </w:p>
          <w:p w14:paraId="783A79B4" w14:textId="77777777" w:rsidR="001565CC" w:rsidRPr="00591EB9" w:rsidRDefault="001565CC" w:rsidP="00377AB9">
            <w:pPr>
              <w:pStyle w:val="TableParagraph"/>
              <w:tabs>
                <w:tab w:val="left" w:pos="1903"/>
                <w:tab w:val="left" w:pos="1904"/>
              </w:tabs>
              <w:spacing w:before="61"/>
              <w:ind w:left="1903" w:right="-40"/>
            </w:pPr>
          </w:p>
          <w:p w14:paraId="5D38A569" w14:textId="77777777" w:rsidR="001565CC" w:rsidRPr="00591EB9" w:rsidRDefault="001565CC" w:rsidP="00377AB9">
            <w:pPr>
              <w:pStyle w:val="TableParagraph"/>
              <w:tabs>
                <w:tab w:val="left" w:pos="1903"/>
                <w:tab w:val="left" w:pos="1904"/>
              </w:tabs>
              <w:spacing w:before="61"/>
              <w:ind w:left="1903" w:right="-40"/>
            </w:pPr>
          </w:p>
        </w:tc>
      </w:tr>
      <w:tr w:rsidR="00377AB9" w:rsidRPr="00591EB9" w14:paraId="5D38A56D" w14:textId="77777777" w:rsidTr="00377AB9">
        <w:trPr>
          <w:trHeight w:hRule="exact" w:val="382"/>
        </w:trPr>
        <w:tc>
          <w:tcPr>
            <w:tcW w:w="1646" w:type="dxa"/>
          </w:tcPr>
          <w:p w14:paraId="5D38A56B" w14:textId="77777777" w:rsidR="00377AB9" w:rsidRPr="00591EB9" w:rsidRDefault="00377AB9" w:rsidP="00377AB9">
            <w:pPr>
              <w:pStyle w:val="TableParagraph"/>
              <w:spacing w:before="55"/>
              <w:rPr>
                <w:b/>
              </w:rPr>
            </w:pPr>
            <w:r w:rsidRPr="00591EB9">
              <w:rPr>
                <w:b/>
              </w:rPr>
              <w:t>Sub Service</w:t>
            </w:r>
          </w:p>
        </w:tc>
        <w:tc>
          <w:tcPr>
            <w:tcW w:w="13622" w:type="dxa"/>
            <w:tcBorders>
              <w:right w:val="single" w:sz="4" w:space="0" w:color="auto"/>
            </w:tcBorders>
          </w:tcPr>
          <w:p w14:paraId="5D38A56C" w14:textId="77777777" w:rsidR="00377AB9" w:rsidRPr="00591EB9" w:rsidRDefault="00377AB9" w:rsidP="00377AB9">
            <w:pPr>
              <w:pStyle w:val="TableParagraph"/>
              <w:tabs>
                <w:tab w:val="left" w:pos="823"/>
              </w:tabs>
              <w:spacing w:before="55"/>
              <w:rPr>
                <w:b/>
              </w:rPr>
            </w:pPr>
            <w:r w:rsidRPr="00591EB9">
              <w:t>6.6</w:t>
            </w:r>
            <w:r w:rsidRPr="00591EB9">
              <w:tab/>
            </w:r>
            <w:r w:rsidRPr="00591EB9">
              <w:rPr>
                <w:b/>
              </w:rPr>
              <w:t>C:07 Recycled</w:t>
            </w:r>
            <w:r w:rsidRPr="00591EB9">
              <w:rPr>
                <w:b/>
                <w:spacing w:val="-4"/>
              </w:rPr>
              <w:t xml:space="preserve"> </w:t>
            </w:r>
            <w:r w:rsidRPr="00591EB9">
              <w:rPr>
                <w:b/>
              </w:rPr>
              <w:t>Waste</w:t>
            </w:r>
          </w:p>
        </w:tc>
      </w:tr>
      <w:tr w:rsidR="00377AB9" w:rsidRPr="00591EB9" w14:paraId="5D38A580" w14:textId="77777777" w:rsidTr="00377AB9">
        <w:trPr>
          <w:trHeight w:hRule="exact" w:val="5965"/>
        </w:trPr>
        <w:tc>
          <w:tcPr>
            <w:tcW w:w="1646" w:type="dxa"/>
          </w:tcPr>
          <w:p w14:paraId="5D38A56E" w14:textId="77777777" w:rsidR="00377AB9" w:rsidRPr="00591EB9" w:rsidRDefault="00377AB9" w:rsidP="00377AB9">
            <w:pPr>
              <w:pStyle w:val="TableParagraph"/>
              <w:rPr>
                <w:b/>
              </w:rPr>
            </w:pPr>
            <w:r w:rsidRPr="00591EB9">
              <w:rPr>
                <w:b/>
              </w:rPr>
              <w:lastRenderedPageBreak/>
              <w:t>Standard</w:t>
            </w:r>
          </w:p>
        </w:tc>
        <w:tc>
          <w:tcPr>
            <w:tcW w:w="13622" w:type="dxa"/>
            <w:tcBorders>
              <w:right w:val="single" w:sz="4" w:space="0" w:color="auto"/>
            </w:tcBorders>
          </w:tcPr>
          <w:p w14:paraId="5D38A56F" w14:textId="77777777" w:rsidR="00377AB9" w:rsidRPr="00591EB9" w:rsidRDefault="00377AB9" w:rsidP="00377AB9">
            <w:pPr>
              <w:pStyle w:val="TableParagraph"/>
              <w:numPr>
                <w:ilvl w:val="2"/>
                <w:numId w:val="180"/>
              </w:numPr>
              <w:tabs>
                <w:tab w:val="left" w:pos="1903"/>
                <w:tab w:val="left" w:pos="1904"/>
              </w:tabs>
              <w:spacing w:before="60"/>
              <w:ind w:hanging="1080"/>
            </w:pPr>
            <w:r w:rsidRPr="00591EB9">
              <w:t>The General Requirements for waste management shall</w:t>
            </w:r>
            <w:r w:rsidRPr="00591EB9">
              <w:rPr>
                <w:spacing w:val="-18"/>
              </w:rPr>
              <w:t xml:space="preserve"> </w:t>
            </w:r>
            <w:r w:rsidRPr="00591EB9">
              <w:t>apply.</w:t>
            </w:r>
          </w:p>
          <w:p w14:paraId="5D38A570" w14:textId="77777777" w:rsidR="00377AB9" w:rsidRPr="00591EB9" w:rsidRDefault="00377AB9" w:rsidP="00377AB9">
            <w:pPr>
              <w:pStyle w:val="TableParagraph"/>
              <w:numPr>
                <w:ilvl w:val="2"/>
                <w:numId w:val="180"/>
              </w:numPr>
              <w:tabs>
                <w:tab w:val="left" w:pos="1903"/>
                <w:tab w:val="left" w:pos="1904"/>
              </w:tabs>
              <w:spacing w:before="59"/>
              <w:ind w:hanging="1080"/>
            </w:pPr>
            <w:r w:rsidRPr="00591EB9">
              <w:t>Items that shall be recycled include but shall not be limited</w:t>
            </w:r>
            <w:r w:rsidRPr="00591EB9">
              <w:rPr>
                <w:spacing w:val="-19"/>
              </w:rPr>
              <w:t xml:space="preserve"> </w:t>
            </w:r>
            <w:r w:rsidRPr="00591EB9">
              <w:t>to:</w:t>
            </w:r>
          </w:p>
          <w:p w14:paraId="5D38A571" w14:textId="77777777" w:rsidR="00377AB9" w:rsidRPr="00591EB9" w:rsidRDefault="00377AB9" w:rsidP="00377AB9">
            <w:pPr>
              <w:pStyle w:val="TableParagraph"/>
              <w:numPr>
                <w:ilvl w:val="3"/>
                <w:numId w:val="180"/>
              </w:numPr>
              <w:tabs>
                <w:tab w:val="left" w:pos="2983"/>
                <w:tab w:val="left" w:pos="2984"/>
              </w:tabs>
              <w:spacing w:before="59"/>
            </w:pPr>
            <w:r w:rsidRPr="00591EB9">
              <w:t>Paper;</w:t>
            </w:r>
          </w:p>
          <w:p w14:paraId="5D38A572" w14:textId="77777777" w:rsidR="00377AB9" w:rsidRPr="00591EB9" w:rsidRDefault="00377AB9" w:rsidP="00377AB9">
            <w:pPr>
              <w:pStyle w:val="TableParagraph"/>
              <w:numPr>
                <w:ilvl w:val="3"/>
                <w:numId w:val="180"/>
              </w:numPr>
              <w:tabs>
                <w:tab w:val="left" w:pos="2983"/>
                <w:tab w:val="left" w:pos="2984"/>
              </w:tabs>
              <w:spacing w:before="61"/>
            </w:pPr>
            <w:r w:rsidRPr="00591EB9">
              <w:t>Cardboard;</w:t>
            </w:r>
          </w:p>
          <w:p w14:paraId="5D38A573" w14:textId="77777777" w:rsidR="00377AB9" w:rsidRPr="00591EB9" w:rsidRDefault="00377AB9" w:rsidP="00377AB9">
            <w:pPr>
              <w:pStyle w:val="TableParagraph"/>
              <w:numPr>
                <w:ilvl w:val="3"/>
                <w:numId w:val="180"/>
              </w:numPr>
              <w:tabs>
                <w:tab w:val="left" w:pos="2983"/>
                <w:tab w:val="left" w:pos="2984"/>
              </w:tabs>
              <w:spacing w:before="58"/>
            </w:pPr>
            <w:r w:rsidRPr="00591EB9">
              <w:t>Glass;</w:t>
            </w:r>
          </w:p>
          <w:p w14:paraId="5D38A574" w14:textId="77777777" w:rsidR="00377AB9" w:rsidRPr="00591EB9" w:rsidRDefault="00377AB9" w:rsidP="00377AB9">
            <w:pPr>
              <w:pStyle w:val="TableParagraph"/>
              <w:numPr>
                <w:ilvl w:val="3"/>
                <w:numId w:val="180"/>
              </w:numPr>
              <w:tabs>
                <w:tab w:val="left" w:pos="2983"/>
                <w:tab w:val="left" w:pos="2984"/>
              </w:tabs>
              <w:spacing w:before="60"/>
            </w:pPr>
            <w:r w:rsidRPr="00591EB9">
              <w:t>Plastic;</w:t>
            </w:r>
          </w:p>
          <w:p w14:paraId="5D38A575" w14:textId="77777777" w:rsidR="00377AB9" w:rsidRPr="00591EB9" w:rsidRDefault="00377AB9" w:rsidP="00377AB9">
            <w:pPr>
              <w:pStyle w:val="TableParagraph"/>
              <w:numPr>
                <w:ilvl w:val="3"/>
                <w:numId w:val="180"/>
              </w:numPr>
              <w:tabs>
                <w:tab w:val="left" w:pos="2983"/>
                <w:tab w:val="left" w:pos="2984"/>
              </w:tabs>
              <w:spacing w:before="58"/>
            </w:pPr>
            <w:r w:rsidRPr="00591EB9">
              <w:t>Metals;</w:t>
            </w:r>
          </w:p>
          <w:p w14:paraId="5D38A576" w14:textId="77777777" w:rsidR="00377AB9" w:rsidRPr="00591EB9" w:rsidRDefault="00377AB9" w:rsidP="00377AB9">
            <w:pPr>
              <w:pStyle w:val="TableParagraph"/>
              <w:numPr>
                <w:ilvl w:val="3"/>
                <w:numId w:val="180"/>
              </w:numPr>
              <w:tabs>
                <w:tab w:val="left" w:pos="2983"/>
                <w:tab w:val="left" w:pos="2984"/>
              </w:tabs>
              <w:spacing w:before="58"/>
            </w:pPr>
            <w:r w:rsidRPr="00591EB9">
              <w:t>Toner</w:t>
            </w:r>
            <w:r w:rsidRPr="00591EB9">
              <w:rPr>
                <w:spacing w:val="-5"/>
              </w:rPr>
              <w:t xml:space="preserve"> </w:t>
            </w:r>
            <w:r w:rsidRPr="00591EB9">
              <w:t>cartridges;</w:t>
            </w:r>
          </w:p>
          <w:p w14:paraId="5D38A577" w14:textId="77777777" w:rsidR="00377AB9" w:rsidRPr="00591EB9" w:rsidRDefault="00377AB9" w:rsidP="00377AB9">
            <w:pPr>
              <w:pStyle w:val="TableParagraph"/>
              <w:numPr>
                <w:ilvl w:val="3"/>
                <w:numId w:val="180"/>
              </w:numPr>
              <w:tabs>
                <w:tab w:val="left" w:pos="2983"/>
                <w:tab w:val="left" w:pos="2984"/>
              </w:tabs>
              <w:spacing w:before="58"/>
            </w:pPr>
            <w:r w:rsidRPr="00591EB9">
              <w:t>Batteries</w:t>
            </w:r>
          </w:p>
          <w:p w14:paraId="5D38A578" w14:textId="77777777" w:rsidR="00377AB9" w:rsidRPr="00591EB9" w:rsidRDefault="00377AB9" w:rsidP="00377AB9">
            <w:pPr>
              <w:pStyle w:val="TableParagraph"/>
              <w:numPr>
                <w:ilvl w:val="3"/>
                <w:numId w:val="180"/>
              </w:numPr>
              <w:tabs>
                <w:tab w:val="left" w:pos="2983"/>
                <w:tab w:val="left" w:pos="2984"/>
              </w:tabs>
              <w:spacing w:before="58"/>
            </w:pPr>
            <w:r w:rsidRPr="00591EB9">
              <w:t>Organic Materials/food waste</w:t>
            </w:r>
          </w:p>
          <w:p w14:paraId="5D38A579" w14:textId="32A8CA9B" w:rsidR="00377AB9" w:rsidRPr="00591EB9" w:rsidRDefault="00377AB9" w:rsidP="00377AB9">
            <w:pPr>
              <w:pStyle w:val="TableParagraph"/>
              <w:numPr>
                <w:ilvl w:val="3"/>
                <w:numId w:val="180"/>
              </w:numPr>
              <w:tabs>
                <w:tab w:val="left" w:pos="2983"/>
                <w:tab w:val="left" w:pos="2984"/>
              </w:tabs>
              <w:spacing w:before="58"/>
            </w:pPr>
            <w:r w:rsidRPr="00591EB9">
              <w:t>Waste electrical and electronic equipment</w:t>
            </w:r>
            <w:r w:rsidR="001565CC" w:rsidRPr="00591EB9">
              <w:t xml:space="preserve"> </w:t>
            </w:r>
            <w:r w:rsidRPr="00591EB9">
              <w:t>(WEE)</w:t>
            </w:r>
          </w:p>
          <w:p w14:paraId="5D38A57A" w14:textId="77777777" w:rsidR="00377AB9" w:rsidRPr="00591EB9" w:rsidRDefault="00377AB9" w:rsidP="00377AB9">
            <w:pPr>
              <w:pStyle w:val="TableParagraph"/>
              <w:numPr>
                <w:ilvl w:val="2"/>
                <w:numId w:val="180"/>
              </w:numPr>
              <w:tabs>
                <w:tab w:val="left" w:pos="2983"/>
                <w:tab w:val="left" w:pos="2984"/>
              </w:tabs>
              <w:spacing w:before="58"/>
            </w:pPr>
            <w:r w:rsidRPr="00591EB9">
              <w:t>Weights of all materials recycled on a monthly basis shall be recorded and made available during normal reporting sessions, to meet current diversion from landfill initiatives.</w:t>
            </w:r>
          </w:p>
          <w:p w14:paraId="5D38A57B" w14:textId="77777777" w:rsidR="00377AB9" w:rsidRPr="00591EB9" w:rsidRDefault="00377AB9" w:rsidP="00377AB9">
            <w:pPr>
              <w:pStyle w:val="TableParagraph"/>
              <w:numPr>
                <w:ilvl w:val="2"/>
                <w:numId w:val="180"/>
              </w:numPr>
              <w:tabs>
                <w:tab w:val="left" w:pos="2983"/>
                <w:tab w:val="left" w:pos="2984"/>
              </w:tabs>
              <w:spacing w:before="58"/>
            </w:pPr>
            <w:r w:rsidRPr="00591EB9">
              <w:t>Guidance should be sought from the various trade and governing bodies for the sector including but not limited to the following:</w:t>
            </w:r>
          </w:p>
          <w:p w14:paraId="5D38A57C" w14:textId="77777777" w:rsidR="00377AB9" w:rsidRPr="00591EB9" w:rsidRDefault="00377AB9" w:rsidP="00377AB9">
            <w:pPr>
              <w:pStyle w:val="TableParagraph"/>
              <w:numPr>
                <w:ilvl w:val="3"/>
                <w:numId w:val="180"/>
              </w:numPr>
              <w:tabs>
                <w:tab w:val="left" w:pos="2983"/>
                <w:tab w:val="left" w:pos="2984"/>
              </w:tabs>
              <w:spacing w:before="58"/>
            </w:pPr>
            <w:r w:rsidRPr="00591EB9">
              <w:t xml:space="preserve">The Recycling association </w:t>
            </w:r>
          </w:p>
          <w:p w14:paraId="5D38A57D" w14:textId="77777777" w:rsidR="00377AB9" w:rsidRPr="00591EB9" w:rsidRDefault="00377AB9" w:rsidP="00377AB9">
            <w:pPr>
              <w:pStyle w:val="TableParagraph"/>
              <w:numPr>
                <w:ilvl w:val="3"/>
                <w:numId w:val="180"/>
              </w:numPr>
              <w:tabs>
                <w:tab w:val="left" w:pos="2983"/>
                <w:tab w:val="left" w:pos="2984"/>
              </w:tabs>
              <w:spacing w:before="58"/>
            </w:pPr>
            <w:r w:rsidRPr="00591EB9">
              <w:t>British Metals Recycling Association (BMRA)</w:t>
            </w:r>
          </w:p>
          <w:p w14:paraId="5D38A57E" w14:textId="77777777" w:rsidR="00377AB9" w:rsidRPr="00591EB9" w:rsidRDefault="00377AB9" w:rsidP="00377AB9">
            <w:pPr>
              <w:pStyle w:val="TableParagraph"/>
              <w:numPr>
                <w:ilvl w:val="3"/>
                <w:numId w:val="180"/>
              </w:numPr>
              <w:tabs>
                <w:tab w:val="left" w:pos="2983"/>
                <w:tab w:val="left" w:pos="2984"/>
              </w:tabs>
              <w:spacing w:before="58"/>
            </w:pPr>
            <w:r w:rsidRPr="00591EB9">
              <w:t>Textile Recycling Association; and</w:t>
            </w:r>
          </w:p>
          <w:p w14:paraId="5D38A57F" w14:textId="77777777" w:rsidR="00377AB9" w:rsidRPr="00591EB9" w:rsidRDefault="00377AB9" w:rsidP="00377AB9">
            <w:pPr>
              <w:pStyle w:val="TableParagraph"/>
              <w:numPr>
                <w:ilvl w:val="3"/>
                <w:numId w:val="180"/>
              </w:numPr>
              <w:tabs>
                <w:tab w:val="left" w:pos="2983"/>
                <w:tab w:val="left" w:pos="2984"/>
              </w:tabs>
              <w:spacing w:before="58"/>
            </w:pPr>
            <w:r w:rsidRPr="00591EB9">
              <w:t>UK Cartridge Remanufacturers Association</w:t>
            </w:r>
          </w:p>
        </w:tc>
      </w:tr>
      <w:tr w:rsidR="00377AB9" w:rsidRPr="00591EB9" w14:paraId="5D38A584" w14:textId="77777777" w:rsidTr="00377AB9">
        <w:trPr>
          <w:trHeight w:hRule="exact" w:val="564"/>
        </w:trPr>
        <w:tc>
          <w:tcPr>
            <w:tcW w:w="1646" w:type="dxa"/>
          </w:tcPr>
          <w:p w14:paraId="5D38A581" w14:textId="77777777" w:rsidR="00377AB9" w:rsidRPr="00591EB9" w:rsidRDefault="00377AB9" w:rsidP="00377AB9">
            <w:pPr>
              <w:pStyle w:val="TableParagraph"/>
              <w:rPr>
                <w:b/>
              </w:rPr>
            </w:pPr>
            <w:r w:rsidRPr="00591EB9">
              <w:rPr>
                <w:b/>
              </w:rPr>
              <w:t xml:space="preserve">Sub Service </w:t>
            </w:r>
          </w:p>
        </w:tc>
        <w:tc>
          <w:tcPr>
            <w:tcW w:w="13622" w:type="dxa"/>
            <w:tcBorders>
              <w:right w:val="single" w:sz="4" w:space="0" w:color="auto"/>
            </w:tcBorders>
          </w:tcPr>
          <w:p w14:paraId="5D38A582" w14:textId="77777777" w:rsidR="00377AB9" w:rsidRPr="00591EB9" w:rsidRDefault="00377AB9" w:rsidP="00377AB9">
            <w:pPr>
              <w:pStyle w:val="TableParagraph"/>
              <w:tabs>
                <w:tab w:val="left" w:pos="1903"/>
                <w:tab w:val="left" w:pos="1904"/>
              </w:tabs>
              <w:spacing w:before="60"/>
              <w:ind w:left="769"/>
              <w:rPr>
                <w:lang w:val="en-GB"/>
              </w:rPr>
            </w:pPr>
            <w:r w:rsidRPr="00591EB9">
              <w:rPr>
                <w:lang w:val="en-GB"/>
              </w:rPr>
              <w:t xml:space="preserve">6.7 C:08     Reporting of waste management </w:t>
            </w:r>
          </w:p>
          <w:p w14:paraId="5D38A583" w14:textId="77777777" w:rsidR="00377AB9" w:rsidRPr="00591EB9" w:rsidRDefault="00377AB9" w:rsidP="00377AB9">
            <w:pPr>
              <w:pStyle w:val="TableParagraph"/>
              <w:tabs>
                <w:tab w:val="left" w:pos="1903"/>
                <w:tab w:val="left" w:pos="1904"/>
              </w:tabs>
              <w:spacing w:before="60"/>
            </w:pPr>
          </w:p>
        </w:tc>
      </w:tr>
      <w:tr w:rsidR="00377AB9" w:rsidRPr="00591EB9" w14:paraId="5D38A589" w14:textId="77777777" w:rsidTr="00377AB9">
        <w:trPr>
          <w:trHeight w:hRule="exact" w:val="1281"/>
        </w:trPr>
        <w:tc>
          <w:tcPr>
            <w:tcW w:w="1646" w:type="dxa"/>
          </w:tcPr>
          <w:p w14:paraId="5D38A585" w14:textId="77777777" w:rsidR="00377AB9" w:rsidRPr="00591EB9" w:rsidRDefault="00377AB9" w:rsidP="00377AB9">
            <w:pPr>
              <w:pStyle w:val="TableParagraph"/>
              <w:rPr>
                <w:b/>
              </w:rPr>
            </w:pPr>
            <w:r w:rsidRPr="00591EB9">
              <w:rPr>
                <w:b/>
              </w:rPr>
              <w:t>Standard</w:t>
            </w:r>
          </w:p>
        </w:tc>
        <w:tc>
          <w:tcPr>
            <w:tcW w:w="13622" w:type="dxa"/>
            <w:tcBorders>
              <w:right w:val="single" w:sz="4" w:space="0" w:color="auto"/>
            </w:tcBorders>
          </w:tcPr>
          <w:p w14:paraId="5D38A586" w14:textId="77777777" w:rsidR="00377AB9" w:rsidRPr="00591EB9" w:rsidRDefault="00377AB9" w:rsidP="00377AB9">
            <w:pPr>
              <w:pStyle w:val="Default"/>
              <w:ind w:left="1903" w:hanging="1134"/>
              <w:rPr>
                <w:sz w:val="22"/>
                <w:szCs w:val="22"/>
              </w:rPr>
            </w:pPr>
            <w:r w:rsidRPr="00591EB9">
              <w:rPr>
                <w:sz w:val="22"/>
                <w:szCs w:val="22"/>
              </w:rPr>
              <w:t xml:space="preserve">6.7.1          The General Requirements for waste management shall apply. </w:t>
            </w:r>
          </w:p>
          <w:p w14:paraId="5D38A587" w14:textId="53AD5688" w:rsidR="00377AB9" w:rsidRPr="00591EB9" w:rsidRDefault="00377AB9" w:rsidP="00377AB9">
            <w:pPr>
              <w:pStyle w:val="Default"/>
              <w:ind w:left="1903" w:hanging="1134"/>
              <w:rPr>
                <w:sz w:val="22"/>
                <w:szCs w:val="22"/>
              </w:rPr>
            </w:pPr>
            <w:r w:rsidRPr="00591EB9">
              <w:rPr>
                <w:sz w:val="22"/>
                <w:szCs w:val="22"/>
              </w:rPr>
              <w:t xml:space="preserve">6.7.2          Regular reporting of waste and waste disposal will be captured as part of the Monthly Report. Waste transfer information stored of care (edoc) online system is available for inspection at any time by the </w:t>
            </w:r>
            <w:r w:rsidR="0057106E" w:rsidRPr="00591EB9">
              <w:rPr>
                <w:sz w:val="22"/>
                <w:szCs w:val="22"/>
              </w:rPr>
              <w:t>Authority</w:t>
            </w:r>
            <w:r w:rsidRPr="00591EB9">
              <w:rPr>
                <w:sz w:val="22"/>
                <w:szCs w:val="22"/>
              </w:rPr>
              <w:t>. (The electronic duty of care (edoc) system to record waste transfers; (</w:t>
            </w:r>
            <w:hyperlink r:id="rId31" w:history="1">
              <w:r w:rsidRPr="00591EB9">
                <w:rPr>
                  <w:rStyle w:val="Hyperlink"/>
                  <w:sz w:val="22"/>
                  <w:szCs w:val="22"/>
                </w:rPr>
                <w:t>http://www.edoconline.co.uk</w:t>
              </w:r>
            </w:hyperlink>
            <w:r w:rsidRPr="00591EB9">
              <w:rPr>
                <w:sz w:val="22"/>
                <w:szCs w:val="22"/>
              </w:rPr>
              <w:t xml:space="preserve"> ) The use of edoc eliminates the requirement for paper waste </w:t>
            </w:r>
          </w:p>
          <w:p w14:paraId="5D38A588" w14:textId="77777777" w:rsidR="00377AB9" w:rsidRPr="00591EB9" w:rsidRDefault="00377AB9" w:rsidP="00377AB9">
            <w:pPr>
              <w:pStyle w:val="TableParagraph"/>
              <w:tabs>
                <w:tab w:val="left" w:pos="1903"/>
                <w:tab w:val="left" w:pos="1904"/>
              </w:tabs>
              <w:spacing w:before="60"/>
              <w:rPr>
                <w:lang w:val="en-GB"/>
              </w:rPr>
            </w:pPr>
          </w:p>
        </w:tc>
      </w:tr>
      <w:tr w:rsidR="00377AB9" w:rsidRPr="00591EB9" w14:paraId="5D38A58D" w14:textId="77777777" w:rsidTr="00377AB9">
        <w:trPr>
          <w:trHeight w:hRule="exact" w:val="564"/>
        </w:trPr>
        <w:tc>
          <w:tcPr>
            <w:tcW w:w="1646" w:type="dxa"/>
          </w:tcPr>
          <w:p w14:paraId="5D38A58A" w14:textId="77777777" w:rsidR="00377AB9" w:rsidRPr="00591EB9" w:rsidRDefault="00377AB9" w:rsidP="00377AB9">
            <w:pPr>
              <w:pStyle w:val="TableParagraph"/>
              <w:rPr>
                <w:b/>
              </w:rPr>
            </w:pPr>
            <w:r w:rsidRPr="00591EB9">
              <w:rPr>
                <w:b/>
              </w:rPr>
              <w:t>Sub Service</w:t>
            </w:r>
          </w:p>
        </w:tc>
        <w:tc>
          <w:tcPr>
            <w:tcW w:w="13622" w:type="dxa"/>
            <w:tcBorders>
              <w:right w:val="single" w:sz="4" w:space="0" w:color="auto"/>
            </w:tcBorders>
          </w:tcPr>
          <w:p w14:paraId="5D38A58B" w14:textId="77777777" w:rsidR="00377AB9" w:rsidRPr="00591EB9" w:rsidRDefault="00377AB9" w:rsidP="00377AB9">
            <w:pPr>
              <w:pStyle w:val="Default"/>
              <w:ind w:firstLine="769"/>
              <w:rPr>
                <w:sz w:val="22"/>
                <w:szCs w:val="22"/>
              </w:rPr>
            </w:pPr>
            <w:r w:rsidRPr="00591EB9">
              <w:rPr>
                <w:sz w:val="22"/>
                <w:szCs w:val="22"/>
              </w:rPr>
              <w:t xml:space="preserve">6.8 C:09     Special or Hazardous Waste </w:t>
            </w:r>
          </w:p>
          <w:p w14:paraId="5D38A58C" w14:textId="77777777" w:rsidR="00377AB9" w:rsidRPr="00591EB9" w:rsidRDefault="00377AB9" w:rsidP="00377AB9">
            <w:pPr>
              <w:pStyle w:val="TableParagraph"/>
              <w:tabs>
                <w:tab w:val="left" w:pos="1903"/>
                <w:tab w:val="left" w:pos="1904"/>
              </w:tabs>
              <w:spacing w:before="60"/>
              <w:rPr>
                <w:lang w:val="en-GB"/>
              </w:rPr>
            </w:pPr>
          </w:p>
        </w:tc>
      </w:tr>
      <w:tr w:rsidR="00377AB9" w:rsidRPr="00591EB9" w14:paraId="5D38A593" w14:textId="77777777" w:rsidTr="00377AB9">
        <w:trPr>
          <w:trHeight w:hRule="exact" w:val="1704"/>
        </w:trPr>
        <w:tc>
          <w:tcPr>
            <w:tcW w:w="1646" w:type="dxa"/>
          </w:tcPr>
          <w:p w14:paraId="5D38A58E" w14:textId="77777777" w:rsidR="00377AB9" w:rsidRPr="00591EB9" w:rsidRDefault="00377AB9" w:rsidP="00377AB9">
            <w:pPr>
              <w:pStyle w:val="TableParagraph"/>
              <w:rPr>
                <w:b/>
              </w:rPr>
            </w:pPr>
            <w:r w:rsidRPr="00591EB9">
              <w:rPr>
                <w:b/>
                <w:bCs/>
              </w:rPr>
              <w:t>Legislation, ACoP or similar industry or Government guidelines</w:t>
            </w:r>
          </w:p>
        </w:tc>
        <w:tc>
          <w:tcPr>
            <w:tcW w:w="13622" w:type="dxa"/>
            <w:tcBorders>
              <w:right w:val="single" w:sz="4" w:space="0" w:color="auto"/>
            </w:tcBorders>
          </w:tcPr>
          <w:p w14:paraId="5D38A58F" w14:textId="77777777" w:rsidR="00377AB9" w:rsidRPr="00591EB9" w:rsidRDefault="00377AB9" w:rsidP="00377AB9">
            <w:pPr>
              <w:widowControl/>
              <w:ind w:firstLine="769"/>
              <w:rPr>
                <w:rFonts w:eastAsia="Calibri"/>
                <w:color w:val="000000"/>
                <w:lang w:val="en-GB"/>
              </w:rPr>
            </w:pPr>
            <w:r w:rsidRPr="00591EB9">
              <w:rPr>
                <w:rFonts w:eastAsia="Calibri"/>
                <w:color w:val="000000"/>
                <w:lang w:val="en-GB"/>
              </w:rPr>
              <w:t xml:space="preserve">6.8.1          The following legislation, Approved Codes of Practise (ACoP) or similar industry or Government guidelines shall apply: </w:t>
            </w:r>
          </w:p>
          <w:p w14:paraId="5D38A590" w14:textId="77777777" w:rsidR="00377AB9" w:rsidRPr="00591EB9" w:rsidRDefault="00377AB9" w:rsidP="00377AB9">
            <w:pPr>
              <w:widowControl/>
              <w:ind w:firstLine="1903"/>
              <w:rPr>
                <w:rFonts w:eastAsia="Calibri"/>
                <w:color w:val="000000"/>
                <w:lang w:val="en-GB"/>
              </w:rPr>
            </w:pPr>
            <w:r w:rsidRPr="00591EB9">
              <w:rPr>
                <w:rFonts w:eastAsia="Calibri"/>
                <w:color w:val="000000"/>
                <w:lang w:val="en-GB"/>
              </w:rPr>
              <w:t xml:space="preserve">6.8.1.1       Dangerous Goods Regulations; and </w:t>
            </w:r>
          </w:p>
          <w:p w14:paraId="2EBB7206" w14:textId="77777777" w:rsidR="001565CC" w:rsidRPr="00591EB9" w:rsidRDefault="00377AB9" w:rsidP="00377AB9">
            <w:pPr>
              <w:widowControl/>
              <w:ind w:firstLine="1903"/>
              <w:rPr>
                <w:rFonts w:eastAsia="Calibri"/>
                <w:color w:val="000000"/>
                <w:lang w:val="en-GB"/>
              </w:rPr>
            </w:pPr>
            <w:r w:rsidRPr="00591EB9">
              <w:rPr>
                <w:rFonts w:eastAsia="Calibri"/>
                <w:color w:val="000000"/>
                <w:lang w:val="en-GB"/>
              </w:rPr>
              <w:t>6.8.1.2       Hazardous Waste (England and Wales) Regulations 2005</w:t>
            </w:r>
            <w:r w:rsidR="001565CC" w:rsidRPr="00591EB9">
              <w:rPr>
                <w:rFonts w:eastAsia="Calibri"/>
                <w:color w:val="000000"/>
                <w:lang w:val="en-GB"/>
              </w:rPr>
              <w:t>, Environmental Permitting Regulations 2016 and</w:t>
            </w:r>
          </w:p>
          <w:p w14:paraId="5D38A591" w14:textId="3BDD73C7" w:rsidR="00377AB9" w:rsidRPr="00591EB9" w:rsidRDefault="001565CC" w:rsidP="00377AB9">
            <w:pPr>
              <w:widowControl/>
              <w:ind w:firstLine="1903"/>
              <w:rPr>
                <w:rFonts w:eastAsia="Calibri"/>
                <w:color w:val="000000"/>
                <w:lang w:val="en-GB"/>
              </w:rPr>
            </w:pPr>
            <w:r w:rsidRPr="00591EB9">
              <w:rPr>
                <w:rFonts w:eastAsia="Calibri"/>
                <w:color w:val="000000"/>
                <w:lang w:val="en-GB"/>
              </w:rPr>
              <w:t xml:space="preserve">                  Radioactive Substances Act 1993.</w:t>
            </w:r>
            <w:r w:rsidR="00377AB9" w:rsidRPr="00591EB9">
              <w:rPr>
                <w:rFonts w:eastAsia="Calibri"/>
                <w:color w:val="000000"/>
                <w:lang w:val="en-GB"/>
              </w:rPr>
              <w:t xml:space="preserve"> </w:t>
            </w:r>
          </w:p>
          <w:p w14:paraId="549183E3" w14:textId="77777777" w:rsidR="001565CC" w:rsidRPr="00591EB9" w:rsidRDefault="001565CC" w:rsidP="00377AB9">
            <w:pPr>
              <w:widowControl/>
              <w:ind w:firstLine="1903"/>
              <w:rPr>
                <w:rFonts w:eastAsia="Calibri"/>
                <w:color w:val="000000"/>
                <w:lang w:val="en-GB"/>
              </w:rPr>
            </w:pPr>
          </w:p>
          <w:p w14:paraId="5D38A592" w14:textId="77777777" w:rsidR="00377AB9" w:rsidRPr="00591EB9" w:rsidRDefault="00377AB9" w:rsidP="00377AB9">
            <w:pPr>
              <w:pStyle w:val="TableParagraph"/>
              <w:tabs>
                <w:tab w:val="left" w:pos="1903"/>
                <w:tab w:val="left" w:pos="1904"/>
              </w:tabs>
              <w:spacing w:before="60"/>
              <w:ind w:firstLine="769"/>
              <w:rPr>
                <w:lang w:val="en-GB"/>
              </w:rPr>
            </w:pPr>
          </w:p>
        </w:tc>
      </w:tr>
      <w:tr w:rsidR="00377AB9" w14:paraId="5D38A59B" w14:textId="77777777" w:rsidTr="002B496B">
        <w:trPr>
          <w:trHeight w:hRule="exact" w:val="2563"/>
        </w:trPr>
        <w:tc>
          <w:tcPr>
            <w:tcW w:w="1646" w:type="dxa"/>
          </w:tcPr>
          <w:p w14:paraId="5D38A594" w14:textId="77777777" w:rsidR="00377AB9" w:rsidRPr="00591EB9" w:rsidRDefault="00377AB9" w:rsidP="00377AB9">
            <w:pPr>
              <w:pStyle w:val="TableParagraph"/>
              <w:rPr>
                <w:b/>
                <w:bCs/>
              </w:rPr>
            </w:pPr>
            <w:r w:rsidRPr="00591EB9">
              <w:rPr>
                <w:b/>
              </w:rPr>
              <w:lastRenderedPageBreak/>
              <w:t>Standard</w:t>
            </w:r>
          </w:p>
        </w:tc>
        <w:tc>
          <w:tcPr>
            <w:tcW w:w="13622" w:type="dxa"/>
            <w:tcBorders>
              <w:right w:val="single" w:sz="4" w:space="0" w:color="auto"/>
            </w:tcBorders>
          </w:tcPr>
          <w:p w14:paraId="5D38A595" w14:textId="77777777" w:rsidR="00377AB9" w:rsidRPr="00591EB9" w:rsidRDefault="00377AB9" w:rsidP="00377AB9">
            <w:pPr>
              <w:pStyle w:val="TableParagraph"/>
              <w:numPr>
                <w:ilvl w:val="2"/>
                <w:numId w:val="175"/>
              </w:numPr>
              <w:tabs>
                <w:tab w:val="left" w:pos="1903"/>
                <w:tab w:val="left" w:pos="1904"/>
              </w:tabs>
              <w:ind w:hanging="1080"/>
            </w:pPr>
            <w:r w:rsidRPr="00591EB9">
              <w:t>The General Requirements for waste management shall</w:t>
            </w:r>
            <w:r w:rsidRPr="00591EB9">
              <w:rPr>
                <w:spacing w:val="-18"/>
              </w:rPr>
              <w:t xml:space="preserve"> </w:t>
            </w:r>
            <w:r w:rsidRPr="00591EB9">
              <w:t>apply.</w:t>
            </w:r>
          </w:p>
          <w:p w14:paraId="5D38A596" w14:textId="66D63D08" w:rsidR="00377AB9" w:rsidRPr="00591EB9" w:rsidRDefault="00377AB9" w:rsidP="00377AB9">
            <w:pPr>
              <w:pStyle w:val="TableParagraph"/>
              <w:numPr>
                <w:ilvl w:val="2"/>
                <w:numId w:val="175"/>
              </w:numPr>
              <w:tabs>
                <w:tab w:val="left" w:pos="1903"/>
                <w:tab w:val="left" w:pos="1904"/>
              </w:tabs>
              <w:spacing w:before="60"/>
              <w:ind w:right="-30" w:hanging="1080"/>
            </w:pPr>
            <w:r w:rsidRPr="00591EB9">
              <w:t>All hazardous waste(s) shall be handled, transported, treated and/or disposed of in order to protect human health and the suitably authorised sites acting in compliance with the and taking account of labelling containment and security for</w:t>
            </w:r>
            <w:r w:rsidRPr="00591EB9">
              <w:rPr>
                <w:spacing w:val="-32"/>
              </w:rPr>
              <w:t xml:space="preserve"> </w:t>
            </w:r>
            <w:r w:rsidRPr="00591EB9">
              <w:t>transport.</w:t>
            </w:r>
            <w:r w:rsidR="001565CC" w:rsidRPr="00591EB9">
              <w:t xml:space="preserve"> </w:t>
            </w:r>
          </w:p>
          <w:p w14:paraId="5D38A597" w14:textId="77777777" w:rsidR="00377AB9" w:rsidRPr="00591EB9" w:rsidRDefault="00377AB9" w:rsidP="00377AB9">
            <w:pPr>
              <w:pStyle w:val="TableParagraph"/>
              <w:numPr>
                <w:ilvl w:val="2"/>
                <w:numId w:val="175"/>
              </w:numPr>
              <w:tabs>
                <w:tab w:val="left" w:pos="1903"/>
                <w:tab w:val="left" w:pos="1904"/>
              </w:tabs>
              <w:spacing w:before="58"/>
              <w:ind w:hanging="1080"/>
            </w:pPr>
            <w:r w:rsidRPr="00591EB9">
              <w:t>The</w:t>
            </w:r>
            <w:r w:rsidRPr="00591EB9">
              <w:rPr>
                <w:spacing w:val="-9"/>
              </w:rPr>
              <w:t xml:space="preserve"> </w:t>
            </w:r>
            <w:r w:rsidRPr="00591EB9">
              <w:t>Contractor</w:t>
            </w:r>
            <w:r w:rsidRPr="00591EB9">
              <w:rPr>
                <w:spacing w:val="-7"/>
              </w:rPr>
              <w:t xml:space="preserve"> </w:t>
            </w:r>
            <w:r w:rsidRPr="00591EB9">
              <w:t>shall</w:t>
            </w:r>
            <w:r w:rsidRPr="00591EB9">
              <w:rPr>
                <w:spacing w:val="-7"/>
              </w:rPr>
              <w:t xml:space="preserve"> </w:t>
            </w:r>
            <w:r w:rsidRPr="00591EB9">
              <w:t>provide</w:t>
            </w:r>
            <w:r w:rsidRPr="00591EB9">
              <w:rPr>
                <w:spacing w:val="-7"/>
              </w:rPr>
              <w:t xml:space="preserve"> </w:t>
            </w:r>
            <w:r w:rsidRPr="00591EB9">
              <w:t>a</w:t>
            </w:r>
            <w:r w:rsidRPr="00591EB9">
              <w:rPr>
                <w:spacing w:val="-6"/>
              </w:rPr>
              <w:t xml:space="preserve"> </w:t>
            </w:r>
            <w:r w:rsidRPr="00591EB9">
              <w:t>discrete,</w:t>
            </w:r>
            <w:r w:rsidRPr="00591EB9">
              <w:rPr>
                <w:spacing w:val="-8"/>
              </w:rPr>
              <w:t xml:space="preserve"> </w:t>
            </w:r>
            <w:r w:rsidRPr="00591EB9">
              <w:t>practical</w:t>
            </w:r>
            <w:r w:rsidRPr="00591EB9">
              <w:rPr>
                <w:spacing w:val="-7"/>
              </w:rPr>
              <w:t xml:space="preserve"> </w:t>
            </w:r>
            <w:r w:rsidRPr="00591EB9">
              <w:t>and</w:t>
            </w:r>
            <w:r w:rsidRPr="00591EB9">
              <w:rPr>
                <w:spacing w:val="-7"/>
              </w:rPr>
              <w:t xml:space="preserve"> </w:t>
            </w:r>
            <w:r w:rsidRPr="00591EB9">
              <w:t>hygienic</w:t>
            </w:r>
            <w:r w:rsidRPr="00591EB9">
              <w:rPr>
                <w:spacing w:val="-6"/>
              </w:rPr>
              <w:t xml:space="preserve"> </w:t>
            </w:r>
            <w:r w:rsidRPr="00591EB9">
              <w:t>disposal</w:t>
            </w:r>
            <w:r w:rsidRPr="00591EB9">
              <w:rPr>
                <w:spacing w:val="-7"/>
              </w:rPr>
              <w:t xml:space="preserve"> </w:t>
            </w:r>
            <w:r w:rsidRPr="00591EB9">
              <w:t>service</w:t>
            </w:r>
            <w:r w:rsidRPr="00591EB9">
              <w:rPr>
                <w:spacing w:val="-6"/>
              </w:rPr>
              <w:t>.</w:t>
            </w:r>
          </w:p>
          <w:p w14:paraId="5D38A598" w14:textId="77777777" w:rsidR="00377AB9" w:rsidRPr="00591EB9" w:rsidRDefault="00377AB9" w:rsidP="00377AB9">
            <w:pPr>
              <w:pStyle w:val="TableParagraph"/>
              <w:numPr>
                <w:ilvl w:val="2"/>
                <w:numId w:val="175"/>
              </w:numPr>
              <w:tabs>
                <w:tab w:val="left" w:pos="1903"/>
                <w:tab w:val="left" w:pos="1904"/>
              </w:tabs>
              <w:spacing w:before="61"/>
              <w:ind w:hanging="1080"/>
            </w:pPr>
            <w:r w:rsidRPr="00591EB9">
              <w:t>Guidance should be sought from the various trade and governing bodies for the sector including but not limited</w:t>
            </w:r>
            <w:r w:rsidRPr="00591EB9">
              <w:rPr>
                <w:spacing w:val="-31"/>
              </w:rPr>
              <w:t xml:space="preserve"> </w:t>
            </w:r>
            <w:r w:rsidRPr="00591EB9">
              <w:t>to:</w:t>
            </w:r>
          </w:p>
          <w:p w14:paraId="5D38A599" w14:textId="77777777" w:rsidR="00377AB9" w:rsidRPr="00591EB9" w:rsidRDefault="00377AB9" w:rsidP="00377AB9">
            <w:pPr>
              <w:pStyle w:val="TableParagraph"/>
              <w:numPr>
                <w:ilvl w:val="3"/>
                <w:numId w:val="175"/>
              </w:numPr>
              <w:tabs>
                <w:tab w:val="left" w:pos="2983"/>
                <w:tab w:val="left" w:pos="2984"/>
              </w:tabs>
              <w:spacing w:before="59"/>
            </w:pPr>
            <w:r w:rsidRPr="00591EB9">
              <w:t>The Oil Recycling Association;</w:t>
            </w:r>
            <w:r w:rsidRPr="00591EB9">
              <w:rPr>
                <w:spacing w:val="-4"/>
              </w:rPr>
              <w:t xml:space="preserve"> </w:t>
            </w:r>
            <w:r w:rsidRPr="00591EB9">
              <w:t>and</w:t>
            </w:r>
          </w:p>
          <w:p w14:paraId="5D38A59A" w14:textId="77777777" w:rsidR="00377AB9" w:rsidRPr="00591EB9" w:rsidRDefault="00377AB9" w:rsidP="00377AB9">
            <w:pPr>
              <w:pStyle w:val="TableParagraph"/>
              <w:numPr>
                <w:ilvl w:val="3"/>
                <w:numId w:val="175"/>
              </w:numPr>
              <w:tabs>
                <w:tab w:val="left" w:pos="2983"/>
                <w:tab w:val="left" w:pos="2984"/>
              </w:tabs>
              <w:spacing w:before="59"/>
            </w:pPr>
            <w:r w:rsidRPr="00591EB9">
              <w:t>The Motor Vehicle Dismantlers</w:t>
            </w:r>
            <w:r w:rsidRPr="00591EB9">
              <w:rPr>
                <w:spacing w:val="-7"/>
              </w:rPr>
              <w:t xml:space="preserve"> </w:t>
            </w:r>
            <w:r w:rsidRPr="00591EB9">
              <w:t>Association.</w:t>
            </w:r>
          </w:p>
        </w:tc>
      </w:tr>
    </w:tbl>
    <w:p w14:paraId="5D38A59C" w14:textId="77777777" w:rsidR="001C0344" w:rsidRDefault="001C0344">
      <w:pPr>
        <w:pStyle w:val="BodyText"/>
        <w:spacing w:before="4"/>
        <w:rPr>
          <w:rFonts w:ascii="Times New Roman"/>
          <w:sz w:val="17"/>
        </w:rPr>
      </w:pPr>
    </w:p>
    <w:p w14:paraId="5D38A59D" w14:textId="77777777" w:rsidR="001C0344" w:rsidRDefault="00F05D69" w:rsidP="00377AB9">
      <w:pPr>
        <w:pStyle w:val="BodyText"/>
        <w:spacing w:before="4"/>
        <w:rPr>
          <w:rFonts w:ascii="Times New Roman"/>
          <w:sz w:val="28"/>
        </w:rPr>
      </w:pPr>
      <w:r>
        <w:rPr>
          <w:noProof/>
          <w:lang w:val="en-GB" w:eastAsia="en-GB"/>
        </w:rPr>
        <mc:AlternateContent>
          <mc:Choice Requires="wps">
            <w:drawing>
              <wp:anchor distT="0" distB="0" distL="114300" distR="114300" simplePos="0" relativeHeight="251657728" behindDoc="0" locked="0" layoutInCell="1" allowOverlap="1" wp14:anchorId="5D38B03A" wp14:editId="5D38B03B">
                <wp:simplePos x="0" y="0"/>
                <wp:positionH relativeFrom="page">
                  <wp:posOffset>612140</wp:posOffset>
                </wp:positionH>
                <wp:positionV relativeFrom="page">
                  <wp:posOffset>-4699000</wp:posOffset>
                </wp:positionV>
                <wp:extent cx="10083165" cy="3434715"/>
                <wp:effectExtent l="2540" t="0" r="1270" b="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165" cy="3434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2857"/>
                            </w:tblGrid>
                            <w:tr w:rsidR="00591EB9" w14:paraId="5D38B07E" w14:textId="77777777" w:rsidTr="00377AB9">
                              <w:trPr>
                                <w:trHeight w:hRule="exact" w:val="3706"/>
                              </w:trPr>
                              <w:tc>
                                <w:tcPr>
                                  <w:tcW w:w="2411" w:type="dxa"/>
                                </w:tcPr>
                                <w:p w14:paraId="5D38B073" w14:textId="77777777" w:rsidR="00591EB9" w:rsidRDefault="00591EB9"/>
                              </w:tc>
                              <w:tc>
                                <w:tcPr>
                                  <w:tcW w:w="12857" w:type="dxa"/>
                                  <w:tcBorders>
                                    <w:right w:val="nil"/>
                                  </w:tcBorders>
                                </w:tcPr>
                                <w:p w14:paraId="5D38B074" w14:textId="77777777" w:rsidR="00591EB9" w:rsidRDefault="00591EB9">
                                  <w:pPr>
                                    <w:pStyle w:val="TableParagraph"/>
                                    <w:numPr>
                                      <w:ilvl w:val="3"/>
                                      <w:numId w:val="179"/>
                                    </w:numPr>
                                    <w:tabs>
                                      <w:tab w:val="left" w:pos="2983"/>
                                      <w:tab w:val="left" w:pos="2984"/>
                                    </w:tabs>
                                    <w:spacing w:before="0" w:line="251" w:lineRule="exact"/>
                                  </w:pPr>
                                  <w:r>
                                    <w:t>Batteries;</w:t>
                                  </w:r>
                                </w:p>
                                <w:p w14:paraId="5D38B075" w14:textId="77777777" w:rsidR="00591EB9" w:rsidRDefault="00591EB9">
                                  <w:pPr>
                                    <w:pStyle w:val="TableParagraph"/>
                                    <w:numPr>
                                      <w:ilvl w:val="3"/>
                                      <w:numId w:val="179"/>
                                    </w:numPr>
                                    <w:tabs>
                                      <w:tab w:val="left" w:pos="2983"/>
                                      <w:tab w:val="left" w:pos="2984"/>
                                    </w:tabs>
                                    <w:spacing w:before="61"/>
                                  </w:pPr>
                                  <w:r>
                                    <w:t>Organic materials/food</w:t>
                                  </w:r>
                                  <w:r>
                                    <w:rPr>
                                      <w:spacing w:val="-8"/>
                                    </w:rPr>
                                    <w:t xml:space="preserve"> </w:t>
                                  </w:r>
                                  <w:r>
                                    <w:t>waste;</w:t>
                                  </w:r>
                                </w:p>
                                <w:p w14:paraId="5D38B076" w14:textId="77777777" w:rsidR="00591EB9" w:rsidRDefault="00591EB9">
                                  <w:pPr>
                                    <w:pStyle w:val="TableParagraph"/>
                                    <w:numPr>
                                      <w:ilvl w:val="3"/>
                                      <w:numId w:val="179"/>
                                    </w:numPr>
                                    <w:tabs>
                                      <w:tab w:val="left" w:pos="2983"/>
                                      <w:tab w:val="left" w:pos="2984"/>
                                    </w:tabs>
                                    <w:spacing w:before="58"/>
                                  </w:pPr>
                                  <w:r>
                                    <w:t>Waste Electrical and Electronic Equipment (WEEE);</w:t>
                                  </w:r>
                                  <w:r>
                                    <w:rPr>
                                      <w:spacing w:val="-10"/>
                                    </w:rPr>
                                    <w:t xml:space="preserve"> </w:t>
                                  </w:r>
                                  <w:r>
                                    <w:t>and</w:t>
                                  </w:r>
                                </w:p>
                                <w:p w14:paraId="5D38B077" w14:textId="77777777" w:rsidR="00591EB9" w:rsidRDefault="00591EB9">
                                  <w:pPr>
                                    <w:pStyle w:val="TableParagraph"/>
                                    <w:numPr>
                                      <w:ilvl w:val="3"/>
                                      <w:numId w:val="179"/>
                                    </w:numPr>
                                    <w:tabs>
                                      <w:tab w:val="left" w:pos="2983"/>
                                      <w:tab w:val="left" w:pos="2984"/>
                                    </w:tabs>
                                    <w:spacing w:before="58"/>
                                  </w:pPr>
                                  <w:r>
                                    <w:t>Inert materials and timber (if</w:t>
                                  </w:r>
                                  <w:r>
                                    <w:rPr>
                                      <w:spacing w:val="-13"/>
                                    </w:rPr>
                                    <w:t xml:space="preserve"> </w:t>
                                  </w:r>
                                  <w:r>
                                    <w:t>applicable).</w:t>
                                  </w:r>
                                </w:p>
                                <w:p w14:paraId="5D38B078" w14:textId="77777777" w:rsidR="00591EB9" w:rsidRDefault="00591EB9">
                                  <w:pPr>
                                    <w:pStyle w:val="TableParagraph"/>
                                    <w:numPr>
                                      <w:ilvl w:val="2"/>
                                      <w:numId w:val="179"/>
                                    </w:numPr>
                                    <w:tabs>
                                      <w:tab w:val="left" w:pos="1903"/>
                                      <w:tab w:val="left" w:pos="1904"/>
                                    </w:tabs>
                                    <w:spacing w:before="61"/>
                                    <w:ind w:right="-29"/>
                                    <w:jc w:val="left"/>
                                  </w:pPr>
                                  <w:r>
                                    <w:t>Weights of all materials recycled on a Monthly basis shall be recorded and made available during normal reporting ses meet current diversion from landfill</w:t>
                                  </w:r>
                                  <w:r>
                                    <w:rPr>
                                      <w:spacing w:val="-18"/>
                                    </w:rPr>
                                    <w:t xml:space="preserve"> </w:t>
                                  </w:r>
                                  <w:r>
                                    <w:t>initiatives.</w:t>
                                  </w:r>
                                </w:p>
                                <w:p w14:paraId="5D38B079" w14:textId="77777777" w:rsidR="00591EB9" w:rsidRDefault="00591EB9">
                                  <w:pPr>
                                    <w:pStyle w:val="TableParagraph"/>
                                    <w:numPr>
                                      <w:ilvl w:val="2"/>
                                      <w:numId w:val="179"/>
                                    </w:numPr>
                                    <w:tabs>
                                      <w:tab w:val="left" w:pos="1903"/>
                                      <w:tab w:val="left" w:pos="1904"/>
                                    </w:tabs>
                                    <w:spacing w:before="62"/>
                                    <w:jc w:val="left"/>
                                  </w:pPr>
                                  <w:r>
                                    <w:t>Guidance should be sought from the various trade and governing bodies for the sector including but not limited to the</w:t>
                                  </w:r>
                                  <w:r>
                                    <w:rPr>
                                      <w:spacing w:val="-35"/>
                                    </w:rPr>
                                    <w:t xml:space="preserve"> </w:t>
                                  </w:r>
                                  <w:r>
                                    <w:t>foll</w:t>
                                  </w:r>
                                </w:p>
                                <w:p w14:paraId="5D38B07A" w14:textId="77777777" w:rsidR="00591EB9" w:rsidRDefault="00591EB9">
                                  <w:pPr>
                                    <w:pStyle w:val="TableParagraph"/>
                                    <w:numPr>
                                      <w:ilvl w:val="3"/>
                                      <w:numId w:val="178"/>
                                    </w:numPr>
                                    <w:tabs>
                                      <w:tab w:val="left" w:pos="2983"/>
                                      <w:tab w:val="left" w:pos="2984"/>
                                    </w:tabs>
                                    <w:spacing w:before="59"/>
                                  </w:pPr>
                                  <w:r>
                                    <w:t>The Recycling</w:t>
                                  </w:r>
                                  <w:r>
                                    <w:rPr>
                                      <w:spacing w:val="-6"/>
                                    </w:rPr>
                                    <w:t xml:space="preserve"> </w:t>
                                  </w:r>
                                  <w:r>
                                    <w:t>Association;</w:t>
                                  </w:r>
                                </w:p>
                                <w:p w14:paraId="5D38B07B" w14:textId="77777777" w:rsidR="00591EB9" w:rsidRDefault="00591EB9">
                                  <w:pPr>
                                    <w:pStyle w:val="TableParagraph"/>
                                    <w:numPr>
                                      <w:ilvl w:val="3"/>
                                      <w:numId w:val="178"/>
                                    </w:numPr>
                                    <w:tabs>
                                      <w:tab w:val="left" w:pos="2983"/>
                                      <w:tab w:val="left" w:pos="2984"/>
                                    </w:tabs>
                                    <w:spacing w:before="59"/>
                                  </w:pPr>
                                  <w:r>
                                    <w:t>British Metals Recycling Association</w:t>
                                  </w:r>
                                  <w:r>
                                    <w:rPr>
                                      <w:spacing w:val="-12"/>
                                    </w:rPr>
                                    <w:t xml:space="preserve"> </w:t>
                                  </w:r>
                                  <w:r>
                                    <w:t>(BMRA);</w:t>
                                  </w:r>
                                </w:p>
                                <w:p w14:paraId="5D38B07C" w14:textId="77777777" w:rsidR="00591EB9" w:rsidRDefault="00591EB9">
                                  <w:pPr>
                                    <w:pStyle w:val="TableParagraph"/>
                                    <w:numPr>
                                      <w:ilvl w:val="3"/>
                                      <w:numId w:val="178"/>
                                    </w:numPr>
                                    <w:tabs>
                                      <w:tab w:val="left" w:pos="2983"/>
                                      <w:tab w:val="left" w:pos="2984"/>
                                    </w:tabs>
                                    <w:spacing w:before="59"/>
                                    <w:rPr>
                                      <w:b/>
                                    </w:rPr>
                                  </w:pPr>
                                  <w:r>
                                    <w:t xml:space="preserve">Textile </w:t>
                                  </w:r>
                                  <w:r>
                                    <w:rPr>
                                      <w:b/>
                                    </w:rPr>
                                    <w:t>Recycling Association;</w:t>
                                  </w:r>
                                  <w:r>
                                    <w:rPr>
                                      <w:b/>
                                      <w:spacing w:val="-11"/>
                                    </w:rPr>
                                    <w:t xml:space="preserve"> </w:t>
                                  </w:r>
                                  <w:r>
                                    <w:rPr>
                                      <w:b/>
                                    </w:rPr>
                                    <w:t>and</w:t>
                                  </w:r>
                                </w:p>
                                <w:p w14:paraId="5D38B07D" w14:textId="77777777" w:rsidR="00591EB9" w:rsidRDefault="00591EB9" w:rsidP="00147BBD">
                                  <w:pPr>
                                    <w:pStyle w:val="TableParagraph"/>
                                    <w:numPr>
                                      <w:ilvl w:val="3"/>
                                      <w:numId w:val="178"/>
                                    </w:numPr>
                                    <w:tabs>
                                      <w:tab w:val="left" w:pos="2983"/>
                                      <w:tab w:val="left" w:pos="2984"/>
                                    </w:tabs>
                                    <w:spacing w:before="61"/>
                                  </w:pPr>
                                  <w:r>
                                    <w:t>UK Cartridge Remanufacturers</w:t>
                                  </w:r>
                                  <w:r>
                                    <w:rPr>
                                      <w:spacing w:val="-11"/>
                                    </w:rPr>
                                    <w:t xml:space="preserve"> </w:t>
                                  </w:r>
                                  <w:r>
                                    <w:t>Association.</w:t>
                                  </w:r>
                                </w:p>
                              </w:tc>
                            </w:tr>
                            <w:tr w:rsidR="00591EB9" w14:paraId="5D38B081" w14:textId="77777777" w:rsidTr="00377AB9">
                              <w:trPr>
                                <w:trHeight w:hRule="exact" w:val="384"/>
                              </w:trPr>
                              <w:tc>
                                <w:tcPr>
                                  <w:tcW w:w="2411" w:type="dxa"/>
                                </w:tcPr>
                                <w:p w14:paraId="5D38B07F" w14:textId="77777777" w:rsidR="00591EB9" w:rsidRDefault="00591EB9">
                                  <w:pPr>
                                    <w:pStyle w:val="TableParagraph"/>
                                    <w:spacing w:before="55"/>
                                    <w:rPr>
                                      <w:b/>
                                    </w:rPr>
                                  </w:pPr>
                                  <w:r>
                                    <w:rPr>
                                      <w:b/>
                                    </w:rPr>
                                    <w:t>Sub Service</w:t>
                                  </w:r>
                                </w:p>
                              </w:tc>
                              <w:tc>
                                <w:tcPr>
                                  <w:tcW w:w="12857" w:type="dxa"/>
                                  <w:tcBorders>
                                    <w:right w:val="nil"/>
                                  </w:tcBorders>
                                </w:tcPr>
                                <w:p w14:paraId="5D38B080" w14:textId="77777777" w:rsidR="00591EB9" w:rsidRDefault="00591EB9">
                                  <w:pPr>
                                    <w:pStyle w:val="TableParagraph"/>
                                    <w:tabs>
                                      <w:tab w:val="left" w:pos="823"/>
                                    </w:tabs>
                                    <w:spacing w:before="55"/>
                                    <w:rPr>
                                      <w:b/>
                                    </w:rPr>
                                  </w:pPr>
                                  <w:r>
                                    <w:t>6.7</w:t>
                                  </w:r>
                                  <w:r>
                                    <w:tab/>
                                  </w:r>
                                  <w:r>
                                    <w:rPr>
                                      <w:b/>
                                    </w:rPr>
                                    <w:t>C:08 Reporting of waste</w:t>
                                  </w:r>
                                  <w:r>
                                    <w:rPr>
                                      <w:b/>
                                      <w:spacing w:val="-9"/>
                                    </w:rPr>
                                    <w:t xml:space="preserve"> </w:t>
                                  </w:r>
                                  <w:r>
                                    <w:rPr>
                                      <w:b/>
                                    </w:rPr>
                                    <w:t>management</w:t>
                                  </w:r>
                                </w:p>
                              </w:tc>
                            </w:tr>
                            <w:tr w:rsidR="00591EB9" w14:paraId="5D38B085" w14:textId="77777777" w:rsidTr="00377AB9">
                              <w:trPr>
                                <w:trHeight w:hRule="exact" w:val="1514"/>
                              </w:trPr>
                              <w:tc>
                                <w:tcPr>
                                  <w:tcW w:w="2411" w:type="dxa"/>
                                </w:tcPr>
                                <w:p w14:paraId="5D38B082" w14:textId="77777777" w:rsidR="00591EB9" w:rsidRDefault="00591EB9">
                                  <w:pPr>
                                    <w:pStyle w:val="TableParagraph"/>
                                    <w:spacing w:before="55"/>
                                    <w:rPr>
                                      <w:b/>
                                    </w:rPr>
                                  </w:pPr>
                                  <w:r>
                                    <w:rPr>
                                      <w:b/>
                                    </w:rPr>
                                    <w:t>Standard</w:t>
                                  </w:r>
                                </w:p>
                              </w:tc>
                              <w:tc>
                                <w:tcPr>
                                  <w:tcW w:w="12857" w:type="dxa"/>
                                  <w:tcBorders>
                                    <w:right w:val="nil"/>
                                  </w:tcBorders>
                                </w:tcPr>
                                <w:p w14:paraId="5D38B083" w14:textId="77777777" w:rsidR="00591EB9" w:rsidRDefault="00591EB9">
                                  <w:pPr>
                                    <w:pStyle w:val="TableParagraph"/>
                                    <w:numPr>
                                      <w:ilvl w:val="2"/>
                                      <w:numId w:val="177"/>
                                    </w:numPr>
                                    <w:tabs>
                                      <w:tab w:val="left" w:pos="1903"/>
                                      <w:tab w:val="left" w:pos="1904"/>
                                    </w:tabs>
                                    <w:ind w:hanging="1080"/>
                                  </w:pPr>
                                  <w:r>
                                    <w:t>The General Requirements for waste management shall</w:t>
                                  </w:r>
                                  <w:r>
                                    <w:rPr>
                                      <w:spacing w:val="-18"/>
                                    </w:rPr>
                                    <w:t xml:space="preserve"> </w:t>
                                  </w:r>
                                  <w:r>
                                    <w:t>apply.</w:t>
                                  </w:r>
                                </w:p>
                                <w:p w14:paraId="5D38B084" w14:textId="73EF4043" w:rsidR="00591EB9" w:rsidRDefault="00591EB9" w:rsidP="00147BBD">
                                  <w:pPr>
                                    <w:pStyle w:val="TableParagraph"/>
                                    <w:numPr>
                                      <w:ilvl w:val="2"/>
                                      <w:numId w:val="177"/>
                                    </w:numPr>
                                    <w:tabs>
                                      <w:tab w:val="left" w:pos="1903"/>
                                      <w:tab w:val="left" w:pos="1904"/>
                                    </w:tabs>
                                    <w:spacing w:before="58"/>
                                    <w:ind w:right="-2" w:hanging="1080"/>
                                  </w:pPr>
                                  <w:r>
                                    <w:t>Regular reporting of waste and waste disposal will be captured as part of the Monthly Report. Waste transfer information of care (edoc) online system is available for inspection at any time by the Authority. (The electronic duty of care (edoc) system to record waste transfers; (</w:t>
                                  </w:r>
                                  <w:hyperlink r:id="rId32">
                                    <w:r>
                                      <w:rPr>
                                        <w:color w:val="0000FF"/>
                                        <w:u w:val="single" w:color="0000FF"/>
                                      </w:rPr>
                                      <w:t xml:space="preserve">http://www.edoconline.co.uk </w:t>
                                    </w:r>
                                  </w:hyperlink>
                                  <w:r>
                                    <w:t>) The use of edoc eliminates the requirement for paper</w:t>
                                  </w:r>
                                  <w:r>
                                    <w:rPr>
                                      <w:spacing w:val="-40"/>
                                    </w:rPr>
                                    <w:t xml:space="preserve"> </w:t>
                                  </w:r>
                                  <w:r>
                                    <w:t>w</w:t>
                                  </w:r>
                                </w:p>
                              </w:tc>
                            </w:tr>
                            <w:tr w:rsidR="00591EB9" w14:paraId="5D38B088" w14:textId="77777777" w:rsidTr="00377AB9">
                              <w:trPr>
                                <w:trHeight w:hRule="exact" w:val="519"/>
                              </w:trPr>
                              <w:tc>
                                <w:tcPr>
                                  <w:tcW w:w="2411" w:type="dxa"/>
                                  <w:tcBorders>
                                    <w:bottom w:val="single" w:sz="4" w:space="0" w:color="000000"/>
                                  </w:tcBorders>
                                </w:tcPr>
                                <w:p w14:paraId="5D38B086" w14:textId="77777777" w:rsidR="00591EB9" w:rsidRDefault="00591EB9">
                                  <w:pPr>
                                    <w:pStyle w:val="TableParagraph"/>
                                    <w:spacing w:before="55"/>
                                    <w:rPr>
                                      <w:b/>
                                    </w:rPr>
                                  </w:pPr>
                                  <w:r>
                                    <w:rPr>
                                      <w:b/>
                                    </w:rPr>
                                    <w:t>Sub Service</w:t>
                                  </w:r>
                                </w:p>
                              </w:tc>
                              <w:tc>
                                <w:tcPr>
                                  <w:tcW w:w="12857" w:type="dxa"/>
                                  <w:tcBorders>
                                    <w:bottom w:val="single" w:sz="4" w:space="0" w:color="000000"/>
                                    <w:right w:val="nil"/>
                                  </w:tcBorders>
                                </w:tcPr>
                                <w:p w14:paraId="5D38B087" w14:textId="77777777" w:rsidR="00591EB9" w:rsidRDefault="00591EB9">
                                  <w:pPr>
                                    <w:pStyle w:val="TableParagraph"/>
                                    <w:tabs>
                                      <w:tab w:val="left" w:pos="823"/>
                                    </w:tabs>
                                    <w:spacing w:before="55"/>
                                    <w:rPr>
                                      <w:b/>
                                    </w:rPr>
                                  </w:pPr>
                                  <w:r>
                                    <w:t>6.8</w:t>
                                  </w:r>
                                  <w:r>
                                    <w:tab/>
                                  </w:r>
                                  <w:r>
                                    <w:rPr>
                                      <w:b/>
                                    </w:rPr>
                                    <w:t>C:09 Special or Hazardous</w:t>
                                  </w:r>
                                  <w:r>
                                    <w:rPr>
                                      <w:b/>
                                      <w:spacing w:val="-8"/>
                                    </w:rPr>
                                    <w:t xml:space="preserve"> </w:t>
                                  </w:r>
                                  <w:r>
                                    <w:rPr>
                                      <w:b/>
                                    </w:rPr>
                                    <w:t>Waste</w:t>
                                  </w:r>
                                </w:p>
                              </w:tc>
                            </w:tr>
                            <w:tr w:rsidR="00591EB9" w14:paraId="5D38B08D" w14:textId="77777777" w:rsidTr="00377AB9">
                              <w:trPr>
                                <w:trHeight w:hRule="exact" w:val="2670"/>
                              </w:trPr>
                              <w:tc>
                                <w:tcPr>
                                  <w:tcW w:w="2411" w:type="dxa"/>
                                  <w:tcBorders>
                                    <w:top w:val="single" w:sz="4" w:space="0" w:color="000000"/>
                                  </w:tcBorders>
                                </w:tcPr>
                                <w:p w14:paraId="5D38B089" w14:textId="77777777" w:rsidR="00591EB9" w:rsidRDefault="00591EB9">
                                  <w:pPr>
                                    <w:pStyle w:val="TableParagraph"/>
                                    <w:tabs>
                                      <w:tab w:val="left" w:pos="1314"/>
                                    </w:tabs>
                                    <w:spacing w:before="55"/>
                                    <w:ind w:right="99"/>
                                    <w:rPr>
                                      <w:b/>
                                    </w:rPr>
                                  </w:pPr>
                                  <w:r>
                                    <w:rPr>
                                      <w:b/>
                                    </w:rPr>
                                    <w:t>Legislation, ACoP or similar industry or Government guideli</w:t>
                                  </w:r>
                                  <w:r w:rsidRPr="00377AB9">
                                    <w:rPr>
                                      <w:b/>
                                      <w:highlight w:val="yellow"/>
                                    </w:rPr>
                                    <w:t>nes</w:t>
                                  </w:r>
                                </w:p>
                              </w:tc>
                              <w:tc>
                                <w:tcPr>
                                  <w:tcW w:w="12857" w:type="dxa"/>
                                  <w:tcBorders>
                                    <w:top w:val="single" w:sz="4" w:space="0" w:color="000000"/>
                                    <w:right w:val="nil"/>
                                  </w:tcBorders>
                                </w:tcPr>
                                <w:p w14:paraId="5D38B08A" w14:textId="77777777" w:rsidR="00591EB9" w:rsidRDefault="00591EB9">
                                  <w:pPr>
                                    <w:pStyle w:val="TableParagraph"/>
                                    <w:numPr>
                                      <w:ilvl w:val="2"/>
                                      <w:numId w:val="176"/>
                                    </w:numPr>
                                    <w:tabs>
                                      <w:tab w:val="left" w:pos="1903"/>
                                      <w:tab w:val="left" w:pos="1904"/>
                                    </w:tabs>
                                    <w:ind w:hanging="1080"/>
                                  </w:pPr>
                                  <w:r>
                                    <w:t>The</w:t>
                                  </w:r>
                                  <w:r>
                                    <w:rPr>
                                      <w:spacing w:val="-7"/>
                                    </w:rPr>
                                    <w:t xml:space="preserve"> </w:t>
                                  </w:r>
                                  <w:r>
                                    <w:t>following</w:t>
                                  </w:r>
                                  <w:r>
                                    <w:rPr>
                                      <w:spacing w:val="-1"/>
                                    </w:rPr>
                                    <w:t xml:space="preserve"> </w:t>
                                  </w:r>
                                  <w:r>
                                    <w:t>legislation,</w:t>
                                  </w:r>
                                  <w:r>
                                    <w:rPr>
                                      <w:spacing w:val="-4"/>
                                    </w:rPr>
                                    <w:t xml:space="preserve"> </w:t>
                                  </w:r>
                                  <w:r>
                                    <w:t>Approved</w:t>
                                  </w:r>
                                  <w:r>
                                    <w:rPr>
                                      <w:spacing w:val="-3"/>
                                    </w:rPr>
                                    <w:t xml:space="preserve"> </w:t>
                                  </w:r>
                                  <w:r>
                                    <w:t>Codes</w:t>
                                  </w:r>
                                  <w:r>
                                    <w:rPr>
                                      <w:spacing w:val="-3"/>
                                    </w:rPr>
                                    <w:t xml:space="preserve"> </w:t>
                                  </w:r>
                                  <w:r>
                                    <w:t>of</w:t>
                                  </w:r>
                                  <w:r>
                                    <w:rPr>
                                      <w:spacing w:val="-1"/>
                                    </w:rPr>
                                    <w:t xml:space="preserve"> </w:t>
                                  </w:r>
                                  <w:r>
                                    <w:t>Practice</w:t>
                                  </w:r>
                                  <w:r>
                                    <w:rPr>
                                      <w:spacing w:val="-5"/>
                                    </w:rPr>
                                    <w:t xml:space="preserve"> </w:t>
                                  </w:r>
                                  <w:r>
                                    <w:t>(ACoP)</w:t>
                                  </w:r>
                                  <w:r>
                                    <w:rPr>
                                      <w:spacing w:val="-2"/>
                                    </w:rPr>
                                    <w:t xml:space="preserve"> </w:t>
                                  </w:r>
                                  <w:r>
                                    <w:t>or</w:t>
                                  </w:r>
                                  <w:r>
                                    <w:rPr>
                                      <w:spacing w:val="-2"/>
                                    </w:rPr>
                                    <w:t xml:space="preserve"> </w:t>
                                  </w:r>
                                  <w:r>
                                    <w:t>similar</w:t>
                                  </w:r>
                                  <w:r>
                                    <w:rPr>
                                      <w:spacing w:val="-4"/>
                                    </w:rPr>
                                    <w:t xml:space="preserve"> </w:t>
                                  </w:r>
                                  <w:r>
                                    <w:t>industry</w:t>
                                  </w:r>
                                  <w:r>
                                    <w:rPr>
                                      <w:spacing w:val="-5"/>
                                    </w:rPr>
                                    <w:t xml:space="preserve"> </w:t>
                                  </w:r>
                                  <w:r>
                                    <w:t>or</w:t>
                                  </w:r>
                                  <w:r>
                                    <w:rPr>
                                      <w:spacing w:val="-6"/>
                                    </w:rPr>
                                    <w:t xml:space="preserve"> </w:t>
                                  </w:r>
                                  <w:r>
                                    <w:t>Government</w:t>
                                  </w:r>
                                  <w:r>
                                    <w:rPr>
                                      <w:spacing w:val="-6"/>
                                    </w:rPr>
                                    <w:t xml:space="preserve"> </w:t>
                                  </w:r>
                                  <w:r>
                                    <w:t>guidelines</w:t>
                                  </w:r>
                                  <w:r>
                                    <w:rPr>
                                      <w:spacing w:val="-2"/>
                                    </w:rPr>
                                    <w:t xml:space="preserve"> </w:t>
                                  </w:r>
                                  <w:r>
                                    <w:t>shall</w:t>
                                  </w:r>
                                  <w:r>
                                    <w:rPr>
                                      <w:spacing w:val="-3"/>
                                    </w:rPr>
                                    <w:t xml:space="preserve"> </w:t>
                                  </w:r>
                                  <w:r>
                                    <w:t>apply:</w:t>
                                  </w:r>
                                </w:p>
                                <w:p w14:paraId="5D38B08B" w14:textId="77777777" w:rsidR="00591EB9" w:rsidRDefault="00591EB9">
                                  <w:pPr>
                                    <w:pStyle w:val="TableParagraph"/>
                                    <w:numPr>
                                      <w:ilvl w:val="3"/>
                                      <w:numId w:val="176"/>
                                    </w:numPr>
                                    <w:tabs>
                                      <w:tab w:val="left" w:pos="2983"/>
                                      <w:tab w:val="left" w:pos="2984"/>
                                    </w:tabs>
                                    <w:spacing w:before="58"/>
                                  </w:pPr>
                                  <w:r>
                                    <w:t>Dangerous Goods Regulations;</w:t>
                                  </w:r>
                                  <w:r>
                                    <w:rPr>
                                      <w:spacing w:val="-4"/>
                                    </w:rPr>
                                    <w:t xml:space="preserve"> </w:t>
                                  </w:r>
                                  <w:r>
                                    <w:t>and</w:t>
                                  </w:r>
                                </w:p>
                                <w:p w14:paraId="5D38B08C" w14:textId="77777777" w:rsidR="00591EB9" w:rsidRDefault="00591EB9">
                                  <w:pPr>
                                    <w:pStyle w:val="TableParagraph"/>
                                    <w:numPr>
                                      <w:ilvl w:val="3"/>
                                      <w:numId w:val="176"/>
                                    </w:numPr>
                                    <w:tabs>
                                      <w:tab w:val="left" w:pos="2983"/>
                                      <w:tab w:val="left" w:pos="2984"/>
                                    </w:tabs>
                                    <w:spacing w:before="61"/>
                                  </w:pPr>
                                  <w:r>
                                    <w:t>Hazardous Waste (England and Wales) Regulations</w:t>
                                  </w:r>
                                  <w:r>
                                    <w:rPr>
                                      <w:spacing w:val="-11"/>
                                    </w:rPr>
                                    <w:t xml:space="preserve"> </w:t>
                                  </w:r>
                                  <w:r>
                                    <w:t>2005.</w:t>
                                  </w:r>
                                </w:p>
                              </w:tc>
                            </w:tr>
                          </w:tbl>
                          <w:p w14:paraId="5D38B08E" w14:textId="77777777" w:rsidR="00591EB9" w:rsidRDefault="00591EB9" w:rsidP="00377AB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8B03A" id="_x0000_t202" coordsize="21600,21600" o:spt="202" path="m,l,21600r21600,l21600,xe">
                <v:stroke joinstyle="miter"/>
                <v:path gradientshapeok="t" o:connecttype="rect"/>
              </v:shapetype>
              <v:shape id="Text Box 39" o:spid="_x0000_s1026" type="#_x0000_t202" style="position:absolute;margin-left:48.2pt;margin-top:-370pt;width:793.95pt;height:270.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5n+rwIAAK0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" filled="f" stroked="f">
                <v:textbox inset="0,0,0,0">
                  <w:txbxContent>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2857"/>
                      </w:tblGrid>
                      <w:tr w:rsidR="00591EB9" w14:paraId="5D38B07E" w14:textId="77777777" w:rsidTr="00377AB9">
                        <w:trPr>
                          <w:trHeight w:hRule="exact" w:val="3706"/>
                        </w:trPr>
                        <w:tc>
                          <w:tcPr>
                            <w:tcW w:w="2411" w:type="dxa"/>
                          </w:tcPr>
                          <w:p w14:paraId="5D38B073" w14:textId="77777777" w:rsidR="00591EB9" w:rsidRDefault="00591EB9"/>
                        </w:tc>
                        <w:tc>
                          <w:tcPr>
                            <w:tcW w:w="12857" w:type="dxa"/>
                            <w:tcBorders>
                              <w:right w:val="nil"/>
                            </w:tcBorders>
                          </w:tcPr>
                          <w:p w14:paraId="5D38B074" w14:textId="77777777" w:rsidR="00591EB9" w:rsidRDefault="00591EB9">
                            <w:pPr>
                              <w:pStyle w:val="TableParagraph"/>
                              <w:numPr>
                                <w:ilvl w:val="3"/>
                                <w:numId w:val="179"/>
                              </w:numPr>
                              <w:tabs>
                                <w:tab w:val="left" w:pos="2983"/>
                                <w:tab w:val="left" w:pos="2984"/>
                              </w:tabs>
                              <w:spacing w:before="0" w:line="251" w:lineRule="exact"/>
                            </w:pPr>
                            <w:r>
                              <w:t>Batteries;</w:t>
                            </w:r>
                          </w:p>
                          <w:p w14:paraId="5D38B075" w14:textId="77777777" w:rsidR="00591EB9" w:rsidRDefault="00591EB9">
                            <w:pPr>
                              <w:pStyle w:val="TableParagraph"/>
                              <w:numPr>
                                <w:ilvl w:val="3"/>
                                <w:numId w:val="179"/>
                              </w:numPr>
                              <w:tabs>
                                <w:tab w:val="left" w:pos="2983"/>
                                <w:tab w:val="left" w:pos="2984"/>
                              </w:tabs>
                              <w:spacing w:before="61"/>
                            </w:pPr>
                            <w:r>
                              <w:t>Organic materials/food</w:t>
                            </w:r>
                            <w:r>
                              <w:rPr>
                                <w:spacing w:val="-8"/>
                              </w:rPr>
                              <w:t xml:space="preserve"> </w:t>
                            </w:r>
                            <w:r>
                              <w:t>waste;</w:t>
                            </w:r>
                          </w:p>
                          <w:p w14:paraId="5D38B076" w14:textId="77777777" w:rsidR="00591EB9" w:rsidRDefault="00591EB9">
                            <w:pPr>
                              <w:pStyle w:val="TableParagraph"/>
                              <w:numPr>
                                <w:ilvl w:val="3"/>
                                <w:numId w:val="179"/>
                              </w:numPr>
                              <w:tabs>
                                <w:tab w:val="left" w:pos="2983"/>
                                <w:tab w:val="left" w:pos="2984"/>
                              </w:tabs>
                              <w:spacing w:before="58"/>
                            </w:pPr>
                            <w:r>
                              <w:t>Waste Electrical and Electronic Equipment (WEEE);</w:t>
                            </w:r>
                            <w:r>
                              <w:rPr>
                                <w:spacing w:val="-10"/>
                              </w:rPr>
                              <w:t xml:space="preserve"> </w:t>
                            </w:r>
                            <w:r>
                              <w:t>and</w:t>
                            </w:r>
                          </w:p>
                          <w:p w14:paraId="5D38B077" w14:textId="77777777" w:rsidR="00591EB9" w:rsidRDefault="00591EB9">
                            <w:pPr>
                              <w:pStyle w:val="TableParagraph"/>
                              <w:numPr>
                                <w:ilvl w:val="3"/>
                                <w:numId w:val="179"/>
                              </w:numPr>
                              <w:tabs>
                                <w:tab w:val="left" w:pos="2983"/>
                                <w:tab w:val="left" w:pos="2984"/>
                              </w:tabs>
                              <w:spacing w:before="58"/>
                            </w:pPr>
                            <w:r>
                              <w:t>Inert materials and timber (if</w:t>
                            </w:r>
                            <w:r>
                              <w:rPr>
                                <w:spacing w:val="-13"/>
                              </w:rPr>
                              <w:t xml:space="preserve"> </w:t>
                            </w:r>
                            <w:r>
                              <w:t>applicable).</w:t>
                            </w:r>
                          </w:p>
                          <w:p w14:paraId="5D38B078" w14:textId="77777777" w:rsidR="00591EB9" w:rsidRDefault="00591EB9">
                            <w:pPr>
                              <w:pStyle w:val="TableParagraph"/>
                              <w:numPr>
                                <w:ilvl w:val="2"/>
                                <w:numId w:val="179"/>
                              </w:numPr>
                              <w:tabs>
                                <w:tab w:val="left" w:pos="1903"/>
                                <w:tab w:val="left" w:pos="1904"/>
                              </w:tabs>
                              <w:spacing w:before="61"/>
                              <w:ind w:right="-29"/>
                              <w:jc w:val="left"/>
                            </w:pPr>
                            <w:r>
                              <w:t>Weights of all materials recycled on a Monthly basis shall be recorded and made available during normal reporting ses meet current diversion from landfill</w:t>
                            </w:r>
                            <w:r>
                              <w:rPr>
                                <w:spacing w:val="-18"/>
                              </w:rPr>
                              <w:t xml:space="preserve"> </w:t>
                            </w:r>
                            <w:r>
                              <w:t>initiatives.</w:t>
                            </w:r>
                          </w:p>
                          <w:p w14:paraId="5D38B079" w14:textId="77777777" w:rsidR="00591EB9" w:rsidRDefault="00591EB9">
                            <w:pPr>
                              <w:pStyle w:val="TableParagraph"/>
                              <w:numPr>
                                <w:ilvl w:val="2"/>
                                <w:numId w:val="179"/>
                              </w:numPr>
                              <w:tabs>
                                <w:tab w:val="left" w:pos="1903"/>
                                <w:tab w:val="left" w:pos="1904"/>
                              </w:tabs>
                              <w:spacing w:before="62"/>
                              <w:jc w:val="left"/>
                            </w:pPr>
                            <w:r>
                              <w:t>Guidance should be sought from the various trade and governing bodies for the sector including but not limited to the</w:t>
                            </w:r>
                            <w:r>
                              <w:rPr>
                                <w:spacing w:val="-35"/>
                              </w:rPr>
                              <w:t xml:space="preserve"> </w:t>
                            </w:r>
                            <w:r>
                              <w:t>foll</w:t>
                            </w:r>
                          </w:p>
                          <w:p w14:paraId="5D38B07A" w14:textId="77777777" w:rsidR="00591EB9" w:rsidRDefault="00591EB9">
                            <w:pPr>
                              <w:pStyle w:val="TableParagraph"/>
                              <w:numPr>
                                <w:ilvl w:val="3"/>
                                <w:numId w:val="178"/>
                              </w:numPr>
                              <w:tabs>
                                <w:tab w:val="left" w:pos="2983"/>
                                <w:tab w:val="left" w:pos="2984"/>
                              </w:tabs>
                              <w:spacing w:before="59"/>
                            </w:pPr>
                            <w:r>
                              <w:t>The Recycling</w:t>
                            </w:r>
                            <w:r>
                              <w:rPr>
                                <w:spacing w:val="-6"/>
                              </w:rPr>
                              <w:t xml:space="preserve"> </w:t>
                            </w:r>
                            <w:r>
                              <w:t>Association;</w:t>
                            </w:r>
                          </w:p>
                          <w:p w14:paraId="5D38B07B" w14:textId="77777777" w:rsidR="00591EB9" w:rsidRDefault="00591EB9">
                            <w:pPr>
                              <w:pStyle w:val="TableParagraph"/>
                              <w:numPr>
                                <w:ilvl w:val="3"/>
                                <w:numId w:val="178"/>
                              </w:numPr>
                              <w:tabs>
                                <w:tab w:val="left" w:pos="2983"/>
                                <w:tab w:val="left" w:pos="2984"/>
                              </w:tabs>
                              <w:spacing w:before="59"/>
                            </w:pPr>
                            <w:r>
                              <w:t>British Metals Recycling Association</w:t>
                            </w:r>
                            <w:r>
                              <w:rPr>
                                <w:spacing w:val="-12"/>
                              </w:rPr>
                              <w:t xml:space="preserve"> </w:t>
                            </w:r>
                            <w:r>
                              <w:t>(BMRA);</w:t>
                            </w:r>
                          </w:p>
                          <w:p w14:paraId="5D38B07C" w14:textId="77777777" w:rsidR="00591EB9" w:rsidRDefault="00591EB9">
                            <w:pPr>
                              <w:pStyle w:val="TableParagraph"/>
                              <w:numPr>
                                <w:ilvl w:val="3"/>
                                <w:numId w:val="178"/>
                              </w:numPr>
                              <w:tabs>
                                <w:tab w:val="left" w:pos="2983"/>
                                <w:tab w:val="left" w:pos="2984"/>
                              </w:tabs>
                              <w:spacing w:before="59"/>
                              <w:rPr>
                                <w:b/>
                              </w:rPr>
                            </w:pPr>
                            <w:r>
                              <w:t xml:space="preserve">Textile </w:t>
                            </w:r>
                            <w:r>
                              <w:rPr>
                                <w:b/>
                              </w:rPr>
                              <w:t>Recycling Association;</w:t>
                            </w:r>
                            <w:r>
                              <w:rPr>
                                <w:b/>
                                <w:spacing w:val="-11"/>
                              </w:rPr>
                              <w:t xml:space="preserve"> </w:t>
                            </w:r>
                            <w:r>
                              <w:rPr>
                                <w:b/>
                              </w:rPr>
                              <w:t>and</w:t>
                            </w:r>
                          </w:p>
                          <w:p w14:paraId="5D38B07D" w14:textId="77777777" w:rsidR="00591EB9" w:rsidRDefault="00591EB9" w:rsidP="00147BBD">
                            <w:pPr>
                              <w:pStyle w:val="TableParagraph"/>
                              <w:numPr>
                                <w:ilvl w:val="3"/>
                                <w:numId w:val="178"/>
                              </w:numPr>
                              <w:tabs>
                                <w:tab w:val="left" w:pos="2983"/>
                                <w:tab w:val="left" w:pos="2984"/>
                              </w:tabs>
                              <w:spacing w:before="61"/>
                            </w:pPr>
                            <w:r>
                              <w:t>UK Cartridge Remanufacturers</w:t>
                            </w:r>
                            <w:r>
                              <w:rPr>
                                <w:spacing w:val="-11"/>
                              </w:rPr>
                              <w:t xml:space="preserve"> </w:t>
                            </w:r>
                            <w:r>
                              <w:t>Association.</w:t>
                            </w:r>
                          </w:p>
                        </w:tc>
                      </w:tr>
                      <w:tr w:rsidR="00591EB9" w14:paraId="5D38B081" w14:textId="77777777" w:rsidTr="00377AB9">
                        <w:trPr>
                          <w:trHeight w:hRule="exact" w:val="384"/>
                        </w:trPr>
                        <w:tc>
                          <w:tcPr>
                            <w:tcW w:w="2411" w:type="dxa"/>
                          </w:tcPr>
                          <w:p w14:paraId="5D38B07F" w14:textId="77777777" w:rsidR="00591EB9" w:rsidRDefault="00591EB9">
                            <w:pPr>
                              <w:pStyle w:val="TableParagraph"/>
                              <w:spacing w:before="55"/>
                              <w:rPr>
                                <w:b/>
                              </w:rPr>
                            </w:pPr>
                            <w:r>
                              <w:rPr>
                                <w:b/>
                              </w:rPr>
                              <w:t>Sub Service</w:t>
                            </w:r>
                          </w:p>
                        </w:tc>
                        <w:tc>
                          <w:tcPr>
                            <w:tcW w:w="12857" w:type="dxa"/>
                            <w:tcBorders>
                              <w:right w:val="nil"/>
                            </w:tcBorders>
                          </w:tcPr>
                          <w:p w14:paraId="5D38B080" w14:textId="77777777" w:rsidR="00591EB9" w:rsidRDefault="00591EB9">
                            <w:pPr>
                              <w:pStyle w:val="TableParagraph"/>
                              <w:tabs>
                                <w:tab w:val="left" w:pos="823"/>
                              </w:tabs>
                              <w:spacing w:before="55"/>
                              <w:rPr>
                                <w:b/>
                              </w:rPr>
                            </w:pPr>
                            <w:r>
                              <w:t>6.7</w:t>
                            </w:r>
                            <w:r>
                              <w:tab/>
                            </w:r>
                            <w:r>
                              <w:rPr>
                                <w:b/>
                              </w:rPr>
                              <w:t>C:08 Reporting of waste</w:t>
                            </w:r>
                            <w:r>
                              <w:rPr>
                                <w:b/>
                                <w:spacing w:val="-9"/>
                              </w:rPr>
                              <w:t xml:space="preserve"> </w:t>
                            </w:r>
                            <w:r>
                              <w:rPr>
                                <w:b/>
                              </w:rPr>
                              <w:t>management</w:t>
                            </w:r>
                          </w:p>
                        </w:tc>
                      </w:tr>
                      <w:tr w:rsidR="00591EB9" w14:paraId="5D38B085" w14:textId="77777777" w:rsidTr="00377AB9">
                        <w:trPr>
                          <w:trHeight w:hRule="exact" w:val="1514"/>
                        </w:trPr>
                        <w:tc>
                          <w:tcPr>
                            <w:tcW w:w="2411" w:type="dxa"/>
                          </w:tcPr>
                          <w:p w14:paraId="5D38B082" w14:textId="77777777" w:rsidR="00591EB9" w:rsidRDefault="00591EB9">
                            <w:pPr>
                              <w:pStyle w:val="TableParagraph"/>
                              <w:spacing w:before="55"/>
                              <w:rPr>
                                <w:b/>
                              </w:rPr>
                            </w:pPr>
                            <w:r>
                              <w:rPr>
                                <w:b/>
                              </w:rPr>
                              <w:t>Standard</w:t>
                            </w:r>
                          </w:p>
                        </w:tc>
                        <w:tc>
                          <w:tcPr>
                            <w:tcW w:w="12857" w:type="dxa"/>
                            <w:tcBorders>
                              <w:right w:val="nil"/>
                            </w:tcBorders>
                          </w:tcPr>
                          <w:p w14:paraId="5D38B083" w14:textId="77777777" w:rsidR="00591EB9" w:rsidRDefault="00591EB9">
                            <w:pPr>
                              <w:pStyle w:val="TableParagraph"/>
                              <w:numPr>
                                <w:ilvl w:val="2"/>
                                <w:numId w:val="177"/>
                              </w:numPr>
                              <w:tabs>
                                <w:tab w:val="left" w:pos="1903"/>
                                <w:tab w:val="left" w:pos="1904"/>
                              </w:tabs>
                              <w:ind w:hanging="1080"/>
                            </w:pPr>
                            <w:r>
                              <w:t>The General Requirements for waste management shall</w:t>
                            </w:r>
                            <w:r>
                              <w:rPr>
                                <w:spacing w:val="-18"/>
                              </w:rPr>
                              <w:t xml:space="preserve"> </w:t>
                            </w:r>
                            <w:r>
                              <w:t>apply.</w:t>
                            </w:r>
                          </w:p>
                          <w:p w14:paraId="5D38B084" w14:textId="73EF4043" w:rsidR="00591EB9" w:rsidRDefault="00591EB9" w:rsidP="00147BBD">
                            <w:pPr>
                              <w:pStyle w:val="TableParagraph"/>
                              <w:numPr>
                                <w:ilvl w:val="2"/>
                                <w:numId w:val="177"/>
                              </w:numPr>
                              <w:tabs>
                                <w:tab w:val="left" w:pos="1903"/>
                                <w:tab w:val="left" w:pos="1904"/>
                              </w:tabs>
                              <w:spacing w:before="58"/>
                              <w:ind w:right="-2" w:hanging="1080"/>
                            </w:pPr>
                            <w:r>
                              <w:t>Regular reporting of waste and waste disposal will be captured as part of the Monthly Report. Waste transfer information of care (edoc) online system is available for inspection at any time by the Authority. (The electronic duty of care (edoc) system to record waste transfers; (</w:t>
                            </w:r>
                            <w:hyperlink r:id="rId33">
                              <w:r>
                                <w:rPr>
                                  <w:color w:val="0000FF"/>
                                  <w:u w:val="single" w:color="0000FF"/>
                                </w:rPr>
                                <w:t xml:space="preserve">http://www.edoconline.co.uk </w:t>
                              </w:r>
                            </w:hyperlink>
                            <w:r>
                              <w:t>) The use of edoc eliminates the requirement for paper</w:t>
                            </w:r>
                            <w:r>
                              <w:rPr>
                                <w:spacing w:val="-40"/>
                              </w:rPr>
                              <w:t xml:space="preserve"> </w:t>
                            </w:r>
                            <w:r>
                              <w:t>w</w:t>
                            </w:r>
                          </w:p>
                        </w:tc>
                      </w:tr>
                      <w:tr w:rsidR="00591EB9" w14:paraId="5D38B088" w14:textId="77777777" w:rsidTr="00377AB9">
                        <w:trPr>
                          <w:trHeight w:hRule="exact" w:val="519"/>
                        </w:trPr>
                        <w:tc>
                          <w:tcPr>
                            <w:tcW w:w="2411" w:type="dxa"/>
                            <w:tcBorders>
                              <w:bottom w:val="single" w:sz="4" w:space="0" w:color="000000"/>
                            </w:tcBorders>
                          </w:tcPr>
                          <w:p w14:paraId="5D38B086" w14:textId="77777777" w:rsidR="00591EB9" w:rsidRDefault="00591EB9">
                            <w:pPr>
                              <w:pStyle w:val="TableParagraph"/>
                              <w:spacing w:before="55"/>
                              <w:rPr>
                                <w:b/>
                              </w:rPr>
                            </w:pPr>
                            <w:r>
                              <w:rPr>
                                <w:b/>
                              </w:rPr>
                              <w:t>Sub Service</w:t>
                            </w:r>
                          </w:p>
                        </w:tc>
                        <w:tc>
                          <w:tcPr>
                            <w:tcW w:w="12857" w:type="dxa"/>
                            <w:tcBorders>
                              <w:bottom w:val="single" w:sz="4" w:space="0" w:color="000000"/>
                              <w:right w:val="nil"/>
                            </w:tcBorders>
                          </w:tcPr>
                          <w:p w14:paraId="5D38B087" w14:textId="77777777" w:rsidR="00591EB9" w:rsidRDefault="00591EB9">
                            <w:pPr>
                              <w:pStyle w:val="TableParagraph"/>
                              <w:tabs>
                                <w:tab w:val="left" w:pos="823"/>
                              </w:tabs>
                              <w:spacing w:before="55"/>
                              <w:rPr>
                                <w:b/>
                              </w:rPr>
                            </w:pPr>
                            <w:r>
                              <w:t>6.8</w:t>
                            </w:r>
                            <w:r>
                              <w:tab/>
                            </w:r>
                            <w:r>
                              <w:rPr>
                                <w:b/>
                              </w:rPr>
                              <w:t>C:09 Special or Hazardous</w:t>
                            </w:r>
                            <w:r>
                              <w:rPr>
                                <w:b/>
                                <w:spacing w:val="-8"/>
                              </w:rPr>
                              <w:t xml:space="preserve"> </w:t>
                            </w:r>
                            <w:r>
                              <w:rPr>
                                <w:b/>
                              </w:rPr>
                              <w:t>Waste</w:t>
                            </w:r>
                          </w:p>
                        </w:tc>
                      </w:tr>
                      <w:tr w:rsidR="00591EB9" w14:paraId="5D38B08D" w14:textId="77777777" w:rsidTr="00377AB9">
                        <w:trPr>
                          <w:trHeight w:hRule="exact" w:val="2670"/>
                        </w:trPr>
                        <w:tc>
                          <w:tcPr>
                            <w:tcW w:w="2411" w:type="dxa"/>
                            <w:tcBorders>
                              <w:top w:val="single" w:sz="4" w:space="0" w:color="000000"/>
                            </w:tcBorders>
                          </w:tcPr>
                          <w:p w14:paraId="5D38B089" w14:textId="77777777" w:rsidR="00591EB9" w:rsidRDefault="00591EB9">
                            <w:pPr>
                              <w:pStyle w:val="TableParagraph"/>
                              <w:tabs>
                                <w:tab w:val="left" w:pos="1314"/>
                              </w:tabs>
                              <w:spacing w:before="55"/>
                              <w:ind w:right="99"/>
                              <w:rPr>
                                <w:b/>
                              </w:rPr>
                            </w:pPr>
                            <w:r>
                              <w:rPr>
                                <w:b/>
                              </w:rPr>
                              <w:t>Legislation, ACoP or similar industry or Government guideli</w:t>
                            </w:r>
                            <w:r w:rsidRPr="00377AB9">
                              <w:rPr>
                                <w:b/>
                                <w:highlight w:val="yellow"/>
                              </w:rPr>
                              <w:t>nes</w:t>
                            </w:r>
                          </w:p>
                        </w:tc>
                        <w:tc>
                          <w:tcPr>
                            <w:tcW w:w="12857" w:type="dxa"/>
                            <w:tcBorders>
                              <w:top w:val="single" w:sz="4" w:space="0" w:color="000000"/>
                              <w:right w:val="nil"/>
                            </w:tcBorders>
                          </w:tcPr>
                          <w:p w14:paraId="5D38B08A" w14:textId="77777777" w:rsidR="00591EB9" w:rsidRDefault="00591EB9">
                            <w:pPr>
                              <w:pStyle w:val="TableParagraph"/>
                              <w:numPr>
                                <w:ilvl w:val="2"/>
                                <w:numId w:val="176"/>
                              </w:numPr>
                              <w:tabs>
                                <w:tab w:val="left" w:pos="1903"/>
                                <w:tab w:val="left" w:pos="1904"/>
                              </w:tabs>
                              <w:ind w:hanging="1080"/>
                            </w:pPr>
                            <w:r>
                              <w:t>The</w:t>
                            </w:r>
                            <w:r>
                              <w:rPr>
                                <w:spacing w:val="-7"/>
                              </w:rPr>
                              <w:t xml:space="preserve"> </w:t>
                            </w:r>
                            <w:r>
                              <w:t>following</w:t>
                            </w:r>
                            <w:r>
                              <w:rPr>
                                <w:spacing w:val="-1"/>
                              </w:rPr>
                              <w:t xml:space="preserve"> </w:t>
                            </w:r>
                            <w:r>
                              <w:t>legislation,</w:t>
                            </w:r>
                            <w:r>
                              <w:rPr>
                                <w:spacing w:val="-4"/>
                              </w:rPr>
                              <w:t xml:space="preserve"> </w:t>
                            </w:r>
                            <w:r>
                              <w:t>Approved</w:t>
                            </w:r>
                            <w:r>
                              <w:rPr>
                                <w:spacing w:val="-3"/>
                              </w:rPr>
                              <w:t xml:space="preserve"> </w:t>
                            </w:r>
                            <w:r>
                              <w:t>Codes</w:t>
                            </w:r>
                            <w:r>
                              <w:rPr>
                                <w:spacing w:val="-3"/>
                              </w:rPr>
                              <w:t xml:space="preserve"> </w:t>
                            </w:r>
                            <w:r>
                              <w:t>of</w:t>
                            </w:r>
                            <w:r>
                              <w:rPr>
                                <w:spacing w:val="-1"/>
                              </w:rPr>
                              <w:t xml:space="preserve"> </w:t>
                            </w:r>
                            <w:r>
                              <w:t>Practice</w:t>
                            </w:r>
                            <w:r>
                              <w:rPr>
                                <w:spacing w:val="-5"/>
                              </w:rPr>
                              <w:t xml:space="preserve"> </w:t>
                            </w:r>
                            <w:r>
                              <w:t>(ACoP)</w:t>
                            </w:r>
                            <w:r>
                              <w:rPr>
                                <w:spacing w:val="-2"/>
                              </w:rPr>
                              <w:t xml:space="preserve"> </w:t>
                            </w:r>
                            <w:r>
                              <w:t>or</w:t>
                            </w:r>
                            <w:r>
                              <w:rPr>
                                <w:spacing w:val="-2"/>
                              </w:rPr>
                              <w:t xml:space="preserve"> </w:t>
                            </w:r>
                            <w:r>
                              <w:t>similar</w:t>
                            </w:r>
                            <w:r>
                              <w:rPr>
                                <w:spacing w:val="-4"/>
                              </w:rPr>
                              <w:t xml:space="preserve"> </w:t>
                            </w:r>
                            <w:r>
                              <w:t>industry</w:t>
                            </w:r>
                            <w:r>
                              <w:rPr>
                                <w:spacing w:val="-5"/>
                              </w:rPr>
                              <w:t xml:space="preserve"> </w:t>
                            </w:r>
                            <w:r>
                              <w:t>or</w:t>
                            </w:r>
                            <w:r>
                              <w:rPr>
                                <w:spacing w:val="-6"/>
                              </w:rPr>
                              <w:t xml:space="preserve"> </w:t>
                            </w:r>
                            <w:r>
                              <w:t>Government</w:t>
                            </w:r>
                            <w:r>
                              <w:rPr>
                                <w:spacing w:val="-6"/>
                              </w:rPr>
                              <w:t xml:space="preserve"> </w:t>
                            </w:r>
                            <w:r>
                              <w:t>guidelines</w:t>
                            </w:r>
                            <w:r>
                              <w:rPr>
                                <w:spacing w:val="-2"/>
                              </w:rPr>
                              <w:t xml:space="preserve"> </w:t>
                            </w:r>
                            <w:r>
                              <w:t>shall</w:t>
                            </w:r>
                            <w:r>
                              <w:rPr>
                                <w:spacing w:val="-3"/>
                              </w:rPr>
                              <w:t xml:space="preserve"> </w:t>
                            </w:r>
                            <w:r>
                              <w:t>apply:</w:t>
                            </w:r>
                          </w:p>
                          <w:p w14:paraId="5D38B08B" w14:textId="77777777" w:rsidR="00591EB9" w:rsidRDefault="00591EB9">
                            <w:pPr>
                              <w:pStyle w:val="TableParagraph"/>
                              <w:numPr>
                                <w:ilvl w:val="3"/>
                                <w:numId w:val="176"/>
                              </w:numPr>
                              <w:tabs>
                                <w:tab w:val="left" w:pos="2983"/>
                                <w:tab w:val="left" w:pos="2984"/>
                              </w:tabs>
                              <w:spacing w:before="58"/>
                            </w:pPr>
                            <w:r>
                              <w:t>Dangerous Goods Regulations;</w:t>
                            </w:r>
                            <w:r>
                              <w:rPr>
                                <w:spacing w:val="-4"/>
                              </w:rPr>
                              <w:t xml:space="preserve"> </w:t>
                            </w:r>
                            <w:r>
                              <w:t>and</w:t>
                            </w:r>
                          </w:p>
                          <w:p w14:paraId="5D38B08C" w14:textId="77777777" w:rsidR="00591EB9" w:rsidRDefault="00591EB9">
                            <w:pPr>
                              <w:pStyle w:val="TableParagraph"/>
                              <w:numPr>
                                <w:ilvl w:val="3"/>
                                <w:numId w:val="176"/>
                              </w:numPr>
                              <w:tabs>
                                <w:tab w:val="left" w:pos="2983"/>
                                <w:tab w:val="left" w:pos="2984"/>
                              </w:tabs>
                              <w:spacing w:before="61"/>
                            </w:pPr>
                            <w:r>
                              <w:t>Hazardous Waste (England and Wales) Regulations</w:t>
                            </w:r>
                            <w:r>
                              <w:rPr>
                                <w:spacing w:val="-11"/>
                              </w:rPr>
                              <w:t xml:space="preserve"> </w:t>
                            </w:r>
                            <w:r>
                              <w:t>2005.</w:t>
                            </w:r>
                          </w:p>
                        </w:tc>
                      </w:tr>
                    </w:tbl>
                    <w:p w14:paraId="5D38B08E" w14:textId="77777777" w:rsidR="00591EB9" w:rsidRDefault="00591EB9" w:rsidP="00377AB9">
                      <w:pPr>
                        <w:pStyle w:val="BodyText"/>
                      </w:pPr>
                    </w:p>
                  </w:txbxContent>
                </v:textbox>
                <w10:wrap anchorx="page" anchory="page"/>
              </v:shape>
            </w:pict>
          </mc:Fallback>
        </mc:AlternateContent>
      </w:r>
    </w:p>
    <w:p w14:paraId="5D38A59E" w14:textId="77777777" w:rsidR="00377AB9" w:rsidRDefault="00377AB9">
      <w:pPr>
        <w:rPr>
          <w:rFonts w:ascii="Times New Roman"/>
          <w:sz w:val="20"/>
        </w:rPr>
      </w:pPr>
      <w:r>
        <w:rPr>
          <w:rFonts w:ascii="Times New Roman"/>
          <w:sz w:val="20"/>
        </w:rPr>
        <w:br w:type="page"/>
      </w:r>
    </w:p>
    <w:p w14:paraId="5D38A59F" w14:textId="77777777" w:rsidR="001C0344" w:rsidRDefault="001C0344">
      <w:pPr>
        <w:pStyle w:val="BodyText"/>
        <w:rPr>
          <w:rFonts w:ascii="Times New Roman"/>
          <w:sz w:val="20"/>
        </w:rPr>
      </w:pPr>
    </w:p>
    <w:p w14:paraId="5D38A5A0" w14:textId="77777777" w:rsidR="001C0344" w:rsidRDefault="001C0344">
      <w:pPr>
        <w:pStyle w:val="BodyText"/>
        <w:spacing w:before="9"/>
        <w:rPr>
          <w:rFonts w:ascii="Times New Roman"/>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2"/>
        <w:gridCol w:w="12219"/>
      </w:tblGrid>
      <w:tr w:rsidR="001C0344" w:rsidRPr="00591EB9" w14:paraId="5D38A5A2" w14:textId="77777777">
        <w:trPr>
          <w:trHeight w:hRule="exact" w:val="384"/>
        </w:trPr>
        <w:tc>
          <w:tcPr>
            <w:tcW w:w="14251" w:type="dxa"/>
            <w:gridSpan w:val="2"/>
            <w:shd w:val="clear" w:color="auto" w:fill="C4BB95"/>
          </w:tcPr>
          <w:p w14:paraId="5D38A5A1" w14:textId="77777777" w:rsidR="001C0344" w:rsidRPr="00591EB9" w:rsidRDefault="004950DC">
            <w:pPr>
              <w:pStyle w:val="TableParagraph"/>
              <w:tabs>
                <w:tab w:val="left" w:pos="823"/>
              </w:tabs>
              <w:spacing w:before="55"/>
              <w:rPr>
                <w:b/>
              </w:rPr>
            </w:pPr>
            <w:bookmarkStart w:id="7" w:name="_bookmark7"/>
            <w:bookmarkEnd w:id="7"/>
            <w:r w:rsidRPr="00591EB9">
              <w:rPr>
                <w:b/>
              </w:rPr>
              <w:t>7.</w:t>
            </w:r>
            <w:r w:rsidRPr="00591EB9">
              <w:rPr>
                <w:b/>
              </w:rPr>
              <w:tab/>
              <w:t>D:01 SECURITY MANAGEMENT</w:t>
            </w:r>
            <w:r w:rsidRPr="00591EB9">
              <w:rPr>
                <w:b/>
                <w:spacing w:val="-15"/>
              </w:rPr>
              <w:t xml:space="preserve"> </w:t>
            </w:r>
            <w:r w:rsidRPr="00591EB9">
              <w:rPr>
                <w:b/>
              </w:rPr>
              <w:t>SERVICE</w:t>
            </w:r>
          </w:p>
        </w:tc>
      </w:tr>
      <w:tr w:rsidR="001C0344" w:rsidRPr="00591EB9" w14:paraId="5D38A5A4" w14:textId="77777777">
        <w:trPr>
          <w:trHeight w:hRule="exact" w:val="382"/>
        </w:trPr>
        <w:tc>
          <w:tcPr>
            <w:tcW w:w="14251" w:type="dxa"/>
            <w:gridSpan w:val="2"/>
            <w:shd w:val="clear" w:color="auto" w:fill="D9D9D9"/>
          </w:tcPr>
          <w:p w14:paraId="5D38A5A3" w14:textId="77777777" w:rsidR="001C0344" w:rsidRPr="00591EB9" w:rsidRDefault="004950DC">
            <w:pPr>
              <w:pStyle w:val="TableParagraph"/>
              <w:tabs>
                <w:tab w:val="left" w:pos="823"/>
              </w:tabs>
            </w:pPr>
            <w:r w:rsidRPr="00591EB9">
              <w:t>7.1</w:t>
            </w:r>
            <w:r w:rsidRPr="00591EB9">
              <w:tab/>
              <w:t>D:02 General</w:t>
            </w:r>
            <w:r w:rsidRPr="00591EB9">
              <w:rPr>
                <w:spacing w:val="-8"/>
              </w:rPr>
              <w:t xml:space="preserve"> </w:t>
            </w:r>
            <w:r w:rsidRPr="00591EB9">
              <w:t>Requirements</w:t>
            </w:r>
          </w:p>
        </w:tc>
      </w:tr>
      <w:tr w:rsidR="001C0344" w14:paraId="5D38A5B5" w14:textId="77777777" w:rsidTr="00377AB9">
        <w:trPr>
          <w:trHeight w:hRule="exact" w:val="5549"/>
        </w:trPr>
        <w:tc>
          <w:tcPr>
            <w:tcW w:w="2032" w:type="dxa"/>
          </w:tcPr>
          <w:p w14:paraId="5D38A5A5" w14:textId="77777777" w:rsidR="001C0344" w:rsidRPr="00591EB9" w:rsidRDefault="00377AB9">
            <w:pPr>
              <w:pStyle w:val="TableParagraph"/>
              <w:tabs>
                <w:tab w:val="left" w:pos="1194"/>
              </w:tabs>
              <w:spacing w:before="55"/>
              <w:ind w:right="101"/>
              <w:rPr>
                <w:b/>
              </w:rPr>
            </w:pPr>
            <w:r w:rsidRPr="00591EB9">
              <w:rPr>
                <w:b/>
              </w:rPr>
              <w:t>Legislation, ACoP or similar industry or government guidelines</w:t>
            </w:r>
          </w:p>
        </w:tc>
        <w:tc>
          <w:tcPr>
            <w:tcW w:w="12219" w:type="dxa"/>
          </w:tcPr>
          <w:p w14:paraId="5D38A5A6" w14:textId="77777777" w:rsidR="001C0344" w:rsidRPr="00591EB9" w:rsidRDefault="004950DC">
            <w:pPr>
              <w:pStyle w:val="TableParagraph"/>
              <w:numPr>
                <w:ilvl w:val="2"/>
                <w:numId w:val="174"/>
              </w:numPr>
              <w:tabs>
                <w:tab w:val="left" w:pos="1903"/>
                <w:tab w:val="left" w:pos="1904"/>
              </w:tabs>
              <w:spacing w:before="58"/>
              <w:ind w:right="107" w:hanging="1080"/>
            </w:pPr>
            <w:r w:rsidRPr="00591EB9">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4"/>
              </w:rPr>
              <w:t xml:space="preserve"> </w:t>
            </w:r>
            <w:r w:rsidRPr="00591EB9">
              <w:t>Codes</w:t>
            </w:r>
            <w:r w:rsidRPr="00591EB9">
              <w:rPr>
                <w:spacing w:val="-13"/>
              </w:rPr>
              <w:t xml:space="preserve"> </w:t>
            </w:r>
            <w:r w:rsidRPr="00591EB9">
              <w:t>of</w:t>
            </w:r>
            <w:r w:rsidRPr="00591EB9">
              <w:rPr>
                <w:spacing w:val="-11"/>
              </w:rPr>
              <w:t xml:space="preserve"> </w:t>
            </w:r>
            <w:r w:rsidR="0021740D" w:rsidRPr="00591EB9">
              <w:t>Practice</w:t>
            </w:r>
            <w:r w:rsidRPr="00591EB9">
              <w:rPr>
                <w:spacing w:val="-13"/>
              </w:rPr>
              <w:t xml:space="preserve"> </w:t>
            </w:r>
            <w:r w:rsidRPr="00591EB9">
              <w:t>(ACoP)</w:t>
            </w:r>
            <w:r w:rsidRPr="00591EB9">
              <w:rPr>
                <w:spacing w:val="-13"/>
              </w:rPr>
              <w:t xml:space="preserve"> </w:t>
            </w:r>
            <w:r w:rsidRPr="00591EB9">
              <w:t>or</w:t>
            </w:r>
            <w:r w:rsidRPr="00591EB9">
              <w:rPr>
                <w:spacing w:val="-13"/>
              </w:rPr>
              <w:t xml:space="preserve"> </w:t>
            </w:r>
            <w:r w:rsidRPr="00591EB9">
              <w:t>similar</w:t>
            </w:r>
            <w:r w:rsidRPr="00591EB9">
              <w:rPr>
                <w:spacing w:val="-13"/>
              </w:rPr>
              <w:t xml:space="preserve"> </w:t>
            </w:r>
            <w:r w:rsidRPr="00591EB9">
              <w:t>industry</w:t>
            </w:r>
            <w:r w:rsidRPr="00591EB9">
              <w:rPr>
                <w:spacing w:val="-16"/>
              </w:rPr>
              <w:t xml:space="preserve"> </w:t>
            </w:r>
            <w:r w:rsidRPr="00591EB9">
              <w:t>or</w:t>
            </w:r>
            <w:r w:rsidRPr="00591EB9">
              <w:rPr>
                <w:spacing w:val="-15"/>
              </w:rPr>
              <w:t xml:space="preserve"> </w:t>
            </w:r>
            <w:r w:rsidRPr="00591EB9">
              <w:t>Government</w:t>
            </w:r>
            <w:r w:rsidRPr="00591EB9">
              <w:rPr>
                <w:spacing w:val="-15"/>
              </w:rPr>
              <w:t xml:space="preserve"> </w:t>
            </w:r>
            <w:r w:rsidRPr="00591EB9">
              <w:t>guidelines</w:t>
            </w:r>
            <w:r w:rsidRPr="00591EB9">
              <w:rPr>
                <w:spacing w:val="-13"/>
              </w:rPr>
              <w:t xml:space="preserve"> </w:t>
            </w:r>
            <w:r w:rsidRPr="00591EB9">
              <w:t>shall apply:</w:t>
            </w:r>
          </w:p>
          <w:p w14:paraId="5D38A5A7" w14:textId="77777777" w:rsidR="001C0344" w:rsidRPr="00591EB9" w:rsidRDefault="004950DC">
            <w:pPr>
              <w:pStyle w:val="TableParagraph"/>
              <w:numPr>
                <w:ilvl w:val="3"/>
                <w:numId w:val="174"/>
              </w:numPr>
              <w:tabs>
                <w:tab w:val="left" w:pos="2983"/>
                <w:tab w:val="left" w:pos="2984"/>
              </w:tabs>
              <w:spacing w:before="59"/>
            </w:pPr>
            <w:r w:rsidRPr="00591EB9">
              <w:t>BS EN ISO</w:t>
            </w:r>
            <w:r w:rsidRPr="00591EB9">
              <w:rPr>
                <w:spacing w:val="-3"/>
              </w:rPr>
              <w:t xml:space="preserve"> </w:t>
            </w:r>
            <w:r w:rsidRPr="00591EB9">
              <w:t>9001;</w:t>
            </w:r>
          </w:p>
          <w:p w14:paraId="5D38A5A8" w14:textId="77777777" w:rsidR="001C0344" w:rsidRPr="00591EB9" w:rsidRDefault="004950DC">
            <w:pPr>
              <w:pStyle w:val="TableParagraph"/>
              <w:numPr>
                <w:ilvl w:val="3"/>
                <w:numId w:val="174"/>
              </w:numPr>
              <w:tabs>
                <w:tab w:val="left" w:pos="2983"/>
                <w:tab w:val="left" w:pos="2984"/>
              </w:tabs>
              <w:spacing w:before="61"/>
            </w:pPr>
            <w:r w:rsidRPr="00591EB9">
              <w:t>BS 7799 - Information Security</w:t>
            </w:r>
            <w:r w:rsidRPr="00591EB9">
              <w:rPr>
                <w:spacing w:val="-12"/>
              </w:rPr>
              <w:t xml:space="preserve"> </w:t>
            </w:r>
            <w:r w:rsidRPr="00591EB9">
              <w:t>Management;</w:t>
            </w:r>
          </w:p>
          <w:p w14:paraId="5D38A5A9" w14:textId="77777777" w:rsidR="001C0344" w:rsidRPr="00591EB9" w:rsidRDefault="004950DC">
            <w:pPr>
              <w:pStyle w:val="TableParagraph"/>
              <w:numPr>
                <w:ilvl w:val="3"/>
                <w:numId w:val="174"/>
              </w:numPr>
              <w:tabs>
                <w:tab w:val="left" w:pos="2983"/>
                <w:tab w:val="left" w:pos="2984"/>
              </w:tabs>
              <w:spacing w:before="58"/>
              <w:ind w:right="106"/>
            </w:pPr>
            <w:r w:rsidRPr="00591EB9">
              <w:t>Centre for the Protection of the National Infrastructure (CPNI) PAS 97:2009 A Specification for</w:t>
            </w:r>
            <w:r w:rsidRPr="00591EB9">
              <w:rPr>
                <w:spacing w:val="-33"/>
              </w:rPr>
              <w:t xml:space="preserve"> </w:t>
            </w:r>
            <w:r w:rsidRPr="00591EB9">
              <w:t>Mail Screening and</w:t>
            </w:r>
            <w:r w:rsidRPr="00591EB9">
              <w:rPr>
                <w:spacing w:val="-6"/>
              </w:rPr>
              <w:t xml:space="preserve"> </w:t>
            </w:r>
            <w:r w:rsidRPr="00591EB9">
              <w:t>Security;</w:t>
            </w:r>
          </w:p>
          <w:p w14:paraId="5D38A5AA" w14:textId="77777777" w:rsidR="001C0344" w:rsidRPr="00591EB9" w:rsidRDefault="004950DC">
            <w:pPr>
              <w:pStyle w:val="TableParagraph"/>
              <w:numPr>
                <w:ilvl w:val="3"/>
                <w:numId w:val="174"/>
              </w:numPr>
              <w:tabs>
                <w:tab w:val="left" w:pos="2983"/>
                <w:tab w:val="left" w:pos="2984"/>
              </w:tabs>
              <w:spacing w:before="61"/>
            </w:pPr>
            <w:r w:rsidRPr="00591EB9">
              <w:t>BS 25999: Business Continuity</w:t>
            </w:r>
            <w:r w:rsidRPr="00591EB9">
              <w:rPr>
                <w:spacing w:val="-9"/>
              </w:rPr>
              <w:t xml:space="preserve"> </w:t>
            </w:r>
            <w:r w:rsidRPr="00591EB9">
              <w:t>Management;</w:t>
            </w:r>
          </w:p>
          <w:p w14:paraId="5D38A5AB" w14:textId="77777777" w:rsidR="001C0344" w:rsidRPr="00591EB9" w:rsidRDefault="004950DC">
            <w:pPr>
              <w:pStyle w:val="TableParagraph"/>
              <w:tabs>
                <w:tab w:val="left" w:pos="2983"/>
              </w:tabs>
              <w:spacing w:before="59"/>
              <w:ind w:left="1903"/>
            </w:pPr>
            <w:r w:rsidRPr="00591EB9">
              <w:t>7.1.1.5</w:t>
            </w:r>
            <w:r w:rsidRPr="00591EB9">
              <w:tab/>
              <w:t>BS 7984;</w:t>
            </w:r>
          </w:p>
          <w:p w14:paraId="5D38A5AC" w14:textId="77777777" w:rsidR="001C0344" w:rsidRPr="00591EB9" w:rsidRDefault="004950DC">
            <w:pPr>
              <w:pStyle w:val="TableParagraph"/>
              <w:numPr>
                <w:ilvl w:val="3"/>
                <w:numId w:val="173"/>
              </w:numPr>
              <w:tabs>
                <w:tab w:val="left" w:pos="2983"/>
                <w:tab w:val="left" w:pos="2984"/>
              </w:tabs>
              <w:spacing w:before="60"/>
            </w:pPr>
            <w:r w:rsidRPr="00591EB9">
              <w:t>HMG Infosec Standard 5</w:t>
            </w:r>
            <w:r w:rsidRPr="00591EB9">
              <w:rPr>
                <w:spacing w:val="-6"/>
              </w:rPr>
              <w:t xml:space="preserve"> </w:t>
            </w:r>
            <w:r w:rsidRPr="00591EB9">
              <w:t>(IS5);</w:t>
            </w:r>
          </w:p>
          <w:p w14:paraId="5D38A5AD" w14:textId="77777777" w:rsidR="001C0344" w:rsidRPr="00591EB9" w:rsidRDefault="004950DC">
            <w:pPr>
              <w:pStyle w:val="TableParagraph"/>
              <w:numPr>
                <w:ilvl w:val="3"/>
                <w:numId w:val="173"/>
              </w:numPr>
              <w:tabs>
                <w:tab w:val="left" w:pos="2983"/>
                <w:tab w:val="left" w:pos="2984"/>
              </w:tabs>
              <w:spacing w:before="58"/>
            </w:pPr>
            <w:r w:rsidRPr="00591EB9">
              <w:t>Security Equipment Assessment Panel</w:t>
            </w:r>
            <w:r w:rsidRPr="00591EB9">
              <w:rPr>
                <w:spacing w:val="-10"/>
              </w:rPr>
              <w:t xml:space="preserve"> </w:t>
            </w:r>
            <w:r w:rsidRPr="00591EB9">
              <w:t>(SEAP);</w:t>
            </w:r>
          </w:p>
          <w:p w14:paraId="5D38A5AE" w14:textId="77777777" w:rsidR="001C0344" w:rsidRPr="00591EB9" w:rsidRDefault="004950DC">
            <w:pPr>
              <w:pStyle w:val="TableParagraph"/>
              <w:numPr>
                <w:ilvl w:val="3"/>
                <w:numId w:val="173"/>
              </w:numPr>
              <w:tabs>
                <w:tab w:val="left" w:pos="2983"/>
                <w:tab w:val="left" w:pos="2984"/>
              </w:tabs>
              <w:spacing w:before="58"/>
            </w:pPr>
            <w:r w:rsidRPr="00591EB9">
              <w:t xml:space="preserve">Communications Electronic Security Group (CESG) - </w:t>
            </w:r>
            <w:hyperlink r:id="rId34">
              <w:r w:rsidRPr="00591EB9">
                <w:rPr>
                  <w:u w:val="single"/>
                </w:rPr>
                <w:t>Information Assurance Standard 1 &amp;</w:t>
              </w:r>
              <w:r w:rsidRPr="00591EB9">
                <w:rPr>
                  <w:spacing w:val="-18"/>
                  <w:u w:val="single"/>
                </w:rPr>
                <w:t xml:space="preserve"> </w:t>
              </w:r>
              <w:r w:rsidRPr="00591EB9">
                <w:rPr>
                  <w:u w:val="single"/>
                </w:rPr>
                <w:t>2</w:t>
              </w:r>
            </w:hyperlink>
            <w:r w:rsidRPr="00591EB9">
              <w:rPr>
                <w:u w:val="single"/>
              </w:rPr>
              <w:t>;</w:t>
            </w:r>
          </w:p>
          <w:p w14:paraId="5D38A5AF" w14:textId="77777777" w:rsidR="001C0344" w:rsidRPr="00591EB9" w:rsidRDefault="004950DC">
            <w:pPr>
              <w:pStyle w:val="TableParagraph"/>
              <w:numPr>
                <w:ilvl w:val="3"/>
                <w:numId w:val="173"/>
              </w:numPr>
              <w:tabs>
                <w:tab w:val="left" w:pos="2983"/>
                <w:tab w:val="left" w:pos="2984"/>
              </w:tabs>
              <w:spacing w:before="60"/>
            </w:pPr>
            <w:r w:rsidRPr="00591EB9">
              <w:t>Security Policy</w:t>
            </w:r>
            <w:r w:rsidRPr="00591EB9">
              <w:rPr>
                <w:spacing w:val="-5"/>
              </w:rPr>
              <w:t xml:space="preserve"> </w:t>
            </w:r>
            <w:r w:rsidRPr="00591EB9">
              <w:t>Framework;</w:t>
            </w:r>
          </w:p>
          <w:p w14:paraId="5D38A5B0" w14:textId="77777777" w:rsidR="001C0344" w:rsidRPr="00591EB9" w:rsidRDefault="004950DC">
            <w:pPr>
              <w:pStyle w:val="TableParagraph"/>
              <w:numPr>
                <w:ilvl w:val="3"/>
                <w:numId w:val="173"/>
              </w:numPr>
              <w:tabs>
                <w:tab w:val="left" w:pos="2983"/>
                <w:tab w:val="left" w:pos="2984"/>
              </w:tabs>
              <w:spacing w:before="58"/>
            </w:pPr>
            <w:r w:rsidRPr="00591EB9">
              <w:t>The Government Security Classifications Policy</w:t>
            </w:r>
            <w:r w:rsidRPr="00591EB9">
              <w:rPr>
                <w:spacing w:val="-14"/>
              </w:rPr>
              <w:t xml:space="preserve"> </w:t>
            </w:r>
            <w:r w:rsidRPr="00591EB9">
              <w:t>(2014);</w:t>
            </w:r>
          </w:p>
          <w:p w14:paraId="5D38A5B1" w14:textId="77777777" w:rsidR="001C0344" w:rsidRPr="00591EB9" w:rsidRDefault="004950DC">
            <w:pPr>
              <w:pStyle w:val="TableParagraph"/>
              <w:numPr>
                <w:ilvl w:val="3"/>
                <w:numId w:val="173"/>
              </w:numPr>
              <w:tabs>
                <w:tab w:val="left" w:pos="2983"/>
                <w:tab w:val="left" w:pos="2984"/>
              </w:tabs>
              <w:spacing w:before="61"/>
            </w:pPr>
            <w:r w:rsidRPr="00591EB9">
              <w:t>BS 7499-Static Guarding and Mobile</w:t>
            </w:r>
            <w:r w:rsidRPr="00591EB9">
              <w:rPr>
                <w:spacing w:val="-14"/>
              </w:rPr>
              <w:t xml:space="preserve"> </w:t>
            </w:r>
            <w:r w:rsidRPr="00591EB9">
              <w:t>Patrols;</w:t>
            </w:r>
          </w:p>
          <w:p w14:paraId="5D38A5B2" w14:textId="77777777" w:rsidR="001C0344" w:rsidRPr="00591EB9" w:rsidRDefault="004950DC">
            <w:pPr>
              <w:pStyle w:val="TableParagraph"/>
              <w:numPr>
                <w:ilvl w:val="3"/>
                <w:numId w:val="173"/>
              </w:numPr>
              <w:tabs>
                <w:tab w:val="left" w:pos="2983"/>
                <w:tab w:val="left" w:pos="2984"/>
              </w:tabs>
              <w:spacing w:before="59"/>
            </w:pPr>
            <w:r w:rsidRPr="00591EB9">
              <w:t>BS 7984-Key Holding and Response</w:t>
            </w:r>
            <w:r w:rsidRPr="00591EB9">
              <w:rPr>
                <w:spacing w:val="-11"/>
              </w:rPr>
              <w:t xml:space="preserve"> </w:t>
            </w:r>
            <w:r w:rsidRPr="00591EB9">
              <w:t>Services;</w:t>
            </w:r>
          </w:p>
          <w:p w14:paraId="5D38A5B3" w14:textId="77777777" w:rsidR="00377AB9" w:rsidRPr="00591EB9" w:rsidRDefault="004950DC">
            <w:pPr>
              <w:pStyle w:val="TableParagraph"/>
              <w:numPr>
                <w:ilvl w:val="3"/>
                <w:numId w:val="173"/>
              </w:numPr>
              <w:tabs>
                <w:tab w:val="left" w:pos="2983"/>
                <w:tab w:val="left" w:pos="2984"/>
              </w:tabs>
              <w:spacing w:before="58"/>
            </w:pPr>
            <w:r w:rsidRPr="00591EB9">
              <w:t>BS 7958-CCTV Management and Operation;</w:t>
            </w:r>
            <w:r w:rsidRPr="00591EB9">
              <w:rPr>
                <w:spacing w:val="-8"/>
              </w:rPr>
              <w:t xml:space="preserve"> </w:t>
            </w:r>
            <w:r w:rsidRPr="00591EB9">
              <w:t>and</w:t>
            </w:r>
          </w:p>
          <w:p w14:paraId="5D38A5B4" w14:textId="77777777" w:rsidR="001C0344" w:rsidRPr="00591EB9" w:rsidRDefault="00377AB9">
            <w:pPr>
              <w:pStyle w:val="TableParagraph"/>
              <w:numPr>
                <w:ilvl w:val="3"/>
                <w:numId w:val="173"/>
              </w:numPr>
              <w:tabs>
                <w:tab w:val="left" w:pos="2983"/>
                <w:tab w:val="left" w:pos="2984"/>
              </w:tabs>
              <w:spacing w:before="58"/>
            </w:pPr>
            <w:r w:rsidRPr="00591EB9">
              <w:tab/>
              <w:t>BS7858-Security</w:t>
            </w:r>
            <w:r w:rsidRPr="00591EB9">
              <w:rPr>
                <w:spacing w:val="-6"/>
              </w:rPr>
              <w:t xml:space="preserve"> </w:t>
            </w:r>
            <w:r w:rsidRPr="00591EB9">
              <w:t>Screening.</w:t>
            </w:r>
          </w:p>
        </w:tc>
      </w:tr>
    </w:tbl>
    <w:p w14:paraId="5D38A5B6" w14:textId="77777777" w:rsidR="001C0344" w:rsidRDefault="001C0344">
      <w:pPr>
        <w:sectPr w:rsidR="001C0344" w:rsidSect="00377AB9">
          <w:pgSz w:w="16840" w:h="11910" w:orient="landscape"/>
          <w:pgMar w:top="720" w:right="720" w:bottom="720" w:left="720" w:header="0" w:footer="693" w:gutter="0"/>
          <w:cols w:space="720"/>
        </w:sectPr>
      </w:pPr>
    </w:p>
    <w:p w14:paraId="5D38A5B7"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7"/>
        <w:gridCol w:w="11794"/>
      </w:tblGrid>
      <w:tr w:rsidR="001C0344" w:rsidRPr="00591EB9" w14:paraId="5D38A5C3" w14:textId="77777777" w:rsidTr="00377AB9">
        <w:trPr>
          <w:trHeight w:hRule="exact" w:val="5790"/>
        </w:trPr>
        <w:tc>
          <w:tcPr>
            <w:tcW w:w="2457" w:type="dxa"/>
          </w:tcPr>
          <w:p w14:paraId="5D38A5B8" w14:textId="77777777" w:rsidR="001C0344" w:rsidRPr="00591EB9" w:rsidRDefault="004950DC">
            <w:pPr>
              <w:pStyle w:val="TableParagraph"/>
              <w:spacing w:before="55"/>
              <w:rPr>
                <w:b/>
              </w:rPr>
            </w:pPr>
            <w:r w:rsidRPr="00591EB9">
              <w:rPr>
                <w:b/>
              </w:rPr>
              <w:t>Standard</w:t>
            </w:r>
          </w:p>
        </w:tc>
        <w:tc>
          <w:tcPr>
            <w:tcW w:w="11794" w:type="dxa"/>
          </w:tcPr>
          <w:p w14:paraId="5D38A5B9" w14:textId="77777777" w:rsidR="001C0344" w:rsidRPr="00591EB9" w:rsidRDefault="004950DC">
            <w:pPr>
              <w:pStyle w:val="TableParagraph"/>
              <w:numPr>
                <w:ilvl w:val="2"/>
                <w:numId w:val="172"/>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5BA" w14:textId="18291053" w:rsidR="001C0344" w:rsidRPr="00591EB9" w:rsidRDefault="004950DC">
            <w:pPr>
              <w:pStyle w:val="TableParagraph"/>
              <w:numPr>
                <w:ilvl w:val="2"/>
                <w:numId w:val="172"/>
              </w:numPr>
              <w:tabs>
                <w:tab w:val="left" w:pos="1904"/>
              </w:tabs>
              <w:spacing w:before="58"/>
              <w:ind w:right="103" w:hanging="1080"/>
              <w:jc w:val="both"/>
            </w:pPr>
            <w:r w:rsidRPr="00591EB9">
              <w:t xml:space="preserve">The Contractor shall provide a professionally managed, high quality Security and Guarding Services using Security Industry </w:t>
            </w:r>
            <w:r w:rsidR="0057106E" w:rsidRPr="00591EB9">
              <w:t>Authority</w:t>
            </w:r>
            <w:r w:rsidRPr="00591EB9">
              <w:t xml:space="preserve"> (SIA) or equivalent licensed</w:t>
            </w:r>
            <w:r w:rsidRPr="00591EB9">
              <w:rPr>
                <w:spacing w:val="-21"/>
              </w:rPr>
              <w:t xml:space="preserve"> </w:t>
            </w:r>
            <w:r w:rsidRPr="00591EB9">
              <w:t>staff.</w:t>
            </w:r>
          </w:p>
          <w:p w14:paraId="5D38A5BB" w14:textId="77777777" w:rsidR="001C0344" w:rsidRPr="00591EB9" w:rsidRDefault="004950DC">
            <w:pPr>
              <w:pStyle w:val="TableParagraph"/>
              <w:numPr>
                <w:ilvl w:val="2"/>
                <w:numId w:val="172"/>
              </w:numPr>
              <w:tabs>
                <w:tab w:val="left" w:pos="1904"/>
              </w:tabs>
              <w:spacing w:before="58"/>
              <w:ind w:right="98" w:hanging="1080"/>
              <w:jc w:val="both"/>
            </w:pPr>
            <w:r w:rsidRPr="00591EB9">
              <w:t>The recommendations from the policy development initiatives being carried out by the Government Security Secretariat, led by the Cabinet Office, will be adopted as the Standard for the delivery of Security Services across the Government and public estate. This will include a common pass system for the Civil Services, opportunities for sharing guarding contracts and other shared security services. See the following Security Policy Framework for more detailed</w:t>
            </w:r>
            <w:r w:rsidRPr="00591EB9">
              <w:rPr>
                <w:spacing w:val="-13"/>
              </w:rPr>
              <w:t xml:space="preserve"> </w:t>
            </w:r>
            <w:r w:rsidRPr="00591EB9">
              <w:t>guidance:</w:t>
            </w:r>
          </w:p>
          <w:p w14:paraId="5D38A5BC" w14:textId="77777777" w:rsidR="001C0344" w:rsidRPr="00591EB9" w:rsidRDefault="001475C7">
            <w:pPr>
              <w:pStyle w:val="TableParagraph"/>
              <w:spacing w:before="58"/>
              <w:ind w:left="1903"/>
            </w:pPr>
            <w:hyperlink r:id="rId35">
              <w:r w:rsidR="004950DC" w:rsidRPr="00591EB9">
                <w:rPr>
                  <w:color w:val="0000FF"/>
                  <w:u w:val="single" w:color="0000FF"/>
                </w:rPr>
                <w:t>https://www.gov.uk/government/publications/security-policy-framework</w:t>
              </w:r>
            </w:hyperlink>
          </w:p>
          <w:p w14:paraId="5D38A5BD" w14:textId="77777777" w:rsidR="001C0344" w:rsidRPr="00591EB9" w:rsidRDefault="004950DC">
            <w:pPr>
              <w:pStyle w:val="TableParagraph"/>
              <w:numPr>
                <w:ilvl w:val="2"/>
                <w:numId w:val="172"/>
              </w:numPr>
              <w:tabs>
                <w:tab w:val="left" w:pos="1904"/>
              </w:tabs>
              <w:spacing w:before="58"/>
              <w:ind w:right="102" w:hanging="1080"/>
              <w:jc w:val="both"/>
            </w:pPr>
            <w:r w:rsidRPr="00591EB9">
              <w:t xml:space="preserve">Compliance with Data Protection Legislation and other relevant legislation shall be maintained throughout the throughout </w:t>
            </w:r>
            <w:r w:rsidR="0021740D" w:rsidRPr="00591EB9">
              <w:t xml:space="preserve">the </w:t>
            </w:r>
            <w:r w:rsidR="0021740D" w:rsidRPr="00591EB9">
              <w:rPr>
                <w:spacing w:val="-10"/>
              </w:rPr>
              <w:t>Contract</w:t>
            </w:r>
            <w:r w:rsidRPr="00591EB9">
              <w:t>.</w:t>
            </w:r>
          </w:p>
          <w:p w14:paraId="5D38A5BE" w14:textId="77777777" w:rsidR="001C0344" w:rsidRPr="00591EB9" w:rsidRDefault="004950DC">
            <w:pPr>
              <w:pStyle w:val="TableParagraph"/>
              <w:numPr>
                <w:ilvl w:val="2"/>
                <w:numId w:val="172"/>
              </w:numPr>
              <w:tabs>
                <w:tab w:val="left" w:pos="1904"/>
              </w:tabs>
              <w:spacing w:before="58"/>
              <w:ind w:right="99" w:hanging="1080"/>
              <w:jc w:val="both"/>
            </w:pPr>
            <w:r w:rsidRPr="00591EB9">
              <w:t>Guidance</w:t>
            </w:r>
            <w:r w:rsidRPr="00591EB9">
              <w:rPr>
                <w:spacing w:val="-4"/>
              </w:rPr>
              <w:t xml:space="preserve"> </w:t>
            </w:r>
            <w:r w:rsidRPr="00591EB9">
              <w:t>should</w:t>
            </w:r>
            <w:r w:rsidRPr="00591EB9">
              <w:rPr>
                <w:spacing w:val="-6"/>
              </w:rPr>
              <w:t xml:space="preserve"> </w:t>
            </w:r>
            <w:r w:rsidRPr="00591EB9">
              <w:t>be</w:t>
            </w:r>
            <w:r w:rsidRPr="00591EB9">
              <w:rPr>
                <w:spacing w:val="-7"/>
              </w:rPr>
              <w:t xml:space="preserve"> </w:t>
            </w:r>
            <w:r w:rsidRPr="00591EB9">
              <w:t>sought</w:t>
            </w:r>
            <w:r w:rsidRPr="00591EB9">
              <w:rPr>
                <w:spacing w:val="-5"/>
              </w:rPr>
              <w:t xml:space="preserve"> </w:t>
            </w:r>
            <w:r w:rsidRPr="00591EB9">
              <w:t>from</w:t>
            </w:r>
            <w:r w:rsidRPr="00591EB9">
              <w:rPr>
                <w:spacing w:val="-5"/>
              </w:rPr>
              <w:t xml:space="preserve"> </w:t>
            </w:r>
            <w:r w:rsidRPr="00591EB9">
              <w:t>the</w:t>
            </w:r>
            <w:r w:rsidRPr="00591EB9">
              <w:rPr>
                <w:spacing w:val="-7"/>
              </w:rPr>
              <w:t xml:space="preserve"> </w:t>
            </w:r>
            <w:r w:rsidRPr="00591EB9">
              <w:t>various</w:t>
            </w:r>
            <w:r w:rsidRPr="00591EB9">
              <w:rPr>
                <w:spacing w:val="-4"/>
              </w:rPr>
              <w:t xml:space="preserve"> </w:t>
            </w:r>
            <w:r w:rsidRPr="00591EB9">
              <w:t>trade</w:t>
            </w:r>
            <w:r w:rsidRPr="00591EB9">
              <w:rPr>
                <w:spacing w:val="-4"/>
              </w:rPr>
              <w:t xml:space="preserve"> </w:t>
            </w:r>
            <w:r w:rsidRPr="00591EB9">
              <w:t>and</w:t>
            </w:r>
            <w:r w:rsidRPr="00591EB9">
              <w:rPr>
                <w:spacing w:val="-6"/>
              </w:rPr>
              <w:t xml:space="preserve"> </w:t>
            </w:r>
            <w:r w:rsidRPr="00591EB9">
              <w:t>governing</w:t>
            </w:r>
            <w:r w:rsidRPr="00591EB9">
              <w:rPr>
                <w:spacing w:val="-2"/>
              </w:rPr>
              <w:t xml:space="preserve"> </w:t>
            </w:r>
            <w:r w:rsidRPr="00591EB9">
              <w:t>bodies</w:t>
            </w:r>
            <w:r w:rsidRPr="00591EB9">
              <w:rPr>
                <w:spacing w:val="-9"/>
              </w:rPr>
              <w:t xml:space="preserve"> </w:t>
            </w:r>
            <w:r w:rsidRPr="00591EB9">
              <w:t>for</w:t>
            </w:r>
            <w:r w:rsidRPr="00591EB9">
              <w:rPr>
                <w:spacing w:val="-6"/>
              </w:rPr>
              <w:t xml:space="preserve"> </w:t>
            </w:r>
            <w:r w:rsidRPr="00591EB9">
              <w:t>the</w:t>
            </w:r>
            <w:r w:rsidRPr="00591EB9">
              <w:rPr>
                <w:spacing w:val="-7"/>
              </w:rPr>
              <w:t xml:space="preserve"> </w:t>
            </w:r>
            <w:r w:rsidRPr="00591EB9">
              <w:t>sector</w:t>
            </w:r>
            <w:r w:rsidRPr="00591EB9">
              <w:rPr>
                <w:spacing w:val="-3"/>
              </w:rPr>
              <w:t xml:space="preserve"> </w:t>
            </w:r>
            <w:r w:rsidRPr="00591EB9">
              <w:t>including</w:t>
            </w:r>
            <w:r w:rsidRPr="00591EB9">
              <w:rPr>
                <w:spacing w:val="1"/>
              </w:rPr>
              <w:t xml:space="preserve"> </w:t>
            </w:r>
            <w:r w:rsidRPr="00591EB9">
              <w:t>but</w:t>
            </w:r>
            <w:r w:rsidRPr="00591EB9">
              <w:rPr>
                <w:spacing w:val="-3"/>
              </w:rPr>
              <w:t xml:space="preserve"> </w:t>
            </w:r>
            <w:r w:rsidRPr="00591EB9">
              <w:t>not</w:t>
            </w:r>
            <w:r w:rsidRPr="00591EB9">
              <w:rPr>
                <w:spacing w:val="-3"/>
              </w:rPr>
              <w:t xml:space="preserve"> </w:t>
            </w:r>
            <w:r w:rsidRPr="00591EB9">
              <w:t>limited to:</w:t>
            </w:r>
          </w:p>
          <w:p w14:paraId="5D38A5BF" w14:textId="77777777" w:rsidR="001C0344" w:rsidRPr="00591EB9" w:rsidRDefault="004950DC">
            <w:pPr>
              <w:pStyle w:val="TableParagraph"/>
              <w:tabs>
                <w:tab w:val="left" w:pos="2983"/>
              </w:tabs>
              <w:spacing w:before="59"/>
              <w:ind w:left="1903"/>
            </w:pPr>
            <w:r w:rsidRPr="00591EB9">
              <w:t>7.1.6.1</w:t>
            </w:r>
            <w:r w:rsidRPr="00591EB9">
              <w:tab/>
              <w:t>Security Systems and Alarms Inspection Board</w:t>
            </w:r>
            <w:r w:rsidRPr="00591EB9">
              <w:rPr>
                <w:spacing w:val="-17"/>
              </w:rPr>
              <w:t xml:space="preserve"> </w:t>
            </w:r>
            <w:r w:rsidRPr="00591EB9">
              <w:t>(SSAIB).</w:t>
            </w:r>
          </w:p>
          <w:p w14:paraId="5D38A5C0" w14:textId="77777777" w:rsidR="001C0344" w:rsidRPr="00591EB9" w:rsidRDefault="004950DC">
            <w:pPr>
              <w:pStyle w:val="TableParagraph"/>
              <w:numPr>
                <w:ilvl w:val="2"/>
                <w:numId w:val="172"/>
              </w:numPr>
              <w:tabs>
                <w:tab w:val="left" w:pos="1903"/>
                <w:tab w:val="left" w:pos="1904"/>
              </w:tabs>
              <w:spacing w:before="59"/>
              <w:ind w:hanging="1080"/>
            </w:pPr>
            <w:r w:rsidRPr="00591EB9">
              <w:t>All Contractor Personnel delivering Security Services must have SIA or equivalent</w:t>
            </w:r>
            <w:r w:rsidRPr="00591EB9">
              <w:rPr>
                <w:spacing w:val="-24"/>
              </w:rPr>
              <w:t xml:space="preserve"> </w:t>
            </w:r>
            <w:r w:rsidRPr="00591EB9">
              <w:t>accreditation.</w:t>
            </w:r>
          </w:p>
          <w:p w14:paraId="5D38A5C1" w14:textId="77777777" w:rsidR="001C0344" w:rsidRPr="00591EB9" w:rsidRDefault="004950DC">
            <w:pPr>
              <w:pStyle w:val="TableParagraph"/>
              <w:numPr>
                <w:ilvl w:val="2"/>
                <w:numId w:val="172"/>
              </w:numPr>
              <w:tabs>
                <w:tab w:val="left" w:pos="1904"/>
              </w:tabs>
              <w:spacing w:before="61"/>
              <w:ind w:right="100" w:hanging="1080"/>
              <w:jc w:val="both"/>
            </w:pPr>
            <w:r w:rsidRPr="00591EB9">
              <w:t>All</w:t>
            </w:r>
            <w:r w:rsidRPr="00591EB9">
              <w:rPr>
                <w:spacing w:val="-14"/>
              </w:rPr>
              <w:t xml:space="preserve"> </w:t>
            </w:r>
            <w:r w:rsidRPr="00591EB9">
              <w:t>Contractor</w:t>
            </w:r>
            <w:r w:rsidRPr="00591EB9">
              <w:rPr>
                <w:spacing w:val="-12"/>
              </w:rPr>
              <w:t xml:space="preserve"> </w:t>
            </w:r>
            <w:r w:rsidRPr="00591EB9">
              <w:t>Personnel</w:t>
            </w:r>
            <w:r w:rsidRPr="00591EB9">
              <w:rPr>
                <w:spacing w:val="-17"/>
              </w:rPr>
              <w:t xml:space="preserve"> </w:t>
            </w:r>
            <w:r w:rsidRPr="00591EB9">
              <w:t>delivering</w:t>
            </w:r>
            <w:r w:rsidRPr="00591EB9">
              <w:rPr>
                <w:spacing w:val="-11"/>
              </w:rPr>
              <w:t xml:space="preserve"> </w:t>
            </w:r>
            <w:r w:rsidRPr="00591EB9">
              <w:t>Security</w:t>
            </w:r>
            <w:r w:rsidRPr="00591EB9">
              <w:rPr>
                <w:spacing w:val="-16"/>
              </w:rPr>
              <w:t xml:space="preserve"> </w:t>
            </w:r>
            <w:r w:rsidRPr="00591EB9">
              <w:t>Services</w:t>
            </w:r>
            <w:r w:rsidRPr="00591EB9">
              <w:rPr>
                <w:spacing w:val="-11"/>
              </w:rPr>
              <w:t xml:space="preserve"> </w:t>
            </w:r>
            <w:r w:rsidRPr="00591EB9">
              <w:t>shall</w:t>
            </w:r>
            <w:r w:rsidRPr="00591EB9">
              <w:rPr>
                <w:spacing w:val="-14"/>
              </w:rPr>
              <w:t xml:space="preserve"> </w:t>
            </w:r>
            <w:r w:rsidRPr="00591EB9">
              <w:t>have</w:t>
            </w:r>
            <w:r w:rsidRPr="00591EB9">
              <w:rPr>
                <w:spacing w:val="-13"/>
              </w:rPr>
              <w:t xml:space="preserve"> </w:t>
            </w:r>
            <w:r w:rsidRPr="00591EB9">
              <w:t>a</w:t>
            </w:r>
            <w:r w:rsidRPr="00591EB9">
              <w:rPr>
                <w:spacing w:val="-13"/>
              </w:rPr>
              <w:t xml:space="preserve"> </w:t>
            </w:r>
            <w:r w:rsidRPr="00591EB9">
              <w:t>good</w:t>
            </w:r>
            <w:r w:rsidRPr="00591EB9">
              <w:rPr>
                <w:spacing w:val="-13"/>
              </w:rPr>
              <w:t xml:space="preserve"> </w:t>
            </w:r>
            <w:r w:rsidRPr="00591EB9">
              <w:t>comprehension</w:t>
            </w:r>
            <w:r w:rsidRPr="00591EB9">
              <w:rPr>
                <w:spacing w:val="-13"/>
              </w:rPr>
              <w:t xml:space="preserve"> </w:t>
            </w:r>
            <w:r w:rsidRPr="00591EB9">
              <w:t>of</w:t>
            </w:r>
            <w:r w:rsidRPr="00591EB9">
              <w:rPr>
                <w:spacing w:val="-13"/>
              </w:rPr>
              <w:t xml:space="preserve"> </w:t>
            </w:r>
            <w:r w:rsidRPr="00591EB9">
              <w:t>the</w:t>
            </w:r>
            <w:r w:rsidRPr="00591EB9">
              <w:rPr>
                <w:spacing w:val="-14"/>
              </w:rPr>
              <w:t xml:space="preserve"> </w:t>
            </w:r>
            <w:r w:rsidRPr="00591EB9">
              <w:t>English</w:t>
            </w:r>
            <w:r w:rsidRPr="00591EB9">
              <w:rPr>
                <w:spacing w:val="-13"/>
              </w:rPr>
              <w:t xml:space="preserve"> </w:t>
            </w:r>
            <w:r w:rsidRPr="00591EB9">
              <w:t>language and be able to follow direction and orders as necessary. Adequate written abilities shall also be expected (important when making reports in the daily occurrence</w:t>
            </w:r>
            <w:r w:rsidRPr="00591EB9">
              <w:rPr>
                <w:spacing w:val="-15"/>
              </w:rPr>
              <w:t xml:space="preserve"> </w:t>
            </w:r>
            <w:r w:rsidRPr="00591EB9">
              <w:t>book).</w:t>
            </w:r>
          </w:p>
          <w:p w14:paraId="5D38A5C2" w14:textId="77777777" w:rsidR="001C0344" w:rsidRPr="00591EB9" w:rsidRDefault="004950DC" w:rsidP="00147BBD">
            <w:pPr>
              <w:pStyle w:val="TableParagraph"/>
              <w:numPr>
                <w:ilvl w:val="2"/>
                <w:numId w:val="172"/>
              </w:numPr>
              <w:tabs>
                <w:tab w:val="left" w:pos="1903"/>
                <w:tab w:val="left" w:pos="1904"/>
              </w:tabs>
              <w:spacing w:before="58"/>
              <w:ind w:hanging="1080"/>
            </w:pPr>
            <w:r w:rsidRPr="00591EB9">
              <w:t>The Service shall be delivered in line with Appendix C - Property</w:t>
            </w:r>
            <w:r w:rsidRPr="00591EB9">
              <w:rPr>
                <w:spacing w:val="-19"/>
              </w:rPr>
              <w:t xml:space="preserve"> </w:t>
            </w:r>
            <w:r w:rsidRPr="00591EB9">
              <w:t>Classification.</w:t>
            </w:r>
          </w:p>
        </w:tc>
      </w:tr>
      <w:tr w:rsidR="001C0344" w:rsidRPr="00591EB9" w14:paraId="5D38A5C8" w14:textId="77777777" w:rsidTr="00377AB9">
        <w:trPr>
          <w:trHeight w:hRule="exact" w:val="1961"/>
        </w:trPr>
        <w:tc>
          <w:tcPr>
            <w:tcW w:w="2457" w:type="dxa"/>
          </w:tcPr>
          <w:p w14:paraId="5D38A5C4" w14:textId="77777777" w:rsidR="001C0344" w:rsidRPr="00591EB9" w:rsidRDefault="00377AB9">
            <w:pPr>
              <w:pStyle w:val="TableParagraph"/>
              <w:tabs>
                <w:tab w:val="left" w:pos="1026"/>
              </w:tabs>
              <w:spacing w:before="56"/>
              <w:ind w:right="98"/>
              <w:rPr>
                <w:b/>
              </w:rPr>
            </w:pPr>
            <w:r w:rsidRPr="00591EB9">
              <w:rPr>
                <w:b/>
              </w:rPr>
              <w:t xml:space="preserve">Health </w:t>
            </w:r>
            <w:r w:rsidR="004950DC" w:rsidRPr="00591EB9">
              <w:rPr>
                <w:b/>
              </w:rPr>
              <w:t>and Safety</w:t>
            </w:r>
          </w:p>
          <w:p w14:paraId="5D38A5C5" w14:textId="77777777" w:rsidR="001C0344" w:rsidRPr="00591EB9" w:rsidRDefault="00377AB9">
            <w:pPr>
              <w:pStyle w:val="TableParagraph"/>
              <w:tabs>
                <w:tab w:val="left" w:pos="916"/>
              </w:tabs>
              <w:spacing w:before="61"/>
              <w:ind w:right="101"/>
              <w:rPr>
                <w:b/>
              </w:rPr>
            </w:pPr>
            <w:r w:rsidRPr="00591EB9">
              <w:rPr>
                <w:b/>
              </w:rPr>
              <w:t xml:space="preserve">(Affected Properties that </w:t>
            </w:r>
            <w:r w:rsidR="004950DC" w:rsidRPr="00591EB9">
              <w:rPr>
                <w:b/>
                <w:spacing w:val="-1"/>
              </w:rPr>
              <w:t xml:space="preserve">have </w:t>
            </w:r>
            <w:r w:rsidR="004950DC" w:rsidRPr="00591EB9">
              <w:rPr>
                <w:b/>
              </w:rPr>
              <w:t>manned guarding</w:t>
            </w:r>
            <w:r w:rsidR="004950DC" w:rsidRPr="00591EB9">
              <w:rPr>
                <w:b/>
                <w:spacing w:val="-1"/>
              </w:rPr>
              <w:t xml:space="preserve"> </w:t>
            </w:r>
            <w:r w:rsidR="004950DC" w:rsidRPr="00591EB9">
              <w:rPr>
                <w:b/>
              </w:rPr>
              <w:t>)</w:t>
            </w:r>
          </w:p>
        </w:tc>
        <w:tc>
          <w:tcPr>
            <w:tcW w:w="11794" w:type="dxa"/>
          </w:tcPr>
          <w:p w14:paraId="5D38A5C6" w14:textId="3118644F" w:rsidR="001C0344" w:rsidRPr="00591EB9" w:rsidRDefault="004950DC" w:rsidP="001565CC">
            <w:pPr>
              <w:pStyle w:val="TableParagraph"/>
              <w:numPr>
                <w:ilvl w:val="2"/>
                <w:numId w:val="171"/>
              </w:numPr>
              <w:tabs>
                <w:tab w:val="left" w:pos="1903"/>
                <w:tab w:val="left" w:pos="1904"/>
              </w:tabs>
              <w:spacing w:before="58"/>
              <w:ind w:right="105"/>
            </w:pPr>
            <w:r w:rsidRPr="00591EB9">
              <w:t xml:space="preserve">All Contractor Personnel </w:t>
            </w:r>
            <w:r w:rsidR="001565CC" w:rsidRPr="00591EB9">
              <w:t xml:space="preserve"> delivering Security Services and any relief staff must </w:t>
            </w:r>
            <w:r w:rsidRPr="00591EB9">
              <w:t>be trained in first aid</w:t>
            </w:r>
            <w:r w:rsidR="001565CC" w:rsidRPr="00591EB9">
              <w:t xml:space="preserve"> and </w:t>
            </w:r>
            <w:r w:rsidRPr="00591EB9">
              <w:t>must carry current certification in this first aid</w:t>
            </w:r>
            <w:r w:rsidRPr="00591EB9">
              <w:rPr>
                <w:spacing w:val="-19"/>
              </w:rPr>
              <w:t xml:space="preserve"> </w:t>
            </w:r>
            <w:r w:rsidRPr="00591EB9">
              <w:t>qualification.</w:t>
            </w:r>
          </w:p>
          <w:p w14:paraId="5D38A5C7" w14:textId="77777777" w:rsidR="001C0344" w:rsidRPr="00591EB9" w:rsidRDefault="004950DC">
            <w:pPr>
              <w:pStyle w:val="TableParagraph"/>
              <w:numPr>
                <w:ilvl w:val="2"/>
                <w:numId w:val="171"/>
              </w:numPr>
              <w:tabs>
                <w:tab w:val="left" w:pos="1903"/>
                <w:tab w:val="left" w:pos="1904"/>
              </w:tabs>
              <w:spacing w:before="61"/>
              <w:ind w:right="101" w:hanging="1080"/>
            </w:pPr>
            <w:r w:rsidRPr="00591EB9">
              <w:t>All Contractor Personnel delivering Security Services shall be competent and trained in the response to and use of the fire alarm system and the procedures to be followed in the event of an alarm</w:t>
            </w:r>
            <w:r w:rsidRPr="00591EB9">
              <w:rPr>
                <w:spacing w:val="-21"/>
              </w:rPr>
              <w:t xml:space="preserve"> </w:t>
            </w:r>
            <w:r w:rsidRPr="00591EB9">
              <w:t>sounding.</w:t>
            </w:r>
          </w:p>
        </w:tc>
      </w:tr>
      <w:tr w:rsidR="001C0344" w:rsidRPr="001565CC" w14:paraId="5D38A5CB" w14:textId="77777777" w:rsidTr="00377AB9">
        <w:trPr>
          <w:trHeight w:hRule="exact" w:val="636"/>
        </w:trPr>
        <w:tc>
          <w:tcPr>
            <w:tcW w:w="2457" w:type="dxa"/>
          </w:tcPr>
          <w:p w14:paraId="5D38A5C9" w14:textId="77777777" w:rsidR="001C0344" w:rsidRPr="00591EB9" w:rsidRDefault="004950DC">
            <w:pPr>
              <w:pStyle w:val="TableParagraph"/>
              <w:spacing w:before="55"/>
              <w:rPr>
                <w:b/>
              </w:rPr>
            </w:pPr>
            <w:r w:rsidRPr="00591EB9">
              <w:rPr>
                <w:b/>
              </w:rPr>
              <w:t>Sub Service</w:t>
            </w:r>
          </w:p>
        </w:tc>
        <w:tc>
          <w:tcPr>
            <w:tcW w:w="11794" w:type="dxa"/>
          </w:tcPr>
          <w:p w14:paraId="5D38A5CA" w14:textId="77777777" w:rsidR="001C0344" w:rsidRPr="00591EB9" w:rsidRDefault="004950DC">
            <w:pPr>
              <w:pStyle w:val="TableParagraph"/>
              <w:tabs>
                <w:tab w:val="left" w:pos="823"/>
              </w:tabs>
              <w:spacing w:before="55"/>
              <w:ind w:left="823" w:right="107" w:hanging="720"/>
              <w:rPr>
                <w:b/>
              </w:rPr>
            </w:pPr>
            <w:r w:rsidRPr="00591EB9">
              <w:t>7.2</w:t>
            </w:r>
            <w:r w:rsidRPr="00591EB9">
              <w:tab/>
            </w:r>
            <w:r w:rsidRPr="00591EB9">
              <w:rPr>
                <w:b/>
              </w:rPr>
              <w:t>D:03</w:t>
            </w:r>
            <w:r w:rsidRPr="00591EB9">
              <w:rPr>
                <w:b/>
                <w:spacing w:val="-6"/>
              </w:rPr>
              <w:t xml:space="preserve"> </w:t>
            </w:r>
            <w:r w:rsidRPr="00591EB9">
              <w:rPr>
                <w:b/>
              </w:rPr>
              <w:t>Screening</w:t>
            </w:r>
            <w:r w:rsidRPr="00591EB9">
              <w:rPr>
                <w:b/>
                <w:spacing w:val="-7"/>
              </w:rPr>
              <w:t xml:space="preserve"> </w:t>
            </w:r>
            <w:r w:rsidRPr="00591EB9">
              <w:rPr>
                <w:b/>
              </w:rPr>
              <w:t>Contractor</w:t>
            </w:r>
            <w:r w:rsidRPr="00591EB9">
              <w:rPr>
                <w:b/>
                <w:spacing w:val="-4"/>
              </w:rPr>
              <w:t xml:space="preserve"> </w:t>
            </w:r>
            <w:r w:rsidRPr="00591EB9">
              <w:rPr>
                <w:b/>
              </w:rPr>
              <w:t>Personnel,</w:t>
            </w:r>
            <w:r w:rsidRPr="00591EB9">
              <w:rPr>
                <w:b/>
                <w:spacing w:val="-6"/>
              </w:rPr>
              <w:t xml:space="preserve"> </w:t>
            </w:r>
            <w:r w:rsidRPr="00591EB9">
              <w:rPr>
                <w:b/>
              </w:rPr>
              <w:t>vehicles</w:t>
            </w:r>
            <w:r w:rsidRPr="00591EB9">
              <w:rPr>
                <w:b/>
                <w:spacing w:val="-5"/>
              </w:rPr>
              <w:t xml:space="preserve"> </w:t>
            </w:r>
            <w:r w:rsidRPr="00591EB9">
              <w:rPr>
                <w:b/>
              </w:rPr>
              <w:t>and</w:t>
            </w:r>
            <w:r w:rsidRPr="00591EB9">
              <w:rPr>
                <w:b/>
                <w:spacing w:val="-5"/>
              </w:rPr>
              <w:t xml:space="preserve"> </w:t>
            </w:r>
            <w:r w:rsidRPr="00591EB9">
              <w:rPr>
                <w:b/>
              </w:rPr>
              <w:t>mail</w:t>
            </w:r>
            <w:r w:rsidRPr="00591EB9">
              <w:rPr>
                <w:b/>
                <w:spacing w:val="-7"/>
              </w:rPr>
              <w:t xml:space="preserve"> </w:t>
            </w:r>
            <w:r w:rsidRPr="00591EB9">
              <w:rPr>
                <w:b/>
              </w:rPr>
              <w:t>(please</w:t>
            </w:r>
            <w:r w:rsidRPr="00591EB9">
              <w:rPr>
                <w:b/>
                <w:spacing w:val="-8"/>
              </w:rPr>
              <w:t xml:space="preserve"> </w:t>
            </w:r>
            <w:r w:rsidRPr="00591EB9">
              <w:rPr>
                <w:b/>
              </w:rPr>
              <w:t>note</w:t>
            </w:r>
            <w:r w:rsidRPr="00591EB9">
              <w:rPr>
                <w:b/>
                <w:spacing w:val="-8"/>
              </w:rPr>
              <w:t xml:space="preserve"> </w:t>
            </w:r>
            <w:r w:rsidRPr="00591EB9">
              <w:rPr>
                <w:b/>
              </w:rPr>
              <w:t>that</w:t>
            </w:r>
            <w:r w:rsidRPr="00591EB9">
              <w:rPr>
                <w:b/>
                <w:spacing w:val="-7"/>
              </w:rPr>
              <w:t xml:space="preserve"> </w:t>
            </w:r>
            <w:r w:rsidRPr="00591EB9">
              <w:rPr>
                <w:b/>
              </w:rPr>
              <w:t>this</w:t>
            </w:r>
            <w:r w:rsidRPr="00591EB9">
              <w:rPr>
                <w:b/>
                <w:spacing w:val="-5"/>
              </w:rPr>
              <w:t xml:space="preserve"> </w:t>
            </w:r>
            <w:r w:rsidRPr="00591EB9">
              <w:rPr>
                <w:b/>
              </w:rPr>
              <w:t>particular</w:t>
            </w:r>
            <w:r w:rsidRPr="00591EB9">
              <w:rPr>
                <w:b/>
                <w:spacing w:val="-7"/>
              </w:rPr>
              <w:t xml:space="preserve"> </w:t>
            </w:r>
            <w:r w:rsidRPr="00591EB9">
              <w:rPr>
                <w:b/>
              </w:rPr>
              <w:t>requirement</w:t>
            </w:r>
            <w:r w:rsidRPr="00591EB9">
              <w:rPr>
                <w:b/>
                <w:spacing w:val="-7"/>
              </w:rPr>
              <w:t xml:space="preserve"> </w:t>
            </w:r>
            <w:r w:rsidRPr="00591EB9">
              <w:rPr>
                <w:b/>
              </w:rPr>
              <w:t>may</w:t>
            </w:r>
            <w:r w:rsidRPr="00591EB9">
              <w:rPr>
                <w:b/>
                <w:spacing w:val="-10"/>
              </w:rPr>
              <w:t xml:space="preserve"> </w:t>
            </w:r>
            <w:r w:rsidRPr="00591EB9">
              <w:rPr>
                <w:b/>
              </w:rPr>
              <w:t>only</w:t>
            </w:r>
            <w:r w:rsidRPr="00591EB9">
              <w:rPr>
                <w:b/>
                <w:spacing w:val="-10"/>
              </w:rPr>
              <w:t xml:space="preserve"> </w:t>
            </w:r>
            <w:r w:rsidRPr="00591EB9">
              <w:rPr>
                <w:b/>
              </w:rPr>
              <w:t>be necessary in high security</w:t>
            </w:r>
            <w:r w:rsidRPr="00591EB9">
              <w:rPr>
                <w:b/>
                <w:spacing w:val="-20"/>
              </w:rPr>
              <w:t xml:space="preserve"> </w:t>
            </w:r>
            <w:r w:rsidRPr="00591EB9">
              <w:rPr>
                <w:b/>
              </w:rPr>
              <w:t>buildings)</w:t>
            </w:r>
          </w:p>
        </w:tc>
      </w:tr>
    </w:tbl>
    <w:p w14:paraId="5D38A5CC"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5CD"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7"/>
        <w:gridCol w:w="11794"/>
      </w:tblGrid>
      <w:tr w:rsidR="001C0344" w:rsidRPr="00591EB9" w14:paraId="5D38A5D1" w14:textId="77777777" w:rsidTr="00377AB9">
        <w:trPr>
          <w:trHeight w:hRule="exact" w:val="1649"/>
        </w:trPr>
        <w:tc>
          <w:tcPr>
            <w:tcW w:w="2457" w:type="dxa"/>
          </w:tcPr>
          <w:p w14:paraId="5D38A5CE" w14:textId="77777777" w:rsidR="001C0344" w:rsidRPr="00591EB9" w:rsidRDefault="00377AB9" w:rsidP="00377AB9">
            <w:pPr>
              <w:pStyle w:val="TableParagraph"/>
              <w:tabs>
                <w:tab w:val="left" w:pos="1194"/>
              </w:tabs>
              <w:spacing w:before="55"/>
              <w:ind w:right="101"/>
              <w:rPr>
                <w:b/>
              </w:rPr>
            </w:pPr>
            <w:r w:rsidRPr="00591EB9">
              <w:rPr>
                <w:b/>
              </w:rPr>
              <w:t xml:space="preserve">Legislation, ACoP or similar industry </w:t>
            </w:r>
            <w:r w:rsidR="004950DC" w:rsidRPr="00591EB9">
              <w:rPr>
                <w:b/>
              </w:rPr>
              <w:t xml:space="preserve">or </w:t>
            </w:r>
            <w:r w:rsidRPr="00591EB9">
              <w:rPr>
                <w:b/>
              </w:rPr>
              <w:t>g</w:t>
            </w:r>
            <w:r w:rsidR="004950DC" w:rsidRPr="00591EB9">
              <w:rPr>
                <w:b/>
              </w:rPr>
              <w:t>overnment guidelines</w:t>
            </w:r>
          </w:p>
        </w:tc>
        <w:tc>
          <w:tcPr>
            <w:tcW w:w="11794" w:type="dxa"/>
          </w:tcPr>
          <w:p w14:paraId="5D38A5CF" w14:textId="77777777" w:rsidR="001C0344" w:rsidRPr="00591EB9" w:rsidRDefault="004950DC">
            <w:pPr>
              <w:pStyle w:val="TableParagraph"/>
              <w:tabs>
                <w:tab w:val="left" w:pos="1903"/>
              </w:tabs>
              <w:ind w:left="1903" w:right="107" w:hanging="1081"/>
            </w:pPr>
            <w:r w:rsidRPr="00591EB9">
              <w:t>7.2.1</w:t>
            </w:r>
            <w:r w:rsidRPr="00591EB9">
              <w:tab/>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5"/>
              </w:rPr>
              <w:t xml:space="preserve"> </w:t>
            </w:r>
            <w:r w:rsidRPr="00591EB9">
              <w:t>Codes</w:t>
            </w:r>
            <w:r w:rsidRPr="00591EB9">
              <w:rPr>
                <w:spacing w:val="-14"/>
              </w:rPr>
              <w:t xml:space="preserve"> </w:t>
            </w:r>
            <w:r w:rsidRPr="00591EB9">
              <w:t>of</w:t>
            </w:r>
            <w:r w:rsidRPr="00591EB9">
              <w:rPr>
                <w:spacing w:val="-11"/>
              </w:rPr>
              <w:t xml:space="preserve"> </w:t>
            </w:r>
            <w:r w:rsidR="0021740D" w:rsidRPr="00591EB9">
              <w:t>Practice</w:t>
            </w:r>
            <w:r w:rsidRPr="00591EB9">
              <w:rPr>
                <w:spacing w:val="-12"/>
              </w:rPr>
              <w:t xml:space="preserve"> </w:t>
            </w:r>
            <w:r w:rsidRPr="00591EB9">
              <w:t>(ACoP)</w:t>
            </w:r>
            <w:r w:rsidRPr="00591EB9">
              <w:rPr>
                <w:spacing w:val="-14"/>
              </w:rPr>
              <w:t xml:space="preserve"> </w:t>
            </w:r>
            <w:r w:rsidRPr="00591EB9">
              <w:t>or</w:t>
            </w:r>
            <w:r w:rsidRPr="00591EB9">
              <w:rPr>
                <w:spacing w:val="-14"/>
              </w:rPr>
              <w:t xml:space="preserve"> </w:t>
            </w:r>
            <w:r w:rsidRPr="00591EB9">
              <w:t>similar</w:t>
            </w:r>
            <w:r w:rsidRPr="00591EB9">
              <w:rPr>
                <w:spacing w:val="-14"/>
              </w:rPr>
              <w:t xml:space="preserve"> </w:t>
            </w:r>
            <w:r w:rsidRPr="00591EB9">
              <w:t>industry</w:t>
            </w:r>
            <w:r w:rsidRPr="00591EB9">
              <w:rPr>
                <w:spacing w:val="-16"/>
              </w:rPr>
              <w:t xml:space="preserve"> </w:t>
            </w:r>
            <w:r w:rsidRPr="00591EB9">
              <w:t>or</w:t>
            </w:r>
            <w:r w:rsidRPr="00591EB9">
              <w:rPr>
                <w:spacing w:val="-16"/>
              </w:rPr>
              <w:t xml:space="preserve"> </w:t>
            </w:r>
            <w:r w:rsidRPr="00591EB9">
              <w:t>Government</w:t>
            </w:r>
            <w:r w:rsidRPr="00591EB9">
              <w:rPr>
                <w:spacing w:val="-16"/>
              </w:rPr>
              <w:t xml:space="preserve"> </w:t>
            </w:r>
            <w:r w:rsidRPr="00591EB9">
              <w:t>guidelines</w:t>
            </w:r>
            <w:r w:rsidRPr="00591EB9">
              <w:rPr>
                <w:spacing w:val="-14"/>
              </w:rPr>
              <w:t xml:space="preserve"> </w:t>
            </w:r>
            <w:r w:rsidRPr="00591EB9">
              <w:t>shall apply:</w:t>
            </w:r>
          </w:p>
          <w:p w14:paraId="5D38A5D0" w14:textId="77777777" w:rsidR="001C0344" w:rsidRPr="00591EB9" w:rsidRDefault="004950DC">
            <w:pPr>
              <w:pStyle w:val="TableParagraph"/>
              <w:tabs>
                <w:tab w:val="left" w:pos="2983"/>
              </w:tabs>
              <w:spacing w:before="58"/>
              <w:ind w:left="1903"/>
            </w:pPr>
            <w:r w:rsidRPr="00591EB9">
              <w:t>7.2.1.1</w:t>
            </w:r>
            <w:r w:rsidRPr="00591EB9">
              <w:tab/>
              <w:t>BS7858-Security</w:t>
            </w:r>
            <w:r w:rsidRPr="00591EB9">
              <w:rPr>
                <w:spacing w:val="-8"/>
              </w:rPr>
              <w:t xml:space="preserve"> </w:t>
            </w:r>
            <w:r w:rsidRPr="00591EB9">
              <w:t>Screening</w:t>
            </w:r>
          </w:p>
        </w:tc>
      </w:tr>
      <w:tr w:rsidR="001C0344" w:rsidRPr="00591EB9" w14:paraId="5D38A5D9" w14:textId="77777777" w:rsidTr="00377AB9">
        <w:trPr>
          <w:trHeight w:hRule="exact" w:val="3212"/>
        </w:trPr>
        <w:tc>
          <w:tcPr>
            <w:tcW w:w="2457" w:type="dxa"/>
          </w:tcPr>
          <w:p w14:paraId="5D38A5D2" w14:textId="77777777" w:rsidR="001C0344" w:rsidRPr="00591EB9" w:rsidRDefault="004950DC">
            <w:pPr>
              <w:pStyle w:val="TableParagraph"/>
              <w:spacing w:before="56"/>
              <w:rPr>
                <w:b/>
              </w:rPr>
            </w:pPr>
            <w:r w:rsidRPr="00591EB9">
              <w:rPr>
                <w:b/>
              </w:rPr>
              <w:t>Standard</w:t>
            </w:r>
          </w:p>
        </w:tc>
        <w:tc>
          <w:tcPr>
            <w:tcW w:w="11794" w:type="dxa"/>
          </w:tcPr>
          <w:p w14:paraId="5D38A5D3" w14:textId="77777777" w:rsidR="001C0344" w:rsidRPr="00591EB9" w:rsidRDefault="004950DC">
            <w:pPr>
              <w:pStyle w:val="TableParagraph"/>
              <w:numPr>
                <w:ilvl w:val="2"/>
                <w:numId w:val="170"/>
              </w:numPr>
              <w:tabs>
                <w:tab w:val="left" w:pos="1903"/>
                <w:tab w:val="left" w:pos="1904"/>
              </w:tabs>
              <w:spacing w:before="58"/>
              <w:ind w:hanging="1080"/>
            </w:pPr>
            <w:r w:rsidRPr="00591EB9">
              <w:t>The General Requirements for Security Management shall</w:t>
            </w:r>
            <w:r w:rsidRPr="00591EB9">
              <w:rPr>
                <w:spacing w:val="-20"/>
              </w:rPr>
              <w:t xml:space="preserve"> </w:t>
            </w:r>
            <w:r w:rsidRPr="00591EB9">
              <w:t>apply.</w:t>
            </w:r>
          </w:p>
          <w:p w14:paraId="5D38A5D4" w14:textId="0FCD03DE" w:rsidR="001C0344" w:rsidRPr="00591EB9" w:rsidRDefault="004950DC">
            <w:pPr>
              <w:pStyle w:val="TableParagraph"/>
              <w:numPr>
                <w:ilvl w:val="2"/>
                <w:numId w:val="170"/>
              </w:numPr>
              <w:tabs>
                <w:tab w:val="left" w:pos="1904"/>
              </w:tabs>
              <w:spacing w:before="58"/>
              <w:ind w:right="99" w:hanging="1080"/>
              <w:jc w:val="both"/>
            </w:pPr>
            <w:r w:rsidRPr="00591EB9">
              <w:t>Screening</w:t>
            </w:r>
            <w:r w:rsidRPr="00591EB9">
              <w:rPr>
                <w:spacing w:val="-9"/>
              </w:rPr>
              <w:t xml:space="preserve"> </w:t>
            </w:r>
            <w:r w:rsidRPr="00591EB9">
              <w:t>measures</w:t>
            </w:r>
            <w:r w:rsidRPr="00591EB9">
              <w:rPr>
                <w:spacing w:val="-8"/>
              </w:rPr>
              <w:t xml:space="preserve"> </w:t>
            </w:r>
            <w:r w:rsidRPr="00591EB9">
              <w:t>should</w:t>
            </w:r>
            <w:r w:rsidRPr="00591EB9">
              <w:rPr>
                <w:spacing w:val="-6"/>
              </w:rPr>
              <w:t xml:space="preserve"> </w:t>
            </w:r>
            <w:r w:rsidRPr="00591EB9">
              <w:t>reflect</w:t>
            </w:r>
            <w:r w:rsidRPr="00591EB9">
              <w:rPr>
                <w:spacing w:val="-6"/>
              </w:rPr>
              <w:t xml:space="preserve"> </w:t>
            </w:r>
            <w:r w:rsidRPr="00591EB9">
              <w:t>the</w:t>
            </w:r>
            <w:r w:rsidRPr="00591EB9">
              <w:rPr>
                <w:spacing w:val="-9"/>
              </w:rPr>
              <w:t xml:space="preserve"> </w:t>
            </w:r>
            <w:r w:rsidRPr="00591EB9">
              <w:t>risks</w:t>
            </w:r>
            <w:r w:rsidRPr="00591EB9">
              <w:rPr>
                <w:spacing w:val="-8"/>
              </w:rPr>
              <w:t xml:space="preserve"> </w:t>
            </w:r>
            <w:r w:rsidRPr="00591EB9">
              <w:t>the</w:t>
            </w:r>
            <w:r w:rsidRPr="00591EB9">
              <w:rPr>
                <w:spacing w:val="-9"/>
              </w:rPr>
              <w:t xml:space="preserve"> </w:t>
            </w:r>
            <w:r w:rsidR="0057106E" w:rsidRPr="00591EB9">
              <w:t>Authority</w:t>
            </w:r>
            <w:r w:rsidRPr="00591EB9">
              <w:rPr>
                <w:spacing w:val="-8"/>
              </w:rPr>
              <w:t xml:space="preserve"> </w:t>
            </w:r>
            <w:r w:rsidRPr="00591EB9">
              <w:t>faces</w:t>
            </w:r>
            <w:r w:rsidRPr="00591EB9">
              <w:rPr>
                <w:spacing w:val="-6"/>
              </w:rPr>
              <w:t xml:space="preserve"> </w:t>
            </w:r>
            <w:r w:rsidRPr="00591EB9">
              <w:t>and</w:t>
            </w:r>
            <w:r w:rsidRPr="00591EB9">
              <w:rPr>
                <w:spacing w:val="-9"/>
              </w:rPr>
              <w:t xml:space="preserve"> </w:t>
            </w:r>
            <w:r w:rsidRPr="00591EB9">
              <w:t>consistent</w:t>
            </w:r>
            <w:r w:rsidRPr="00591EB9">
              <w:rPr>
                <w:spacing w:val="-7"/>
              </w:rPr>
              <w:t xml:space="preserve"> </w:t>
            </w:r>
            <w:r w:rsidRPr="00591EB9">
              <w:t>with</w:t>
            </w:r>
            <w:r w:rsidRPr="00591EB9">
              <w:rPr>
                <w:spacing w:val="-6"/>
              </w:rPr>
              <w:t xml:space="preserve"> </w:t>
            </w:r>
            <w:r w:rsidRPr="00591EB9">
              <w:t>other</w:t>
            </w:r>
            <w:r w:rsidRPr="00591EB9">
              <w:rPr>
                <w:spacing w:val="-8"/>
              </w:rPr>
              <w:t xml:space="preserve"> </w:t>
            </w:r>
            <w:r w:rsidRPr="00591EB9">
              <w:t>security</w:t>
            </w:r>
            <w:r w:rsidRPr="00591EB9">
              <w:rPr>
                <w:spacing w:val="-11"/>
              </w:rPr>
              <w:t xml:space="preserve"> </w:t>
            </w:r>
            <w:r w:rsidRPr="00591EB9">
              <w:t>measures</w:t>
            </w:r>
            <w:r w:rsidRPr="00591EB9">
              <w:rPr>
                <w:spacing w:val="-8"/>
              </w:rPr>
              <w:t xml:space="preserve"> </w:t>
            </w:r>
            <w:r w:rsidRPr="00591EB9">
              <w:t>in place.</w:t>
            </w:r>
          </w:p>
          <w:p w14:paraId="5D38A5D5" w14:textId="77777777" w:rsidR="001C0344" w:rsidRPr="00591EB9" w:rsidRDefault="004950DC">
            <w:pPr>
              <w:pStyle w:val="TableParagraph"/>
              <w:numPr>
                <w:ilvl w:val="2"/>
                <w:numId w:val="170"/>
              </w:numPr>
              <w:tabs>
                <w:tab w:val="left" w:pos="1904"/>
              </w:tabs>
              <w:spacing w:before="58"/>
              <w:ind w:right="103" w:hanging="1080"/>
              <w:jc w:val="both"/>
            </w:pPr>
            <w:r w:rsidRPr="00591EB9">
              <w:t>In relation to vehicle screening, similar principles to screening Contractor Personnel should be applied when deciding whether, and at what level, to screen vehicles at entrances to Affected Properties, though processes and equipment will differ from those used for personnel</w:t>
            </w:r>
            <w:r w:rsidRPr="00591EB9">
              <w:rPr>
                <w:spacing w:val="-19"/>
              </w:rPr>
              <w:t xml:space="preserve"> </w:t>
            </w:r>
            <w:r w:rsidRPr="00591EB9">
              <w:t>screening.</w:t>
            </w:r>
          </w:p>
          <w:p w14:paraId="5D38A5D6" w14:textId="471A14F8" w:rsidR="001C0344" w:rsidRPr="00591EB9" w:rsidRDefault="004950DC">
            <w:pPr>
              <w:pStyle w:val="TableParagraph"/>
              <w:numPr>
                <w:ilvl w:val="2"/>
                <w:numId w:val="170"/>
              </w:numPr>
              <w:tabs>
                <w:tab w:val="left" w:pos="1904"/>
              </w:tabs>
              <w:spacing w:before="58"/>
              <w:ind w:right="99" w:hanging="1080"/>
              <w:jc w:val="both"/>
            </w:pPr>
            <w:r w:rsidRPr="00591EB9">
              <w:t xml:space="preserve">In relation to screening mail, screening measures should be proportionate to the risks the </w:t>
            </w:r>
            <w:r w:rsidR="0057106E" w:rsidRPr="00591EB9">
              <w:t>Authority</w:t>
            </w:r>
            <w:r w:rsidRPr="00591EB9">
              <w:t xml:space="preserve"> faces and consistent</w:t>
            </w:r>
            <w:r w:rsidRPr="00591EB9">
              <w:rPr>
                <w:spacing w:val="-5"/>
              </w:rPr>
              <w:t xml:space="preserve"> </w:t>
            </w:r>
            <w:r w:rsidRPr="00591EB9">
              <w:t>with</w:t>
            </w:r>
            <w:r w:rsidRPr="00591EB9">
              <w:rPr>
                <w:spacing w:val="-4"/>
              </w:rPr>
              <w:t xml:space="preserve"> </w:t>
            </w:r>
            <w:r w:rsidRPr="00591EB9">
              <w:t>other</w:t>
            </w:r>
            <w:r w:rsidRPr="00591EB9">
              <w:rPr>
                <w:spacing w:val="-5"/>
              </w:rPr>
              <w:t xml:space="preserve"> </w:t>
            </w:r>
            <w:r w:rsidRPr="00591EB9">
              <w:t>security</w:t>
            </w:r>
            <w:r w:rsidRPr="00591EB9">
              <w:rPr>
                <w:spacing w:val="-6"/>
              </w:rPr>
              <w:t xml:space="preserve"> </w:t>
            </w:r>
            <w:r w:rsidRPr="00591EB9">
              <w:t>measures</w:t>
            </w:r>
            <w:r w:rsidRPr="00591EB9">
              <w:rPr>
                <w:spacing w:val="-6"/>
              </w:rPr>
              <w:t xml:space="preserve"> </w:t>
            </w:r>
            <w:r w:rsidRPr="00591EB9">
              <w:t>in</w:t>
            </w:r>
            <w:r w:rsidRPr="00591EB9">
              <w:rPr>
                <w:spacing w:val="-6"/>
              </w:rPr>
              <w:t xml:space="preserve"> </w:t>
            </w:r>
            <w:r w:rsidRPr="00591EB9">
              <w:t>place.</w:t>
            </w:r>
            <w:r w:rsidRPr="00591EB9">
              <w:rPr>
                <w:spacing w:val="-7"/>
              </w:rPr>
              <w:t xml:space="preserve"> </w:t>
            </w:r>
            <w:r w:rsidRPr="00591EB9">
              <w:t>Processes</w:t>
            </w:r>
            <w:r w:rsidRPr="00591EB9">
              <w:rPr>
                <w:spacing w:val="-6"/>
              </w:rPr>
              <w:t xml:space="preserve"> </w:t>
            </w:r>
            <w:r w:rsidRPr="00591EB9">
              <w:t>and</w:t>
            </w:r>
            <w:r w:rsidRPr="00591EB9">
              <w:rPr>
                <w:spacing w:val="-6"/>
              </w:rPr>
              <w:t xml:space="preserve"> </w:t>
            </w:r>
            <w:r w:rsidRPr="00591EB9">
              <w:t>equipment</w:t>
            </w:r>
            <w:r w:rsidRPr="00591EB9">
              <w:rPr>
                <w:spacing w:val="-5"/>
              </w:rPr>
              <w:t xml:space="preserve"> </w:t>
            </w:r>
            <w:r w:rsidRPr="00591EB9">
              <w:t>will</w:t>
            </w:r>
            <w:r w:rsidRPr="00591EB9">
              <w:rPr>
                <w:spacing w:val="-5"/>
              </w:rPr>
              <w:t xml:space="preserve"> </w:t>
            </w:r>
            <w:r w:rsidRPr="00591EB9">
              <w:t>likely</w:t>
            </w:r>
            <w:r w:rsidRPr="00591EB9">
              <w:rPr>
                <w:spacing w:val="-6"/>
              </w:rPr>
              <w:t xml:space="preserve"> </w:t>
            </w:r>
            <w:r w:rsidRPr="00591EB9">
              <w:t>differ</w:t>
            </w:r>
            <w:r w:rsidRPr="00591EB9">
              <w:rPr>
                <w:spacing w:val="-8"/>
              </w:rPr>
              <w:t xml:space="preserve"> </w:t>
            </w:r>
            <w:r w:rsidRPr="00591EB9">
              <w:t>from</w:t>
            </w:r>
            <w:r w:rsidRPr="00591EB9">
              <w:rPr>
                <w:spacing w:val="-8"/>
              </w:rPr>
              <w:t xml:space="preserve"> </w:t>
            </w:r>
            <w:r w:rsidRPr="00591EB9">
              <w:t>those</w:t>
            </w:r>
            <w:r w:rsidRPr="00591EB9">
              <w:rPr>
                <w:spacing w:val="-4"/>
              </w:rPr>
              <w:t xml:space="preserve"> </w:t>
            </w:r>
            <w:r w:rsidRPr="00591EB9">
              <w:t>used</w:t>
            </w:r>
            <w:r w:rsidRPr="00591EB9">
              <w:rPr>
                <w:spacing w:val="-9"/>
              </w:rPr>
              <w:t xml:space="preserve"> </w:t>
            </w:r>
            <w:r w:rsidRPr="00591EB9">
              <w:t>for personnel and vehicle</w:t>
            </w:r>
            <w:r w:rsidRPr="00591EB9">
              <w:rPr>
                <w:spacing w:val="-7"/>
              </w:rPr>
              <w:t xml:space="preserve"> </w:t>
            </w:r>
            <w:r w:rsidRPr="00591EB9">
              <w:t>screening.</w:t>
            </w:r>
          </w:p>
          <w:p w14:paraId="5D38A5D7" w14:textId="77777777" w:rsidR="001C0344" w:rsidRPr="00591EB9" w:rsidRDefault="004950DC">
            <w:pPr>
              <w:pStyle w:val="TableParagraph"/>
              <w:numPr>
                <w:ilvl w:val="2"/>
                <w:numId w:val="170"/>
              </w:numPr>
              <w:tabs>
                <w:tab w:val="left" w:pos="1903"/>
                <w:tab w:val="left" w:pos="1904"/>
              </w:tabs>
              <w:spacing w:before="58"/>
              <w:ind w:hanging="1080"/>
            </w:pPr>
            <w:r w:rsidRPr="00591EB9">
              <w:t>Clear procedures and processes shall be in place for responding to</w:t>
            </w:r>
            <w:r w:rsidRPr="00591EB9">
              <w:rPr>
                <w:spacing w:val="-15"/>
              </w:rPr>
              <w:t xml:space="preserve"> </w:t>
            </w:r>
            <w:r w:rsidRPr="00591EB9">
              <w:t>incidents.</w:t>
            </w:r>
          </w:p>
          <w:p w14:paraId="5D38A5D8" w14:textId="77777777" w:rsidR="001C0344" w:rsidRPr="00591EB9" w:rsidRDefault="004950DC">
            <w:pPr>
              <w:pStyle w:val="TableParagraph"/>
              <w:spacing w:before="61"/>
            </w:pPr>
            <w:r w:rsidRPr="00591EB9">
              <w:t>.</w:t>
            </w:r>
          </w:p>
        </w:tc>
      </w:tr>
      <w:tr w:rsidR="001C0344" w:rsidRPr="00591EB9" w14:paraId="5D38A5DC" w14:textId="77777777" w:rsidTr="00377AB9">
        <w:trPr>
          <w:trHeight w:hRule="exact" w:val="696"/>
        </w:trPr>
        <w:tc>
          <w:tcPr>
            <w:tcW w:w="2457" w:type="dxa"/>
          </w:tcPr>
          <w:p w14:paraId="5D38A5DA" w14:textId="77777777" w:rsidR="001C0344" w:rsidRPr="00591EB9" w:rsidRDefault="004950DC">
            <w:pPr>
              <w:pStyle w:val="TableParagraph"/>
              <w:spacing w:before="55"/>
              <w:rPr>
                <w:b/>
              </w:rPr>
            </w:pPr>
            <w:r w:rsidRPr="00591EB9">
              <w:rPr>
                <w:b/>
              </w:rPr>
              <w:t>Sub Service</w:t>
            </w:r>
          </w:p>
        </w:tc>
        <w:tc>
          <w:tcPr>
            <w:tcW w:w="11794" w:type="dxa"/>
          </w:tcPr>
          <w:p w14:paraId="5D38A5DB" w14:textId="77777777" w:rsidR="001C0344" w:rsidRPr="00591EB9" w:rsidRDefault="004950DC">
            <w:pPr>
              <w:pStyle w:val="TableParagraph"/>
              <w:tabs>
                <w:tab w:val="left" w:pos="823"/>
              </w:tabs>
            </w:pPr>
            <w:r w:rsidRPr="00591EB9">
              <w:t>7.3</w:t>
            </w:r>
            <w:r w:rsidRPr="00591EB9">
              <w:tab/>
              <w:t>D:04 Business Continuity and Disaster</w:t>
            </w:r>
            <w:r w:rsidRPr="00591EB9">
              <w:rPr>
                <w:spacing w:val="-14"/>
              </w:rPr>
              <w:t xml:space="preserve"> </w:t>
            </w:r>
            <w:r w:rsidRPr="00591EB9">
              <w:t>Recovery</w:t>
            </w:r>
          </w:p>
        </w:tc>
      </w:tr>
      <w:tr w:rsidR="001C0344" w:rsidRPr="00591EB9" w14:paraId="5D38A5E0" w14:textId="77777777" w:rsidTr="00377AB9">
        <w:trPr>
          <w:trHeight w:hRule="exact" w:val="1649"/>
        </w:trPr>
        <w:tc>
          <w:tcPr>
            <w:tcW w:w="2457" w:type="dxa"/>
          </w:tcPr>
          <w:p w14:paraId="5D38A5DD" w14:textId="77777777" w:rsidR="001C0344" w:rsidRPr="00591EB9" w:rsidRDefault="00377AB9">
            <w:pPr>
              <w:pStyle w:val="TableParagraph"/>
              <w:tabs>
                <w:tab w:val="left" w:pos="1194"/>
              </w:tabs>
              <w:spacing w:before="55"/>
              <w:ind w:right="101"/>
              <w:rPr>
                <w:b/>
              </w:rPr>
            </w:pPr>
            <w:r w:rsidRPr="00591EB9">
              <w:rPr>
                <w:b/>
              </w:rPr>
              <w:t>Legislation, ACoP or similar industry or government guidelines</w:t>
            </w:r>
          </w:p>
        </w:tc>
        <w:tc>
          <w:tcPr>
            <w:tcW w:w="11794" w:type="dxa"/>
          </w:tcPr>
          <w:p w14:paraId="5D38A5DE" w14:textId="77777777" w:rsidR="001C0344" w:rsidRPr="00591EB9" w:rsidRDefault="004950DC">
            <w:pPr>
              <w:pStyle w:val="TableParagraph"/>
              <w:tabs>
                <w:tab w:val="left" w:pos="1903"/>
              </w:tabs>
              <w:ind w:left="1903" w:right="107" w:hanging="1081"/>
            </w:pPr>
            <w:r w:rsidRPr="00591EB9">
              <w:t>7.3.1</w:t>
            </w:r>
            <w:r w:rsidRPr="00591EB9">
              <w:tab/>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5"/>
              </w:rPr>
              <w:t xml:space="preserve"> </w:t>
            </w:r>
            <w:r w:rsidRPr="00591EB9">
              <w:t>Codes</w:t>
            </w:r>
            <w:r w:rsidRPr="00591EB9">
              <w:rPr>
                <w:spacing w:val="-14"/>
              </w:rPr>
              <w:t xml:space="preserve"> </w:t>
            </w:r>
            <w:r w:rsidRPr="00591EB9">
              <w:t>of</w:t>
            </w:r>
            <w:r w:rsidRPr="00591EB9">
              <w:rPr>
                <w:spacing w:val="-11"/>
              </w:rPr>
              <w:t xml:space="preserve"> </w:t>
            </w:r>
            <w:r w:rsidR="0021740D" w:rsidRPr="00591EB9">
              <w:t>Practice</w:t>
            </w:r>
            <w:r w:rsidRPr="00591EB9">
              <w:rPr>
                <w:spacing w:val="-14"/>
              </w:rPr>
              <w:t xml:space="preserve"> </w:t>
            </w:r>
            <w:r w:rsidRPr="00591EB9">
              <w:t>(ACoP)</w:t>
            </w:r>
            <w:r w:rsidRPr="00591EB9">
              <w:rPr>
                <w:spacing w:val="-14"/>
              </w:rPr>
              <w:t xml:space="preserve"> </w:t>
            </w:r>
            <w:r w:rsidRPr="00591EB9">
              <w:t>or</w:t>
            </w:r>
            <w:r w:rsidRPr="00591EB9">
              <w:rPr>
                <w:spacing w:val="-14"/>
              </w:rPr>
              <w:t xml:space="preserve"> </w:t>
            </w:r>
            <w:r w:rsidRPr="00591EB9">
              <w:t>similar</w:t>
            </w:r>
            <w:r w:rsidRPr="00591EB9">
              <w:rPr>
                <w:spacing w:val="-14"/>
              </w:rPr>
              <w:t xml:space="preserve"> </w:t>
            </w:r>
            <w:r w:rsidRPr="00591EB9">
              <w:t>industry</w:t>
            </w:r>
            <w:r w:rsidRPr="00591EB9">
              <w:rPr>
                <w:spacing w:val="-16"/>
              </w:rPr>
              <w:t xml:space="preserve"> </w:t>
            </w:r>
            <w:r w:rsidRPr="00591EB9">
              <w:t>or</w:t>
            </w:r>
            <w:r w:rsidRPr="00591EB9">
              <w:rPr>
                <w:spacing w:val="-16"/>
              </w:rPr>
              <w:t xml:space="preserve"> </w:t>
            </w:r>
            <w:r w:rsidRPr="00591EB9">
              <w:t>Government</w:t>
            </w:r>
            <w:r w:rsidRPr="00591EB9">
              <w:rPr>
                <w:spacing w:val="-16"/>
              </w:rPr>
              <w:t xml:space="preserve"> </w:t>
            </w:r>
            <w:r w:rsidRPr="00591EB9">
              <w:t>guidelines</w:t>
            </w:r>
            <w:r w:rsidRPr="00591EB9">
              <w:rPr>
                <w:spacing w:val="-14"/>
              </w:rPr>
              <w:t xml:space="preserve"> </w:t>
            </w:r>
            <w:r w:rsidRPr="00591EB9">
              <w:t>shall apply:</w:t>
            </w:r>
          </w:p>
          <w:p w14:paraId="5D38A5DF" w14:textId="77777777" w:rsidR="001C0344" w:rsidRPr="00591EB9" w:rsidRDefault="004950DC">
            <w:pPr>
              <w:pStyle w:val="TableParagraph"/>
              <w:tabs>
                <w:tab w:val="left" w:pos="2983"/>
              </w:tabs>
              <w:spacing w:before="59"/>
              <w:ind w:left="1903"/>
            </w:pPr>
            <w:r w:rsidRPr="00591EB9">
              <w:t>7.3.1.1</w:t>
            </w:r>
            <w:r w:rsidRPr="00591EB9">
              <w:tab/>
              <w:t>BS 25999: Business Continuity</w:t>
            </w:r>
            <w:r w:rsidRPr="00591EB9">
              <w:rPr>
                <w:spacing w:val="-9"/>
              </w:rPr>
              <w:t xml:space="preserve"> </w:t>
            </w:r>
            <w:r w:rsidRPr="00591EB9">
              <w:t>Management.</w:t>
            </w:r>
          </w:p>
        </w:tc>
      </w:tr>
      <w:tr w:rsidR="001C0344" w:rsidRPr="001565CC" w14:paraId="5D38A5E4" w14:textId="77777777" w:rsidTr="00377AB9">
        <w:trPr>
          <w:trHeight w:hRule="exact" w:val="1455"/>
        </w:trPr>
        <w:tc>
          <w:tcPr>
            <w:tcW w:w="2457" w:type="dxa"/>
          </w:tcPr>
          <w:p w14:paraId="5D38A5E1" w14:textId="77777777" w:rsidR="001C0344" w:rsidRPr="00591EB9" w:rsidRDefault="004950DC">
            <w:pPr>
              <w:pStyle w:val="TableParagraph"/>
              <w:spacing w:before="55"/>
              <w:rPr>
                <w:b/>
              </w:rPr>
            </w:pPr>
            <w:r w:rsidRPr="00591EB9">
              <w:rPr>
                <w:b/>
              </w:rPr>
              <w:t>Standard</w:t>
            </w:r>
          </w:p>
        </w:tc>
        <w:tc>
          <w:tcPr>
            <w:tcW w:w="11794" w:type="dxa"/>
          </w:tcPr>
          <w:p w14:paraId="5D38A5E2" w14:textId="4EA34635" w:rsidR="001C0344" w:rsidRPr="00591EB9" w:rsidRDefault="004950DC">
            <w:pPr>
              <w:pStyle w:val="TableParagraph"/>
              <w:numPr>
                <w:ilvl w:val="2"/>
                <w:numId w:val="169"/>
              </w:numPr>
              <w:tabs>
                <w:tab w:val="left" w:pos="1904"/>
              </w:tabs>
              <w:ind w:right="101" w:hanging="1080"/>
              <w:jc w:val="both"/>
            </w:pPr>
            <w:r w:rsidRPr="00591EB9">
              <w:t xml:space="preserve">The Contractor shall agree the Standards (7.3.3 &amp; 7.3.4) with the </w:t>
            </w:r>
            <w:r w:rsidR="0057106E" w:rsidRPr="00591EB9">
              <w:t>Authority</w:t>
            </w:r>
            <w:r w:rsidRPr="00591EB9">
              <w:t xml:space="preserve"> and/or the Departmental Security Officer as there will be specific requirements for each Affected</w:t>
            </w:r>
            <w:r w:rsidRPr="00591EB9">
              <w:rPr>
                <w:spacing w:val="-27"/>
              </w:rPr>
              <w:t xml:space="preserve"> </w:t>
            </w:r>
            <w:r w:rsidRPr="00591EB9">
              <w:t>Property.</w:t>
            </w:r>
          </w:p>
          <w:p w14:paraId="5D38A5E3" w14:textId="68C95078" w:rsidR="001C0344" w:rsidRPr="00591EB9" w:rsidRDefault="004950DC">
            <w:pPr>
              <w:pStyle w:val="TableParagraph"/>
              <w:numPr>
                <w:ilvl w:val="2"/>
                <w:numId w:val="169"/>
              </w:numPr>
              <w:tabs>
                <w:tab w:val="left" w:pos="1904"/>
              </w:tabs>
              <w:spacing w:before="60"/>
              <w:ind w:right="99" w:hanging="1080"/>
              <w:jc w:val="both"/>
            </w:pPr>
            <w:r w:rsidRPr="00591EB9">
              <w:t>The Contractor shall ensure that the Services are delivered in line with BS 25999 – Business Continuity Management.</w:t>
            </w:r>
            <w:r w:rsidRPr="00591EB9">
              <w:rPr>
                <w:spacing w:val="-9"/>
              </w:rPr>
              <w:t xml:space="preserve"> </w:t>
            </w:r>
            <w:r w:rsidRPr="00591EB9">
              <w:t>This</w:t>
            </w:r>
            <w:r w:rsidRPr="00591EB9">
              <w:rPr>
                <w:spacing w:val="-5"/>
              </w:rPr>
              <w:t xml:space="preserve"> </w:t>
            </w:r>
            <w:r w:rsidRPr="00591EB9">
              <w:t>is</w:t>
            </w:r>
            <w:r w:rsidRPr="00591EB9">
              <w:rPr>
                <w:spacing w:val="-7"/>
              </w:rPr>
              <w:t xml:space="preserve"> </w:t>
            </w:r>
            <w:r w:rsidRPr="00591EB9">
              <w:t>as</w:t>
            </w:r>
            <w:r w:rsidRPr="00591EB9">
              <w:rPr>
                <w:spacing w:val="-10"/>
              </w:rPr>
              <w:t xml:space="preserve"> </w:t>
            </w:r>
            <w:r w:rsidRPr="00591EB9">
              <w:t>an</w:t>
            </w:r>
            <w:r w:rsidRPr="00591EB9">
              <w:rPr>
                <w:spacing w:val="-6"/>
              </w:rPr>
              <w:t xml:space="preserve"> </w:t>
            </w:r>
            <w:r w:rsidRPr="00591EB9">
              <w:t>integral</w:t>
            </w:r>
            <w:r w:rsidRPr="00591EB9">
              <w:rPr>
                <w:spacing w:val="-8"/>
              </w:rPr>
              <w:t xml:space="preserve"> </w:t>
            </w:r>
            <w:r w:rsidRPr="00591EB9">
              <w:t>part</w:t>
            </w:r>
            <w:r w:rsidRPr="00591EB9">
              <w:rPr>
                <w:spacing w:val="-4"/>
              </w:rPr>
              <w:t xml:space="preserve"> </w:t>
            </w:r>
            <w:r w:rsidRPr="00591EB9">
              <w:t>of</w:t>
            </w:r>
            <w:r w:rsidRPr="00591EB9">
              <w:rPr>
                <w:spacing w:val="-4"/>
              </w:rPr>
              <w:t xml:space="preserve"> </w:t>
            </w:r>
            <w:r w:rsidRPr="00591EB9">
              <w:t>any</w:t>
            </w:r>
            <w:r w:rsidRPr="00591EB9">
              <w:rPr>
                <w:spacing w:val="-7"/>
              </w:rPr>
              <w:t xml:space="preserve"> </w:t>
            </w:r>
            <w:r w:rsidRPr="00591EB9">
              <w:t>Service</w:t>
            </w:r>
            <w:r w:rsidRPr="00591EB9">
              <w:rPr>
                <w:spacing w:val="-5"/>
              </w:rPr>
              <w:t xml:space="preserve"> </w:t>
            </w:r>
            <w:r w:rsidRPr="00591EB9">
              <w:t>offering</w:t>
            </w:r>
            <w:r w:rsidRPr="00591EB9">
              <w:rPr>
                <w:spacing w:val="-6"/>
              </w:rPr>
              <w:t xml:space="preserve"> </w:t>
            </w:r>
            <w:r w:rsidRPr="00591EB9">
              <w:t>and</w:t>
            </w:r>
            <w:r w:rsidRPr="00591EB9">
              <w:rPr>
                <w:spacing w:val="-8"/>
              </w:rPr>
              <w:t xml:space="preserve"> </w:t>
            </w:r>
            <w:r w:rsidRPr="00591EB9">
              <w:t>will</w:t>
            </w:r>
            <w:r w:rsidRPr="00591EB9">
              <w:rPr>
                <w:spacing w:val="-6"/>
              </w:rPr>
              <w:t xml:space="preserve"> </w:t>
            </w:r>
            <w:r w:rsidRPr="00591EB9">
              <w:t>need</w:t>
            </w:r>
            <w:r w:rsidRPr="00591EB9">
              <w:rPr>
                <w:spacing w:val="-6"/>
              </w:rPr>
              <w:t xml:space="preserve"> </w:t>
            </w:r>
            <w:r w:rsidRPr="00591EB9">
              <w:t>to</w:t>
            </w:r>
            <w:r w:rsidRPr="00591EB9">
              <w:rPr>
                <w:spacing w:val="-8"/>
              </w:rPr>
              <w:t xml:space="preserve"> </w:t>
            </w:r>
            <w:r w:rsidRPr="00591EB9">
              <w:t>be</w:t>
            </w:r>
            <w:r w:rsidRPr="00591EB9">
              <w:rPr>
                <w:spacing w:val="-8"/>
              </w:rPr>
              <w:t xml:space="preserve"> </w:t>
            </w:r>
            <w:r w:rsidRPr="00591EB9">
              <w:t>considered</w:t>
            </w:r>
            <w:r w:rsidRPr="00591EB9">
              <w:rPr>
                <w:spacing w:val="-8"/>
              </w:rPr>
              <w:t xml:space="preserve"> </w:t>
            </w:r>
            <w:r w:rsidRPr="00591EB9">
              <w:t>and</w:t>
            </w:r>
            <w:r w:rsidRPr="00591EB9">
              <w:rPr>
                <w:spacing w:val="-8"/>
              </w:rPr>
              <w:t xml:space="preserve"> </w:t>
            </w:r>
            <w:r w:rsidRPr="00591EB9">
              <w:t>fully</w:t>
            </w:r>
            <w:r w:rsidRPr="00591EB9">
              <w:rPr>
                <w:spacing w:val="-7"/>
              </w:rPr>
              <w:t xml:space="preserve"> </w:t>
            </w:r>
            <w:r w:rsidRPr="00591EB9">
              <w:t xml:space="preserve">scoped by each </w:t>
            </w:r>
            <w:r w:rsidR="0057106E" w:rsidRPr="00591EB9">
              <w:t>Authority</w:t>
            </w:r>
            <w:r w:rsidRPr="00591EB9">
              <w:rPr>
                <w:spacing w:val="-5"/>
              </w:rPr>
              <w:t xml:space="preserve"> </w:t>
            </w:r>
            <w:r w:rsidRPr="00591EB9">
              <w:t>Representative.</w:t>
            </w:r>
          </w:p>
        </w:tc>
      </w:tr>
    </w:tbl>
    <w:p w14:paraId="5D38A5E5" w14:textId="77777777" w:rsidR="001C0344" w:rsidRPr="00591EB9" w:rsidRDefault="001C0344">
      <w:pPr>
        <w:jc w:val="both"/>
        <w:rPr>
          <w:highlight w:val="yellow"/>
        </w:rPr>
        <w:sectPr w:rsidR="001C0344" w:rsidRPr="00591EB9" w:rsidSect="00377AB9">
          <w:pgSz w:w="16840" w:h="11910" w:orient="landscape"/>
          <w:pgMar w:top="720" w:right="720" w:bottom="720" w:left="720" w:header="0" w:footer="693" w:gutter="0"/>
          <w:cols w:space="720"/>
        </w:sectPr>
      </w:pPr>
    </w:p>
    <w:p w14:paraId="5D38A5E6"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7"/>
        <w:gridCol w:w="11794"/>
      </w:tblGrid>
      <w:tr w:rsidR="001C0344" w:rsidRPr="00591EB9" w14:paraId="5D38A5E9" w14:textId="77777777" w:rsidTr="00377AB9">
        <w:trPr>
          <w:trHeight w:hRule="exact" w:val="1082"/>
        </w:trPr>
        <w:tc>
          <w:tcPr>
            <w:tcW w:w="2457" w:type="dxa"/>
          </w:tcPr>
          <w:p w14:paraId="5D38A5E7" w14:textId="77777777" w:rsidR="001C0344" w:rsidRPr="00591EB9" w:rsidRDefault="001C0344"/>
        </w:tc>
        <w:tc>
          <w:tcPr>
            <w:tcW w:w="11794" w:type="dxa"/>
          </w:tcPr>
          <w:p w14:paraId="5D38A5E8" w14:textId="21B2269B" w:rsidR="001C0344" w:rsidRPr="00591EB9" w:rsidRDefault="004950DC">
            <w:pPr>
              <w:pStyle w:val="TableParagraph"/>
              <w:spacing w:before="0"/>
              <w:ind w:left="1903" w:right="101" w:hanging="1081"/>
              <w:jc w:val="both"/>
            </w:pPr>
            <w:r w:rsidRPr="00591EB9">
              <w:t xml:space="preserve">7.3.4 The Contractor shall conform to the </w:t>
            </w:r>
            <w:r w:rsidR="0057106E" w:rsidRPr="00591EB9">
              <w:t>Authority</w:t>
            </w:r>
            <w:r w:rsidR="0021740D" w:rsidRPr="00591EB9">
              <w:t>’s Business Continuity</w:t>
            </w:r>
            <w:r w:rsidRPr="00591EB9">
              <w:t xml:space="preserve"> </w:t>
            </w:r>
            <w:r w:rsidR="0021740D" w:rsidRPr="00591EB9">
              <w:t>and Disaster Recovery</w:t>
            </w:r>
            <w:r w:rsidRPr="00591EB9">
              <w:t xml:space="preserve"> (BCDR</w:t>
            </w:r>
            <w:r w:rsidR="0021740D" w:rsidRPr="00591EB9">
              <w:t>) Plan</w:t>
            </w:r>
            <w:r w:rsidRPr="00591EB9">
              <w:t xml:space="preserve"> dealing with recovery from accident and emergency situations, and shall participate fully in the </w:t>
            </w:r>
            <w:r w:rsidR="0057106E" w:rsidRPr="00591EB9">
              <w:t>Authority</w:t>
            </w:r>
            <w:r w:rsidRPr="00591EB9">
              <w:t>’s Business Continuity and Disaster Recovery planning for each Business Unit and as described in the relevant BDCR</w:t>
            </w:r>
            <w:r w:rsidRPr="00591EB9">
              <w:rPr>
                <w:spacing w:val="-6"/>
              </w:rPr>
              <w:t xml:space="preserve"> </w:t>
            </w:r>
            <w:r w:rsidRPr="00591EB9">
              <w:t>Plan.</w:t>
            </w:r>
          </w:p>
        </w:tc>
      </w:tr>
      <w:tr w:rsidR="001C0344" w:rsidRPr="00591EB9" w14:paraId="5D38A5EC" w14:textId="77777777" w:rsidTr="00377AB9">
        <w:trPr>
          <w:trHeight w:hRule="exact" w:val="382"/>
        </w:trPr>
        <w:tc>
          <w:tcPr>
            <w:tcW w:w="2457" w:type="dxa"/>
          </w:tcPr>
          <w:p w14:paraId="5D38A5EA" w14:textId="77777777" w:rsidR="001C0344" w:rsidRPr="00591EB9" w:rsidRDefault="004950DC">
            <w:pPr>
              <w:pStyle w:val="TableParagraph"/>
              <w:spacing w:before="55"/>
              <w:rPr>
                <w:b/>
              </w:rPr>
            </w:pPr>
            <w:r w:rsidRPr="00591EB9">
              <w:rPr>
                <w:b/>
              </w:rPr>
              <w:t>Sub Service</w:t>
            </w:r>
          </w:p>
        </w:tc>
        <w:tc>
          <w:tcPr>
            <w:tcW w:w="11794" w:type="dxa"/>
          </w:tcPr>
          <w:p w14:paraId="5D38A5EB" w14:textId="77777777" w:rsidR="001C0344" w:rsidRPr="00591EB9" w:rsidRDefault="004950DC">
            <w:pPr>
              <w:pStyle w:val="TableParagraph"/>
              <w:tabs>
                <w:tab w:val="left" w:pos="823"/>
              </w:tabs>
              <w:spacing w:before="55"/>
              <w:rPr>
                <w:b/>
              </w:rPr>
            </w:pPr>
            <w:r w:rsidRPr="00591EB9">
              <w:t>7.4</w:t>
            </w:r>
            <w:r w:rsidRPr="00591EB9">
              <w:tab/>
            </w:r>
            <w:r w:rsidRPr="00591EB9">
              <w:rPr>
                <w:b/>
              </w:rPr>
              <w:t>D:05 Additional Security Services (site specific and not covered</w:t>
            </w:r>
            <w:r w:rsidRPr="00591EB9">
              <w:rPr>
                <w:b/>
                <w:spacing w:val="-19"/>
              </w:rPr>
              <w:t xml:space="preserve"> </w:t>
            </w:r>
            <w:r w:rsidRPr="00591EB9">
              <w:rPr>
                <w:b/>
              </w:rPr>
              <w:t>elsewhere)</w:t>
            </w:r>
          </w:p>
        </w:tc>
      </w:tr>
      <w:tr w:rsidR="001C0344" w:rsidRPr="00591EB9" w14:paraId="5D38A5EF" w14:textId="77777777" w:rsidTr="00377AB9">
        <w:trPr>
          <w:trHeight w:hRule="exact" w:val="480"/>
        </w:trPr>
        <w:tc>
          <w:tcPr>
            <w:tcW w:w="2457" w:type="dxa"/>
          </w:tcPr>
          <w:p w14:paraId="5D38A5ED" w14:textId="77777777" w:rsidR="001C0344" w:rsidRPr="00591EB9" w:rsidRDefault="004950DC">
            <w:pPr>
              <w:pStyle w:val="TableParagraph"/>
              <w:rPr>
                <w:b/>
              </w:rPr>
            </w:pPr>
            <w:r w:rsidRPr="00591EB9">
              <w:rPr>
                <w:b/>
              </w:rPr>
              <w:t>Standard</w:t>
            </w:r>
          </w:p>
        </w:tc>
        <w:tc>
          <w:tcPr>
            <w:tcW w:w="11794" w:type="dxa"/>
          </w:tcPr>
          <w:p w14:paraId="5D38A5EE" w14:textId="77777777" w:rsidR="001C0344" w:rsidRPr="00591EB9" w:rsidRDefault="004950DC" w:rsidP="00147BBD">
            <w:pPr>
              <w:pStyle w:val="TableParagraph"/>
              <w:tabs>
                <w:tab w:val="left" w:pos="1903"/>
              </w:tabs>
              <w:spacing w:before="60"/>
              <w:ind w:left="823"/>
            </w:pPr>
            <w:r w:rsidRPr="00591EB9">
              <w:t>7.4.1</w:t>
            </w:r>
            <w:r w:rsidRPr="00591EB9">
              <w:tab/>
              <w:t>The General Requirements for Security Management shall</w:t>
            </w:r>
            <w:r w:rsidRPr="00591EB9">
              <w:rPr>
                <w:spacing w:val="-20"/>
              </w:rPr>
              <w:t xml:space="preserve"> </w:t>
            </w:r>
            <w:r w:rsidRPr="00591EB9">
              <w:t>apply.</w:t>
            </w:r>
          </w:p>
        </w:tc>
      </w:tr>
      <w:tr w:rsidR="001C0344" w:rsidRPr="00591EB9" w14:paraId="5D38A5F2" w14:textId="77777777" w:rsidTr="00377AB9">
        <w:trPr>
          <w:trHeight w:hRule="exact" w:val="384"/>
        </w:trPr>
        <w:tc>
          <w:tcPr>
            <w:tcW w:w="2457" w:type="dxa"/>
          </w:tcPr>
          <w:p w14:paraId="5D38A5F0" w14:textId="77777777" w:rsidR="001C0344" w:rsidRPr="00591EB9" w:rsidRDefault="004950DC">
            <w:pPr>
              <w:pStyle w:val="TableParagraph"/>
              <w:spacing w:before="55"/>
              <w:rPr>
                <w:b/>
              </w:rPr>
            </w:pPr>
            <w:r w:rsidRPr="00591EB9">
              <w:rPr>
                <w:b/>
              </w:rPr>
              <w:t>Sub Service</w:t>
            </w:r>
          </w:p>
        </w:tc>
        <w:tc>
          <w:tcPr>
            <w:tcW w:w="11794" w:type="dxa"/>
          </w:tcPr>
          <w:p w14:paraId="5D38A5F1" w14:textId="77777777" w:rsidR="001C0344" w:rsidRPr="00591EB9" w:rsidRDefault="004950DC">
            <w:pPr>
              <w:pStyle w:val="TableParagraph"/>
              <w:tabs>
                <w:tab w:val="left" w:pos="823"/>
              </w:tabs>
              <w:spacing w:before="55"/>
              <w:rPr>
                <w:b/>
              </w:rPr>
            </w:pPr>
            <w:r w:rsidRPr="00591EB9">
              <w:t>7.5</w:t>
            </w:r>
            <w:r w:rsidRPr="00591EB9">
              <w:tab/>
            </w:r>
            <w:r w:rsidRPr="00591EB9">
              <w:rPr>
                <w:b/>
              </w:rPr>
              <w:t>D:06 CCTV / Alarm</w:t>
            </w:r>
            <w:r w:rsidRPr="00591EB9">
              <w:rPr>
                <w:b/>
                <w:spacing w:val="-8"/>
              </w:rPr>
              <w:t xml:space="preserve"> </w:t>
            </w:r>
            <w:r w:rsidRPr="00591EB9">
              <w:rPr>
                <w:b/>
              </w:rPr>
              <w:t>Monitoring</w:t>
            </w:r>
          </w:p>
        </w:tc>
      </w:tr>
      <w:tr w:rsidR="001C0344" w:rsidRPr="00591EB9" w14:paraId="5D38A5FB" w14:textId="77777777" w:rsidTr="00377AB9">
        <w:trPr>
          <w:trHeight w:hRule="exact" w:val="2825"/>
        </w:trPr>
        <w:tc>
          <w:tcPr>
            <w:tcW w:w="2457" w:type="dxa"/>
          </w:tcPr>
          <w:p w14:paraId="5D38A5F3" w14:textId="77777777" w:rsidR="001C0344" w:rsidRPr="00591EB9" w:rsidRDefault="004950DC">
            <w:pPr>
              <w:pStyle w:val="TableParagraph"/>
              <w:tabs>
                <w:tab w:val="left" w:pos="1194"/>
              </w:tabs>
              <w:spacing w:before="55"/>
              <w:ind w:right="101"/>
              <w:rPr>
                <w:b/>
              </w:rPr>
            </w:pPr>
            <w:r w:rsidRPr="00591EB9">
              <w:rPr>
                <w:b/>
              </w:rPr>
              <w:t>Legislation, ACoP</w:t>
            </w:r>
            <w:r w:rsidRPr="00591EB9">
              <w:rPr>
                <w:b/>
              </w:rPr>
              <w:tab/>
              <w:t>or similar industry</w:t>
            </w:r>
            <w:r w:rsidRPr="00591EB9">
              <w:rPr>
                <w:b/>
              </w:rPr>
              <w:tab/>
              <w:t>or Government guidelines</w:t>
            </w:r>
          </w:p>
        </w:tc>
        <w:tc>
          <w:tcPr>
            <w:tcW w:w="11794" w:type="dxa"/>
          </w:tcPr>
          <w:p w14:paraId="5D38A5F4" w14:textId="77777777" w:rsidR="001C0344" w:rsidRPr="00591EB9" w:rsidRDefault="004950DC">
            <w:pPr>
              <w:pStyle w:val="TableParagraph"/>
              <w:numPr>
                <w:ilvl w:val="2"/>
                <w:numId w:val="168"/>
              </w:numPr>
              <w:tabs>
                <w:tab w:val="left" w:pos="1903"/>
                <w:tab w:val="left" w:pos="1904"/>
              </w:tabs>
              <w:ind w:right="105" w:hanging="1080"/>
            </w:pPr>
            <w:r w:rsidRPr="00591EB9">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4"/>
              </w:rPr>
              <w:t xml:space="preserve"> </w:t>
            </w:r>
            <w:r w:rsidRPr="00591EB9">
              <w:t>Codes</w:t>
            </w:r>
            <w:r w:rsidRPr="00591EB9">
              <w:rPr>
                <w:spacing w:val="-13"/>
              </w:rPr>
              <w:t xml:space="preserve"> </w:t>
            </w:r>
            <w:r w:rsidRPr="00591EB9">
              <w:t>of</w:t>
            </w:r>
            <w:r w:rsidRPr="00591EB9">
              <w:rPr>
                <w:spacing w:val="-11"/>
              </w:rPr>
              <w:t xml:space="preserve"> </w:t>
            </w:r>
            <w:r w:rsidR="0021740D" w:rsidRPr="00591EB9">
              <w:t>Practice</w:t>
            </w:r>
            <w:r w:rsidRPr="00591EB9">
              <w:rPr>
                <w:spacing w:val="-12"/>
              </w:rPr>
              <w:t xml:space="preserve"> </w:t>
            </w:r>
            <w:r w:rsidRPr="00591EB9">
              <w:t>(ACoP)</w:t>
            </w:r>
            <w:r w:rsidRPr="00591EB9">
              <w:rPr>
                <w:spacing w:val="-13"/>
              </w:rPr>
              <w:t xml:space="preserve"> </w:t>
            </w:r>
            <w:r w:rsidRPr="00591EB9">
              <w:t>or</w:t>
            </w:r>
            <w:r w:rsidRPr="00591EB9">
              <w:rPr>
                <w:spacing w:val="-13"/>
              </w:rPr>
              <w:t xml:space="preserve"> </w:t>
            </w:r>
            <w:r w:rsidRPr="00591EB9">
              <w:t>similar</w:t>
            </w:r>
            <w:r w:rsidRPr="00591EB9">
              <w:rPr>
                <w:spacing w:val="-13"/>
              </w:rPr>
              <w:t xml:space="preserve"> </w:t>
            </w:r>
            <w:r w:rsidRPr="00591EB9">
              <w:t>industry</w:t>
            </w:r>
            <w:r w:rsidRPr="00591EB9">
              <w:rPr>
                <w:spacing w:val="-16"/>
              </w:rPr>
              <w:t xml:space="preserve"> </w:t>
            </w:r>
            <w:r w:rsidRPr="00591EB9">
              <w:t>or</w:t>
            </w:r>
            <w:r w:rsidRPr="00591EB9">
              <w:rPr>
                <w:spacing w:val="-15"/>
              </w:rPr>
              <w:t xml:space="preserve"> </w:t>
            </w:r>
            <w:r w:rsidRPr="00591EB9">
              <w:t>Government</w:t>
            </w:r>
            <w:r w:rsidRPr="00591EB9">
              <w:rPr>
                <w:spacing w:val="-15"/>
              </w:rPr>
              <w:t xml:space="preserve"> </w:t>
            </w:r>
            <w:r w:rsidRPr="00591EB9">
              <w:t>guidelines</w:t>
            </w:r>
            <w:r w:rsidRPr="00591EB9">
              <w:rPr>
                <w:spacing w:val="-13"/>
              </w:rPr>
              <w:t xml:space="preserve"> </w:t>
            </w:r>
            <w:r w:rsidRPr="00591EB9">
              <w:t>shall apply:</w:t>
            </w:r>
          </w:p>
          <w:p w14:paraId="5D38A5F5" w14:textId="77777777" w:rsidR="001C0344" w:rsidRPr="00591EB9" w:rsidRDefault="004950DC">
            <w:pPr>
              <w:pStyle w:val="TableParagraph"/>
              <w:numPr>
                <w:ilvl w:val="3"/>
                <w:numId w:val="168"/>
              </w:numPr>
              <w:tabs>
                <w:tab w:val="left" w:pos="2983"/>
                <w:tab w:val="left" w:pos="2984"/>
              </w:tabs>
              <w:spacing w:before="60"/>
            </w:pPr>
            <w:r w:rsidRPr="00591EB9">
              <w:t>BS 7958-CCTV Management and</w:t>
            </w:r>
            <w:r w:rsidRPr="00591EB9">
              <w:rPr>
                <w:spacing w:val="-7"/>
              </w:rPr>
              <w:t xml:space="preserve"> </w:t>
            </w:r>
            <w:r w:rsidRPr="00591EB9">
              <w:t>Operation;</w:t>
            </w:r>
          </w:p>
          <w:p w14:paraId="5D38A5F6" w14:textId="77777777" w:rsidR="001C0344" w:rsidRPr="00591EB9" w:rsidRDefault="004950DC">
            <w:pPr>
              <w:pStyle w:val="TableParagraph"/>
              <w:numPr>
                <w:ilvl w:val="3"/>
                <w:numId w:val="168"/>
              </w:numPr>
              <w:tabs>
                <w:tab w:val="left" w:pos="2983"/>
                <w:tab w:val="left" w:pos="2984"/>
              </w:tabs>
              <w:spacing w:before="58"/>
            </w:pPr>
            <w:r w:rsidRPr="00591EB9">
              <w:t>HMG Infosec Standard 5 (</w:t>
            </w:r>
            <w:r w:rsidRPr="00591EB9">
              <w:rPr>
                <w:spacing w:val="-7"/>
              </w:rPr>
              <w:t xml:space="preserve"> </w:t>
            </w:r>
            <w:r w:rsidRPr="00591EB9">
              <w:t>IS5);</w:t>
            </w:r>
          </w:p>
          <w:p w14:paraId="5D38A5F7" w14:textId="77777777" w:rsidR="001C0344" w:rsidRPr="00591EB9" w:rsidRDefault="004950DC">
            <w:pPr>
              <w:pStyle w:val="TableParagraph"/>
              <w:numPr>
                <w:ilvl w:val="3"/>
                <w:numId w:val="168"/>
              </w:numPr>
              <w:tabs>
                <w:tab w:val="left" w:pos="2983"/>
                <w:tab w:val="left" w:pos="2984"/>
              </w:tabs>
              <w:spacing w:before="58"/>
            </w:pPr>
            <w:r w:rsidRPr="00591EB9">
              <w:t>Security Equipment Assessment Panel</w:t>
            </w:r>
            <w:r w:rsidRPr="00591EB9">
              <w:rPr>
                <w:spacing w:val="-10"/>
              </w:rPr>
              <w:t xml:space="preserve"> </w:t>
            </w:r>
            <w:r w:rsidRPr="00591EB9">
              <w:t>(SEAP);</w:t>
            </w:r>
          </w:p>
          <w:p w14:paraId="5D38A5F8" w14:textId="77777777" w:rsidR="001C0344" w:rsidRPr="00591EB9" w:rsidRDefault="004950DC">
            <w:pPr>
              <w:pStyle w:val="TableParagraph"/>
              <w:numPr>
                <w:ilvl w:val="3"/>
                <w:numId w:val="168"/>
              </w:numPr>
              <w:tabs>
                <w:tab w:val="left" w:pos="2983"/>
                <w:tab w:val="left" w:pos="2984"/>
              </w:tabs>
              <w:spacing w:before="61"/>
            </w:pPr>
            <w:r w:rsidRPr="00591EB9">
              <w:t>Communications Electronic Security Group</w:t>
            </w:r>
            <w:r w:rsidRPr="00591EB9">
              <w:rPr>
                <w:spacing w:val="-13"/>
              </w:rPr>
              <w:t xml:space="preserve"> </w:t>
            </w:r>
            <w:r w:rsidRPr="00591EB9">
              <w:t>(CESG);</w:t>
            </w:r>
          </w:p>
          <w:p w14:paraId="5D38A5F9" w14:textId="77777777" w:rsidR="001C0344" w:rsidRPr="00591EB9" w:rsidRDefault="004950DC">
            <w:pPr>
              <w:pStyle w:val="TableParagraph"/>
              <w:numPr>
                <w:ilvl w:val="3"/>
                <w:numId w:val="168"/>
              </w:numPr>
              <w:tabs>
                <w:tab w:val="left" w:pos="2983"/>
                <w:tab w:val="left" w:pos="2984"/>
              </w:tabs>
              <w:spacing w:before="59" w:line="297" w:lineRule="auto"/>
              <w:ind w:right="2877"/>
            </w:pPr>
            <w:r w:rsidRPr="00591EB9">
              <w:t xml:space="preserve">Security Policy Framework; </w:t>
            </w:r>
            <w:hyperlink r:id="rId36">
              <w:r w:rsidRPr="00591EB9">
                <w:rPr>
                  <w:color w:val="0000FF"/>
                  <w:spacing w:val="-1"/>
                  <w:u w:val="single" w:color="0000FF"/>
                </w:rPr>
                <w:t>https://www.gov.uk/government/publications/security-policy-framework</w:t>
              </w:r>
            </w:hyperlink>
          </w:p>
          <w:p w14:paraId="5D38A5FA" w14:textId="77777777" w:rsidR="001C0344" w:rsidRPr="00591EB9" w:rsidRDefault="004950DC">
            <w:pPr>
              <w:pStyle w:val="TableParagraph"/>
              <w:numPr>
                <w:ilvl w:val="3"/>
                <w:numId w:val="168"/>
              </w:numPr>
              <w:tabs>
                <w:tab w:val="left" w:pos="2983"/>
                <w:tab w:val="left" w:pos="2984"/>
              </w:tabs>
              <w:spacing w:before="0"/>
            </w:pPr>
            <w:r w:rsidRPr="00591EB9">
              <w:t>The Government Security Classifications Policy</w:t>
            </w:r>
            <w:r w:rsidRPr="00591EB9">
              <w:rPr>
                <w:spacing w:val="-14"/>
              </w:rPr>
              <w:t xml:space="preserve"> </w:t>
            </w:r>
            <w:r w:rsidRPr="00591EB9">
              <w:t>(2014).</w:t>
            </w:r>
          </w:p>
        </w:tc>
      </w:tr>
      <w:tr w:rsidR="001C0344" w:rsidRPr="00591EB9" w14:paraId="5D38A602" w14:textId="77777777" w:rsidTr="002B496B">
        <w:trPr>
          <w:trHeight w:hRule="exact" w:val="3597"/>
        </w:trPr>
        <w:tc>
          <w:tcPr>
            <w:tcW w:w="2457" w:type="dxa"/>
          </w:tcPr>
          <w:p w14:paraId="5D38A5FC" w14:textId="77777777" w:rsidR="001C0344" w:rsidRPr="00591EB9" w:rsidRDefault="004950DC">
            <w:pPr>
              <w:pStyle w:val="TableParagraph"/>
              <w:rPr>
                <w:b/>
              </w:rPr>
            </w:pPr>
            <w:r w:rsidRPr="00591EB9">
              <w:rPr>
                <w:b/>
              </w:rPr>
              <w:t>Standard</w:t>
            </w:r>
          </w:p>
        </w:tc>
        <w:tc>
          <w:tcPr>
            <w:tcW w:w="11794" w:type="dxa"/>
          </w:tcPr>
          <w:p w14:paraId="5D38A5FD" w14:textId="77777777" w:rsidR="001C0344" w:rsidRPr="00591EB9" w:rsidRDefault="004950DC">
            <w:pPr>
              <w:pStyle w:val="TableParagraph"/>
              <w:numPr>
                <w:ilvl w:val="2"/>
                <w:numId w:val="167"/>
              </w:numPr>
              <w:tabs>
                <w:tab w:val="left" w:pos="1904"/>
              </w:tabs>
              <w:spacing w:before="60"/>
              <w:ind w:right="99" w:hanging="1080"/>
              <w:jc w:val="both"/>
            </w:pPr>
            <w:r w:rsidRPr="00591EB9">
              <w:t xml:space="preserve">Compliance with the Data Protection Act and other relevant legislation shall be maintained throughout the duration of </w:t>
            </w:r>
            <w:r w:rsidR="0021740D" w:rsidRPr="00591EB9">
              <w:t xml:space="preserve">any </w:t>
            </w:r>
            <w:r w:rsidR="0021740D" w:rsidRPr="00591EB9">
              <w:rPr>
                <w:spacing w:val="-9"/>
              </w:rPr>
              <w:t>Contract</w:t>
            </w:r>
            <w:r w:rsidRPr="00591EB9">
              <w:t>.</w:t>
            </w:r>
          </w:p>
          <w:p w14:paraId="5D38A5FE" w14:textId="4A7FD855" w:rsidR="001C0344" w:rsidRPr="00591EB9" w:rsidRDefault="004950DC">
            <w:pPr>
              <w:pStyle w:val="TableParagraph"/>
              <w:numPr>
                <w:ilvl w:val="2"/>
                <w:numId w:val="167"/>
              </w:numPr>
              <w:tabs>
                <w:tab w:val="left" w:pos="1904"/>
              </w:tabs>
              <w:spacing w:before="59"/>
              <w:ind w:right="101" w:hanging="1080"/>
              <w:jc w:val="both"/>
            </w:pPr>
            <w:r w:rsidRPr="00591EB9">
              <w:t>The</w:t>
            </w:r>
            <w:r w:rsidRPr="00591EB9">
              <w:rPr>
                <w:spacing w:val="-7"/>
              </w:rPr>
              <w:t xml:space="preserve"> </w:t>
            </w:r>
            <w:r w:rsidRPr="00591EB9">
              <w:t>Contractor</w:t>
            </w:r>
            <w:r w:rsidRPr="00591EB9">
              <w:rPr>
                <w:spacing w:val="-7"/>
              </w:rPr>
              <w:t xml:space="preserve"> </w:t>
            </w:r>
            <w:r w:rsidRPr="00591EB9">
              <w:t>shall</w:t>
            </w:r>
            <w:r w:rsidRPr="00591EB9">
              <w:rPr>
                <w:spacing w:val="-7"/>
              </w:rPr>
              <w:t xml:space="preserve"> </w:t>
            </w:r>
            <w:r w:rsidRPr="00591EB9">
              <w:t>operate</w:t>
            </w:r>
            <w:r w:rsidRPr="00591EB9">
              <w:rPr>
                <w:spacing w:val="-9"/>
              </w:rPr>
              <w:t xml:space="preserve"> </w:t>
            </w:r>
            <w:r w:rsidRPr="00591EB9">
              <w:t>the</w:t>
            </w:r>
            <w:r w:rsidRPr="00591EB9">
              <w:rPr>
                <w:spacing w:val="-6"/>
              </w:rPr>
              <w:t xml:space="preserve"> </w:t>
            </w:r>
            <w:r w:rsidR="0057106E" w:rsidRPr="00591EB9">
              <w:t>Authority</w:t>
            </w:r>
            <w:r w:rsidRPr="00591EB9">
              <w:t>’s</w:t>
            </w:r>
            <w:r w:rsidRPr="00591EB9">
              <w:rPr>
                <w:spacing w:val="-6"/>
              </w:rPr>
              <w:t xml:space="preserve"> </w:t>
            </w:r>
            <w:r w:rsidRPr="00591EB9">
              <w:t>Closed</w:t>
            </w:r>
            <w:r w:rsidRPr="00591EB9">
              <w:rPr>
                <w:spacing w:val="-6"/>
              </w:rPr>
              <w:t xml:space="preserve"> </w:t>
            </w:r>
            <w:r w:rsidRPr="00591EB9">
              <w:t>Circuit</w:t>
            </w:r>
            <w:r w:rsidRPr="00591EB9">
              <w:rPr>
                <w:spacing w:val="-8"/>
              </w:rPr>
              <w:t xml:space="preserve"> </w:t>
            </w:r>
            <w:r w:rsidRPr="00591EB9">
              <w:t>Television</w:t>
            </w:r>
            <w:r w:rsidRPr="00591EB9">
              <w:rPr>
                <w:spacing w:val="-7"/>
              </w:rPr>
              <w:t xml:space="preserve"> </w:t>
            </w:r>
            <w:r w:rsidRPr="00591EB9">
              <w:t>(CCTV)</w:t>
            </w:r>
            <w:r w:rsidRPr="00591EB9">
              <w:rPr>
                <w:spacing w:val="-8"/>
              </w:rPr>
              <w:t xml:space="preserve"> </w:t>
            </w:r>
            <w:r w:rsidRPr="00591EB9">
              <w:t>systems,</w:t>
            </w:r>
            <w:r w:rsidRPr="00591EB9">
              <w:rPr>
                <w:spacing w:val="-5"/>
              </w:rPr>
              <w:t xml:space="preserve"> </w:t>
            </w:r>
            <w:r w:rsidRPr="00591EB9">
              <w:t>ensuring</w:t>
            </w:r>
            <w:r w:rsidRPr="00591EB9">
              <w:rPr>
                <w:spacing w:val="-7"/>
              </w:rPr>
              <w:t xml:space="preserve"> </w:t>
            </w:r>
            <w:r w:rsidRPr="00591EB9">
              <w:t>a</w:t>
            </w:r>
            <w:r w:rsidRPr="00591EB9">
              <w:rPr>
                <w:spacing w:val="-9"/>
              </w:rPr>
              <w:t xml:space="preserve"> </w:t>
            </w:r>
            <w:r w:rsidRPr="00591EB9">
              <w:t>SIA</w:t>
            </w:r>
            <w:r w:rsidRPr="00591EB9">
              <w:rPr>
                <w:spacing w:val="-7"/>
              </w:rPr>
              <w:t xml:space="preserve"> </w:t>
            </w:r>
            <w:r w:rsidRPr="00591EB9">
              <w:t>(CCTV Public Space Surveillance) license (or equal approved equivalent) held covering all guards operating CCTV systems.</w:t>
            </w:r>
          </w:p>
          <w:p w14:paraId="5D38A5FF" w14:textId="77777777" w:rsidR="001C0344" w:rsidRPr="00591EB9" w:rsidRDefault="004950DC">
            <w:pPr>
              <w:pStyle w:val="TableParagraph"/>
              <w:numPr>
                <w:ilvl w:val="2"/>
                <w:numId w:val="167"/>
              </w:numPr>
              <w:tabs>
                <w:tab w:val="left" w:pos="1904"/>
              </w:tabs>
              <w:spacing w:before="61"/>
              <w:ind w:right="100" w:hanging="1080"/>
              <w:jc w:val="both"/>
            </w:pPr>
            <w:r w:rsidRPr="00591EB9">
              <w:t>This</w:t>
            </w:r>
            <w:r w:rsidRPr="00591EB9">
              <w:rPr>
                <w:spacing w:val="-11"/>
              </w:rPr>
              <w:t xml:space="preserve"> </w:t>
            </w:r>
            <w:r w:rsidRPr="00591EB9">
              <w:t>Service</w:t>
            </w:r>
            <w:r w:rsidRPr="00591EB9">
              <w:rPr>
                <w:spacing w:val="-8"/>
              </w:rPr>
              <w:t xml:space="preserve"> </w:t>
            </w:r>
            <w:r w:rsidRPr="00591EB9">
              <w:t>shall</w:t>
            </w:r>
            <w:r w:rsidRPr="00591EB9">
              <w:rPr>
                <w:spacing w:val="-10"/>
              </w:rPr>
              <w:t xml:space="preserve"> </w:t>
            </w:r>
            <w:r w:rsidRPr="00591EB9">
              <w:t>be</w:t>
            </w:r>
            <w:r w:rsidRPr="00591EB9">
              <w:rPr>
                <w:spacing w:val="-11"/>
              </w:rPr>
              <w:t xml:space="preserve"> </w:t>
            </w:r>
            <w:r w:rsidRPr="00591EB9">
              <w:t>exclusively</w:t>
            </w:r>
            <w:r w:rsidRPr="00591EB9">
              <w:rPr>
                <w:spacing w:val="-11"/>
              </w:rPr>
              <w:t xml:space="preserve"> </w:t>
            </w:r>
            <w:r w:rsidRPr="00591EB9">
              <w:t>used</w:t>
            </w:r>
            <w:r w:rsidRPr="00591EB9">
              <w:rPr>
                <w:spacing w:val="-9"/>
              </w:rPr>
              <w:t xml:space="preserve"> </w:t>
            </w:r>
            <w:r w:rsidRPr="00591EB9">
              <w:t>at</w:t>
            </w:r>
            <w:r w:rsidRPr="00591EB9">
              <w:rPr>
                <w:spacing w:val="-10"/>
              </w:rPr>
              <w:t xml:space="preserve"> </w:t>
            </w:r>
            <w:r w:rsidRPr="00591EB9">
              <w:t>each</w:t>
            </w:r>
            <w:r w:rsidRPr="00591EB9">
              <w:rPr>
                <w:spacing w:val="-11"/>
              </w:rPr>
              <w:t xml:space="preserve"> </w:t>
            </w:r>
            <w:r w:rsidRPr="00591EB9">
              <w:t>Affected</w:t>
            </w:r>
            <w:r w:rsidRPr="00591EB9">
              <w:rPr>
                <w:spacing w:val="-11"/>
              </w:rPr>
              <w:t xml:space="preserve"> </w:t>
            </w:r>
            <w:r w:rsidRPr="00591EB9">
              <w:t>Property</w:t>
            </w:r>
            <w:r w:rsidRPr="00591EB9">
              <w:rPr>
                <w:spacing w:val="-11"/>
              </w:rPr>
              <w:t xml:space="preserve"> </w:t>
            </w:r>
            <w:r w:rsidRPr="00591EB9">
              <w:t>where</w:t>
            </w:r>
            <w:r w:rsidRPr="00591EB9">
              <w:rPr>
                <w:spacing w:val="-9"/>
              </w:rPr>
              <w:t xml:space="preserve"> </w:t>
            </w:r>
            <w:r w:rsidRPr="00591EB9">
              <w:t>Guarding</w:t>
            </w:r>
            <w:r w:rsidRPr="00591EB9">
              <w:rPr>
                <w:spacing w:val="-9"/>
              </w:rPr>
              <w:t xml:space="preserve"> </w:t>
            </w:r>
            <w:r w:rsidRPr="00591EB9">
              <w:t>Services</w:t>
            </w:r>
            <w:r w:rsidRPr="00591EB9">
              <w:rPr>
                <w:spacing w:val="-9"/>
              </w:rPr>
              <w:t xml:space="preserve"> </w:t>
            </w:r>
            <w:r w:rsidRPr="00591EB9">
              <w:t>are</w:t>
            </w:r>
            <w:r w:rsidRPr="00591EB9">
              <w:rPr>
                <w:spacing w:val="-11"/>
              </w:rPr>
              <w:t xml:space="preserve"> </w:t>
            </w:r>
            <w:r w:rsidRPr="00591EB9">
              <w:t>provided.</w:t>
            </w:r>
            <w:r w:rsidRPr="00591EB9">
              <w:rPr>
                <w:spacing w:val="-14"/>
              </w:rPr>
              <w:t xml:space="preserve"> </w:t>
            </w:r>
            <w:r w:rsidRPr="00591EB9">
              <w:t>Where no</w:t>
            </w:r>
            <w:r w:rsidRPr="00591EB9">
              <w:rPr>
                <w:spacing w:val="-7"/>
              </w:rPr>
              <w:t xml:space="preserve"> </w:t>
            </w:r>
            <w:r w:rsidRPr="00591EB9">
              <w:t>such</w:t>
            </w:r>
            <w:r w:rsidRPr="00591EB9">
              <w:rPr>
                <w:spacing w:val="-9"/>
              </w:rPr>
              <w:t xml:space="preserve"> </w:t>
            </w:r>
            <w:r w:rsidRPr="00591EB9">
              <w:t>Service</w:t>
            </w:r>
            <w:r w:rsidRPr="00591EB9">
              <w:rPr>
                <w:spacing w:val="-6"/>
              </w:rPr>
              <w:t xml:space="preserve"> </w:t>
            </w:r>
            <w:r w:rsidRPr="00591EB9">
              <w:t>is</w:t>
            </w:r>
            <w:r w:rsidRPr="00591EB9">
              <w:rPr>
                <w:spacing w:val="-6"/>
              </w:rPr>
              <w:t xml:space="preserve"> </w:t>
            </w:r>
            <w:r w:rsidRPr="00591EB9">
              <w:t>specified</w:t>
            </w:r>
            <w:r w:rsidRPr="00591EB9">
              <w:rPr>
                <w:spacing w:val="-7"/>
              </w:rPr>
              <w:t xml:space="preserve"> </w:t>
            </w:r>
            <w:r w:rsidRPr="00591EB9">
              <w:t>the</w:t>
            </w:r>
            <w:r w:rsidRPr="00591EB9">
              <w:rPr>
                <w:spacing w:val="-9"/>
              </w:rPr>
              <w:t xml:space="preserve"> </w:t>
            </w:r>
            <w:r w:rsidRPr="00591EB9">
              <w:t>Contractor</w:t>
            </w:r>
            <w:r w:rsidRPr="00591EB9">
              <w:rPr>
                <w:spacing w:val="-8"/>
              </w:rPr>
              <w:t xml:space="preserve"> </w:t>
            </w:r>
            <w:r w:rsidRPr="00591EB9">
              <w:t>shall</w:t>
            </w:r>
            <w:r w:rsidRPr="00591EB9">
              <w:rPr>
                <w:spacing w:val="-7"/>
              </w:rPr>
              <w:t xml:space="preserve"> </w:t>
            </w:r>
            <w:r w:rsidRPr="00591EB9">
              <w:t>ensure</w:t>
            </w:r>
            <w:r w:rsidRPr="00591EB9">
              <w:rPr>
                <w:spacing w:val="-9"/>
              </w:rPr>
              <w:t xml:space="preserve"> </w:t>
            </w:r>
            <w:r w:rsidRPr="00591EB9">
              <w:t>that</w:t>
            </w:r>
            <w:r w:rsidRPr="00591EB9">
              <w:rPr>
                <w:spacing w:val="-7"/>
              </w:rPr>
              <w:t xml:space="preserve"> </w:t>
            </w:r>
            <w:r w:rsidRPr="00591EB9">
              <w:t>any</w:t>
            </w:r>
            <w:r w:rsidRPr="00591EB9">
              <w:rPr>
                <w:spacing w:val="-8"/>
              </w:rPr>
              <w:t xml:space="preserve"> </w:t>
            </w:r>
            <w:r w:rsidRPr="00591EB9">
              <w:t>panic</w:t>
            </w:r>
            <w:r w:rsidRPr="00591EB9">
              <w:rPr>
                <w:spacing w:val="-8"/>
              </w:rPr>
              <w:t xml:space="preserve"> </w:t>
            </w:r>
            <w:r w:rsidRPr="00591EB9">
              <w:t>alarm</w:t>
            </w:r>
            <w:r w:rsidRPr="00591EB9">
              <w:rPr>
                <w:spacing w:val="-5"/>
              </w:rPr>
              <w:t xml:space="preserve"> </w:t>
            </w:r>
            <w:r w:rsidRPr="00591EB9">
              <w:t>system</w:t>
            </w:r>
            <w:r w:rsidRPr="00591EB9">
              <w:rPr>
                <w:spacing w:val="-8"/>
              </w:rPr>
              <w:t xml:space="preserve"> </w:t>
            </w:r>
            <w:r w:rsidRPr="00591EB9">
              <w:t>remains</w:t>
            </w:r>
            <w:r w:rsidRPr="00591EB9">
              <w:rPr>
                <w:spacing w:val="-6"/>
              </w:rPr>
              <w:t xml:space="preserve"> </w:t>
            </w:r>
            <w:r w:rsidRPr="00591EB9">
              <w:t>in</w:t>
            </w:r>
            <w:r w:rsidRPr="00591EB9">
              <w:rPr>
                <w:spacing w:val="-9"/>
              </w:rPr>
              <w:t xml:space="preserve"> </w:t>
            </w:r>
            <w:r w:rsidRPr="00591EB9">
              <w:t>operation</w:t>
            </w:r>
            <w:r w:rsidRPr="00591EB9">
              <w:rPr>
                <w:spacing w:val="-6"/>
              </w:rPr>
              <w:t xml:space="preserve"> </w:t>
            </w:r>
            <w:r w:rsidRPr="00591EB9">
              <w:t>at</w:t>
            </w:r>
            <w:r w:rsidRPr="00591EB9">
              <w:rPr>
                <w:spacing w:val="-7"/>
              </w:rPr>
              <w:t xml:space="preserve"> </w:t>
            </w:r>
            <w:r w:rsidRPr="00591EB9">
              <w:t>all times and should a failure of one of these systems occur, this shall be rectified as an emergency repair</w:t>
            </w:r>
            <w:r w:rsidRPr="00591EB9">
              <w:rPr>
                <w:spacing w:val="-29"/>
              </w:rPr>
              <w:t xml:space="preserve"> </w:t>
            </w:r>
            <w:r w:rsidRPr="00591EB9">
              <w:t>item.</w:t>
            </w:r>
          </w:p>
          <w:p w14:paraId="5D38A600" w14:textId="77777777" w:rsidR="001C0344" w:rsidRPr="00591EB9" w:rsidRDefault="004950DC">
            <w:pPr>
              <w:pStyle w:val="TableParagraph"/>
              <w:numPr>
                <w:ilvl w:val="2"/>
                <w:numId w:val="167"/>
              </w:numPr>
              <w:tabs>
                <w:tab w:val="left" w:pos="1904"/>
              </w:tabs>
              <w:spacing w:before="61"/>
              <w:ind w:right="100" w:hanging="1080"/>
              <w:jc w:val="both"/>
            </w:pPr>
            <w:r w:rsidRPr="00591EB9">
              <w:t>Guidance</w:t>
            </w:r>
            <w:r w:rsidRPr="00591EB9">
              <w:rPr>
                <w:spacing w:val="-4"/>
              </w:rPr>
              <w:t xml:space="preserve"> </w:t>
            </w:r>
            <w:r w:rsidRPr="00591EB9">
              <w:t>should</w:t>
            </w:r>
            <w:r w:rsidRPr="00591EB9">
              <w:rPr>
                <w:spacing w:val="-6"/>
              </w:rPr>
              <w:t xml:space="preserve"> </w:t>
            </w:r>
            <w:r w:rsidRPr="00591EB9">
              <w:t>be</w:t>
            </w:r>
            <w:r w:rsidRPr="00591EB9">
              <w:rPr>
                <w:spacing w:val="-7"/>
              </w:rPr>
              <w:t xml:space="preserve"> </w:t>
            </w:r>
            <w:r w:rsidRPr="00591EB9">
              <w:t>sought</w:t>
            </w:r>
            <w:r w:rsidRPr="00591EB9">
              <w:rPr>
                <w:spacing w:val="-5"/>
              </w:rPr>
              <w:t xml:space="preserve"> </w:t>
            </w:r>
            <w:r w:rsidRPr="00591EB9">
              <w:t>from</w:t>
            </w:r>
            <w:r w:rsidRPr="00591EB9">
              <w:rPr>
                <w:spacing w:val="-5"/>
              </w:rPr>
              <w:t xml:space="preserve"> </w:t>
            </w:r>
            <w:r w:rsidRPr="00591EB9">
              <w:t>the</w:t>
            </w:r>
            <w:r w:rsidRPr="00591EB9">
              <w:rPr>
                <w:spacing w:val="-7"/>
              </w:rPr>
              <w:t xml:space="preserve"> </w:t>
            </w:r>
            <w:r w:rsidRPr="00591EB9">
              <w:t>various</w:t>
            </w:r>
            <w:r w:rsidRPr="00591EB9">
              <w:rPr>
                <w:spacing w:val="-4"/>
              </w:rPr>
              <w:t xml:space="preserve"> </w:t>
            </w:r>
            <w:r w:rsidRPr="00591EB9">
              <w:t>trade</w:t>
            </w:r>
            <w:r w:rsidRPr="00591EB9">
              <w:rPr>
                <w:spacing w:val="-4"/>
              </w:rPr>
              <w:t xml:space="preserve"> </w:t>
            </w:r>
            <w:r w:rsidRPr="00591EB9">
              <w:t>and</w:t>
            </w:r>
            <w:r w:rsidRPr="00591EB9">
              <w:rPr>
                <w:spacing w:val="-6"/>
              </w:rPr>
              <w:t xml:space="preserve"> </w:t>
            </w:r>
            <w:r w:rsidRPr="00591EB9">
              <w:t>governing</w:t>
            </w:r>
            <w:r w:rsidRPr="00591EB9">
              <w:rPr>
                <w:spacing w:val="-2"/>
              </w:rPr>
              <w:t xml:space="preserve"> </w:t>
            </w:r>
            <w:r w:rsidRPr="00591EB9">
              <w:t>bodies</w:t>
            </w:r>
            <w:r w:rsidRPr="00591EB9">
              <w:rPr>
                <w:spacing w:val="-9"/>
              </w:rPr>
              <w:t xml:space="preserve"> </w:t>
            </w:r>
            <w:r w:rsidRPr="00591EB9">
              <w:t>for</w:t>
            </w:r>
            <w:r w:rsidRPr="00591EB9">
              <w:rPr>
                <w:spacing w:val="-5"/>
              </w:rPr>
              <w:t xml:space="preserve"> </w:t>
            </w:r>
            <w:r w:rsidRPr="00591EB9">
              <w:t>the</w:t>
            </w:r>
            <w:r w:rsidRPr="00591EB9">
              <w:rPr>
                <w:spacing w:val="-7"/>
              </w:rPr>
              <w:t xml:space="preserve"> </w:t>
            </w:r>
            <w:r w:rsidRPr="00591EB9">
              <w:t>sector</w:t>
            </w:r>
            <w:r w:rsidRPr="00591EB9">
              <w:rPr>
                <w:spacing w:val="-3"/>
              </w:rPr>
              <w:t xml:space="preserve"> </w:t>
            </w:r>
            <w:r w:rsidRPr="00591EB9">
              <w:t>including</w:t>
            </w:r>
            <w:r w:rsidRPr="00591EB9">
              <w:rPr>
                <w:spacing w:val="-2"/>
              </w:rPr>
              <w:t xml:space="preserve"> </w:t>
            </w:r>
            <w:r w:rsidRPr="00591EB9">
              <w:t>but</w:t>
            </w:r>
            <w:r w:rsidRPr="00591EB9">
              <w:rPr>
                <w:spacing w:val="-3"/>
              </w:rPr>
              <w:t xml:space="preserve"> </w:t>
            </w:r>
            <w:r w:rsidRPr="00591EB9">
              <w:t>not</w:t>
            </w:r>
            <w:r w:rsidRPr="00591EB9">
              <w:rPr>
                <w:spacing w:val="-3"/>
              </w:rPr>
              <w:t xml:space="preserve"> </w:t>
            </w:r>
            <w:r w:rsidRPr="00591EB9">
              <w:t>limited to:</w:t>
            </w:r>
          </w:p>
          <w:p w14:paraId="5D38A601" w14:textId="77777777" w:rsidR="001C0344" w:rsidRPr="00591EB9" w:rsidRDefault="004950DC">
            <w:pPr>
              <w:pStyle w:val="TableParagraph"/>
              <w:tabs>
                <w:tab w:val="left" w:pos="2983"/>
              </w:tabs>
              <w:spacing w:before="61"/>
              <w:ind w:left="1903"/>
            </w:pPr>
            <w:r w:rsidRPr="00591EB9">
              <w:t>7.5.5.1</w:t>
            </w:r>
            <w:r w:rsidRPr="00591EB9">
              <w:tab/>
              <w:t>Security Systems and Alarms Inspection Board</w:t>
            </w:r>
            <w:r w:rsidRPr="00591EB9">
              <w:rPr>
                <w:spacing w:val="-13"/>
              </w:rPr>
              <w:t xml:space="preserve"> </w:t>
            </w:r>
            <w:r w:rsidRPr="00591EB9">
              <w:t>(SSAIB).</w:t>
            </w:r>
          </w:p>
        </w:tc>
      </w:tr>
      <w:tr w:rsidR="001C0344" w:rsidRPr="00591EB9" w14:paraId="5D38A605" w14:textId="77777777" w:rsidTr="00377AB9">
        <w:trPr>
          <w:trHeight w:hRule="exact" w:val="384"/>
        </w:trPr>
        <w:tc>
          <w:tcPr>
            <w:tcW w:w="2457" w:type="dxa"/>
          </w:tcPr>
          <w:p w14:paraId="5D38A603" w14:textId="77777777" w:rsidR="001C0344" w:rsidRPr="00591EB9" w:rsidRDefault="004950DC">
            <w:pPr>
              <w:pStyle w:val="TableParagraph"/>
              <w:rPr>
                <w:b/>
              </w:rPr>
            </w:pPr>
            <w:r w:rsidRPr="00591EB9">
              <w:rPr>
                <w:b/>
              </w:rPr>
              <w:t>Sub Service</w:t>
            </w:r>
          </w:p>
        </w:tc>
        <w:tc>
          <w:tcPr>
            <w:tcW w:w="11794" w:type="dxa"/>
          </w:tcPr>
          <w:p w14:paraId="5D38A604" w14:textId="77777777" w:rsidR="001C0344" w:rsidRPr="00591EB9" w:rsidRDefault="004950DC">
            <w:pPr>
              <w:pStyle w:val="TableParagraph"/>
              <w:tabs>
                <w:tab w:val="left" w:pos="823"/>
              </w:tabs>
              <w:rPr>
                <w:b/>
              </w:rPr>
            </w:pPr>
            <w:r w:rsidRPr="00591EB9">
              <w:t>7.6</w:t>
            </w:r>
            <w:r w:rsidRPr="00591EB9">
              <w:tab/>
            </w:r>
            <w:r w:rsidRPr="00591EB9">
              <w:rPr>
                <w:b/>
              </w:rPr>
              <w:t>D:07 Contractor</w:t>
            </w:r>
            <w:r w:rsidRPr="00591EB9">
              <w:rPr>
                <w:b/>
                <w:spacing w:val="-7"/>
              </w:rPr>
              <w:t xml:space="preserve"> </w:t>
            </w:r>
            <w:r w:rsidRPr="00591EB9">
              <w:rPr>
                <w:b/>
              </w:rPr>
              <w:t>Personnel</w:t>
            </w:r>
          </w:p>
        </w:tc>
      </w:tr>
      <w:tr w:rsidR="001C0344" w:rsidRPr="00591EB9" w14:paraId="5D38A609" w14:textId="77777777" w:rsidTr="00377AB9">
        <w:trPr>
          <w:trHeight w:hRule="exact" w:val="1181"/>
        </w:trPr>
        <w:tc>
          <w:tcPr>
            <w:tcW w:w="2457" w:type="dxa"/>
          </w:tcPr>
          <w:p w14:paraId="5D38A606" w14:textId="77777777" w:rsidR="001C0344" w:rsidRPr="00591EB9" w:rsidRDefault="004950DC">
            <w:pPr>
              <w:pStyle w:val="TableParagraph"/>
              <w:spacing w:before="55"/>
              <w:rPr>
                <w:b/>
              </w:rPr>
            </w:pPr>
            <w:r w:rsidRPr="00591EB9">
              <w:rPr>
                <w:b/>
              </w:rPr>
              <w:lastRenderedPageBreak/>
              <w:t>Standard</w:t>
            </w:r>
          </w:p>
        </w:tc>
        <w:tc>
          <w:tcPr>
            <w:tcW w:w="11794" w:type="dxa"/>
          </w:tcPr>
          <w:p w14:paraId="5D38A607" w14:textId="77777777" w:rsidR="001C0344" w:rsidRPr="00591EB9" w:rsidRDefault="004950DC">
            <w:pPr>
              <w:pStyle w:val="TableParagraph"/>
              <w:numPr>
                <w:ilvl w:val="2"/>
                <w:numId w:val="166"/>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08" w14:textId="259B0E6C" w:rsidR="001C0344" w:rsidRPr="00591EB9" w:rsidRDefault="004950DC">
            <w:pPr>
              <w:pStyle w:val="TableParagraph"/>
              <w:numPr>
                <w:ilvl w:val="2"/>
                <w:numId w:val="166"/>
              </w:numPr>
              <w:tabs>
                <w:tab w:val="left" w:pos="1903"/>
                <w:tab w:val="left" w:pos="1904"/>
              </w:tabs>
              <w:spacing w:before="60"/>
              <w:ind w:right="102" w:hanging="1080"/>
            </w:pPr>
            <w:r w:rsidRPr="00591EB9">
              <w:t xml:space="preserve">The Contractor shall ensure that all Contractor Personnel engaged in security operations are licensed by the Security Industry </w:t>
            </w:r>
            <w:r w:rsidR="0057106E" w:rsidRPr="00591EB9">
              <w:t>Authority</w:t>
            </w:r>
            <w:r w:rsidRPr="00591EB9">
              <w:t xml:space="preserve"> (SIA) who is responsible for regulating the private security industry in the</w:t>
            </w:r>
            <w:r w:rsidRPr="00591EB9">
              <w:rPr>
                <w:spacing w:val="-33"/>
              </w:rPr>
              <w:t xml:space="preserve"> </w:t>
            </w:r>
            <w:r w:rsidRPr="00591EB9">
              <w:t>UK.</w:t>
            </w:r>
          </w:p>
        </w:tc>
      </w:tr>
      <w:tr w:rsidR="001C0344" w:rsidRPr="00591EB9" w14:paraId="5D38A60C" w14:textId="77777777" w:rsidTr="00377AB9">
        <w:trPr>
          <w:trHeight w:hRule="exact" w:val="382"/>
        </w:trPr>
        <w:tc>
          <w:tcPr>
            <w:tcW w:w="2457" w:type="dxa"/>
          </w:tcPr>
          <w:p w14:paraId="5D38A60A" w14:textId="77777777" w:rsidR="001C0344" w:rsidRPr="00591EB9" w:rsidRDefault="004950DC">
            <w:pPr>
              <w:pStyle w:val="TableParagraph"/>
              <w:spacing w:before="55"/>
              <w:rPr>
                <w:b/>
              </w:rPr>
            </w:pPr>
            <w:r w:rsidRPr="00591EB9">
              <w:rPr>
                <w:b/>
              </w:rPr>
              <w:t>Sub Service</w:t>
            </w:r>
          </w:p>
        </w:tc>
        <w:tc>
          <w:tcPr>
            <w:tcW w:w="11794" w:type="dxa"/>
          </w:tcPr>
          <w:p w14:paraId="5D38A60B" w14:textId="77777777" w:rsidR="001C0344" w:rsidRPr="00591EB9" w:rsidRDefault="004950DC">
            <w:pPr>
              <w:pStyle w:val="TableParagraph"/>
              <w:tabs>
                <w:tab w:val="left" w:pos="823"/>
              </w:tabs>
              <w:spacing w:before="55"/>
              <w:rPr>
                <w:b/>
              </w:rPr>
            </w:pPr>
            <w:r w:rsidRPr="00591EB9">
              <w:t>7.7</w:t>
            </w:r>
            <w:r w:rsidRPr="00591EB9">
              <w:tab/>
            </w:r>
            <w:r w:rsidRPr="00591EB9">
              <w:rPr>
                <w:b/>
              </w:rPr>
              <w:t>D:08 Control of Access &amp; Security</w:t>
            </w:r>
            <w:r w:rsidRPr="00591EB9">
              <w:rPr>
                <w:b/>
                <w:spacing w:val="-13"/>
              </w:rPr>
              <w:t xml:space="preserve"> </w:t>
            </w:r>
            <w:r w:rsidRPr="00591EB9">
              <w:rPr>
                <w:b/>
              </w:rPr>
              <w:t>Passes</w:t>
            </w:r>
          </w:p>
        </w:tc>
      </w:tr>
      <w:tr w:rsidR="001C0344" w:rsidRPr="00591EB9" w14:paraId="5D38A615" w14:textId="77777777" w:rsidTr="00591EB9">
        <w:trPr>
          <w:trHeight w:hRule="exact" w:val="2846"/>
        </w:trPr>
        <w:tc>
          <w:tcPr>
            <w:tcW w:w="2457" w:type="dxa"/>
          </w:tcPr>
          <w:p w14:paraId="5D38A60D" w14:textId="77777777" w:rsidR="001C0344" w:rsidRPr="00591EB9" w:rsidRDefault="004950DC">
            <w:pPr>
              <w:pStyle w:val="TableParagraph"/>
              <w:tabs>
                <w:tab w:val="left" w:pos="1194"/>
              </w:tabs>
              <w:ind w:right="101"/>
              <w:rPr>
                <w:b/>
              </w:rPr>
            </w:pPr>
            <w:r w:rsidRPr="00591EB9">
              <w:rPr>
                <w:b/>
              </w:rPr>
              <w:t>Legislation, ACoP</w:t>
            </w:r>
            <w:r w:rsidRPr="00591EB9">
              <w:rPr>
                <w:b/>
              </w:rPr>
              <w:tab/>
              <w:t>or similar industry</w:t>
            </w:r>
            <w:r w:rsidRPr="00591EB9">
              <w:rPr>
                <w:b/>
              </w:rPr>
              <w:tab/>
              <w:t>or Government guidelines</w:t>
            </w:r>
          </w:p>
        </w:tc>
        <w:tc>
          <w:tcPr>
            <w:tcW w:w="11794" w:type="dxa"/>
          </w:tcPr>
          <w:p w14:paraId="5D38A60E" w14:textId="77777777" w:rsidR="001C0344" w:rsidRPr="00591EB9" w:rsidRDefault="004950DC">
            <w:pPr>
              <w:pStyle w:val="TableParagraph"/>
              <w:numPr>
                <w:ilvl w:val="2"/>
                <w:numId w:val="165"/>
              </w:numPr>
              <w:tabs>
                <w:tab w:val="left" w:pos="1903"/>
                <w:tab w:val="left" w:pos="1904"/>
              </w:tabs>
              <w:spacing w:before="60"/>
              <w:ind w:right="107" w:hanging="1080"/>
            </w:pPr>
            <w:r w:rsidRPr="00591EB9">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4"/>
              </w:rPr>
              <w:t xml:space="preserve"> </w:t>
            </w:r>
            <w:r w:rsidRPr="00591EB9">
              <w:t>Codes</w:t>
            </w:r>
            <w:r w:rsidRPr="00591EB9">
              <w:rPr>
                <w:spacing w:val="-13"/>
              </w:rPr>
              <w:t xml:space="preserve"> </w:t>
            </w:r>
            <w:r w:rsidRPr="00591EB9">
              <w:t>of</w:t>
            </w:r>
            <w:r w:rsidRPr="00591EB9">
              <w:rPr>
                <w:spacing w:val="-11"/>
              </w:rPr>
              <w:t xml:space="preserve"> </w:t>
            </w:r>
            <w:r w:rsidR="0021740D" w:rsidRPr="00591EB9">
              <w:t>Practice</w:t>
            </w:r>
            <w:r w:rsidRPr="00591EB9">
              <w:rPr>
                <w:spacing w:val="-13"/>
              </w:rPr>
              <w:t xml:space="preserve"> </w:t>
            </w:r>
            <w:r w:rsidRPr="00591EB9">
              <w:t>(ACoP)</w:t>
            </w:r>
            <w:r w:rsidRPr="00591EB9">
              <w:rPr>
                <w:spacing w:val="-13"/>
              </w:rPr>
              <w:t xml:space="preserve"> </w:t>
            </w:r>
            <w:r w:rsidRPr="00591EB9">
              <w:t>or</w:t>
            </w:r>
            <w:r w:rsidRPr="00591EB9">
              <w:rPr>
                <w:spacing w:val="-13"/>
              </w:rPr>
              <w:t xml:space="preserve"> </w:t>
            </w:r>
            <w:r w:rsidRPr="00591EB9">
              <w:t>similar</w:t>
            </w:r>
            <w:r w:rsidRPr="00591EB9">
              <w:rPr>
                <w:spacing w:val="-13"/>
              </w:rPr>
              <w:t xml:space="preserve"> </w:t>
            </w:r>
            <w:r w:rsidRPr="00591EB9">
              <w:t>industry</w:t>
            </w:r>
            <w:r w:rsidRPr="00591EB9">
              <w:rPr>
                <w:spacing w:val="-16"/>
              </w:rPr>
              <w:t xml:space="preserve"> </w:t>
            </w:r>
            <w:r w:rsidRPr="00591EB9">
              <w:t>or</w:t>
            </w:r>
            <w:r w:rsidRPr="00591EB9">
              <w:rPr>
                <w:spacing w:val="-15"/>
              </w:rPr>
              <w:t xml:space="preserve"> </w:t>
            </w:r>
            <w:r w:rsidRPr="00591EB9">
              <w:t>Government</w:t>
            </w:r>
            <w:r w:rsidRPr="00591EB9">
              <w:rPr>
                <w:spacing w:val="-15"/>
              </w:rPr>
              <w:t xml:space="preserve"> </w:t>
            </w:r>
            <w:r w:rsidRPr="00591EB9">
              <w:t>guidelines</w:t>
            </w:r>
            <w:r w:rsidRPr="00591EB9">
              <w:rPr>
                <w:spacing w:val="-13"/>
              </w:rPr>
              <w:t xml:space="preserve"> </w:t>
            </w:r>
            <w:r w:rsidRPr="00591EB9">
              <w:t>shall apply:</w:t>
            </w:r>
          </w:p>
          <w:p w14:paraId="5D38A60F" w14:textId="77777777" w:rsidR="001C0344" w:rsidRPr="00591EB9" w:rsidRDefault="004950DC">
            <w:pPr>
              <w:pStyle w:val="TableParagraph"/>
              <w:tabs>
                <w:tab w:val="left" w:pos="2983"/>
              </w:tabs>
              <w:spacing w:before="59"/>
              <w:ind w:left="1903"/>
            </w:pPr>
            <w:r w:rsidRPr="00591EB9">
              <w:t>7.7.1.1</w:t>
            </w:r>
            <w:r w:rsidRPr="00591EB9">
              <w:tab/>
              <w:t>BS</w:t>
            </w:r>
            <w:r w:rsidRPr="00591EB9">
              <w:rPr>
                <w:spacing w:val="-1"/>
              </w:rPr>
              <w:t xml:space="preserve"> </w:t>
            </w:r>
            <w:r w:rsidRPr="00591EB9">
              <w:t>7958:1999;</w:t>
            </w:r>
          </w:p>
          <w:p w14:paraId="5D38A610" w14:textId="77777777" w:rsidR="001C0344" w:rsidRPr="00591EB9" w:rsidRDefault="004950DC">
            <w:pPr>
              <w:pStyle w:val="TableParagraph"/>
              <w:numPr>
                <w:ilvl w:val="3"/>
                <w:numId w:val="165"/>
              </w:numPr>
              <w:tabs>
                <w:tab w:val="left" w:pos="2983"/>
                <w:tab w:val="left" w:pos="2984"/>
              </w:tabs>
              <w:spacing w:before="61"/>
            </w:pPr>
            <w:r w:rsidRPr="00591EB9">
              <w:t>HMG Infosec Standard 5</w:t>
            </w:r>
            <w:r w:rsidRPr="00591EB9">
              <w:rPr>
                <w:spacing w:val="-6"/>
              </w:rPr>
              <w:t xml:space="preserve"> </w:t>
            </w:r>
            <w:r w:rsidRPr="00591EB9">
              <w:t>(IS5);</w:t>
            </w:r>
          </w:p>
          <w:p w14:paraId="5D38A611" w14:textId="77777777" w:rsidR="001C0344" w:rsidRPr="00591EB9" w:rsidRDefault="004950DC">
            <w:pPr>
              <w:pStyle w:val="TableParagraph"/>
              <w:numPr>
                <w:ilvl w:val="3"/>
                <w:numId w:val="165"/>
              </w:numPr>
              <w:tabs>
                <w:tab w:val="left" w:pos="2983"/>
                <w:tab w:val="left" w:pos="2984"/>
              </w:tabs>
              <w:spacing w:before="59"/>
            </w:pPr>
            <w:r w:rsidRPr="00591EB9">
              <w:t>Security Equipment Assessment Panel</w:t>
            </w:r>
            <w:r w:rsidRPr="00591EB9">
              <w:rPr>
                <w:spacing w:val="-10"/>
              </w:rPr>
              <w:t xml:space="preserve"> </w:t>
            </w:r>
            <w:r w:rsidRPr="00591EB9">
              <w:t>(SEAP);</w:t>
            </w:r>
          </w:p>
          <w:p w14:paraId="5D38A612" w14:textId="77777777" w:rsidR="001C0344" w:rsidRPr="00591EB9" w:rsidRDefault="004950DC">
            <w:pPr>
              <w:pStyle w:val="TableParagraph"/>
              <w:numPr>
                <w:ilvl w:val="3"/>
                <w:numId w:val="165"/>
              </w:numPr>
              <w:tabs>
                <w:tab w:val="left" w:pos="2983"/>
                <w:tab w:val="left" w:pos="2984"/>
              </w:tabs>
              <w:spacing w:before="61"/>
            </w:pPr>
            <w:r w:rsidRPr="00591EB9">
              <w:t xml:space="preserve">Communications Electronic Security Group (CESG) - </w:t>
            </w:r>
            <w:hyperlink r:id="rId37">
              <w:r w:rsidRPr="00591EB9">
                <w:rPr>
                  <w:u w:val="single"/>
                </w:rPr>
                <w:t>Information Assurance Standard 1 &amp;</w:t>
              </w:r>
              <w:r w:rsidRPr="00591EB9">
                <w:rPr>
                  <w:spacing w:val="-18"/>
                  <w:u w:val="single"/>
                </w:rPr>
                <w:t xml:space="preserve"> </w:t>
              </w:r>
              <w:r w:rsidRPr="00591EB9">
                <w:rPr>
                  <w:u w:val="single"/>
                </w:rPr>
                <w:t>2</w:t>
              </w:r>
            </w:hyperlink>
            <w:r w:rsidRPr="00591EB9">
              <w:rPr>
                <w:u w:val="single"/>
              </w:rPr>
              <w:t>;</w:t>
            </w:r>
          </w:p>
          <w:p w14:paraId="5D38A613" w14:textId="77777777" w:rsidR="001C0344" w:rsidRPr="00591EB9" w:rsidRDefault="004950DC">
            <w:pPr>
              <w:pStyle w:val="TableParagraph"/>
              <w:numPr>
                <w:ilvl w:val="3"/>
                <w:numId w:val="165"/>
              </w:numPr>
              <w:tabs>
                <w:tab w:val="left" w:pos="2983"/>
                <w:tab w:val="left" w:pos="2984"/>
              </w:tabs>
              <w:spacing w:before="58"/>
            </w:pPr>
            <w:r w:rsidRPr="00591EB9">
              <w:t>Security Policy Framework;</w:t>
            </w:r>
            <w:r w:rsidRPr="00591EB9">
              <w:rPr>
                <w:spacing w:val="-6"/>
              </w:rPr>
              <w:t xml:space="preserve"> </w:t>
            </w:r>
            <w:r w:rsidRPr="00591EB9">
              <w:t>and</w:t>
            </w:r>
          </w:p>
          <w:p w14:paraId="5D38A614" w14:textId="77777777" w:rsidR="001C0344" w:rsidRPr="00591EB9" w:rsidRDefault="004950DC">
            <w:pPr>
              <w:pStyle w:val="TableParagraph"/>
              <w:numPr>
                <w:ilvl w:val="3"/>
                <w:numId w:val="165"/>
              </w:numPr>
              <w:tabs>
                <w:tab w:val="left" w:pos="2983"/>
                <w:tab w:val="left" w:pos="2984"/>
              </w:tabs>
              <w:spacing w:before="58"/>
            </w:pPr>
            <w:r w:rsidRPr="00591EB9">
              <w:t>The Government Security Classifications Policy</w:t>
            </w:r>
            <w:r w:rsidRPr="00591EB9">
              <w:rPr>
                <w:spacing w:val="-14"/>
              </w:rPr>
              <w:t xml:space="preserve"> </w:t>
            </w:r>
            <w:r w:rsidRPr="00591EB9">
              <w:t>(2014).</w:t>
            </w:r>
          </w:p>
        </w:tc>
      </w:tr>
      <w:tr w:rsidR="001C0344" w:rsidRPr="00591EB9" w14:paraId="5D38A618" w14:textId="77777777" w:rsidTr="00377AB9">
        <w:trPr>
          <w:trHeight w:hRule="exact" w:val="339"/>
        </w:trPr>
        <w:tc>
          <w:tcPr>
            <w:tcW w:w="2457" w:type="dxa"/>
          </w:tcPr>
          <w:p w14:paraId="5D38A616" w14:textId="77777777" w:rsidR="001C0344" w:rsidRPr="00591EB9" w:rsidRDefault="004950DC">
            <w:pPr>
              <w:pStyle w:val="TableParagraph"/>
              <w:spacing w:before="55"/>
              <w:rPr>
                <w:b/>
              </w:rPr>
            </w:pPr>
            <w:r w:rsidRPr="00591EB9">
              <w:rPr>
                <w:b/>
              </w:rPr>
              <w:t>Standard</w:t>
            </w:r>
          </w:p>
        </w:tc>
        <w:tc>
          <w:tcPr>
            <w:tcW w:w="11794" w:type="dxa"/>
          </w:tcPr>
          <w:p w14:paraId="5D38A617" w14:textId="77777777" w:rsidR="001C0344" w:rsidRPr="00591EB9" w:rsidRDefault="004950DC" w:rsidP="00D642D4">
            <w:pPr>
              <w:pStyle w:val="TableParagraph"/>
              <w:tabs>
                <w:tab w:val="left" w:pos="1903"/>
              </w:tabs>
              <w:ind w:left="823"/>
            </w:pPr>
            <w:r w:rsidRPr="00591EB9">
              <w:t>7.7.2</w:t>
            </w:r>
            <w:r w:rsidRPr="00591EB9">
              <w:tab/>
              <w:t>The General Requirements for Security Management shall</w:t>
            </w:r>
            <w:r w:rsidRPr="00591EB9">
              <w:rPr>
                <w:spacing w:val="-20"/>
              </w:rPr>
              <w:t xml:space="preserve"> </w:t>
            </w:r>
            <w:r w:rsidRPr="00591EB9">
              <w:t>apply.</w:t>
            </w:r>
          </w:p>
        </w:tc>
      </w:tr>
      <w:tr w:rsidR="001C0344" w:rsidRPr="00591EB9" w14:paraId="5D38A61B" w14:textId="77777777" w:rsidTr="00377AB9">
        <w:trPr>
          <w:trHeight w:hRule="exact" w:val="382"/>
        </w:trPr>
        <w:tc>
          <w:tcPr>
            <w:tcW w:w="2457" w:type="dxa"/>
          </w:tcPr>
          <w:p w14:paraId="5D38A619" w14:textId="77777777" w:rsidR="001C0344" w:rsidRPr="00591EB9" w:rsidRDefault="004950DC">
            <w:pPr>
              <w:pStyle w:val="TableParagraph"/>
              <w:spacing w:before="55"/>
              <w:rPr>
                <w:b/>
              </w:rPr>
            </w:pPr>
            <w:r w:rsidRPr="00591EB9">
              <w:rPr>
                <w:b/>
              </w:rPr>
              <w:t>Sub Service</w:t>
            </w:r>
          </w:p>
        </w:tc>
        <w:tc>
          <w:tcPr>
            <w:tcW w:w="11794" w:type="dxa"/>
          </w:tcPr>
          <w:p w14:paraId="5D38A61A" w14:textId="77777777" w:rsidR="001C0344" w:rsidRPr="00591EB9" w:rsidRDefault="004950DC">
            <w:pPr>
              <w:pStyle w:val="TableParagraph"/>
              <w:tabs>
                <w:tab w:val="left" w:pos="823"/>
              </w:tabs>
              <w:spacing w:before="55"/>
              <w:rPr>
                <w:b/>
              </w:rPr>
            </w:pPr>
            <w:r w:rsidRPr="00591EB9">
              <w:t>7.8</w:t>
            </w:r>
            <w:r w:rsidRPr="00591EB9">
              <w:tab/>
            </w:r>
            <w:r w:rsidRPr="00591EB9">
              <w:rPr>
                <w:b/>
              </w:rPr>
              <w:t>D:09 Emergency</w:t>
            </w:r>
            <w:r w:rsidRPr="00591EB9">
              <w:rPr>
                <w:b/>
                <w:spacing w:val="-7"/>
              </w:rPr>
              <w:t xml:space="preserve"> </w:t>
            </w:r>
            <w:r w:rsidRPr="00591EB9">
              <w:rPr>
                <w:b/>
              </w:rPr>
              <w:t>Response</w:t>
            </w:r>
          </w:p>
        </w:tc>
      </w:tr>
      <w:tr w:rsidR="001C0344" w:rsidRPr="00591EB9" w14:paraId="5D38A61F" w14:textId="77777777" w:rsidTr="00377AB9">
        <w:trPr>
          <w:trHeight w:hRule="exact" w:val="1456"/>
        </w:trPr>
        <w:tc>
          <w:tcPr>
            <w:tcW w:w="2457" w:type="dxa"/>
          </w:tcPr>
          <w:p w14:paraId="5D38A61C" w14:textId="77777777" w:rsidR="001C0344" w:rsidRPr="00591EB9" w:rsidRDefault="004950DC">
            <w:pPr>
              <w:pStyle w:val="TableParagraph"/>
              <w:rPr>
                <w:b/>
              </w:rPr>
            </w:pPr>
            <w:r w:rsidRPr="00591EB9">
              <w:rPr>
                <w:b/>
              </w:rPr>
              <w:t>Standard</w:t>
            </w:r>
          </w:p>
        </w:tc>
        <w:tc>
          <w:tcPr>
            <w:tcW w:w="11794" w:type="dxa"/>
          </w:tcPr>
          <w:p w14:paraId="5D38A61D" w14:textId="77777777" w:rsidR="001C0344" w:rsidRPr="00591EB9" w:rsidRDefault="004950DC">
            <w:pPr>
              <w:pStyle w:val="TableParagraph"/>
              <w:numPr>
                <w:ilvl w:val="2"/>
                <w:numId w:val="164"/>
              </w:numPr>
              <w:tabs>
                <w:tab w:val="left" w:pos="1903"/>
                <w:tab w:val="left" w:pos="1904"/>
              </w:tabs>
              <w:spacing w:before="60"/>
              <w:ind w:hanging="1080"/>
            </w:pPr>
            <w:r w:rsidRPr="00591EB9">
              <w:t>The General Requirements for Security Management shall</w:t>
            </w:r>
            <w:r w:rsidRPr="00591EB9">
              <w:rPr>
                <w:spacing w:val="-20"/>
              </w:rPr>
              <w:t xml:space="preserve"> </w:t>
            </w:r>
            <w:r w:rsidRPr="00591EB9">
              <w:t>apply.</w:t>
            </w:r>
          </w:p>
          <w:p w14:paraId="5D38A61E" w14:textId="309F4BC8" w:rsidR="001C0344" w:rsidRPr="00591EB9" w:rsidRDefault="004950DC" w:rsidP="00D642D4">
            <w:pPr>
              <w:pStyle w:val="TableParagraph"/>
              <w:numPr>
                <w:ilvl w:val="2"/>
                <w:numId w:val="164"/>
              </w:numPr>
              <w:tabs>
                <w:tab w:val="left" w:pos="1904"/>
              </w:tabs>
              <w:spacing w:before="59"/>
              <w:ind w:right="99" w:hanging="1080"/>
              <w:jc w:val="both"/>
            </w:pPr>
            <w:r w:rsidRPr="00591EB9">
              <w:t xml:space="preserve">Management and supervision of the Security Guarding Service shall form an essential component of the </w:t>
            </w:r>
            <w:r w:rsidR="0057106E" w:rsidRPr="00591EB9">
              <w:t>Authority</w:t>
            </w:r>
            <w:r w:rsidRPr="00591EB9">
              <w:t xml:space="preserve">’s emergency procedures and Contractor Personnel delivering Security Services shall familiarise themselves fully with all the </w:t>
            </w:r>
            <w:r w:rsidR="0057106E" w:rsidRPr="00591EB9">
              <w:t>Authority</w:t>
            </w:r>
            <w:r w:rsidRPr="00591EB9">
              <w:t>’s emergency procedures and related equipment and participate fully in their</w:t>
            </w:r>
            <w:r w:rsidRPr="00591EB9">
              <w:rPr>
                <w:spacing w:val="-4"/>
              </w:rPr>
              <w:t xml:space="preserve"> </w:t>
            </w:r>
            <w:r w:rsidRPr="00591EB9">
              <w:t>testing.</w:t>
            </w:r>
          </w:p>
        </w:tc>
      </w:tr>
      <w:tr w:rsidR="001C0344" w:rsidRPr="00591EB9" w14:paraId="5D38A622" w14:textId="77777777" w:rsidTr="00377AB9">
        <w:trPr>
          <w:trHeight w:hRule="exact" w:val="384"/>
        </w:trPr>
        <w:tc>
          <w:tcPr>
            <w:tcW w:w="2457" w:type="dxa"/>
            <w:tcBorders>
              <w:bottom w:val="single" w:sz="4" w:space="0" w:color="000000"/>
            </w:tcBorders>
          </w:tcPr>
          <w:p w14:paraId="5D38A620" w14:textId="77777777" w:rsidR="001C0344" w:rsidRPr="00591EB9" w:rsidRDefault="004950DC">
            <w:pPr>
              <w:pStyle w:val="TableParagraph"/>
              <w:spacing w:before="55"/>
              <w:rPr>
                <w:b/>
              </w:rPr>
            </w:pPr>
            <w:r w:rsidRPr="00591EB9">
              <w:rPr>
                <w:b/>
              </w:rPr>
              <w:t>Sub Service</w:t>
            </w:r>
          </w:p>
        </w:tc>
        <w:tc>
          <w:tcPr>
            <w:tcW w:w="11794" w:type="dxa"/>
            <w:tcBorders>
              <w:bottom w:val="single" w:sz="4" w:space="0" w:color="000000"/>
            </w:tcBorders>
          </w:tcPr>
          <w:p w14:paraId="5D38A621" w14:textId="77777777" w:rsidR="001C0344" w:rsidRPr="00591EB9" w:rsidRDefault="004950DC">
            <w:pPr>
              <w:pStyle w:val="TableParagraph"/>
              <w:tabs>
                <w:tab w:val="left" w:pos="823"/>
              </w:tabs>
              <w:spacing w:before="55"/>
              <w:rPr>
                <w:b/>
              </w:rPr>
            </w:pPr>
            <w:r w:rsidRPr="00591EB9">
              <w:t>7.9</w:t>
            </w:r>
            <w:r w:rsidRPr="00591EB9">
              <w:tab/>
            </w:r>
            <w:r w:rsidRPr="00591EB9">
              <w:rPr>
                <w:b/>
              </w:rPr>
              <w:t>D:10 Enhanced Security</w:t>
            </w:r>
            <w:r w:rsidRPr="00591EB9">
              <w:rPr>
                <w:b/>
                <w:spacing w:val="-6"/>
              </w:rPr>
              <w:t xml:space="preserve"> </w:t>
            </w:r>
            <w:r w:rsidRPr="00591EB9">
              <w:rPr>
                <w:b/>
              </w:rPr>
              <w:t>Requirements</w:t>
            </w:r>
          </w:p>
        </w:tc>
      </w:tr>
      <w:tr w:rsidR="001C0344" w:rsidRPr="00591EB9" w14:paraId="5D38A62E" w14:textId="77777777" w:rsidTr="00377AB9">
        <w:trPr>
          <w:trHeight w:hRule="exact" w:val="4461"/>
        </w:trPr>
        <w:tc>
          <w:tcPr>
            <w:tcW w:w="2457" w:type="dxa"/>
            <w:tcBorders>
              <w:bottom w:val="single" w:sz="4" w:space="0" w:color="auto"/>
            </w:tcBorders>
          </w:tcPr>
          <w:p w14:paraId="5D38A623" w14:textId="77777777" w:rsidR="001C0344" w:rsidRPr="00591EB9" w:rsidRDefault="004950DC">
            <w:pPr>
              <w:pStyle w:val="TableParagraph"/>
              <w:spacing w:before="55"/>
              <w:rPr>
                <w:b/>
              </w:rPr>
            </w:pPr>
            <w:r w:rsidRPr="00591EB9">
              <w:rPr>
                <w:b/>
              </w:rPr>
              <w:lastRenderedPageBreak/>
              <w:t>Standard</w:t>
            </w:r>
          </w:p>
        </w:tc>
        <w:tc>
          <w:tcPr>
            <w:tcW w:w="11794" w:type="dxa"/>
            <w:tcBorders>
              <w:bottom w:val="single" w:sz="4" w:space="0" w:color="auto"/>
            </w:tcBorders>
          </w:tcPr>
          <w:p w14:paraId="5D38A624" w14:textId="77777777" w:rsidR="001C0344" w:rsidRPr="00591EB9" w:rsidRDefault="004950DC">
            <w:pPr>
              <w:pStyle w:val="TableParagraph"/>
              <w:numPr>
                <w:ilvl w:val="2"/>
                <w:numId w:val="163"/>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25" w14:textId="0F53FD72" w:rsidR="001C0344" w:rsidRPr="00591EB9" w:rsidRDefault="004950DC">
            <w:pPr>
              <w:pStyle w:val="TableParagraph"/>
              <w:numPr>
                <w:ilvl w:val="2"/>
                <w:numId w:val="163"/>
              </w:numPr>
              <w:tabs>
                <w:tab w:val="left" w:pos="1903"/>
                <w:tab w:val="left" w:pos="1904"/>
              </w:tabs>
              <w:spacing w:before="60"/>
              <w:ind w:right="101" w:hanging="1080"/>
            </w:pPr>
            <w:r w:rsidRPr="00591EB9">
              <w:t xml:space="preserve">The Contractor shall comply with all of the </w:t>
            </w:r>
            <w:r w:rsidR="0057106E" w:rsidRPr="00591EB9">
              <w:t>Authority</w:t>
            </w:r>
            <w:r w:rsidRPr="00591EB9">
              <w:t xml:space="preserve">’s policies and procedures on security and act upon the instructions of the </w:t>
            </w:r>
            <w:r w:rsidR="0057106E" w:rsidRPr="00591EB9">
              <w:t>Authority</w:t>
            </w:r>
            <w:r w:rsidRPr="00591EB9">
              <w:t xml:space="preserve"> Security Representative, should there be a change in the Response</w:t>
            </w:r>
            <w:r w:rsidRPr="00591EB9">
              <w:rPr>
                <w:spacing w:val="-27"/>
              </w:rPr>
              <w:t xml:space="preserve"> </w:t>
            </w:r>
            <w:r w:rsidRPr="00591EB9">
              <w:t>Level.</w:t>
            </w:r>
          </w:p>
          <w:p w14:paraId="5D38A626" w14:textId="77777777" w:rsidR="001C0344" w:rsidRPr="00591EB9" w:rsidRDefault="004950DC">
            <w:pPr>
              <w:pStyle w:val="TableParagraph"/>
              <w:numPr>
                <w:ilvl w:val="2"/>
                <w:numId w:val="163"/>
              </w:numPr>
              <w:tabs>
                <w:tab w:val="left" w:pos="1903"/>
                <w:tab w:val="left" w:pos="1904"/>
              </w:tabs>
              <w:spacing w:before="58"/>
              <w:ind w:hanging="1080"/>
            </w:pPr>
            <w:r w:rsidRPr="00591EB9">
              <w:t>There are currently 5 levels of threat (Response</w:t>
            </w:r>
            <w:r w:rsidRPr="00591EB9">
              <w:rPr>
                <w:spacing w:val="-17"/>
              </w:rPr>
              <w:t xml:space="preserve"> </w:t>
            </w:r>
            <w:r w:rsidRPr="00591EB9">
              <w:t>Levels):</w:t>
            </w:r>
          </w:p>
          <w:p w14:paraId="5D38A627" w14:textId="77777777" w:rsidR="001C0344" w:rsidRPr="00591EB9" w:rsidRDefault="004950DC">
            <w:pPr>
              <w:pStyle w:val="TableParagraph"/>
              <w:numPr>
                <w:ilvl w:val="3"/>
                <w:numId w:val="163"/>
              </w:numPr>
              <w:tabs>
                <w:tab w:val="left" w:pos="2983"/>
                <w:tab w:val="left" w:pos="2984"/>
              </w:tabs>
              <w:spacing w:before="61"/>
            </w:pPr>
            <w:r w:rsidRPr="00591EB9">
              <w:t>low - an attack is</w:t>
            </w:r>
            <w:r w:rsidRPr="00591EB9">
              <w:rPr>
                <w:spacing w:val="-8"/>
              </w:rPr>
              <w:t xml:space="preserve"> </w:t>
            </w:r>
            <w:r w:rsidRPr="00591EB9">
              <w:t>unlikely;</w:t>
            </w:r>
          </w:p>
          <w:p w14:paraId="5D38A628" w14:textId="77777777" w:rsidR="001C0344" w:rsidRPr="00591EB9" w:rsidRDefault="004950DC">
            <w:pPr>
              <w:pStyle w:val="TableParagraph"/>
              <w:numPr>
                <w:ilvl w:val="3"/>
                <w:numId w:val="163"/>
              </w:numPr>
              <w:tabs>
                <w:tab w:val="left" w:pos="2983"/>
                <w:tab w:val="left" w:pos="2984"/>
              </w:tabs>
              <w:spacing w:before="59"/>
            </w:pPr>
            <w:r w:rsidRPr="00591EB9">
              <w:t>moderate - an attack is possible but not</w:t>
            </w:r>
            <w:r w:rsidRPr="00591EB9">
              <w:rPr>
                <w:spacing w:val="-13"/>
              </w:rPr>
              <w:t xml:space="preserve"> </w:t>
            </w:r>
            <w:r w:rsidRPr="00591EB9">
              <w:t>likely;</w:t>
            </w:r>
          </w:p>
          <w:p w14:paraId="5D38A629" w14:textId="77777777" w:rsidR="001C0344" w:rsidRPr="00591EB9" w:rsidRDefault="004950DC">
            <w:pPr>
              <w:pStyle w:val="TableParagraph"/>
              <w:numPr>
                <w:ilvl w:val="3"/>
                <w:numId w:val="163"/>
              </w:numPr>
              <w:tabs>
                <w:tab w:val="left" w:pos="2983"/>
                <w:tab w:val="left" w:pos="2984"/>
              </w:tabs>
              <w:spacing w:before="61"/>
            </w:pPr>
            <w:r w:rsidRPr="00591EB9">
              <w:t>substantial - an attack is a strong</w:t>
            </w:r>
            <w:r w:rsidRPr="00591EB9">
              <w:rPr>
                <w:spacing w:val="-18"/>
              </w:rPr>
              <w:t xml:space="preserve"> </w:t>
            </w:r>
            <w:r w:rsidRPr="00591EB9">
              <w:t>possibility;</w:t>
            </w:r>
          </w:p>
          <w:p w14:paraId="5D38A62A" w14:textId="77777777" w:rsidR="001C0344" w:rsidRPr="00591EB9" w:rsidRDefault="004950DC">
            <w:pPr>
              <w:pStyle w:val="TableParagraph"/>
              <w:numPr>
                <w:ilvl w:val="3"/>
                <w:numId w:val="163"/>
              </w:numPr>
              <w:tabs>
                <w:tab w:val="left" w:pos="2983"/>
                <w:tab w:val="left" w:pos="2984"/>
              </w:tabs>
              <w:spacing w:before="59"/>
            </w:pPr>
            <w:r w:rsidRPr="00591EB9">
              <w:t>severe - an attack is highly likely;</w:t>
            </w:r>
            <w:r w:rsidRPr="00591EB9">
              <w:rPr>
                <w:spacing w:val="-10"/>
              </w:rPr>
              <w:t xml:space="preserve"> </w:t>
            </w:r>
            <w:r w:rsidRPr="00591EB9">
              <w:t>and</w:t>
            </w:r>
          </w:p>
          <w:p w14:paraId="5D38A62B" w14:textId="77777777" w:rsidR="001C0344" w:rsidRPr="00591EB9" w:rsidRDefault="004950DC">
            <w:pPr>
              <w:pStyle w:val="TableParagraph"/>
              <w:numPr>
                <w:ilvl w:val="3"/>
                <w:numId w:val="163"/>
              </w:numPr>
              <w:tabs>
                <w:tab w:val="left" w:pos="2983"/>
                <w:tab w:val="left" w:pos="2984"/>
              </w:tabs>
              <w:spacing w:before="59"/>
            </w:pPr>
            <w:r w:rsidRPr="00591EB9">
              <w:t>critical - an attack is expected</w:t>
            </w:r>
            <w:r w:rsidRPr="00591EB9">
              <w:rPr>
                <w:spacing w:val="-14"/>
              </w:rPr>
              <w:t xml:space="preserve"> </w:t>
            </w:r>
            <w:r w:rsidRPr="00591EB9">
              <w:t>imminently.</w:t>
            </w:r>
          </w:p>
          <w:p w14:paraId="5D38A62C" w14:textId="77777777" w:rsidR="001C0344" w:rsidRPr="00591EB9" w:rsidRDefault="004950DC">
            <w:pPr>
              <w:pStyle w:val="TableParagraph"/>
              <w:numPr>
                <w:ilvl w:val="2"/>
                <w:numId w:val="163"/>
              </w:numPr>
              <w:tabs>
                <w:tab w:val="left" w:pos="1903"/>
                <w:tab w:val="left" w:pos="1904"/>
              </w:tabs>
              <w:spacing w:before="61"/>
              <w:ind w:hanging="1080"/>
            </w:pPr>
            <w:r w:rsidRPr="00591EB9">
              <w:t xml:space="preserve">Further information on terrorism threat levels in the UK can be found </w:t>
            </w:r>
            <w:hyperlink r:id="rId38">
              <w:r w:rsidRPr="00591EB9">
                <w:rPr>
                  <w:u w:val="single"/>
                </w:rPr>
                <w:t>on the MI5</w:t>
              </w:r>
              <w:r w:rsidRPr="00591EB9">
                <w:rPr>
                  <w:spacing w:val="-25"/>
                  <w:u w:val="single"/>
                </w:rPr>
                <w:t xml:space="preserve"> </w:t>
              </w:r>
              <w:r w:rsidRPr="00591EB9">
                <w:rPr>
                  <w:u w:val="single"/>
                </w:rPr>
                <w:t>website.</w:t>
              </w:r>
            </w:hyperlink>
          </w:p>
          <w:p w14:paraId="5D38A62D" w14:textId="242EA9BA" w:rsidR="001C0344" w:rsidRPr="00591EB9" w:rsidRDefault="004950DC" w:rsidP="00D642D4">
            <w:pPr>
              <w:pStyle w:val="TableParagraph"/>
              <w:numPr>
                <w:ilvl w:val="2"/>
                <w:numId w:val="163"/>
              </w:numPr>
              <w:tabs>
                <w:tab w:val="left" w:pos="1904"/>
              </w:tabs>
              <w:spacing w:before="58"/>
              <w:ind w:right="101" w:hanging="1080"/>
              <w:jc w:val="both"/>
            </w:pPr>
            <w:r w:rsidRPr="00591EB9">
              <w:t xml:space="preserve">The Contractor shall be required to implement and enforce all extra security measures that may be required during a major security alert including but not limited to following a strict procedure as designated by the </w:t>
            </w:r>
            <w:r w:rsidR="0057106E" w:rsidRPr="00591EB9">
              <w:t>Authority</w:t>
            </w:r>
            <w:r w:rsidRPr="00591EB9">
              <w:t xml:space="preserve"> on receipt of bomb warning calls, or to search baggage and vehicles on</w:t>
            </w:r>
            <w:r w:rsidRPr="00591EB9">
              <w:rPr>
                <w:spacing w:val="-24"/>
              </w:rPr>
              <w:t xml:space="preserve"> </w:t>
            </w:r>
            <w:r w:rsidRPr="00591EB9">
              <w:t>arrival.</w:t>
            </w:r>
          </w:p>
        </w:tc>
      </w:tr>
      <w:tr w:rsidR="00377AB9" w:rsidRPr="00591EB9" w14:paraId="5D38A631" w14:textId="77777777" w:rsidTr="00377AB9">
        <w:trPr>
          <w:trHeight w:hRule="exact" w:val="429"/>
        </w:trPr>
        <w:tc>
          <w:tcPr>
            <w:tcW w:w="2457" w:type="dxa"/>
            <w:tcBorders>
              <w:top w:val="single" w:sz="4" w:space="0" w:color="auto"/>
              <w:left w:val="nil"/>
              <w:bottom w:val="single" w:sz="4" w:space="0" w:color="auto"/>
              <w:right w:val="nil"/>
            </w:tcBorders>
          </w:tcPr>
          <w:p w14:paraId="5D38A62F" w14:textId="77777777" w:rsidR="00377AB9" w:rsidRPr="00591EB9" w:rsidRDefault="00377AB9">
            <w:pPr>
              <w:pStyle w:val="TableParagraph"/>
              <w:spacing w:before="55"/>
              <w:rPr>
                <w:b/>
              </w:rPr>
            </w:pPr>
          </w:p>
        </w:tc>
        <w:tc>
          <w:tcPr>
            <w:tcW w:w="11794" w:type="dxa"/>
            <w:tcBorders>
              <w:top w:val="single" w:sz="4" w:space="0" w:color="auto"/>
              <w:left w:val="nil"/>
              <w:bottom w:val="single" w:sz="4" w:space="0" w:color="auto"/>
              <w:right w:val="nil"/>
            </w:tcBorders>
          </w:tcPr>
          <w:p w14:paraId="5D38A630" w14:textId="77777777" w:rsidR="00377AB9" w:rsidRPr="00591EB9" w:rsidRDefault="00377AB9" w:rsidP="00377AB9">
            <w:pPr>
              <w:pStyle w:val="TableParagraph"/>
              <w:tabs>
                <w:tab w:val="left" w:pos="1903"/>
                <w:tab w:val="left" w:pos="1904"/>
              </w:tabs>
            </w:pPr>
          </w:p>
        </w:tc>
      </w:tr>
      <w:tr w:rsidR="001C0344" w:rsidRPr="00591EB9" w14:paraId="5D38A634" w14:textId="77777777" w:rsidTr="00377AB9">
        <w:trPr>
          <w:trHeight w:hRule="exact" w:val="382"/>
        </w:trPr>
        <w:tc>
          <w:tcPr>
            <w:tcW w:w="2457" w:type="dxa"/>
            <w:tcBorders>
              <w:top w:val="single" w:sz="4" w:space="0" w:color="auto"/>
            </w:tcBorders>
          </w:tcPr>
          <w:p w14:paraId="5D38A632" w14:textId="77777777" w:rsidR="001C0344" w:rsidRPr="00591EB9" w:rsidRDefault="004950DC">
            <w:pPr>
              <w:pStyle w:val="TableParagraph"/>
              <w:spacing w:before="55"/>
              <w:rPr>
                <w:b/>
              </w:rPr>
            </w:pPr>
            <w:r w:rsidRPr="00591EB9">
              <w:rPr>
                <w:b/>
              </w:rPr>
              <w:t>Sub Service</w:t>
            </w:r>
          </w:p>
        </w:tc>
        <w:tc>
          <w:tcPr>
            <w:tcW w:w="11794" w:type="dxa"/>
            <w:tcBorders>
              <w:top w:val="single" w:sz="4" w:space="0" w:color="auto"/>
            </w:tcBorders>
          </w:tcPr>
          <w:p w14:paraId="5D38A633" w14:textId="77777777" w:rsidR="001C0344" w:rsidRPr="00591EB9" w:rsidRDefault="004950DC">
            <w:pPr>
              <w:pStyle w:val="TableParagraph"/>
              <w:tabs>
                <w:tab w:val="left" w:pos="823"/>
              </w:tabs>
              <w:spacing w:before="55"/>
              <w:rPr>
                <w:b/>
              </w:rPr>
            </w:pPr>
            <w:r w:rsidRPr="00591EB9">
              <w:t>7.10</w:t>
            </w:r>
            <w:r w:rsidRPr="00591EB9">
              <w:tab/>
            </w:r>
            <w:r w:rsidRPr="00591EB9">
              <w:rPr>
                <w:b/>
              </w:rPr>
              <w:t>D:11 (Manned) Guarding</w:t>
            </w:r>
            <w:r w:rsidRPr="00591EB9">
              <w:rPr>
                <w:b/>
                <w:spacing w:val="-10"/>
              </w:rPr>
              <w:t xml:space="preserve"> </w:t>
            </w:r>
            <w:r w:rsidRPr="00591EB9">
              <w:rPr>
                <w:b/>
              </w:rPr>
              <w:t>Service</w:t>
            </w:r>
          </w:p>
        </w:tc>
      </w:tr>
      <w:tr w:rsidR="001C0344" w:rsidRPr="00591EB9" w14:paraId="5D38A638" w14:textId="77777777" w:rsidTr="00377AB9">
        <w:trPr>
          <w:trHeight w:hRule="exact" w:val="1649"/>
        </w:trPr>
        <w:tc>
          <w:tcPr>
            <w:tcW w:w="2457" w:type="dxa"/>
          </w:tcPr>
          <w:p w14:paraId="5D38A635" w14:textId="77777777" w:rsidR="001C0344" w:rsidRPr="00591EB9" w:rsidRDefault="00377AB9">
            <w:pPr>
              <w:pStyle w:val="TableParagraph"/>
              <w:tabs>
                <w:tab w:val="left" w:pos="1194"/>
              </w:tabs>
              <w:ind w:right="101"/>
              <w:rPr>
                <w:b/>
              </w:rPr>
            </w:pPr>
            <w:r w:rsidRPr="00591EB9">
              <w:rPr>
                <w:b/>
              </w:rPr>
              <w:t>Legislation, ACoP or similar industry or government guidelines</w:t>
            </w:r>
          </w:p>
        </w:tc>
        <w:tc>
          <w:tcPr>
            <w:tcW w:w="11794" w:type="dxa"/>
          </w:tcPr>
          <w:p w14:paraId="5D38A636" w14:textId="77777777" w:rsidR="001C0344" w:rsidRPr="00591EB9" w:rsidRDefault="004950DC">
            <w:pPr>
              <w:pStyle w:val="TableParagraph"/>
              <w:tabs>
                <w:tab w:val="left" w:pos="1903"/>
              </w:tabs>
              <w:spacing w:before="60"/>
              <w:ind w:left="1903" w:right="107" w:hanging="1081"/>
            </w:pPr>
            <w:r w:rsidRPr="00591EB9">
              <w:t>7.10.1</w:t>
            </w:r>
            <w:r w:rsidRPr="00591EB9">
              <w:tab/>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5"/>
              </w:rPr>
              <w:t xml:space="preserve"> </w:t>
            </w:r>
            <w:r w:rsidRPr="00591EB9">
              <w:t>Codes</w:t>
            </w:r>
            <w:r w:rsidRPr="00591EB9">
              <w:rPr>
                <w:spacing w:val="-14"/>
              </w:rPr>
              <w:t xml:space="preserve"> </w:t>
            </w:r>
            <w:r w:rsidRPr="00591EB9">
              <w:t>of</w:t>
            </w:r>
            <w:r w:rsidRPr="00591EB9">
              <w:rPr>
                <w:spacing w:val="-11"/>
              </w:rPr>
              <w:t xml:space="preserve"> </w:t>
            </w:r>
            <w:r w:rsidR="0021740D" w:rsidRPr="00591EB9">
              <w:t>Practice</w:t>
            </w:r>
            <w:r w:rsidRPr="00591EB9">
              <w:rPr>
                <w:spacing w:val="-14"/>
              </w:rPr>
              <w:t xml:space="preserve"> </w:t>
            </w:r>
            <w:r w:rsidRPr="00591EB9">
              <w:t>(ACoP)</w:t>
            </w:r>
            <w:r w:rsidRPr="00591EB9">
              <w:rPr>
                <w:spacing w:val="-14"/>
              </w:rPr>
              <w:t xml:space="preserve"> </w:t>
            </w:r>
            <w:r w:rsidRPr="00591EB9">
              <w:t>or</w:t>
            </w:r>
            <w:r w:rsidRPr="00591EB9">
              <w:rPr>
                <w:spacing w:val="-14"/>
              </w:rPr>
              <w:t xml:space="preserve"> </w:t>
            </w:r>
            <w:r w:rsidRPr="00591EB9">
              <w:t>similar</w:t>
            </w:r>
            <w:r w:rsidRPr="00591EB9">
              <w:rPr>
                <w:spacing w:val="-14"/>
              </w:rPr>
              <w:t xml:space="preserve"> </w:t>
            </w:r>
            <w:r w:rsidRPr="00591EB9">
              <w:t>industry</w:t>
            </w:r>
            <w:r w:rsidRPr="00591EB9">
              <w:rPr>
                <w:spacing w:val="-16"/>
              </w:rPr>
              <w:t xml:space="preserve"> </w:t>
            </w:r>
            <w:r w:rsidRPr="00591EB9">
              <w:t>or</w:t>
            </w:r>
            <w:r w:rsidRPr="00591EB9">
              <w:rPr>
                <w:spacing w:val="-16"/>
              </w:rPr>
              <w:t xml:space="preserve"> </w:t>
            </w:r>
            <w:r w:rsidRPr="00591EB9">
              <w:t>Government</w:t>
            </w:r>
            <w:r w:rsidRPr="00591EB9">
              <w:rPr>
                <w:spacing w:val="-16"/>
              </w:rPr>
              <w:t xml:space="preserve"> </w:t>
            </w:r>
            <w:r w:rsidRPr="00591EB9">
              <w:t>guidelines</w:t>
            </w:r>
            <w:r w:rsidRPr="00591EB9">
              <w:rPr>
                <w:spacing w:val="-14"/>
              </w:rPr>
              <w:t xml:space="preserve"> </w:t>
            </w:r>
            <w:r w:rsidRPr="00591EB9">
              <w:t>shall apply:</w:t>
            </w:r>
          </w:p>
          <w:p w14:paraId="5D38A637" w14:textId="77777777" w:rsidR="001C0344" w:rsidRPr="00591EB9" w:rsidRDefault="004950DC">
            <w:pPr>
              <w:pStyle w:val="TableParagraph"/>
              <w:tabs>
                <w:tab w:val="left" w:pos="2983"/>
              </w:tabs>
              <w:spacing w:before="59"/>
              <w:ind w:left="1903"/>
            </w:pPr>
            <w:r w:rsidRPr="00591EB9">
              <w:t>7.10.1.1</w:t>
            </w:r>
            <w:r w:rsidRPr="00591EB9">
              <w:tab/>
              <w:t>BS 7499-Static Guarding and Mobile</w:t>
            </w:r>
            <w:r w:rsidRPr="00591EB9">
              <w:rPr>
                <w:spacing w:val="-13"/>
              </w:rPr>
              <w:t xml:space="preserve"> </w:t>
            </w:r>
            <w:r w:rsidRPr="00591EB9">
              <w:t>Patrols</w:t>
            </w:r>
          </w:p>
        </w:tc>
      </w:tr>
      <w:tr w:rsidR="001C0344" w:rsidRPr="00591EB9" w14:paraId="5D38A63E" w14:textId="77777777" w:rsidTr="002B496B">
        <w:trPr>
          <w:trHeight w:hRule="exact" w:val="3149"/>
        </w:trPr>
        <w:tc>
          <w:tcPr>
            <w:tcW w:w="2457" w:type="dxa"/>
          </w:tcPr>
          <w:p w14:paraId="5D38A639" w14:textId="77777777" w:rsidR="001C0344" w:rsidRPr="00591EB9" w:rsidRDefault="004950DC">
            <w:pPr>
              <w:pStyle w:val="TableParagraph"/>
              <w:spacing w:before="55"/>
              <w:rPr>
                <w:b/>
              </w:rPr>
            </w:pPr>
            <w:r w:rsidRPr="00591EB9">
              <w:rPr>
                <w:b/>
              </w:rPr>
              <w:t>Standard</w:t>
            </w:r>
          </w:p>
        </w:tc>
        <w:tc>
          <w:tcPr>
            <w:tcW w:w="11794" w:type="dxa"/>
          </w:tcPr>
          <w:p w14:paraId="5D38A63A" w14:textId="77777777" w:rsidR="001C0344" w:rsidRPr="00591EB9" w:rsidRDefault="004950DC">
            <w:pPr>
              <w:pStyle w:val="TableParagraph"/>
              <w:numPr>
                <w:ilvl w:val="2"/>
                <w:numId w:val="162"/>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3B" w14:textId="77777777" w:rsidR="001C0344" w:rsidRPr="00591EB9" w:rsidRDefault="004950DC">
            <w:pPr>
              <w:pStyle w:val="TableParagraph"/>
              <w:numPr>
                <w:ilvl w:val="2"/>
                <w:numId w:val="162"/>
              </w:numPr>
              <w:tabs>
                <w:tab w:val="left" w:pos="1904"/>
              </w:tabs>
              <w:spacing w:before="60"/>
              <w:ind w:right="98" w:hanging="1080"/>
              <w:jc w:val="both"/>
            </w:pPr>
            <w:r w:rsidRPr="00591EB9">
              <w:t>The</w:t>
            </w:r>
            <w:r w:rsidRPr="00591EB9">
              <w:rPr>
                <w:spacing w:val="-11"/>
              </w:rPr>
              <w:t xml:space="preserve"> </w:t>
            </w:r>
            <w:r w:rsidRPr="00591EB9">
              <w:t>Contractor</w:t>
            </w:r>
            <w:r w:rsidRPr="00591EB9">
              <w:rPr>
                <w:spacing w:val="-7"/>
              </w:rPr>
              <w:t xml:space="preserve"> </w:t>
            </w:r>
            <w:r w:rsidRPr="00591EB9">
              <w:t>shall</w:t>
            </w:r>
            <w:r w:rsidRPr="00591EB9">
              <w:rPr>
                <w:spacing w:val="-10"/>
              </w:rPr>
              <w:t xml:space="preserve"> </w:t>
            </w:r>
            <w:r w:rsidRPr="00591EB9">
              <w:t>provide</w:t>
            </w:r>
            <w:r w:rsidRPr="00591EB9">
              <w:rPr>
                <w:spacing w:val="-9"/>
              </w:rPr>
              <w:t xml:space="preserve"> </w:t>
            </w:r>
            <w:r w:rsidRPr="00591EB9">
              <w:t>a</w:t>
            </w:r>
            <w:r w:rsidRPr="00591EB9">
              <w:rPr>
                <w:spacing w:val="-9"/>
              </w:rPr>
              <w:t xml:space="preserve"> </w:t>
            </w:r>
            <w:r w:rsidRPr="00591EB9">
              <w:t>professionally</w:t>
            </w:r>
            <w:r w:rsidRPr="00591EB9">
              <w:rPr>
                <w:spacing w:val="-11"/>
              </w:rPr>
              <w:t xml:space="preserve"> </w:t>
            </w:r>
            <w:r w:rsidRPr="00591EB9">
              <w:t>managed,</w:t>
            </w:r>
            <w:r w:rsidRPr="00591EB9">
              <w:rPr>
                <w:spacing w:val="-8"/>
              </w:rPr>
              <w:t xml:space="preserve"> </w:t>
            </w:r>
            <w:r w:rsidRPr="00591EB9">
              <w:t>high</w:t>
            </w:r>
            <w:r w:rsidRPr="00591EB9">
              <w:rPr>
                <w:spacing w:val="-11"/>
              </w:rPr>
              <w:t xml:space="preserve"> </w:t>
            </w:r>
            <w:r w:rsidRPr="00591EB9">
              <w:t>quality</w:t>
            </w:r>
            <w:r w:rsidRPr="00591EB9">
              <w:rPr>
                <w:spacing w:val="-8"/>
              </w:rPr>
              <w:t xml:space="preserve"> </w:t>
            </w:r>
            <w:r w:rsidRPr="00591EB9">
              <w:t>Security</w:t>
            </w:r>
            <w:r w:rsidRPr="00591EB9">
              <w:rPr>
                <w:spacing w:val="-11"/>
              </w:rPr>
              <w:t xml:space="preserve"> </w:t>
            </w:r>
            <w:r w:rsidRPr="00591EB9">
              <w:t>and</w:t>
            </w:r>
            <w:r w:rsidRPr="00591EB9">
              <w:rPr>
                <w:spacing w:val="-9"/>
              </w:rPr>
              <w:t xml:space="preserve"> </w:t>
            </w:r>
            <w:r w:rsidRPr="00591EB9">
              <w:t>Guarding</w:t>
            </w:r>
            <w:r w:rsidRPr="00591EB9">
              <w:rPr>
                <w:spacing w:val="-9"/>
              </w:rPr>
              <w:t xml:space="preserve"> </w:t>
            </w:r>
            <w:r w:rsidRPr="00591EB9">
              <w:t>Service</w:t>
            </w:r>
            <w:r w:rsidRPr="00591EB9">
              <w:rPr>
                <w:spacing w:val="-9"/>
              </w:rPr>
              <w:t xml:space="preserve"> </w:t>
            </w:r>
            <w:r w:rsidRPr="00591EB9">
              <w:t>that</w:t>
            </w:r>
            <w:r w:rsidRPr="00591EB9">
              <w:rPr>
                <w:spacing w:val="-8"/>
              </w:rPr>
              <w:t xml:space="preserve"> </w:t>
            </w:r>
            <w:r w:rsidRPr="00591EB9">
              <w:t>has</w:t>
            </w:r>
            <w:r w:rsidRPr="00591EB9">
              <w:rPr>
                <w:spacing w:val="-11"/>
              </w:rPr>
              <w:t xml:space="preserve"> </w:t>
            </w:r>
            <w:r w:rsidRPr="00591EB9">
              <w:t>BS EN ISO 9001 or equivalent accreditation and complies with all legislation governing the security industry (BS 7799 - Information Security</w:t>
            </w:r>
            <w:r w:rsidRPr="00591EB9">
              <w:rPr>
                <w:spacing w:val="-14"/>
              </w:rPr>
              <w:t xml:space="preserve"> </w:t>
            </w:r>
            <w:r w:rsidRPr="00591EB9">
              <w:t>Management).</w:t>
            </w:r>
          </w:p>
          <w:p w14:paraId="5D38A63C" w14:textId="77777777" w:rsidR="001C0344" w:rsidRPr="00591EB9" w:rsidRDefault="004950DC">
            <w:pPr>
              <w:pStyle w:val="TableParagraph"/>
              <w:numPr>
                <w:ilvl w:val="2"/>
                <w:numId w:val="162"/>
              </w:numPr>
              <w:tabs>
                <w:tab w:val="left" w:pos="1904"/>
              </w:tabs>
              <w:spacing w:before="60"/>
              <w:ind w:right="100" w:hanging="1080"/>
              <w:jc w:val="both"/>
            </w:pPr>
            <w:r w:rsidRPr="00591EB9">
              <w:t>The Contractor shall carry out and complete a Baseline Standard Check, and National Security Vetting check if appropriate, of Contractor Personnel delivering Guarding Services prior to deployment within each Affected Property.</w:t>
            </w:r>
          </w:p>
          <w:p w14:paraId="5D38A63D" w14:textId="77777777" w:rsidR="001C0344" w:rsidRPr="00591EB9" w:rsidRDefault="004950DC">
            <w:pPr>
              <w:pStyle w:val="TableParagraph"/>
              <w:numPr>
                <w:ilvl w:val="2"/>
                <w:numId w:val="162"/>
              </w:numPr>
              <w:tabs>
                <w:tab w:val="left" w:pos="1904"/>
              </w:tabs>
              <w:spacing w:before="58"/>
              <w:ind w:right="100" w:hanging="1080"/>
              <w:jc w:val="both"/>
            </w:pPr>
            <w:r w:rsidRPr="00591EB9">
              <w:t>The Contractor shall ensure that Contractor Personnel delivering Guarding Services are SIA licensed (or subsequent approved industry or legal Standard) prior to deployment within each Affected</w:t>
            </w:r>
            <w:r w:rsidRPr="00591EB9">
              <w:rPr>
                <w:spacing w:val="-28"/>
              </w:rPr>
              <w:t xml:space="preserve"> </w:t>
            </w:r>
            <w:r w:rsidRPr="00591EB9">
              <w:t>Property.</w:t>
            </w:r>
          </w:p>
        </w:tc>
      </w:tr>
      <w:tr w:rsidR="001C0344" w:rsidRPr="00591EB9" w14:paraId="5D38A641" w14:textId="77777777" w:rsidTr="00377AB9">
        <w:trPr>
          <w:trHeight w:hRule="exact" w:val="1097"/>
        </w:trPr>
        <w:tc>
          <w:tcPr>
            <w:tcW w:w="2457" w:type="dxa"/>
          </w:tcPr>
          <w:p w14:paraId="5D38A63F" w14:textId="77777777" w:rsidR="001C0344" w:rsidRPr="00591EB9" w:rsidRDefault="001C0344"/>
        </w:tc>
        <w:tc>
          <w:tcPr>
            <w:tcW w:w="11794" w:type="dxa"/>
          </w:tcPr>
          <w:p w14:paraId="5D38A640" w14:textId="77777777" w:rsidR="001C0344" w:rsidRPr="00591EB9" w:rsidRDefault="004950DC">
            <w:pPr>
              <w:pStyle w:val="TableParagraph"/>
              <w:spacing w:before="0"/>
              <w:ind w:left="1903" w:right="99" w:hanging="1081"/>
              <w:jc w:val="both"/>
            </w:pPr>
            <w:r w:rsidRPr="00591EB9">
              <w:t>7.10.6   The Contractor shall keep a record on all areas of the Affected Property covered by this Service, showing times of inspections, any incidents noted by the Contractor security staff, thefts and any faults to the premises requiring further attention by the Contractor. Problems or faults shall be reported to the Helpdesk on identification</w:t>
            </w:r>
          </w:p>
        </w:tc>
      </w:tr>
      <w:tr w:rsidR="001C0344" w:rsidRPr="00591EB9" w14:paraId="5D38A644" w14:textId="77777777" w:rsidTr="00377AB9">
        <w:trPr>
          <w:trHeight w:hRule="exact" w:val="385"/>
        </w:trPr>
        <w:tc>
          <w:tcPr>
            <w:tcW w:w="2457" w:type="dxa"/>
          </w:tcPr>
          <w:p w14:paraId="5D38A642" w14:textId="77777777" w:rsidR="001C0344" w:rsidRPr="00591EB9" w:rsidRDefault="004950DC">
            <w:pPr>
              <w:pStyle w:val="TableParagraph"/>
              <w:spacing w:before="55"/>
              <w:rPr>
                <w:b/>
              </w:rPr>
            </w:pPr>
            <w:r w:rsidRPr="00591EB9">
              <w:rPr>
                <w:b/>
              </w:rPr>
              <w:t>Sub Service</w:t>
            </w:r>
          </w:p>
        </w:tc>
        <w:tc>
          <w:tcPr>
            <w:tcW w:w="11794" w:type="dxa"/>
          </w:tcPr>
          <w:p w14:paraId="5D38A643" w14:textId="77777777" w:rsidR="001C0344" w:rsidRPr="00591EB9" w:rsidRDefault="004950DC">
            <w:pPr>
              <w:pStyle w:val="TableParagraph"/>
              <w:tabs>
                <w:tab w:val="left" w:pos="823"/>
              </w:tabs>
              <w:spacing w:before="55"/>
              <w:rPr>
                <w:b/>
              </w:rPr>
            </w:pPr>
            <w:r w:rsidRPr="00591EB9">
              <w:t>7.11</w:t>
            </w:r>
            <w:r w:rsidRPr="00591EB9">
              <w:tab/>
            </w:r>
            <w:r w:rsidRPr="00591EB9">
              <w:rPr>
                <w:b/>
              </w:rPr>
              <w:t>D:12 Key</w:t>
            </w:r>
            <w:r w:rsidRPr="00591EB9">
              <w:rPr>
                <w:b/>
                <w:spacing w:val="-5"/>
              </w:rPr>
              <w:t xml:space="preserve"> </w:t>
            </w:r>
            <w:r w:rsidRPr="00591EB9">
              <w:rPr>
                <w:b/>
              </w:rPr>
              <w:t>Holding</w:t>
            </w:r>
          </w:p>
        </w:tc>
      </w:tr>
      <w:tr w:rsidR="001C0344" w:rsidRPr="00591EB9" w14:paraId="5D38A649" w14:textId="77777777" w:rsidTr="00377AB9">
        <w:trPr>
          <w:trHeight w:hRule="exact" w:val="1646"/>
        </w:trPr>
        <w:tc>
          <w:tcPr>
            <w:tcW w:w="2457" w:type="dxa"/>
          </w:tcPr>
          <w:p w14:paraId="5D38A645" w14:textId="77777777" w:rsidR="001C0344" w:rsidRPr="00591EB9" w:rsidRDefault="00377AB9">
            <w:pPr>
              <w:pStyle w:val="TableParagraph"/>
              <w:tabs>
                <w:tab w:val="left" w:pos="1194"/>
              </w:tabs>
              <w:spacing w:before="55"/>
              <w:ind w:right="101"/>
              <w:rPr>
                <w:b/>
              </w:rPr>
            </w:pPr>
            <w:r w:rsidRPr="00591EB9">
              <w:rPr>
                <w:b/>
              </w:rPr>
              <w:t>Legislation, ACoP or similar industry or government guidelines</w:t>
            </w:r>
          </w:p>
        </w:tc>
        <w:tc>
          <w:tcPr>
            <w:tcW w:w="11794" w:type="dxa"/>
          </w:tcPr>
          <w:p w14:paraId="5D38A646" w14:textId="77777777" w:rsidR="001C0344" w:rsidRPr="00591EB9" w:rsidRDefault="004950DC">
            <w:pPr>
              <w:pStyle w:val="TableParagraph"/>
              <w:numPr>
                <w:ilvl w:val="2"/>
                <w:numId w:val="161"/>
              </w:numPr>
              <w:tabs>
                <w:tab w:val="left" w:pos="1903"/>
                <w:tab w:val="left" w:pos="1904"/>
              </w:tabs>
              <w:ind w:right="103" w:hanging="1080"/>
            </w:pPr>
            <w:r w:rsidRPr="00591EB9">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4"/>
              </w:rPr>
              <w:t xml:space="preserve"> </w:t>
            </w:r>
            <w:r w:rsidRPr="00591EB9">
              <w:t>Codes</w:t>
            </w:r>
            <w:r w:rsidRPr="00591EB9">
              <w:rPr>
                <w:spacing w:val="-13"/>
              </w:rPr>
              <w:t xml:space="preserve"> </w:t>
            </w:r>
            <w:r w:rsidRPr="00591EB9">
              <w:t>of</w:t>
            </w:r>
            <w:r w:rsidRPr="00591EB9">
              <w:rPr>
                <w:spacing w:val="-11"/>
              </w:rPr>
              <w:t xml:space="preserve"> </w:t>
            </w:r>
            <w:r w:rsidR="0021740D" w:rsidRPr="00591EB9">
              <w:t>Practice</w:t>
            </w:r>
            <w:r w:rsidRPr="00591EB9">
              <w:rPr>
                <w:spacing w:val="-13"/>
              </w:rPr>
              <w:t xml:space="preserve"> </w:t>
            </w:r>
            <w:r w:rsidRPr="00591EB9">
              <w:t>(ACoP)</w:t>
            </w:r>
            <w:r w:rsidRPr="00591EB9">
              <w:rPr>
                <w:spacing w:val="-13"/>
              </w:rPr>
              <w:t xml:space="preserve"> </w:t>
            </w:r>
            <w:r w:rsidRPr="00591EB9">
              <w:t>or</w:t>
            </w:r>
            <w:r w:rsidRPr="00591EB9">
              <w:rPr>
                <w:spacing w:val="-13"/>
              </w:rPr>
              <w:t xml:space="preserve"> </w:t>
            </w:r>
            <w:r w:rsidRPr="00591EB9">
              <w:t>similar</w:t>
            </w:r>
            <w:r w:rsidRPr="00591EB9">
              <w:rPr>
                <w:spacing w:val="-13"/>
              </w:rPr>
              <w:t xml:space="preserve"> </w:t>
            </w:r>
            <w:r w:rsidRPr="00591EB9">
              <w:t>industry</w:t>
            </w:r>
            <w:r w:rsidRPr="00591EB9">
              <w:rPr>
                <w:spacing w:val="-16"/>
              </w:rPr>
              <w:t xml:space="preserve"> </w:t>
            </w:r>
            <w:r w:rsidRPr="00591EB9">
              <w:t>or</w:t>
            </w:r>
            <w:r w:rsidRPr="00591EB9">
              <w:rPr>
                <w:spacing w:val="-12"/>
              </w:rPr>
              <w:t xml:space="preserve"> </w:t>
            </w:r>
            <w:r w:rsidRPr="00591EB9">
              <w:t>Government</w:t>
            </w:r>
            <w:r w:rsidRPr="00591EB9">
              <w:rPr>
                <w:spacing w:val="-15"/>
              </w:rPr>
              <w:t xml:space="preserve"> </w:t>
            </w:r>
            <w:r w:rsidRPr="00591EB9">
              <w:t>guidelines</w:t>
            </w:r>
            <w:r w:rsidRPr="00591EB9">
              <w:rPr>
                <w:spacing w:val="-13"/>
              </w:rPr>
              <w:t xml:space="preserve"> </w:t>
            </w:r>
            <w:r w:rsidRPr="00591EB9">
              <w:t>shall apply:</w:t>
            </w:r>
          </w:p>
          <w:p w14:paraId="5D38A647" w14:textId="77777777" w:rsidR="001C0344" w:rsidRPr="00591EB9" w:rsidRDefault="004950DC">
            <w:pPr>
              <w:pStyle w:val="TableParagraph"/>
              <w:numPr>
                <w:ilvl w:val="3"/>
                <w:numId w:val="161"/>
              </w:numPr>
              <w:tabs>
                <w:tab w:val="left" w:pos="2983"/>
                <w:tab w:val="left" w:pos="2984"/>
              </w:tabs>
              <w:spacing w:before="60"/>
            </w:pPr>
            <w:r w:rsidRPr="00591EB9">
              <w:t>BS 7984-Key Holding and Response Services;</w:t>
            </w:r>
            <w:r w:rsidRPr="00591EB9">
              <w:rPr>
                <w:spacing w:val="-12"/>
              </w:rPr>
              <w:t xml:space="preserve"> </w:t>
            </w:r>
            <w:r w:rsidRPr="00591EB9">
              <w:t>and</w:t>
            </w:r>
          </w:p>
          <w:p w14:paraId="5D38A648" w14:textId="77777777" w:rsidR="001C0344" w:rsidRPr="00591EB9" w:rsidRDefault="004950DC">
            <w:pPr>
              <w:pStyle w:val="TableParagraph"/>
              <w:numPr>
                <w:ilvl w:val="3"/>
                <w:numId w:val="161"/>
              </w:numPr>
              <w:tabs>
                <w:tab w:val="left" w:pos="2983"/>
                <w:tab w:val="left" w:pos="2984"/>
              </w:tabs>
              <w:spacing w:before="58"/>
            </w:pPr>
            <w:r w:rsidRPr="00591EB9">
              <w:t>BS 7499-Static Guarding and Mobile</w:t>
            </w:r>
            <w:r w:rsidRPr="00591EB9">
              <w:rPr>
                <w:spacing w:val="-12"/>
              </w:rPr>
              <w:t xml:space="preserve"> </w:t>
            </w:r>
            <w:r w:rsidRPr="00591EB9">
              <w:t>Patrols.</w:t>
            </w:r>
          </w:p>
        </w:tc>
      </w:tr>
      <w:tr w:rsidR="001C0344" w:rsidRPr="00591EB9" w14:paraId="5D38A650" w14:textId="77777777" w:rsidTr="002B496B">
        <w:trPr>
          <w:trHeight w:hRule="exact" w:val="2259"/>
        </w:trPr>
        <w:tc>
          <w:tcPr>
            <w:tcW w:w="2457" w:type="dxa"/>
          </w:tcPr>
          <w:p w14:paraId="5D38A64A" w14:textId="77777777" w:rsidR="001C0344" w:rsidRPr="00591EB9" w:rsidRDefault="004950DC">
            <w:pPr>
              <w:pStyle w:val="TableParagraph"/>
              <w:rPr>
                <w:b/>
              </w:rPr>
            </w:pPr>
            <w:r w:rsidRPr="00591EB9">
              <w:rPr>
                <w:b/>
              </w:rPr>
              <w:t>Standard</w:t>
            </w:r>
          </w:p>
        </w:tc>
        <w:tc>
          <w:tcPr>
            <w:tcW w:w="11794" w:type="dxa"/>
          </w:tcPr>
          <w:p w14:paraId="5D38A64B" w14:textId="77777777" w:rsidR="001C0344" w:rsidRPr="00591EB9" w:rsidRDefault="004950DC">
            <w:pPr>
              <w:pStyle w:val="TableParagraph"/>
              <w:numPr>
                <w:ilvl w:val="2"/>
                <w:numId w:val="160"/>
              </w:numPr>
              <w:tabs>
                <w:tab w:val="left" w:pos="1903"/>
                <w:tab w:val="left" w:pos="1904"/>
              </w:tabs>
              <w:spacing w:before="60"/>
              <w:ind w:hanging="1080"/>
            </w:pPr>
            <w:r w:rsidRPr="00591EB9">
              <w:t>The General Requirements for Security Management shall</w:t>
            </w:r>
            <w:r w:rsidRPr="00591EB9">
              <w:rPr>
                <w:spacing w:val="-20"/>
              </w:rPr>
              <w:t xml:space="preserve"> </w:t>
            </w:r>
            <w:r w:rsidRPr="00591EB9">
              <w:t>apply.</w:t>
            </w:r>
          </w:p>
          <w:p w14:paraId="5D38A64C" w14:textId="2D31F799" w:rsidR="001C0344" w:rsidRPr="00591EB9" w:rsidRDefault="004950DC">
            <w:pPr>
              <w:pStyle w:val="TableParagraph"/>
              <w:numPr>
                <w:ilvl w:val="2"/>
                <w:numId w:val="160"/>
              </w:numPr>
              <w:tabs>
                <w:tab w:val="left" w:pos="1903"/>
                <w:tab w:val="left" w:pos="1904"/>
              </w:tabs>
              <w:spacing w:before="59"/>
              <w:ind w:right="99" w:hanging="1080"/>
            </w:pPr>
            <w:r w:rsidRPr="00591EB9">
              <w:t xml:space="preserve">Keys to general and secure areas, managed by the Contractor Personal delivering Security Services, shall be in accordance with the </w:t>
            </w:r>
            <w:r w:rsidR="0057106E" w:rsidRPr="00591EB9">
              <w:t>Authority</w:t>
            </w:r>
            <w:r w:rsidRPr="00591EB9">
              <w:t>’s key management policy. This shall include but not be limited</w:t>
            </w:r>
            <w:r w:rsidRPr="00591EB9">
              <w:rPr>
                <w:spacing w:val="-26"/>
              </w:rPr>
              <w:t xml:space="preserve"> </w:t>
            </w:r>
            <w:r w:rsidRPr="00591EB9">
              <w:t>to:</w:t>
            </w:r>
          </w:p>
          <w:p w14:paraId="5D38A64D" w14:textId="77777777" w:rsidR="001C0344" w:rsidRPr="00591EB9" w:rsidRDefault="004950DC">
            <w:pPr>
              <w:pStyle w:val="TableParagraph"/>
              <w:numPr>
                <w:ilvl w:val="3"/>
                <w:numId w:val="160"/>
              </w:numPr>
              <w:tabs>
                <w:tab w:val="left" w:pos="2983"/>
                <w:tab w:val="left" w:pos="2984"/>
              </w:tabs>
              <w:spacing w:before="61"/>
            </w:pPr>
            <w:r w:rsidRPr="00591EB9">
              <w:t>Key</w:t>
            </w:r>
            <w:r w:rsidRPr="00591EB9">
              <w:rPr>
                <w:spacing w:val="-3"/>
              </w:rPr>
              <w:t xml:space="preserve"> </w:t>
            </w:r>
            <w:r w:rsidRPr="00591EB9">
              <w:t>numbering;</w:t>
            </w:r>
          </w:p>
          <w:p w14:paraId="5D38A64E" w14:textId="77777777" w:rsidR="001C0344" w:rsidRPr="00591EB9" w:rsidRDefault="004950DC">
            <w:pPr>
              <w:pStyle w:val="TableParagraph"/>
              <w:numPr>
                <w:ilvl w:val="3"/>
                <w:numId w:val="160"/>
              </w:numPr>
              <w:tabs>
                <w:tab w:val="left" w:pos="2983"/>
                <w:tab w:val="left" w:pos="2984"/>
              </w:tabs>
              <w:spacing w:before="59"/>
            </w:pPr>
            <w:r w:rsidRPr="00591EB9">
              <w:t>Key audits;</w:t>
            </w:r>
            <w:r w:rsidRPr="00591EB9">
              <w:rPr>
                <w:spacing w:val="-1"/>
              </w:rPr>
              <w:t xml:space="preserve"> </w:t>
            </w:r>
            <w:r w:rsidRPr="00591EB9">
              <w:t>and</w:t>
            </w:r>
          </w:p>
          <w:p w14:paraId="5D38A64F" w14:textId="77777777" w:rsidR="001C0344" w:rsidRPr="00591EB9" w:rsidRDefault="004950DC">
            <w:pPr>
              <w:pStyle w:val="TableParagraph"/>
              <w:numPr>
                <w:ilvl w:val="3"/>
                <w:numId w:val="160"/>
              </w:numPr>
              <w:tabs>
                <w:tab w:val="left" w:pos="2983"/>
                <w:tab w:val="left" w:pos="2984"/>
              </w:tabs>
              <w:spacing w:before="61"/>
            </w:pPr>
            <w:r w:rsidRPr="00591EB9">
              <w:t>Key logs</w:t>
            </w:r>
            <w:r w:rsidRPr="00591EB9">
              <w:rPr>
                <w:spacing w:val="-4"/>
              </w:rPr>
              <w:t xml:space="preserve"> </w:t>
            </w:r>
            <w:r w:rsidRPr="00591EB9">
              <w:t>maintained.</w:t>
            </w:r>
          </w:p>
        </w:tc>
      </w:tr>
      <w:tr w:rsidR="001C0344" w:rsidRPr="00591EB9" w14:paraId="5D38A653" w14:textId="77777777" w:rsidTr="00377AB9">
        <w:trPr>
          <w:trHeight w:hRule="exact" w:val="384"/>
        </w:trPr>
        <w:tc>
          <w:tcPr>
            <w:tcW w:w="2457" w:type="dxa"/>
          </w:tcPr>
          <w:p w14:paraId="5D38A651" w14:textId="77777777" w:rsidR="001C0344" w:rsidRPr="00591EB9" w:rsidRDefault="004950DC">
            <w:pPr>
              <w:pStyle w:val="TableParagraph"/>
              <w:rPr>
                <w:b/>
              </w:rPr>
            </w:pPr>
            <w:r w:rsidRPr="00591EB9">
              <w:rPr>
                <w:b/>
              </w:rPr>
              <w:t>Sub Service</w:t>
            </w:r>
          </w:p>
        </w:tc>
        <w:tc>
          <w:tcPr>
            <w:tcW w:w="11794" w:type="dxa"/>
          </w:tcPr>
          <w:p w14:paraId="5D38A652" w14:textId="77777777" w:rsidR="001C0344" w:rsidRPr="00591EB9" w:rsidRDefault="004950DC">
            <w:pPr>
              <w:pStyle w:val="TableParagraph"/>
              <w:tabs>
                <w:tab w:val="left" w:pos="823"/>
              </w:tabs>
              <w:rPr>
                <w:b/>
              </w:rPr>
            </w:pPr>
            <w:r w:rsidRPr="00591EB9">
              <w:t>7.12</w:t>
            </w:r>
            <w:r w:rsidRPr="00591EB9">
              <w:tab/>
            </w:r>
            <w:r w:rsidRPr="00591EB9">
              <w:rPr>
                <w:b/>
              </w:rPr>
              <w:t>D:13 Lock up / Open up of</w:t>
            </w:r>
            <w:r w:rsidRPr="00591EB9">
              <w:rPr>
                <w:b/>
                <w:spacing w:val="-6"/>
              </w:rPr>
              <w:t xml:space="preserve"> </w:t>
            </w:r>
            <w:r w:rsidRPr="00591EB9">
              <w:rPr>
                <w:b/>
              </w:rPr>
              <w:t>premises</w:t>
            </w:r>
          </w:p>
        </w:tc>
      </w:tr>
      <w:tr w:rsidR="001C0344" w:rsidRPr="00591EB9" w14:paraId="5D38A659" w14:textId="77777777" w:rsidTr="00377AB9">
        <w:trPr>
          <w:trHeight w:hRule="exact" w:val="1649"/>
        </w:trPr>
        <w:tc>
          <w:tcPr>
            <w:tcW w:w="2457" w:type="dxa"/>
          </w:tcPr>
          <w:p w14:paraId="5D38A654" w14:textId="77777777" w:rsidR="001C0344" w:rsidRPr="00591EB9" w:rsidRDefault="00377AB9">
            <w:pPr>
              <w:pStyle w:val="TableParagraph"/>
              <w:tabs>
                <w:tab w:val="left" w:pos="1194"/>
              </w:tabs>
              <w:spacing w:before="56"/>
              <w:ind w:right="101"/>
              <w:rPr>
                <w:b/>
              </w:rPr>
            </w:pPr>
            <w:r w:rsidRPr="00591EB9">
              <w:rPr>
                <w:b/>
              </w:rPr>
              <w:t>Legislation, ACoP or similar industry or government guidelines</w:t>
            </w:r>
          </w:p>
        </w:tc>
        <w:tc>
          <w:tcPr>
            <w:tcW w:w="11794" w:type="dxa"/>
          </w:tcPr>
          <w:p w14:paraId="5D38A655" w14:textId="77777777" w:rsidR="001C0344" w:rsidRPr="00591EB9" w:rsidRDefault="004950DC">
            <w:pPr>
              <w:pStyle w:val="TableParagraph"/>
              <w:numPr>
                <w:ilvl w:val="2"/>
                <w:numId w:val="159"/>
              </w:numPr>
              <w:tabs>
                <w:tab w:val="left" w:pos="1903"/>
                <w:tab w:val="left" w:pos="1904"/>
              </w:tabs>
              <w:spacing w:before="58"/>
              <w:ind w:right="107" w:hanging="1080"/>
              <w:jc w:val="left"/>
            </w:pPr>
            <w:r w:rsidRPr="00591EB9">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4"/>
              </w:rPr>
              <w:t xml:space="preserve"> </w:t>
            </w:r>
            <w:r w:rsidRPr="00591EB9">
              <w:t>Codes</w:t>
            </w:r>
            <w:r w:rsidRPr="00591EB9">
              <w:rPr>
                <w:spacing w:val="-13"/>
              </w:rPr>
              <w:t xml:space="preserve"> </w:t>
            </w:r>
            <w:r w:rsidRPr="00591EB9">
              <w:t>of</w:t>
            </w:r>
            <w:r w:rsidRPr="00591EB9">
              <w:rPr>
                <w:spacing w:val="-11"/>
              </w:rPr>
              <w:t xml:space="preserve"> </w:t>
            </w:r>
            <w:r w:rsidR="0021740D" w:rsidRPr="00591EB9">
              <w:t>Practice</w:t>
            </w:r>
            <w:r w:rsidRPr="00591EB9">
              <w:rPr>
                <w:spacing w:val="-13"/>
              </w:rPr>
              <w:t xml:space="preserve"> </w:t>
            </w:r>
            <w:r w:rsidRPr="00591EB9">
              <w:t>(ACoP)</w:t>
            </w:r>
            <w:r w:rsidRPr="00591EB9">
              <w:rPr>
                <w:spacing w:val="-13"/>
              </w:rPr>
              <w:t xml:space="preserve"> </w:t>
            </w:r>
            <w:r w:rsidRPr="00591EB9">
              <w:t>or</w:t>
            </w:r>
            <w:r w:rsidRPr="00591EB9">
              <w:rPr>
                <w:spacing w:val="-13"/>
              </w:rPr>
              <w:t xml:space="preserve"> </w:t>
            </w:r>
            <w:r w:rsidRPr="00591EB9">
              <w:t>similar</w:t>
            </w:r>
            <w:r w:rsidRPr="00591EB9">
              <w:rPr>
                <w:spacing w:val="-13"/>
              </w:rPr>
              <w:t xml:space="preserve"> </w:t>
            </w:r>
            <w:r w:rsidRPr="00591EB9">
              <w:t>industry</w:t>
            </w:r>
            <w:r w:rsidRPr="00591EB9">
              <w:rPr>
                <w:spacing w:val="-16"/>
              </w:rPr>
              <w:t xml:space="preserve"> </w:t>
            </w:r>
            <w:r w:rsidRPr="00591EB9">
              <w:t>or</w:t>
            </w:r>
            <w:r w:rsidRPr="00591EB9">
              <w:rPr>
                <w:spacing w:val="-15"/>
              </w:rPr>
              <w:t xml:space="preserve"> </w:t>
            </w:r>
            <w:r w:rsidRPr="00591EB9">
              <w:t>Government</w:t>
            </w:r>
            <w:r w:rsidRPr="00591EB9">
              <w:rPr>
                <w:spacing w:val="-15"/>
              </w:rPr>
              <w:t xml:space="preserve"> </w:t>
            </w:r>
            <w:r w:rsidRPr="00591EB9">
              <w:t>guidelines</w:t>
            </w:r>
            <w:r w:rsidRPr="00591EB9">
              <w:rPr>
                <w:spacing w:val="-13"/>
              </w:rPr>
              <w:t xml:space="preserve"> </w:t>
            </w:r>
            <w:r w:rsidRPr="00591EB9">
              <w:t>shall apply:</w:t>
            </w:r>
          </w:p>
          <w:p w14:paraId="5D38A656" w14:textId="77777777" w:rsidR="001C0344" w:rsidRPr="00591EB9" w:rsidRDefault="001C0344">
            <w:pPr>
              <w:pStyle w:val="TableParagraph"/>
              <w:spacing w:before="2"/>
              <w:ind w:left="0"/>
              <w:rPr>
                <w:rFonts w:ascii="Times New Roman"/>
                <w:sz w:val="32"/>
              </w:rPr>
            </w:pPr>
          </w:p>
          <w:p w14:paraId="5D38A657" w14:textId="77777777" w:rsidR="001C0344" w:rsidRPr="00591EB9" w:rsidRDefault="004950DC">
            <w:pPr>
              <w:pStyle w:val="TableParagraph"/>
              <w:numPr>
                <w:ilvl w:val="2"/>
                <w:numId w:val="159"/>
              </w:numPr>
              <w:tabs>
                <w:tab w:val="left" w:pos="2623"/>
                <w:tab w:val="left" w:pos="2624"/>
              </w:tabs>
              <w:spacing w:before="1"/>
              <w:ind w:left="2623" w:hanging="1080"/>
              <w:jc w:val="left"/>
            </w:pPr>
            <w:r w:rsidRPr="00591EB9">
              <w:t>BS 7984-Key Holding and Response Services;</w:t>
            </w:r>
            <w:r w:rsidRPr="00591EB9">
              <w:rPr>
                <w:spacing w:val="-12"/>
              </w:rPr>
              <w:t xml:space="preserve"> </w:t>
            </w:r>
            <w:r w:rsidRPr="00591EB9">
              <w:t>and</w:t>
            </w:r>
          </w:p>
          <w:p w14:paraId="5D38A658" w14:textId="77777777" w:rsidR="001C0344" w:rsidRPr="00591EB9" w:rsidRDefault="004950DC">
            <w:pPr>
              <w:pStyle w:val="TableParagraph"/>
              <w:numPr>
                <w:ilvl w:val="2"/>
                <w:numId w:val="159"/>
              </w:numPr>
              <w:tabs>
                <w:tab w:val="left" w:pos="2623"/>
                <w:tab w:val="left" w:pos="2624"/>
              </w:tabs>
              <w:spacing w:before="61"/>
              <w:ind w:left="2623" w:hanging="1080"/>
              <w:jc w:val="left"/>
            </w:pPr>
            <w:r w:rsidRPr="00591EB9">
              <w:t>BS 7499-Static Guarding and Mobile</w:t>
            </w:r>
            <w:r w:rsidRPr="00591EB9">
              <w:rPr>
                <w:spacing w:val="-12"/>
              </w:rPr>
              <w:t xml:space="preserve"> </w:t>
            </w:r>
            <w:r w:rsidRPr="00591EB9">
              <w:t>Patrols</w:t>
            </w:r>
          </w:p>
        </w:tc>
      </w:tr>
      <w:tr w:rsidR="001C0344" w:rsidRPr="00591EB9" w14:paraId="5D38A65D" w14:textId="77777777" w:rsidTr="00377AB9">
        <w:trPr>
          <w:trHeight w:hRule="exact" w:val="1203"/>
        </w:trPr>
        <w:tc>
          <w:tcPr>
            <w:tcW w:w="2457" w:type="dxa"/>
          </w:tcPr>
          <w:p w14:paraId="5D38A65A" w14:textId="77777777" w:rsidR="001C0344" w:rsidRPr="00591EB9" w:rsidRDefault="004950DC">
            <w:pPr>
              <w:pStyle w:val="TableParagraph"/>
              <w:spacing w:before="55"/>
              <w:rPr>
                <w:b/>
              </w:rPr>
            </w:pPr>
            <w:r w:rsidRPr="00591EB9">
              <w:rPr>
                <w:b/>
              </w:rPr>
              <w:t>Standard</w:t>
            </w:r>
          </w:p>
        </w:tc>
        <w:tc>
          <w:tcPr>
            <w:tcW w:w="11794" w:type="dxa"/>
          </w:tcPr>
          <w:p w14:paraId="5D38A65B" w14:textId="77777777" w:rsidR="001C0344" w:rsidRPr="00591EB9" w:rsidRDefault="004950DC">
            <w:pPr>
              <w:pStyle w:val="TableParagraph"/>
              <w:numPr>
                <w:ilvl w:val="2"/>
                <w:numId w:val="158"/>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5C" w14:textId="70F476CE" w:rsidR="001C0344" w:rsidRPr="00591EB9" w:rsidRDefault="004950DC">
            <w:pPr>
              <w:pStyle w:val="TableParagraph"/>
              <w:numPr>
                <w:ilvl w:val="2"/>
                <w:numId w:val="158"/>
              </w:numPr>
              <w:tabs>
                <w:tab w:val="left" w:pos="1904"/>
              </w:tabs>
              <w:spacing w:before="58"/>
              <w:ind w:right="100" w:hanging="1080"/>
              <w:jc w:val="both"/>
            </w:pPr>
            <w:r w:rsidRPr="00591EB9">
              <w:t xml:space="preserve">Security installations and measures recommended by the Contractor shall generally need to be SEAP accredited (Security Equipment Assessment Panel) unless otherwise advised by the </w:t>
            </w:r>
            <w:r w:rsidR="0057106E" w:rsidRPr="00591EB9">
              <w:t>Authority</w:t>
            </w:r>
            <w:r w:rsidRPr="00591EB9">
              <w:t xml:space="preserve"> Security Representative.</w:t>
            </w:r>
          </w:p>
        </w:tc>
      </w:tr>
      <w:tr w:rsidR="001C0344" w:rsidRPr="00591EB9" w14:paraId="5D38A660" w14:textId="77777777" w:rsidTr="00377AB9">
        <w:trPr>
          <w:trHeight w:hRule="exact" w:val="814"/>
        </w:trPr>
        <w:tc>
          <w:tcPr>
            <w:tcW w:w="2457" w:type="dxa"/>
          </w:tcPr>
          <w:p w14:paraId="5D38A65E" w14:textId="77777777" w:rsidR="001C0344" w:rsidRPr="00591EB9" w:rsidRDefault="001C0344"/>
        </w:tc>
        <w:tc>
          <w:tcPr>
            <w:tcW w:w="11794" w:type="dxa"/>
          </w:tcPr>
          <w:p w14:paraId="5D38A65F" w14:textId="77777777" w:rsidR="001C0344" w:rsidRPr="00591EB9" w:rsidRDefault="004950DC">
            <w:pPr>
              <w:pStyle w:val="TableParagraph"/>
              <w:spacing w:before="0"/>
              <w:ind w:left="1903" w:right="100" w:hanging="1081"/>
              <w:jc w:val="both"/>
            </w:pPr>
            <w:r w:rsidRPr="00591EB9">
              <w:t>7.12.6     The Contractor shall ensure that staff attending the Affected Property as a key holder are aware of the location of</w:t>
            </w:r>
            <w:r w:rsidRPr="00591EB9">
              <w:rPr>
                <w:spacing w:val="-3"/>
              </w:rPr>
              <w:t xml:space="preserve"> </w:t>
            </w:r>
            <w:r w:rsidRPr="00591EB9">
              <w:t>alarm</w:t>
            </w:r>
            <w:r w:rsidRPr="00591EB9">
              <w:rPr>
                <w:spacing w:val="-5"/>
              </w:rPr>
              <w:t xml:space="preserve"> </w:t>
            </w:r>
            <w:r w:rsidRPr="00591EB9">
              <w:t>control</w:t>
            </w:r>
            <w:r w:rsidRPr="00591EB9">
              <w:rPr>
                <w:spacing w:val="-7"/>
              </w:rPr>
              <w:t xml:space="preserve"> </w:t>
            </w:r>
            <w:r w:rsidRPr="00591EB9">
              <w:t>panels</w:t>
            </w:r>
            <w:r w:rsidRPr="00591EB9">
              <w:rPr>
                <w:spacing w:val="-8"/>
              </w:rPr>
              <w:t xml:space="preserve"> </w:t>
            </w:r>
            <w:r w:rsidRPr="00591EB9">
              <w:t>and</w:t>
            </w:r>
            <w:r w:rsidRPr="00591EB9">
              <w:rPr>
                <w:spacing w:val="-7"/>
              </w:rPr>
              <w:t xml:space="preserve"> </w:t>
            </w:r>
            <w:r w:rsidRPr="00591EB9">
              <w:t>sensors,</w:t>
            </w:r>
            <w:r w:rsidRPr="00591EB9">
              <w:rPr>
                <w:spacing w:val="-8"/>
              </w:rPr>
              <w:t xml:space="preserve"> </w:t>
            </w:r>
            <w:r w:rsidRPr="00591EB9">
              <w:t>the</w:t>
            </w:r>
            <w:r w:rsidRPr="00591EB9">
              <w:rPr>
                <w:spacing w:val="-7"/>
              </w:rPr>
              <w:t xml:space="preserve"> </w:t>
            </w:r>
            <w:r w:rsidRPr="00591EB9">
              <w:t>operation</w:t>
            </w:r>
            <w:r w:rsidRPr="00591EB9">
              <w:rPr>
                <w:spacing w:val="-6"/>
              </w:rPr>
              <w:t xml:space="preserve"> </w:t>
            </w:r>
            <w:r w:rsidRPr="00591EB9">
              <w:t>of</w:t>
            </w:r>
            <w:r w:rsidRPr="00591EB9">
              <w:rPr>
                <w:spacing w:val="-3"/>
              </w:rPr>
              <w:t xml:space="preserve"> </w:t>
            </w:r>
            <w:r w:rsidRPr="00591EB9">
              <w:t>alarm</w:t>
            </w:r>
            <w:r w:rsidRPr="00591EB9">
              <w:rPr>
                <w:spacing w:val="-8"/>
              </w:rPr>
              <w:t xml:space="preserve"> </w:t>
            </w:r>
            <w:r w:rsidRPr="00591EB9">
              <w:t>systems,</w:t>
            </w:r>
            <w:r w:rsidRPr="00591EB9">
              <w:rPr>
                <w:spacing w:val="-8"/>
              </w:rPr>
              <w:t xml:space="preserve"> </w:t>
            </w:r>
            <w:r w:rsidRPr="00591EB9">
              <w:t>the</w:t>
            </w:r>
            <w:r w:rsidRPr="00591EB9">
              <w:rPr>
                <w:spacing w:val="-7"/>
              </w:rPr>
              <w:t xml:space="preserve"> </w:t>
            </w:r>
            <w:r w:rsidRPr="00591EB9">
              <w:t>alarm</w:t>
            </w:r>
            <w:r w:rsidRPr="00591EB9">
              <w:rPr>
                <w:spacing w:val="-5"/>
              </w:rPr>
              <w:t xml:space="preserve"> </w:t>
            </w:r>
            <w:r w:rsidRPr="00591EB9">
              <w:t>codes</w:t>
            </w:r>
            <w:r w:rsidRPr="00591EB9">
              <w:rPr>
                <w:spacing w:val="-2"/>
              </w:rPr>
              <w:t xml:space="preserve"> </w:t>
            </w:r>
            <w:r w:rsidRPr="00591EB9">
              <w:t>and</w:t>
            </w:r>
            <w:r w:rsidRPr="00591EB9">
              <w:rPr>
                <w:spacing w:val="-6"/>
              </w:rPr>
              <w:t xml:space="preserve"> </w:t>
            </w:r>
            <w:r w:rsidRPr="00591EB9">
              <w:t>entry</w:t>
            </w:r>
            <w:r w:rsidRPr="00591EB9">
              <w:rPr>
                <w:spacing w:val="-8"/>
              </w:rPr>
              <w:t xml:space="preserve"> </w:t>
            </w:r>
            <w:r w:rsidRPr="00591EB9">
              <w:t>and</w:t>
            </w:r>
            <w:r w:rsidRPr="00591EB9">
              <w:rPr>
                <w:spacing w:val="-6"/>
              </w:rPr>
              <w:t xml:space="preserve"> </w:t>
            </w:r>
            <w:r w:rsidRPr="00591EB9">
              <w:t>exit</w:t>
            </w:r>
            <w:r w:rsidRPr="00591EB9">
              <w:rPr>
                <w:spacing w:val="-5"/>
              </w:rPr>
              <w:t xml:space="preserve"> </w:t>
            </w:r>
            <w:r w:rsidRPr="00591EB9">
              <w:t>routes once the alarm is</w:t>
            </w:r>
            <w:r w:rsidRPr="00591EB9">
              <w:rPr>
                <w:spacing w:val="-5"/>
              </w:rPr>
              <w:t xml:space="preserve"> </w:t>
            </w:r>
            <w:r w:rsidRPr="00591EB9">
              <w:t>set.</w:t>
            </w:r>
          </w:p>
        </w:tc>
      </w:tr>
      <w:tr w:rsidR="001C0344" w:rsidRPr="00591EB9" w14:paraId="5D38A663" w14:textId="77777777" w:rsidTr="00377AB9">
        <w:trPr>
          <w:trHeight w:hRule="exact" w:val="382"/>
        </w:trPr>
        <w:tc>
          <w:tcPr>
            <w:tcW w:w="2457" w:type="dxa"/>
          </w:tcPr>
          <w:p w14:paraId="5D38A661" w14:textId="77777777" w:rsidR="001C0344" w:rsidRPr="00591EB9" w:rsidRDefault="004950DC">
            <w:pPr>
              <w:pStyle w:val="TableParagraph"/>
              <w:spacing w:before="55"/>
              <w:rPr>
                <w:b/>
              </w:rPr>
            </w:pPr>
            <w:r w:rsidRPr="00591EB9">
              <w:rPr>
                <w:b/>
              </w:rPr>
              <w:t>Sub Service</w:t>
            </w:r>
          </w:p>
        </w:tc>
        <w:tc>
          <w:tcPr>
            <w:tcW w:w="11794" w:type="dxa"/>
          </w:tcPr>
          <w:p w14:paraId="5D38A662" w14:textId="77777777" w:rsidR="001C0344" w:rsidRPr="00591EB9" w:rsidRDefault="004950DC">
            <w:pPr>
              <w:pStyle w:val="TableParagraph"/>
              <w:tabs>
                <w:tab w:val="left" w:pos="823"/>
              </w:tabs>
              <w:spacing w:before="55"/>
              <w:rPr>
                <w:b/>
              </w:rPr>
            </w:pPr>
            <w:r w:rsidRPr="00591EB9">
              <w:t>7.13</w:t>
            </w:r>
            <w:r w:rsidRPr="00591EB9">
              <w:tab/>
            </w:r>
            <w:r w:rsidRPr="00591EB9">
              <w:rPr>
                <w:b/>
              </w:rPr>
              <w:t>D:14 Patrols (fixed or static</w:t>
            </w:r>
            <w:r w:rsidRPr="00591EB9">
              <w:rPr>
                <w:b/>
                <w:spacing w:val="-9"/>
              </w:rPr>
              <w:t xml:space="preserve"> </w:t>
            </w:r>
            <w:r w:rsidRPr="00591EB9">
              <w:rPr>
                <w:b/>
              </w:rPr>
              <w:t>guarding)</w:t>
            </w:r>
          </w:p>
        </w:tc>
      </w:tr>
      <w:tr w:rsidR="001C0344" w:rsidRPr="00591EB9" w14:paraId="5D38A668" w14:textId="77777777" w:rsidTr="00377AB9">
        <w:trPr>
          <w:trHeight w:hRule="exact" w:val="1649"/>
        </w:trPr>
        <w:tc>
          <w:tcPr>
            <w:tcW w:w="2457" w:type="dxa"/>
          </w:tcPr>
          <w:p w14:paraId="5D38A664" w14:textId="77777777" w:rsidR="001C0344" w:rsidRPr="00591EB9" w:rsidRDefault="00377AB9">
            <w:pPr>
              <w:pStyle w:val="TableParagraph"/>
              <w:tabs>
                <w:tab w:val="left" w:pos="1194"/>
              </w:tabs>
              <w:spacing w:before="58"/>
              <w:ind w:right="101"/>
              <w:rPr>
                <w:b/>
              </w:rPr>
            </w:pPr>
            <w:r w:rsidRPr="00591EB9">
              <w:rPr>
                <w:b/>
              </w:rPr>
              <w:lastRenderedPageBreak/>
              <w:t>Legislation, ACoP or similar industry or government guidelines</w:t>
            </w:r>
          </w:p>
        </w:tc>
        <w:tc>
          <w:tcPr>
            <w:tcW w:w="11794" w:type="dxa"/>
          </w:tcPr>
          <w:p w14:paraId="5D38A665" w14:textId="77777777" w:rsidR="001C0344" w:rsidRPr="00591EB9" w:rsidRDefault="004950DC">
            <w:pPr>
              <w:pStyle w:val="TableParagraph"/>
              <w:numPr>
                <w:ilvl w:val="2"/>
                <w:numId w:val="157"/>
              </w:numPr>
              <w:tabs>
                <w:tab w:val="left" w:pos="1903"/>
                <w:tab w:val="left" w:pos="1904"/>
              </w:tabs>
              <w:spacing w:before="60"/>
              <w:ind w:right="103" w:hanging="1080"/>
            </w:pPr>
            <w:r w:rsidRPr="00591EB9">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4"/>
              </w:rPr>
              <w:t xml:space="preserve"> </w:t>
            </w:r>
            <w:r w:rsidRPr="00591EB9">
              <w:t>Codes</w:t>
            </w:r>
            <w:r w:rsidRPr="00591EB9">
              <w:rPr>
                <w:spacing w:val="-13"/>
              </w:rPr>
              <w:t xml:space="preserve"> </w:t>
            </w:r>
            <w:r w:rsidRPr="00591EB9">
              <w:t>of</w:t>
            </w:r>
            <w:r w:rsidRPr="00591EB9">
              <w:rPr>
                <w:spacing w:val="-11"/>
              </w:rPr>
              <w:t xml:space="preserve"> </w:t>
            </w:r>
            <w:r w:rsidR="0021740D" w:rsidRPr="00591EB9">
              <w:t>Practice</w:t>
            </w:r>
            <w:r w:rsidRPr="00591EB9">
              <w:rPr>
                <w:spacing w:val="-13"/>
              </w:rPr>
              <w:t xml:space="preserve"> </w:t>
            </w:r>
            <w:r w:rsidRPr="00591EB9">
              <w:t>(ACoP)</w:t>
            </w:r>
            <w:r w:rsidRPr="00591EB9">
              <w:rPr>
                <w:spacing w:val="-13"/>
              </w:rPr>
              <w:t xml:space="preserve"> </w:t>
            </w:r>
            <w:r w:rsidRPr="00591EB9">
              <w:t>or</w:t>
            </w:r>
            <w:r w:rsidRPr="00591EB9">
              <w:rPr>
                <w:spacing w:val="-13"/>
              </w:rPr>
              <w:t xml:space="preserve"> </w:t>
            </w:r>
            <w:r w:rsidRPr="00591EB9">
              <w:t>similar</w:t>
            </w:r>
            <w:r w:rsidRPr="00591EB9">
              <w:rPr>
                <w:spacing w:val="-13"/>
              </w:rPr>
              <w:t xml:space="preserve"> </w:t>
            </w:r>
            <w:r w:rsidRPr="00591EB9">
              <w:t>industry</w:t>
            </w:r>
            <w:r w:rsidRPr="00591EB9">
              <w:rPr>
                <w:spacing w:val="-16"/>
              </w:rPr>
              <w:t xml:space="preserve"> </w:t>
            </w:r>
            <w:r w:rsidRPr="00591EB9">
              <w:t>or</w:t>
            </w:r>
            <w:r w:rsidRPr="00591EB9">
              <w:rPr>
                <w:spacing w:val="-12"/>
              </w:rPr>
              <w:t xml:space="preserve"> </w:t>
            </w:r>
            <w:r w:rsidRPr="00591EB9">
              <w:t>Government</w:t>
            </w:r>
            <w:r w:rsidRPr="00591EB9">
              <w:rPr>
                <w:spacing w:val="-15"/>
              </w:rPr>
              <w:t xml:space="preserve"> </w:t>
            </w:r>
            <w:r w:rsidRPr="00591EB9">
              <w:t>guidelines</w:t>
            </w:r>
            <w:r w:rsidRPr="00591EB9">
              <w:rPr>
                <w:spacing w:val="-13"/>
              </w:rPr>
              <w:t xml:space="preserve"> </w:t>
            </w:r>
            <w:r w:rsidRPr="00591EB9">
              <w:t>shall apply:</w:t>
            </w:r>
          </w:p>
          <w:p w14:paraId="5D38A666" w14:textId="77777777" w:rsidR="001C0344" w:rsidRPr="00591EB9" w:rsidRDefault="004950DC">
            <w:pPr>
              <w:pStyle w:val="TableParagraph"/>
              <w:numPr>
                <w:ilvl w:val="3"/>
                <w:numId w:val="157"/>
              </w:numPr>
              <w:tabs>
                <w:tab w:val="left" w:pos="2983"/>
                <w:tab w:val="left" w:pos="2984"/>
              </w:tabs>
              <w:spacing w:before="58"/>
            </w:pPr>
            <w:r w:rsidRPr="00591EB9">
              <w:t>BS 7984-Key Holding and Response Services;</w:t>
            </w:r>
            <w:r w:rsidRPr="00591EB9">
              <w:rPr>
                <w:spacing w:val="-12"/>
              </w:rPr>
              <w:t xml:space="preserve"> </w:t>
            </w:r>
            <w:r w:rsidRPr="00591EB9">
              <w:t>and</w:t>
            </w:r>
          </w:p>
          <w:p w14:paraId="5D38A667" w14:textId="77777777" w:rsidR="001C0344" w:rsidRPr="00591EB9" w:rsidRDefault="004950DC">
            <w:pPr>
              <w:pStyle w:val="TableParagraph"/>
              <w:numPr>
                <w:ilvl w:val="3"/>
                <w:numId w:val="157"/>
              </w:numPr>
              <w:tabs>
                <w:tab w:val="left" w:pos="2983"/>
                <w:tab w:val="left" w:pos="2984"/>
              </w:tabs>
              <w:spacing w:before="61"/>
            </w:pPr>
            <w:r w:rsidRPr="00591EB9">
              <w:t>BS 7499-Static Guarding and Mobile</w:t>
            </w:r>
            <w:r w:rsidRPr="00591EB9">
              <w:rPr>
                <w:spacing w:val="-13"/>
              </w:rPr>
              <w:t xml:space="preserve"> </w:t>
            </w:r>
            <w:r w:rsidRPr="00591EB9">
              <w:t>Patrols</w:t>
            </w:r>
          </w:p>
        </w:tc>
      </w:tr>
      <w:tr w:rsidR="001C0344" w:rsidRPr="00591EB9" w14:paraId="5D38A66D" w14:textId="77777777" w:rsidTr="002B496B">
        <w:trPr>
          <w:trHeight w:hRule="exact" w:val="2464"/>
        </w:trPr>
        <w:tc>
          <w:tcPr>
            <w:tcW w:w="2457" w:type="dxa"/>
          </w:tcPr>
          <w:p w14:paraId="5D38A669" w14:textId="77777777" w:rsidR="001C0344" w:rsidRPr="00591EB9" w:rsidRDefault="004950DC">
            <w:pPr>
              <w:pStyle w:val="TableParagraph"/>
              <w:spacing w:before="55"/>
              <w:rPr>
                <w:b/>
              </w:rPr>
            </w:pPr>
            <w:r w:rsidRPr="00591EB9">
              <w:rPr>
                <w:b/>
              </w:rPr>
              <w:t>Standard</w:t>
            </w:r>
          </w:p>
        </w:tc>
        <w:tc>
          <w:tcPr>
            <w:tcW w:w="11794" w:type="dxa"/>
          </w:tcPr>
          <w:p w14:paraId="5D38A66A" w14:textId="77777777" w:rsidR="001C0344" w:rsidRPr="00591EB9" w:rsidRDefault="004950DC">
            <w:pPr>
              <w:pStyle w:val="TableParagraph"/>
              <w:numPr>
                <w:ilvl w:val="2"/>
                <w:numId w:val="156"/>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6B" w14:textId="77777777" w:rsidR="001C0344" w:rsidRPr="00591EB9" w:rsidRDefault="004950DC">
            <w:pPr>
              <w:pStyle w:val="TableParagraph"/>
              <w:numPr>
                <w:ilvl w:val="2"/>
                <w:numId w:val="156"/>
              </w:numPr>
              <w:tabs>
                <w:tab w:val="left" w:pos="1904"/>
              </w:tabs>
              <w:spacing w:before="60"/>
              <w:ind w:right="99" w:hanging="1080"/>
              <w:jc w:val="both"/>
            </w:pPr>
            <w:r w:rsidRPr="00591EB9">
              <w:t>The Contractor shall provide and utilise an auditable patrol monitoring system which shall monitor frequency and</w:t>
            </w:r>
            <w:r w:rsidRPr="00591EB9">
              <w:rPr>
                <w:spacing w:val="-12"/>
              </w:rPr>
              <w:t xml:space="preserve"> </w:t>
            </w:r>
            <w:r w:rsidRPr="00591EB9">
              <w:t>location</w:t>
            </w:r>
            <w:r w:rsidRPr="00591EB9">
              <w:rPr>
                <w:spacing w:val="-14"/>
              </w:rPr>
              <w:t xml:space="preserve"> </w:t>
            </w:r>
            <w:r w:rsidRPr="00591EB9">
              <w:t>of</w:t>
            </w:r>
            <w:r w:rsidRPr="00591EB9">
              <w:rPr>
                <w:spacing w:val="-11"/>
              </w:rPr>
              <w:t xml:space="preserve"> </w:t>
            </w:r>
            <w:r w:rsidRPr="00591EB9">
              <w:t>patrolling.</w:t>
            </w:r>
            <w:r w:rsidRPr="00591EB9">
              <w:rPr>
                <w:spacing w:val="-15"/>
              </w:rPr>
              <w:t xml:space="preserve"> </w:t>
            </w:r>
            <w:r w:rsidRPr="00591EB9">
              <w:t>The</w:t>
            </w:r>
            <w:r w:rsidRPr="00591EB9">
              <w:rPr>
                <w:spacing w:val="-14"/>
              </w:rPr>
              <w:t xml:space="preserve"> </w:t>
            </w:r>
            <w:r w:rsidRPr="00591EB9">
              <w:t>Contractor</w:t>
            </w:r>
            <w:r w:rsidRPr="00591EB9">
              <w:rPr>
                <w:spacing w:val="-13"/>
              </w:rPr>
              <w:t xml:space="preserve"> </w:t>
            </w:r>
            <w:r w:rsidRPr="00591EB9">
              <w:t>shall</w:t>
            </w:r>
            <w:r w:rsidRPr="00591EB9">
              <w:rPr>
                <w:spacing w:val="-14"/>
              </w:rPr>
              <w:t xml:space="preserve"> </w:t>
            </w:r>
            <w:r w:rsidRPr="00591EB9">
              <w:t>report</w:t>
            </w:r>
            <w:r w:rsidRPr="00591EB9">
              <w:rPr>
                <w:spacing w:val="-13"/>
              </w:rPr>
              <w:t xml:space="preserve"> </w:t>
            </w:r>
            <w:r w:rsidRPr="00591EB9">
              <w:t>as</w:t>
            </w:r>
            <w:r w:rsidRPr="00591EB9">
              <w:rPr>
                <w:spacing w:val="-14"/>
              </w:rPr>
              <w:t xml:space="preserve"> </w:t>
            </w:r>
            <w:r w:rsidRPr="00591EB9">
              <w:t>required</w:t>
            </w:r>
            <w:r w:rsidRPr="00591EB9">
              <w:rPr>
                <w:spacing w:val="-14"/>
              </w:rPr>
              <w:t xml:space="preserve"> </w:t>
            </w:r>
            <w:r w:rsidRPr="00591EB9">
              <w:t>in</w:t>
            </w:r>
            <w:r w:rsidRPr="00591EB9">
              <w:rPr>
                <w:spacing w:val="-14"/>
              </w:rPr>
              <w:t xml:space="preserve"> </w:t>
            </w:r>
            <w:r w:rsidRPr="00591EB9">
              <w:t>relation</w:t>
            </w:r>
            <w:r w:rsidRPr="00591EB9">
              <w:rPr>
                <w:spacing w:val="-14"/>
              </w:rPr>
              <w:t xml:space="preserve"> </w:t>
            </w:r>
            <w:r w:rsidRPr="00591EB9">
              <w:t>to</w:t>
            </w:r>
            <w:r w:rsidRPr="00591EB9">
              <w:rPr>
                <w:spacing w:val="-12"/>
              </w:rPr>
              <w:t xml:space="preserve"> </w:t>
            </w:r>
            <w:r w:rsidRPr="00591EB9">
              <w:t>patrolling</w:t>
            </w:r>
            <w:r w:rsidRPr="00591EB9">
              <w:rPr>
                <w:spacing w:val="-14"/>
              </w:rPr>
              <w:t xml:space="preserve"> </w:t>
            </w:r>
            <w:r w:rsidRPr="00591EB9">
              <w:t>frequency</w:t>
            </w:r>
            <w:r w:rsidRPr="00591EB9">
              <w:rPr>
                <w:spacing w:val="-14"/>
              </w:rPr>
              <w:t xml:space="preserve"> </w:t>
            </w:r>
            <w:r w:rsidRPr="00591EB9">
              <w:t>and</w:t>
            </w:r>
            <w:r w:rsidRPr="00591EB9">
              <w:rPr>
                <w:spacing w:val="-12"/>
              </w:rPr>
              <w:t xml:space="preserve"> </w:t>
            </w:r>
            <w:r w:rsidRPr="00591EB9">
              <w:t>patterns.</w:t>
            </w:r>
          </w:p>
          <w:p w14:paraId="5D38A66C" w14:textId="77777777" w:rsidR="001C0344" w:rsidRPr="00591EB9" w:rsidRDefault="004950DC">
            <w:pPr>
              <w:pStyle w:val="TableParagraph"/>
              <w:numPr>
                <w:ilvl w:val="2"/>
                <w:numId w:val="156"/>
              </w:numPr>
              <w:tabs>
                <w:tab w:val="left" w:pos="1904"/>
              </w:tabs>
              <w:spacing w:before="58"/>
              <w:ind w:right="100" w:hanging="1080"/>
              <w:jc w:val="both"/>
            </w:pPr>
            <w:r w:rsidRPr="00591EB9">
              <w:t>Patrols</w:t>
            </w:r>
            <w:r w:rsidRPr="00591EB9">
              <w:rPr>
                <w:spacing w:val="-11"/>
              </w:rPr>
              <w:t xml:space="preserve"> </w:t>
            </w:r>
            <w:r w:rsidRPr="00591EB9">
              <w:t>shall</w:t>
            </w:r>
            <w:r w:rsidRPr="00591EB9">
              <w:rPr>
                <w:spacing w:val="-12"/>
              </w:rPr>
              <w:t xml:space="preserve"> </w:t>
            </w:r>
            <w:r w:rsidRPr="00591EB9">
              <w:t>be</w:t>
            </w:r>
            <w:r w:rsidRPr="00591EB9">
              <w:rPr>
                <w:spacing w:val="-14"/>
              </w:rPr>
              <w:t xml:space="preserve"> </w:t>
            </w:r>
            <w:r w:rsidRPr="00591EB9">
              <w:t>recorded</w:t>
            </w:r>
            <w:r w:rsidRPr="00591EB9">
              <w:rPr>
                <w:spacing w:val="-16"/>
              </w:rPr>
              <w:t xml:space="preserve"> </w:t>
            </w:r>
            <w:r w:rsidRPr="00591EB9">
              <w:t>in</w:t>
            </w:r>
            <w:r w:rsidRPr="00591EB9">
              <w:rPr>
                <w:spacing w:val="-11"/>
              </w:rPr>
              <w:t xml:space="preserve"> </w:t>
            </w:r>
            <w:r w:rsidRPr="00591EB9">
              <w:t>the</w:t>
            </w:r>
            <w:r w:rsidRPr="00591EB9">
              <w:rPr>
                <w:spacing w:val="-11"/>
              </w:rPr>
              <w:t xml:space="preserve"> </w:t>
            </w:r>
            <w:r w:rsidRPr="00591EB9">
              <w:t>individual</w:t>
            </w:r>
            <w:r w:rsidRPr="00591EB9">
              <w:rPr>
                <w:spacing w:val="-11"/>
              </w:rPr>
              <w:t xml:space="preserve"> </w:t>
            </w:r>
            <w:r w:rsidRPr="00591EB9">
              <w:t>record</w:t>
            </w:r>
            <w:r w:rsidRPr="00591EB9">
              <w:rPr>
                <w:spacing w:val="-13"/>
              </w:rPr>
              <w:t xml:space="preserve"> </w:t>
            </w:r>
            <w:r w:rsidRPr="00591EB9">
              <w:t>for</w:t>
            </w:r>
            <w:r w:rsidRPr="00591EB9">
              <w:rPr>
                <w:spacing w:val="-10"/>
              </w:rPr>
              <w:t xml:space="preserve"> </w:t>
            </w:r>
            <w:r w:rsidRPr="00591EB9">
              <w:t>each</w:t>
            </w:r>
            <w:r w:rsidRPr="00591EB9">
              <w:rPr>
                <w:spacing w:val="-14"/>
              </w:rPr>
              <w:t xml:space="preserve"> </w:t>
            </w:r>
            <w:r w:rsidRPr="00591EB9">
              <w:t>Affected</w:t>
            </w:r>
            <w:r w:rsidRPr="00591EB9">
              <w:rPr>
                <w:spacing w:val="-13"/>
              </w:rPr>
              <w:t xml:space="preserve"> </w:t>
            </w:r>
            <w:r w:rsidRPr="00591EB9">
              <w:t>Property,</w:t>
            </w:r>
            <w:r w:rsidRPr="00591EB9">
              <w:rPr>
                <w:spacing w:val="-15"/>
              </w:rPr>
              <w:t xml:space="preserve"> </w:t>
            </w:r>
            <w:r w:rsidRPr="00591EB9">
              <w:t>including</w:t>
            </w:r>
            <w:r w:rsidRPr="00591EB9">
              <w:rPr>
                <w:spacing w:val="-9"/>
              </w:rPr>
              <w:t xml:space="preserve"> </w:t>
            </w:r>
            <w:r w:rsidRPr="00591EB9">
              <w:t>details</w:t>
            </w:r>
            <w:r w:rsidRPr="00591EB9">
              <w:rPr>
                <w:spacing w:val="-11"/>
              </w:rPr>
              <w:t xml:space="preserve"> </w:t>
            </w:r>
            <w:r w:rsidRPr="00591EB9">
              <w:t>of</w:t>
            </w:r>
            <w:r w:rsidRPr="00591EB9">
              <w:rPr>
                <w:spacing w:val="-10"/>
              </w:rPr>
              <w:t xml:space="preserve"> </w:t>
            </w:r>
            <w:r w:rsidRPr="00591EB9">
              <w:t>areas</w:t>
            </w:r>
            <w:r w:rsidRPr="00591EB9">
              <w:rPr>
                <w:spacing w:val="-16"/>
              </w:rPr>
              <w:t xml:space="preserve"> </w:t>
            </w:r>
            <w:r w:rsidRPr="00591EB9">
              <w:t>inspected (time/date) any weaknesses/hazards identified and actions taken to address, as shall identification of any malfunctioning</w:t>
            </w:r>
            <w:r w:rsidRPr="00591EB9">
              <w:rPr>
                <w:spacing w:val="-13"/>
              </w:rPr>
              <w:t xml:space="preserve"> </w:t>
            </w:r>
            <w:r w:rsidRPr="00591EB9">
              <w:t>of</w:t>
            </w:r>
            <w:r w:rsidRPr="00591EB9">
              <w:rPr>
                <w:spacing w:val="-13"/>
              </w:rPr>
              <w:t xml:space="preserve"> </w:t>
            </w:r>
            <w:r w:rsidRPr="00591EB9">
              <w:t>plant/equipment</w:t>
            </w:r>
            <w:r w:rsidRPr="00591EB9">
              <w:rPr>
                <w:spacing w:val="-13"/>
              </w:rPr>
              <w:t xml:space="preserve"> </w:t>
            </w:r>
            <w:r w:rsidRPr="00591EB9">
              <w:t>and</w:t>
            </w:r>
            <w:r w:rsidRPr="00591EB9">
              <w:rPr>
                <w:spacing w:val="-14"/>
              </w:rPr>
              <w:t xml:space="preserve"> </w:t>
            </w:r>
            <w:r w:rsidRPr="00591EB9">
              <w:t>potential</w:t>
            </w:r>
            <w:r w:rsidRPr="00591EB9">
              <w:rPr>
                <w:spacing w:val="-15"/>
              </w:rPr>
              <w:t xml:space="preserve"> </w:t>
            </w:r>
            <w:r w:rsidRPr="00591EB9">
              <w:t>breaches</w:t>
            </w:r>
            <w:r w:rsidRPr="00591EB9">
              <w:rPr>
                <w:spacing w:val="-14"/>
              </w:rPr>
              <w:t xml:space="preserve"> </w:t>
            </w:r>
            <w:r w:rsidRPr="00591EB9">
              <w:t>of</w:t>
            </w:r>
            <w:r w:rsidRPr="00591EB9">
              <w:rPr>
                <w:spacing w:val="-11"/>
              </w:rPr>
              <w:t xml:space="preserve"> </w:t>
            </w:r>
            <w:r w:rsidRPr="00591EB9">
              <w:t>security.</w:t>
            </w:r>
            <w:r w:rsidRPr="00591EB9">
              <w:rPr>
                <w:spacing w:val="-15"/>
              </w:rPr>
              <w:t xml:space="preserve"> </w:t>
            </w:r>
            <w:r w:rsidRPr="00591EB9">
              <w:t>The</w:t>
            </w:r>
            <w:r w:rsidRPr="00591EB9">
              <w:rPr>
                <w:spacing w:val="-11"/>
              </w:rPr>
              <w:t xml:space="preserve"> </w:t>
            </w:r>
            <w:r w:rsidRPr="00591EB9">
              <w:t>Contractor</w:t>
            </w:r>
            <w:r w:rsidRPr="00591EB9">
              <w:rPr>
                <w:spacing w:val="-15"/>
              </w:rPr>
              <w:t xml:space="preserve"> </w:t>
            </w:r>
            <w:r w:rsidRPr="00591EB9">
              <w:t>shall</w:t>
            </w:r>
            <w:r w:rsidRPr="00591EB9">
              <w:rPr>
                <w:spacing w:val="-15"/>
              </w:rPr>
              <w:t xml:space="preserve"> </w:t>
            </w:r>
            <w:r w:rsidRPr="00591EB9">
              <w:t>regularly</w:t>
            </w:r>
            <w:r w:rsidRPr="00591EB9">
              <w:rPr>
                <w:spacing w:val="-16"/>
              </w:rPr>
              <w:t xml:space="preserve"> </w:t>
            </w:r>
            <w:r w:rsidRPr="00591EB9">
              <w:t>check</w:t>
            </w:r>
            <w:r w:rsidRPr="00591EB9">
              <w:rPr>
                <w:spacing w:val="-12"/>
              </w:rPr>
              <w:t xml:space="preserve"> </w:t>
            </w:r>
            <w:r w:rsidRPr="00591EB9">
              <w:t>locks and visually scan each area identified to ensure that no unauthorised personnel are on the Affected</w:t>
            </w:r>
            <w:r w:rsidRPr="00591EB9">
              <w:rPr>
                <w:spacing w:val="-30"/>
              </w:rPr>
              <w:t xml:space="preserve"> </w:t>
            </w:r>
            <w:r w:rsidRPr="00591EB9">
              <w:t>Property.</w:t>
            </w:r>
          </w:p>
        </w:tc>
      </w:tr>
      <w:tr w:rsidR="001C0344" w:rsidRPr="00591EB9" w14:paraId="5D38A670" w14:textId="77777777" w:rsidTr="00377AB9">
        <w:trPr>
          <w:trHeight w:hRule="exact" w:val="382"/>
        </w:trPr>
        <w:tc>
          <w:tcPr>
            <w:tcW w:w="2457" w:type="dxa"/>
          </w:tcPr>
          <w:p w14:paraId="5D38A66E" w14:textId="77777777" w:rsidR="001C0344" w:rsidRPr="00591EB9" w:rsidRDefault="004950DC">
            <w:pPr>
              <w:pStyle w:val="TableParagraph"/>
              <w:spacing w:before="55"/>
              <w:rPr>
                <w:b/>
              </w:rPr>
            </w:pPr>
            <w:r w:rsidRPr="00591EB9">
              <w:rPr>
                <w:b/>
              </w:rPr>
              <w:t>Sub Service</w:t>
            </w:r>
          </w:p>
        </w:tc>
        <w:tc>
          <w:tcPr>
            <w:tcW w:w="11794" w:type="dxa"/>
          </w:tcPr>
          <w:p w14:paraId="5D38A66F" w14:textId="77777777" w:rsidR="001C0344" w:rsidRPr="00591EB9" w:rsidRDefault="004950DC">
            <w:pPr>
              <w:pStyle w:val="TableParagraph"/>
              <w:tabs>
                <w:tab w:val="left" w:pos="823"/>
              </w:tabs>
              <w:spacing w:before="55"/>
              <w:rPr>
                <w:b/>
              </w:rPr>
            </w:pPr>
            <w:r w:rsidRPr="00591EB9">
              <w:t>7.14</w:t>
            </w:r>
            <w:r w:rsidRPr="00591EB9">
              <w:tab/>
            </w:r>
            <w:r w:rsidRPr="00591EB9">
              <w:rPr>
                <w:b/>
              </w:rPr>
              <w:t>D:15 Patrols (Mobile via a specific visit using a</w:t>
            </w:r>
            <w:r w:rsidRPr="00591EB9">
              <w:rPr>
                <w:b/>
                <w:spacing w:val="-21"/>
              </w:rPr>
              <w:t xml:space="preserve"> </w:t>
            </w:r>
            <w:r w:rsidRPr="00591EB9">
              <w:rPr>
                <w:b/>
              </w:rPr>
              <w:t>vehicle)</w:t>
            </w:r>
          </w:p>
        </w:tc>
      </w:tr>
      <w:tr w:rsidR="001C0344" w:rsidRPr="00591EB9" w14:paraId="5D38A676" w14:textId="77777777" w:rsidTr="00377AB9">
        <w:trPr>
          <w:trHeight w:hRule="exact" w:val="2317"/>
        </w:trPr>
        <w:tc>
          <w:tcPr>
            <w:tcW w:w="2457" w:type="dxa"/>
          </w:tcPr>
          <w:p w14:paraId="5D38A671" w14:textId="77777777" w:rsidR="001C0344" w:rsidRPr="00591EB9" w:rsidRDefault="00377AB9">
            <w:pPr>
              <w:pStyle w:val="TableParagraph"/>
              <w:tabs>
                <w:tab w:val="left" w:pos="1194"/>
              </w:tabs>
              <w:ind w:right="101"/>
              <w:rPr>
                <w:b/>
              </w:rPr>
            </w:pPr>
            <w:r w:rsidRPr="00591EB9">
              <w:rPr>
                <w:b/>
              </w:rPr>
              <w:t>Legislation, ACoP or similar industry or government guidelines</w:t>
            </w:r>
          </w:p>
        </w:tc>
        <w:tc>
          <w:tcPr>
            <w:tcW w:w="11794" w:type="dxa"/>
          </w:tcPr>
          <w:p w14:paraId="5D38A672" w14:textId="77777777" w:rsidR="001C0344" w:rsidRPr="00591EB9" w:rsidRDefault="004950DC">
            <w:pPr>
              <w:pStyle w:val="TableParagraph"/>
              <w:numPr>
                <w:ilvl w:val="2"/>
                <w:numId w:val="155"/>
              </w:numPr>
              <w:tabs>
                <w:tab w:val="left" w:pos="1903"/>
                <w:tab w:val="left" w:pos="1904"/>
              </w:tabs>
              <w:spacing w:before="60"/>
              <w:ind w:right="107" w:hanging="1080"/>
            </w:pPr>
            <w:r w:rsidRPr="00591EB9">
              <w:t>The</w:t>
            </w:r>
            <w:r w:rsidRPr="00591EB9">
              <w:rPr>
                <w:spacing w:val="-16"/>
              </w:rPr>
              <w:t xml:space="preserve"> </w:t>
            </w:r>
            <w:r w:rsidRPr="00591EB9">
              <w:t>following</w:t>
            </w:r>
            <w:r w:rsidRPr="00591EB9">
              <w:rPr>
                <w:spacing w:val="-13"/>
              </w:rPr>
              <w:t xml:space="preserve"> </w:t>
            </w:r>
            <w:r w:rsidRPr="00591EB9">
              <w:t>legislation,</w:t>
            </w:r>
            <w:r w:rsidRPr="00591EB9">
              <w:rPr>
                <w:spacing w:val="-17"/>
              </w:rPr>
              <w:t xml:space="preserve"> </w:t>
            </w:r>
            <w:r w:rsidRPr="00591EB9">
              <w:t>Approved</w:t>
            </w:r>
            <w:r w:rsidRPr="00591EB9">
              <w:rPr>
                <w:spacing w:val="-14"/>
              </w:rPr>
              <w:t xml:space="preserve"> </w:t>
            </w:r>
            <w:r w:rsidRPr="00591EB9">
              <w:t>Codes</w:t>
            </w:r>
            <w:r w:rsidRPr="00591EB9">
              <w:rPr>
                <w:spacing w:val="-13"/>
              </w:rPr>
              <w:t xml:space="preserve"> </w:t>
            </w:r>
            <w:r w:rsidRPr="00591EB9">
              <w:t>of</w:t>
            </w:r>
            <w:r w:rsidRPr="00591EB9">
              <w:rPr>
                <w:spacing w:val="-11"/>
              </w:rPr>
              <w:t xml:space="preserve"> </w:t>
            </w:r>
            <w:r w:rsidR="0021740D" w:rsidRPr="00591EB9">
              <w:t>Practice</w:t>
            </w:r>
            <w:r w:rsidRPr="00591EB9">
              <w:rPr>
                <w:spacing w:val="-13"/>
              </w:rPr>
              <w:t xml:space="preserve"> </w:t>
            </w:r>
            <w:r w:rsidRPr="00591EB9">
              <w:t>(ACoP)</w:t>
            </w:r>
            <w:r w:rsidRPr="00591EB9">
              <w:rPr>
                <w:spacing w:val="-13"/>
              </w:rPr>
              <w:t xml:space="preserve"> </w:t>
            </w:r>
            <w:r w:rsidRPr="00591EB9">
              <w:t>or</w:t>
            </w:r>
            <w:r w:rsidRPr="00591EB9">
              <w:rPr>
                <w:spacing w:val="-13"/>
              </w:rPr>
              <w:t xml:space="preserve"> </w:t>
            </w:r>
            <w:r w:rsidRPr="00591EB9">
              <w:t>similar</w:t>
            </w:r>
            <w:r w:rsidRPr="00591EB9">
              <w:rPr>
                <w:spacing w:val="-13"/>
              </w:rPr>
              <w:t xml:space="preserve"> </w:t>
            </w:r>
            <w:r w:rsidRPr="00591EB9">
              <w:t>industry</w:t>
            </w:r>
            <w:r w:rsidRPr="00591EB9">
              <w:rPr>
                <w:spacing w:val="-16"/>
              </w:rPr>
              <w:t xml:space="preserve"> </w:t>
            </w:r>
            <w:r w:rsidRPr="00591EB9">
              <w:t>or</w:t>
            </w:r>
            <w:r w:rsidRPr="00591EB9">
              <w:rPr>
                <w:spacing w:val="-15"/>
              </w:rPr>
              <w:t xml:space="preserve"> </w:t>
            </w:r>
            <w:r w:rsidRPr="00591EB9">
              <w:t>Government</w:t>
            </w:r>
            <w:r w:rsidRPr="00591EB9">
              <w:rPr>
                <w:spacing w:val="-15"/>
              </w:rPr>
              <w:t xml:space="preserve"> </w:t>
            </w:r>
            <w:r w:rsidRPr="00591EB9">
              <w:t>guidelines</w:t>
            </w:r>
            <w:r w:rsidRPr="00591EB9">
              <w:rPr>
                <w:spacing w:val="-13"/>
              </w:rPr>
              <w:t xml:space="preserve"> </w:t>
            </w:r>
            <w:r w:rsidRPr="00591EB9">
              <w:t>shall apply:</w:t>
            </w:r>
          </w:p>
          <w:p w14:paraId="5D38A673" w14:textId="77777777" w:rsidR="001C0344" w:rsidRPr="00591EB9" w:rsidRDefault="004950DC">
            <w:pPr>
              <w:pStyle w:val="TableParagraph"/>
              <w:numPr>
                <w:ilvl w:val="3"/>
                <w:numId w:val="155"/>
              </w:numPr>
              <w:tabs>
                <w:tab w:val="left" w:pos="2983"/>
                <w:tab w:val="left" w:pos="2984"/>
              </w:tabs>
              <w:spacing w:before="59"/>
            </w:pPr>
            <w:r w:rsidRPr="00591EB9">
              <w:t>BS 7984-Key Holding and Response Services;</w:t>
            </w:r>
            <w:r w:rsidRPr="00591EB9">
              <w:rPr>
                <w:spacing w:val="-12"/>
              </w:rPr>
              <w:t xml:space="preserve"> </w:t>
            </w:r>
            <w:r w:rsidRPr="00591EB9">
              <w:t>and</w:t>
            </w:r>
          </w:p>
          <w:p w14:paraId="5D38A674" w14:textId="77777777" w:rsidR="001C0344" w:rsidRPr="00591EB9" w:rsidRDefault="004950DC">
            <w:pPr>
              <w:pStyle w:val="TableParagraph"/>
              <w:numPr>
                <w:ilvl w:val="3"/>
                <w:numId w:val="155"/>
              </w:numPr>
              <w:tabs>
                <w:tab w:val="left" w:pos="2983"/>
                <w:tab w:val="left" w:pos="2984"/>
              </w:tabs>
              <w:spacing w:before="61"/>
            </w:pPr>
            <w:r w:rsidRPr="00591EB9">
              <w:t>BS 7499-Static Guarding and Mobile</w:t>
            </w:r>
            <w:r w:rsidRPr="00591EB9">
              <w:rPr>
                <w:spacing w:val="-12"/>
              </w:rPr>
              <w:t xml:space="preserve"> </w:t>
            </w:r>
            <w:r w:rsidRPr="00591EB9">
              <w:t>Patrols</w:t>
            </w:r>
          </w:p>
          <w:p w14:paraId="5D38A675" w14:textId="77777777" w:rsidR="001C0344" w:rsidRPr="00591EB9" w:rsidRDefault="004950DC">
            <w:pPr>
              <w:pStyle w:val="TableParagraph"/>
              <w:numPr>
                <w:ilvl w:val="2"/>
                <w:numId w:val="155"/>
              </w:numPr>
              <w:tabs>
                <w:tab w:val="left" w:pos="1903"/>
                <w:tab w:val="left" w:pos="1904"/>
              </w:tabs>
              <w:spacing w:before="58" w:line="297" w:lineRule="auto"/>
              <w:ind w:right="3443" w:hanging="1080"/>
            </w:pPr>
            <w:r w:rsidRPr="00591EB9">
              <w:t xml:space="preserve">Transport characteristics are covered in the Government Buying Standards: </w:t>
            </w:r>
            <w:hyperlink r:id="rId39">
              <w:r w:rsidRPr="00591EB9">
                <w:rPr>
                  <w:color w:val="0000FF"/>
                  <w:u w:val="single" w:color="0000FF"/>
                </w:rPr>
                <w:t>http://sd.defra.gov.uk/advice/public/buying/products/transport</w:t>
              </w:r>
            </w:hyperlink>
          </w:p>
        </w:tc>
      </w:tr>
      <w:tr w:rsidR="001C0344" w:rsidRPr="00591EB9" w14:paraId="5D38A679" w14:textId="77777777" w:rsidTr="00377AB9">
        <w:trPr>
          <w:trHeight w:hRule="exact" w:val="569"/>
        </w:trPr>
        <w:tc>
          <w:tcPr>
            <w:tcW w:w="2457" w:type="dxa"/>
          </w:tcPr>
          <w:p w14:paraId="5D38A677" w14:textId="77777777" w:rsidR="001C0344" w:rsidRPr="00591EB9" w:rsidRDefault="004950DC">
            <w:pPr>
              <w:pStyle w:val="TableParagraph"/>
              <w:spacing w:before="58"/>
              <w:rPr>
                <w:b/>
              </w:rPr>
            </w:pPr>
            <w:r w:rsidRPr="00591EB9">
              <w:rPr>
                <w:b/>
              </w:rPr>
              <w:t>Standard</w:t>
            </w:r>
          </w:p>
        </w:tc>
        <w:tc>
          <w:tcPr>
            <w:tcW w:w="11794" w:type="dxa"/>
          </w:tcPr>
          <w:p w14:paraId="5D38A678" w14:textId="77777777" w:rsidR="001C0344" w:rsidRPr="00591EB9" w:rsidRDefault="004950DC">
            <w:pPr>
              <w:pStyle w:val="TableParagraph"/>
              <w:tabs>
                <w:tab w:val="left" w:pos="1903"/>
              </w:tabs>
              <w:spacing w:before="60"/>
              <w:ind w:left="823"/>
            </w:pPr>
            <w:r w:rsidRPr="00591EB9">
              <w:t>7.14.3</w:t>
            </w:r>
            <w:r w:rsidRPr="00591EB9">
              <w:tab/>
              <w:t>The General Requirements for Security Management shall</w:t>
            </w:r>
            <w:r w:rsidRPr="00591EB9">
              <w:rPr>
                <w:spacing w:val="-20"/>
              </w:rPr>
              <w:t xml:space="preserve"> </w:t>
            </w:r>
            <w:r w:rsidRPr="00591EB9">
              <w:t>apply.</w:t>
            </w:r>
          </w:p>
        </w:tc>
      </w:tr>
      <w:tr w:rsidR="001C0344" w:rsidRPr="00591EB9" w14:paraId="5D38A67D" w14:textId="77777777" w:rsidTr="002B496B">
        <w:trPr>
          <w:trHeight w:hRule="exact" w:val="2107"/>
        </w:trPr>
        <w:tc>
          <w:tcPr>
            <w:tcW w:w="2457" w:type="dxa"/>
          </w:tcPr>
          <w:p w14:paraId="5D38A67A" w14:textId="77777777" w:rsidR="001C0344" w:rsidRPr="00591EB9" w:rsidRDefault="001C0344"/>
        </w:tc>
        <w:tc>
          <w:tcPr>
            <w:tcW w:w="11794" w:type="dxa"/>
          </w:tcPr>
          <w:p w14:paraId="5D38A67B" w14:textId="6D7EAEF3" w:rsidR="001C0344" w:rsidRPr="00591EB9" w:rsidRDefault="004950DC">
            <w:pPr>
              <w:pStyle w:val="TableParagraph"/>
              <w:numPr>
                <w:ilvl w:val="2"/>
                <w:numId w:val="154"/>
              </w:numPr>
              <w:tabs>
                <w:tab w:val="left" w:pos="1904"/>
              </w:tabs>
              <w:spacing w:before="0" w:line="242" w:lineRule="auto"/>
              <w:ind w:right="101" w:hanging="1080"/>
              <w:jc w:val="both"/>
            </w:pPr>
            <w:r w:rsidRPr="00591EB9">
              <w:t>The</w:t>
            </w:r>
            <w:r w:rsidRPr="00591EB9">
              <w:rPr>
                <w:spacing w:val="-11"/>
              </w:rPr>
              <w:t xml:space="preserve"> </w:t>
            </w:r>
            <w:r w:rsidRPr="00591EB9">
              <w:t>requirement</w:t>
            </w:r>
            <w:r w:rsidRPr="00591EB9">
              <w:rPr>
                <w:spacing w:val="-10"/>
              </w:rPr>
              <w:t xml:space="preserve"> </w:t>
            </w:r>
            <w:r w:rsidRPr="00591EB9">
              <w:t>and</w:t>
            </w:r>
            <w:r w:rsidRPr="00591EB9">
              <w:rPr>
                <w:spacing w:val="-11"/>
              </w:rPr>
              <w:t xml:space="preserve"> </w:t>
            </w:r>
            <w:r w:rsidRPr="00591EB9">
              <w:t>frequency</w:t>
            </w:r>
            <w:r w:rsidRPr="00591EB9">
              <w:rPr>
                <w:spacing w:val="-11"/>
              </w:rPr>
              <w:t xml:space="preserve"> </w:t>
            </w:r>
            <w:r w:rsidRPr="00591EB9">
              <w:t>will</w:t>
            </w:r>
            <w:r w:rsidRPr="00591EB9">
              <w:rPr>
                <w:spacing w:val="-10"/>
              </w:rPr>
              <w:t xml:space="preserve"> </w:t>
            </w:r>
            <w:r w:rsidRPr="00591EB9">
              <w:t>be</w:t>
            </w:r>
            <w:r w:rsidRPr="00591EB9">
              <w:rPr>
                <w:spacing w:val="-9"/>
              </w:rPr>
              <w:t xml:space="preserve"> </w:t>
            </w:r>
            <w:r w:rsidRPr="00591EB9">
              <w:t>determined</w:t>
            </w:r>
            <w:r w:rsidRPr="00591EB9">
              <w:rPr>
                <w:spacing w:val="-9"/>
              </w:rPr>
              <w:t xml:space="preserve"> </w:t>
            </w:r>
            <w:r w:rsidRPr="00591EB9">
              <w:t>by</w:t>
            </w:r>
            <w:r w:rsidRPr="00591EB9">
              <w:rPr>
                <w:spacing w:val="-11"/>
              </w:rPr>
              <w:t xml:space="preserve"> </w:t>
            </w:r>
            <w:r w:rsidRPr="00591EB9">
              <w:t>the</w:t>
            </w:r>
            <w:r w:rsidRPr="00591EB9">
              <w:rPr>
                <w:spacing w:val="-6"/>
              </w:rPr>
              <w:t xml:space="preserve"> </w:t>
            </w:r>
            <w:r w:rsidR="0057106E" w:rsidRPr="00591EB9">
              <w:t>Authority</w:t>
            </w:r>
            <w:r w:rsidRPr="00591EB9">
              <w:rPr>
                <w:spacing w:val="-7"/>
              </w:rPr>
              <w:t xml:space="preserve"> </w:t>
            </w:r>
            <w:r w:rsidRPr="00591EB9">
              <w:t>and</w:t>
            </w:r>
            <w:r w:rsidRPr="00591EB9">
              <w:rPr>
                <w:spacing w:val="-9"/>
              </w:rPr>
              <w:t xml:space="preserve"> </w:t>
            </w:r>
            <w:r w:rsidRPr="00591EB9">
              <w:t>will</w:t>
            </w:r>
            <w:r w:rsidRPr="00591EB9">
              <w:rPr>
                <w:spacing w:val="-10"/>
              </w:rPr>
              <w:t xml:space="preserve"> </w:t>
            </w:r>
            <w:r w:rsidRPr="00591EB9">
              <w:t>be</w:t>
            </w:r>
            <w:r w:rsidRPr="00591EB9">
              <w:rPr>
                <w:spacing w:val="-9"/>
              </w:rPr>
              <w:t xml:space="preserve"> </w:t>
            </w:r>
            <w:r w:rsidRPr="00591EB9">
              <w:t>building</w:t>
            </w:r>
            <w:r w:rsidRPr="00591EB9">
              <w:rPr>
                <w:spacing w:val="-7"/>
              </w:rPr>
              <w:t xml:space="preserve"> </w:t>
            </w:r>
            <w:r w:rsidRPr="00591EB9">
              <w:t>specific</w:t>
            </w:r>
            <w:r w:rsidRPr="00591EB9">
              <w:rPr>
                <w:spacing w:val="-8"/>
              </w:rPr>
              <w:t xml:space="preserve"> </w:t>
            </w:r>
            <w:r w:rsidRPr="00591EB9">
              <w:t>and</w:t>
            </w:r>
            <w:r w:rsidRPr="00591EB9">
              <w:rPr>
                <w:spacing w:val="-11"/>
              </w:rPr>
              <w:t xml:space="preserve"> </w:t>
            </w:r>
            <w:r w:rsidRPr="00591EB9">
              <w:t>risk</w:t>
            </w:r>
            <w:r w:rsidRPr="00591EB9">
              <w:rPr>
                <w:spacing w:val="-6"/>
              </w:rPr>
              <w:t xml:space="preserve"> </w:t>
            </w:r>
            <w:r w:rsidRPr="00591EB9">
              <w:t>based. Mobile patrols could be required out of</w:t>
            </w:r>
            <w:r w:rsidRPr="00591EB9">
              <w:rPr>
                <w:spacing w:val="-11"/>
              </w:rPr>
              <w:t xml:space="preserve"> </w:t>
            </w:r>
            <w:r w:rsidRPr="00591EB9">
              <w:t>hours.</w:t>
            </w:r>
          </w:p>
          <w:p w14:paraId="5D38A67C" w14:textId="77777777" w:rsidR="001C0344" w:rsidRPr="00591EB9" w:rsidRDefault="004950DC">
            <w:pPr>
              <w:pStyle w:val="TableParagraph"/>
              <w:numPr>
                <w:ilvl w:val="2"/>
                <w:numId w:val="154"/>
              </w:numPr>
              <w:tabs>
                <w:tab w:val="left" w:pos="1904"/>
              </w:tabs>
              <w:spacing w:before="59"/>
              <w:ind w:right="99" w:hanging="1080"/>
              <w:jc w:val="both"/>
            </w:pPr>
            <w:r w:rsidRPr="00591EB9">
              <w:t>Prior to commencement of the Mobile Security Patrol Service, the Contractor shall ensure that each Affected Property</w:t>
            </w:r>
            <w:r w:rsidRPr="00591EB9">
              <w:rPr>
                <w:spacing w:val="-5"/>
              </w:rPr>
              <w:t xml:space="preserve"> </w:t>
            </w:r>
            <w:r w:rsidRPr="00591EB9">
              <w:t>is</w:t>
            </w:r>
            <w:r w:rsidRPr="00591EB9">
              <w:rPr>
                <w:spacing w:val="-5"/>
              </w:rPr>
              <w:t xml:space="preserve"> </w:t>
            </w:r>
            <w:r w:rsidRPr="00591EB9">
              <w:t>fitted</w:t>
            </w:r>
            <w:r w:rsidRPr="00591EB9">
              <w:rPr>
                <w:spacing w:val="-3"/>
              </w:rPr>
              <w:t xml:space="preserve"> </w:t>
            </w:r>
            <w:r w:rsidRPr="00591EB9">
              <w:t>with</w:t>
            </w:r>
            <w:r w:rsidRPr="00591EB9">
              <w:rPr>
                <w:spacing w:val="-3"/>
              </w:rPr>
              <w:t xml:space="preserve"> </w:t>
            </w:r>
            <w:r w:rsidRPr="00591EB9">
              <w:t>electronic</w:t>
            </w:r>
            <w:r w:rsidRPr="00591EB9">
              <w:rPr>
                <w:spacing w:val="-5"/>
              </w:rPr>
              <w:t xml:space="preserve"> </w:t>
            </w:r>
            <w:r w:rsidRPr="00591EB9">
              <w:t>tagging</w:t>
            </w:r>
            <w:r w:rsidRPr="00591EB9">
              <w:rPr>
                <w:spacing w:val="-3"/>
              </w:rPr>
              <w:t xml:space="preserve"> </w:t>
            </w:r>
            <w:r w:rsidRPr="00591EB9">
              <w:t>systems</w:t>
            </w:r>
            <w:r w:rsidRPr="00591EB9">
              <w:rPr>
                <w:spacing w:val="-5"/>
              </w:rPr>
              <w:t xml:space="preserve"> </w:t>
            </w:r>
            <w:r w:rsidRPr="00591EB9">
              <w:t>adjacent</w:t>
            </w:r>
            <w:r w:rsidRPr="00591EB9">
              <w:rPr>
                <w:spacing w:val="-4"/>
              </w:rPr>
              <w:t xml:space="preserve"> </w:t>
            </w:r>
            <w:r w:rsidRPr="00591EB9">
              <w:t>to</w:t>
            </w:r>
            <w:r w:rsidRPr="00591EB9">
              <w:rPr>
                <w:spacing w:val="-5"/>
              </w:rPr>
              <w:t xml:space="preserve"> </w:t>
            </w:r>
            <w:r w:rsidRPr="00591EB9">
              <w:t>the</w:t>
            </w:r>
            <w:r w:rsidRPr="00591EB9">
              <w:rPr>
                <w:spacing w:val="-3"/>
              </w:rPr>
              <w:t xml:space="preserve"> </w:t>
            </w:r>
            <w:r w:rsidRPr="00591EB9">
              <w:t>identified</w:t>
            </w:r>
            <w:r w:rsidRPr="00591EB9">
              <w:rPr>
                <w:spacing w:val="-6"/>
              </w:rPr>
              <w:t xml:space="preserve"> </w:t>
            </w:r>
            <w:r w:rsidRPr="00591EB9">
              <w:t>weak points</w:t>
            </w:r>
            <w:r w:rsidRPr="00591EB9">
              <w:rPr>
                <w:spacing w:val="-2"/>
              </w:rPr>
              <w:t xml:space="preserve"> </w:t>
            </w:r>
            <w:r w:rsidRPr="00591EB9">
              <w:t>identified</w:t>
            </w:r>
            <w:r w:rsidRPr="00591EB9">
              <w:rPr>
                <w:spacing w:val="-3"/>
              </w:rPr>
              <w:t xml:space="preserve"> </w:t>
            </w:r>
            <w:r w:rsidRPr="00591EB9">
              <w:t>in</w:t>
            </w:r>
            <w:r w:rsidRPr="00591EB9">
              <w:rPr>
                <w:spacing w:val="-3"/>
              </w:rPr>
              <w:t xml:space="preserve"> </w:t>
            </w:r>
            <w:r w:rsidRPr="00591EB9">
              <w:t>the</w:t>
            </w:r>
            <w:r w:rsidRPr="00591EB9">
              <w:rPr>
                <w:spacing w:val="-3"/>
              </w:rPr>
              <w:t xml:space="preserve"> </w:t>
            </w:r>
            <w:r w:rsidRPr="00591EB9">
              <w:t>security assessment</w:t>
            </w:r>
            <w:r w:rsidRPr="00591EB9">
              <w:rPr>
                <w:spacing w:val="-9"/>
              </w:rPr>
              <w:t xml:space="preserve"> </w:t>
            </w:r>
            <w:r w:rsidRPr="00591EB9">
              <w:t>to</w:t>
            </w:r>
            <w:r w:rsidRPr="00591EB9">
              <w:rPr>
                <w:spacing w:val="-8"/>
              </w:rPr>
              <w:t xml:space="preserve"> </w:t>
            </w:r>
            <w:r w:rsidRPr="00591EB9">
              <w:t>ensure</w:t>
            </w:r>
            <w:r w:rsidRPr="00591EB9">
              <w:rPr>
                <w:spacing w:val="-10"/>
              </w:rPr>
              <w:t xml:space="preserve"> </w:t>
            </w:r>
            <w:r w:rsidRPr="00591EB9">
              <w:t>that</w:t>
            </w:r>
            <w:r w:rsidRPr="00591EB9">
              <w:rPr>
                <w:spacing w:val="-7"/>
              </w:rPr>
              <w:t xml:space="preserve"> </w:t>
            </w:r>
            <w:r w:rsidRPr="00591EB9">
              <w:t>these</w:t>
            </w:r>
            <w:r w:rsidRPr="00591EB9">
              <w:rPr>
                <w:spacing w:val="-8"/>
              </w:rPr>
              <w:t xml:space="preserve"> </w:t>
            </w:r>
            <w:r w:rsidRPr="00591EB9">
              <w:t>are</w:t>
            </w:r>
            <w:r w:rsidRPr="00591EB9">
              <w:rPr>
                <w:spacing w:val="-10"/>
              </w:rPr>
              <w:t xml:space="preserve"> </w:t>
            </w:r>
            <w:r w:rsidRPr="00591EB9">
              <w:t>checked</w:t>
            </w:r>
            <w:r w:rsidRPr="00591EB9">
              <w:rPr>
                <w:spacing w:val="-10"/>
              </w:rPr>
              <w:t xml:space="preserve"> </w:t>
            </w:r>
            <w:r w:rsidRPr="00591EB9">
              <w:t>and</w:t>
            </w:r>
            <w:r w:rsidRPr="00591EB9">
              <w:rPr>
                <w:spacing w:val="-10"/>
              </w:rPr>
              <w:t xml:space="preserve"> </w:t>
            </w:r>
            <w:r w:rsidRPr="00591EB9">
              <w:t>the</w:t>
            </w:r>
            <w:r w:rsidRPr="00591EB9">
              <w:rPr>
                <w:spacing w:val="-6"/>
              </w:rPr>
              <w:t xml:space="preserve"> </w:t>
            </w:r>
            <w:r w:rsidRPr="00591EB9">
              <w:t>Contractor</w:t>
            </w:r>
            <w:r w:rsidRPr="00591EB9">
              <w:rPr>
                <w:spacing w:val="-9"/>
              </w:rPr>
              <w:t xml:space="preserve"> </w:t>
            </w:r>
            <w:r w:rsidRPr="00591EB9">
              <w:t>can</w:t>
            </w:r>
            <w:r w:rsidRPr="00591EB9">
              <w:rPr>
                <w:spacing w:val="-8"/>
              </w:rPr>
              <w:t xml:space="preserve"> </w:t>
            </w:r>
            <w:r w:rsidRPr="00591EB9">
              <w:t>readily</w:t>
            </w:r>
            <w:r w:rsidRPr="00591EB9">
              <w:rPr>
                <w:spacing w:val="-10"/>
              </w:rPr>
              <w:t xml:space="preserve"> </w:t>
            </w:r>
            <w:r w:rsidRPr="00591EB9">
              <w:t>demonstrate</w:t>
            </w:r>
            <w:r w:rsidRPr="00591EB9">
              <w:rPr>
                <w:spacing w:val="-10"/>
              </w:rPr>
              <w:t xml:space="preserve"> </w:t>
            </w:r>
            <w:r w:rsidRPr="00591EB9">
              <w:t>that</w:t>
            </w:r>
            <w:r w:rsidRPr="00591EB9">
              <w:rPr>
                <w:spacing w:val="-9"/>
              </w:rPr>
              <w:t xml:space="preserve"> </w:t>
            </w:r>
            <w:r w:rsidRPr="00591EB9">
              <w:t>the</w:t>
            </w:r>
            <w:r w:rsidRPr="00591EB9">
              <w:rPr>
                <w:spacing w:val="-10"/>
              </w:rPr>
              <w:t xml:space="preserve"> </w:t>
            </w:r>
            <w:r w:rsidRPr="00591EB9">
              <w:t>checks</w:t>
            </w:r>
            <w:r w:rsidRPr="00591EB9">
              <w:rPr>
                <w:spacing w:val="-8"/>
              </w:rPr>
              <w:t xml:space="preserve"> </w:t>
            </w:r>
            <w:r w:rsidRPr="00591EB9">
              <w:t>have been carried out at the correct frequencies and within the required monitoring</w:t>
            </w:r>
            <w:r w:rsidRPr="00591EB9">
              <w:rPr>
                <w:spacing w:val="-28"/>
              </w:rPr>
              <w:t xml:space="preserve"> </w:t>
            </w:r>
            <w:r w:rsidRPr="00591EB9">
              <w:t>periods.</w:t>
            </w:r>
          </w:p>
        </w:tc>
      </w:tr>
      <w:tr w:rsidR="001C0344" w:rsidRPr="00591EB9" w14:paraId="5D38A680" w14:textId="77777777" w:rsidTr="00377AB9">
        <w:trPr>
          <w:trHeight w:hRule="exact" w:val="384"/>
        </w:trPr>
        <w:tc>
          <w:tcPr>
            <w:tcW w:w="2457" w:type="dxa"/>
          </w:tcPr>
          <w:p w14:paraId="5D38A67E" w14:textId="77777777" w:rsidR="001C0344" w:rsidRPr="00591EB9" w:rsidRDefault="004950DC">
            <w:pPr>
              <w:pStyle w:val="TableParagraph"/>
              <w:spacing w:before="55"/>
              <w:rPr>
                <w:b/>
              </w:rPr>
            </w:pPr>
            <w:r w:rsidRPr="00591EB9">
              <w:rPr>
                <w:b/>
              </w:rPr>
              <w:t>Sub Service</w:t>
            </w:r>
          </w:p>
        </w:tc>
        <w:tc>
          <w:tcPr>
            <w:tcW w:w="11794" w:type="dxa"/>
          </w:tcPr>
          <w:p w14:paraId="5D38A67F" w14:textId="77777777" w:rsidR="001C0344" w:rsidRPr="00591EB9" w:rsidRDefault="004950DC">
            <w:pPr>
              <w:pStyle w:val="TableParagraph"/>
              <w:tabs>
                <w:tab w:val="left" w:pos="823"/>
              </w:tabs>
              <w:spacing w:before="55"/>
              <w:rPr>
                <w:b/>
              </w:rPr>
            </w:pPr>
            <w:r w:rsidRPr="00591EB9">
              <w:t>7.15</w:t>
            </w:r>
            <w:r w:rsidRPr="00591EB9">
              <w:tab/>
            </w:r>
            <w:r w:rsidRPr="00591EB9">
              <w:rPr>
                <w:b/>
              </w:rPr>
              <w:t>D:16 Reactive</w:t>
            </w:r>
            <w:r w:rsidRPr="00591EB9">
              <w:rPr>
                <w:b/>
                <w:spacing w:val="-8"/>
              </w:rPr>
              <w:t xml:space="preserve"> </w:t>
            </w:r>
            <w:r w:rsidRPr="00591EB9">
              <w:rPr>
                <w:b/>
              </w:rPr>
              <w:t>Guarding</w:t>
            </w:r>
          </w:p>
        </w:tc>
      </w:tr>
      <w:tr w:rsidR="001C0344" w:rsidRPr="00591EB9" w14:paraId="5D38A684" w14:textId="77777777" w:rsidTr="00377AB9">
        <w:trPr>
          <w:trHeight w:hRule="exact" w:val="885"/>
        </w:trPr>
        <w:tc>
          <w:tcPr>
            <w:tcW w:w="2457" w:type="dxa"/>
          </w:tcPr>
          <w:p w14:paraId="5D38A681" w14:textId="77777777" w:rsidR="001C0344" w:rsidRPr="00591EB9" w:rsidRDefault="004950DC">
            <w:pPr>
              <w:pStyle w:val="TableParagraph"/>
              <w:spacing w:before="55"/>
              <w:rPr>
                <w:b/>
              </w:rPr>
            </w:pPr>
            <w:r w:rsidRPr="00591EB9">
              <w:rPr>
                <w:b/>
              </w:rPr>
              <w:lastRenderedPageBreak/>
              <w:t>Standard</w:t>
            </w:r>
          </w:p>
        </w:tc>
        <w:tc>
          <w:tcPr>
            <w:tcW w:w="11794" w:type="dxa"/>
          </w:tcPr>
          <w:p w14:paraId="5D38A682" w14:textId="77777777" w:rsidR="001C0344" w:rsidRPr="00591EB9" w:rsidRDefault="004950DC">
            <w:pPr>
              <w:pStyle w:val="TableParagraph"/>
              <w:numPr>
                <w:ilvl w:val="2"/>
                <w:numId w:val="153"/>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83" w14:textId="300A92B2" w:rsidR="001C0344" w:rsidRPr="00591EB9" w:rsidRDefault="004950DC" w:rsidP="001565CC">
            <w:pPr>
              <w:pStyle w:val="TableParagraph"/>
              <w:numPr>
                <w:ilvl w:val="2"/>
                <w:numId w:val="153"/>
              </w:numPr>
              <w:tabs>
                <w:tab w:val="left" w:pos="1903"/>
                <w:tab w:val="left" w:pos="1904"/>
              </w:tabs>
              <w:spacing w:before="58"/>
              <w:ind w:right="99" w:hanging="1080"/>
            </w:pPr>
            <w:r w:rsidRPr="00591EB9">
              <w:t>The</w:t>
            </w:r>
            <w:r w:rsidRPr="00591EB9">
              <w:rPr>
                <w:spacing w:val="-12"/>
              </w:rPr>
              <w:t xml:space="preserve"> </w:t>
            </w:r>
            <w:r w:rsidRPr="00591EB9">
              <w:t>Contractor</w:t>
            </w:r>
            <w:r w:rsidRPr="00591EB9">
              <w:rPr>
                <w:spacing w:val="-8"/>
              </w:rPr>
              <w:t xml:space="preserve"> </w:t>
            </w:r>
            <w:r w:rsidRPr="00591EB9">
              <w:t>shall</w:t>
            </w:r>
            <w:r w:rsidRPr="00591EB9">
              <w:rPr>
                <w:spacing w:val="-11"/>
              </w:rPr>
              <w:t xml:space="preserve"> </w:t>
            </w:r>
            <w:r w:rsidRPr="00591EB9">
              <w:t>ensure</w:t>
            </w:r>
            <w:r w:rsidRPr="00591EB9">
              <w:rPr>
                <w:spacing w:val="-12"/>
              </w:rPr>
              <w:t xml:space="preserve"> </w:t>
            </w:r>
            <w:r w:rsidRPr="00591EB9">
              <w:t>the</w:t>
            </w:r>
            <w:r w:rsidRPr="00591EB9">
              <w:rPr>
                <w:spacing w:val="-10"/>
              </w:rPr>
              <w:t xml:space="preserve"> </w:t>
            </w:r>
            <w:r w:rsidRPr="00591EB9">
              <w:t>appropriate</w:t>
            </w:r>
            <w:r w:rsidRPr="00591EB9">
              <w:rPr>
                <w:spacing w:val="-12"/>
              </w:rPr>
              <w:t xml:space="preserve"> </w:t>
            </w:r>
            <w:r w:rsidRPr="00591EB9">
              <w:t>rotation</w:t>
            </w:r>
            <w:r w:rsidRPr="00591EB9">
              <w:rPr>
                <w:spacing w:val="-10"/>
              </w:rPr>
              <w:t xml:space="preserve"> </w:t>
            </w:r>
            <w:r w:rsidRPr="00591EB9">
              <w:t>of</w:t>
            </w:r>
            <w:r w:rsidRPr="00591EB9">
              <w:rPr>
                <w:spacing w:val="-7"/>
              </w:rPr>
              <w:t xml:space="preserve"> </w:t>
            </w:r>
            <w:r w:rsidRPr="00591EB9">
              <w:t>Contractor</w:t>
            </w:r>
            <w:r w:rsidRPr="00591EB9">
              <w:rPr>
                <w:spacing w:val="-8"/>
              </w:rPr>
              <w:t xml:space="preserve"> </w:t>
            </w:r>
            <w:r w:rsidRPr="00591EB9">
              <w:t>Personnel</w:t>
            </w:r>
            <w:r w:rsidRPr="00591EB9">
              <w:rPr>
                <w:spacing w:val="-11"/>
              </w:rPr>
              <w:t xml:space="preserve"> </w:t>
            </w:r>
            <w:r w:rsidRPr="00591EB9">
              <w:t>to</w:t>
            </w:r>
            <w:r w:rsidRPr="00591EB9">
              <w:rPr>
                <w:spacing w:val="-10"/>
              </w:rPr>
              <w:t xml:space="preserve"> </w:t>
            </w:r>
            <w:r w:rsidRPr="00591EB9">
              <w:t>deliver</w:t>
            </w:r>
            <w:r w:rsidRPr="00591EB9">
              <w:rPr>
                <w:spacing w:val="-9"/>
              </w:rPr>
              <w:t xml:space="preserve"> </w:t>
            </w:r>
            <w:r w:rsidRPr="00591EB9">
              <w:t>this</w:t>
            </w:r>
            <w:r w:rsidRPr="00591EB9">
              <w:rPr>
                <w:spacing w:val="-9"/>
              </w:rPr>
              <w:t xml:space="preserve"> </w:t>
            </w:r>
            <w:r w:rsidRPr="00591EB9">
              <w:t>Service,</w:t>
            </w:r>
            <w:r w:rsidRPr="00591EB9">
              <w:rPr>
                <w:spacing w:val="-11"/>
              </w:rPr>
              <w:t xml:space="preserve"> </w:t>
            </w:r>
            <w:r w:rsidRPr="00591EB9">
              <w:t>as</w:t>
            </w:r>
            <w:r w:rsidRPr="00591EB9">
              <w:rPr>
                <w:spacing w:val="-10"/>
              </w:rPr>
              <w:t xml:space="preserve"> </w:t>
            </w:r>
            <w:r w:rsidRPr="00591EB9">
              <w:t>required by the length of the reactive guarding</w:t>
            </w:r>
            <w:r w:rsidRPr="00591EB9">
              <w:rPr>
                <w:spacing w:val="-18"/>
              </w:rPr>
              <w:t xml:space="preserve"> </w:t>
            </w:r>
            <w:r w:rsidR="001565CC" w:rsidRPr="00591EB9">
              <w:rPr>
                <w:spacing w:val="-18"/>
              </w:rPr>
              <w:t xml:space="preserve"> </w:t>
            </w:r>
            <w:r w:rsidRPr="00591EB9">
              <w:t>requirement.</w:t>
            </w:r>
          </w:p>
        </w:tc>
      </w:tr>
      <w:tr w:rsidR="001C0344" w:rsidRPr="00591EB9" w14:paraId="5D38A687" w14:textId="77777777" w:rsidTr="00377AB9">
        <w:trPr>
          <w:trHeight w:hRule="exact" w:val="384"/>
        </w:trPr>
        <w:tc>
          <w:tcPr>
            <w:tcW w:w="2457" w:type="dxa"/>
          </w:tcPr>
          <w:p w14:paraId="5D38A685" w14:textId="77777777" w:rsidR="001C0344" w:rsidRPr="00591EB9" w:rsidRDefault="004950DC">
            <w:pPr>
              <w:pStyle w:val="TableParagraph"/>
              <w:rPr>
                <w:b/>
              </w:rPr>
            </w:pPr>
            <w:r w:rsidRPr="00591EB9">
              <w:rPr>
                <w:b/>
              </w:rPr>
              <w:t>Sub Service</w:t>
            </w:r>
          </w:p>
        </w:tc>
        <w:tc>
          <w:tcPr>
            <w:tcW w:w="11794" w:type="dxa"/>
          </w:tcPr>
          <w:p w14:paraId="5D38A686" w14:textId="77777777" w:rsidR="001C0344" w:rsidRPr="00591EB9" w:rsidRDefault="004950DC">
            <w:pPr>
              <w:pStyle w:val="TableParagraph"/>
              <w:tabs>
                <w:tab w:val="left" w:pos="823"/>
              </w:tabs>
              <w:rPr>
                <w:b/>
              </w:rPr>
            </w:pPr>
            <w:r w:rsidRPr="00591EB9">
              <w:t>7.16</w:t>
            </w:r>
            <w:r w:rsidRPr="00591EB9">
              <w:tab/>
            </w:r>
            <w:r w:rsidRPr="00591EB9">
              <w:rPr>
                <w:b/>
              </w:rPr>
              <w:t>D:17 Reactive</w:t>
            </w:r>
            <w:r w:rsidRPr="00591EB9">
              <w:rPr>
                <w:b/>
                <w:spacing w:val="-8"/>
              </w:rPr>
              <w:t xml:space="preserve"> </w:t>
            </w:r>
            <w:r w:rsidRPr="00591EB9">
              <w:rPr>
                <w:b/>
              </w:rPr>
              <w:t>Maintenance</w:t>
            </w:r>
          </w:p>
        </w:tc>
      </w:tr>
      <w:tr w:rsidR="001C0344" w:rsidRPr="00591EB9" w14:paraId="5D38A68B" w14:textId="77777777" w:rsidTr="00377AB9">
        <w:trPr>
          <w:trHeight w:hRule="exact" w:val="948"/>
        </w:trPr>
        <w:tc>
          <w:tcPr>
            <w:tcW w:w="2457" w:type="dxa"/>
          </w:tcPr>
          <w:p w14:paraId="5D38A688" w14:textId="77777777" w:rsidR="001C0344" w:rsidRPr="00591EB9" w:rsidRDefault="004950DC">
            <w:pPr>
              <w:pStyle w:val="TableParagraph"/>
              <w:spacing w:before="55"/>
              <w:rPr>
                <w:b/>
              </w:rPr>
            </w:pPr>
            <w:r w:rsidRPr="00591EB9">
              <w:rPr>
                <w:b/>
              </w:rPr>
              <w:t>Standard</w:t>
            </w:r>
          </w:p>
        </w:tc>
        <w:tc>
          <w:tcPr>
            <w:tcW w:w="11794" w:type="dxa"/>
          </w:tcPr>
          <w:p w14:paraId="5D38A689" w14:textId="77777777" w:rsidR="001C0344" w:rsidRPr="00591EB9" w:rsidRDefault="004950DC">
            <w:pPr>
              <w:pStyle w:val="TableParagraph"/>
              <w:numPr>
                <w:ilvl w:val="2"/>
                <w:numId w:val="152"/>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8A" w14:textId="77777777" w:rsidR="001C0344" w:rsidRPr="00591EB9" w:rsidRDefault="004950DC">
            <w:pPr>
              <w:pStyle w:val="TableParagraph"/>
              <w:numPr>
                <w:ilvl w:val="2"/>
                <w:numId w:val="152"/>
              </w:numPr>
              <w:tabs>
                <w:tab w:val="left" w:pos="1903"/>
                <w:tab w:val="left" w:pos="1904"/>
              </w:tabs>
              <w:spacing w:before="60"/>
              <w:ind w:right="98" w:hanging="1080"/>
            </w:pPr>
            <w:r w:rsidRPr="00591EB9">
              <w:t>The</w:t>
            </w:r>
            <w:r w:rsidRPr="00591EB9">
              <w:rPr>
                <w:spacing w:val="-9"/>
              </w:rPr>
              <w:t xml:space="preserve"> </w:t>
            </w:r>
            <w:r w:rsidRPr="00591EB9">
              <w:t>Contractor</w:t>
            </w:r>
            <w:r w:rsidRPr="00591EB9">
              <w:rPr>
                <w:spacing w:val="-8"/>
              </w:rPr>
              <w:t xml:space="preserve"> </w:t>
            </w:r>
            <w:r w:rsidRPr="00591EB9">
              <w:t>shall</w:t>
            </w:r>
            <w:r w:rsidRPr="00591EB9">
              <w:rPr>
                <w:spacing w:val="-8"/>
              </w:rPr>
              <w:t xml:space="preserve"> </w:t>
            </w:r>
            <w:r w:rsidRPr="00591EB9">
              <w:t>ensure</w:t>
            </w:r>
            <w:r w:rsidRPr="00591EB9">
              <w:rPr>
                <w:spacing w:val="-8"/>
              </w:rPr>
              <w:t xml:space="preserve"> </w:t>
            </w:r>
            <w:r w:rsidRPr="00591EB9">
              <w:t>there</w:t>
            </w:r>
            <w:r w:rsidRPr="00591EB9">
              <w:rPr>
                <w:spacing w:val="-9"/>
              </w:rPr>
              <w:t xml:space="preserve"> </w:t>
            </w:r>
            <w:r w:rsidRPr="00591EB9">
              <w:t>is</w:t>
            </w:r>
            <w:r w:rsidRPr="00591EB9">
              <w:rPr>
                <w:spacing w:val="-8"/>
              </w:rPr>
              <w:t xml:space="preserve"> </w:t>
            </w:r>
            <w:r w:rsidRPr="00591EB9">
              <w:t>an</w:t>
            </w:r>
            <w:r w:rsidRPr="00591EB9">
              <w:rPr>
                <w:spacing w:val="-9"/>
              </w:rPr>
              <w:t xml:space="preserve"> </w:t>
            </w:r>
            <w:r w:rsidRPr="00591EB9">
              <w:t>appropriate</w:t>
            </w:r>
            <w:r w:rsidRPr="00591EB9">
              <w:rPr>
                <w:spacing w:val="-7"/>
              </w:rPr>
              <w:t xml:space="preserve"> </w:t>
            </w:r>
            <w:r w:rsidRPr="00591EB9">
              <w:t>number</w:t>
            </w:r>
            <w:r w:rsidRPr="00591EB9">
              <w:rPr>
                <w:spacing w:val="-8"/>
              </w:rPr>
              <w:t xml:space="preserve"> </w:t>
            </w:r>
            <w:r w:rsidRPr="00591EB9">
              <w:t>of</w:t>
            </w:r>
            <w:r w:rsidRPr="00591EB9">
              <w:rPr>
                <w:spacing w:val="-5"/>
              </w:rPr>
              <w:t xml:space="preserve"> </w:t>
            </w:r>
            <w:r w:rsidRPr="00591EB9">
              <w:t>Contractor</w:t>
            </w:r>
            <w:r w:rsidRPr="00591EB9">
              <w:rPr>
                <w:spacing w:val="-8"/>
              </w:rPr>
              <w:t xml:space="preserve"> </w:t>
            </w:r>
            <w:r w:rsidRPr="00591EB9">
              <w:t>Personnel</w:t>
            </w:r>
            <w:r w:rsidRPr="00591EB9">
              <w:rPr>
                <w:spacing w:val="-8"/>
              </w:rPr>
              <w:t xml:space="preserve"> </w:t>
            </w:r>
            <w:r w:rsidRPr="00591EB9">
              <w:t>employed</w:t>
            </w:r>
            <w:r w:rsidRPr="00591EB9">
              <w:rPr>
                <w:spacing w:val="-8"/>
              </w:rPr>
              <w:t xml:space="preserve"> </w:t>
            </w:r>
            <w:r w:rsidRPr="00591EB9">
              <w:t>and</w:t>
            </w:r>
            <w:r w:rsidRPr="00591EB9">
              <w:rPr>
                <w:spacing w:val="-7"/>
              </w:rPr>
              <w:t xml:space="preserve"> </w:t>
            </w:r>
            <w:r w:rsidRPr="00591EB9">
              <w:t>available</w:t>
            </w:r>
            <w:r w:rsidRPr="00591EB9">
              <w:rPr>
                <w:spacing w:val="-6"/>
              </w:rPr>
              <w:t xml:space="preserve"> </w:t>
            </w:r>
            <w:r w:rsidRPr="00591EB9">
              <w:t>to deliver this</w:t>
            </w:r>
            <w:r w:rsidRPr="00591EB9">
              <w:rPr>
                <w:spacing w:val="-8"/>
              </w:rPr>
              <w:t xml:space="preserve"> </w:t>
            </w:r>
            <w:r w:rsidRPr="00591EB9">
              <w:t>Service.</w:t>
            </w:r>
          </w:p>
        </w:tc>
      </w:tr>
      <w:tr w:rsidR="001C0344" w:rsidRPr="00591EB9" w14:paraId="5D38A68E" w14:textId="77777777" w:rsidTr="00377AB9">
        <w:trPr>
          <w:trHeight w:hRule="exact" w:val="384"/>
        </w:trPr>
        <w:tc>
          <w:tcPr>
            <w:tcW w:w="2457" w:type="dxa"/>
          </w:tcPr>
          <w:p w14:paraId="5D38A68C" w14:textId="77777777" w:rsidR="001C0344" w:rsidRPr="00591EB9" w:rsidRDefault="004950DC">
            <w:pPr>
              <w:pStyle w:val="TableParagraph"/>
              <w:rPr>
                <w:b/>
              </w:rPr>
            </w:pPr>
            <w:r w:rsidRPr="00591EB9">
              <w:rPr>
                <w:b/>
              </w:rPr>
              <w:t>Sub Service</w:t>
            </w:r>
          </w:p>
        </w:tc>
        <w:tc>
          <w:tcPr>
            <w:tcW w:w="11794" w:type="dxa"/>
          </w:tcPr>
          <w:p w14:paraId="5D38A68D" w14:textId="77777777" w:rsidR="001C0344" w:rsidRPr="00591EB9" w:rsidRDefault="004950DC">
            <w:pPr>
              <w:pStyle w:val="TableParagraph"/>
              <w:tabs>
                <w:tab w:val="left" w:pos="823"/>
              </w:tabs>
              <w:rPr>
                <w:b/>
              </w:rPr>
            </w:pPr>
            <w:r w:rsidRPr="00591EB9">
              <w:t>7.17</w:t>
            </w:r>
            <w:r w:rsidRPr="00591EB9">
              <w:tab/>
            </w:r>
            <w:r w:rsidRPr="00591EB9">
              <w:rPr>
                <w:b/>
              </w:rPr>
              <w:t>D:18 Reporting of Security Management</w:t>
            </w:r>
            <w:r w:rsidRPr="00591EB9">
              <w:rPr>
                <w:b/>
                <w:spacing w:val="-10"/>
              </w:rPr>
              <w:t xml:space="preserve"> </w:t>
            </w:r>
            <w:r w:rsidRPr="00591EB9">
              <w:rPr>
                <w:b/>
              </w:rPr>
              <w:t>Activities</w:t>
            </w:r>
          </w:p>
        </w:tc>
      </w:tr>
      <w:tr w:rsidR="001C0344" w:rsidRPr="00591EB9" w14:paraId="5D38A692" w14:textId="77777777" w:rsidTr="00377AB9">
        <w:trPr>
          <w:trHeight w:hRule="exact" w:val="1531"/>
        </w:trPr>
        <w:tc>
          <w:tcPr>
            <w:tcW w:w="2457" w:type="dxa"/>
          </w:tcPr>
          <w:p w14:paraId="5D38A68F" w14:textId="77777777" w:rsidR="001C0344" w:rsidRPr="00591EB9" w:rsidRDefault="004950DC">
            <w:pPr>
              <w:pStyle w:val="TableParagraph"/>
              <w:spacing w:before="55"/>
              <w:rPr>
                <w:b/>
              </w:rPr>
            </w:pPr>
            <w:r w:rsidRPr="00591EB9">
              <w:rPr>
                <w:b/>
              </w:rPr>
              <w:t>Standard</w:t>
            </w:r>
          </w:p>
        </w:tc>
        <w:tc>
          <w:tcPr>
            <w:tcW w:w="11794" w:type="dxa"/>
          </w:tcPr>
          <w:p w14:paraId="5D38A690" w14:textId="77777777" w:rsidR="001C0344" w:rsidRPr="00591EB9" w:rsidRDefault="004950DC">
            <w:pPr>
              <w:pStyle w:val="TableParagraph"/>
              <w:numPr>
                <w:ilvl w:val="2"/>
                <w:numId w:val="151"/>
              </w:numPr>
              <w:tabs>
                <w:tab w:val="left" w:pos="1903"/>
                <w:tab w:val="left" w:pos="1904"/>
              </w:tabs>
              <w:ind w:hanging="1080"/>
            </w:pPr>
            <w:r w:rsidRPr="00591EB9">
              <w:t>The General Requirements for Security Management shall</w:t>
            </w:r>
            <w:r w:rsidRPr="00591EB9">
              <w:rPr>
                <w:spacing w:val="-20"/>
              </w:rPr>
              <w:t xml:space="preserve"> </w:t>
            </w:r>
            <w:r w:rsidRPr="00591EB9">
              <w:t>apply.</w:t>
            </w:r>
          </w:p>
          <w:p w14:paraId="5D38A691" w14:textId="46D32070" w:rsidR="001C0344" w:rsidRPr="00591EB9" w:rsidRDefault="004950DC">
            <w:pPr>
              <w:pStyle w:val="TableParagraph"/>
              <w:numPr>
                <w:ilvl w:val="2"/>
                <w:numId w:val="151"/>
              </w:numPr>
              <w:tabs>
                <w:tab w:val="left" w:pos="1904"/>
              </w:tabs>
              <w:spacing w:before="60"/>
              <w:ind w:right="100" w:hanging="1080"/>
              <w:jc w:val="both"/>
            </w:pPr>
            <w:r w:rsidRPr="00591EB9">
              <w:t xml:space="preserve">The Contractor shall ensure that regular reporting of the Service shall be captured as part of the Monthly reporting requirements. Incidents should be notified to the </w:t>
            </w:r>
            <w:r w:rsidR="0057106E" w:rsidRPr="00591EB9">
              <w:t>Authority</w:t>
            </w:r>
            <w:r w:rsidRPr="00591EB9">
              <w:t xml:space="preserve"> Security Representative within 24 hours or as soon as practicable. The daily occurrence book is to be available for inspection at any time by the </w:t>
            </w:r>
            <w:r w:rsidR="0057106E" w:rsidRPr="00591EB9">
              <w:t>Authority</w:t>
            </w:r>
            <w:r w:rsidRPr="00591EB9">
              <w:t>.</w:t>
            </w:r>
          </w:p>
        </w:tc>
      </w:tr>
      <w:tr w:rsidR="001C0344" w:rsidRPr="00591EB9" w14:paraId="5D38A695" w14:textId="77777777" w:rsidTr="00377AB9">
        <w:trPr>
          <w:trHeight w:hRule="exact" w:val="382"/>
        </w:trPr>
        <w:tc>
          <w:tcPr>
            <w:tcW w:w="2457" w:type="dxa"/>
          </w:tcPr>
          <w:p w14:paraId="5D38A693" w14:textId="77777777" w:rsidR="001C0344" w:rsidRPr="00591EB9" w:rsidRDefault="004950DC">
            <w:pPr>
              <w:pStyle w:val="TableParagraph"/>
              <w:spacing w:before="55"/>
              <w:rPr>
                <w:b/>
              </w:rPr>
            </w:pPr>
            <w:r w:rsidRPr="00591EB9">
              <w:rPr>
                <w:b/>
              </w:rPr>
              <w:t>Sub Service</w:t>
            </w:r>
          </w:p>
        </w:tc>
        <w:tc>
          <w:tcPr>
            <w:tcW w:w="11794" w:type="dxa"/>
          </w:tcPr>
          <w:p w14:paraId="5D38A694" w14:textId="77777777" w:rsidR="001C0344" w:rsidRPr="00591EB9" w:rsidRDefault="004950DC">
            <w:pPr>
              <w:pStyle w:val="TableParagraph"/>
              <w:tabs>
                <w:tab w:val="left" w:pos="823"/>
              </w:tabs>
              <w:spacing w:before="55"/>
              <w:rPr>
                <w:b/>
              </w:rPr>
            </w:pPr>
            <w:r w:rsidRPr="00591EB9">
              <w:t>7.18</w:t>
            </w:r>
            <w:r w:rsidRPr="00591EB9">
              <w:tab/>
            </w:r>
            <w:r w:rsidRPr="00591EB9">
              <w:rPr>
                <w:b/>
              </w:rPr>
              <w:t>D:19 Uniforms and</w:t>
            </w:r>
            <w:r w:rsidRPr="00591EB9">
              <w:rPr>
                <w:b/>
                <w:spacing w:val="-8"/>
              </w:rPr>
              <w:t xml:space="preserve"> </w:t>
            </w:r>
            <w:r w:rsidRPr="00591EB9">
              <w:rPr>
                <w:b/>
              </w:rPr>
              <w:t>Equipment</w:t>
            </w:r>
          </w:p>
        </w:tc>
      </w:tr>
      <w:tr w:rsidR="001C0344" w14:paraId="5D38A69B" w14:textId="77777777" w:rsidTr="00377AB9">
        <w:trPr>
          <w:trHeight w:hRule="exact" w:val="1705"/>
        </w:trPr>
        <w:tc>
          <w:tcPr>
            <w:tcW w:w="2457" w:type="dxa"/>
          </w:tcPr>
          <w:p w14:paraId="5D38A696" w14:textId="77777777" w:rsidR="001C0344" w:rsidRPr="00591EB9" w:rsidRDefault="004950DC">
            <w:pPr>
              <w:pStyle w:val="TableParagraph"/>
              <w:spacing w:before="55"/>
              <w:rPr>
                <w:b/>
              </w:rPr>
            </w:pPr>
            <w:r w:rsidRPr="00591EB9">
              <w:rPr>
                <w:b/>
              </w:rPr>
              <w:t>Standard</w:t>
            </w:r>
          </w:p>
        </w:tc>
        <w:tc>
          <w:tcPr>
            <w:tcW w:w="11794" w:type="dxa"/>
          </w:tcPr>
          <w:p w14:paraId="5D38A697" w14:textId="2C903A96" w:rsidR="001C0344" w:rsidRPr="00591EB9" w:rsidRDefault="004950DC">
            <w:pPr>
              <w:pStyle w:val="TableParagraph"/>
              <w:numPr>
                <w:ilvl w:val="2"/>
                <w:numId w:val="150"/>
              </w:numPr>
              <w:tabs>
                <w:tab w:val="left" w:pos="1903"/>
                <w:tab w:val="left" w:pos="1904"/>
              </w:tabs>
              <w:ind w:hanging="1080"/>
            </w:pPr>
            <w:r w:rsidRPr="00591EB9">
              <w:t xml:space="preserve">The </w:t>
            </w:r>
            <w:r w:rsidR="0057106E" w:rsidRPr="00591EB9">
              <w:t>Authority</w:t>
            </w:r>
            <w:r w:rsidRPr="00591EB9">
              <w:t xml:space="preserve"> shall agree the form of dress to be worn by Contractor Personnel in each</w:t>
            </w:r>
            <w:r w:rsidRPr="00591EB9">
              <w:rPr>
                <w:spacing w:val="-20"/>
              </w:rPr>
              <w:t xml:space="preserve"> </w:t>
            </w:r>
            <w:r w:rsidRPr="00591EB9">
              <w:t>situation.</w:t>
            </w:r>
          </w:p>
          <w:p w14:paraId="5D38A698" w14:textId="70C79B75" w:rsidR="001C0344" w:rsidRPr="00591EB9" w:rsidRDefault="004950DC">
            <w:pPr>
              <w:pStyle w:val="TableParagraph"/>
              <w:numPr>
                <w:ilvl w:val="2"/>
                <w:numId w:val="150"/>
              </w:numPr>
              <w:tabs>
                <w:tab w:val="left" w:pos="1903"/>
                <w:tab w:val="left" w:pos="1904"/>
              </w:tabs>
              <w:spacing w:before="60"/>
              <w:ind w:right="102" w:hanging="1080"/>
            </w:pPr>
            <w:r w:rsidRPr="00591EB9">
              <w:t>Contractor</w:t>
            </w:r>
            <w:r w:rsidRPr="00591EB9">
              <w:rPr>
                <w:spacing w:val="-7"/>
              </w:rPr>
              <w:t xml:space="preserve"> </w:t>
            </w:r>
            <w:r w:rsidRPr="00591EB9">
              <w:t>may</w:t>
            </w:r>
            <w:r w:rsidRPr="00591EB9">
              <w:rPr>
                <w:spacing w:val="-9"/>
              </w:rPr>
              <w:t xml:space="preserve"> </w:t>
            </w:r>
            <w:r w:rsidRPr="00591EB9">
              <w:t>choose</w:t>
            </w:r>
            <w:r w:rsidRPr="00591EB9">
              <w:rPr>
                <w:spacing w:val="-9"/>
              </w:rPr>
              <w:t xml:space="preserve"> </w:t>
            </w:r>
            <w:r w:rsidRPr="00591EB9">
              <w:t>to</w:t>
            </w:r>
            <w:r w:rsidRPr="00591EB9">
              <w:rPr>
                <w:spacing w:val="-6"/>
              </w:rPr>
              <w:t xml:space="preserve"> </w:t>
            </w:r>
            <w:r w:rsidRPr="00591EB9">
              <w:t>have</w:t>
            </w:r>
            <w:r w:rsidRPr="00591EB9">
              <w:rPr>
                <w:spacing w:val="-6"/>
              </w:rPr>
              <w:t xml:space="preserve"> </w:t>
            </w:r>
            <w:r w:rsidRPr="00591EB9">
              <w:t>its</w:t>
            </w:r>
            <w:r w:rsidRPr="00591EB9">
              <w:rPr>
                <w:spacing w:val="-6"/>
              </w:rPr>
              <w:t xml:space="preserve"> </w:t>
            </w:r>
            <w:r w:rsidRPr="00591EB9">
              <w:t>own</w:t>
            </w:r>
            <w:r w:rsidRPr="00591EB9">
              <w:rPr>
                <w:spacing w:val="-6"/>
              </w:rPr>
              <w:t xml:space="preserve"> </w:t>
            </w:r>
            <w:r w:rsidRPr="00591EB9">
              <w:t>corporate</w:t>
            </w:r>
            <w:r w:rsidRPr="00591EB9">
              <w:rPr>
                <w:spacing w:val="-9"/>
              </w:rPr>
              <w:t xml:space="preserve"> </w:t>
            </w:r>
            <w:r w:rsidRPr="00591EB9">
              <w:t>uniform.</w:t>
            </w:r>
            <w:r w:rsidRPr="00591EB9">
              <w:rPr>
                <w:spacing w:val="49"/>
              </w:rPr>
              <w:t xml:space="preserve"> </w:t>
            </w:r>
            <w:r w:rsidRPr="00591EB9">
              <w:t>Uniforms</w:t>
            </w:r>
            <w:r w:rsidRPr="00591EB9">
              <w:rPr>
                <w:spacing w:val="-8"/>
              </w:rPr>
              <w:t xml:space="preserve"> </w:t>
            </w:r>
            <w:r w:rsidRPr="00591EB9">
              <w:t>to</w:t>
            </w:r>
            <w:r w:rsidRPr="00591EB9">
              <w:rPr>
                <w:spacing w:val="-6"/>
              </w:rPr>
              <w:t xml:space="preserve"> </w:t>
            </w:r>
            <w:r w:rsidRPr="00591EB9">
              <w:t>cater</w:t>
            </w:r>
            <w:r w:rsidRPr="00591EB9">
              <w:rPr>
                <w:spacing w:val="-8"/>
              </w:rPr>
              <w:t xml:space="preserve"> </w:t>
            </w:r>
            <w:r w:rsidRPr="00591EB9">
              <w:t>for</w:t>
            </w:r>
            <w:r w:rsidRPr="00591EB9">
              <w:rPr>
                <w:spacing w:val="-5"/>
              </w:rPr>
              <w:t xml:space="preserve"> </w:t>
            </w:r>
            <w:r w:rsidRPr="00591EB9">
              <w:t>all</w:t>
            </w:r>
            <w:r w:rsidRPr="00591EB9">
              <w:rPr>
                <w:spacing w:val="-7"/>
              </w:rPr>
              <w:t xml:space="preserve"> </w:t>
            </w:r>
            <w:r w:rsidRPr="00591EB9">
              <w:t>seasons,</w:t>
            </w:r>
            <w:r w:rsidRPr="00591EB9">
              <w:rPr>
                <w:spacing w:val="-5"/>
              </w:rPr>
              <w:t xml:space="preserve"> </w:t>
            </w:r>
            <w:r w:rsidRPr="00591EB9">
              <w:t>e.g.</w:t>
            </w:r>
            <w:r w:rsidRPr="00591EB9">
              <w:rPr>
                <w:spacing w:val="-5"/>
              </w:rPr>
              <w:t xml:space="preserve"> </w:t>
            </w:r>
            <w:r w:rsidRPr="00591EB9">
              <w:t>winter</w:t>
            </w:r>
            <w:r w:rsidRPr="00591EB9">
              <w:rPr>
                <w:spacing w:val="-5"/>
              </w:rPr>
              <w:t xml:space="preserve"> </w:t>
            </w:r>
            <w:r w:rsidRPr="00591EB9">
              <w:t xml:space="preserve">patrols as agreed with the </w:t>
            </w:r>
            <w:r w:rsidR="0057106E" w:rsidRPr="00591EB9">
              <w:t>Authority</w:t>
            </w:r>
            <w:r w:rsidRPr="00591EB9">
              <w:t>. Other styles will be by agreement with the</w:t>
            </w:r>
            <w:r w:rsidRPr="00591EB9">
              <w:rPr>
                <w:spacing w:val="-26"/>
              </w:rPr>
              <w:t xml:space="preserve"> </w:t>
            </w:r>
            <w:r w:rsidR="0057106E" w:rsidRPr="00591EB9">
              <w:t>Authority</w:t>
            </w:r>
            <w:r w:rsidRPr="00591EB9">
              <w:t>.</w:t>
            </w:r>
          </w:p>
          <w:p w14:paraId="5D38A699" w14:textId="77777777" w:rsidR="001C0344" w:rsidRPr="00591EB9" w:rsidRDefault="004950DC">
            <w:pPr>
              <w:pStyle w:val="TableParagraph"/>
              <w:numPr>
                <w:ilvl w:val="2"/>
                <w:numId w:val="150"/>
              </w:numPr>
              <w:tabs>
                <w:tab w:val="left" w:pos="1903"/>
                <w:tab w:val="left" w:pos="1904"/>
              </w:tabs>
              <w:spacing w:before="60"/>
              <w:ind w:hanging="1080"/>
            </w:pPr>
            <w:r w:rsidRPr="00591EB9">
              <w:t>Purchase of uniforms for staff shall comply with relevant Government Buying</w:t>
            </w:r>
            <w:r w:rsidRPr="00591EB9">
              <w:rPr>
                <w:spacing w:val="-20"/>
              </w:rPr>
              <w:t xml:space="preserve"> </w:t>
            </w:r>
            <w:r w:rsidRPr="00591EB9">
              <w:t>Standards:</w:t>
            </w:r>
          </w:p>
          <w:p w14:paraId="5D38A69A" w14:textId="77777777" w:rsidR="00377AB9" w:rsidRPr="00591EB9" w:rsidRDefault="001475C7" w:rsidP="00377AB9">
            <w:pPr>
              <w:pStyle w:val="TableParagraph"/>
              <w:tabs>
                <w:tab w:val="left" w:pos="1903"/>
                <w:tab w:val="left" w:pos="1904"/>
              </w:tabs>
              <w:spacing w:before="60"/>
              <w:ind w:left="1903"/>
            </w:pPr>
            <w:hyperlink r:id="rId40">
              <w:r w:rsidR="00377AB9" w:rsidRPr="00591EB9">
                <w:rPr>
                  <w:color w:val="0000FF"/>
                  <w:u w:val="single" w:color="0000FF"/>
                </w:rPr>
                <w:t>http://sd.defra.gov.uk/advice/public/buying/products/textiles</w:t>
              </w:r>
            </w:hyperlink>
          </w:p>
        </w:tc>
      </w:tr>
    </w:tbl>
    <w:p w14:paraId="5D38A69C" w14:textId="77777777" w:rsidR="001C0344" w:rsidRDefault="001C0344">
      <w:pPr>
        <w:spacing w:line="251" w:lineRule="exact"/>
        <w:sectPr w:rsidR="001C0344" w:rsidSect="00377AB9">
          <w:pgSz w:w="16840" w:h="11910" w:orient="landscape"/>
          <w:pgMar w:top="720" w:right="720" w:bottom="720" w:left="720" w:header="0" w:footer="693" w:gutter="0"/>
          <w:cols w:space="720"/>
        </w:sectPr>
      </w:pPr>
    </w:p>
    <w:p w14:paraId="5D38A69D"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1762"/>
      </w:tblGrid>
      <w:tr w:rsidR="001C0344" w:rsidRPr="00591EB9" w14:paraId="5D38A69F" w14:textId="77777777">
        <w:trPr>
          <w:trHeight w:hRule="exact" w:val="384"/>
        </w:trPr>
        <w:tc>
          <w:tcPr>
            <w:tcW w:w="14025" w:type="dxa"/>
            <w:gridSpan w:val="2"/>
            <w:shd w:val="clear" w:color="auto" w:fill="C4BB95"/>
          </w:tcPr>
          <w:p w14:paraId="5D38A69E" w14:textId="77777777" w:rsidR="001C0344" w:rsidRPr="00591EB9" w:rsidRDefault="004950DC">
            <w:pPr>
              <w:pStyle w:val="TableParagraph"/>
              <w:tabs>
                <w:tab w:val="left" w:pos="823"/>
              </w:tabs>
              <w:spacing w:before="55"/>
              <w:rPr>
                <w:b/>
              </w:rPr>
            </w:pPr>
            <w:bookmarkStart w:id="8" w:name="_bookmark8"/>
            <w:bookmarkEnd w:id="8"/>
            <w:r w:rsidRPr="00591EB9">
              <w:rPr>
                <w:b/>
              </w:rPr>
              <w:t>8.</w:t>
            </w:r>
            <w:r w:rsidRPr="00591EB9">
              <w:rPr>
                <w:b/>
              </w:rPr>
              <w:tab/>
              <w:t>E:01 – CATERING MANAGEMENT</w:t>
            </w:r>
            <w:r w:rsidRPr="00591EB9">
              <w:rPr>
                <w:b/>
                <w:spacing w:val="-15"/>
              </w:rPr>
              <w:t xml:space="preserve"> </w:t>
            </w:r>
            <w:r w:rsidRPr="00591EB9">
              <w:rPr>
                <w:b/>
              </w:rPr>
              <w:t>SERVICE</w:t>
            </w:r>
          </w:p>
        </w:tc>
      </w:tr>
      <w:tr w:rsidR="001C0344" w:rsidRPr="00591EB9" w14:paraId="5D38A6A1" w14:textId="77777777">
        <w:trPr>
          <w:trHeight w:hRule="exact" w:val="382"/>
        </w:trPr>
        <w:tc>
          <w:tcPr>
            <w:tcW w:w="14025" w:type="dxa"/>
            <w:gridSpan w:val="2"/>
            <w:shd w:val="clear" w:color="auto" w:fill="D9D9D9"/>
          </w:tcPr>
          <w:p w14:paraId="5D38A6A0" w14:textId="77777777" w:rsidR="001C0344" w:rsidRPr="00591EB9" w:rsidRDefault="004950DC">
            <w:pPr>
              <w:pStyle w:val="TableParagraph"/>
              <w:tabs>
                <w:tab w:val="left" w:pos="823"/>
              </w:tabs>
            </w:pPr>
            <w:r w:rsidRPr="00591EB9">
              <w:t>8.1</w:t>
            </w:r>
            <w:r w:rsidRPr="00591EB9">
              <w:tab/>
              <w:t>E:02 General</w:t>
            </w:r>
            <w:r w:rsidRPr="00591EB9">
              <w:rPr>
                <w:spacing w:val="-7"/>
              </w:rPr>
              <w:t xml:space="preserve"> </w:t>
            </w:r>
            <w:r w:rsidRPr="00591EB9">
              <w:t>Requirements</w:t>
            </w:r>
          </w:p>
        </w:tc>
      </w:tr>
      <w:tr w:rsidR="001C0344" w:rsidRPr="00591EB9" w14:paraId="5D38A6B4" w14:textId="77777777">
        <w:trPr>
          <w:trHeight w:hRule="exact" w:val="6405"/>
        </w:trPr>
        <w:tc>
          <w:tcPr>
            <w:tcW w:w="2263" w:type="dxa"/>
          </w:tcPr>
          <w:p w14:paraId="5D38A6A2" w14:textId="77777777" w:rsidR="001C0344" w:rsidRPr="00591EB9" w:rsidRDefault="004950DC">
            <w:pPr>
              <w:pStyle w:val="TableParagraph"/>
              <w:spacing w:before="55"/>
              <w:ind w:right="99"/>
              <w:jc w:val="both"/>
              <w:rPr>
                <w:b/>
              </w:rPr>
            </w:pPr>
            <w:r w:rsidRPr="00591EB9">
              <w:rPr>
                <w:b/>
              </w:rPr>
              <w:t>Legislation, ACoP or similar industry or Government guidelines</w:t>
            </w:r>
          </w:p>
        </w:tc>
        <w:tc>
          <w:tcPr>
            <w:tcW w:w="11762" w:type="dxa"/>
          </w:tcPr>
          <w:p w14:paraId="5D38A6A3" w14:textId="77777777" w:rsidR="001C0344" w:rsidRPr="00591EB9" w:rsidRDefault="004950DC">
            <w:pPr>
              <w:pStyle w:val="TableParagraph"/>
              <w:numPr>
                <w:ilvl w:val="2"/>
                <w:numId w:val="149"/>
              </w:numPr>
              <w:tabs>
                <w:tab w:val="left" w:pos="1903"/>
                <w:tab w:val="left" w:pos="1904"/>
              </w:tabs>
              <w:ind w:right="106" w:hanging="1080"/>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6A4" w14:textId="77777777" w:rsidR="001C0344" w:rsidRPr="00591EB9" w:rsidRDefault="004950DC">
            <w:pPr>
              <w:pStyle w:val="TableParagraph"/>
              <w:numPr>
                <w:ilvl w:val="3"/>
                <w:numId w:val="149"/>
              </w:numPr>
              <w:tabs>
                <w:tab w:val="left" w:pos="2983"/>
                <w:tab w:val="left" w:pos="2984"/>
              </w:tabs>
              <w:spacing w:before="58" w:line="242" w:lineRule="auto"/>
              <w:ind w:right="102"/>
            </w:pPr>
            <w:r w:rsidRPr="00591EB9">
              <w:t>Waste and Resources Action Programme’s (WRAP) Hospitality and Food Service Voluntary</w:t>
            </w:r>
            <w:r w:rsidRPr="00591EB9">
              <w:rPr>
                <w:spacing w:val="-2"/>
              </w:rPr>
              <w:t xml:space="preserve"> </w:t>
            </w:r>
            <w:r w:rsidRPr="00591EB9">
              <w:t>Agreement</w:t>
            </w:r>
          </w:p>
          <w:p w14:paraId="5D38A6A5" w14:textId="77777777" w:rsidR="001C0344" w:rsidRPr="00591EB9" w:rsidRDefault="004950DC">
            <w:pPr>
              <w:pStyle w:val="TableParagraph"/>
              <w:numPr>
                <w:ilvl w:val="3"/>
                <w:numId w:val="149"/>
              </w:numPr>
              <w:tabs>
                <w:tab w:val="left" w:pos="2983"/>
                <w:tab w:val="left" w:pos="2984"/>
              </w:tabs>
              <w:spacing w:before="56"/>
            </w:pPr>
            <w:r w:rsidRPr="00591EB9">
              <w:t>Government Buying Standards (see Appendix D for further</w:t>
            </w:r>
            <w:r w:rsidRPr="00591EB9">
              <w:rPr>
                <w:spacing w:val="-24"/>
              </w:rPr>
              <w:t xml:space="preserve"> </w:t>
            </w:r>
            <w:r w:rsidRPr="00591EB9">
              <w:t>information);</w:t>
            </w:r>
          </w:p>
          <w:p w14:paraId="5D38A6A6" w14:textId="77777777" w:rsidR="001C0344" w:rsidRPr="00591EB9" w:rsidRDefault="004950DC">
            <w:pPr>
              <w:pStyle w:val="TableParagraph"/>
              <w:numPr>
                <w:ilvl w:val="3"/>
                <w:numId w:val="149"/>
              </w:numPr>
              <w:tabs>
                <w:tab w:val="left" w:pos="2983"/>
                <w:tab w:val="left" w:pos="2984"/>
              </w:tabs>
              <w:spacing w:before="59"/>
            </w:pPr>
            <w:r w:rsidRPr="00591EB9">
              <w:t>Food Safety</w:t>
            </w:r>
            <w:r w:rsidRPr="00591EB9">
              <w:rPr>
                <w:spacing w:val="-5"/>
              </w:rPr>
              <w:t xml:space="preserve"> </w:t>
            </w:r>
            <w:r w:rsidRPr="00591EB9">
              <w:t>legislation;</w:t>
            </w:r>
          </w:p>
          <w:p w14:paraId="5D38A6A7" w14:textId="34A3CABF" w:rsidR="001C0344" w:rsidRPr="00591EB9" w:rsidRDefault="004950DC">
            <w:pPr>
              <w:pStyle w:val="TableParagraph"/>
              <w:numPr>
                <w:ilvl w:val="3"/>
                <w:numId w:val="149"/>
              </w:numPr>
              <w:tabs>
                <w:tab w:val="left" w:pos="2983"/>
                <w:tab w:val="left" w:pos="2984"/>
              </w:tabs>
              <w:spacing w:before="61"/>
            </w:pPr>
            <w:r w:rsidRPr="00591EB9">
              <w:t xml:space="preserve">Food </w:t>
            </w:r>
            <w:r w:rsidR="001565CC" w:rsidRPr="00591EB9">
              <w:t xml:space="preserve">labeling </w:t>
            </w:r>
            <w:r w:rsidRPr="00591EB9">
              <w:rPr>
                <w:spacing w:val="-9"/>
              </w:rPr>
              <w:t xml:space="preserve"> </w:t>
            </w:r>
            <w:r w:rsidRPr="00591EB9">
              <w:t>legislation;</w:t>
            </w:r>
          </w:p>
          <w:p w14:paraId="5D38A6A8" w14:textId="77777777" w:rsidR="001C0344" w:rsidRPr="00591EB9" w:rsidRDefault="004950DC">
            <w:pPr>
              <w:pStyle w:val="TableParagraph"/>
              <w:numPr>
                <w:ilvl w:val="3"/>
                <w:numId w:val="149"/>
              </w:numPr>
              <w:tabs>
                <w:tab w:val="left" w:pos="2983"/>
                <w:tab w:val="left" w:pos="2984"/>
              </w:tabs>
              <w:spacing w:before="58"/>
            </w:pPr>
            <w:r w:rsidRPr="00591EB9">
              <w:t>Responsibility</w:t>
            </w:r>
            <w:r w:rsidRPr="00591EB9">
              <w:rPr>
                <w:spacing w:val="-8"/>
              </w:rPr>
              <w:t xml:space="preserve"> </w:t>
            </w:r>
            <w:r w:rsidRPr="00591EB9">
              <w:t>Deal;</w:t>
            </w:r>
          </w:p>
          <w:p w14:paraId="5D38A6A9" w14:textId="77777777" w:rsidR="001C0344" w:rsidRPr="00591EB9" w:rsidRDefault="004950DC">
            <w:pPr>
              <w:pStyle w:val="TableParagraph"/>
              <w:numPr>
                <w:ilvl w:val="3"/>
                <w:numId w:val="149"/>
              </w:numPr>
              <w:tabs>
                <w:tab w:val="left" w:pos="2983"/>
                <w:tab w:val="left" w:pos="2984"/>
              </w:tabs>
              <w:spacing w:before="61"/>
            </w:pPr>
            <w:r w:rsidRPr="00591EB9">
              <w:t>Greening Government</w:t>
            </w:r>
            <w:r w:rsidRPr="00591EB9">
              <w:rPr>
                <w:spacing w:val="-11"/>
              </w:rPr>
              <w:t xml:space="preserve"> </w:t>
            </w:r>
            <w:r w:rsidRPr="00591EB9">
              <w:t>Commitments;</w:t>
            </w:r>
          </w:p>
          <w:p w14:paraId="5D38A6AA" w14:textId="77777777" w:rsidR="001C0344" w:rsidRPr="00591EB9" w:rsidRDefault="004950DC">
            <w:pPr>
              <w:pStyle w:val="TableParagraph"/>
              <w:numPr>
                <w:ilvl w:val="3"/>
                <w:numId w:val="149"/>
              </w:numPr>
              <w:tabs>
                <w:tab w:val="left" w:pos="2983"/>
                <w:tab w:val="left" w:pos="2984"/>
              </w:tabs>
              <w:spacing w:before="59"/>
            </w:pPr>
            <w:r w:rsidRPr="00591EB9">
              <w:t>Food for Life – Catering</w:t>
            </w:r>
            <w:r w:rsidRPr="00591EB9">
              <w:rPr>
                <w:spacing w:val="-4"/>
              </w:rPr>
              <w:t xml:space="preserve"> </w:t>
            </w:r>
            <w:r w:rsidRPr="00591EB9">
              <w:t>Mark;</w:t>
            </w:r>
          </w:p>
          <w:p w14:paraId="5D38A6AB" w14:textId="77777777" w:rsidR="001C0344" w:rsidRPr="00591EB9" w:rsidRDefault="004950DC">
            <w:pPr>
              <w:pStyle w:val="TableParagraph"/>
              <w:numPr>
                <w:ilvl w:val="3"/>
                <w:numId w:val="149"/>
              </w:numPr>
              <w:tabs>
                <w:tab w:val="left" w:pos="2983"/>
                <w:tab w:val="left" w:pos="2984"/>
              </w:tabs>
              <w:spacing w:before="59"/>
            </w:pPr>
            <w:r w:rsidRPr="00591EB9">
              <w:t>Hazard Analysis and Critical Control Point</w:t>
            </w:r>
            <w:r w:rsidRPr="00591EB9">
              <w:rPr>
                <w:spacing w:val="-12"/>
              </w:rPr>
              <w:t xml:space="preserve"> </w:t>
            </w:r>
            <w:r w:rsidRPr="00591EB9">
              <w:t>(HACCP);</w:t>
            </w:r>
          </w:p>
          <w:p w14:paraId="5D38A6AC" w14:textId="77777777" w:rsidR="001C0344" w:rsidRPr="00591EB9" w:rsidRDefault="004950DC">
            <w:pPr>
              <w:pStyle w:val="TableParagraph"/>
              <w:numPr>
                <w:ilvl w:val="3"/>
                <w:numId w:val="149"/>
              </w:numPr>
              <w:tabs>
                <w:tab w:val="left" w:pos="2983"/>
                <w:tab w:val="left" w:pos="2984"/>
              </w:tabs>
              <w:spacing w:before="61"/>
            </w:pPr>
            <w:r w:rsidRPr="00591EB9">
              <w:t>Control of Substances Hazardous to Health</w:t>
            </w:r>
            <w:r w:rsidRPr="00591EB9">
              <w:rPr>
                <w:spacing w:val="-12"/>
              </w:rPr>
              <w:t xml:space="preserve"> </w:t>
            </w:r>
            <w:r w:rsidRPr="00591EB9">
              <w:t>(CoSHH);</w:t>
            </w:r>
          </w:p>
          <w:p w14:paraId="5D38A6AD" w14:textId="77777777" w:rsidR="001C0344" w:rsidRPr="00591EB9" w:rsidRDefault="004950DC">
            <w:pPr>
              <w:pStyle w:val="TableParagraph"/>
              <w:numPr>
                <w:ilvl w:val="3"/>
                <w:numId w:val="149"/>
              </w:numPr>
              <w:tabs>
                <w:tab w:val="left" w:pos="2983"/>
                <w:tab w:val="left" w:pos="2984"/>
              </w:tabs>
              <w:spacing w:before="59"/>
            </w:pPr>
            <w:r w:rsidRPr="00591EB9">
              <w:t>Waste Scotland Regulations (2012) (for all sites within</w:t>
            </w:r>
            <w:r w:rsidRPr="00591EB9">
              <w:rPr>
                <w:spacing w:val="-17"/>
              </w:rPr>
              <w:t xml:space="preserve"> </w:t>
            </w:r>
            <w:r w:rsidRPr="00591EB9">
              <w:t>Scotland);</w:t>
            </w:r>
          </w:p>
          <w:p w14:paraId="5D38A6AE" w14:textId="77777777" w:rsidR="001C0344" w:rsidRPr="00591EB9" w:rsidRDefault="004950DC">
            <w:pPr>
              <w:pStyle w:val="TableParagraph"/>
              <w:numPr>
                <w:ilvl w:val="3"/>
                <w:numId w:val="149"/>
              </w:numPr>
              <w:tabs>
                <w:tab w:val="left" w:pos="2983"/>
                <w:tab w:val="left" w:pos="2984"/>
              </w:tabs>
              <w:spacing w:before="61"/>
            </w:pPr>
            <w:r w:rsidRPr="00591EB9">
              <w:t>Food Safety (Temperature Control) Regulations</w:t>
            </w:r>
            <w:r w:rsidRPr="00591EB9">
              <w:rPr>
                <w:spacing w:val="-13"/>
              </w:rPr>
              <w:t xml:space="preserve"> </w:t>
            </w:r>
            <w:r w:rsidRPr="00591EB9">
              <w:t>1995;</w:t>
            </w:r>
          </w:p>
          <w:p w14:paraId="5D38A6AF" w14:textId="77777777" w:rsidR="001C0344" w:rsidRPr="00591EB9" w:rsidRDefault="004950DC">
            <w:pPr>
              <w:pStyle w:val="TableParagraph"/>
              <w:numPr>
                <w:ilvl w:val="3"/>
                <w:numId w:val="149"/>
              </w:numPr>
              <w:tabs>
                <w:tab w:val="left" w:pos="2983"/>
                <w:tab w:val="left" w:pos="2984"/>
              </w:tabs>
              <w:spacing w:before="58"/>
            </w:pPr>
            <w:r w:rsidRPr="00591EB9">
              <w:t>Food Safety Act</w:t>
            </w:r>
            <w:r w:rsidRPr="00591EB9">
              <w:rPr>
                <w:spacing w:val="-2"/>
              </w:rPr>
              <w:t xml:space="preserve"> </w:t>
            </w:r>
            <w:r w:rsidRPr="00591EB9">
              <w:t>1990;</w:t>
            </w:r>
          </w:p>
          <w:p w14:paraId="5D38A6B0" w14:textId="77777777" w:rsidR="001C0344" w:rsidRPr="00591EB9" w:rsidRDefault="004950DC">
            <w:pPr>
              <w:pStyle w:val="TableParagraph"/>
              <w:numPr>
                <w:ilvl w:val="3"/>
                <w:numId w:val="149"/>
              </w:numPr>
              <w:tabs>
                <w:tab w:val="left" w:pos="2983"/>
                <w:tab w:val="left" w:pos="2984"/>
              </w:tabs>
              <w:spacing w:before="58"/>
            </w:pPr>
            <w:r w:rsidRPr="00591EB9">
              <w:t>Manual Handling at Work;</w:t>
            </w:r>
            <w:r w:rsidRPr="00591EB9">
              <w:rPr>
                <w:spacing w:val="-4"/>
              </w:rPr>
              <w:t xml:space="preserve"> </w:t>
            </w:r>
            <w:r w:rsidRPr="00591EB9">
              <w:t>and</w:t>
            </w:r>
          </w:p>
          <w:p w14:paraId="5D38A6B1" w14:textId="77777777" w:rsidR="001C0344" w:rsidRPr="00591EB9" w:rsidRDefault="004950DC">
            <w:pPr>
              <w:pStyle w:val="TableParagraph"/>
              <w:numPr>
                <w:ilvl w:val="3"/>
                <w:numId w:val="149"/>
              </w:numPr>
              <w:tabs>
                <w:tab w:val="left" w:pos="2983"/>
                <w:tab w:val="left" w:pos="2984"/>
              </w:tabs>
              <w:spacing w:before="61"/>
            </w:pPr>
            <w:r w:rsidRPr="00591EB9">
              <w:t>Health and Safety at Work</w:t>
            </w:r>
            <w:r w:rsidRPr="00591EB9">
              <w:rPr>
                <w:spacing w:val="-8"/>
              </w:rPr>
              <w:t xml:space="preserve"> </w:t>
            </w:r>
            <w:r w:rsidRPr="00591EB9">
              <w:t>Act.</w:t>
            </w:r>
          </w:p>
          <w:p w14:paraId="5D38A6B2" w14:textId="77777777" w:rsidR="001C0344" w:rsidRPr="00591EB9" w:rsidRDefault="004950DC">
            <w:pPr>
              <w:pStyle w:val="TableParagraph"/>
              <w:numPr>
                <w:ilvl w:val="2"/>
                <w:numId w:val="149"/>
              </w:numPr>
              <w:tabs>
                <w:tab w:val="left" w:pos="1903"/>
                <w:tab w:val="left" w:pos="1904"/>
              </w:tabs>
              <w:spacing w:before="59"/>
              <w:ind w:right="100" w:hanging="1080"/>
            </w:pPr>
            <w:r w:rsidRPr="00591EB9">
              <w:t>Further guidance can be found on the Public Health England (PHE) healthier and more sustainable catering guidance and supporting tools to this list.  Available</w:t>
            </w:r>
            <w:r w:rsidRPr="00591EB9">
              <w:rPr>
                <w:spacing w:val="-27"/>
              </w:rPr>
              <w:t xml:space="preserve"> </w:t>
            </w:r>
            <w:r w:rsidRPr="00591EB9">
              <w:t>at:</w:t>
            </w:r>
          </w:p>
          <w:p w14:paraId="5D38A6B3" w14:textId="77777777" w:rsidR="001C0344" w:rsidRPr="00591EB9" w:rsidRDefault="001475C7">
            <w:pPr>
              <w:pStyle w:val="TableParagraph"/>
              <w:spacing w:before="58"/>
              <w:ind w:left="1903" w:right="342"/>
            </w:pPr>
            <w:hyperlink r:id="rId41">
              <w:r w:rsidR="004950DC" w:rsidRPr="00591EB9">
                <w:rPr>
                  <w:color w:val="0000FF"/>
                  <w:u w:val="single" w:color="0000FF"/>
                </w:rPr>
                <w:t>https://www.gov.uk/government/publications/healthier-and-more-sustainable-catering-a-toolkit-for-</w:t>
              </w:r>
            </w:hyperlink>
            <w:r w:rsidR="004950DC" w:rsidRPr="00591EB9">
              <w:rPr>
                <w:color w:val="0000FF"/>
                <w:u w:val="single" w:color="0000FF"/>
              </w:rPr>
              <w:t xml:space="preserve"> </w:t>
            </w:r>
            <w:hyperlink r:id="rId42">
              <w:r w:rsidR="004950DC" w:rsidRPr="00591EB9">
                <w:rPr>
                  <w:color w:val="0000FF"/>
                  <w:u w:val="single" w:color="0000FF"/>
                </w:rPr>
                <w:t>serving-food-to-adults</w:t>
              </w:r>
            </w:hyperlink>
          </w:p>
        </w:tc>
      </w:tr>
      <w:tr w:rsidR="001C0344" w14:paraId="5D38A6B9" w14:textId="77777777">
        <w:trPr>
          <w:trHeight w:hRule="exact" w:val="1515"/>
        </w:trPr>
        <w:tc>
          <w:tcPr>
            <w:tcW w:w="2263" w:type="dxa"/>
          </w:tcPr>
          <w:p w14:paraId="5D38A6B5" w14:textId="77777777" w:rsidR="001C0344" w:rsidRPr="00591EB9" w:rsidRDefault="004950DC">
            <w:pPr>
              <w:pStyle w:val="TableParagraph"/>
              <w:tabs>
                <w:tab w:val="left" w:pos="1758"/>
              </w:tabs>
              <w:spacing w:before="55"/>
              <w:ind w:right="101"/>
              <w:rPr>
                <w:b/>
              </w:rPr>
            </w:pPr>
            <w:r w:rsidRPr="00591EB9">
              <w:rPr>
                <w:b/>
              </w:rPr>
              <w:t>Sustainability</w:t>
            </w:r>
            <w:r w:rsidRPr="00591EB9">
              <w:rPr>
                <w:b/>
              </w:rPr>
              <w:tab/>
              <w:t>and Nutrition</w:t>
            </w:r>
          </w:p>
        </w:tc>
        <w:tc>
          <w:tcPr>
            <w:tcW w:w="11762" w:type="dxa"/>
          </w:tcPr>
          <w:p w14:paraId="5D38A6B6" w14:textId="77777777" w:rsidR="001C0344" w:rsidRPr="00591EB9" w:rsidRDefault="004950DC">
            <w:pPr>
              <w:pStyle w:val="TableParagraph"/>
              <w:numPr>
                <w:ilvl w:val="2"/>
                <w:numId w:val="148"/>
              </w:numPr>
              <w:tabs>
                <w:tab w:val="left" w:pos="1903"/>
                <w:tab w:val="left" w:pos="1904"/>
              </w:tabs>
              <w:ind w:right="101" w:hanging="1080"/>
            </w:pPr>
            <w:r w:rsidRPr="00591EB9">
              <w:t>Appendix D - Government Buying Standards for food and catering shall be applied to Catering Services. The five broad areas</w:t>
            </w:r>
            <w:r w:rsidRPr="00591EB9">
              <w:rPr>
                <w:spacing w:val="-8"/>
              </w:rPr>
              <w:t xml:space="preserve"> </w:t>
            </w:r>
            <w:r w:rsidRPr="00591EB9">
              <w:t>are:</w:t>
            </w:r>
          </w:p>
          <w:p w14:paraId="5D38A6B7" w14:textId="77777777" w:rsidR="001C0344" w:rsidRPr="00591EB9" w:rsidRDefault="004950DC">
            <w:pPr>
              <w:pStyle w:val="TableParagraph"/>
              <w:numPr>
                <w:ilvl w:val="3"/>
                <w:numId w:val="148"/>
              </w:numPr>
              <w:tabs>
                <w:tab w:val="left" w:pos="2983"/>
                <w:tab w:val="left" w:pos="2984"/>
              </w:tabs>
              <w:spacing w:before="60"/>
            </w:pPr>
            <w:r w:rsidRPr="00591EB9">
              <w:t>Sustainable food production; meeting high standards of farming and food</w:t>
            </w:r>
            <w:r w:rsidRPr="00591EB9">
              <w:rPr>
                <w:spacing w:val="-21"/>
              </w:rPr>
              <w:t xml:space="preserve"> </w:t>
            </w:r>
            <w:r w:rsidRPr="00591EB9">
              <w:t>processing;</w:t>
            </w:r>
          </w:p>
          <w:p w14:paraId="5D38A6B8" w14:textId="04E5CFF5" w:rsidR="001C0344" w:rsidRPr="00591EB9" w:rsidRDefault="004950DC">
            <w:pPr>
              <w:pStyle w:val="TableParagraph"/>
              <w:numPr>
                <w:ilvl w:val="3"/>
                <w:numId w:val="148"/>
              </w:numPr>
              <w:tabs>
                <w:tab w:val="left" w:pos="2983"/>
                <w:tab w:val="left" w:pos="2984"/>
              </w:tabs>
              <w:spacing w:before="58"/>
              <w:ind w:right="100"/>
            </w:pPr>
            <w:r w:rsidRPr="00591EB9">
              <w:t>Nutrition, including food procurement, menu development and provision, food</w:t>
            </w:r>
            <w:r w:rsidR="001565CC" w:rsidRPr="00591EB9">
              <w:t xml:space="preserve"> </w:t>
            </w:r>
            <w:r w:rsidRPr="00591EB9">
              <w:rPr>
                <w:spacing w:val="-39"/>
              </w:rPr>
              <w:t xml:space="preserve"> </w:t>
            </w:r>
            <w:r w:rsidRPr="00591EB9">
              <w:t>preparation and food</w:t>
            </w:r>
            <w:r w:rsidRPr="00591EB9">
              <w:rPr>
                <w:spacing w:val="-2"/>
              </w:rPr>
              <w:t xml:space="preserve"> </w:t>
            </w:r>
            <w:r w:rsidRPr="00591EB9">
              <w:t>service;</w:t>
            </w:r>
          </w:p>
        </w:tc>
      </w:tr>
    </w:tbl>
    <w:p w14:paraId="5D38A6BA" w14:textId="77777777" w:rsidR="001C0344" w:rsidRDefault="001C0344">
      <w:pPr>
        <w:sectPr w:rsidR="001C0344" w:rsidSect="00377AB9">
          <w:pgSz w:w="16840" w:h="11910" w:orient="landscape"/>
          <w:pgMar w:top="720" w:right="720" w:bottom="720" w:left="720" w:header="0" w:footer="693" w:gutter="0"/>
          <w:cols w:space="720"/>
        </w:sectPr>
      </w:pPr>
    </w:p>
    <w:p w14:paraId="5D38A6BB"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1762"/>
      </w:tblGrid>
      <w:tr w:rsidR="001C0344" w:rsidRPr="00591EB9" w14:paraId="5D38A6C5" w14:textId="77777777">
        <w:trPr>
          <w:trHeight w:hRule="exact" w:val="4285"/>
        </w:trPr>
        <w:tc>
          <w:tcPr>
            <w:tcW w:w="2263" w:type="dxa"/>
          </w:tcPr>
          <w:p w14:paraId="5D38A6BC" w14:textId="77777777" w:rsidR="001C0344" w:rsidRDefault="001C0344"/>
        </w:tc>
        <w:tc>
          <w:tcPr>
            <w:tcW w:w="11762" w:type="dxa"/>
          </w:tcPr>
          <w:p w14:paraId="5D38A6BD" w14:textId="77777777" w:rsidR="001C0344" w:rsidRPr="00591EB9" w:rsidRDefault="004950DC">
            <w:pPr>
              <w:pStyle w:val="TableParagraph"/>
              <w:numPr>
                <w:ilvl w:val="3"/>
                <w:numId w:val="147"/>
              </w:numPr>
              <w:tabs>
                <w:tab w:val="left" w:pos="2983"/>
                <w:tab w:val="left" w:pos="2984"/>
              </w:tabs>
              <w:spacing w:before="0" w:line="242" w:lineRule="auto"/>
              <w:ind w:right="101"/>
            </w:pPr>
            <w:r w:rsidRPr="00591EB9">
              <w:t>Resource efficiency; ensuring energy efficiency, efficient use of water, waste prevention and good</w:t>
            </w:r>
            <w:r w:rsidRPr="00591EB9">
              <w:rPr>
                <w:spacing w:val="-6"/>
              </w:rPr>
              <w:t xml:space="preserve"> </w:t>
            </w:r>
            <w:r w:rsidRPr="00591EB9">
              <w:t>management;</w:t>
            </w:r>
          </w:p>
          <w:p w14:paraId="5D38A6BE" w14:textId="77777777" w:rsidR="001C0344" w:rsidRPr="00591EB9" w:rsidRDefault="004950DC">
            <w:pPr>
              <w:pStyle w:val="TableParagraph"/>
              <w:numPr>
                <w:ilvl w:val="3"/>
                <w:numId w:val="147"/>
              </w:numPr>
              <w:tabs>
                <w:tab w:val="left" w:pos="2983"/>
                <w:tab w:val="left" w:pos="2984"/>
              </w:tabs>
              <w:spacing w:before="59"/>
            </w:pPr>
            <w:r w:rsidRPr="00591EB9">
              <w:t>Social and economic value – achieving wider social benefits for the community;</w:t>
            </w:r>
            <w:r w:rsidRPr="00591EB9">
              <w:rPr>
                <w:spacing w:val="-20"/>
              </w:rPr>
              <w:t xml:space="preserve"> </w:t>
            </w:r>
            <w:r w:rsidRPr="00591EB9">
              <w:t>and</w:t>
            </w:r>
          </w:p>
          <w:p w14:paraId="5D38A6BF" w14:textId="77777777" w:rsidR="001C0344" w:rsidRPr="00591EB9" w:rsidRDefault="004950DC">
            <w:pPr>
              <w:pStyle w:val="TableParagraph"/>
              <w:numPr>
                <w:ilvl w:val="3"/>
                <w:numId w:val="147"/>
              </w:numPr>
              <w:tabs>
                <w:tab w:val="left" w:pos="2983"/>
                <w:tab w:val="left" w:pos="2984"/>
              </w:tabs>
              <w:spacing w:before="59"/>
            </w:pPr>
            <w:r w:rsidRPr="00591EB9">
              <w:t>Quality of service</w:t>
            </w:r>
            <w:r w:rsidRPr="00591EB9">
              <w:rPr>
                <w:spacing w:val="-12"/>
              </w:rPr>
              <w:t xml:space="preserve"> </w:t>
            </w:r>
            <w:r w:rsidRPr="00591EB9">
              <w:t>provision.</w:t>
            </w:r>
          </w:p>
          <w:p w14:paraId="5D38A6C0" w14:textId="77777777" w:rsidR="001C0344" w:rsidRPr="00591EB9" w:rsidRDefault="004950DC">
            <w:pPr>
              <w:pStyle w:val="TableParagraph"/>
              <w:numPr>
                <w:ilvl w:val="2"/>
                <w:numId w:val="147"/>
              </w:numPr>
              <w:tabs>
                <w:tab w:val="left" w:pos="1903"/>
                <w:tab w:val="left" w:pos="1904"/>
              </w:tabs>
              <w:spacing w:before="61"/>
              <w:ind w:left="1903"/>
              <w:jc w:val="left"/>
            </w:pPr>
            <w:r w:rsidRPr="00591EB9">
              <w:t>Details can be found</w:t>
            </w:r>
            <w:r w:rsidRPr="00591EB9">
              <w:rPr>
                <w:spacing w:val="-4"/>
              </w:rPr>
              <w:t xml:space="preserve"> </w:t>
            </w:r>
            <w:r w:rsidRPr="00591EB9">
              <w:t>at:</w:t>
            </w:r>
          </w:p>
          <w:p w14:paraId="5D38A6C1" w14:textId="77777777" w:rsidR="001C0344" w:rsidRPr="00591EB9" w:rsidRDefault="001475C7">
            <w:pPr>
              <w:pStyle w:val="TableParagraph"/>
              <w:spacing w:before="58"/>
              <w:ind w:left="1903"/>
            </w:pPr>
            <w:hyperlink r:id="rId43">
              <w:r w:rsidR="004950DC" w:rsidRPr="00591EB9">
                <w:rPr>
                  <w:color w:val="0000FF"/>
                  <w:u w:val="single" w:color="0000FF"/>
                </w:rPr>
                <w:t>http://sd.defra.gov.uk/advice/public/buying/products/food/</w:t>
              </w:r>
            </w:hyperlink>
          </w:p>
          <w:p w14:paraId="5D38A6C2" w14:textId="77777777" w:rsidR="001C0344" w:rsidRPr="00591EB9" w:rsidRDefault="004950DC">
            <w:pPr>
              <w:pStyle w:val="TableParagraph"/>
              <w:numPr>
                <w:ilvl w:val="2"/>
                <w:numId w:val="147"/>
              </w:numPr>
              <w:tabs>
                <w:tab w:val="left" w:pos="1903"/>
                <w:tab w:val="left" w:pos="1904"/>
              </w:tabs>
              <w:spacing w:before="61"/>
              <w:ind w:left="1903"/>
              <w:jc w:val="left"/>
            </w:pPr>
            <w:r w:rsidRPr="00591EB9">
              <w:t>PHE healthier and more sustainable catering</w:t>
            </w:r>
            <w:r w:rsidRPr="00591EB9">
              <w:rPr>
                <w:spacing w:val="-14"/>
              </w:rPr>
              <w:t xml:space="preserve"> </w:t>
            </w:r>
            <w:r w:rsidRPr="00591EB9">
              <w:t>guidance:</w:t>
            </w:r>
          </w:p>
          <w:p w14:paraId="5D38A6C3" w14:textId="77777777" w:rsidR="001C0344" w:rsidRPr="00591EB9" w:rsidRDefault="001475C7">
            <w:pPr>
              <w:pStyle w:val="TableParagraph"/>
              <w:spacing w:before="58"/>
              <w:ind w:left="1903" w:right="342"/>
            </w:pPr>
            <w:hyperlink r:id="rId44">
              <w:r w:rsidR="004950DC" w:rsidRPr="00591EB9">
                <w:rPr>
                  <w:color w:val="0000FF"/>
                  <w:u w:val="single" w:color="0000FF"/>
                </w:rPr>
                <w:t>https://www.gov.uk/government/publications/healthier-and-more-sustainable-catering-a-toolkit-for-</w:t>
              </w:r>
            </w:hyperlink>
            <w:r w:rsidR="004950DC" w:rsidRPr="00591EB9">
              <w:rPr>
                <w:color w:val="0000FF"/>
                <w:u w:val="single" w:color="0000FF"/>
              </w:rPr>
              <w:t xml:space="preserve"> </w:t>
            </w:r>
            <w:hyperlink r:id="rId45">
              <w:r w:rsidR="004950DC" w:rsidRPr="00591EB9">
                <w:rPr>
                  <w:color w:val="0000FF"/>
                  <w:u w:val="single" w:color="0000FF"/>
                </w:rPr>
                <w:t>serving-food-to-adults</w:t>
              </w:r>
            </w:hyperlink>
          </w:p>
          <w:p w14:paraId="5D38A6C4" w14:textId="77777777" w:rsidR="001C0344" w:rsidRPr="00591EB9" w:rsidRDefault="004950DC">
            <w:pPr>
              <w:pStyle w:val="TableParagraph"/>
              <w:numPr>
                <w:ilvl w:val="2"/>
                <w:numId w:val="147"/>
              </w:numPr>
              <w:tabs>
                <w:tab w:val="left" w:pos="1904"/>
              </w:tabs>
              <w:spacing w:before="60"/>
              <w:ind w:left="1903" w:right="98"/>
              <w:jc w:val="both"/>
            </w:pPr>
            <w:r w:rsidRPr="00591EB9">
              <w:t>Under the Greening Government Commitments, Contracting Body will be open and transparent on the steps they are taking to address procurement of food and Catering Services: including action taken</w:t>
            </w:r>
            <w:r w:rsidRPr="00591EB9">
              <w:rPr>
                <w:spacing w:val="-7"/>
              </w:rPr>
              <w:t xml:space="preserve"> </w:t>
            </w:r>
            <w:r w:rsidRPr="00591EB9">
              <w:t>within</w:t>
            </w:r>
            <w:r w:rsidRPr="00591EB9">
              <w:rPr>
                <w:spacing w:val="-6"/>
              </w:rPr>
              <w:t xml:space="preserve"> </w:t>
            </w:r>
            <w:r w:rsidRPr="00591EB9">
              <w:t>the</w:t>
            </w:r>
            <w:r w:rsidRPr="00591EB9">
              <w:rPr>
                <w:spacing w:val="-7"/>
              </w:rPr>
              <w:t xml:space="preserve"> </w:t>
            </w:r>
            <w:r w:rsidRPr="00591EB9">
              <w:t>context</w:t>
            </w:r>
            <w:r w:rsidRPr="00591EB9">
              <w:rPr>
                <w:spacing w:val="-8"/>
              </w:rPr>
              <w:t xml:space="preserve"> </w:t>
            </w:r>
            <w:r w:rsidRPr="00591EB9">
              <w:t>of</w:t>
            </w:r>
            <w:r w:rsidRPr="00591EB9">
              <w:rPr>
                <w:spacing w:val="-3"/>
              </w:rPr>
              <w:t xml:space="preserve"> </w:t>
            </w:r>
            <w:r w:rsidRPr="00591EB9">
              <w:t>overarching</w:t>
            </w:r>
            <w:r w:rsidRPr="00591EB9">
              <w:rPr>
                <w:spacing w:val="-4"/>
              </w:rPr>
              <w:t xml:space="preserve"> </w:t>
            </w:r>
            <w:r w:rsidRPr="00591EB9">
              <w:t>priorities</w:t>
            </w:r>
            <w:r w:rsidRPr="00591EB9">
              <w:rPr>
                <w:spacing w:val="-9"/>
              </w:rPr>
              <w:t xml:space="preserve"> </w:t>
            </w:r>
            <w:r w:rsidRPr="00591EB9">
              <w:t>of</w:t>
            </w:r>
            <w:r w:rsidRPr="00591EB9">
              <w:rPr>
                <w:spacing w:val="-3"/>
              </w:rPr>
              <w:t xml:space="preserve"> </w:t>
            </w:r>
            <w:r w:rsidRPr="00591EB9">
              <w:t>value</w:t>
            </w:r>
            <w:r w:rsidRPr="00591EB9">
              <w:rPr>
                <w:spacing w:val="-7"/>
              </w:rPr>
              <w:t xml:space="preserve"> </w:t>
            </w:r>
            <w:r w:rsidRPr="00591EB9">
              <w:t>for</w:t>
            </w:r>
            <w:r w:rsidRPr="00591EB9">
              <w:rPr>
                <w:spacing w:val="-5"/>
              </w:rPr>
              <w:t xml:space="preserve"> </w:t>
            </w:r>
            <w:r w:rsidRPr="00591EB9">
              <w:t>money</w:t>
            </w:r>
            <w:r w:rsidRPr="00591EB9">
              <w:rPr>
                <w:spacing w:val="-9"/>
              </w:rPr>
              <w:t xml:space="preserve"> </w:t>
            </w:r>
            <w:r w:rsidRPr="00591EB9">
              <w:t>and</w:t>
            </w:r>
            <w:r w:rsidRPr="00591EB9">
              <w:rPr>
                <w:spacing w:val="-6"/>
              </w:rPr>
              <w:t xml:space="preserve"> </w:t>
            </w:r>
            <w:r w:rsidRPr="00591EB9">
              <w:t>streamlining</w:t>
            </w:r>
            <w:r w:rsidRPr="00591EB9">
              <w:rPr>
                <w:spacing w:val="-4"/>
              </w:rPr>
              <w:t xml:space="preserve"> </w:t>
            </w:r>
            <w:r w:rsidRPr="00591EB9">
              <w:t>procurement,</w:t>
            </w:r>
            <w:r w:rsidRPr="00591EB9">
              <w:rPr>
                <w:spacing w:val="-8"/>
              </w:rPr>
              <w:t xml:space="preserve"> </w:t>
            </w:r>
            <w:r w:rsidRPr="00591EB9">
              <w:t>to encourage the procurement of food that meets British or equivalent production Standards insofar as possible and to reduce the environmental impacts of food and Catering Services and support a healthy balanced</w:t>
            </w:r>
            <w:r w:rsidRPr="00591EB9">
              <w:rPr>
                <w:spacing w:val="-5"/>
              </w:rPr>
              <w:t xml:space="preserve"> </w:t>
            </w:r>
            <w:r w:rsidRPr="00591EB9">
              <w:t>diet.</w:t>
            </w:r>
          </w:p>
        </w:tc>
      </w:tr>
      <w:tr w:rsidR="001C0344" w:rsidRPr="00591EB9" w14:paraId="5D38A6C8" w14:textId="77777777">
        <w:trPr>
          <w:trHeight w:hRule="exact" w:val="384"/>
        </w:trPr>
        <w:tc>
          <w:tcPr>
            <w:tcW w:w="2263" w:type="dxa"/>
          </w:tcPr>
          <w:p w14:paraId="5D38A6C6" w14:textId="77777777" w:rsidR="001C0344" w:rsidRPr="00591EB9" w:rsidRDefault="004950DC">
            <w:pPr>
              <w:pStyle w:val="TableParagraph"/>
              <w:spacing w:before="55"/>
              <w:rPr>
                <w:b/>
              </w:rPr>
            </w:pPr>
            <w:r w:rsidRPr="00591EB9">
              <w:rPr>
                <w:b/>
              </w:rPr>
              <w:t>Sub Service</w:t>
            </w:r>
          </w:p>
        </w:tc>
        <w:tc>
          <w:tcPr>
            <w:tcW w:w="11762" w:type="dxa"/>
          </w:tcPr>
          <w:p w14:paraId="5D38A6C7" w14:textId="77777777" w:rsidR="001C0344" w:rsidRPr="00591EB9" w:rsidRDefault="004950DC">
            <w:pPr>
              <w:pStyle w:val="TableParagraph"/>
              <w:tabs>
                <w:tab w:val="left" w:pos="823"/>
              </w:tabs>
              <w:spacing w:before="55"/>
              <w:rPr>
                <w:b/>
              </w:rPr>
            </w:pPr>
            <w:r w:rsidRPr="00591EB9">
              <w:t>8.2</w:t>
            </w:r>
            <w:r w:rsidRPr="00591EB9">
              <w:tab/>
            </w:r>
            <w:r w:rsidRPr="00591EB9">
              <w:rPr>
                <w:b/>
              </w:rPr>
              <w:t>E:03 Catering</w:t>
            </w:r>
            <w:r w:rsidRPr="00591EB9">
              <w:rPr>
                <w:b/>
                <w:spacing w:val="-5"/>
              </w:rPr>
              <w:t xml:space="preserve"> </w:t>
            </w:r>
            <w:r w:rsidRPr="00591EB9">
              <w:rPr>
                <w:b/>
              </w:rPr>
              <w:t>Services</w:t>
            </w:r>
          </w:p>
        </w:tc>
      </w:tr>
      <w:tr w:rsidR="001C0344" w:rsidRPr="00591EB9" w14:paraId="5D38A6CB" w14:textId="77777777">
        <w:trPr>
          <w:trHeight w:hRule="exact" w:val="696"/>
        </w:trPr>
        <w:tc>
          <w:tcPr>
            <w:tcW w:w="2263" w:type="dxa"/>
          </w:tcPr>
          <w:p w14:paraId="5D38A6C9" w14:textId="77777777" w:rsidR="001C0344" w:rsidRPr="00591EB9" w:rsidRDefault="004950DC">
            <w:pPr>
              <w:pStyle w:val="TableParagraph"/>
              <w:spacing w:before="55"/>
              <w:rPr>
                <w:b/>
              </w:rPr>
            </w:pPr>
            <w:r w:rsidRPr="00591EB9">
              <w:rPr>
                <w:b/>
              </w:rPr>
              <w:t>Standard</w:t>
            </w:r>
          </w:p>
        </w:tc>
        <w:tc>
          <w:tcPr>
            <w:tcW w:w="11762" w:type="dxa"/>
          </w:tcPr>
          <w:p w14:paraId="5D38A6CA" w14:textId="77777777" w:rsidR="001C0344" w:rsidRPr="00591EB9" w:rsidRDefault="004950DC">
            <w:pPr>
              <w:pStyle w:val="TableParagraph"/>
            </w:pPr>
            <w:r w:rsidRPr="00591EB9">
              <w:t>The General Requirements for Catering Management as detailed in 8.1 shall apply.</w:t>
            </w:r>
          </w:p>
        </w:tc>
      </w:tr>
      <w:tr w:rsidR="001C0344" w:rsidRPr="00591EB9" w14:paraId="5D38A6CE" w14:textId="77777777">
        <w:trPr>
          <w:trHeight w:hRule="exact" w:val="382"/>
        </w:trPr>
        <w:tc>
          <w:tcPr>
            <w:tcW w:w="2263" w:type="dxa"/>
          </w:tcPr>
          <w:p w14:paraId="5D38A6CC" w14:textId="77777777" w:rsidR="001C0344" w:rsidRPr="00591EB9" w:rsidRDefault="004950DC">
            <w:pPr>
              <w:pStyle w:val="TableParagraph"/>
              <w:spacing w:before="55"/>
              <w:rPr>
                <w:b/>
              </w:rPr>
            </w:pPr>
            <w:r w:rsidRPr="00591EB9">
              <w:rPr>
                <w:b/>
              </w:rPr>
              <w:t>Sub Service</w:t>
            </w:r>
          </w:p>
        </w:tc>
        <w:tc>
          <w:tcPr>
            <w:tcW w:w="11762" w:type="dxa"/>
          </w:tcPr>
          <w:p w14:paraId="5D38A6CD" w14:textId="77777777" w:rsidR="001C0344" w:rsidRPr="00591EB9" w:rsidRDefault="004950DC">
            <w:pPr>
              <w:pStyle w:val="TableParagraph"/>
              <w:tabs>
                <w:tab w:val="left" w:pos="823"/>
              </w:tabs>
              <w:spacing w:before="55"/>
              <w:rPr>
                <w:b/>
              </w:rPr>
            </w:pPr>
            <w:r w:rsidRPr="00591EB9">
              <w:t>8.3</w:t>
            </w:r>
            <w:r w:rsidRPr="00591EB9">
              <w:tab/>
            </w:r>
            <w:r w:rsidRPr="00591EB9">
              <w:rPr>
                <w:b/>
              </w:rPr>
              <w:t>E:04 Catering</w:t>
            </w:r>
            <w:r w:rsidRPr="00591EB9">
              <w:rPr>
                <w:b/>
                <w:spacing w:val="-4"/>
              </w:rPr>
              <w:t xml:space="preserve"> </w:t>
            </w:r>
            <w:r w:rsidRPr="00591EB9">
              <w:rPr>
                <w:b/>
              </w:rPr>
              <w:t>Procurement</w:t>
            </w:r>
          </w:p>
        </w:tc>
      </w:tr>
      <w:tr w:rsidR="001C0344" w:rsidRPr="00591EB9" w14:paraId="5D38A6D1" w14:textId="77777777">
        <w:trPr>
          <w:trHeight w:hRule="exact" w:val="1143"/>
        </w:trPr>
        <w:tc>
          <w:tcPr>
            <w:tcW w:w="2263" w:type="dxa"/>
          </w:tcPr>
          <w:p w14:paraId="5D38A6CF" w14:textId="77777777" w:rsidR="001C0344" w:rsidRPr="00591EB9" w:rsidRDefault="004950DC">
            <w:pPr>
              <w:pStyle w:val="TableParagraph"/>
              <w:rPr>
                <w:b/>
              </w:rPr>
            </w:pPr>
            <w:r w:rsidRPr="00591EB9">
              <w:rPr>
                <w:b/>
              </w:rPr>
              <w:t>Standard</w:t>
            </w:r>
          </w:p>
        </w:tc>
        <w:tc>
          <w:tcPr>
            <w:tcW w:w="11762" w:type="dxa"/>
          </w:tcPr>
          <w:p w14:paraId="5D38A6D0" w14:textId="77777777" w:rsidR="001C0344" w:rsidRPr="00591EB9" w:rsidRDefault="00D642D4">
            <w:pPr>
              <w:pStyle w:val="TableParagraph"/>
              <w:spacing w:before="60"/>
              <w:ind w:left="1903" w:right="99" w:hanging="1081"/>
              <w:jc w:val="both"/>
            </w:pPr>
            <w:r w:rsidRPr="00591EB9">
              <w:t>8.3.1</w:t>
            </w:r>
            <w:r w:rsidRPr="00591EB9">
              <w:tab/>
            </w:r>
            <w:r w:rsidR="004950DC" w:rsidRPr="00591EB9">
              <w:t>Catering Procurement will be treated as a separate Project for identifying a standard procedure and aggregating requirements where possible. Where existing catering operations are in place the Government Buying Standard for food and catering shall be applied. The catering Standards will be incorporated into the FM Service Standards once they have been developed.</w:t>
            </w:r>
          </w:p>
        </w:tc>
      </w:tr>
      <w:tr w:rsidR="001C0344" w:rsidRPr="00591EB9" w14:paraId="5D38A6D4" w14:textId="77777777">
        <w:trPr>
          <w:trHeight w:hRule="exact" w:val="384"/>
        </w:trPr>
        <w:tc>
          <w:tcPr>
            <w:tcW w:w="2263" w:type="dxa"/>
          </w:tcPr>
          <w:p w14:paraId="5D38A6D2" w14:textId="77777777" w:rsidR="001C0344" w:rsidRPr="00591EB9" w:rsidRDefault="004950DC">
            <w:pPr>
              <w:pStyle w:val="TableParagraph"/>
              <w:spacing w:before="55"/>
              <w:rPr>
                <w:b/>
              </w:rPr>
            </w:pPr>
            <w:r w:rsidRPr="00591EB9">
              <w:rPr>
                <w:b/>
              </w:rPr>
              <w:t>Sub Service</w:t>
            </w:r>
          </w:p>
        </w:tc>
        <w:tc>
          <w:tcPr>
            <w:tcW w:w="11762" w:type="dxa"/>
          </w:tcPr>
          <w:p w14:paraId="5D38A6D3" w14:textId="77777777" w:rsidR="001C0344" w:rsidRPr="00591EB9" w:rsidRDefault="004950DC">
            <w:pPr>
              <w:pStyle w:val="TableParagraph"/>
              <w:tabs>
                <w:tab w:val="left" w:pos="823"/>
              </w:tabs>
              <w:spacing w:before="55"/>
              <w:rPr>
                <w:b/>
                <w:dstrike/>
              </w:rPr>
            </w:pPr>
            <w:r w:rsidRPr="00591EB9">
              <w:rPr>
                <w:dstrike/>
              </w:rPr>
              <w:t>8.4</w:t>
            </w:r>
            <w:r w:rsidRPr="00591EB9">
              <w:rPr>
                <w:dstrike/>
              </w:rPr>
              <w:tab/>
            </w:r>
            <w:r w:rsidRPr="00591EB9">
              <w:rPr>
                <w:b/>
                <w:dstrike/>
              </w:rPr>
              <w:t>E:05 Convenience</w:t>
            </w:r>
            <w:r w:rsidRPr="00591EB9">
              <w:rPr>
                <w:b/>
                <w:dstrike/>
                <w:spacing w:val="-6"/>
              </w:rPr>
              <w:t xml:space="preserve"> </w:t>
            </w:r>
            <w:r w:rsidRPr="00591EB9">
              <w:rPr>
                <w:b/>
                <w:dstrike/>
              </w:rPr>
              <w:t>Store</w:t>
            </w:r>
          </w:p>
        </w:tc>
      </w:tr>
      <w:tr w:rsidR="001C0344" w14:paraId="5D38A6D8" w14:textId="77777777">
        <w:trPr>
          <w:trHeight w:hRule="exact" w:val="1455"/>
        </w:trPr>
        <w:tc>
          <w:tcPr>
            <w:tcW w:w="2263" w:type="dxa"/>
          </w:tcPr>
          <w:p w14:paraId="5D38A6D5" w14:textId="77777777" w:rsidR="001C0344" w:rsidRPr="00591EB9" w:rsidRDefault="004950DC">
            <w:pPr>
              <w:pStyle w:val="TableParagraph"/>
              <w:spacing w:before="55"/>
              <w:rPr>
                <w:b/>
              </w:rPr>
            </w:pPr>
            <w:r w:rsidRPr="00591EB9">
              <w:rPr>
                <w:b/>
              </w:rPr>
              <w:t>Standard</w:t>
            </w:r>
          </w:p>
        </w:tc>
        <w:tc>
          <w:tcPr>
            <w:tcW w:w="11762" w:type="dxa"/>
          </w:tcPr>
          <w:p w14:paraId="5D38A6D6" w14:textId="77777777" w:rsidR="001C0344" w:rsidRPr="00591EB9" w:rsidRDefault="004950DC">
            <w:pPr>
              <w:pStyle w:val="TableParagraph"/>
              <w:numPr>
                <w:ilvl w:val="2"/>
                <w:numId w:val="146"/>
              </w:numPr>
              <w:tabs>
                <w:tab w:val="left" w:pos="1903"/>
                <w:tab w:val="left" w:pos="1904"/>
              </w:tabs>
              <w:ind w:hanging="1080"/>
              <w:rPr>
                <w:dstrike/>
              </w:rPr>
            </w:pPr>
            <w:r w:rsidRPr="00591EB9">
              <w:rPr>
                <w:dstrike/>
              </w:rPr>
              <w:t>The General Requirements for Catering Management shall</w:t>
            </w:r>
            <w:r w:rsidRPr="00591EB9">
              <w:rPr>
                <w:dstrike/>
                <w:spacing w:val="-20"/>
              </w:rPr>
              <w:t xml:space="preserve"> </w:t>
            </w:r>
            <w:r w:rsidRPr="00591EB9">
              <w:rPr>
                <w:dstrike/>
              </w:rPr>
              <w:t>apply.</w:t>
            </w:r>
          </w:p>
          <w:p w14:paraId="5D38A6D7" w14:textId="77777777" w:rsidR="001C0344" w:rsidRPr="00591EB9" w:rsidRDefault="004950DC">
            <w:pPr>
              <w:pStyle w:val="TableParagraph"/>
              <w:numPr>
                <w:ilvl w:val="2"/>
                <w:numId w:val="146"/>
              </w:numPr>
              <w:tabs>
                <w:tab w:val="left" w:pos="1904"/>
              </w:tabs>
              <w:spacing w:before="58"/>
              <w:ind w:right="99" w:hanging="1080"/>
              <w:jc w:val="both"/>
              <w:rPr>
                <w:dstrike/>
              </w:rPr>
            </w:pPr>
            <w:r w:rsidRPr="00591EB9">
              <w:rPr>
                <w:dstrike/>
              </w:rPr>
              <w:t>The Contractor shall be responsible for the provision of a fully stocked retail outlet located within the building or site as availability of accommodation or space allows. The Contractor shall consider product range to help promote access to products low in energy, fat, saturated fat, salt and sugar. Cash &amp; card options to be available (as appropriate) in line with existing card capable</w:t>
            </w:r>
            <w:r w:rsidRPr="00591EB9">
              <w:rPr>
                <w:dstrike/>
                <w:spacing w:val="-27"/>
              </w:rPr>
              <w:t xml:space="preserve"> </w:t>
            </w:r>
            <w:r w:rsidRPr="00591EB9">
              <w:rPr>
                <w:dstrike/>
              </w:rPr>
              <w:t>systems.</w:t>
            </w:r>
          </w:p>
        </w:tc>
      </w:tr>
    </w:tbl>
    <w:p w14:paraId="5D38A6D9" w14:textId="77777777" w:rsidR="001C0344" w:rsidRDefault="001C0344">
      <w:pPr>
        <w:jc w:val="both"/>
        <w:sectPr w:rsidR="001C0344" w:rsidSect="00377AB9">
          <w:pgSz w:w="16840" w:h="11910" w:orient="landscape"/>
          <w:pgMar w:top="720" w:right="720" w:bottom="720" w:left="720" w:header="0" w:footer="693" w:gutter="0"/>
          <w:cols w:space="720"/>
        </w:sectPr>
      </w:pPr>
    </w:p>
    <w:p w14:paraId="5D38A6DA"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1762"/>
      </w:tblGrid>
      <w:tr w:rsidR="001C0344" w:rsidRPr="00591EB9" w14:paraId="5D38A6DD" w14:textId="77777777">
        <w:trPr>
          <w:trHeight w:hRule="exact" w:val="888"/>
        </w:trPr>
        <w:tc>
          <w:tcPr>
            <w:tcW w:w="2263" w:type="dxa"/>
          </w:tcPr>
          <w:p w14:paraId="5D38A6DB" w14:textId="77777777" w:rsidR="001C0344" w:rsidRDefault="001C0344"/>
        </w:tc>
        <w:tc>
          <w:tcPr>
            <w:tcW w:w="11762" w:type="dxa"/>
          </w:tcPr>
          <w:p w14:paraId="5D38A6DC" w14:textId="0AA5C2F4" w:rsidR="001C0344" w:rsidRPr="00591EB9" w:rsidRDefault="004950DC">
            <w:pPr>
              <w:pStyle w:val="TableParagraph"/>
              <w:tabs>
                <w:tab w:val="left" w:pos="1903"/>
              </w:tabs>
              <w:spacing w:before="0" w:line="242" w:lineRule="auto"/>
              <w:ind w:left="1903" w:right="105" w:hanging="1081"/>
              <w:rPr>
                <w:dstrike/>
              </w:rPr>
            </w:pPr>
            <w:r w:rsidRPr="00591EB9">
              <w:rPr>
                <w:dstrike/>
              </w:rPr>
              <w:t>8.4.3</w:t>
            </w:r>
            <w:r w:rsidRPr="00591EB9">
              <w:rPr>
                <w:dstrike/>
              </w:rPr>
              <w:tab/>
              <w:t>The</w:t>
            </w:r>
            <w:r w:rsidRPr="00591EB9">
              <w:rPr>
                <w:dstrike/>
                <w:spacing w:val="-4"/>
              </w:rPr>
              <w:t xml:space="preserve"> </w:t>
            </w:r>
            <w:r w:rsidRPr="00591EB9">
              <w:rPr>
                <w:dstrike/>
              </w:rPr>
              <w:t>Contractor</w:t>
            </w:r>
            <w:r w:rsidRPr="00591EB9">
              <w:rPr>
                <w:dstrike/>
                <w:spacing w:val="-5"/>
              </w:rPr>
              <w:t xml:space="preserve"> </w:t>
            </w:r>
            <w:r w:rsidRPr="00591EB9">
              <w:rPr>
                <w:dstrike/>
              </w:rPr>
              <w:t>shall</w:t>
            </w:r>
            <w:r w:rsidRPr="00591EB9">
              <w:rPr>
                <w:dstrike/>
                <w:spacing w:val="-5"/>
              </w:rPr>
              <w:t xml:space="preserve"> </w:t>
            </w:r>
            <w:r w:rsidRPr="00591EB9">
              <w:rPr>
                <w:dstrike/>
              </w:rPr>
              <w:t>integrate</w:t>
            </w:r>
            <w:r w:rsidRPr="00591EB9">
              <w:rPr>
                <w:dstrike/>
                <w:spacing w:val="-3"/>
              </w:rPr>
              <w:t xml:space="preserve"> </w:t>
            </w:r>
            <w:r w:rsidRPr="00591EB9">
              <w:rPr>
                <w:dstrike/>
              </w:rPr>
              <w:t>payment</w:t>
            </w:r>
            <w:r w:rsidRPr="00591EB9">
              <w:rPr>
                <w:dstrike/>
                <w:spacing w:val="-5"/>
              </w:rPr>
              <w:t xml:space="preserve"> </w:t>
            </w:r>
            <w:r w:rsidRPr="00591EB9">
              <w:rPr>
                <w:dstrike/>
              </w:rPr>
              <w:t>methods</w:t>
            </w:r>
            <w:r w:rsidRPr="00591EB9">
              <w:rPr>
                <w:dstrike/>
                <w:spacing w:val="-8"/>
              </w:rPr>
              <w:t xml:space="preserve"> </w:t>
            </w:r>
            <w:r w:rsidRPr="00591EB9">
              <w:rPr>
                <w:dstrike/>
              </w:rPr>
              <w:t>with</w:t>
            </w:r>
            <w:r w:rsidRPr="00591EB9">
              <w:rPr>
                <w:dstrike/>
                <w:spacing w:val="-4"/>
              </w:rPr>
              <w:t xml:space="preserve"> </w:t>
            </w:r>
            <w:r w:rsidRPr="00591EB9">
              <w:rPr>
                <w:dstrike/>
              </w:rPr>
              <w:t>building</w:t>
            </w:r>
            <w:r w:rsidRPr="00591EB9">
              <w:rPr>
                <w:dstrike/>
                <w:spacing w:val="-2"/>
              </w:rPr>
              <w:t xml:space="preserve"> </w:t>
            </w:r>
            <w:r w:rsidRPr="00591EB9">
              <w:rPr>
                <w:dstrike/>
              </w:rPr>
              <w:t>passes</w:t>
            </w:r>
            <w:r w:rsidRPr="00591EB9">
              <w:rPr>
                <w:dstrike/>
                <w:spacing w:val="-4"/>
              </w:rPr>
              <w:t xml:space="preserve"> </w:t>
            </w:r>
            <w:r w:rsidRPr="00591EB9">
              <w:rPr>
                <w:dstrike/>
              </w:rPr>
              <w:t>where</w:t>
            </w:r>
            <w:r w:rsidRPr="00591EB9">
              <w:rPr>
                <w:dstrike/>
                <w:spacing w:val="-4"/>
              </w:rPr>
              <w:t xml:space="preserve"> </w:t>
            </w:r>
            <w:r w:rsidRPr="00591EB9">
              <w:rPr>
                <w:dstrike/>
              </w:rPr>
              <w:t>required</w:t>
            </w:r>
            <w:r w:rsidRPr="00591EB9">
              <w:rPr>
                <w:dstrike/>
                <w:spacing w:val="-7"/>
              </w:rPr>
              <w:t xml:space="preserve"> </w:t>
            </w:r>
            <w:r w:rsidRPr="00591EB9">
              <w:rPr>
                <w:dstrike/>
              </w:rPr>
              <w:t>to</w:t>
            </w:r>
            <w:r w:rsidRPr="00591EB9">
              <w:rPr>
                <w:dstrike/>
                <w:spacing w:val="-6"/>
              </w:rPr>
              <w:t xml:space="preserve"> </w:t>
            </w:r>
            <w:r w:rsidRPr="00591EB9">
              <w:rPr>
                <w:dstrike/>
              </w:rPr>
              <w:t>do</w:t>
            </w:r>
            <w:r w:rsidRPr="00591EB9">
              <w:rPr>
                <w:dstrike/>
                <w:spacing w:val="-4"/>
              </w:rPr>
              <w:t xml:space="preserve"> </w:t>
            </w:r>
            <w:r w:rsidRPr="00591EB9">
              <w:rPr>
                <w:dstrike/>
              </w:rPr>
              <w:t>so</w:t>
            </w:r>
            <w:r w:rsidRPr="00591EB9">
              <w:rPr>
                <w:dstrike/>
                <w:spacing w:val="-4"/>
              </w:rPr>
              <w:t xml:space="preserve"> </w:t>
            </w:r>
            <w:r w:rsidRPr="00591EB9">
              <w:rPr>
                <w:dstrike/>
              </w:rPr>
              <w:t>by</w:t>
            </w:r>
            <w:r w:rsidRPr="00591EB9">
              <w:rPr>
                <w:dstrike/>
                <w:spacing w:val="-6"/>
              </w:rPr>
              <w:t xml:space="preserve"> </w:t>
            </w:r>
            <w:r w:rsidRPr="00591EB9">
              <w:rPr>
                <w:dstrike/>
              </w:rPr>
              <w:t xml:space="preserve">the </w:t>
            </w:r>
            <w:r w:rsidR="0057106E" w:rsidRPr="00591EB9">
              <w:rPr>
                <w:dstrike/>
              </w:rPr>
              <w:t>Authority</w:t>
            </w:r>
            <w:r w:rsidRPr="00591EB9">
              <w:rPr>
                <w:dstrike/>
              </w:rPr>
              <w:t>.</w:t>
            </w:r>
          </w:p>
        </w:tc>
      </w:tr>
      <w:tr w:rsidR="001C0344" w:rsidRPr="00591EB9" w14:paraId="5D38A6E0" w14:textId="77777777">
        <w:trPr>
          <w:trHeight w:hRule="exact" w:val="384"/>
        </w:trPr>
        <w:tc>
          <w:tcPr>
            <w:tcW w:w="2263" w:type="dxa"/>
          </w:tcPr>
          <w:p w14:paraId="5D38A6DE" w14:textId="77777777" w:rsidR="001C0344" w:rsidRPr="00591EB9" w:rsidRDefault="004950DC">
            <w:pPr>
              <w:pStyle w:val="TableParagraph"/>
              <w:rPr>
                <w:b/>
              </w:rPr>
            </w:pPr>
            <w:r w:rsidRPr="00591EB9">
              <w:rPr>
                <w:b/>
              </w:rPr>
              <w:t>Sub Service</w:t>
            </w:r>
          </w:p>
        </w:tc>
        <w:tc>
          <w:tcPr>
            <w:tcW w:w="11762" w:type="dxa"/>
          </w:tcPr>
          <w:p w14:paraId="5D38A6DF" w14:textId="77777777" w:rsidR="001C0344" w:rsidRPr="00591EB9" w:rsidRDefault="004950DC">
            <w:pPr>
              <w:pStyle w:val="TableParagraph"/>
              <w:tabs>
                <w:tab w:val="left" w:pos="823"/>
              </w:tabs>
              <w:rPr>
                <w:b/>
              </w:rPr>
            </w:pPr>
            <w:r w:rsidRPr="00591EB9">
              <w:t>8.5</w:t>
            </w:r>
            <w:r w:rsidRPr="00591EB9">
              <w:tab/>
            </w:r>
            <w:r w:rsidRPr="00591EB9">
              <w:rPr>
                <w:b/>
              </w:rPr>
              <w:t>E:06 Chilled Potable</w:t>
            </w:r>
            <w:r w:rsidRPr="00591EB9">
              <w:rPr>
                <w:b/>
                <w:spacing w:val="-7"/>
              </w:rPr>
              <w:t xml:space="preserve"> </w:t>
            </w:r>
            <w:r w:rsidRPr="00591EB9">
              <w:rPr>
                <w:b/>
              </w:rPr>
              <w:t>Water</w:t>
            </w:r>
          </w:p>
        </w:tc>
      </w:tr>
      <w:tr w:rsidR="001C0344" w:rsidRPr="00591EB9" w14:paraId="5D38A6E4" w14:textId="77777777">
        <w:trPr>
          <w:trHeight w:hRule="exact" w:val="1143"/>
        </w:trPr>
        <w:tc>
          <w:tcPr>
            <w:tcW w:w="2263" w:type="dxa"/>
          </w:tcPr>
          <w:p w14:paraId="5D38A6E1" w14:textId="77777777" w:rsidR="001C0344" w:rsidRPr="00591EB9" w:rsidRDefault="004950DC">
            <w:pPr>
              <w:pStyle w:val="TableParagraph"/>
              <w:spacing w:before="55"/>
              <w:ind w:right="99"/>
              <w:jc w:val="both"/>
              <w:rPr>
                <w:b/>
              </w:rPr>
            </w:pPr>
            <w:r w:rsidRPr="00591EB9">
              <w:rPr>
                <w:b/>
              </w:rPr>
              <w:t>Legislation, ACoP or similar industry or Government guidelines</w:t>
            </w:r>
          </w:p>
        </w:tc>
        <w:tc>
          <w:tcPr>
            <w:tcW w:w="11762" w:type="dxa"/>
          </w:tcPr>
          <w:p w14:paraId="5D38A6E2" w14:textId="77777777" w:rsidR="001C0344" w:rsidRPr="00591EB9" w:rsidRDefault="004950DC">
            <w:pPr>
              <w:pStyle w:val="TableParagraph"/>
              <w:tabs>
                <w:tab w:val="left" w:pos="1903"/>
              </w:tabs>
              <w:spacing w:line="242" w:lineRule="auto"/>
              <w:ind w:left="1903" w:right="105" w:hanging="1081"/>
            </w:pPr>
            <w:r w:rsidRPr="00591EB9">
              <w:t>8.5.1</w:t>
            </w:r>
            <w:r w:rsidRPr="00591EB9">
              <w:tab/>
              <w:t xml:space="preserve">The following  legislation,  Approved Codes of  </w:t>
            </w:r>
            <w:r w:rsidR="0021740D" w:rsidRPr="00591EB9">
              <w:t>Practice</w:t>
            </w:r>
            <w:r w:rsidR="00377AB9" w:rsidRPr="00591EB9">
              <w:t xml:space="preserve"> (ACoP) or similar industry </w:t>
            </w:r>
            <w:r w:rsidRPr="00591EB9">
              <w:t>or</w:t>
            </w:r>
            <w:r w:rsidRPr="00591EB9">
              <w:rPr>
                <w:spacing w:val="32"/>
              </w:rPr>
              <w:t xml:space="preserve"> </w:t>
            </w:r>
            <w:r w:rsidRPr="00591EB9">
              <w:t>Government guidelines shall</w:t>
            </w:r>
            <w:r w:rsidRPr="00591EB9">
              <w:rPr>
                <w:spacing w:val="-9"/>
              </w:rPr>
              <w:t xml:space="preserve"> </w:t>
            </w:r>
            <w:r w:rsidRPr="00591EB9">
              <w:t>apply:</w:t>
            </w:r>
          </w:p>
          <w:p w14:paraId="5D38A6E3" w14:textId="77777777" w:rsidR="001C0344" w:rsidRPr="00591EB9" w:rsidRDefault="004950DC">
            <w:pPr>
              <w:pStyle w:val="TableParagraph"/>
              <w:tabs>
                <w:tab w:val="left" w:pos="2983"/>
              </w:tabs>
              <w:spacing w:before="56"/>
              <w:ind w:left="1903"/>
            </w:pPr>
            <w:r w:rsidRPr="00591EB9">
              <w:t>8.5.1.1</w:t>
            </w:r>
            <w:r w:rsidRPr="00591EB9">
              <w:tab/>
              <w:t>Drinking Water Directive</w:t>
            </w:r>
            <w:r w:rsidRPr="00591EB9">
              <w:rPr>
                <w:spacing w:val="-14"/>
              </w:rPr>
              <w:t xml:space="preserve"> </w:t>
            </w:r>
            <w:r w:rsidRPr="00591EB9">
              <w:t>1998</w:t>
            </w:r>
          </w:p>
        </w:tc>
      </w:tr>
      <w:tr w:rsidR="001C0344" w:rsidRPr="00591EB9" w14:paraId="5D38A6E7" w14:textId="77777777" w:rsidTr="00D642D4">
        <w:trPr>
          <w:trHeight w:hRule="exact" w:val="1088"/>
        </w:trPr>
        <w:tc>
          <w:tcPr>
            <w:tcW w:w="2263" w:type="dxa"/>
          </w:tcPr>
          <w:p w14:paraId="5D38A6E5" w14:textId="77777777" w:rsidR="001C0344" w:rsidRPr="00591EB9" w:rsidRDefault="004950DC">
            <w:pPr>
              <w:pStyle w:val="TableParagraph"/>
              <w:spacing w:before="55"/>
              <w:rPr>
                <w:b/>
              </w:rPr>
            </w:pPr>
            <w:r w:rsidRPr="00591EB9">
              <w:rPr>
                <w:b/>
              </w:rPr>
              <w:t>Standard</w:t>
            </w:r>
          </w:p>
        </w:tc>
        <w:tc>
          <w:tcPr>
            <w:tcW w:w="11762" w:type="dxa"/>
          </w:tcPr>
          <w:p w14:paraId="5D38A6E6" w14:textId="2550B15C" w:rsidR="001C0344" w:rsidRPr="00591EB9" w:rsidRDefault="00D642D4" w:rsidP="00D642D4">
            <w:pPr>
              <w:pStyle w:val="TableParagraph"/>
              <w:ind w:left="1903" w:right="100" w:hanging="1081"/>
              <w:jc w:val="both"/>
            </w:pPr>
            <w:r w:rsidRPr="00591EB9">
              <w:t>8.5.2</w:t>
            </w:r>
            <w:r w:rsidRPr="00591EB9">
              <w:tab/>
            </w:r>
            <w:r w:rsidR="004950DC" w:rsidRPr="00591EB9">
              <w:t>It is Government policy not to provide bottled water as a method of supplying chilled water at its   Affected</w:t>
            </w:r>
            <w:r w:rsidR="004950DC" w:rsidRPr="00591EB9">
              <w:rPr>
                <w:spacing w:val="-16"/>
              </w:rPr>
              <w:t xml:space="preserve"> </w:t>
            </w:r>
            <w:r w:rsidR="001565CC" w:rsidRPr="00591EB9">
              <w:rPr>
                <w:spacing w:val="-16"/>
              </w:rPr>
              <w:t xml:space="preserve"> </w:t>
            </w:r>
            <w:r w:rsidR="004950DC" w:rsidRPr="00591EB9">
              <w:t>Properties,</w:t>
            </w:r>
            <w:r w:rsidR="004950DC" w:rsidRPr="00591EB9">
              <w:rPr>
                <w:spacing w:val="-17"/>
              </w:rPr>
              <w:t xml:space="preserve"> </w:t>
            </w:r>
            <w:r w:rsidR="004950DC" w:rsidRPr="00591EB9">
              <w:t>and</w:t>
            </w:r>
            <w:r w:rsidR="004950DC" w:rsidRPr="00591EB9">
              <w:rPr>
                <w:spacing w:val="-19"/>
              </w:rPr>
              <w:t xml:space="preserve"> </w:t>
            </w:r>
            <w:r w:rsidR="004950DC" w:rsidRPr="00591EB9">
              <w:t>therefore</w:t>
            </w:r>
            <w:r w:rsidR="004950DC" w:rsidRPr="00591EB9">
              <w:rPr>
                <w:spacing w:val="-18"/>
              </w:rPr>
              <w:t xml:space="preserve"> </w:t>
            </w:r>
            <w:r w:rsidR="004950DC" w:rsidRPr="00591EB9">
              <w:t>should</w:t>
            </w:r>
            <w:r w:rsidR="004950DC" w:rsidRPr="00591EB9">
              <w:rPr>
                <w:spacing w:val="-16"/>
              </w:rPr>
              <w:t xml:space="preserve"> </w:t>
            </w:r>
            <w:r w:rsidR="004950DC" w:rsidRPr="00591EB9">
              <w:t>only</w:t>
            </w:r>
            <w:r w:rsidR="004950DC" w:rsidRPr="00591EB9">
              <w:rPr>
                <w:spacing w:val="-18"/>
              </w:rPr>
              <w:t xml:space="preserve"> </w:t>
            </w:r>
            <w:r w:rsidR="004950DC" w:rsidRPr="00591EB9">
              <w:t>be</w:t>
            </w:r>
            <w:r w:rsidR="004950DC" w:rsidRPr="00591EB9">
              <w:rPr>
                <w:spacing w:val="-19"/>
              </w:rPr>
              <w:t xml:space="preserve"> </w:t>
            </w:r>
            <w:r w:rsidR="004950DC" w:rsidRPr="00591EB9">
              <w:t>considered</w:t>
            </w:r>
            <w:r w:rsidR="004950DC" w:rsidRPr="00591EB9">
              <w:rPr>
                <w:spacing w:val="-16"/>
              </w:rPr>
              <w:t xml:space="preserve"> </w:t>
            </w:r>
            <w:r w:rsidR="004950DC" w:rsidRPr="00591EB9">
              <w:t>by</w:t>
            </w:r>
            <w:r w:rsidR="004950DC" w:rsidRPr="00591EB9">
              <w:rPr>
                <w:spacing w:val="-21"/>
              </w:rPr>
              <w:t xml:space="preserve"> </w:t>
            </w:r>
            <w:r w:rsidR="004950DC" w:rsidRPr="00591EB9">
              <w:t>the</w:t>
            </w:r>
            <w:r w:rsidR="004950DC" w:rsidRPr="00591EB9">
              <w:rPr>
                <w:spacing w:val="-14"/>
              </w:rPr>
              <w:t xml:space="preserve"> </w:t>
            </w:r>
            <w:r w:rsidR="004950DC" w:rsidRPr="00591EB9">
              <w:t>Contractor</w:t>
            </w:r>
            <w:r w:rsidR="004950DC" w:rsidRPr="00591EB9">
              <w:rPr>
                <w:spacing w:val="-17"/>
              </w:rPr>
              <w:t xml:space="preserve"> </w:t>
            </w:r>
            <w:r w:rsidR="004950DC" w:rsidRPr="00591EB9">
              <w:t>where</w:t>
            </w:r>
            <w:r w:rsidR="004950DC" w:rsidRPr="00591EB9">
              <w:rPr>
                <w:spacing w:val="-16"/>
              </w:rPr>
              <w:t xml:space="preserve"> </w:t>
            </w:r>
            <w:r w:rsidR="004950DC" w:rsidRPr="00591EB9">
              <w:t>no</w:t>
            </w:r>
            <w:r w:rsidR="004950DC" w:rsidRPr="00591EB9">
              <w:rPr>
                <w:spacing w:val="-19"/>
              </w:rPr>
              <w:t xml:space="preserve"> </w:t>
            </w:r>
            <w:r w:rsidR="004950DC" w:rsidRPr="00591EB9">
              <w:t>other</w:t>
            </w:r>
            <w:r w:rsidR="004950DC" w:rsidRPr="00591EB9">
              <w:rPr>
                <w:spacing w:val="-17"/>
              </w:rPr>
              <w:t xml:space="preserve"> </w:t>
            </w:r>
            <w:r w:rsidR="004950DC" w:rsidRPr="00591EB9">
              <w:t>system is possible. Where bottled water is to be provided, the Contractor shall provide a cost per bottle prior to order and an indication of expected</w:t>
            </w:r>
            <w:r w:rsidR="004950DC" w:rsidRPr="00591EB9">
              <w:rPr>
                <w:spacing w:val="-11"/>
              </w:rPr>
              <w:t xml:space="preserve"> </w:t>
            </w:r>
            <w:r w:rsidR="004950DC" w:rsidRPr="00591EB9">
              <w:t>usage.</w:t>
            </w:r>
          </w:p>
        </w:tc>
      </w:tr>
      <w:tr w:rsidR="001C0344" w:rsidRPr="00591EB9" w14:paraId="5D38A6EA" w14:textId="77777777">
        <w:trPr>
          <w:trHeight w:hRule="exact" w:val="384"/>
        </w:trPr>
        <w:tc>
          <w:tcPr>
            <w:tcW w:w="2263" w:type="dxa"/>
          </w:tcPr>
          <w:p w14:paraId="5D38A6E8" w14:textId="77777777" w:rsidR="001C0344" w:rsidRPr="00591EB9" w:rsidRDefault="004950DC">
            <w:pPr>
              <w:pStyle w:val="TableParagraph"/>
              <w:spacing w:before="55"/>
              <w:rPr>
                <w:b/>
              </w:rPr>
            </w:pPr>
            <w:r w:rsidRPr="00591EB9">
              <w:rPr>
                <w:b/>
              </w:rPr>
              <w:t>Sub Service</w:t>
            </w:r>
          </w:p>
        </w:tc>
        <w:tc>
          <w:tcPr>
            <w:tcW w:w="11762" w:type="dxa"/>
          </w:tcPr>
          <w:p w14:paraId="5D38A6E9" w14:textId="77777777" w:rsidR="001C0344" w:rsidRPr="00591EB9" w:rsidRDefault="004950DC">
            <w:pPr>
              <w:pStyle w:val="TableParagraph"/>
              <w:tabs>
                <w:tab w:val="left" w:pos="823"/>
              </w:tabs>
              <w:spacing w:before="55"/>
              <w:rPr>
                <w:b/>
                <w:dstrike/>
              </w:rPr>
            </w:pPr>
            <w:r w:rsidRPr="00591EB9">
              <w:rPr>
                <w:dstrike/>
              </w:rPr>
              <w:t>8.6</w:t>
            </w:r>
            <w:r w:rsidRPr="00591EB9">
              <w:rPr>
                <w:dstrike/>
              </w:rPr>
              <w:tab/>
            </w:r>
            <w:r w:rsidRPr="00591EB9">
              <w:rPr>
                <w:b/>
                <w:dstrike/>
              </w:rPr>
              <w:t>E:07 Deli/Coffee</w:t>
            </w:r>
            <w:r w:rsidRPr="00591EB9">
              <w:rPr>
                <w:b/>
                <w:dstrike/>
                <w:spacing w:val="-7"/>
              </w:rPr>
              <w:t xml:space="preserve"> </w:t>
            </w:r>
            <w:r w:rsidRPr="00591EB9">
              <w:rPr>
                <w:b/>
                <w:dstrike/>
              </w:rPr>
              <w:t>Bar</w:t>
            </w:r>
          </w:p>
        </w:tc>
      </w:tr>
      <w:tr w:rsidR="001C0344" w:rsidRPr="00591EB9" w14:paraId="5D38A6ED" w14:textId="77777777" w:rsidTr="00D642D4">
        <w:trPr>
          <w:trHeight w:hRule="exact" w:val="471"/>
        </w:trPr>
        <w:tc>
          <w:tcPr>
            <w:tcW w:w="2263" w:type="dxa"/>
          </w:tcPr>
          <w:p w14:paraId="5D38A6EB" w14:textId="77777777" w:rsidR="001C0344" w:rsidRPr="00591EB9" w:rsidRDefault="004950DC">
            <w:pPr>
              <w:pStyle w:val="TableParagraph"/>
              <w:spacing w:before="55"/>
              <w:rPr>
                <w:b/>
              </w:rPr>
            </w:pPr>
            <w:r w:rsidRPr="00591EB9">
              <w:rPr>
                <w:b/>
              </w:rPr>
              <w:t>Standard</w:t>
            </w:r>
          </w:p>
        </w:tc>
        <w:tc>
          <w:tcPr>
            <w:tcW w:w="11762" w:type="dxa"/>
          </w:tcPr>
          <w:p w14:paraId="5D38A6EC" w14:textId="77777777" w:rsidR="001C0344" w:rsidRPr="00591EB9" w:rsidRDefault="004950DC" w:rsidP="00D642D4">
            <w:pPr>
              <w:pStyle w:val="TableParagraph"/>
              <w:tabs>
                <w:tab w:val="left" w:pos="1903"/>
              </w:tabs>
              <w:ind w:left="823"/>
              <w:rPr>
                <w:dstrike/>
              </w:rPr>
            </w:pPr>
            <w:r w:rsidRPr="00591EB9">
              <w:rPr>
                <w:dstrike/>
              </w:rPr>
              <w:t>8.6.1</w:t>
            </w:r>
            <w:r w:rsidRPr="00591EB9">
              <w:rPr>
                <w:dstrike/>
              </w:rPr>
              <w:tab/>
              <w:t>The General Requirements for Catering Management shall</w:t>
            </w:r>
            <w:r w:rsidRPr="00591EB9">
              <w:rPr>
                <w:dstrike/>
                <w:spacing w:val="-20"/>
              </w:rPr>
              <w:t xml:space="preserve"> </w:t>
            </w:r>
            <w:r w:rsidRPr="00591EB9">
              <w:rPr>
                <w:dstrike/>
              </w:rPr>
              <w:t>apply.</w:t>
            </w:r>
          </w:p>
        </w:tc>
      </w:tr>
      <w:tr w:rsidR="001C0344" w:rsidRPr="00591EB9" w14:paraId="5D38A6F0" w14:textId="77777777">
        <w:trPr>
          <w:trHeight w:hRule="exact" w:val="382"/>
        </w:trPr>
        <w:tc>
          <w:tcPr>
            <w:tcW w:w="2263" w:type="dxa"/>
          </w:tcPr>
          <w:p w14:paraId="5D38A6EE" w14:textId="77777777" w:rsidR="001C0344" w:rsidRPr="00591EB9" w:rsidRDefault="004950DC">
            <w:pPr>
              <w:pStyle w:val="TableParagraph"/>
              <w:spacing w:before="55"/>
              <w:rPr>
                <w:b/>
              </w:rPr>
            </w:pPr>
            <w:r w:rsidRPr="00591EB9">
              <w:rPr>
                <w:b/>
              </w:rPr>
              <w:t>Sub Service</w:t>
            </w:r>
          </w:p>
        </w:tc>
        <w:tc>
          <w:tcPr>
            <w:tcW w:w="11762" w:type="dxa"/>
          </w:tcPr>
          <w:p w14:paraId="5D38A6EF" w14:textId="77777777" w:rsidR="001C0344" w:rsidRPr="00591EB9" w:rsidRDefault="004950DC">
            <w:pPr>
              <w:pStyle w:val="TableParagraph"/>
              <w:tabs>
                <w:tab w:val="left" w:pos="823"/>
              </w:tabs>
              <w:spacing w:before="55"/>
              <w:rPr>
                <w:b/>
                <w:dstrike/>
              </w:rPr>
            </w:pPr>
            <w:r w:rsidRPr="00591EB9">
              <w:rPr>
                <w:dstrike/>
              </w:rPr>
              <w:t>8.7</w:t>
            </w:r>
            <w:r w:rsidRPr="00591EB9">
              <w:rPr>
                <w:dstrike/>
              </w:rPr>
              <w:tab/>
            </w:r>
            <w:r w:rsidRPr="00591EB9">
              <w:rPr>
                <w:b/>
                <w:dstrike/>
              </w:rPr>
              <w:t>E:08 Events and</w:t>
            </w:r>
            <w:r w:rsidRPr="00591EB9">
              <w:rPr>
                <w:b/>
                <w:dstrike/>
                <w:spacing w:val="-7"/>
              </w:rPr>
              <w:t xml:space="preserve"> </w:t>
            </w:r>
            <w:r w:rsidRPr="00591EB9">
              <w:rPr>
                <w:b/>
                <w:dstrike/>
              </w:rPr>
              <w:t>Functions</w:t>
            </w:r>
          </w:p>
        </w:tc>
      </w:tr>
      <w:tr w:rsidR="001C0344" w:rsidRPr="00591EB9" w14:paraId="5D38A6F6" w14:textId="77777777" w:rsidTr="00D642D4">
        <w:trPr>
          <w:trHeight w:hRule="exact" w:val="2157"/>
        </w:trPr>
        <w:tc>
          <w:tcPr>
            <w:tcW w:w="2263" w:type="dxa"/>
          </w:tcPr>
          <w:p w14:paraId="5D38A6F1" w14:textId="77777777" w:rsidR="001C0344" w:rsidRPr="00591EB9" w:rsidRDefault="004950DC">
            <w:pPr>
              <w:pStyle w:val="TableParagraph"/>
              <w:spacing w:before="55"/>
              <w:rPr>
                <w:b/>
              </w:rPr>
            </w:pPr>
            <w:r w:rsidRPr="00591EB9">
              <w:rPr>
                <w:b/>
              </w:rPr>
              <w:t>Standard</w:t>
            </w:r>
          </w:p>
        </w:tc>
        <w:tc>
          <w:tcPr>
            <w:tcW w:w="11762" w:type="dxa"/>
          </w:tcPr>
          <w:p w14:paraId="5D38A6F2" w14:textId="77777777" w:rsidR="001C0344" w:rsidRPr="00591EB9" w:rsidRDefault="004950DC">
            <w:pPr>
              <w:pStyle w:val="TableParagraph"/>
              <w:numPr>
                <w:ilvl w:val="2"/>
                <w:numId w:val="145"/>
              </w:numPr>
              <w:tabs>
                <w:tab w:val="left" w:pos="1903"/>
                <w:tab w:val="left" w:pos="1904"/>
              </w:tabs>
              <w:ind w:hanging="1080"/>
              <w:rPr>
                <w:dstrike/>
              </w:rPr>
            </w:pPr>
            <w:r w:rsidRPr="00591EB9">
              <w:rPr>
                <w:dstrike/>
              </w:rPr>
              <w:t>The General Requirements for Catering Management shall</w:t>
            </w:r>
            <w:r w:rsidRPr="00591EB9">
              <w:rPr>
                <w:dstrike/>
                <w:spacing w:val="-20"/>
              </w:rPr>
              <w:t xml:space="preserve"> </w:t>
            </w:r>
            <w:r w:rsidRPr="00591EB9">
              <w:rPr>
                <w:dstrike/>
              </w:rPr>
              <w:t>apply.</w:t>
            </w:r>
          </w:p>
          <w:p w14:paraId="5D38A6F3" w14:textId="77777777" w:rsidR="001C0344" w:rsidRPr="00591EB9" w:rsidRDefault="004950DC">
            <w:pPr>
              <w:pStyle w:val="TableParagraph"/>
              <w:numPr>
                <w:ilvl w:val="2"/>
                <w:numId w:val="145"/>
              </w:numPr>
              <w:tabs>
                <w:tab w:val="left" w:pos="1904"/>
              </w:tabs>
              <w:spacing w:before="60"/>
              <w:ind w:right="107" w:hanging="1080"/>
              <w:jc w:val="both"/>
              <w:rPr>
                <w:dstrike/>
              </w:rPr>
            </w:pPr>
            <w:r w:rsidRPr="00591EB9">
              <w:rPr>
                <w:dstrike/>
              </w:rPr>
              <w:t xml:space="preserve">Compliance with Government hospitality policies is essential at all times. See link for further </w:t>
            </w:r>
            <w:hyperlink r:id="rId46">
              <w:r w:rsidRPr="00591EB9">
                <w:rPr>
                  <w:dstrike/>
                  <w:color w:val="0000FF"/>
                  <w:u w:val="single" w:color="0000FF"/>
                </w:rPr>
                <w:t>http://archive.defra.gov.uk/sustainable/government/advice/documents/SustainableEventsGuide.pdf</w:t>
              </w:r>
            </w:hyperlink>
          </w:p>
          <w:p w14:paraId="5D38A6F4" w14:textId="77777777" w:rsidR="001C0344" w:rsidRPr="00591EB9" w:rsidRDefault="004950DC">
            <w:pPr>
              <w:pStyle w:val="TableParagraph"/>
              <w:numPr>
                <w:ilvl w:val="2"/>
                <w:numId w:val="145"/>
              </w:numPr>
              <w:tabs>
                <w:tab w:val="left" w:pos="1903"/>
                <w:tab w:val="left" w:pos="1904"/>
              </w:tabs>
              <w:spacing w:before="58"/>
              <w:ind w:hanging="1080"/>
              <w:rPr>
                <w:dstrike/>
              </w:rPr>
            </w:pPr>
            <w:r w:rsidRPr="00591EB9">
              <w:rPr>
                <w:dstrike/>
              </w:rPr>
              <w:t>The Contractor shall be responsible for the provision of all equipment to perform the</w:t>
            </w:r>
            <w:r w:rsidRPr="00591EB9">
              <w:rPr>
                <w:dstrike/>
                <w:spacing w:val="-26"/>
              </w:rPr>
              <w:t xml:space="preserve"> </w:t>
            </w:r>
            <w:r w:rsidRPr="00591EB9">
              <w:rPr>
                <w:dstrike/>
              </w:rPr>
              <w:t>Service.</w:t>
            </w:r>
          </w:p>
          <w:p w14:paraId="5D38A6F5" w14:textId="77777777" w:rsidR="001C0344" w:rsidRPr="00591EB9" w:rsidRDefault="004950DC">
            <w:pPr>
              <w:pStyle w:val="TableParagraph"/>
              <w:numPr>
                <w:ilvl w:val="2"/>
                <w:numId w:val="145"/>
              </w:numPr>
              <w:tabs>
                <w:tab w:val="left" w:pos="1904"/>
              </w:tabs>
              <w:spacing w:before="61"/>
              <w:ind w:right="101" w:hanging="1080"/>
              <w:jc w:val="both"/>
              <w:rPr>
                <w:dstrike/>
              </w:rPr>
            </w:pPr>
            <w:r w:rsidRPr="00591EB9">
              <w:rPr>
                <w:dstrike/>
              </w:rPr>
              <w:t>The</w:t>
            </w:r>
            <w:r w:rsidRPr="00591EB9">
              <w:rPr>
                <w:dstrike/>
                <w:spacing w:val="-6"/>
              </w:rPr>
              <w:t xml:space="preserve"> </w:t>
            </w:r>
            <w:r w:rsidRPr="00591EB9">
              <w:rPr>
                <w:dstrike/>
              </w:rPr>
              <w:t>Contractor</w:t>
            </w:r>
            <w:r w:rsidRPr="00591EB9">
              <w:rPr>
                <w:dstrike/>
                <w:spacing w:val="-4"/>
              </w:rPr>
              <w:t xml:space="preserve"> </w:t>
            </w:r>
            <w:r w:rsidRPr="00591EB9">
              <w:rPr>
                <w:dstrike/>
              </w:rPr>
              <w:t>shall</w:t>
            </w:r>
            <w:r w:rsidRPr="00591EB9">
              <w:rPr>
                <w:dstrike/>
                <w:spacing w:val="-4"/>
              </w:rPr>
              <w:t xml:space="preserve"> </w:t>
            </w:r>
            <w:r w:rsidRPr="00591EB9">
              <w:rPr>
                <w:dstrike/>
              </w:rPr>
              <w:t>be</w:t>
            </w:r>
            <w:r w:rsidRPr="00591EB9">
              <w:rPr>
                <w:dstrike/>
                <w:spacing w:val="-8"/>
              </w:rPr>
              <w:t xml:space="preserve"> </w:t>
            </w:r>
            <w:r w:rsidRPr="00591EB9">
              <w:rPr>
                <w:dstrike/>
              </w:rPr>
              <w:t>aware</w:t>
            </w:r>
            <w:r w:rsidRPr="00591EB9">
              <w:rPr>
                <w:dstrike/>
                <w:spacing w:val="-3"/>
              </w:rPr>
              <w:t xml:space="preserve"> </w:t>
            </w:r>
            <w:r w:rsidRPr="00591EB9">
              <w:rPr>
                <w:dstrike/>
              </w:rPr>
              <w:t>of and</w:t>
            </w:r>
            <w:r w:rsidRPr="00591EB9">
              <w:rPr>
                <w:dstrike/>
                <w:spacing w:val="-3"/>
              </w:rPr>
              <w:t xml:space="preserve"> </w:t>
            </w:r>
            <w:r w:rsidRPr="00591EB9">
              <w:rPr>
                <w:dstrike/>
              </w:rPr>
              <w:t>adhere</w:t>
            </w:r>
            <w:r w:rsidRPr="00591EB9">
              <w:rPr>
                <w:dstrike/>
                <w:spacing w:val="-5"/>
              </w:rPr>
              <w:t xml:space="preserve"> </w:t>
            </w:r>
            <w:r w:rsidRPr="00591EB9">
              <w:rPr>
                <w:dstrike/>
              </w:rPr>
              <w:t>to</w:t>
            </w:r>
            <w:r w:rsidRPr="00591EB9">
              <w:rPr>
                <w:dstrike/>
                <w:spacing w:val="-8"/>
              </w:rPr>
              <w:t xml:space="preserve"> </w:t>
            </w:r>
            <w:r w:rsidRPr="00591EB9">
              <w:rPr>
                <w:dstrike/>
              </w:rPr>
              <w:t>the</w:t>
            </w:r>
            <w:r w:rsidRPr="00591EB9">
              <w:rPr>
                <w:dstrike/>
                <w:spacing w:val="-3"/>
              </w:rPr>
              <w:t xml:space="preserve"> </w:t>
            </w:r>
            <w:r w:rsidRPr="00591EB9">
              <w:rPr>
                <w:dstrike/>
              </w:rPr>
              <w:t>zero</w:t>
            </w:r>
            <w:r w:rsidRPr="00591EB9">
              <w:rPr>
                <w:dstrike/>
                <w:spacing w:val="-3"/>
              </w:rPr>
              <w:t xml:space="preserve"> </w:t>
            </w:r>
            <w:r w:rsidRPr="00591EB9">
              <w:rPr>
                <w:dstrike/>
              </w:rPr>
              <w:t>waste</w:t>
            </w:r>
            <w:r w:rsidRPr="00591EB9">
              <w:rPr>
                <w:dstrike/>
                <w:spacing w:val="-5"/>
              </w:rPr>
              <w:t xml:space="preserve"> </w:t>
            </w:r>
            <w:r w:rsidRPr="00591EB9">
              <w:rPr>
                <w:dstrike/>
              </w:rPr>
              <w:t>events</w:t>
            </w:r>
            <w:r w:rsidRPr="00591EB9">
              <w:rPr>
                <w:dstrike/>
                <w:spacing w:val="-5"/>
              </w:rPr>
              <w:t xml:space="preserve"> </w:t>
            </w:r>
            <w:r w:rsidRPr="00591EB9">
              <w:rPr>
                <w:dstrike/>
              </w:rPr>
              <w:t>guide</w:t>
            </w:r>
            <w:r w:rsidRPr="00591EB9">
              <w:rPr>
                <w:dstrike/>
                <w:spacing w:val="-3"/>
              </w:rPr>
              <w:t xml:space="preserve"> </w:t>
            </w:r>
            <w:r w:rsidRPr="00591EB9">
              <w:rPr>
                <w:dstrike/>
              </w:rPr>
              <w:t>produced</w:t>
            </w:r>
            <w:r w:rsidRPr="00591EB9">
              <w:rPr>
                <w:dstrike/>
                <w:spacing w:val="-3"/>
              </w:rPr>
              <w:t xml:space="preserve"> </w:t>
            </w:r>
            <w:r w:rsidRPr="00591EB9">
              <w:rPr>
                <w:dstrike/>
              </w:rPr>
              <w:t>by</w:t>
            </w:r>
            <w:r w:rsidRPr="00591EB9">
              <w:rPr>
                <w:dstrike/>
                <w:spacing w:val="-11"/>
              </w:rPr>
              <w:t xml:space="preserve"> </w:t>
            </w:r>
            <w:r w:rsidRPr="00591EB9">
              <w:rPr>
                <w:dstrike/>
              </w:rPr>
              <w:t>Waste</w:t>
            </w:r>
            <w:r w:rsidRPr="00591EB9">
              <w:rPr>
                <w:dstrike/>
                <w:spacing w:val="-3"/>
              </w:rPr>
              <w:t xml:space="preserve"> </w:t>
            </w:r>
            <w:r w:rsidRPr="00591EB9">
              <w:rPr>
                <w:dstrike/>
              </w:rPr>
              <w:t xml:space="preserve">and Resources Action Programme (WRAP), inspired by the Olympics, </w:t>
            </w:r>
            <w:hyperlink r:id="rId47">
              <w:r w:rsidRPr="00591EB9">
                <w:rPr>
                  <w:dstrike/>
                  <w:color w:val="0000FF"/>
                  <w:u w:val="single" w:color="0000FF"/>
                </w:rPr>
                <w:t>http://www.wrap.org.uk/sites/files/wrap/Zero_Waste_Events_Guide.pdf</w:t>
              </w:r>
            </w:hyperlink>
          </w:p>
        </w:tc>
      </w:tr>
      <w:tr w:rsidR="001C0344" w:rsidRPr="00591EB9" w14:paraId="5D38A6F9" w14:textId="77777777">
        <w:trPr>
          <w:trHeight w:hRule="exact" w:val="382"/>
        </w:trPr>
        <w:tc>
          <w:tcPr>
            <w:tcW w:w="2263" w:type="dxa"/>
          </w:tcPr>
          <w:p w14:paraId="5D38A6F7" w14:textId="77777777" w:rsidR="001C0344" w:rsidRPr="00591EB9" w:rsidRDefault="004950DC">
            <w:pPr>
              <w:pStyle w:val="TableParagraph"/>
              <w:spacing w:before="55"/>
              <w:rPr>
                <w:b/>
              </w:rPr>
            </w:pPr>
            <w:r w:rsidRPr="00591EB9">
              <w:rPr>
                <w:b/>
              </w:rPr>
              <w:t>Sub Service</w:t>
            </w:r>
          </w:p>
        </w:tc>
        <w:tc>
          <w:tcPr>
            <w:tcW w:w="11762" w:type="dxa"/>
          </w:tcPr>
          <w:p w14:paraId="5D38A6F8" w14:textId="77777777" w:rsidR="001C0344" w:rsidRPr="00591EB9" w:rsidRDefault="004950DC">
            <w:pPr>
              <w:pStyle w:val="TableParagraph"/>
              <w:tabs>
                <w:tab w:val="left" w:pos="823"/>
              </w:tabs>
              <w:spacing w:before="55"/>
              <w:rPr>
                <w:b/>
                <w:dstrike/>
              </w:rPr>
            </w:pPr>
            <w:r w:rsidRPr="00591EB9">
              <w:rPr>
                <w:dstrike/>
              </w:rPr>
              <w:t>8.8</w:t>
            </w:r>
            <w:r w:rsidRPr="00591EB9">
              <w:rPr>
                <w:dstrike/>
              </w:rPr>
              <w:tab/>
            </w:r>
            <w:r w:rsidRPr="00591EB9">
              <w:rPr>
                <w:b/>
                <w:dstrike/>
              </w:rPr>
              <w:t>E:09 Full Service</w:t>
            </w:r>
            <w:r w:rsidRPr="00591EB9">
              <w:rPr>
                <w:b/>
                <w:dstrike/>
                <w:spacing w:val="-7"/>
              </w:rPr>
              <w:t xml:space="preserve"> </w:t>
            </w:r>
            <w:r w:rsidRPr="00591EB9">
              <w:rPr>
                <w:b/>
                <w:dstrike/>
              </w:rPr>
              <w:t>Restaurant</w:t>
            </w:r>
          </w:p>
        </w:tc>
      </w:tr>
      <w:tr w:rsidR="001C0344" w:rsidRPr="00591EB9" w14:paraId="5D38A6FC" w14:textId="77777777">
        <w:trPr>
          <w:trHeight w:hRule="exact" w:val="711"/>
        </w:trPr>
        <w:tc>
          <w:tcPr>
            <w:tcW w:w="2263" w:type="dxa"/>
          </w:tcPr>
          <w:p w14:paraId="5D38A6FA" w14:textId="77777777" w:rsidR="001C0344" w:rsidRPr="00591EB9" w:rsidRDefault="004950DC">
            <w:pPr>
              <w:pStyle w:val="TableParagraph"/>
              <w:spacing w:before="55"/>
              <w:rPr>
                <w:b/>
              </w:rPr>
            </w:pPr>
            <w:r w:rsidRPr="00591EB9">
              <w:rPr>
                <w:b/>
              </w:rPr>
              <w:t>Standard</w:t>
            </w:r>
          </w:p>
        </w:tc>
        <w:tc>
          <w:tcPr>
            <w:tcW w:w="11762" w:type="dxa"/>
          </w:tcPr>
          <w:p w14:paraId="5D38A6FB" w14:textId="77777777" w:rsidR="001C0344" w:rsidRPr="00591EB9" w:rsidRDefault="004950DC">
            <w:pPr>
              <w:pStyle w:val="TableParagraph"/>
              <w:tabs>
                <w:tab w:val="left" w:pos="1903"/>
              </w:tabs>
              <w:spacing w:before="58"/>
              <w:ind w:left="823"/>
              <w:rPr>
                <w:dstrike/>
              </w:rPr>
            </w:pPr>
            <w:r w:rsidRPr="00591EB9">
              <w:rPr>
                <w:dstrike/>
              </w:rPr>
              <w:t>8.8.1</w:t>
            </w:r>
            <w:r w:rsidRPr="00591EB9">
              <w:rPr>
                <w:dstrike/>
              </w:rPr>
              <w:tab/>
              <w:t>The General Requirements for Catering Management shall</w:t>
            </w:r>
            <w:r w:rsidRPr="00591EB9">
              <w:rPr>
                <w:dstrike/>
                <w:spacing w:val="-20"/>
              </w:rPr>
              <w:t xml:space="preserve"> </w:t>
            </w:r>
            <w:r w:rsidRPr="00591EB9">
              <w:rPr>
                <w:dstrike/>
              </w:rPr>
              <w:t>apply.</w:t>
            </w:r>
          </w:p>
        </w:tc>
      </w:tr>
      <w:tr w:rsidR="001C0344" w:rsidRPr="00591EB9" w14:paraId="5D38A702" w14:textId="77777777" w:rsidTr="00D642D4">
        <w:trPr>
          <w:trHeight w:hRule="exact" w:val="2851"/>
        </w:trPr>
        <w:tc>
          <w:tcPr>
            <w:tcW w:w="2263" w:type="dxa"/>
          </w:tcPr>
          <w:p w14:paraId="5D38A6FD" w14:textId="77777777" w:rsidR="001C0344" w:rsidRPr="00591EB9" w:rsidRDefault="001C0344"/>
        </w:tc>
        <w:tc>
          <w:tcPr>
            <w:tcW w:w="11762" w:type="dxa"/>
          </w:tcPr>
          <w:p w14:paraId="5D38A6FE" w14:textId="77777777" w:rsidR="001C0344" w:rsidRPr="00591EB9" w:rsidRDefault="004950DC">
            <w:pPr>
              <w:pStyle w:val="TableParagraph"/>
              <w:numPr>
                <w:ilvl w:val="2"/>
                <w:numId w:val="144"/>
              </w:numPr>
              <w:tabs>
                <w:tab w:val="left" w:pos="1904"/>
              </w:tabs>
              <w:spacing w:before="0"/>
              <w:ind w:right="104" w:hanging="1080"/>
              <w:jc w:val="both"/>
              <w:rPr>
                <w:dstrike/>
              </w:rPr>
            </w:pPr>
            <w:r w:rsidRPr="00591EB9">
              <w:rPr>
                <w:dstrike/>
              </w:rPr>
              <w:t>The Contractor shall ensure that, as a minimum, a member of the management/supervisory team and/or senior chef is physically present in the serving and dining areas during main meal service periods and at other key times as</w:t>
            </w:r>
            <w:r w:rsidRPr="00591EB9">
              <w:rPr>
                <w:dstrike/>
                <w:spacing w:val="-12"/>
              </w:rPr>
              <w:t xml:space="preserve"> </w:t>
            </w:r>
            <w:r w:rsidRPr="00591EB9">
              <w:rPr>
                <w:dstrike/>
              </w:rPr>
              <w:t>appropriate.</w:t>
            </w:r>
          </w:p>
          <w:p w14:paraId="5D38A6FF" w14:textId="1434BBA6" w:rsidR="001C0344" w:rsidRPr="00591EB9" w:rsidRDefault="004950DC">
            <w:pPr>
              <w:pStyle w:val="TableParagraph"/>
              <w:numPr>
                <w:ilvl w:val="2"/>
                <w:numId w:val="144"/>
              </w:numPr>
              <w:tabs>
                <w:tab w:val="left" w:pos="1904"/>
              </w:tabs>
              <w:spacing w:before="61"/>
              <w:ind w:right="98" w:hanging="1080"/>
              <w:jc w:val="both"/>
              <w:rPr>
                <w:dstrike/>
              </w:rPr>
            </w:pPr>
            <w:r w:rsidRPr="00591EB9">
              <w:rPr>
                <w:dstrike/>
              </w:rPr>
              <w:t>Contractor</w:t>
            </w:r>
            <w:r w:rsidRPr="00591EB9">
              <w:rPr>
                <w:dstrike/>
                <w:spacing w:val="-5"/>
              </w:rPr>
              <w:t xml:space="preserve"> </w:t>
            </w:r>
            <w:r w:rsidRPr="00591EB9">
              <w:rPr>
                <w:dstrike/>
              </w:rPr>
              <w:t>Personnel</w:t>
            </w:r>
            <w:r w:rsidRPr="00591EB9">
              <w:rPr>
                <w:dstrike/>
                <w:spacing w:val="-7"/>
              </w:rPr>
              <w:t xml:space="preserve"> </w:t>
            </w:r>
            <w:r w:rsidRPr="00591EB9">
              <w:rPr>
                <w:dstrike/>
              </w:rPr>
              <w:t>shall</w:t>
            </w:r>
            <w:r w:rsidRPr="00591EB9">
              <w:rPr>
                <w:dstrike/>
                <w:spacing w:val="-7"/>
              </w:rPr>
              <w:t xml:space="preserve"> </w:t>
            </w:r>
            <w:r w:rsidRPr="00591EB9">
              <w:rPr>
                <w:dstrike/>
              </w:rPr>
              <w:t>be</w:t>
            </w:r>
            <w:r w:rsidRPr="00591EB9">
              <w:rPr>
                <w:dstrike/>
                <w:spacing w:val="-7"/>
              </w:rPr>
              <w:t xml:space="preserve"> </w:t>
            </w:r>
            <w:r w:rsidRPr="00591EB9">
              <w:rPr>
                <w:dstrike/>
              </w:rPr>
              <w:t>well</w:t>
            </w:r>
            <w:r w:rsidRPr="00591EB9">
              <w:rPr>
                <w:dstrike/>
                <w:spacing w:val="-7"/>
              </w:rPr>
              <w:t xml:space="preserve"> </w:t>
            </w:r>
            <w:r w:rsidRPr="00591EB9">
              <w:rPr>
                <w:dstrike/>
              </w:rPr>
              <w:t>presented,</w:t>
            </w:r>
            <w:r w:rsidRPr="00591EB9">
              <w:rPr>
                <w:dstrike/>
                <w:spacing w:val="-6"/>
              </w:rPr>
              <w:t xml:space="preserve"> </w:t>
            </w:r>
            <w:r w:rsidRPr="00591EB9">
              <w:rPr>
                <w:dstrike/>
              </w:rPr>
              <w:t>wear</w:t>
            </w:r>
            <w:r w:rsidRPr="00591EB9">
              <w:rPr>
                <w:dstrike/>
                <w:spacing w:val="-5"/>
              </w:rPr>
              <w:t xml:space="preserve"> </w:t>
            </w:r>
            <w:r w:rsidRPr="00591EB9">
              <w:rPr>
                <w:dstrike/>
              </w:rPr>
              <w:t>clean</w:t>
            </w:r>
            <w:r w:rsidRPr="00591EB9">
              <w:rPr>
                <w:dstrike/>
                <w:spacing w:val="-6"/>
              </w:rPr>
              <w:t xml:space="preserve"> </w:t>
            </w:r>
            <w:r w:rsidRPr="00591EB9">
              <w:rPr>
                <w:dstrike/>
              </w:rPr>
              <w:t>and</w:t>
            </w:r>
            <w:r w:rsidRPr="00591EB9">
              <w:rPr>
                <w:dstrike/>
                <w:spacing w:val="-6"/>
              </w:rPr>
              <w:t xml:space="preserve"> </w:t>
            </w:r>
            <w:r w:rsidRPr="00591EB9">
              <w:rPr>
                <w:dstrike/>
              </w:rPr>
              <w:t>ironed</w:t>
            </w:r>
            <w:r w:rsidRPr="00591EB9">
              <w:rPr>
                <w:dstrike/>
                <w:spacing w:val="-9"/>
              </w:rPr>
              <w:t xml:space="preserve"> </w:t>
            </w:r>
            <w:r w:rsidRPr="00591EB9">
              <w:rPr>
                <w:dstrike/>
              </w:rPr>
              <w:t>uniforms</w:t>
            </w:r>
            <w:r w:rsidRPr="00591EB9">
              <w:rPr>
                <w:dstrike/>
                <w:spacing w:val="-8"/>
              </w:rPr>
              <w:t xml:space="preserve"> </w:t>
            </w:r>
            <w:r w:rsidRPr="00591EB9">
              <w:rPr>
                <w:dstrike/>
              </w:rPr>
              <w:t>and</w:t>
            </w:r>
            <w:r w:rsidRPr="00591EB9">
              <w:rPr>
                <w:dstrike/>
                <w:spacing w:val="-6"/>
              </w:rPr>
              <w:t xml:space="preserve"> </w:t>
            </w:r>
            <w:r w:rsidRPr="00591EB9">
              <w:rPr>
                <w:dstrike/>
              </w:rPr>
              <w:t>name</w:t>
            </w:r>
            <w:r w:rsidRPr="00591EB9">
              <w:rPr>
                <w:dstrike/>
                <w:spacing w:val="-6"/>
              </w:rPr>
              <w:t xml:space="preserve"> </w:t>
            </w:r>
            <w:r w:rsidRPr="00591EB9">
              <w:rPr>
                <w:dstrike/>
              </w:rPr>
              <w:t>badges</w:t>
            </w:r>
            <w:r w:rsidRPr="00591EB9">
              <w:rPr>
                <w:dstrike/>
                <w:spacing w:val="-6"/>
              </w:rPr>
              <w:t xml:space="preserve"> </w:t>
            </w:r>
            <w:r w:rsidRPr="00591EB9">
              <w:rPr>
                <w:dstrike/>
              </w:rPr>
              <w:t>in</w:t>
            </w:r>
            <w:r w:rsidRPr="00591EB9">
              <w:rPr>
                <w:dstrike/>
                <w:spacing w:val="-9"/>
              </w:rPr>
              <w:t xml:space="preserve"> </w:t>
            </w:r>
            <w:r w:rsidRPr="00591EB9">
              <w:rPr>
                <w:dstrike/>
              </w:rPr>
              <w:t xml:space="preserve">a style approved by the </w:t>
            </w:r>
            <w:r w:rsidR="0057106E" w:rsidRPr="00591EB9">
              <w:rPr>
                <w:dstrike/>
              </w:rPr>
              <w:t>Authority</w:t>
            </w:r>
            <w:r w:rsidRPr="00591EB9">
              <w:rPr>
                <w:dstrike/>
              </w:rPr>
              <w:t>, have received appropriate training and undertake their duties in a professional, pleasant and attentive</w:t>
            </w:r>
            <w:r w:rsidRPr="00591EB9">
              <w:rPr>
                <w:dstrike/>
                <w:spacing w:val="-12"/>
              </w:rPr>
              <w:t xml:space="preserve"> </w:t>
            </w:r>
            <w:r w:rsidRPr="00591EB9">
              <w:rPr>
                <w:dstrike/>
              </w:rPr>
              <w:t>manner.</w:t>
            </w:r>
          </w:p>
          <w:p w14:paraId="5D38A700" w14:textId="77777777" w:rsidR="001C0344" w:rsidRPr="00591EB9" w:rsidRDefault="004950DC">
            <w:pPr>
              <w:pStyle w:val="TableParagraph"/>
              <w:numPr>
                <w:ilvl w:val="2"/>
                <w:numId w:val="144"/>
              </w:numPr>
              <w:tabs>
                <w:tab w:val="left" w:pos="1904"/>
              </w:tabs>
              <w:spacing w:before="61"/>
              <w:ind w:right="103" w:hanging="1080"/>
              <w:jc w:val="both"/>
              <w:rPr>
                <w:dstrike/>
              </w:rPr>
            </w:pPr>
            <w:r w:rsidRPr="00591EB9">
              <w:rPr>
                <w:dstrike/>
              </w:rPr>
              <w:t>Re-cycle</w:t>
            </w:r>
            <w:r w:rsidRPr="00591EB9">
              <w:rPr>
                <w:dstrike/>
                <w:spacing w:val="-3"/>
              </w:rPr>
              <w:t xml:space="preserve"> </w:t>
            </w:r>
            <w:r w:rsidRPr="00591EB9">
              <w:rPr>
                <w:dstrike/>
              </w:rPr>
              <w:t>bins</w:t>
            </w:r>
            <w:r w:rsidRPr="00591EB9">
              <w:rPr>
                <w:dstrike/>
                <w:spacing w:val="-3"/>
              </w:rPr>
              <w:t xml:space="preserve"> </w:t>
            </w:r>
            <w:r w:rsidRPr="00591EB9">
              <w:rPr>
                <w:dstrike/>
              </w:rPr>
              <w:t>shall</w:t>
            </w:r>
            <w:r w:rsidRPr="00591EB9">
              <w:rPr>
                <w:dstrike/>
                <w:spacing w:val="-4"/>
              </w:rPr>
              <w:t xml:space="preserve"> </w:t>
            </w:r>
            <w:r w:rsidRPr="00591EB9">
              <w:rPr>
                <w:dstrike/>
              </w:rPr>
              <w:t>be</w:t>
            </w:r>
            <w:r w:rsidRPr="00591EB9">
              <w:rPr>
                <w:dstrike/>
                <w:spacing w:val="-8"/>
              </w:rPr>
              <w:t xml:space="preserve"> </w:t>
            </w:r>
            <w:r w:rsidRPr="00591EB9">
              <w:rPr>
                <w:dstrike/>
              </w:rPr>
              <w:t>regularly</w:t>
            </w:r>
            <w:r w:rsidRPr="00591EB9">
              <w:rPr>
                <w:dstrike/>
                <w:spacing w:val="-5"/>
              </w:rPr>
              <w:t xml:space="preserve"> </w:t>
            </w:r>
            <w:r w:rsidRPr="00591EB9">
              <w:rPr>
                <w:dstrike/>
              </w:rPr>
              <w:t>checked</w:t>
            </w:r>
            <w:r w:rsidRPr="00591EB9">
              <w:rPr>
                <w:dstrike/>
                <w:spacing w:val="-6"/>
              </w:rPr>
              <w:t xml:space="preserve"> </w:t>
            </w:r>
            <w:r w:rsidRPr="00591EB9">
              <w:rPr>
                <w:dstrike/>
              </w:rPr>
              <w:t>by</w:t>
            </w:r>
            <w:r w:rsidRPr="00591EB9">
              <w:rPr>
                <w:dstrike/>
                <w:spacing w:val="-8"/>
              </w:rPr>
              <w:t xml:space="preserve"> </w:t>
            </w:r>
            <w:r w:rsidRPr="00591EB9">
              <w:rPr>
                <w:dstrike/>
              </w:rPr>
              <w:t>the</w:t>
            </w:r>
            <w:r w:rsidRPr="00591EB9">
              <w:rPr>
                <w:dstrike/>
                <w:spacing w:val="-5"/>
              </w:rPr>
              <w:t xml:space="preserve"> </w:t>
            </w:r>
            <w:r w:rsidRPr="00591EB9">
              <w:rPr>
                <w:dstrike/>
              </w:rPr>
              <w:t>Contractor</w:t>
            </w:r>
            <w:r w:rsidRPr="00591EB9">
              <w:rPr>
                <w:dstrike/>
                <w:spacing w:val="-4"/>
              </w:rPr>
              <w:t xml:space="preserve"> </w:t>
            </w:r>
            <w:r w:rsidRPr="00591EB9">
              <w:rPr>
                <w:dstrike/>
              </w:rPr>
              <w:t>and</w:t>
            </w:r>
            <w:r w:rsidRPr="00591EB9">
              <w:rPr>
                <w:dstrike/>
                <w:spacing w:val="-5"/>
              </w:rPr>
              <w:t xml:space="preserve"> </w:t>
            </w:r>
            <w:r w:rsidRPr="00591EB9">
              <w:rPr>
                <w:dstrike/>
              </w:rPr>
              <w:t>refuse</w:t>
            </w:r>
            <w:r w:rsidRPr="00591EB9">
              <w:rPr>
                <w:dstrike/>
                <w:spacing w:val="-6"/>
              </w:rPr>
              <w:t xml:space="preserve"> </w:t>
            </w:r>
            <w:r w:rsidRPr="00591EB9">
              <w:rPr>
                <w:dstrike/>
              </w:rPr>
              <w:t>shall</w:t>
            </w:r>
            <w:r w:rsidRPr="00591EB9">
              <w:rPr>
                <w:dstrike/>
                <w:spacing w:val="-4"/>
              </w:rPr>
              <w:t xml:space="preserve"> </w:t>
            </w:r>
            <w:r w:rsidRPr="00591EB9">
              <w:rPr>
                <w:dstrike/>
              </w:rPr>
              <w:t>be</w:t>
            </w:r>
            <w:r w:rsidRPr="00591EB9">
              <w:rPr>
                <w:dstrike/>
                <w:spacing w:val="-6"/>
              </w:rPr>
              <w:t xml:space="preserve"> </w:t>
            </w:r>
            <w:r w:rsidRPr="00591EB9">
              <w:rPr>
                <w:dstrike/>
              </w:rPr>
              <w:t>removed</w:t>
            </w:r>
            <w:r w:rsidRPr="00591EB9">
              <w:rPr>
                <w:dstrike/>
                <w:spacing w:val="-3"/>
              </w:rPr>
              <w:t xml:space="preserve"> </w:t>
            </w:r>
            <w:r w:rsidRPr="00591EB9">
              <w:rPr>
                <w:dstrike/>
              </w:rPr>
              <w:t>to</w:t>
            </w:r>
            <w:r w:rsidRPr="00591EB9">
              <w:rPr>
                <w:dstrike/>
                <w:spacing w:val="-8"/>
              </w:rPr>
              <w:t xml:space="preserve"> </w:t>
            </w:r>
            <w:r w:rsidRPr="00591EB9">
              <w:rPr>
                <w:dstrike/>
              </w:rPr>
              <w:t>the</w:t>
            </w:r>
            <w:r w:rsidRPr="00591EB9">
              <w:rPr>
                <w:dstrike/>
                <w:spacing w:val="-6"/>
              </w:rPr>
              <w:t xml:space="preserve"> </w:t>
            </w:r>
            <w:r w:rsidRPr="00591EB9">
              <w:rPr>
                <w:dstrike/>
              </w:rPr>
              <w:t>refuse area when</w:t>
            </w:r>
            <w:r w:rsidRPr="00591EB9">
              <w:rPr>
                <w:dstrike/>
                <w:spacing w:val="-4"/>
              </w:rPr>
              <w:t xml:space="preserve"> </w:t>
            </w:r>
            <w:r w:rsidRPr="00591EB9">
              <w:rPr>
                <w:dstrike/>
              </w:rPr>
              <w:t>full.</w:t>
            </w:r>
          </w:p>
          <w:p w14:paraId="5D38A701" w14:textId="77777777" w:rsidR="001C0344" w:rsidRPr="00591EB9" w:rsidRDefault="004950DC">
            <w:pPr>
              <w:pStyle w:val="TableParagraph"/>
              <w:numPr>
                <w:ilvl w:val="2"/>
                <w:numId w:val="144"/>
              </w:numPr>
              <w:tabs>
                <w:tab w:val="left" w:pos="1904"/>
              </w:tabs>
              <w:spacing w:before="58"/>
              <w:ind w:right="102" w:hanging="1080"/>
              <w:jc w:val="both"/>
              <w:rPr>
                <w:dstrike/>
              </w:rPr>
            </w:pPr>
            <w:r w:rsidRPr="00591EB9">
              <w:rPr>
                <w:dstrike/>
              </w:rPr>
              <w:t>The Contractor shall ensure that the restaurant is to be open, operational and ready to provide Catering Services between the hours specified in the Service Requirements on each Working</w:t>
            </w:r>
            <w:r w:rsidRPr="00591EB9">
              <w:rPr>
                <w:dstrike/>
                <w:spacing w:val="-24"/>
              </w:rPr>
              <w:t xml:space="preserve"> </w:t>
            </w:r>
            <w:r w:rsidRPr="00591EB9">
              <w:rPr>
                <w:dstrike/>
              </w:rPr>
              <w:t>Day.</w:t>
            </w:r>
          </w:p>
        </w:tc>
      </w:tr>
      <w:tr w:rsidR="001C0344" w:rsidRPr="00591EB9" w14:paraId="5D38A705" w14:textId="77777777">
        <w:trPr>
          <w:trHeight w:hRule="exact" w:val="382"/>
        </w:trPr>
        <w:tc>
          <w:tcPr>
            <w:tcW w:w="2263" w:type="dxa"/>
          </w:tcPr>
          <w:p w14:paraId="5D38A703" w14:textId="77777777" w:rsidR="001C0344" w:rsidRPr="00591EB9" w:rsidRDefault="004950DC">
            <w:pPr>
              <w:pStyle w:val="TableParagraph"/>
              <w:spacing w:before="55"/>
              <w:rPr>
                <w:b/>
              </w:rPr>
            </w:pPr>
            <w:r w:rsidRPr="00591EB9">
              <w:rPr>
                <w:b/>
              </w:rPr>
              <w:t>Sub Service</w:t>
            </w:r>
          </w:p>
        </w:tc>
        <w:tc>
          <w:tcPr>
            <w:tcW w:w="11762" w:type="dxa"/>
          </w:tcPr>
          <w:p w14:paraId="5D38A704" w14:textId="77777777" w:rsidR="001C0344" w:rsidRPr="00591EB9" w:rsidRDefault="004950DC">
            <w:pPr>
              <w:pStyle w:val="TableParagraph"/>
              <w:tabs>
                <w:tab w:val="left" w:pos="823"/>
              </w:tabs>
              <w:spacing w:before="55"/>
              <w:rPr>
                <w:b/>
              </w:rPr>
            </w:pPr>
            <w:r w:rsidRPr="00591EB9">
              <w:t>8.9</w:t>
            </w:r>
            <w:r w:rsidRPr="00591EB9">
              <w:tab/>
            </w:r>
            <w:r w:rsidRPr="00591EB9">
              <w:rPr>
                <w:b/>
              </w:rPr>
              <w:t>E:10 Hospitality and</w:t>
            </w:r>
            <w:r w:rsidRPr="00591EB9">
              <w:rPr>
                <w:b/>
                <w:spacing w:val="-8"/>
              </w:rPr>
              <w:t xml:space="preserve"> </w:t>
            </w:r>
            <w:r w:rsidRPr="00591EB9">
              <w:rPr>
                <w:b/>
              </w:rPr>
              <w:t>Meetings</w:t>
            </w:r>
          </w:p>
        </w:tc>
      </w:tr>
      <w:tr w:rsidR="001C0344" w:rsidRPr="00591EB9" w14:paraId="5D38A70B" w14:textId="77777777">
        <w:trPr>
          <w:trHeight w:hRule="exact" w:val="1635"/>
        </w:trPr>
        <w:tc>
          <w:tcPr>
            <w:tcW w:w="2263" w:type="dxa"/>
          </w:tcPr>
          <w:p w14:paraId="5D38A706" w14:textId="77777777" w:rsidR="001C0344" w:rsidRPr="00591EB9" w:rsidRDefault="004950DC">
            <w:pPr>
              <w:pStyle w:val="TableParagraph"/>
              <w:spacing w:before="55"/>
              <w:rPr>
                <w:b/>
              </w:rPr>
            </w:pPr>
            <w:r w:rsidRPr="00591EB9">
              <w:rPr>
                <w:b/>
              </w:rPr>
              <w:t>Standard</w:t>
            </w:r>
          </w:p>
        </w:tc>
        <w:tc>
          <w:tcPr>
            <w:tcW w:w="11762" w:type="dxa"/>
          </w:tcPr>
          <w:p w14:paraId="5D38A707" w14:textId="77777777" w:rsidR="001C0344" w:rsidRPr="00591EB9" w:rsidRDefault="004950DC">
            <w:pPr>
              <w:pStyle w:val="TableParagraph"/>
              <w:numPr>
                <w:ilvl w:val="2"/>
                <w:numId w:val="143"/>
              </w:numPr>
              <w:tabs>
                <w:tab w:val="left" w:pos="1903"/>
                <w:tab w:val="left" w:pos="1904"/>
              </w:tabs>
              <w:ind w:hanging="1080"/>
            </w:pPr>
            <w:r w:rsidRPr="00591EB9">
              <w:t>The General Requirements for Catering Management shall</w:t>
            </w:r>
            <w:r w:rsidRPr="00591EB9">
              <w:rPr>
                <w:spacing w:val="-20"/>
              </w:rPr>
              <w:t xml:space="preserve"> </w:t>
            </w:r>
            <w:r w:rsidRPr="00591EB9">
              <w:t>apply.</w:t>
            </w:r>
          </w:p>
          <w:p w14:paraId="5D38A708" w14:textId="77777777" w:rsidR="001C0344" w:rsidRPr="00591EB9" w:rsidRDefault="004950DC">
            <w:pPr>
              <w:pStyle w:val="TableParagraph"/>
              <w:numPr>
                <w:ilvl w:val="2"/>
                <w:numId w:val="143"/>
              </w:numPr>
              <w:tabs>
                <w:tab w:val="left" w:pos="1903"/>
                <w:tab w:val="left" w:pos="1904"/>
              </w:tabs>
              <w:spacing w:before="61"/>
              <w:ind w:hanging="1080"/>
            </w:pPr>
            <w:r w:rsidRPr="00591EB9">
              <w:t>Compliance with Government hospitality policies shall be adhered to at all</w:t>
            </w:r>
            <w:r w:rsidRPr="00591EB9">
              <w:rPr>
                <w:spacing w:val="-21"/>
              </w:rPr>
              <w:t xml:space="preserve"> </w:t>
            </w:r>
            <w:r w:rsidRPr="00591EB9">
              <w:t>times.</w:t>
            </w:r>
          </w:p>
          <w:p w14:paraId="5D38A709" w14:textId="77777777" w:rsidR="001C0344" w:rsidRPr="00591EB9" w:rsidRDefault="004950DC">
            <w:pPr>
              <w:pStyle w:val="TableParagraph"/>
              <w:numPr>
                <w:ilvl w:val="2"/>
                <w:numId w:val="143"/>
              </w:numPr>
              <w:tabs>
                <w:tab w:val="left" w:pos="1903"/>
                <w:tab w:val="left" w:pos="1904"/>
              </w:tabs>
              <w:spacing w:before="59"/>
              <w:ind w:hanging="1080"/>
            </w:pPr>
            <w:r w:rsidRPr="00591EB9">
              <w:t>Pricing shall be via Disbursement (food, labour &amp;</w:t>
            </w:r>
            <w:r w:rsidRPr="00591EB9">
              <w:rPr>
                <w:spacing w:val="-13"/>
              </w:rPr>
              <w:t xml:space="preserve"> </w:t>
            </w:r>
            <w:r w:rsidRPr="00591EB9">
              <w:t>overhead).</w:t>
            </w:r>
          </w:p>
          <w:p w14:paraId="5D38A70A" w14:textId="77777777" w:rsidR="001C0344" w:rsidRPr="00591EB9" w:rsidRDefault="004950DC">
            <w:pPr>
              <w:pStyle w:val="TableParagraph"/>
              <w:numPr>
                <w:ilvl w:val="2"/>
                <w:numId w:val="143"/>
              </w:numPr>
              <w:tabs>
                <w:tab w:val="left" w:pos="1903"/>
                <w:tab w:val="left" w:pos="1904"/>
              </w:tabs>
              <w:spacing w:before="61"/>
              <w:ind w:hanging="1080"/>
            </w:pPr>
            <w:r w:rsidRPr="00591EB9">
              <w:t>The Contractor shall be responsible for the provision of all equipment to perform the</w:t>
            </w:r>
            <w:r w:rsidRPr="00591EB9">
              <w:rPr>
                <w:spacing w:val="-26"/>
              </w:rPr>
              <w:t xml:space="preserve"> </w:t>
            </w:r>
            <w:r w:rsidRPr="00591EB9">
              <w:t>Service.</w:t>
            </w:r>
          </w:p>
        </w:tc>
      </w:tr>
      <w:tr w:rsidR="001C0344" w:rsidRPr="00591EB9" w14:paraId="5D38A70E" w14:textId="77777777">
        <w:trPr>
          <w:trHeight w:hRule="exact" w:val="384"/>
        </w:trPr>
        <w:tc>
          <w:tcPr>
            <w:tcW w:w="2263" w:type="dxa"/>
          </w:tcPr>
          <w:p w14:paraId="5D38A70C" w14:textId="77777777" w:rsidR="001C0344" w:rsidRPr="00591EB9" w:rsidRDefault="004950DC">
            <w:pPr>
              <w:pStyle w:val="TableParagraph"/>
              <w:rPr>
                <w:b/>
              </w:rPr>
            </w:pPr>
            <w:r w:rsidRPr="00591EB9">
              <w:rPr>
                <w:b/>
              </w:rPr>
              <w:t>Sub Service</w:t>
            </w:r>
          </w:p>
        </w:tc>
        <w:tc>
          <w:tcPr>
            <w:tcW w:w="11762" w:type="dxa"/>
          </w:tcPr>
          <w:p w14:paraId="5D38A70D" w14:textId="77777777" w:rsidR="001C0344" w:rsidRPr="00591EB9" w:rsidRDefault="004950DC">
            <w:pPr>
              <w:pStyle w:val="TableParagraph"/>
              <w:tabs>
                <w:tab w:val="left" w:pos="823"/>
              </w:tabs>
              <w:rPr>
                <w:b/>
                <w:dstrike/>
              </w:rPr>
            </w:pPr>
            <w:r w:rsidRPr="00591EB9">
              <w:rPr>
                <w:dstrike/>
              </w:rPr>
              <w:t>8.10</w:t>
            </w:r>
            <w:r w:rsidRPr="00591EB9">
              <w:rPr>
                <w:dstrike/>
              </w:rPr>
              <w:tab/>
            </w:r>
            <w:r w:rsidRPr="00591EB9">
              <w:rPr>
                <w:b/>
                <w:dstrike/>
              </w:rPr>
              <w:t>E:11 Outside</w:t>
            </w:r>
            <w:r w:rsidRPr="00591EB9">
              <w:rPr>
                <w:b/>
                <w:dstrike/>
                <w:spacing w:val="-3"/>
              </w:rPr>
              <w:t xml:space="preserve"> </w:t>
            </w:r>
            <w:r w:rsidRPr="00591EB9">
              <w:rPr>
                <w:b/>
                <w:dstrike/>
              </w:rPr>
              <w:t>Catering</w:t>
            </w:r>
          </w:p>
        </w:tc>
      </w:tr>
      <w:tr w:rsidR="001C0344" w:rsidRPr="00591EB9" w14:paraId="5D38A713" w14:textId="77777777">
        <w:trPr>
          <w:trHeight w:hRule="exact" w:val="1263"/>
        </w:trPr>
        <w:tc>
          <w:tcPr>
            <w:tcW w:w="2263" w:type="dxa"/>
          </w:tcPr>
          <w:p w14:paraId="5D38A70F" w14:textId="77777777" w:rsidR="001C0344" w:rsidRPr="00591EB9" w:rsidRDefault="004950DC">
            <w:pPr>
              <w:pStyle w:val="TableParagraph"/>
              <w:spacing w:before="55"/>
              <w:ind w:right="99"/>
              <w:jc w:val="both"/>
              <w:rPr>
                <w:b/>
              </w:rPr>
            </w:pPr>
            <w:r w:rsidRPr="00591EB9">
              <w:rPr>
                <w:b/>
              </w:rPr>
              <w:t>Legislation, ACoP or similar industry or Government guidelines</w:t>
            </w:r>
          </w:p>
        </w:tc>
        <w:tc>
          <w:tcPr>
            <w:tcW w:w="11762" w:type="dxa"/>
          </w:tcPr>
          <w:p w14:paraId="5D38A710" w14:textId="77777777" w:rsidR="001C0344" w:rsidRPr="00591EB9" w:rsidRDefault="004950DC">
            <w:pPr>
              <w:pStyle w:val="TableParagraph"/>
              <w:numPr>
                <w:ilvl w:val="2"/>
                <w:numId w:val="142"/>
              </w:numPr>
              <w:tabs>
                <w:tab w:val="left" w:pos="1903"/>
                <w:tab w:val="left" w:pos="1904"/>
              </w:tabs>
              <w:ind w:right="106" w:hanging="1080"/>
              <w:rPr>
                <w:dstrike/>
              </w:rPr>
            </w:pPr>
            <w:r w:rsidRPr="00591EB9">
              <w:rPr>
                <w:dstrike/>
              </w:rPr>
              <w:t xml:space="preserve">The following legislation, Approved Codes of </w:t>
            </w:r>
            <w:r w:rsidR="0021740D" w:rsidRPr="00591EB9">
              <w:rPr>
                <w:dstrike/>
              </w:rPr>
              <w:t>Practice</w:t>
            </w:r>
            <w:r w:rsidRPr="00591EB9">
              <w:rPr>
                <w:dstrike/>
              </w:rPr>
              <w:t xml:space="preserve"> (ACoP) or similar industry or Government guidelines shall</w:t>
            </w:r>
            <w:r w:rsidRPr="00591EB9">
              <w:rPr>
                <w:dstrike/>
                <w:spacing w:val="-9"/>
              </w:rPr>
              <w:t xml:space="preserve"> </w:t>
            </w:r>
            <w:r w:rsidRPr="00591EB9">
              <w:rPr>
                <w:dstrike/>
              </w:rPr>
              <w:t>apply:</w:t>
            </w:r>
          </w:p>
          <w:p w14:paraId="5D38A711" w14:textId="77777777" w:rsidR="001C0344" w:rsidRPr="00591EB9" w:rsidRDefault="004950DC">
            <w:pPr>
              <w:pStyle w:val="TableParagraph"/>
              <w:numPr>
                <w:ilvl w:val="3"/>
                <w:numId w:val="142"/>
              </w:numPr>
              <w:tabs>
                <w:tab w:val="left" w:pos="2983"/>
                <w:tab w:val="left" w:pos="2984"/>
              </w:tabs>
              <w:spacing w:before="59"/>
              <w:rPr>
                <w:dstrike/>
              </w:rPr>
            </w:pPr>
            <w:r w:rsidRPr="00591EB9">
              <w:rPr>
                <w:dstrike/>
              </w:rPr>
              <w:t>Food Safety (Temperature Control) Regulations</w:t>
            </w:r>
            <w:r w:rsidRPr="00591EB9">
              <w:rPr>
                <w:dstrike/>
                <w:spacing w:val="-16"/>
              </w:rPr>
              <w:t xml:space="preserve"> </w:t>
            </w:r>
            <w:r w:rsidRPr="00591EB9">
              <w:rPr>
                <w:dstrike/>
              </w:rPr>
              <w:t>1995</w:t>
            </w:r>
          </w:p>
          <w:p w14:paraId="5D38A712" w14:textId="77777777" w:rsidR="001C0344" w:rsidRPr="00591EB9" w:rsidRDefault="004950DC">
            <w:pPr>
              <w:pStyle w:val="TableParagraph"/>
              <w:numPr>
                <w:ilvl w:val="3"/>
                <w:numId w:val="142"/>
              </w:numPr>
              <w:tabs>
                <w:tab w:val="left" w:pos="2983"/>
                <w:tab w:val="left" w:pos="2984"/>
              </w:tabs>
              <w:spacing w:before="59"/>
              <w:rPr>
                <w:dstrike/>
              </w:rPr>
            </w:pPr>
            <w:r w:rsidRPr="00591EB9">
              <w:rPr>
                <w:dstrike/>
              </w:rPr>
              <w:t>Food Safety Act</w:t>
            </w:r>
            <w:r w:rsidRPr="00591EB9">
              <w:rPr>
                <w:dstrike/>
                <w:spacing w:val="-1"/>
              </w:rPr>
              <w:t xml:space="preserve"> </w:t>
            </w:r>
            <w:r w:rsidRPr="00591EB9">
              <w:rPr>
                <w:dstrike/>
              </w:rPr>
              <w:t>1990</w:t>
            </w:r>
          </w:p>
        </w:tc>
      </w:tr>
      <w:tr w:rsidR="001C0344" w14:paraId="5D38A71A" w14:textId="77777777">
        <w:trPr>
          <w:trHeight w:hRule="exact" w:val="2201"/>
        </w:trPr>
        <w:tc>
          <w:tcPr>
            <w:tcW w:w="2263" w:type="dxa"/>
          </w:tcPr>
          <w:p w14:paraId="5D38A714" w14:textId="77777777" w:rsidR="001C0344" w:rsidRPr="00591EB9" w:rsidRDefault="004950DC">
            <w:pPr>
              <w:pStyle w:val="TableParagraph"/>
              <w:spacing w:before="55"/>
              <w:rPr>
                <w:b/>
              </w:rPr>
            </w:pPr>
            <w:r w:rsidRPr="00591EB9">
              <w:rPr>
                <w:b/>
              </w:rPr>
              <w:t>Standard</w:t>
            </w:r>
          </w:p>
        </w:tc>
        <w:tc>
          <w:tcPr>
            <w:tcW w:w="11762" w:type="dxa"/>
          </w:tcPr>
          <w:p w14:paraId="5D38A715" w14:textId="77777777" w:rsidR="001C0344" w:rsidRPr="00591EB9" w:rsidRDefault="004950DC">
            <w:pPr>
              <w:pStyle w:val="TableParagraph"/>
              <w:numPr>
                <w:ilvl w:val="2"/>
                <w:numId w:val="141"/>
              </w:numPr>
              <w:tabs>
                <w:tab w:val="left" w:pos="1903"/>
                <w:tab w:val="left" w:pos="1904"/>
              </w:tabs>
              <w:ind w:hanging="1080"/>
              <w:rPr>
                <w:dstrike/>
              </w:rPr>
            </w:pPr>
            <w:r w:rsidRPr="00591EB9">
              <w:rPr>
                <w:dstrike/>
              </w:rPr>
              <w:t>The General Requirements for Catering Management shall</w:t>
            </w:r>
            <w:r w:rsidRPr="00591EB9">
              <w:rPr>
                <w:dstrike/>
                <w:spacing w:val="-20"/>
              </w:rPr>
              <w:t xml:space="preserve"> </w:t>
            </w:r>
            <w:r w:rsidRPr="00591EB9">
              <w:rPr>
                <w:dstrike/>
              </w:rPr>
              <w:t>apply.</w:t>
            </w:r>
          </w:p>
          <w:p w14:paraId="5D38A716" w14:textId="77777777" w:rsidR="001C0344" w:rsidRPr="00591EB9" w:rsidRDefault="004950DC">
            <w:pPr>
              <w:pStyle w:val="TableParagraph"/>
              <w:numPr>
                <w:ilvl w:val="2"/>
                <w:numId w:val="141"/>
              </w:numPr>
              <w:tabs>
                <w:tab w:val="left" w:pos="1903"/>
                <w:tab w:val="left" w:pos="1904"/>
              </w:tabs>
              <w:spacing w:before="58"/>
              <w:ind w:hanging="1080"/>
              <w:rPr>
                <w:dstrike/>
              </w:rPr>
            </w:pPr>
            <w:r w:rsidRPr="00591EB9">
              <w:rPr>
                <w:dstrike/>
              </w:rPr>
              <w:t>Compliance with Government hospitality policies is essential at all</w:t>
            </w:r>
            <w:r w:rsidRPr="00591EB9">
              <w:rPr>
                <w:dstrike/>
                <w:spacing w:val="-24"/>
              </w:rPr>
              <w:t xml:space="preserve"> </w:t>
            </w:r>
            <w:r w:rsidRPr="00591EB9">
              <w:rPr>
                <w:dstrike/>
              </w:rPr>
              <w:t>times.</w:t>
            </w:r>
          </w:p>
          <w:p w14:paraId="5D38A717" w14:textId="77777777" w:rsidR="001C0344" w:rsidRPr="00591EB9" w:rsidRDefault="004950DC">
            <w:pPr>
              <w:pStyle w:val="TableParagraph"/>
              <w:numPr>
                <w:ilvl w:val="2"/>
                <w:numId w:val="141"/>
              </w:numPr>
              <w:tabs>
                <w:tab w:val="left" w:pos="1903"/>
                <w:tab w:val="left" w:pos="1904"/>
              </w:tabs>
              <w:spacing w:before="61"/>
              <w:ind w:hanging="1080"/>
              <w:rPr>
                <w:dstrike/>
              </w:rPr>
            </w:pPr>
            <w:r w:rsidRPr="00591EB9">
              <w:rPr>
                <w:dstrike/>
              </w:rPr>
              <w:t>The Contractor shall be responsible for the provision of all equipment to perform the</w:t>
            </w:r>
            <w:r w:rsidRPr="00591EB9">
              <w:rPr>
                <w:dstrike/>
                <w:spacing w:val="-26"/>
              </w:rPr>
              <w:t xml:space="preserve"> </w:t>
            </w:r>
            <w:r w:rsidRPr="00591EB9">
              <w:rPr>
                <w:dstrike/>
              </w:rPr>
              <w:t>Service.</w:t>
            </w:r>
          </w:p>
          <w:p w14:paraId="5D38A718" w14:textId="460F7AD7" w:rsidR="001C0344" w:rsidRPr="00591EB9" w:rsidRDefault="004950DC">
            <w:pPr>
              <w:pStyle w:val="TableParagraph"/>
              <w:numPr>
                <w:ilvl w:val="2"/>
                <w:numId w:val="141"/>
              </w:numPr>
              <w:tabs>
                <w:tab w:val="left" w:pos="1903"/>
                <w:tab w:val="left" w:pos="1904"/>
              </w:tabs>
              <w:spacing w:before="59"/>
              <w:ind w:right="105" w:hanging="1080"/>
              <w:rPr>
                <w:dstrike/>
              </w:rPr>
            </w:pPr>
            <w:r w:rsidRPr="00591EB9">
              <w:rPr>
                <w:dstrike/>
              </w:rPr>
              <w:t>If</w:t>
            </w:r>
            <w:r w:rsidRPr="00591EB9">
              <w:rPr>
                <w:dstrike/>
                <w:spacing w:val="-7"/>
              </w:rPr>
              <w:t xml:space="preserve"> </w:t>
            </w:r>
            <w:r w:rsidRPr="00591EB9">
              <w:rPr>
                <w:dstrike/>
              </w:rPr>
              <w:t>the</w:t>
            </w:r>
            <w:r w:rsidRPr="00591EB9">
              <w:rPr>
                <w:dstrike/>
                <w:spacing w:val="-10"/>
              </w:rPr>
              <w:t xml:space="preserve"> </w:t>
            </w:r>
            <w:r w:rsidRPr="00591EB9">
              <w:rPr>
                <w:dstrike/>
              </w:rPr>
              <w:t>food</w:t>
            </w:r>
            <w:r w:rsidRPr="00591EB9">
              <w:rPr>
                <w:dstrike/>
                <w:spacing w:val="-8"/>
              </w:rPr>
              <w:t xml:space="preserve"> </w:t>
            </w:r>
            <w:r w:rsidRPr="00591EB9">
              <w:rPr>
                <w:dstrike/>
              </w:rPr>
              <w:t>is</w:t>
            </w:r>
            <w:r w:rsidRPr="00591EB9">
              <w:rPr>
                <w:dstrike/>
                <w:spacing w:val="-7"/>
              </w:rPr>
              <w:t xml:space="preserve"> </w:t>
            </w:r>
            <w:r w:rsidRPr="00591EB9">
              <w:rPr>
                <w:dstrike/>
              </w:rPr>
              <w:t>produced</w:t>
            </w:r>
            <w:r w:rsidRPr="00591EB9">
              <w:rPr>
                <w:dstrike/>
                <w:spacing w:val="-8"/>
              </w:rPr>
              <w:t xml:space="preserve"> </w:t>
            </w:r>
            <w:r w:rsidRPr="00591EB9">
              <w:rPr>
                <w:dstrike/>
              </w:rPr>
              <w:t>offsite</w:t>
            </w:r>
            <w:r w:rsidRPr="00591EB9">
              <w:rPr>
                <w:dstrike/>
                <w:spacing w:val="-8"/>
              </w:rPr>
              <w:t xml:space="preserve"> </w:t>
            </w:r>
            <w:r w:rsidRPr="00591EB9">
              <w:rPr>
                <w:dstrike/>
              </w:rPr>
              <w:t>then</w:t>
            </w:r>
            <w:r w:rsidRPr="00591EB9">
              <w:rPr>
                <w:dstrike/>
                <w:spacing w:val="-8"/>
              </w:rPr>
              <w:t xml:space="preserve"> </w:t>
            </w:r>
            <w:r w:rsidRPr="00591EB9">
              <w:rPr>
                <w:dstrike/>
              </w:rPr>
              <w:t>this</w:t>
            </w:r>
            <w:r w:rsidRPr="00591EB9">
              <w:rPr>
                <w:dstrike/>
                <w:spacing w:val="-6"/>
              </w:rPr>
              <w:t xml:space="preserve"> </w:t>
            </w:r>
            <w:r w:rsidRPr="00591EB9">
              <w:rPr>
                <w:dstrike/>
              </w:rPr>
              <w:t>shall</w:t>
            </w:r>
            <w:r w:rsidRPr="00591EB9">
              <w:rPr>
                <w:dstrike/>
                <w:spacing w:val="-8"/>
              </w:rPr>
              <w:t xml:space="preserve"> </w:t>
            </w:r>
            <w:r w:rsidRPr="00591EB9">
              <w:rPr>
                <w:dstrike/>
              </w:rPr>
              <w:t>be</w:t>
            </w:r>
            <w:r w:rsidRPr="00591EB9">
              <w:rPr>
                <w:dstrike/>
                <w:spacing w:val="-8"/>
              </w:rPr>
              <w:t xml:space="preserve"> </w:t>
            </w:r>
            <w:r w:rsidRPr="00591EB9">
              <w:rPr>
                <w:dstrike/>
              </w:rPr>
              <w:t>undertaken</w:t>
            </w:r>
            <w:r w:rsidRPr="00591EB9">
              <w:rPr>
                <w:dstrike/>
                <w:spacing w:val="-10"/>
              </w:rPr>
              <w:t xml:space="preserve"> </w:t>
            </w:r>
            <w:r w:rsidRPr="00591EB9">
              <w:rPr>
                <w:dstrike/>
              </w:rPr>
              <w:t>from</w:t>
            </w:r>
            <w:r w:rsidRPr="00591EB9">
              <w:rPr>
                <w:dstrike/>
                <w:spacing w:val="-7"/>
              </w:rPr>
              <w:t xml:space="preserve"> </w:t>
            </w:r>
            <w:r w:rsidRPr="00591EB9">
              <w:rPr>
                <w:dstrike/>
              </w:rPr>
              <w:t>premises</w:t>
            </w:r>
            <w:r w:rsidRPr="00591EB9">
              <w:rPr>
                <w:dstrike/>
                <w:spacing w:val="-10"/>
              </w:rPr>
              <w:t xml:space="preserve"> </w:t>
            </w:r>
            <w:r w:rsidRPr="00591EB9">
              <w:rPr>
                <w:dstrike/>
              </w:rPr>
              <w:t>that</w:t>
            </w:r>
            <w:r w:rsidRPr="00591EB9">
              <w:rPr>
                <w:dstrike/>
                <w:spacing w:val="-7"/>
              </w:rPr>
              <w:t xml:space="preserve"> </w:t>
            </w:r>
            <w:r w:rsidRPr="00591EB9">
              <w:rPr>
                <w:dstrike/>
              </w:rPr>
              <w:t>have</w:t>
            </w:r>
            <w:r w:rsidRPr="00591EB9">
              <w:rPr>
                <w:dstrike/>
                <w:spacing w:val="-5"/>
              </w:rPr>
              <w:t xml:space="preserve"> </w:t>
            </w:r>
            <w:r w:rsidRPr="00591EB9">
              <w:rPr>
                <w:dstrike/>
              </w:rPr>
              <w:t>been</w:t>
            </w:r>
            <w:r w:rsidRPr="00591EB9">
              <w:rPr>
                <w:dstrike/>
                <w:spacing w:val="-10"/>
              </w:rPr>
              <w:t xml:space="preserve"> </w:t>
            </w:r>
            <w:r w:rsidRPr="00591EB9">
              <w:rPr>
                <w:dstrike/>
              </w:rPr>
              <w:t>fully</w:t>
            </w:r>
            <w:r w:rsidRPr="00591EB9">
              <w:rPr>
                <w:dstrike/>
                <w:spacing w:val="-7"/>
              </w:rPr>
              <w:t xml:space="preserve"> </w:t>
            </w:r>
            <w:r w:rsidRPr="00591EB9">
              <w:rPr>
                <w:dstrike/>
              </w:rPr>
              <w:t xml:space="preserve">vetted, registered and approved by the relevant </w:t>
            </w:r>
            <w:r w:rsidR="0057106E" w:rsidRPr="00591EB9">
              <w:rPr>
                <w:dstrike/>
              </w:rPr>
              <w:t>Authority</w:t>
            </w:r>
            <w:r w:rsidRPr="00591EB9">
              <w:rPr>
                <w:dstrike/>
              </w:rPr>
              <w:t xml:space="preserve"> prior to commencing the</w:t>
            </w:r>
            <w:r w:rsidRPr="00591EB9">
              <w:rPr>
                <w:dstrike/>
                <w:spacing w:val="-18"/>
              </w:rPr>
              <w:t xml:space="preserve"> </w:t>
            </w:r>
            <w:r w:rsidRPr="00591EB9">
              <w:rPr>
                <w:dstrike/>
              </w:rPr>
              <w:t>Service.</w:t>
            </w:r>
          </w:p>
          <w:p w14:paraId="5D38A719" w14:textId="77777777" w:rsidR="001C0344" w:rsidRPr="00591EB9" w:rsidRDefault="004950DC">
            <w:pPr>
              <w:pStyle w:val="TableParagraph"/>
              <w:numPr>
                <w:ilvl w:val="2"/>
                <w:numId w:val="141"/>
              </w:numPr>
              <w:tabs>
                <w:tab w:val="left" w:pos="1903"/>
                <w:tab w:val="left" w:pos="1904"/>
              </w:tabs>
              <w:spacing w:before="59"/>
              <w:ind w:hanging="1080"/>
            </w:pPr>
            <w:r w:rsidRPr="00591EB9">
              <w:rPr>
                <w:dstrike/>
              </w:rPr>
              <w:t>Pricing shall be via Disbursement (food, labour &amp;</w:t>
            </w:r>
            <w:r w:rsidRPr="00591EB9">
              <w:rPr>
                <w:dstrike/>
                <w:spacing w:val="-12"/>
              </w:rPr>
              <w:t xml:space="preserve"> </w:t>
            </w:r>
            <w:r w:rsidRPr="00591EB9">
              <w:rPr>
                <w:dstrike/>
              </w:rPr>
              <w:t>overhead).</w:t>
            </w:r>
          </w:p>
        </w:tc>
      </w:tr>
    </w:tbl>
    <w:p w14:paraId="5D38A71B" w14:textId="77777777" w:rsidR="001C0344" w:rsidRDefault="001C0344">
      <w:pPr>
        <w:sectPr w:rsidR="001C0344" w:rsidSect="00377AB9">
          <w:pgSz w:w="16840" w:h="11910" w:orient="landscape"/>
          <w:pgMar w:top="720" w:right="720" w:bottom="720" w:left="720" w:header="0" w:footer="693" w:gutter="0"/>
          <w:cols w:space="720"/>
        </w:sectPr>
      </w:pPr>
    </w:p>
    <w:p w14:paraId="5D38A71C"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1762"/>
      </w:tblGrid>
      <w:tr w:rsidR="001C0344" w:rsidRPr="00591EB9" w14:paraId="5D38A71F" w14:textId="77777777">
        <w:trPr>
          <w:trHeight w:hRule="exact" w:val="384"/>
        </w:trPr>
        <w:tc>
          <w:tcPr>
            <w:tcW w:w="2263" w:type="dxa"/>
          </w:tcPr>
          <w:p w14:paraId="5D38A71D" w14:textId="77777777" w:rsidR="001C0344" w:rsidRPr="00591EB9" w:rsidRDefault="004950DC">
            <w:pPr>
              <w:pStyle w:val="TableParagraph"/>
              <w:spacing w:before="55"/>
              <w:rPr>
                <w:b/>
              </w:rPr>
            </w:pPr>
            <w:r w:rsidRPr="00591EB9">
              <w:rPr>
                <w:b/>
              </w:rPr>
              <w:t>Sub Service</w:t>
            </w:r>
          </w:p>
        </w:tc>
        <w:tc>
          <w:tcPr>
            <w:tcW w:w="11762" w:type="dxa"/>
          </w:tcPr>
          <w:p w14:paraId="5D38A71E" w14:textId="77777777" w:rsidR="001C0344" w:rsidRPr="00591EB9" w:rsidRDefault="004950DC">
            <w:pPr>
              <w:pStyle w:val="TableParagraph"/>
              <w:tabs>
                <w:tab w:val="left" w:pos="823"/>
              </w:tabs>
              <w:spacing w:before="55"/>
              <w:rPr>
                <w:b/>
                <w:dstrike/>
              </w:rPr>
            </w:pPr>
            <w:r w:rsidRPr="00591EB9">
              <w:rPr>
                <w:dstrike/>
              </w:rPr>
              <w:t>8.11</w:t>
            </w:r>
            <w:r w:rsidRPr="00591EB9">
              <w:rPr>
                <w:dstrike/>
              </w:rPr>
              <w:tab/>
            </w:r>
            <w:r w:rsidRPr="00591EB9">
              <w:rPr>
                <w:b/>
                <w:dstrike/>
              </w:rPr>
              <w:t>E:12 Trolley</w:t>
            </w:r>
            <w:r w:rsidRPr="00591EB9">
              <w:rPr>
                <w:b/>
                <w:dstrike/>
                <w:spacing w:val="-5"/>
              </w:rPr>
              <w:t xml:space="preserve"> </w:t>
            </w:r>
            <w:r w:rsidRPr="00591EB9">
              <w:rPr>
                <w:b/>
                <w:dstrike/>
              </w:rPr>
              <w:t>Service</w:t>
            </w:r>
          </w:p>
        </w:tc>
      </w:tr>
      <w:tr w:rsidR="001C0344" w:rsidRPr="00591EB9" w14:paraId="5D38A724" w14:textId="77777777" w:rsidTr="00D642D4">
        <w:trPr>
          <w:trHeight w:hRule="exact" w:val="1273"/>
        </w:trPr>
        <w:tc>
          <w:tcPr>
            <w:tcW w:w="2263" w:type="dxa"/>
          </w:tcPr>
          <w:p w14:paraId="5D38A720" w14:textId="77777777" w:rsidR="001C0344" w:rsidRPr="00591EB9" w:rsidRDefault="004950DC">
            <w:pPr>
              <w:pStyle w:val="TableParagraph"/>
              <w:spacing w:before="55"/>
              <w:rPr>
                <w:b/>
              </w:rPr>
            </w:pPr>
            <w:r w:rsidRPr="00591EB9">
              <w:rPr>
                <w:b/>
              </w:rPr>
              <w:t>Standard</w:t>
            </w:r>
          </w:p>
        </w:tc>
        <w:tc>
          <w:tcPr>
            <w:tcW w:w="11762" w:type="dxa"/>
          </w:tcPr>
          <w:p w14:paraId="5D38A721" w14:textId="77777777" w:rsidR="001C0344" w:rsidRPr="00591EB9" w:rsidRDefault="004950DC">
            <w:pPr>
              <w:pStyle w:val="TableParagraph"/>
              <w:numPr>
                <w:ilvl w:val="2"/>
                <w:numId w:val="140"/>
              </w:numPr>
              <w:tabs>
                <w:tab w:val="left" w:pos="1903"/>
                <w:tab w:val="left" w:pos="1904"/>
              </w:tabs>
              <w:ind w:hanging="1080"/>
              <w:rPr>
                <w:dstrike/>
              </w:rPr>
            </w:pPr>
            <w:r w:rsidRPr="00591EB9">
              <w:rPr>
                <w:dstrike/>
              </w:rPr>
              <w:t>The General Requirements for Catering Management shall</w:t>
            </w:r>
            <w:r w:rsidRPr="00591EB9">
              <w:rPr>
                <w:dstrike/>
                <w:spacing w:val="-20"/>
              </w:rPr>
              <w:t xml:space="preserve"> </w:t>
            </w:r>
            <w:r w:rsidRPr="00591EB9">
              <w:rPr>
                <w:dstrike/>
              </w:rPr>
              <w:t>apply.</w:t>
            </w:r>
          </w:p>
          <w:p w14:paraId="5D38A722" w14:textId="77777777" w:rsidR="001C0344" w:rsidRPr="00591EB9" w:rsidRDefault="004950DC">
            <w:pPr>
              <w:pStyle w:val="TableParagraph"/>
              <w:numPr>
                <w:ilvl w:val="2"/>
                <w:numId w:val="140"/>
              </w:numPr>
              <w:tabs>
                <w:tab w:val="left" w:pos="1903"/>
                <w:tab w:val="left" w:pos="1904"/>
              </w:tabs>
              <w:spacing w:before="58"/>
              <w:ind w:hanging="1080"/>
              <w:rPr>
                <w:dstrike/>
              </w:rPr>
            </w:pPr>
            <w:r w:rsidRPr="00591EB9">
              <w:rPr>
                <w:dstrike/>
              </w:rPr>
              <w:t>The Contractor shall be responsible for the provision of all equipment to perform the</w:t>
            </w:r>
            <w:r w:rsidRPr="00591EB9">
              <w:rPr>
                <w:dstrike/>
                <w:spacing w:val="-26"/>
              </w:rPr>
              <w:t xml:space="preserve"> </w:t>
            </w:r>
            <w:r w:rsidRPr="00591EB9">
              <w:rPr>
                <w:dstrike/>
              </w:rPr>
              <w:t>Service.</w:t>
            </w:r>
          </w:p>
          <w:p w14:paraId="5D38A723" w14:textId="77777777" w:rsidR="001C0344" w:rsidRPr="00591EB9" w:rsidRDefault="004950DC">
            <w:pPr>
              <w:pStyle w:val="TableParagraph"/>
              <w:numPr>
                <w:ilvl w:val="2"/>
                <w:numId w:val="140"/>
              </w:numPr>
              <w:tabs>
                <w:tab w:val="left" w:pos="1903"/>
                <w:tab w:val="left" w:pos="1904"/>
              </w:tabs>
              <w:spacing w:before="61"/>
              <w:ind w:right="102" w:hanging="1080"/>
              <w:rPr>
                <w:dstrike/>
              </w:rPr>
            </w:pPr>
            <w:r w:rsidRPr="00591EB9">
              <w:rPr>
                <w:dstrike/>
              </w:rPr>
              <w:t>Contractor Personnel undertaking the Service should be trained in Manual Handling at Work and general Health and Safety</w:t>
            </w:r>
            <w:r w:rsidRPr="00591EB9">
              <w:rPr>
                <w:dstrike/>
                <w:spacing w:val="-11"/>
              </w:rPr>
              <w:t xml:space="preserve"> </w:t>
            </w:r>
            <w:r w:rsidRPr="00591EB9">
              <w:rPr>
                <w:dstrike/>
              </w:rPr>
              <w:t>awareness.</w:t>
            </w:r>
          </w:p>
        </w:tc>
      </w:tr>
      <w:tr w:rsidR="001C0344" w:rsidRPr="00591EB9" w14:paraId="5D38A727" w14:textId="77777777">
        <w:trPr>
          <w:trHeight w:hRule="exact" w:val="382"/>
        </w:trPr>
        <w:tc>
          <w:tcPr>
            <w:tcW w:w="2263" w:type="dxa"/>
          </w:tcPr>
          <w:p w14:paraId="5D38A725" w14:textId="77777777" w:rsidR="001C0344" w:rsidRPr="00591EB9" w:rsidRDefault="004950DC">
            <w:pPr>
              <w:pStyle w:val="TableParagraph"/>
              <w:spacing w:before="55"/>
              <w:rPr>
                <w:b/>
              </w:rPr>
            </w:pPr>
            <w:r w:rsidRPr="00591EB9">
              <w:rPr>
                <w:b/>
              </w:rPr>
              <w:t>Sub Service</w:t>
            </w:r>
          </w:p>
        </w:tc>
        <w:tc>
          <w:tcPr>
            <w:tcW w:w="11762" w:type="dxa"/>
          </w:tcPr>
          <w:p w14:paraId="5D38A726" w14:textId="77777777" w:rsidR="001C0344" w:rsidRPr="00591EB9" w:rsidRDefault="004950DC">
            <w:pPr>
              <w:pStyle w:val="TableParagraph"/>
              <w:tabs>
                <w:tab w:val="left" w:pos="823"/>
              </w:tabs>
              <w:rPr>
                <w:b/>
              </w:rPr>
            </w:pPr>
            <w:r w:rsidRPr="00591EB9">
              <w:rPr>
                <w:b/>
              </w:rPr>
              <w:t>8.12</w:t>
            </w:r>
            <w:r w:rsidRPr="00591EB9">
              <w:rPr>
                <w:b/>
              </w:rPr>
              <w:tab/>
              <w:t>E:13 Vending (Food and</w:t>
            </w:r>
            <w:r w:rsidRPr="00591EB9">
              <w:rPr>
                <w:b/>
                <w:spacing w:val="-4"/>
              </w:rPr>
              <w:t xml:space="preserve"> </w:t>
            </w:r>
            <w:r w:rsidRPr="00591EB9">
              <w:rPr>
                <w:b/>
              </w:rPr>
              <w:t>Beverages)</w:t>
            </w:r>
          </w:p>
        </w:tc>
      </w:tr>
      <w:tr w:rsidR="001C0344" w:rsidRPr="00591EB9" w14:paraId="5D38A72B" w14:textId="77777777">
        <w:trPr>
          <w:trHeight w:hRule="exact" w:val="1262"/>
        </w:trPr>
        <w:tc>
          <w:tcPr>
            <w:tcW w:w="2263" w:type="dxa"/>
          </w:tcPr>
          <w:p w14:paraId="5D38A728" w14:textId="77777777" w:rsidR="001C0344" w:rsidRPr="00591EB9" w:rsidRDefault="004950DC">
            <w:pPr>
              <w:pStyle w:val="TableParagraph"/>
              <w:ind w:right="99"/>
              <w:jc w:val="both"/>
              <w:rPr>
                <w:b/>
              </w:rPr>
            </w:pPr>
            <w:r w:rsidRPr="00591EB9">
              <w:rPr>
                <w:b/>
              </w:rPr>
              <w:t>Legislation, ACoP or similar industry or Government guidelines</w:t>
            </w:r>
          </w:p>
        </w:tc>
        <w:tc>
          <w:tcPr>
            <w:tcW w:w="11762" w:type="dxa"/>
          </w:tcPr>
          <w:p w14:paraId="5D38A729" w14:textId="77777777" w:rsidR="001C0344" w:rsidRPr="00591EB9" w:rsidRDefault="004950DC">
            <w:pPr>
              <w:pStyle w:val="TableParagraph"/>
              <w:tabs>
                <w:tab w:val="left" w:pos="1903"/>
              </w:tabs>
              <w:spacing w:before="60"/>
              <w:ind w:left="1903" w:right="100" w:hanging="1081"/>
            </w:pPr>
            <w:r w:rsidRPr="00591EB9">
              <w:t>8.12.1</w:t>
            </w:r>
            <w:r w:rsidRPr="00591EB9">
              <w:tab/>
              <w:t xml:space="preserve">The following  legislation,  Approved Codes of  </w:t>
            </w:r>
            <w:r w:rsidR="0021740D" w:rsidRPr="00591EB9">
              <w:t>Practice</w:t>
            </w:r>
            <w:r w:rsidRPr="00591EB9">
              <w:t xml:space="preserve"> (ACoP) or similar industry   </w:t>
            </w:r>
            <w:r w:rsidRPr="00591EB9">
              <w:rPr>
                <w:spacing w:val="20"/>
              </w:rPr>
              <w:t xml:space="preserve"> </w:t>
            </w:r>
            <w:r w:rsidRPr="00591EB9">
              <w:t>or</w:t>
            </w:r>
            <w:r w:rsidRPr="00591EB9">
              <w:rPr>
                <w:spacing w:val="37"/>
              </w:rPr>
              <w:t xml:space="preserve"> </w:t>
            </w:r>
            <w:r w:rsidRPr="00591EB9">
              <w:t>Government guidelines shall</w:t>
            </w:r>
            <w:r w:rsidRPr="00591EB9">
              <w:rPr>
                <w:spacing w:val="-9"/>
              </w:rPr>
              <w:t xml:space="preserve"> </w:t>
            </w:r>
            <w:r w:rsidRPr="00591EB9">
              <w:t>apply:</w:t>
            </w:r>
          </w:p>
          <w:p w14:paraId="5D38A72A" w14:textId="77777777" w:rsidR="001C0344" w:rsidRPr="00591EB9" w:rsidRDefault="004950DC">
            <w:pPr>
              <w:pStyle w:val="TableParagraph"/>
              <w:tabs>
                <w:tab w:val="left" w:pos="2983"/>
              </w:tabs>
              <w:spacing w:before="59"/>
              <w:ind w:left="1903"/>
            </w:pPr>
            <w:r w:rsidRPr="00591EB9">
              <w:t>8.12.1.1</w:t>
            </w:r>
            <w:r w:rsidRPr="00591EB9">
              <w:tab/>
              <w:t>Regulation (EC)</w:t>
            </w:r>
            <w:r w:rsidRPr="00591EB9">
              <w:rPr>
                <w:spacing w:val="-8"/>
              </w:rPr>
              <w:t xml:space="preserve"> </w:t>
            </w:r>
            <w:r w:rsidRPr="00591EB9">
              <w:t>852/2004</w:t>
            </w:r>
          </w:p>
        </w:tc>
      </w:tr>
      <w:tr w:rsidR="001C0344" w14:paraId="5D38A733" w14:textId="77777777">
        <w:trPr>
          <w:trHeight w:hRule="exact" w:val="3023"/>
        </w:trPr>
        <w:tc>
          <w:tcPr>
            <w:tcW w:w="2263" w:type="dxa"/>
          </w:tcPr>
          <w:p w14:paraId="5D38A72C" w14:textId="77777777" w:rsidR="001C0344" w:rsidRPr="00591EB9" w:rsidRDefault="004950DC">
            <w:pPr>
              <w:pStyle w:val="TableParagraph"/>
              <w:spacing w:before="55"/>
              <w:rPr>
                <w:b/>
              </w:rPr>
            </w:pPr>
            <w:r w:rsidRPr="00591EB9">
              <w:rPr>
                <w:b/>
              </w:rPr>
              <w:t>Standard</w:t>
            </w:r>
          </w:p>
        </w:tc>
        <w:tc>
          <w:tcPr>
            <w:tcW w:w="11762" w:type="dxa"/>
          </w:tcPr>
          <w:p w14:paraId="5D38A72D" w14:textId="77777777" w:rsidR="001C0344" w:rsidRPr="00591EB9" w:rsidRDefault="004950DC">
            <w:pPr>
              <w:pStyle w:val="TableParagraph"/>
              <w:numPr>
                <w:ilvl w:val="2"/>
                <w:numId w:val="139"/>
              </w:numPr>
              <w:tabs>
                <w:tab w:val="left" w:pos="1903"/>
                <w:tab w:val="left" w:pos="1904"/>
              </w:tabs>
              <w:ind w:hanging="1080"/>
            </w:pPr>
            <w:r w:rsidRPr="00591EB9">
              <w:t>The General Requirements for Catering Management shall</w:t>
            </w:r>
            <w:r w:rsidRPr="00591EB9">
              <w:rPr>
                <w:spacing w:val="-21"/>
              </w:rPr>
              <w:t xml:space="preserve"> </w:t>
            </w:r>
            <w:r w:rsidRPr="00591EB9">
              <w:t>apply.</w:t>
            </w:r>
          </w:p>
          <w:p w14:paraId="5D38A72E" w14:textId="77777777" w:rsidR="001C0344" w:rsidRPr="00591EB9" w:rsidRDefault="004950DC">
            <w:pPr>
              <w:pStyle w:val="TableParagraph"/>
              <w:numPr>
                <w:ilvl w:val="2"/>
                <w:numId w:val="139"/>
              </w:numPr>
              <w:tabs>
                <w:tab w:val="left" w:pos="1903"/>
                <w:tab w:val="left" w:pos="1904"/>
              </w:tabs>
              <w:spacing w:before="61"/>
              <w:ind w:right="100" w:hanging="1080"/>
            </w:pPr>
            <w:r w:rsidRPr="00591EB9">
              <w:t>Guidance should be sought from the various trade and governing bodies for the sector including but not limited</w:t>
            </w:r>
            <w:r w:rsidRPr="00591EB9">
              <w:rPr>
                <w:spacing w:val="-6"/>
              </w:rPr>
              <w:t xml:space="preserve"> </w:t>
            </w:r>
            <w:r w:rsidRPr="00591EB9">
              <w:t>to:</w:t>
            </w:r>
          </w:p>
          <w:p w14:paraId="5D38A72F" w14:textId="77777777" w:rsidR="001C0344" w:rsidRPr="00591EB9" w:rsidRDefault="004950DC">
            <w:pPr>
              <w:pStyle w:val="TableParagraph"/>
              <w:tabs>
                <w:tab w:val="left" w:pos="2983"/>
              </w:tabs>
              <w:spacing w:before="61"/>
              <w:ind w:left="1903"/>
            </w:pPr>
            <w:r w:rsidRPr="00591EB9">
              <w:t>8.12.3.1</w:t>
            </w:r>
            <w:r w:rsidRPr="00591EB9">
              <w:tab/>
              <w:t>The Automatic Vending Association</w:t>
            </w:r>
            <w:r w:rsidRPr="00591EB9">
              <w:rPr>
                <w:spacing w:val="-7"/>
              </w:rPr>
              <w:t xml:space="preserve"> </w:t>
            </w:r>
            <w:r w:rsidRPr="00591EB9">
              <w:t>(AVA).</w:t>
            </w:r>
          </w:p>
          <w:p w14:paraId="5D38A730" w14:textId="77777777" w:rsidR="001C0344" w:rsidRPr="00591EB9" w:rsidRDefault="004950DC">
            <w:pPr>
              <w:pStyle w:val="TableParagraph"/>
              <w:numPr>
                <w:ilvl w:val="2"/>
                <w:numId w:val="139"/>
              </w:numPr>
              <w:tabs>
                <w:tab w:val="left" w:pos="1903"/>
                <w:tab w:val="left" w:pos="1904"/>
              </w:tabs>
              <w:spacing w:before="58"/>
              <w:ind w:right="105" w:hanging="1080"/>
            </w:pPr>
            <w:r w:rsidRPr="00591EB9">
              <w:t>The Contractor shall be responsible for ensuring that vending activity complies with Government Buying Solutions</w:t>
            </w:r>
            <w:r w:rsidRPr="00591EB9">
              <w:rPr>
                <w:spacing w:val="-5"/>
              </w:rPr>
              <w:t xml:space="preserve"> </w:t>
            </w:r>
            <w:r w:rsidRPr="00591EB9">
              <w:t>guidance.</w:t>
            </w:r>
          </w:p>
          <w:p w14:paraId="5D38A731" w14:textId="77777777" w:rsidR="001C0344" w:rsidRPr="00591EB9" w:rsidRDefault="004950DC">
            <w:pPr>
              <w:pStyle w:val="TableParagraph"/>
              <w:numPr>
                <w:ilvl w:val="2"/>
                <w:numId w:val="139"/>
              </w:numPr>
              <w:tabs>
                <w:tab w:val="left" w:pos="1903"/>
                <w:tab w:val="left" w:pos="1904"/>
              </w:tabs>
              <w:spacing w:before="60"/>
              <w:ind w:right="108" w:hanging="1080"/>
            </w:pPr>
            <w:r w:rsidRPr="00591EB9">
              <w:t>The Contractor shall be responsible for all maintenance of vending machines located at Affected Properties.</w:t>
            </w:r>
          </w:p>
          <w:p w14:paraId="5D38A732" w14:textId="77777777" w:rsidR="001C0344" w:rsidRPr="00591EB9" w:rsidRDefault="004950DC">
            <w:pPr>
              <w:pStyle w:val="TableParagraph"/>
              <w:numPr>
                <w:ilvl w:val="2"/>
                <w:numId w:val="139"/>
              </w:numPr>
              <w:tabs>
                <w:tab w:val="left" w:pos="1903"/>
                <w:tab w:val="left" w:pos="1904"/>
              </w:tabs>
              <w:spacing w:before="61"/>
              <w:ind w:hanging="1080"/>
            </w:pPr>
            <w:r w:rsidRPr="00591EB9">
              <w:t>Cash &amp; card options to be available (as</w:t>
            </w:r>
            <w:r w:rsidRPr="00591EB9">
              <w:rPr>
                <w:spacing w:val="-13"/>
              </w:rPr>
              <w:t xml:space="preserve"> </w:t>
            </w:r>
            <w:r w:rsidRPr="00591EB9">
              <w:t>appropriate).</w:t>
            </w:r>
          </w:p>
        </w:tc>
      </w:tr>
    </w:tbl>
    <w:p w14:paraId="5D38A734" w14:textId="77777777" w:rsidR="001C0344" w:rsidRDefault="001C0344">
      <w:pPr>
        <w:sectPr w:rsidR="001C0344" w:rsidSect="00377AB9">
          <w:pgSz w:w="16840" w:h="11910" w:orient="landscape"/>
          <w:pgMar w:top="720" w:right="720" w:bottom="720" w:left="720" w:header="0" w:footer="693" w:gutter="0"/>
          <w:cols w:space="720"/>
        </w:sectPr>
      </w:pPr>
    </w:p>
    <w:p w14:paraId="5D38A735" w14:textId="77777777" w:rsidR="001C0344" w:rsidRDefault="001C0344">
      <w:pPr>
        <w:pStyle w:val="BodyText"/>
        <w:rPr>
          <w:rFonts w:ascii="Times New Roman"/>
          <w:sz w:val="20"/>
        </w:rPr>
      </w:pPr>
    </w:p>
    <w:p w14:paraId="5D38A736" w14:textId="77777777" w:rsidR="001C0344" w:rsidRDefault="001C0344">
      <w:pPr>
        <w:pStyle w:val="BodyText"/>
        <w:rPr>
          <w:rFonts w:ascii="Times New Roman"/>
          <w:sz w:val="20"/>
        </w:rPr>
      </w:pPr>
    </w:p>
    <w:p w14:paraId="5D38A737" w14:textId="77777777" w:rsidR="001C0344" w:rsidRDefault="001C0344">
      <w:pPr>
        <w:pStyle w:val="BodyText"/>
        <w:rPr>
          <w:rFonts w:ascii="Times New Roman"/>
          <w:sz w:val="20"/>
        </w:rPr>
      </w:pPr>
    </w:p>
    <w:p w14:paraId="5D38A738" w14:textId="77777777" w:rsidR="001C0344" w:rsidRDefault="001C0344">
      <w:pPr>
        <w:pStyle w:val="BodyText"/>
        <w:spacing w:before="8"/>
        <w:rPr>
          <w:rFonts w:ascii="Times New Roman"/>
          <w:sz w:val="1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2"/>
        <w:gridCol w:w="11993"/>
      </w:tblGrid>
      <w:tr w:rsidR="001C0344" w:rsidRPr="00591EB9" w14:paraId="5D38A73A" w14:textId="77777777">
        <w:trPr>
          <w:trHeight w:hRule="exact" w:val="383"/>
        </w:trPr>
        <w:tc>
          <w:tcPr>
            <w:tcW w:w="14025" w:type="dxa"/>
            <w:gridSpan w:val="2"/>
            <w:shd w:val="clear" w:color="auto" w:fill="C4BB95"/>
          </w:tcPr>
          <w:p w14:paraId="5D38A739" w14:textId="77777777" w:rsidR="001C0344" w:rsidRPr="00591EB9" w:rsidRDefault="004950DC">
            <w:pPr>
              <w:pStyle w:val="TableParagraph"/>
              <w:tabs>
                <w:tab w:val="left" w:pos="823"/>
              </w:tabs>
              <w:spacing w:before="56"/>
              <w:rPr>
                <w:b/>
              </w:rPr>
            </w:pPr>
            <w:bookmarkStart w:id="9" w:name="_bookmark9"/>
            <w:bookmarkEnd w:id="9"/>
            <w:r w:rsidRPr="00591EB9">
              <w:rPr>
                <w:b/>
              </w:rPr>
              <w:t>9.</w:t>
            </w:r>
            <w:r w:rsidRPr="00591EB9">
              <w:rPr>
                <w:b/>
              </w:rPr>
              <w:tab/>
              <w:t>F:01  – CAFM SYSTEM AND</w:t>
            </w:r>
            <w:r w:rsidRPr="00591EB9">
              <w:rPr>
                <w:b/>
                <w:spacing w:val="-10"/>
              </w:rPr>
              <w:t xml:space="preserve"> </w:t>
            </w:r>
            <w:r w:rsidRPr="00591EB9">
              <w:rPr>
                <w:b/>
              </w:rPr>
              <w:t>HELPDESK</w:t>
            </w:r>
          </w:p>
        </w:tc>
      </w:tr>
      <w:tr w:rsidR="001C0344" w:rsidRPr="00591EB9" w14:paraId="5D38A73C" w14:textId="77777777">
        <w:trPr>
          <w:trHeight w:hRule="exact" w:val="384"/>
        </w:trPr>
        <w:tc>
          <w:tcPr>
            <w:tcW w:w="14025" w:type="dxa"/>
            <w:gridSpan w:val="2"/>
            <w:shd w:val="clear" w:color="auto" w:fill="D9D9D9"/>
          </w:tcPr>
          <w:p w14:paraId="5D38A73B" w14:textId="77777777" w:rsidR="001C0344" w:rsidRPr="00591EB9" w:rsidRDefault="004950DC">
            <w:pPr>
              <w:pStyle w:val="TableParagraph"/>
              <w:tabs>
                <w:tab w:val="left" w:pos="823"/>
              </w:tabs>
            </w:pPr>
            <w:r w:rsidRPr="00591EB9">
              <w:t>9.1</w:t>
            </w:r>
            <w:r w:rsidRPr="00591EB9">
              <w:tab/>
              <w:t>F:02 General</w:t>
            </w:r>
            <w:r w:rsidRPr="00591EB9">
              <w:rPr>
                <w:spacing w:val="-6"/>
              </w:rPr>
              <w:t xml:space="preserve"> </w:t>
            </w:r>
            <w:r w:rsidRPr="00591EB9">
              <w:t>Requirements</w:t>
            </w:r>
          </w:p>
        </w:tc>
      </w:tr>
      <w:tr w:rsidR="001C0344" w:rsidRPr="00591EB9" w14:paraId="5D38A741" w14:textId="77777777" w:rsidTr="00377AB9">
        <w:trPr>
          <w:trHeight w:hRule="exact" w:val="1515"/>
        </w:trPr>
        <w:tc>
          <w:tcPr>
            <w:tcW w:w="2032" w:type="dxa"/>
          </w:tcPr>
          <w:p w14:paraId="5D38A73D" w14:textId="77777777" w:rsidR="001C0344" w:rsidRPr="00591EB9" w:rsidRDefault="004950DC">
            <w:pPr>
              <w:pStyle w:val="TableParagraph"/>
              <w:spacing w:before="55"/>
              <w:ind w:right="99"/>
              <w:jc w:val="both"/>
              <w:rPr>
                <w:b/>
              </w:rPr>
            </w:pPr>
            <w:r w:rsidRPr="00591EB9">
              <w:rPr>
                <w:b/>
              </w:rPr>
              <w:t>Legislation, ACoP or similar industry or Government</w:t>
            </w:r>
            <w:r w:rsidRPr="00591EB9">
              <w:rPr>
                <w:b/>
                <w:spacing w:val="-5"/>
              </w:rPr>
              <w:t xml:space="preserve"> </w:t>
            </w:r>
            <w:r w:rsidRPr="00591EB9">
              <w:rPr>
                <w:b/>
              </w:rPr>
              <w:t>guidelines</w:t>
            </w:r>
          </w:p>
        </w:tc>
        <w:tc>
          <w:tcPr>
            <w:tcW w:w="11993" w:type="dxa"/>
          </w:tcPr>
          <w:p w14:paraId="5D38A73E" w14:textId="77777777" w:rsidR="001C0344" w:rsidRPr="00591EB9" w:rsidRDefault="004950DC">
            <w:pPr>
              <w:pStyle w:val="TableParagraph"/>
              <w:tabs>
                <w:tab w:val="left" w:pos="1903"/>
              </w:tabs>
              <w:ind w:left="1903" w:right="103" w:hanging="1080"/>
            </w:pPr>
            <w:r w:rsidRPr="00591EB9">
              <w:t>9.1.1</w:t>
            </w:r>
            <w:r w:rsidRPr="00591EB9">
              <w:tab/>
              <w:t xml:space="preserve">The  following  legislation,  Approved  Codes  of  </w:t>
            </w:r>
            <w:r w:rsidR="0021740D" w:rsidRPr="00591EB9">
              <w:t>Practice</w:t>
            </w:r>
            <w:r w:rsidRPr="00591EB9">
              <w:t xml:space="preserve">  (ACoP)  or  similar     industry </w:t>
            </w:r>
            <w:r w:rsidRPr="00591EB9">
              <w:rPr>
                <w:spacing w:val="16"/>
              </w:rPr>
              <w:t xml:space="preserve"> </w:t>
            </w:r>
            <w:r w:rsidRPr="00591EB9">
              <w:t>or Government guidelines shall</w:t>
            </w:r>
            <w:r w:rsidRPr="00591EB9">
              <w:rPr>
                <w:spacing w:val="-15"/>
              </w:rPr>
              <w:t xml:space="preserve"> </w:t>
            </w:r>
            <w:r w:rsidRPr="00591EB9">
              <w:t>apply:</w:t>
            </w:r>
          </w:p>
          <w:p w14:paraId="5D38A73F" w14:textId="77777777" w:rsidR="001C0344" w:rsidRPr="00591EB9" w:rsidRDefault="004950DC">
            <w:pPr>
              <w:pStyle w:val="TableParagraph"/>
              <w:tabs>
                <w:tab w:val="left" w:pos="2983"/>
              </w:tabs>
              <w:spacing w:before="60"/>
              <w:ind w:left="2983" w:right="101" w:hanging="1080"/>
            </w:pPr>
            <w:r w:rsidRPr="00591EB9">
              <w:t>9.1.1.1</w:t>
            </w:r>
            <w:r w:rsidRPr="00591EB9">
              <w:tab/>
              <w:t xml:space="preserve">Waste and Resources Action Programme’s (WRAP) Mobile </w:t>
            </w:r>
            <w:r w:rsidRPr="00591EB9">
              <w:rPr>
                <w:spacing w:val="8"/>
              </w:rPr>
              <w:t xml:space="preserve"> </w:t>
            </w:r>
            <w:r w:rsidRPr="00591EB9">
              <w:t>Asset</w:t>
            </w:r>
            <w:r w:rsidRPr="00591EB9">
              <w:rPr>
                <w:spacing w:val="10"/>
              </w:rPr>
              <w:t xml:space="preserve"> </w:t>
            </w:r>
            <w:r w:rsidRPr="00591EB9">
              <w:t>Management Planning</w:t>
            </w:r>
          </w:p>
          <w:p w14:paraId="5D38A740" w14:textId="77777777" w:rsidR="001C0344" w:rsidRPr="00591EB9" w:rsidRDefault="001475C7">
            <w:pPr>
              <w:pStyle w:val="TableParagraph"/>
              <w:spacing w:before="58"/>
              <w:ind w:left="2983"/>
            </w:pPr>
            <w:hyperlink r:id="rId48">
              <w:r w:rsidR="004950DC" w:rsidRPr="00591EB9">
                <w:rPr>
                  <w:color w:val="0000FF"/>
                  <w:u w:val="single" w:color="0000FF"/>
                </w:rPr>
                <w:t>www.wrap.org.uk/fm</w:t>
              </w:r>
            </w:hyperlink>
          </w:p>
        </w:tc>
      </w:tr>
      <w:tr w:rsidR="001C0344" w:rsidRPr="00591EB9" w14:paraId="5D38A744" w14:textId="77777777" w:rsidTr="00377AB9">
        <w:trPr>
          <w:trHeight w:hRule="exact" w:val="382"/>
        </w:trPr>
        <w:tc>
          <w:tcPr>
            <w:tcW w:w="2032" w:type="dxa"/>
          </w:tcPr>
          <w:p w14:paraId="5D38A742" w14:textId="77777777" w:rsidR="001C0344" w:rsidRPr="00591EB9" w:rsidRDefault="004950DC">
            <w:pPr>
              <w:pStyle w:val="TableParagraph"/>
              <w:spacing w:before="55"/>
              <w:rPr>
                <w:b/>
              </w:rPr>
            </w:pPr>
            <w:r w:rsidRPr="00591EB9">
              <w:rPr>
                <w:b/>
              </w:rPr>
              <w:t>Sub Service</w:t>
            </w:r>
          </w:p>
        </w:tc>
        <w:tc>
          <w:tcPr>
            <w:tcW w:w="11993" w:type="dxa"/>
          </w:tcPr>
          <w:p w14:paraId="5D38A743" w14:textId="77777777" w:rsidR="001C0344" w:rsidRPr="00591EB9" w:rsidRDefault="004950DC">
            <w:pPr>
              <w:pStyle w:val="TableParagraph"/>
              <w:tabs>
                <w:tab w:val="left" w:pos="823"/>
              </w:tabs>
            </w:pPr>
            <w:r w:rsidRPr="00591EB9">
              <w:t>9.2</w:t>
            </w:r>
            <w:r w:rsidRPr="00591EB9">
              <w:tab/>
              <w:t>F:03 CAFM</w:t>
            </w:r>
            <w:r w:rsidRPr="00591EB9">
              <w:rPr>
                <w:spacing w:val="-4"/>
              </w:rPr>
              <w:t xml:space="preserve"> </w:t>
            </w:r>
            <w:r w:rsidRPr="00591EB9">
              <w:t>System</w:t>
            </w:r>
          </w:p>
        </w:tc>
      </w:tr>
      <w:tr w:rsidR="001C0344" w14:paraId="5D38A752" w14:textId="77777777" w:rsidTr="00377AB9">
        <w:trPr>
          <w:trHeight w:hRule="exact" w:val="5346"/>
        </w:trPr>
        <w:tc>
          <w:tcPr>
            <w:tcW w:w="2032" w:type="dxa"/>
          </w:tcPr>
          <w:p w14:paraId="5D38A745" w14:textId="77777777" w:rsidR="001C0344" w:rsidRPr="00591EB9" w:rsidRDefault="004950DC">
            <w:pPr>
              <w:pStyle w:val="TableParagraph"/>
              <w:rPr>
                <w:b/>
              </w:rPr>
            </w:pPr>
            <w:r w:rsidRPr="00591EB9">
              <w:rPr>
                <w:b/>
              </w:rPr>
              <w:t>Standard</w:t>
            </w:r>
          </w:p>
        </w:tc>
        <w:tc>
          <w:tcPr>
            <w:tcW w:w="11993" w:type="dxa"/>
          </w:tcPr>
          <w:p w14:paraId="5D38A746" w14:textId="5AE85209" w:rsidR="001C0344" w:rsidRPr="00591EB9" w:rsidRDefault="004950DC">
            <w:pPr>
              <w:pStyle w:val="TableParagraph"/>
              <w:numPr>
                <w:ilvl w:val="2"/>
                <w:numId w:val="138"/>
              </w:numPr>
              <w:tabs>
                <w:tab w:val="left" w:pos="1904"/>
              </w:tabs>
              <w:spacing w:before="60"/>
              <w:ind w:right="99"/>
              <w:jc w:val="both"/>
            </w:pPr>
            <w:r w:rsidRPr="00591EB9">
              <w:t xml:space="preserve">CAFM System will be bespoke by the very nature in relation to the </w:t>
            </w:r>
            <w:r w:rsidR="0057106E" w:rsidRPr="00591EB9">
              <w:t>Authority</w:t>
            </w:r>
            <w:r w:rsidRPr="00591EB9">
              <w:t xml:space="preserve"> activity. The Contractor shall automate the collection of Data and thereby influence the maintenance of the</w:t>
            </w:r>
            <w:r w:rsidRPr="00591EB9">
              <w:rPr>
                <w:spacing w:val="-15"/>
              </w:rPr>
              <w:t xml:space="preserve"> </w:t>
            </w:r>
            <w:r w:rsidRPr="00591EB9">
              <w:t>built</w:t>
            </w:r>
            <w:r w:rsidRPr="00591EB9">
              <w:rPr>
                <w:spacing w:val="-11"/>
              </w:rPr>
              <w:t xml:space="preserve"> </w:t>
            </w:r>
            <w:r w:rsidRPr="00591EB9">
              <w:t>environment</w:t>
            </w:r>
            <w:r w:rsidRPr="00591EB9">
              <w:rPr>
                <w:spacing w:val="-13"/>
              </w:rPr>
              <w:t xml:space="preserve"> </w:t>
            </w:r>
            <w:r w:rsidRPr="00591EB9">
              <w:t>and</w:t>
            </w:r>
            <w:r w:rsidRPr="00591EB9">
              <w:rPr>
                <w:spacing w:val="-16"/>
              </w:rPr>
              <w:t xml:space="preserve"> </w:t>
            </w:r>
            <w:r w:rsidRPr="00591EB9">
              <w:t>the</w:t>
            </w:r>
            <w:r w:rsidRPr="00591EB9">
              <w:rPr>
                <w:spacing w:val="-15"/>
              </w:rPr>
              <w:t xml:space="preserve"> </w:t>
            </w:r>
            <w:r w:rsidRPr="00591EB9">
              <w:t>delivery</w:t>
            </w:r>
            <w:r w:rsidRPr="00591EB9">
              <w:rPr>
                <w:spacing w:val="-14"/>
              </w:rPr>
              <w:t xml:space="preserve"> </w:t>
            </w:r>
            <w:r w:rsidRPr="00591EB9">
              <w:t>of</w:t>
            </w:r>
            <w:r w:rsidRPr="00591EB9">
              <w:rPr>
                <w:spacing w:val="-14"/>
              </w:rPr>
              <w:t xml:space="preserve"> </w:t>
            </w:r>
            <w:r w:rsidRPr="00591EB9">
              <w:t>facilities</w:t>
            </w:r>
            <w:r w:rsidRPr="00591EB9">
              <w:rPr>
                <w:spacing w:val="-14"/>
              </w:rPr>
              <w:t xml:space="preserve"> </w:t>
            </w:r>
            <w:r w:rsidRPr="00591EB9">
              <w:t>management</w:t>
            </w:r>
            <w:r w:rsidRPr="00591EB9">
              <w:rPr>
                <w:spacing w:val="-13"/>
              </w:rPr>
              <w:t xml:space="preserve"> </w:t>
            </w:r>
            <w:r w:rsidRPr="00591EB9">
              <w:t>Services.</w:t>
            </w:r>
            <w:r w:rsidRPr="00591EB9">
              <w:rPr>
                <w:spacing w:val="-15"/>
              </w:rPr>
              <w:t xml:space="preserve"> </w:t>
            </w:r>
            <w:r w:rsidRPr="00591EB9">
              <w:t>Typically,</w:t>
            </w:r>
            <w:r w:rsidRPr="00591EB9">
              <w:rPr>
                <w:spacing w:val="-11"/>
              </w:rPr>
              <w:t xml:space="preserve"> </w:t>
            </w:r>
            <w:r w:rsidRPr="00591EB9">
              <w:t>they</w:t>
            </w:r>
            <w:r w:rsidRPr="00591EB9">
              <w:rPr>
                <w:spacing w:val="-15"/>
              </w:rPr>
              <w:t xml:space="preserve"> </w:t>
            </w:r>
            <w:r w:rsidRPr="00591EB9">
              <w:t>track and maintain the following core facilities</w:t>
            </w:r>
            <w:r w:rsidRPr="00591EB9">
              <w:rPr>
                <w:spacing w:val="-21"/>
              </w:rPr>
              <w:t xml:space="preserve"> </w:t>
            </w:r>
            <w:r w:rsidRPr="00591EB9">
              <w:t>activities:</w:t>
            </w:r>
          </w:p>
          <w:p w14:paraId="5D38A747" w14:textId="77777777" w:rsidR="001C0344" w:rsidRPr="00591EB9" w:rsidRDefault="004950DC">
            <w:pPr>
              <w:pStyle w:val="TableParagraph"/>
              <w:numPr>
                <w:ilvl w:val="3"/>
                <w:numId w:val="138"/>
              </w:numPr>
              <w:tabs>
                <w:tab w:val="left" w:pos="2983"/>
                <w:tab w:val="left" w:pos="2984"/>
              </w:tabs>
              <w:spacing w:before="59"/>
              <w:ind w:right="103"/>
            </w:pPr>
            <w:r w:rsidRPr="00591EB9">
              <w:t>Strategic planning - real estate, business operations, headcount requirements, forecasting future</w:t>
            </w:r>
            <w:r w:rsidRPr="00591EB9">
              <w:rPr>
                <w:spacing w:val="-6"/>
              </w:rPr>
              <w:t xml:space="preserve"> </w:t>
            </w:r>
            <w:r w:rsidRPr="00591EB9">
              <w:t>space;</w:t>
            </w:r>
          </w:p>
          <w:p w14:paraId="5D38A748" w14:textId="77777777" w:rsidR="001C0344" w:rsidRPr="00591EB9" w:rsidRDefault="004950DC">
            <w:pPr>
              <w:pStyle w:val="TableParagraph"/>
              <w:numPr>
                <w:ilvl w:val="3"/>
                <w:numId w:val="138"/>
              </w:numPr>
              <w:tabs>
                <w:tab w:val="left" w:pos="2983"/>
                <w:tab w:val="left" w:pos="2984"/>
              </w:tabs>
              <w:spacing w:before="59"/>
            </w:pPr>
            <w:r w:rsidRPr="00591EB9">
              <w:t>Space planning &amp; management - allocations, inventory,</w:t>
            </w:r>
            <w:r w:rsidRPr="00591EB9">
              <w:rPr>
                <w:spacing w:val="-14"/>
              </w:rPr>
              <w:t xml:space="preserve"> </w:t>
            </w:r>
            <w:r w:rsidRPr="00591EB9">
              <w:t>churn;</w:t>
            </w:r>
          </w:p>
          <w:p w14:paraId="5D38A749" w14:textId="77777777" w:rsidR="001C0344" w:rsidRPr="00591EB9" w:rsidRDefault="004950DC">
            <w:pPr>
              <w:pStyle w:val="TableParagraph"/>
              <w:numPr>
                <w:ilvl w:val="3"/>
                <w:numId w:val="138"/>
              </w:numPr>
              <w:tabs>
                <w:tab w:val="left" w:pos="2983"/>
                <w:tab w:val="left" w:pos="2984"/>
              </w:tabs>
              <w:spacing w:before="59"/>
            </w:pPr>
            <w:r w:rsidRPr="00591EB9">
              <w:t>Planned Preventative Maintenance</w:t>
            </w:r>
            <w:r w:rsidRPr="00591EB9">
              <w:rPr>
                <w:spacing w:val="-11"/>
              </w:rPr>
              <w:t xml:space="preserve"> </w:t>
            </w:r>
            <w:r w:rsidRPr="00591EB9">
              <w:t>Programme;</w:t>
            </w:r>
          </w:p>
          <w:p w14:paraId="5D38A74A" w14:textId="77777777" w:rsidR="001C0344" w:rsidRPr="00591EB9" w:rsidRDefault="004950DC">
            <w:pPr>
              <w:pStyle w:val="TableParagraph"/>
              <w:numPr>
                <w:ilvl w:val="3"/>
                <w:numId w:val="138"/>
              </w:numPr>
              <w:tabs>
                <w:tab w:val="left" w:pos="2983"/>
                <w:tab w:val="left" w:pos="2984"/>
              </w:tabs>
              <w:spacing w:before="61"/>
            </w:pPr>
            <w:r w:rsidRPr="00591EB9">
              <w:t>Forward Maintenance</w:t>
            </w:r>
            <w:r w:rsidRPr="00591EB9">
              <w:rPr>
                <w:spacing w:val="-6"/>
              </w:rPr>
              <w:t xml:space="preserve"> </w:t>
            </w:r>
            <w:r w:rsidRPr="00591EB9">
              <w:t>Register;</w:t>
            </w:r>
          </w:p>
          <w:p w14:paraId="5D38A74B" w14:textId="77777777" w:rsidR="001C0344" w:rsidRPr="00591EB9" w:rsidRDefault="004950DC">
            <w:pPr>
              <w:pStyle w:val="TableParagraph"/>
              <w:numPr>
                <w:ilvl w:val="3"/>
                <w:numId w:val="138"/>
              </w:numPr>
              <w:tabs>
                <w:tab w:val="left" w:pos="2983"/>
                <w:tab w:val="left" w:pos="2984"/>
              </w:tabs>
              <w:spacing w:before="58"/>
            </w:pPr>
            <w:r w:rsidRPr="00591EB9">
              <w:t>People management – occupancy rates,</w:t>
            </w:r>
            <w:r w:rsidRPr="00591EB9">
              <w:rPr>
                <w:spacing w:val="-9"/>
              </w:rPr>
              <w:t xml:space="preserve"> </w:t>
            </w:r>
            <w:r w:rsidRPr="00591EB9">
              <w:t>staff;</w:t>
            </w:r>
          </w:p>
          <w:p w14:paraId="5D38A74C" w14:textId="77777777" w:rsidR="001C0344" w:rsidRPr="00591EB9" w:rsidRDefault="004950DC">
            <w:pPr>
              <w:pStyle w:val="TableParagraph"/>
              <w:numPr>
                <w:ilvl w:val="3"/>
                <w:numId w:val="138"/>
              </w:numPr>
              <w:tabs>
                <w:tab w:val="left" w:pos="2983"/>
                <w:tab w:val="left" w:pos="2984"/>
              </w:tabs>
              <w:spacing w:before="61"/>
              <w:ind w:right="106"/>
            </w:pPr>
            <w:r w:rsidRPr="00591EB9">
              <w:t>Maintenance management - demand (reactive) and scheduled (preventive maintenance);</w:t>
            </w:r>
          </w:p>
          <w:p w14:paraId="5D38A74D" w14:textId="77777777" w:rsidR="001C0344" w:rsidRPr="00591EB9" w:rsidRDefault="004950DC">
            <w:pPr>
              <w:pStyle w:val="TableParagraph"/>
              <w:numPr>
                <w:ilvl w:val="3"/>
                <w:numId w:val="138"/>
              </w:numPr>
              <w:tabs>
                <w:tab w:val="left" w:pos="2983"/>
                <w:tab w:val="left" w:pos="2984"/>
              </w:tabs>
              <w:spacing w:before="58"/>
            </w:pPr>
            <w:r w:rsidRPr="00591EB9">
              <w:t>Emergency management – business</w:t>
            </w:r>
            <w:r w:rsidRPr="00591EB9">
              <w:rPr>
                <w:spacing w:val="-9"/>
              </w:rPr>
              <w:t xml:space="preserve"> </w:t>
            </w:r>
            <w:r w:rsidRPr="00591EB9">
              <w:t>continuity;</w:t>
            </w:r>
          </w:p>
          <w:p w14:paraId="5D38A74E" w14:textId="77777777" w:rsidR="001C0344" w:rsidRPr="00591EB9" w:rsidRDefault="004950DC">
            <w:pPr>
              <w:pStyle w:val="TableParagraph"/>
              <w:numPr>
                <w:ilvl w:val="3"/>
                <w:numId w:val="138"/>
              </w:numPr>
              <w:tabs>
                <w:tab w:val="left" w:pos="2983"/>
                <w:tab w:val="left" w:pos="2984"/>
              </w:tabs>
              <w:spacing w:before="61"/>
            </w:pPr>
            <w:r w:rsidRPr="00591EB9">
              <w:t>Disaster planning – business</w:t>
            </w:r>
            <w:r w:rsidRPr="00591EB9">
              <w:rPr>
                <w:spacing w:val="-9"/>
              </w:rPr>
              <w:t xml:space="preserve"> </w:t>
            </w:r>
            <w:r w:rsidRPr="00591EB9">
              <w:t>recovery;</w:t>
            </w:r>
          </w:p>
          <w:p w14:paraId="5D38A74F" w14:textId="77777777" w:rsidR="001C0344" w:rsidRPr="00591EB9" w:rsidRDefault="004950DC">
            <w:pPr>
              <w:pStyle w:val="TableParagraph"/>
              <w:numPr>
                <w:ilvl w:val="3"/>
                <w:numId w:val="138"/>
              </w:numPr>
              <w:tabs>
                <w:tab w:val="left" w:pos="2983"/>
                <w:tab w:val="left" w:pos="2984"/>
              </w:tabs>
              <w:spacing w:before="59"/>
            </w:pPr>
            <w:r w:rsidRPr="00591EB9">
              <w:t>Health and safety information – CDM,</w:t>
            </w:r>
            <w:r w:rsidRPr="00591EB9">
              <w:rPr>
                <w:spacing w:val="-10"/>
              </w:rPr>
              <w:t xml:space="preserve"> </w:t>
            </w:r>
            <w:r w:rsidRPr="00591EB9">
              <w:t>asbestos;</w:t>
            </w:r>
          </w:p>
          <w:p w14:paraId="5D38A750" w14:textId="77777777" w:rsidR="001C0344" w:rsidRPr="00591EB9" w:rsidRDefault="004950DC">
            <w:pPr>
              <w:pStyle w:val="TableParagraph"/>
              <w:numPr>
                <w:ilvl w:val="3"/>
                <w:numId w:val="138"/>
              </w:numPr>
              <w:tabs>
                <w:tab w:val="left" w:pos="2983"/>
                <w:tab w:val="left" w:pos="2984"/>
              </w:tabs>
              <w:spacing w:before="61"/>
              <w:ind w:right="103"/>
            </w:pPr>
            <w:r w:rsidRPr="00591EB9">
              <w:t>Capital project management - construction/renovation, large scale move management;</w:t>
            </w:r>
          </w:p>
          <w:p w14:paraId="5D38A751" w14:textId="77777777" w:rsidR="001C0344" w:rsidRPr="00591EB9" w:rsidRDefault="004950DC">
            <w:pPr>
              <w:pStyle w:val="TableParagraph"/>
              <w:numPr>
                <w:ilvl w:val="3"/>
                <w:numId w:val="138"/>
              </w:numPr>
              <w:tabs>
                <w:tab w:val="left" w:pos="2983"/>
                <w:tab w:val="left" w:pos="2984"/>
              </w:tabs>
              <w:spacing w:before="59"/>
            </w:pPr>
            <w:r w:rsidRPr="00591EB9">
              <w:t>Lease management - property financial data (rentals and</w:t>
            </w:r>
            <w:r w:rsidRPr="00591EB9">
              <w:rPr>
                <w:spacing w:val="-18"/>
              </w:rPr>
              <w:t xml:space="preserve"> </w:t>
            </w:r>
            <w:r w:rsidRPr="00591EB9">
              <w:t>insurances);</w:t>
            </w:r>
          </w:p>
        </w:tc>
      </w:tr>
    </w:tbl>
    <w:p w14:paraId="5D38A753" w14:textId="77777777" w:rsidR="001C0344" w:rsidRDefault="001C0344">
      <w:pPr>
        <w:sectPr w:rsidR="001C0344" w:rsidSect="00377AB9">
          <w:pgSz w:w="16840" w:h="11910" w:orient="landscape"/>
          <w:pgMar w:top="720" w:right="720" w:bottom="720" w:left="720" w:header="0" w:footer="693" w:gutter="0"/>
          <w:cols w:space="720"/>
        </w:sectPr>
      </w:pPr>
    </w:p>
    <w:p w14:paraId="5D38A754"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5"/>
        <w:gridCol w:w="11710"/>
      </w:tblGrid>
      <w:tr w:rsidR="001C0344" w:rsidRPr="00591EB9" w14:paraId="5D38A75B" w14:textId="77777777" w:rsidTr="00377AB9">
        <w:trPr>
          <w:trHeight w:hRule="exact" w:val="2840"/>
        </w:trPr>
        <w:tc>
          <w:tcPr>
            <w:tcW w:w="2315" w:type="dxa"/>
          </w:tcPr>
          <w:p w14:paraId="5D38A755" w14:textId="77777777" w:rsidR="001C0344" w:rsidRDefault="001C0344"/>
        </w:tc>
        <w:tc>
          <w:tcPr>
            <w:tcW w:w="11710" w:type="dxa"/>
          </w:tcPr>
          <w:p w14:paraId="5D38A756" w14:textId="77777777" w:rsidR="001C0344" w:rsidRPr="00591EB9" w:rsidRDefault="004950DC">
            <w:pPr>
              <w:pStyle w:val="TableParagraph"/>
              <w:numPr>
                <w:ilvl w:val="3"/>
                <w:numId w:val="137"/>
              </w:numPr>
              <w:tabs>
                <w:tab w:val="left" w:pos="2983"/>
                <w:tab w:val="left" w:pos="2984"/>
              </w:tabs>
              <w:spacing w:before="0" w:line="242" w:lineRule="auto"/>
              <w:ind w:right="102"/>
            </w:pPr>
            <w:r w:rsidRPr="00591EB9">
              <w:t>Asset management – equipment holdings, furniture, telecommunications,</w:t>
            </w:r>
            <w:r w:rsidRPr="00591EB9">
              <w:rPr>
                <w:spacing w:val="-42"/>
              </w:rPr>
              <w:t xml:space="preserve"> </w:t>
            </w:r>
            <w:r w:rsidRPr="00591EB9">
              <w:t>cabling management, depreciation of</w:t>
            </w:r>
            <w:r w:rsidRPr="00591EB9">
              <w:rPr>
                <w:spacing w:val="-5"/>
              </w:rPr>
              <w:t xml:space="preserve"> </w:t>
            </w:r>
            <w:r w:rsidRPr="00591EB9">
              <w:t>Assets;</w:t>
            </w:r>
          </w:p>
          <w:p w14:paraId="5D38A757" w14:textId="77777777" w:rsidR="001C0344" w:rsidRPr="00591EB9" w:rsidRDefault="004950DC">
            <w:pPr>
              <w:pStyle w:val="TableParagraph"/>
              <w:numPr>
                <w:ilvl w:val="3"/>
                <w:numId w:val="137"/>
              </w:numPr>
              <w:tabs>
                <w:tab w:val="left" w:pos="2983"/>
                <w:tab w:val="left" w:pos="2984"/>
              </w:tabs>
              <w:spacing w:before="59"/>
              <w:ind w:right="102"/>
            </w:pPr>
            <w:r w:rsidRPr="00591EB9">
              <w:t>Building information management – integration and interaction with other programs;</w:t>
            </w:r>
            <w:r w:rsidRPr="00591EB9">
              <w:rPr>
                <w:spacing w:val="-3"/>
              </w:rPr>
              <w:t xml:space="preserve"> </w:t>
            </w:r>
            <w:r w:rsidRPr="00591EB9">
              <w:t>and</w:t>
            </w:r>
          </w:p>
          <w:p w14:paraId="5D38A758" w14:textId="77777777" w:rsidR="001C0344" w:rsidRPr="00591EB9" w:rsidRDefault="004950DC">
            <w:pPr>
              <w:pStyle w:val="TableParagraph"/>
              <w:numPr>
                <w:ilvl w:val="3"/>
                <w:numId w:val="137"/>
              </w:numPr>
              <w:tabs>
                <w:tab w:val="left" w:pos="2983"/>
                <w:tab w:val="left" w:pos="2984"/>
              </w:tabs>
              <w:spacing w:before="61"/>
            </w:pPr>
            <w:r w:rsidRPr="00591EB9">
              <w:t>Sustainability – energy, water and waste performance, building</w:t>
            </w:r>
            <w:r w:rsidRPr="00591EB9">
              <w:rPr>
                <w:spacing w:val="-20"/>
              </w:rPr>
              <w:t xml:space="preserve"> </w:t>
            </w:r>
            <w:r w:rsidRPr="00591EB9">
              <w:t>certifications.</w:t>
            </w:r>
          </w:p>
          <w:p w14:paraId="5D38A759" w14:textId="77777777" w:rsidR="001C0344" w:rsidRPr="00591EB9" w:rsidRDefault="004950DC">
            <w:pPr>
              <w:pStyle w:val="TableParagraph"/>
              <w:numPr>
                <w:ilvl w:val="2"/>
                <w:numId w:val="137"/>
              </w:numPr>
              <w:tabs>
                <w:tab w:val="left" w:pos="1904"/>
              </w:tabs>
              <w:spacing w:before="58"/>
              <w:ind w:left="1903" w:right="100"/>
              <w:jc w:val="both"/>
            </w:pPr>
            <w:r w:rsidRPr="00591EB9">
              <w:t>While CAFM Systems have delivered real benefits and their use has grown, their value has been</w:t>
            </w:r>
            <w:r w:rsidRPr="00591EB9">
              <w:rPr>
                <w:spacing w:val="-5"/>
              </w:rPr>
              <w:t xml:space="preserve"> </w:t>
            </w:r>
            <w:r w:rsidRPr="00591EB9">
              <w:t>limited</w:t>
            </w:r>
            <w:r w:rsidRPr="00591EB9">
              <w:rPr>
                <w:spacing w:val="-7"/>
              </w:rPr>
              <w:t xml:space="preserve"> </w:t>
            </w:r>
            <w:r w:rsidRPr="00591EB9">
              <w:t>by</w:t>
            </w:r>
            <w:r w:rsidRPr="00591EB9">
              <w:rPr>
                <w:spacing w:val="-9"/>
              </w:rPr>
              <w:t xml:space="preserve"> </w:t>
            </w:r>
            <w:r w:rsidRPr="00591EB9">
              <w:t>their</w:t>
            </w:r>
            <w:r w:rsidRPr="00591EB9">
              <w:rPr>
                <w:spacing w:val="-6"/>
              </w:rPr>
              <w:t xml:space="preserve"> </w:t>
            </w:r>
            <w:r w:rsidRPr="00591EB9">
              <w:t>ability</w:t>
            </w:r>
            <w:r w:rsidRPr="00591EB9">
              <w:rPr>
                <w:spacing w:val="-6"/>
              </w:rPr>
              <w:t xml:space="preserve"> </w:t>
            </w:r>
            <w:r w:rsidRPr="00591EB9">
              <w:t>to</w:t>
            </w:r>
            <w:r w:rsidRPr="00591EB9">
              <w:rPr>
                <w:spacing w:val="-6"/>
              </w:rPr>
              <w:t xml:space="preserve"> </w:t>
            </w:r>
            <w:r w:rsidRPr="00591EB9">
              <w:t>distribute</w:t>
            </w:r>
            <w:r w:rsidRPr="00591EB9">
              <w:rPr>
                <w:spacing w:val="-6"/>
              </w:rPr>
              <w:t xml:space="preserve"> </w:t>
            </w:r>
            <w:r w:rsidRPr="00591EB9">
              <w:t>information</w:t>
            </w:r>
            <w:r w:rsidRPr="00591EB9">
              <w:rPr>
                <w:spacing w:val="-5"/>
              </w:rPr>
              <w:t xml:space="preserve"> </w:t>
            </w:r>
            <w:r w:rsidRPr="00591EB9">
              <w:t>to</w:t>
            </w:r>
            <w:r w:rsidRPr="00591EB9">
              <w:rPr>
                <w:spacing w:val="-9"/>
              </w:rPr>
              <w:t xml:space="preserve"> </w:t>
            </w:r>
            <w:r w:rsidRPr="00591EB9">
              <w:t>those</w:t>
            </w:r>
            <w:r w:rsidRPr="00591EB9">
              <w:rPr>
                <w:spacing w:val="-6"/>
              </w:rPr>
              <w:t xml:space="preserve"> </w:t>
            </w:r>
            <w:r w:rsidRPr="00591EB9">
              <w:t>beyond</w:t>
            </w:r>
            <w:r w:rsidRPr="00591EB9">
              <w:rPr>
                <w:spacing w:val="-6"/>
              </w:rPr>
              <w:t xml:space="preserve"> </w:t>
            </w:r>
            <w:r w:rsidRPr="00591EB9">
              <w:t>facility</w:t>
            </w:r>
            <w:r w:rsidRPr="00591EB9">
              <w:rPr>
                <w:spacing w:val="-8"/>
              </w:rPr>
              <w:t xml:space="preserve"> </w:t>
            </w:r>
            <w:r w:rsidRPr="00591EB9">
              <w:t>management.</w:t>
            </w:r>
            <w:r w:rsidRPr="00591EB9">
              <w:rPr>
                <w:spacing w:val="-6"/>
              </w:rPr>
              <w:t xml:space="preserve"> </w:t>
            </w:r>
            <w:r w:rsidRPr="00591EB9">
              <w:t>As a result, many CAFM System solutions are relegated to personal productivity or at best, a departmental</w:t>
            </w:r>
            <w:r w:rsidRPr="00591EB9">
              <w:rPr>
                <w:spacing w:val="-5"/>
              </w:rPr>
              <w:t xml:space="preserve"> </w:t>
            </w:r>
            <w:r w:rsidRPr="00591EB9">
              <w:t>tool.</w:t>
            </w:r>
          </w:p>
          <w:p w14:paraId="5D38A75A" w14:textId="1DA00B7F" w:rsidR="001C0344" w:rsidRPr="00591EB9" w:rsidRDefault="004950DC">
            <w:pPr>
              <w:pStyle w:val="TableParagraph"/>
              <w:numPr>
                <w:ilvl w:val="2"/>
                <w:numId w:val="137"/>
              </w:numPr>
              <w:tabs>
                <w:tab w:val="left" w:pos="1903"/>
                <w:tab w:val="left" w:pos="1904"/>
              </w:tabs>
              <w:spacing w:before="61"/>
              <w:ind w:left="1903"/>
              <w:jc w:val="left"/>
            </w:pPr>
            <w:r w:rsidRPr="00591EB9">
              <w:t xml:space="preserve">The </w:t>
            </w:r>
            <w:r w:rsidR="0057106E" w:rsidRPr="00591EB9">
              <w:t>Authority</w:t>
            </w:r>
            <w:r w:rsidRPr="00591EB9">
              <w:t xml:space="preserve"> should have real time live access to the Contractor’s CAFM</w:t>
            </w:r>
            <w:r w:rsidRPr="00591EB9">
              <w:rPr>
                <w:spacing w:val="-18"/>
              </w:rPr>
              <w:t xml:space="preserve"> </w:t>
            </w:r>
            <w:r w:rsidRPr="00591EB9">
              <w:t>System.</w:t>
            </w:r>
          </w:p>
        </w:tc>
      </w:tr>
      <w:tr w:rsidR="001C0344" w:rsidRPr="00591EB9" w14:paraId="5D38A75E" w14:textId="77777777" w:rsidTr="00377AB9">
        <w:trPr>
          <w:trHeight w:hRule="exact" w:val="384"/>
        </w:trPr>
        <w:tc>
          <w:tcPr>
            <w:tcW w:w="2315" w:type="dxa"/>
          </w:tcPr>
          <w:p w14:paraId="5D38A75C" w14:textId="77777777" w:rsidR="001C0344" w:rsidRPr="00591EB9" w:rsidRDefault="004950DC">
            <w:pPr>
              <w:pStyle w:val="TableParagraph"/>
              <w:spacing w:before="55"/>
              <w:rPr>
                <w:b/>
              </w:rPr>
            </w:pPr>
            <w:r w:rsidRPr="00591EB9">
              <w:rPr>
                <w:b/>
              </w:rPr>
              <w:t>Sub Service</w:t>
            </w:r>
          </w:p>
        </w:tc>
        <w:tc>
          <w:tcPr>
            <w:tcW w:w="11710" w:type="dxa"/>
          </w:tcPr>
          <w:p w14:paraId="5D38A75D" w14:textId="77777777" w:rsidR="001C0344" w:rsidRPr="00591EB9" w:rsidRDefault="004950DC">
            <w:pPr>
              <w:pStyle w:val="TableParagraph"/>
              <w:tabs>
                <w:tab w:val="left" w:pos="823"/>
              </w:tabs>
              <w:spacing w:before="55"/>
              <w:rPr>
                <w:b/>
              </w:rPr>
            </w:pPr>
            <w:r w:rsidRPr="00591EB9">
              <w:t>9.3</w:t>
            </w:r>
            <w:r w:rsidRPr="00591EB9">
              <w:tab/>
            </w:r>
            <w:r w:rsidRPr="00591EB9">
              <w:rPr>
                <w:b/>
              </w:rPr>
              <w:t>F:04</w:t>
            </w:r>
            <w:r w:rsidRPr="00591EB9">
              <w:rPr>
                <w:b/>
                <w:spacing w:val="1"/>
              </w:rPr>
              <w:t xml:space="preserve"> </w:t>
            </w:r>
            <w:r w:rsidRPr="00591EB9">
              <w:rPr>
                <w:b/>
              </w:rPr>
              <w:t>Helpdesk</w:t>
            </w:r>
          </w:p>
        </w:tc>
      </w:tr>
      <w:tr w:rsidR="001C0344" w:rsidRPr="00591EB9" w14:paraId="5D38A76B" w14:textId="77777777" w:rsidTr="002B496B">
        <w:trPr>
          <w:trHeight w:hRule="exact" w:val="4675"/>
        </w:trPr>
        <w:tc>
          <w:tcPr>
            <w:tcW w:w="2315" w:type="dxa"/>
          </w:tcPr>
          <w:p w14:paraId="5D38A75F" w14:textId="77777777" w:rsidR="001C0344" w:rsidRPr="00591EB9" w:rsidRDefault="004950DC">
            <w:pPr>
              <w:pStyle w:val="TableParagraph"/>
              <w:spacing w:before="55"/>
              <w:rPr>
                <w:b/>
              </w:rPr>
            </w:pPr>
            <w:r w:rsidRPr="00591EB9">
              <w:rPr>
                <w:b/>
              </w:rPr>
              <w:t>Standard</w:t>
            </w:r>
          </w:p>
        </w:tc>
        <w:tc>
          <w:tcPr>
            <w:tcW w:w="11710" w:type="dxa"/>
          </w:tcPr>
          <w:p w14:paraId="5D38A760" w14:textId="4F5B3414" w:rsidR="001C0344" w:rsidRPr="00591EB9" w:rsidRDefault="004950DC">
            <w:pPr>
              <w:pStyle w:val="TableParagraph"/>
              <w:numPr>
                <w:ilvl w:val="2"/>
                <w:numId w:val="136"/>
              </w:numPr>
              <w:tabs>
                <w:tab w:val="left" w:pos="1904"/>
              </w:tabs>
              <w:ind w:right="99"/>
              <w:jc w:val="both"/>
            </w:pPr>
            <w:r w:rsidRPr="00591EB9">
              <w:t>The Contractor shall ensure that Contractor Personnel manning the Helpdesk, irrespective of the time of day, are capable of handling all Service Requests across all Services likely to be</w:t>
            </w:r>
            <w:r w:rsidRPr="00591EB9">
              <w:rPr>
                <w:spacing w:val="-11"/>
              </w:rPr>
              <w:t xml:space="preserve"> </w:t>
            </w:r>
            <w:r w:rsidRPr="00591EB9">
              <w:t>required</w:t>
            </w:r>
            <w:r w:rsidRPr="00591EB9">
              <w:rPr>
                <w:spacing w:val="-14"/>
              </w:rPr>
              <w:t xml:space="preserve"> </w:t>
            </w:r>
            <w:r w:rsidRPr="00591EB9">
              <w:t>under</w:t>
            </w:r>
            <w:r w:rsidRPr="00591EB9">
              <w:rPr>
                <w:spacing w:val="-12"/>
              </w:rPr>
              <w:t xml:space="preserve"> </w:t>
            </w:r>
            <w:r w:rsidRPr="00591EB9">
              <w:t>the</w:t>
            </w:r>
            <w:r w:rsidRPr="00591EB9">
              <w:rPr>
                <w:spacing w:val="-11"/>
              </w:rPr>
              <w:t xml:space="preserve"> </w:t>
            </w:r>
            <w:r w:rsidR="0057106E" w:rsidRPr="00591EB9">
              <w:t>Contract</w:t>
            </w:r>
            <w:r w:rsidRPr="00591EB9">
              <w:t>.</w:t>
            </w:r>
            <w:r w:rsidRPr="00591EB9">
              <w:rPr>
                <w:spacing w:val="-12"/>
              </w:rPr>
              <w:t xml:space="preserve"> </w:t>
            </w:r>
            <w:r w:rsidRPr="00591EB9">
              <w:t>The</w:t>
            </w:r>
            <w:r w:rsidRPr="00591EB9">
              <w:rPr>
                <w:spacing w:val="-16"/>
              </w:rPr>
              <w:t xml:space="preserve"> </w:t>
            </w:r>
            <w:r w:rsidRPr="00591EB9">
              <w:t>Contractor</w:t>
            </w:r>
            <w:r w:rsidRPr="00591EB9">
              <w:rPr>
                <w:spacing w:val="-11"/>
              </w:rPr>
              <w:t xml:space="preserve"> </w:t>
            </w:r>
            <w:r w:rsidRPr="00591EB9">
              <w:t>shall</w:t>
            </w:r>
            <w:r w:rsidRPr="00591EB9">
              <w:rPr>
                <w:spacing w:val="-12"/>
              </w:rPr>
              <w:t xml:space="preserve"> </w:t>
            </w:r>
            <w:r w:rsidRPr="00591EB9">
              <w:t>ensure</w:t>
            </w:r>
            <w:r w:rsidRPr="00591EB9">
              <w:rPr>
                <w:spacing w:val="-13"/>
              </w:rPr>
              <w:t xml:space="preserve"> </w:t>
            </w:r>
            <w:r w:rsidRPr="00591EB9">
              <w:t>that</w:t>
            </w:r>
            <w:r w:rsidRPr="00591EB9">
              <w:rPr>
                <w:spacing w:val="-10"/>
              </w:rPr>
              <w:t xml:space="preserve"> </w:t>
            </w:r>
            <w:r w:rsidRPr="00591EB9">
              <w:t>all</w:t>
            </w:r>
            <w:r w:rsidRPr="00591EB9">
              <w:rPr>
                <w:spacing w:val="-12"/>
              </w:rPr>
              <w:t xml:space="preserve"> </w:t>
            </w:r>
            <w:r w:rsidRPr="00591EB9">
              <w:t>Contractor Personnel manning the Helpdesk are provided with documented training, to include but not limited</w:t>
            </w:r>
            <w:r w:rsidRPr="00591EB9">
              <w:rPr>
                <w:spacing w:val="-6"/>
              </w:rPr>
              <w:t xml:space="preserve"> </w:t>
            </w:r>
            <w:r w:rsidRPr="00591EB9">
              <w:t>to:</w:t>
            </w:r>
          </w:p>
          <w:p w14:paraId="5D38A761" w14:textId="77777777" w:rsidR="001C0344" w:rsidRPr="00591EB9" w:rsidRDefault="004950DC">
            <w:pPr>
              <w:pStyle w:val="TableParagraph"/>
              <w:numPr>
                <w:ilvl w:val="2"/>
                <w:numId w:val="136"/>
              </w:numPr>
              <w:tabs>
                <w:tab w:val="left" w:pos="1903"/>
                <w:tab w:val="left" w:pos="1904"/>
              </w:tabs>
              <w:spacing w:before="58"/>
            </w:pPr>
            <w:r w:rsidRPr="00591EB9">
              <w:t>Extensive training on the CAFM System</w:t>
            </w:r>
            <w:r w:rsidRPr="00591EB9">
              <w:rPr>
                <w:spacing w:val="-14"/>
              </w:rPr>
              <w:t xml:space="preserve"> </w:t>
            </w:r>
            <w:r w:rsidRPr="00591EB9">
              <w:t>package;</w:t>
            </w:r>
          </w:p>
          <w:p w14:paraId="5D38A762" w14:textId="78E9BD67" w:rsidR="001C0344" w:rsidRPr="00591EB9" w:rsidRDefault="0057106E">
            <w:pPr>
              <w:pStyle w:val="TableParagraph"/>
              <w:numPr>
                <w:ilvl w:val="3"/>
                <w:numId w:val="136"/>
              </w:numPr>
              <w:tabs>
                <w:tab w:val="left" w:pos="2983"/>
                <w:tab w:val="left" w:pos="2984"/>
              </w:tabs>
              <w:spacing w:before="61"/>
            </w:pPr>
            <w:r w:rsidRPr="00591EB9">
              <w:t>Authority</w:t>
            </w:r>
            <w:r w:rsidR="004950DC" w:rsidRPr="00591EB9">
              <w:t xml:space="preserve"> service</w:t>
            </w:r>
            <w:r w:rsidR="004950DC" w:rsidRPr="00591EB9">
              <w:rPr>
                <w:spacing w:val="-7"/>
              </w:rPr>
              <w:t xml:space="preserve"> </w:t>
            </w:r>
            <w:r w:rsidR="004950DC" w:rsidRPr="00591EB9">
              <w:t>skills;</w:t>
            </w:r>
          </w:p>
          <w:p w14:paraId="5D38A763" w14:textId="77777777" w:rsidR="001C0344" w:rsidRPr="00591EB9" w:rsidRDefault="004950DC">
            <w:pPr>
              <w:pStyle w:val="TableParagraph"/>
              <w:numPr>
                <w:ilvl w:val="3"/>
                <w:numId w:val="136"/>
              </w:numPr>
              <w:tabs>
                <w:tab w:val="left" w:pos="2983"/>
                <w:tab w:val="left" w:pos="2984"/>
              </w:tabs>
              <w:spacing w:before="58"/>
            </w:pPr>
            <w:r w:rsidRPr="00591EB9">
              <w:t>Service call</w:t>
            </w:r>
            <w:r w:rsidRPr="00591EB9">
              <w:rPr>
                <w:spacing w:val="-4"/>
              </w:rPr>
              <w:t xml:space="preserve"> </w:t>
            </w:r>
            <w:r w:rsidRPr="00591EB9">
              <w:t>management;</w:t>
            </w:r>
          </w:p>
          <w:p w14:paraId="5D38A764" w14:textId="77777777" w:rsidR="001C0344" w:rsidRPr="00591EB9" w:rsidRDefault="004950DC">
            <w:pPr>
              <w:pStyle w:val="TableParagraph"/>
              <w:numPr>
                <w:ilvl w:val="3"/>
                <w:numId w:val="136"/>
              </w:numPr>
              <w:tabs>
                <w:tab w:val="left" w:pos="2983"/>
                <w:tab w:val="left" w:pos="2984"/>
              </w:tabs>
              <w:spacing w:before="58"/>
            </w:pPr>
            <w:r w:rsidRPr="00591EB9">
              <w:t>Listening</w:t>
            </w:r>
            <w:r w:rsidRPr="00591EB9">
              <w:rPr>
                <w:spacing w:val="-8"/>
              </w:rPr>
              <w:t xml:space="preserve"> </w:t>
            </w:r>
            <w:r w:rsidRPr="00591EB9">
              <w:t>skills;</w:t>
            </w:r>
          </w:p>
          <w:p w14:paraId="5D38A765" w14:textId="77777777" w:rsidR="001C0344" w:rsidRPr="00591EB9" w:rsidRDefault="004950DC">
            <w:pPr>
              <w:pStyle w:val="TableParagraph"/>
              <w:numPr>
                <w:ilvl w:val="3"/>
                <w:numId w:val="136"/>
              </w:numPr>
              <w:tabs>
                <w:tab w:val="left" w:pos="2983"/>
                <w:tab w:val="left" w:pos="2984"/>
              </w:tabs>
              <w:spacing w:before="60"/>
            </w:pPr>
            <w:r w:rsidRPr="00591EB9">
              <w:t>Escalation</w:t>
            </w:r>
            <w:r w:rsidRPr="00591EB9">
              <w:rPr>
                <w:spacing w:val="-1"/>
              </w:rPr>
              <w:t xml:space="preserve"> </w:t>
            </w:r>
            <w:r w:rsidRPr="00591EB9">
              <w:t>Procedures;</w:t>
            </w:r>
          </w:p>
          <w:p w14:paraId="5D38A766" w14:textId="77777777" w:rsidR="001C0344" w:rsidRPr="00591EB9" w:rsidRDefault="004950DC">
            <w:pPr>
              <w:pStyle w:val="TableParagraph"/>
              <w:numPr>
                <w:ilvl w:val="3"/>
                <w:numId w:val="136"/>
              </w:numPr>
              <w:tabs>
                <w:tab w:val="left" w:pos="2983"/>
                <w:tab w:val="left" w:pos="2984"/>
              </w:tabs>
              <w:spacing w:before="58"/>
            </w:pPr>
            <w:r w:rsidRPr="00591EB9">
              <w:t>Contractor site</w:t>
            </w:r>
            <w:r w:rsidRPr="00591EB9">
              <w:rPr>
                <w:spacing w:val="-8"/>
              </w:rPr>
              <w:t xml:space="preserve"> </w:t>
            </w:r>
            <w:r w:rsidRPr="00591EB9">
              <w:t>inductions;</w:t>
            </w:r>
          </w:p>
          <w:p w14:paraId="5D38A767" w14:textId="77777777" w:rsidR="001C0344" w:rsidRPr="00591EB9" w:rsidRDefault="004950DC">
            <w:pPr>
              <w:pStyle w:val="TableParagraph"/>
              <w:numPr>
                <w:ilvl w:val="3"/>
                <w:numId w:val="136"/>
              </w:numPr>
              <w:tabs>
                <w:tab w:val="left" w:pos="2983"/>
                <w:tab w:val="left" w:pos="2984"/>
              </w:tabs>
              <w:spacing w:before="61"/>
            </w:pPr>
            <w:r w:rsidRPr="00591EB9">
              <w:t>Knowledge of Access and Permit to Work</w:t>
            </w:r>
            <w:r w:rsidRPr="00591EB9">
              <w:rPr>
                <w:spacing w:val="-14"/>
              </w:rPr>
              <w:t xml:space="preserve"> </w:t>
            </w:r>
            <w:r w:rsidRPr="00591EB9">
              <w:t>procedures;</w:t>
            </w:r>
          </w:p>
          <w:p w14:paraId="5D38A768" w14:textId="3A1405F7" w:rsidR="001C0344" w:rsidRPr="00591EB9" w:rsidRDefault="0057106E">
            <w:pPr>
              <w:pStyle w:val="TableParagraph"/>
              <w:numPr>
                <w:ilvl w:val="3"/>
                <w:numId w:val="136"/>
              </w:numPr>
              <w:tabs>
                <w:tab w:val="left" w:pos="2983"/>
                <w:tab w:val="left" w:pos="2984"/>
              </w:tabs>
              <w:spacing w:before="59"/>
            </w:pPr>
            <w:r w:rsidRPr="00591EB9">
              <w:t>Authority</w:t>
            </w:r>
            <w:r w:rsidR="004950DC" w:rsidRPr="00591EB9">
              <w:t xml:space="preserve"> Emergency procedures;</w:t>
            </w:r>
            <w:r w:rsidR="004950DC" w:rsidRPr="00591EB9">
              <w:rPr>
                <w:spacing w:val="-6"/>
              </w:rPr>
              <w:t xml:space="preserve"> </w:t>
            </w:r>
            <w:r w:rsidR="004950DC" w:rsidRPr="00591EB9">
              <w:t>and</w:t>
            </w:r>
          </w:p>
          <w:p w14:paraId="5D38A769" w14:textId="2D359DC9" w:rsidR="001C0344" w:rsidRPr="00591EB9" w:rsidRDefault="004950DC">
            <w:pPr>
              <w:pStyle w:val="TableParagraph"/>
              <w:numPr>
                <w:ilvl w:val="3"/>
                <w:numId w:val="136"/>
              </w:numPr>
              <w:tabs>
                <w:tab w:val="left" w:pos="2983"/>
                <w:tab w:val="left" w:pos="2984"/>
              </w:tabs>
              <w:spacing w:before="59"/>
            </w:pPr>
            <w:r w:rsidRPr="00591EB9">
              <w:t xml:space="preserve">Training in respect of all operational areas of the </w:t>
            </w:r>
            <w:r w:rsidR="0057106E" w:rsidRPr="00591EB9">
              <w:t>Authority</w:t>
            </w:r>
            <w:r w:rsidRPr="00591EB9">
              <w:t>’s</w:t>
            </w:r>
            <w:r w:rsidRPr="00591EB9">
              <w:rPr>
                <w:spacing w:val="-17"/>
              </w:rPr>
              <w:t xml:space="preserve"> </w:t>
            </w:r>
            <w:r w:rsidRPr="00591EB9">
              <w:t>premises.</w:t>
            </w:r>
          </w:p>
          <w:p w14:paraId="5D38A76A" w14:textId="002B871C" w:rsidR="001C0344" w:rsidRPr="00591EB9" w:rsidRDefault="004950DC">
            <w:pPr>
              <w:pStyle w:val="TableParagraph"/>
              <w:numPr>
                <w:ilvl w:val="2"/>
                <w:numId w:val="136"/>
              </w:numPr>
              <w:tabs>
                <w:tab w:val="left" w:pos="1904"/>
              </w:tabs>
              <w:spacing w:before="61"/>
              <w:ind w:right="104"/>
              <w:jc w:val="both"/>
            </w:pPr>
            <w:r w:rsidRPr="00591EB9">
              <w:t xml:space="preserve">Helpdesk Response Times are detailed </w:t>
            </w:r>
            <w:r w:rsidR="0057106E" w:rsidRPr="00591EB9">
              <w:rPr>
                <w:color w:val="FF0000"/>
              </w:rPr>
              <w:t>DRAFT Note – to be developed in dialogue</w:t>
            </w:r>
          </w:p>
        </w:tc>
      </w:tr>
      <w:tr w:rsidR="001C0344" w:rsidRPr="00591EB9" w14:paraId="5D38A76E" w14:textId="77777777" w:rsidTr="00377AB9">
        <w:trPr>
          <w:trHeight w:hRule="exact" w:val="384"/>
        </w:trPr>
        <w:tc>
          <w:tcPr>
            <w:tcW w:w="2315" w:type="dxa"/>
          </w:tcPr>
          <w:p w14:paraId="5D38A76C" w14:textId="77777777" w:rsidR="001C0344" w:rsidRPr="00591EB9" w:rsidRDefault="004950DC">
            <w:pPr>
              <w:pStyle w:val="TableParagraph"/>
              <w:spacing w:before="55"/>
              <w:rPr>
                <w:b/>
              </w:rPr>
            </w:pPr>
            <w:r w:rsidRPr="00591EB9">
              <w:rPr>
                <w:b/>
              </w:rPr>
              <w:t>Sub Service</w:t>
            </w:r>
          </w:p>
        </w:tc>
        <w:tc>
          <w:tcPr>
            <w:tcW w:w="11710" w:type="dxa"/>
          </w:tcPr>
          <w:p w14:paraId="5D38A76D" w14:textId="77777777" w:rsidR="001C0344" w:rsidRPr="00591EB9" w:rsidRDefault="004950DC">
            <w:pPr>
              <w:pStyle w:val="TableParagraph"/>
              <w:tabs>
                <w:tab w:val="left" w:pos="823"/>
              </w:tabs>
              <w:spacing w:before="55"/>
              <w:rPr>
                <w:b/>
              </w:rPr>
            </w:pPr>
            <w:r w:rsidRPr="00591EB9">
              <w:t>9.4</w:t>
            </w:r>
            <w:r w:rsidRPr="00591EB9">
              <w:tab/>
            </w:r>
            <w:r w:rsidRPr="00591EB9">
              <w:rPr>
                <w:b/>
              </w:rPr>
              <w:t>F:05 Business Continuity of CAFM</w:t>
            </w:r>
            <w:r w:rsidRPr="00591EB9">
              <w:rPr>
                <w:b/>
                <w:spacing w:val="-11"/>
              </w:rPr>
              <w:t xml:space="preserve"> </w:t>
            </w:r>
            <w:r w:rsidRPr="00591EB9">
              <w:rPr>
                <w:b/>
              </w:rPr>
              <w:t>System</w:t>
            </w:r>
          </w:p>
        </w:tc>
      </w:tr>
      <w:tr w:rsidR="001C0344" w:rsidRPr="00591EB9" w14:paraId="5D38A774" w14:textId="77777777" w:rsidTr="00377AB9">
        <w:trPr>
          <w:trHeight w:hRule="exact" w:val="1575"/>
        </w:trPr>
        <w:tc>
          <w:tcPr>
            <w:tcW w:w="2315" w:type="dxa"/>
          </w:tcPr>
          <w:p w14:paraId="5D38A76F" w14:textId="77777777" w:rsidR="001C0344" w:rsidRPr="00591EB9" w:rsidRDefault="004950DC">
            <w:pPr>
              <w:pStyle w:val="TableParagraph"/>
              <w:spacing w:before="55"/>
              <w:ind w:right="99"/>
              <w:jc w:val="both"/>
              <w:rPr>
                <w:b/>
              </w:rPr>
            </w:pPr>
            <w:r w:rsidRPr="00591EB9">
              <w:rPr>
                <w:b/>
              </w:rPr>
              <w:t>Legislation, ACoP or similar industry or Government</w:t>
            </w:r>
            <w:r w:rsidRPr="00591EB9">
              <w:rPr>
                <w:b/>
                <w:spacing w:val="-5"/>
              </w:rPr>
              <w:t xml:space="preserve"> </w:t>
            </w:r>
            <w:r w:rsidRPr="00591EB9">
              <w:rPr>
                <w:b/>
              </w:rPr>
              <w:t>guidelines</w:t>
            </w:r>
          </w:p>
        </w:tc>
        <w:tc>
          <w:tcPr>
            <w:tcW w:w="11710" w:type="dxa"/>
          </w:tcPr>
          <w:p w14:paraId="5D38A770" w14:textId="77777777" w:rsidR="001C0344" w:rsidRPr="00591EB9" w:rsidRDefault="004950DC">
            <w:pPr>
              <w:pStyle w:val="TableParagraph"/>
              <w:numPr>
                <w:ilvl w:val="2"/>
                <w:numId w:val="135"/>
              </w:numPr>
              <w:tabs>
                <w:tab w:val="left" w:pos="1903"/>
                <w:tab w:val="left" w:pos="1904"/>
              </w:tabs>
              <w:ind w:right="109"/>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14"/>
              </w:rPr>
              <w:t xml:space="preserve"> </w:t>
            </w:r>
            <w:r w:rsidRPr="00591EB9">
              <w:t>apply:</w:t>
            </w:r>
          </w:p>
          <w:p w14:paraId="5D38A771" w14:textId="77777777" w:rsidR="001C0344" w:rsidRPr="00591EB9" w:rsidRDefault="004950DC">
            <w:pPr>
              <w:pStyle w:val="TableParagraph"/>
              <w:numPr>
                <w:ilvl w:val="3"/>
                <w:numId w:val="135"/>
              </w:numPr>
              <w:tabs>
                <w:tab w:val="left" w:pos="2983"/>
                <w:tab w:val="left" w:pos="2984"/>
              </w:tabs>
              <w:spacing w:before="60"/>
            </w:pPr>
            <w:r w:rsidRPr="00591EB9">
              <w:t>Centre for the Protection of the National Infrastructure</w:t>
            </w:r>
            <w:r w:rsidRPr="00591EB9">
              <w:rPr>
                <w:spacing w:val="-19"/>
              </w:rPr>
              <w:t xml:space="preserve"> </w:t>
            </w:r>
            <w:r w:rsidRPr="00591EB9">
              <w:t>(CPNI);</w:t>
            </w:r>
          </w:p>
          <w:p w14:paraId="5D38A772" w14:textId="77777777" w:rsidR="001C0344" w:rsidRPr="00591EB9" w:rsidRDefault="004950DC">
            <w:pPr>
              <w:pStyle w:val="TableParagraph"/>
              <w:numPr>
                <w:ilvl w:val="3"/>
                <w:numId w:val="135"/>
              </w:numPr>
              <w:tabs>
                <w:tab w:val="left" w:pos="2983"/>
                <w:tab w:val="left" w:pos="2984"/>
              </w:tabs>
              <w:spacing w:before="58"/>
            </w:pPr>
            <w:r w:rsidRPr="00591EB9">
              <w:t>BS 25999: Business Continuity Management;</w:t>
            </w:r>
            <w:r w:rsidRPr="00591EB9">
              <w:rPr>
                <w:spacing w:val="-10"/>
              </w:rPr>
              <w:t xml:space="preserve"> </w:t>
            </w:r>
            <w:r w:rsidRPr="00591EB9">
              <w:t>and</w:t>
            </w:r>
          </w:p>
          <w:p w14:paraId="5D38A773" w14:textId="77777777" w:rsidR="001C0344" w:rsidRPr="00591EB9" w:rsidRDefault="004950DC">
            <w:pPr>
              <w:pStyle w:val="TableParagraph"/>
              <w:numPr>
                <w:ilvl w:val="3"/>
                <w:numId w:val="135"/>
              </w:numPr>
              <w:tabs>
                <w:tab w:val="left" w:pos="2983"/>
                <w:tab w:val="left" w:pos="2984"/>
              </w:tabs>
              <w:spacing w:before="59"/>
            </w:pPr>
            <w:r w:rsidRPr="00591EB9">
              <w:t>ISO 27002 section</w:t>
            </w:r>
            <w:r w:rsidRPr="00591EB9">
              <w:rPr>
                <w:spacing w:val="-5"/>
              </w:rPr>
              <w:t xml:space="preserve"> </w:t>
            </w:r>
            <w:r w:rsidRPr="00591EB9">
              <w:t>11.</w:t>
            </w:r>
          </w:p>
        </w:tc>
      </w:tr>
      <w:tr w:rsidR="001C0344" w:rsidRPr="00591EB9" w14:paraId="5D38A778" w14:textId="77777777" w:rsidTr="00377AB9">
        <w:trPr>
          <w:trHeight w:hRule="exact" w:val="1514"/>
        </w:trPr>
        <w:tc>
          <w:tcPr>
            <w:tcW w:w="2315" w:type="dxa"/>
          </w:tcPr>
          <w:p w14:paraId="5D38A775" w14:textId="77777777" w:rsidR="001C0344" w:rsidRPr="00591EB9" w:rsidRDefault="004950DC">
            <w:pPr>
              <w:pStyle w:val="TableParagraph"/>
              <w:spacing w:before="55"/>
              <w:rPr>
                <w:b/>
              </w:rPr>
            </w:pPr>
            <w:r w:rsidRPr="00591EB9">
              <w:rPr>
                <w:b/>
              </w:rPr>
              <w:lastRenderedPageBreak/>
              <w:t>Standard</w:t>
            </w:r>
          </w:p>
        </w:tc>
        <w:tc>
          <w:tcPr>
            <w:tcW w:w="11710" w:type="dxa"/>
          </w:tcPr>
          <w:p w14:paraId="5D38A776" w14:textId="77777777" w:rsidR="001C0344" w:rsidRPr="00591EB9" w:rsidRDefault="004950DC">
            <w:pPr>
              <w:pStyle w:val="TableParagraph"/>
              <w:numPr>
                <w:ilvl w:val="2"/>
                <w:numId w:val="134"/>
              </w:numPr>
              <w:tabs>
                <w:tab w:val="left" w:pos="1903"/>
                <w:tab w:val="left" w:pos="1904"/>
                <w:tab w:val="left" w:pos="4495"/>
              </w:tabs>
              <w:ind w:right="104"/>
            </w:pPr>
            <w:r w:rsidRPr="00591EB9">
              <w:t>The CAFM</w:t>
            </w:r>
            <w:r w:rsidRPr="00591EB9">
              <w:rPr>
                <w:spacing w:val="7"/>
              </w:rPr>
              <w:t xml:space="preserve"> </w:t>
            </w:r>
            <w:r w:rsidRPr="00591EB9">
              <w:t>System</w:t>
            </w:r>
            <w:r w:rsidRPr="00591EB9">
              <w:rPr>
                <w:spacing w:val="5"/>
              </w:rPr>
              <w:t xml:space="preserve"> </w:t>
            </w:r>
            <w:r w:rsidRPr="00591EB9">
              <w:t>shall</w:t>
            </w:r>
            <w:r w:rsidRPr="00591EB9">
              <w:tab/>
              <w:t>be able to provide and support any Business</w:t>
            </w:r>
            <w:r w:rsidRPr="00591EB9">
              <w:rPr>
                <w:spacing w:val="31"/>
              </w:rPr>
              <w:t xml:space="preserve"> </w:t>
            </w:r>
            <w:r w:rsidRPr="00591EB9">
              <w:t>Continuity</w:t>
            </w:r>
            <w:r w:rsidRPr="00591EB9">
              <w:rPr>
                <w:spacing w:val="3"/>
              </w:rPr>
              <w:t xml:space="preserve"> </w:t>
            </w:r>
            <w:r w:rsidRPr="00591EB9">
              <w:t>scenario without any degradation in</w:t>
            </w:r>
            <w:r w:rsidRPr="00591EB9">
              <w:rPr>
                <w:spacing w:val="-12"/>
              </w:rPr>
              <w:t xml:space="preserve"> </w:t>
            </w:r>
            <w:r w:rsidRPr="00591EB9">
              <w:t>performance.</w:t>
            </w:r>
          </w:p>
          <w:p w14:paraId="7CEB8851" w14:textId="77777777" w:rsidR="001C0344" w:rsidRPr="00591EB9" w:rsidRDefault="004950DC">
            <w:pPr>
              <w:pStyle w:val="TableParagraph"/>
              <w:numPr>
                <w:ilvl w:val="2"/>
                <w:numId w:val="134"/>
              </w:numPr>
              <w:tabs>
                <w:tab w:val="left" w:pos="1903"/>
                <w:tab w:val="left" w:pos="1904"/>
              </w:tabs>
              <w:spacing w:before="58"/>
              <w:ind w:right="104"/>
            </w:pPr>
            <w:r w:rsidRPr="00591EB9">
              <w:t>In line with common industry practice the CAFM System facilities will have its own Business Continuity</w:t>
            </w:r>
            <w:r w:rsidRPr="00591EB9">
              <w:rPr>
                <w:spacing w:val="-14"/>
              </w:rPr>
              <w:t xml:space="preserve"> </w:t>
            </w:r>
            <w:r w:rsidRPr="00591EB9">
              <w:t>contingency</w:t>
            </w:r>
            <w:r w:rsidRPr="00591EB9">
              <w:rPr>
                <w:spacing w:val="-14"/>
              </w:rPr>
              <w:t xml:space="preserve"> </w:t>
            </w:r>
            <w:r w:rsidRPr="00591EB9">
              <w:t>plan</w:t>
            </w:r>
            <w:r w:rsidRPr="00591EB9">
              <w:rPr>
                <w:spacing w:val="-12"/>
              </w:rPr>
              <w:t xml:space="preserve"> </w:t>
            </w:r>
            <w:r w:rsidRPr="00591EB9">
              <w:t>in</w:t>
            </w:r>
            <w:r w:rsidRPr="00591EB9">
              <w:rPr>
                <w:spacing w:val="-12"/>
              </w:rPr>
              <w:t xml:space="preserve"> </w:t>
            </w:r>
            <w:r w:rsidRPr="00591EB9">
              <w:t>place</w:t>
            </w:r>
            <w:r w:rsidRPr="00591EB9">
              <w:rPr>
                <w:spacing w:val="-12"/>
              </w:rPr>
              <w:t xml:space="preserve"> </w:t>
            </w:r>
            <w:r w:rsidRPr="00591EB9">
              <w:t>to</w:t>
            </w:r>
            <w:r w:rsidRPr="00591EB9">
              <w:rPr>
                <w:spacing w:val="-12"/>
              </w:rPr>
              <w:t xml:space="preserve"> </w:t>
            </w:r>
            <w:r w:rsidRPr="00591EB9">
              <w:t>enable</w:t>
            </w:r>
            <w:r w:rsidRPr="00591EB9">
              <w:rPr>
                <w:spacing w:val="-12"/>
              </w:rPr>
              <w:t xml:space="preserve"> </w:t>
            </w:r>
            <w:r w:rsidRPr="00591EB9">
              <w:t>continuity</w:t>
            </w:r>
            <w:r w:rsidRPr="00591EB9">
              <w:rPr>
                <w:spacing w:val="-14"/>
              </w:rPr>
              <w:t xml:space="preserve"> </w:t>
            </w:r>
            <w:r w:rsidRPr="00591EB9">
              <w:t>of</w:t>
            </w:r>
            <w:r w:rsidRPr="00591EB9">
              <w:rPr>
                <w:spacing w:val="-11"/>
              </w:rPr>
              <w:t xml:space="preserve"> </w:t>
            </w:r>
            <w:r w:rsidRPr="00591EB9">
              <w:t>the</w:t>
            </w:r>
            <w:r w:rsidRPr="00591EB9">
              <w:rPr>
                <w:spacing w:val="-12"/>
              </w:rPr>
              <w:t xml:space="preserve"> </w:t>
            </w:r>
            <w:r w:rsidRPr="00591EB9">
              <w:t>Services</w:t>
            </w:r>
            <w:r w:rsidRPr="00591EB9">
              <w:rPr>
                <w:spacing w:val="-12"/>
              </w:rPr>
              <w:t xml:space="preserve"> </w:t>
            </w:r>
            <w:r w:rsidRPr="00591EB9">
              <w:t>without</w:t>
            </w:r>
            <w:r w:rsidRPr="00591EB9">
              <w:rPr>
                <w:spacing w:val="-11"/>
              </w:rPr>
              <w:t xml:space="preserve"> </w:t>
            </w:r>
            <w:r w:rsidRPr="00591EB9">
              <w:t>degradation.</w:t>
            </w:r>
          </w:p>
          <w:p w14:paraId="5D38A777" w14:textId="3519B044" w:rsidR="002C40E2" w:rsidRPr="00591EB9" w:rsidRDefault="002C40E2">
            <w:pPr>
              <w:pStyle w:val="TableParagraph"/>
              <w:numPr>
                <w:ilvl w:val="2"/>
                <w:numId w:val="134"/>
              </w:numPr>
              <w:tabs>
                <w:tab w:val="left" w:pos="1903"/>
                <w:tab w:val="left" w:pos="1904"/>
              </w:tabs>
              <w:spacing w:before="58"/>
              <w:ind w:right="104"/>
            </w:pPr>
            <w:r w:rsidRPr="00591EB9">
              <w:t xml:space="preserve">The CAFM System </w:t>
            </w:r>
            <w:r w:rsidR="00AF05E4" w:rsidRPr="00591EB9">
              <w:t>shall be data hosted in the UK.</w:t>
            </w:r>
          </w:p>
        </w:tc>
      </w:tr>
      <w:tr w:rsidR="001C0344" w:rsidRPr="00591EB9" w14:paraId="5D38A77B" w14:textId="77777777" w:rsidTr="00377AB9">
        <w:trPr>
          <w:trHeight w:hRule="exact" w:val="385"/>
        </w:trPr>
        <w:tc>
          <w:tcPr>
            <w:tcW w:w="2315" w:type="dxa"/>
          </w:tcPr>
          <w:p w14:paraId="5D38A779" w14:textId="77777777" w:rsidR="001C0344" w:rsidRPr="00591EB9" w:rsidRDefault="004950DC">
            <w:pPr>
              <w:pStyle w:val="TableParagraph"/>
              <w:spacing w:before="56"/>
              <w:rPr>
                <w:b/>
              </w:rPr>
            </w:pPr>
            <w:r w:rsidRPr="00591EB9">
              <w:rPr>
                <w:b/>
              </w:rPr>
              <w:t>Sub Service</w:t>
            </w:r>
          </w:p>
        </w:tc>
        <w:tc>
          <w:tcPr>
            <w:tcW w:w="11710" w:type="dxa"/>
          </w:tcPr>
          <w:p w14:paraId="5D38A77A" w14:textId="77777777" w:rsidR="001C0344" w:rsidRPr="00591EB9" w:rsidRDefault="004950DC">
            <w:pPr>
              <w:pStyle w:val="TableParagraph"/>
              <w:tabs>
                <w:tab w:val="left" w:pos="823"/>
              </w:tabs>
              <w:spacing w:before="56"/>
              <w:rPr>
                <w:b/>
              </w:rPr>
            </w:pPr>
            <w:r w:rsidRPr="00591EB9">
              <w:t>9.5</w:t>
            </w:r>
            <w:r w:rsidRPr="00591EB9">
              <w:tab/>
            </w:r>
            <w:r w:rsidRPr="00591EB9">
              <w:rPr>
                <w:b/>
              </w:rPr>
              <w:t>F:06 Car Park Management and</w:t>
            </w:r>
            <w:r w:rsidRPr="00591EB9">
              <w:rPr>
                <w:b/>
                <w:spacing w:val="-1"/>
              </w:rPr>
              <w:t xml:space="preserve"> </w:t>
            </w:r>
            <w:r w:rsidRPr="00591EB9">
              <w:rPr>
                <w:b/>
              </w:rPr>
              <w:t>Booking</w:t>
            </w:r>
          </w:p>
        </w:tc>
      </w:tr>
      <w:tr w:rsidR="001C0344" w:rsidRPr="00591EB9" w14:paraId="5D38A77E" w14:textId="77777777" w:rsidTr="002B496B">
        <w:trPr>
          <w:trHeight w:hRule="exact" w:val="937"/>
        </w:trPr>
        <w:tc>
          <w:tcPr>
            <w:tcW w:w="2315" w:type="dxa"/>
          </w:tcPr>
          <w:p w14:paraId="5D38A77C" w14:textId="77777777" w:rsidR="001C0344" w:rsidRPr="00591EB9" w:rsidRDefault="004950DC">
            <w:pPr>
              <w:pStyle w:val="TableParagraph"/>
              <w:spacing w:before="55"/>
              <w:rPr>
                <w:b/>
              </w:rPr>
            </w:pPr>
            <w:r w:rsidRPr="00591EB9">
              <w:rPr>
                <w:b/>
              </w:rPr>
              <w:t>Standard</w:t>
            </w:r>
          </w:p>
        </w:tc>
        <w:tc>
          <w:tcPr>
            <w:tcW w:w="11710" w:type="dxa"/>
          </w:tcPr>
          <w:p w14:paraId="5D38A77D" w14:textId="7249A904" w:rsidR="001C0344" w:rsidRPr="00591EB9" w:rsidRDefault="00D642D4" w:rsidP="001565CC">
            <w:pPr>
              <w:pStyle w:val="TableParagraph"/>
              <w:ind w:left="1903" w:right="99" w:hanging="1080"/>
              <w:jc w:val="both"/>
            </w:pPr>
            <w:r w:rsidRPr="00591EB9">
              <w:t>9.5.1</w:t>
            </w:r>
            <w:r w:rsidRPr="00591EB9">
              <w:tab/>
              <w:t xml:space="preserve">All designated </w:t>
            </w:r>
            <w:r w:rsidR="0057106E" w:rsidRPr="00591EB9">
              <w:t>Authority</w:t>
            </w:r>
            <w:r w:rsidRPr="00591EB9">
              <w:t xml:space="preserve"> </w:t>
            </w:r>
            <w:r w:rsidR="004950DC" w:rsidRPr="00591EB9">
              <w:t>and visitor car parking spaces shall be managed and booked entirely by a central system. This includes the facility to accept electronic bookings and confirmations.</w:t>
            </w:r>
            <w:r w:rsidR="004950DC" w:rsidRPr="00591EB9">
              <w:rPr>
                <w:spacing w:val="-9"/>
              </w:rPr>
              <w:t xml:space="preserve"> </w:t>
            </w:r>
            <w:r w:rsidR="004950DC" w:rsidRPr="00591EB9">
              <w:t>This</w:t>
            </w:r>
            <w:r w:rsidR="004950DC" w:rsidRPr="00591EB9">
              <w:rPr>
                <w:spacing w:val="-7"/>
              </w:rPr>
              <w:t xml:space="preserve"> </w:t>
            </w:r>
            <w:r w:rsidR="004950DC" w:rsidRPr="00591EB9">
              <w:t>Service</w:t>
            </w:r>
            <w:r w:rsidR="004950DC" w:rsidRPr="00591EB9">
              <w:rPr>
                <w:spacing w:val="-5"/>
              </w:rPr>
              <w:t xml:space="preserve"> </w:t>
            </w:r>
            <w:r w:rsidR="004950DC" w:rsidRPr="00591EB9">
              <w:t>could</w:t>
            </w:r>
            <w:r w:rsidR="004950DC" w:rsidRPr="00591EB9">
              <w:rPr>
                <w:spacing w:val="-8"/>
              </w:rPr>
              <w:t xml:space="preserve"> </w:t>
            </w:r>
            <w:r w:rsidR="004950DC" w:rsidRPr="00591EB9">
              <w:t>be</w:t>
            </w:r>
            <w:r w:rsidR="004950DC" w:rsidRPr="00591EB9">
              <w:rPr>
                <w:spacing w:val="-8"/>
              </w:rPr>
              <w:t xml:space="preserve"> </w:t>
            </w:r>
            <w:r w:rsidR="004950DC" w:rsidRPr="00591EB9">
              <w:t>incorporated</w:t>
            </w:r>
            <w:r w:rsidR="001565CC" w:rsidRPr="00591EB9">
              <w:t xml:space="preserve"> </w:t>
            </w:r>
            <w:r w:rsidR="004950DC" w:rsidRPr="00591EB9">
              <w:rPr>
                <w:spacing w:val="-10"/>
              </w:rPr>
              <w:t xml:space="preserve"> </w:t>
            </w:r>
            <w:r w:rsidR="004950DC" w:rsidRPr="00591EB9">
              <w:t>into</w:t>
            </w:r>
            <w:r w:rsidR="004950DC" w:rsidRPr="00591EB9">
              <w:rPr>
                <w:spacing w:val="-5"/>
              </w:rPr>
              <w:t xml:space="preserve"> </w:t>
            </w:r>
            <w:r w:rsidR="004950DC" w:rsidRPr="00591EB9">
              <w:t>either</w:t>
            </w:r>
            <w:r w:rsidR="004950DC" w:rsidRPr="00591EB9">
              <w:rPr>
                <w:spacing w:val="-7"/>
              </w:rPr>
              <w:t xml:space="preserve"> </w:t>
            </w:r>
            <w:r w:rsidR="004950DC" w:rsidRPr="00591EB9">
              <w:t>the</w:t>
            </w:r>
            <w:r w:rsidR="004950DC" w:rsidRPr="00591EB9">
              <w:rPr>
                <w:spacing w:val="-10"/>
              </w:rPr>
              <w:t xml:space="preserve"> </w:t>
            </w:r>
            <w:r w:rsidR="004950DC" w:rsidRPr="00591EB9">
              <w:t>reception</w:t>
            </w:r>
            <w:r w:rsidR="004950DC" w:rsidRPr="00591EB9">
              <w:rPr>
                <w:spacing w:val="-10"/>
              </w:rPr>
              <w:t xml:space="preserve"> </w:t>
            </w:r>
            <w:r w:rsidR="004950DC" w:rsidRPr="00591EB9">
              <w:t>or</w:t>
            </w:r>
            <w:r w:rsidR="004950DC" w:rsidRPr="00591EB9">
              <w:rPr>
                <w:spacing w:val="-7"/>
              </w:rPr>
              <w:t xml:space="preserve"> </w:t>
            </w:r>
            <w:r w:rsidR="004950DC" w:rsidRPr="00591EB9">
              <w:t>security</w:t>
            </w:r>
            <w:r w:rsidR="004950DC" w:rsidRPr="00591EB9">
              <w:rPr>
                <w:spacing w:val="-10"/>
              </w:rPr>
              <w:t xml:space="preserve"> </w:t>
            </w:r>
            <w:r w:rsidR="004950DC" w:rsidRPr="00591EB9">
              <w:t>regime at the Affected</w:t>
            </w:r>
            <w:r w:rsidR="004950DC" w:rsidRPr="00591EB9">
              <w:rPr>
                <w:spacing w:val="-10"/>
              </w:rPr>
              <w:t xml:space="preserve"> </w:t>
            </w:r>
            <w:r w:rsidR="004950DC" w:rsidRPr="00591EB9">
              <w:t>Property.</w:t>
            </w:r>
          </w:p>
        </w:tc>
      </w:tr>
      <w:tr w:rsidR="001C0344" w:rsidRPr="00591EB9" w14:paraId="5D38A781" w14:textId="77777777" w:rsidTr="00377AB9">
        <w:trPr>
          <w:trHeight w:hRule="exact" w:val="384"/>
        </w:trPr>
        <w:tc>
          <w:tcPr>
            <w:tcW w:w="2315" w:type="dxa"/>
          </w:tcPr>
          <w:p w14:paraId="5D38A77F" w14:textId="77777777" w:rsidR="001C0344" w:rsidRPr="00591EB9" w:rsidRDefault="004950DC">
            <w:pPr>
              <w:pStyle w:val="TableParagraph"/>
              <w:spacing w:before="55"/>
              <w:rPr>
                <w:b/>
              </w:rPr>
            </w:pPr>
            <w:r w:rsidRPr="00591EB9">
              <w:rPr>
                <w:b/>
              </w:rPr>
              <w:t>Sub Service</w:t>
            </w:r>
          </w:p>
        </w:tc>
        <w:tc>
          <w:tcPr>
            <w:tcW w:w="11710" w:type="dxa"/>
          </w:tcPr>
          <w:p w14:paraId="5D38A780" w14:textId="77777777" w:rsidR="001C0344" w:rsidRPr="00591EB9" w:rsidRDefault="004950DC">
            <w:pPr>
              <w:pStyle w:val="TableParagraph"/>
              <w:tabs>
                <w:tab w:val="left" w:pos="823"/>
              </w:tabs>
              <w:spacing w:before="55"/>
              <w:rPr>
                <w:b/>
              </w:rPr>
            </w:pPr>
            <w:r w:rsidRPr="00591EB9">
              <w:t>9.6</w:t>
            </w:r>
            <w:r w:rsidRPr="00591EB9">
              <w:tab/>
            </w:r>
            <w:r w:rsidRPr="00591EB9">
              <w:rPr>
                <w:b/>
              </w:rPr>
              <w:t>F:07 Disaster Recovery of CAFM</w:t>
            </w:r>
            <w:r w:rsidRPr="00591EB9">
              <w:rPr>
                <w:b/>
                <w:spacing w:val="-9"/>
              </w:rPr>
              <w:t xml:space="preserve"> </w:t>
            </w:r>
            <w:r w:rsidRPr="00591EB9">
              <w:rPr>
                <w:b/>
              </w:rPr>
              <w:t>System</w:t>
            </w:r>
          </w:p>
        </w:tc>
      </w:tr>
      <w:tr w:rsidR="001C0344" w:rsidRPr="00591EB9" w14:paraId="5D38A787" w14:textId="77777777" w:rsidTr="00377AB9">
        <w:trPr>
          <w:trHeight w:hRule="exact" w:val="1575"/>
        </w:trPr>
        <w:tc>
          <w:tcPr>
            <w:tcW w:w="2315" w:type="dxa"/>
          </w:tcPr>
          <w:p w14:paraId="5D38A782" w14:textId="77777777" w:rsidR="001C0344" w:rsidRPr="00591EB9" w:rsidRDefault="004950DC">
            <w:pPr>
              <w:pStyle w:val="TableParagraph"/>
              <w:spacing w:before="55"/>
              <w:ind w:right="99"/>
              <w:jc w:val="both"/>
              <w:rPr>
                <w:b/>
              </w:rPr>
            </w:pPr>
            <w:r w:rsidRPr="00591EB9">
              <w:rPr>
                <w:b/>
              </w:rPr>
              <w:t>Legislation, ACoP or similar industry or Government</w:t>
            </w:r>
            <w:r w:rsidRPr="00591EB9">
              <w:rPr>
                <w:b/>
                <w:spacing w:val="-5"/>
              </w:rPr>
              <w:t xml:space="preserve"> </w:t>
            </w:r>
            <w:r w:rsidRPr="00591EB9">
              <w:rPr>
                <w:b/>
              </w:rPr>
              <w:t>guidelines</w:t>
            </w:r>
          </w:p>
        </w:tc>
        <w:tc>
          <w:tcPr>
            <w:tcW w:w="11710" w:type="dxa"/>
          </w:tcPr>
          <w:p w14:paraId="5D38A783" w14:textId="77777777" w:rsidR="001C0344" w:rsidRPr="00591EB9" w:rsidRDefault="004950DC">
            <w:pPr>
              <w:pStyle w:val="TableParagraph"/>
              <w:numPr>
                <w:ilvl w:val="2"/>
                <w:numId w:val="133"/>
              </w:numPr>
              <w:tabs>
                <w:tab w:val="left" w:pos="1903"/>
                <w:tab w:val="left" w:pos="1904"/>
              </w:tabs>
              <w:spacing w:before="58"/>
              <w:ind w:right="109"/>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15"/>
              </w:rPr>
              <w:t xml:space="preserve"> </w:t>
            </w:r>
            <w:r w:rsidRPr="00591EB9">
              <w:t>apply:</w:t>
            </w:r>
          </w:p>
          <w:p w14:paraId="5D38A784" w14:textId="77777777" w:rsidR="001C0344" w:rsidRPr="00591EB9" w:rsidRDefault="004950DC">
            <w:pPr>
              <w:pStyle w:val="TableParagraph"/>
              <w:numPr>
                <w:ilvl w:val="3"/>
                <w:numId w:val="133"/>
              </w:numPr>
              <w:tabs>
                <w:tab w:val="left" w:pos="2983"/>
                <w:tab w:val="left" w:pos="2984"/>
              </w:tabs>
              <w:spacing w:before="61"/>
            </w:pPr>
            <w:r w:rsidRPr="00591EB9">
              <w:t>Centre for the Protection of the National Infrastructure</w:t>
            </w:r>
            <w:r w:rsidRPr="00591EB9">
              <w:rPr>
                <w:spacing w:val="-19"/>
              </w:rPr>
              <w:t xml:space="preserve"> </w:t>
            </w:r>
            <w:r w:rsidRPr="00591EB9">
              <w:t>(CPNI);</w:t>
            </w:r>
          </w:p>
          <w:p w14:paraId="5D38A785" w14:textId="77777777" w:rsidR="001C0344" w:rsidRPr="00591EB9" w:rsidRDefault="004950DC">
            <w:pPr>
              <w:pStyle w:val="TableParagraph"/>
              <w:numPr>
                <w:ilvl w:val="3"/>
                <w:numId w:val="133"/>
              </w:numPr>
              <w:tabs>
                <w:tab w:val="left" w:pos="2983"/>
                <w:tab w:val="left" w:pos="2984"/>
              </w:tabs>
              <w:spacing w:before="58"/>
            </w:pPr>
            <w:r w:rsidRPr="00591EB9">
              <w:t>BS 25999: Business Continuity Management;</w:t>
            </w:r>
            <w:r w:rsidRPr="00591EB9">
              <w:rPr>
                <w:spacing w:val="-10"/>
              </w:rPr>
              <w:t xml:space="preserve"> </w:t>
            </w:r>
            <w:r w:rsidRPr="00591EB9">
              <w:t>and</w:t>
            </w:r>
          </w:p>
          <w:p w14:paraId="5D38A786" w14:textId="77777777" w:rsidR="001C0344" w:rsidRPr="00591EB9" w:rsidRDefault="004950DC">
            <w:pPr>
              <w:pStyle w:val="TableParagraph"/>
              <w:numPr>
                <w:ilvl w:val="3"/>
                <w:numId w:val="133"/>
              </w:numPr>
              <w:tabs>
                <w:tab w:val="left" w:pos="2983"/>
                <w:tab w:val="left" w:pos="2984"/>
              </w:tabs>
              <w:spacing w:before="58"/>
            </w:pPr>
            <w:r w:rsidRPr="00591EB9">
              <w:t>ISO 27002 section</w:t>
            </w:r>
            <w:r w:rsidRPr="00591EB9">
              <w:rPr>
                <w:spacing w:val="-5"/>
              </w:rPr>
              <w:t xml:space="preserve"> </w:t>
            </w:r>
            <w:r w:rsidRPr="00591EB9">
              <w:t>11.</w:t>
            </w:r>
          </w:p>
        </w:tc>
      </w:tr>
      <w:tr w:rsidR="001C0344" w:rsidRPr="00591EB9" w14:paraId="5D38A78B" w14:textId="77777777" w:rsidTr="002B496B">
        <w:trPr>
          <w:trHeight w:hRule="exact" w:val="1574"/>
        </w:trPr>
        <w:tc>
          <w:tcPr>
            <w:tcW w:w="2315" w:type="dxa"/>
          </w:tcPr>
          <w:p w14:paraId="5D38A788" w14:textId="77777777" w:rsidR="001C0344" w:rsidRPr="00591EB9" w:rsidRDefault="004950DC">
            <w:pPr>
              <w:pStyle w:val="TableParagraph"/>
              <w:spacing w:before="55"/>
              <w:rPr>
                <w:b/>
              </w:rPr>
            </w:pPr>
            <w:r w:rsidRPr="00591EB9">
              <w:rPr>
                <w:b/>
              </w:rPr>
              <w:t>Standard</w:t>
            </w:r>
          </w:p>
        </w:tc>
        <w:tc>
          <w:tcPr>
            <w:tcW w:w="11710" w:type="dxa"/>
          </w:tcPr>
          <w:p w14:paraId="5D38A789" w14:textId="0EE5F07F" w:rsidR="001C0344" w:rsidRPr="00591EB9" w:rsidRDefault="004950DC">
            <w:pPr>
              <w:pStyle w:val="TableParagraph"/>
              <w:numPr>
                <w:ilvl w:val="2"/>
                <w:numId w:val="132"/>
              </w:numPr>
              <w:tabs>
                <w:tab w:val="left" w:pos="1904"/>
              </w:tabs>
              <w:ind w:right="102"/>
              <w:jc w:val="both"/>
            </w:pPr>
            <w:r w:rsidRPr="00591EB9">
              <w:t xml:space="preserve">The Contractor shall ensure that the CAFM System can support the </w:t>
            </w:r>
            <w:r w:rsidR="0057106E" w:rsidRPr="00591EB9">
              <w:t>Authority</w:t>
            </w:r>
            <w:r w:rsidRPr="00591EB9">
              <w:t xml:space="preserve"> during any disaster</w:t>
            </w:r>
            <w:r w:rsidRPr="00591EB9">
              <w:rPr>
                <w:spacing w:val="-14"/>
              </w:rPr>
              <w:t xml:space="preserve"> </w:t>
            </w:r>
            <w:r w:rsidRPr="00591EB9">
              <w:t>or</w:t>
            </w:r>
            <w:r w:rsidRPr="00591EB9">
              <w:rPr>
                <w:spacing w:val="-14"/>
              </w:rPr>
              <w:t xml:space="preserve"> </w:t>
            </w:r>
            <w:r w:rsidRPr="00591EB9">
              <w:t>emergency</w:t>
            </w:r>
            <w:r w:rsidRPr="00591EB9">
              <w:rPr>
                <w:spacing w:val="-17"/>
              </w:rPr>
              <w:t xml:space="preserve"> </w:t>
            </w:r>
            <w:r w:rsidRPr="00591EB9">
              <w:t>situation</w:t>
            </w:r>
            <w:r w:rsidRPr="00591EB9">
              <w:rPr>
                <w:spacing w:val="-13"/>
              </w:rPr>
              <w:t xml:space="preserve"> </w:t>
            </w:r>
            <w:r w:rsidRPr="00591EB9">
              <w:t>and</w:t>
            </w:r>
            <w:r w:rsidRPr="00591EB9">
              <w:rPr>
                <w:spacing w:val="-15"/>
              </w:rPr>
              <w:t xml:space="preserve"> </w:t>
            </w:r>
            <w:r w:rsidRPr="00591EB9">
              <w:t>be</w:t>
            </w:r>
            <w:r w:rsidRPr="00591EB9">
              <w:rPr>
                <w:spacing w:val="-15"/>
              </w:rPr>
              <w:t xml:space="preserve"> </w:t>
            </w:r>
            <w:r w:rsidRPr="00591EB9">
              <w:t>able</w:t>
            </w:r>
            <w:r w:rsidRPr="00591EB9">
              <w:rPr>
                <w:spacing w:val="-15"/>
              </w:rPr>
              <w:t xml:space="preserve"> </w:t>
            </w:r>
            <w:r w:rsidRPr="00591EB9">
              <w:t>to</w:t>
            </w:r>
            <w:r w:rsidRPr="00591EB9">
              <w:rPr>
                <w:spacing w:val="-15"/>
              </w:rPr>
              <w:t xml:space="preserve"> </w:t>
            </w:r>
            <w:r w:rsidRPr="00591EB9">
              <w:t>assist</w:t>
            </w:r>
            <w:r w:rsidRPr="00591EB9">
              <w:rPr>
                <w:spacing w:val="-14"/>
              </w:rPr>
              <w:t xml:space="preserve"> </w:t>
            </w:r>
            <w:r w:rsidRPr="00591EB9">
              <w:t>in</w:t>
            </w:r>
            <w:r w:rsidRPr="00591EB9">
              <w:rPr>
                <w:spacing w:val="-12"/>
              </w:rPr>
              <w:t xml:space="preserve"> </w:t>
            </w:r>
            <w:r w:rsidRPr="00591EB9">
              <w:t>the</w:t>
            </w:r>
            <w:r w:rsidRPr="00591EB9">
              <w:rPr>
                <w:spacing w:val="-15"/>
              </w:rPr>
              <w:t xml:space="preserve"> </w:t>
            </w:r>
            <w:r w:rsidRPr="00591EB9">
              <w:t>resumption</w:t>
            </w:r>
            <w:r w:rsidRPr="00591EB9">
              <w:rPr>
                <w:spacing w:val="-15"/>
              </w:rPr>
              <w:t xml:space="preserve"> </w:t>
            </w:r>
            <w:r w:rsidRPr="00591EB9">
              <w:t>of</w:t>
            </w:r>
            <w:r w:rsidRPr="00591EB9">
              <w:rPr>
                <w:spacing w:val="-11"/>
              </w:rPr>
              <w:t xml:space="preserve"> </w:t>
            </w:r>
            <w:r w:rsidRPr="00591EB9">
              <w:t>a</w:t>
            </w:r>
            <w:r w:rsidRPr="00591EB9">
              <w:rPr>
                <w:spacing w:val="-15"/>
              </w:rPr>
              <w:t xml:space="preserve"> </w:t>
            </w:r>
            <w:r w:rsidRPr="00591EB9">
              <w:t>business</w:t>
            </w:r>
            <w:r w:rsidRPr="00591EB9">
              <w:rPr>
                <w:spacing w:val="-12"/>
              </w:rPr>
              <w:t xml:space="preserve"> </w:t>
            </w:r>
            <w:r w:rsidRPr="00591EB9">
              <w:t>as</w:t>
            </w:r>
            <w:r w:rsidRPr="00591EB9">
              <w:rPr>
                <w:spacing w:val="-15"/>
              </w:rPr>
              <w:t xml:space="preserve"> </w:t>
            </w:r>
            <w:r w:rsidRPr="00591EB9">
              <w:t>usual (BAU) service as soon as</w:t>
            </w:r>
            <w:r w:rsidRPr="00591EB9">
              <w:rPr>
                <w:spacing w:val="-12"/>
              </w:rPr>
              <w:t xml:space="preserve"> </w:t>
            </w:r>
            <w:r w:rsidRPr="00591EB9">
              <w:t>practicable.</w:t>
            </w:r>
          </w:p>
          <w:p w14:paraId="5D38A78A" w14:textId="77777777" w:rsidR="001C0344" w:rsidRPr="00591EB9" w:rsidRDefault="004950DC">
            <w:pPr>
              <w:pStyle w:val="TableParagraph"/>
              <w:numPr>
                <w:ilvl w:val="2"/>
                <w:numId w:val="132"/>
              </w:numPr>
              <w:tabs>
                <w:tab w:val="left" w:pos="1904"/>
              </w:tabs>
              <w:spacing w:before="59"/>
              <w:ind w:right="100"/>
              <w:jc w:val="both"/>
            </w:pPr>
            <w:r w:rsidRPr="00591EB9">
              <w:t>In</w:t>
            </w:r>
            <w:r w:rsidRPr="00591EB9">
              <w:rPr>
                <w:spacing w:val="-14"/>
              </w:rPr>
              <w:t xml:space="preserve"> </w:t>
            </w:r>
            <w:r w:rsidRPr="00591EB9">
              <w:t>line</w:t>
            </w:r>
            <w:r w:rsidRPr="00591EB9">
              <w:rPr>
                <w:spacing w:val="-15"/>
              </w:rPr>
              <w:t xml:space="preserve"> </w:t>
            </w:r>
            <w:r w:rsidRPr="00591EB9">
              <w:t>with</w:t>
            </w:r>
            <w:r w:rsidRPr="00591EB9">
              <w:rPr>
                <w:spacing w:val="-14"/>
              </w:rPr>
              <w:t xml:space="preserve"> </w:t>
            </w:r>
            <w:r w:rsidRPr="00591EB9">
              <w:t>common</w:t>
            </w:r>
            <w:r w:rsidRPr="00591EB9">
              <w:rPr>
                <w:spacing w:val="-15"/>
              </w:rPr>
              <w:t xml:space="preserve"> </w:t>
            </w:r>
            <w:r w:rsidRPr="00591EB9">
              <w:t>industry</w:t>
            </w:r>
            <w:r w:rsidRPr="00591EB9">
              <w:rPr>
                <w:spacing w:val="-17"/>
              </w:rPr>
              <w:t xml:space="preserve"> </w:t>
            </w:r>
            <w:r w:rsidRPr="00591EB9">
              <w:t>practice</w:t>
            </w:r>
            <w:r w:rsidRPr="00591EB9">
              <w:rPr>
                <w:spacing w:val="-17"/>
              </w:rPr>
              <w:t xml:space="preserve"> </w:t>
            </w:r>
            <w:r w:rsidRPr="00591EB9">
              <w:t>the</w:t>
            </w:r>
            <w:r w:rsidRPr="00591EB9">
              <w:rPr>
                <w:spacing w:val="-17"/>
              </w:rPr>
              <w:t xml:space="preserve"> </w:t>
            </w:r>
            <w:r w:rsidRPr="00591EB9">
              <w:t>CAFM</w:t>
            </w:r>
            <w:r w:rsidRPr="00591EB9">
              <w:rPr>
                <w:spacing w:val="-18"/>
              </w:rPr>
              <w:t xml:space="preserve"> </w:t>
            </w:r>
            <w:r w:rsidRPr="00591EB9">
              <w:t>System</w:t>
            </w:r>
            <w:r w:rsidRPr="00591EB9">
              <w:rPr>
                <w:spacing w:val="-14"/>
              </w:rPr>
              <w:t xml:space="preserve"> </w:t>
            </w:r>
            <w:r w:rsidRPr="00591EB9">
              <w:t>will</w:t>
            </w:r>
            <w:r w:rsidRPr="00591EB9">
              <w:rPr>
                <w:spacing w:val="-15"/>
              </w:rPr>
              <w:t xml:space="preserve"> </w:t>
            </w:r>
            <w:r w:rsidRPr="00591EB9">
              <w:t>have</w:t>
            </w:r>
            <w:r w:rsidRPr="00591EB9">
              <w:rPr>
                <w:spacing w:val="-14"/>
              </w:rPr>
              <w:t xml:space="preserve"> </w:t>
            </w:r>
            <w:r w:rsidRPr="00591EB9">
              <w:t>its</w:t>
            </w:r>
            <w:r w:rsidRPr="00591EB9">
              <w:rPr>
                <w:spacing w:val="-14"/>
              </w:rPr>
              <w:t xml:space="preserve"> </w:t>
            </w:r>
            <w:r w:rsidRPr="00591EB9">
              <w:t>own</w:t>
            </w:r>
            <w:r w:rsidRPr="00591EB9">
              <w:rPr>
                <w:spacing w:val="-14"/>
              </w:rPr>
              <w:t xml:space="preserve"> </w:t>
            </w:r>
            <w:r w:rsidRPr="00591EB9">
              <w:t>Business</w:t>
            </w:r>
            <w:r w:rsidRPr="00591EB9">
              <w:rPr>
                <w:spacing w:val="-14"/>
              </w:rPr>
              <w:t xml:space="preserve"> </w:t>
            </w:r>
            <w:r w:rsidRPr="00591EB9">
              <w:t>Continuity and Disaster Recovery Plan in place to enable continuity of Service without</w:t>
            </w:r>
            <w:r w:rsidRPr="00591EB9">
              <w:rPr>
                <w:spacing w:val="-19"/>
              </w:rPr>
              <w:t xml:space="preserve"> </w:t>
            </w:r>
            <w:r w:rsidRPr="00591EB9">
              <w:t>degradation.</w:t>
            </w:r>
          </w:p>
        </w:tc>
      </w:tr>
      <w:tr w:rsidR="001C0344" w:rsidRPr="00591EB9" w14:paraId="5D38A78E" w14:textId="77777777" w:rsidTr="00377AB9">
        <w:trPr>
          <w:trHeight w:hRule="exact" w:val="384"/>
        </w:trPr>
        <w:tc>
          <w:tcPr>
            <w:tcW w:w="2315" w:type="dxa"/>
          </w:tcPr>
          <w:p w14:paraId="5D38A78C" w14:textId="77777777" w:rsidR="001C0344" w:rsidRPr="00591EB9" w:rsidRDefault="004950DC">
            <w:pPr>
              <w:pStyle w:val="TableParagraph"/>
              <w:rPr>
                <w:b/>
              </w:rPr>
            </w:pPr>
            <w:r w:rsidRPr="00591EB9">
              <w:rPr>
                <w:b/>
              </w:rPr>
              <w:t>Sub Service</w:t>
            </w:r>
          </w:p>
        </w:tc>
        <w:tc>
          <w:tcPr>
            <w:tcW w:w="11710" w:type="dxa"/>
          </w:tcPr>
          <w:p w14:paraId="5D38A78D" w14:textId="77777777" w:rsidR="001C0344" w:rsidRPr="00591EB9" w:rsidRDefault="004950DC">
            <w:pPr>
              <w:pStyle w:val="TableParagraph"/>
              <w:tabs>
                <w:tab w:val="left" w:pos="823"/>
              </w:tabs>
              <w:rPr>
                <w:b/>
              </w:rPr>
            </w:pPr>
            <w:r w:rsidRPr="00591EB9">
              <w:t>9.7</w:t>
            </w:r>
            <w:r w:rsidRPr="00591EB9">
              <w:tab/>
            </w:r>
            <w:r w:rsidRPr="00591EB9">
              <w:rPr>
                <w:b/>
              </w:rPr>
              <w:t>F:08 ICT Requirements of CAFM</w:t>
            </w:r>
            <w:r w:rsidRPr="00591EB9">
              <w:rPr>
                <w:b/>
                <w:spacing w:val="-12"/>
              </w:rPr>
              <w:t xml:space="preserve"> </w:t>
            </w:r>
            <w:r w:rsidRPr="00591EB9">
              <w:rPr>
                <w:b/>
              </w:rPr>
              <w:t>System</w:t>
            </w:r>
          </w:p>
        </w:tc>
      </w:tr>
      <w:tr w:rsidR="001C0344" w:rsidRPr="00591EB9" w14:paraId="5D38A7A1" w14:textId="77777777" w:rsidTr="00377AB9">
        <w:trPr>
          <w:trHeight w:hRule="exact" w:val="6241"/>
        </w:trPr>
        <w:tc>
          <w:tcPr>
            <w:tcW w:w="2315" w:type="dxa"/>
          </w:tcPr>
          <w:p w14:paraId="5D38A78F" w14:textId="77777777" w:rsidR="001C0344" w:rsidRPr="00591EB9" w:rsidRDefault="004950DC">
            <w:pPr>
              <w:pStyle w:val="TableParagraph"/>
              <w:spacing w:before="55"/>
              <w:rPr>
                <w:b/>
              </w:rPr>
            </w:pPr>
            <w:r w:rsidRPr="00591EB9">
              <w:rPr>
                <w:b/>
              </w:rPr>
              <w:lastRenderedPageBreak/>
              <w:t>Standard</w:t>
            </w:r>
          </w:p>
        </w:tc>
        <w:tc>
          <w:tcPr>
            <w:tcW w:w="11710" w:type="dxa"/>
          </w:tcPr>
          <w:p w14:paraId="5D38A790" w14:textId="2647FD4C" w:rsidR="001C0344" w:rsidRPr="00591EB9" w:rsidRDefault="004950DC">
            <w:pPr>
              <w:pStyle w:val="TableParagraph"/>
              <w:numPr>
                <w:ilvl w:val="2"/>
                <w:numId w:val="131"/>
              </w:numPr>
              <w:tabs>
                <w:tab w:val="left" w:pos="1903"/>
                <w:tab w:val="left" w:pos="1904"/>
              </w:tabs>
              <w:ind w:right="106"/>
            </w:pPr>
            <w:r w:rsidRPr="00591EB9">
              <w:t>The CAFM System shall have as a minimum the following functional capability to support delivery of  the Service provided to the</w:t>
            </w:r>
            <w:r w:rsidRPr="00591EB9">
              <w:rPr>
                <w:spacing w:val="-13"/>
              </w:rPr>
              <w:t xml:space="preserve"> </w:t>
            </w:r>
            <w:r w:rsidR="0057106E" w:rsidRPr="00591EB9">
              <w:t>Authority</w:t>
            </w:r>
            <w:r w:rsidRPr="00591EB9">
              <w:t>:</w:t>
            </w:r>
          </w:p>
          <w:p w14:paraId="5D38A791" w14:textId="39B1EA90" w:rsidR="001C0344" w:rsidRPr="00591EB9" w:rsidRDefault="004950DC">
            <w:pPr>
              <w:pStyle w:val="TableParagraph"/>
              <w:numPr>
                <w:ilvl w:val="3"/>
                <w:numId w:val="131"/>
              </w:numPr>
              <w:tabs>
                <w:tab w:val="left" w:pos="2983"/>
                <w:tab w:val="left" w:pos="2984"/>
              </w:tabs>
              <w:spacing w:before="58"/>
            </w:pPr>
            <w:r w:rsidRPr="00591EB9">
              <w:t>Helpdesk including but not limited</w:t>
            </w:r>
            <w:r w:rsidRPr="00591EB9">
              <w:rPr>
                <w:spacing w:val="-14"/>
              </w:rPr>
              <w:t xml:space="preserve"> </w:t>
            </w:r>
            <w:r w:rsidR="001565CC" w:rsidRPr="00591EB9">
              <w:rPr>
                <w:spacing w:val="-14"/>
              </w:rPr>
              <w:t xml:space="preserve"> </w:t>
            </w:r>
            <w:r w:rsidRPr="00591EB9">
              <w:t>to:</w:t>
            </w:r>
          </w:p>
          <w:p w14:paraId="5D38A792" w14:textId="77777777" w:rsidR="001C0344" w:rsidRPr="00591EB9" w:rsidRDefault="004950DC">
            <w:pPr>
              <w:pStyle w:val="TableParagraph"/>
              <w:numPr>
                <w:ilvl w:val="4"/>
                <w:numId w:val="131"/>
              </w:numPr>
              <w:tabs>
                <w:tab w:val="left" w:pos="3704"/>
                <w:tab w:val="left" w:pos="3705"/>
              </w:tabs>
              <w:spacing w:before="59"/>
            </w:pPr>
            <w:r w:rsidRPr="00591EB9">
              <w:t>Room</w:t>
            </w:r>
            <w:r w:rsidRPr="00591EB9">
              <w:rPr>
                <w:spacing w:val="-4"/>
              </w:rPr>
              <w:t xml:space="preserve"> </w:t>
            </w:r>
            <w:r w:rsidRPr="00591EB9">
              <w:t>Booking;</w:t>
            </w:r>
          </w:p>
          <w:p w14:paraId="5D38A793" w14:textId="77777777" w:rsidR="00377AB9" w:rsidRPr="00591EB9" w:rsidRDefault="00377AB9" w:rsidP="00377AB9">
            <w:pPr>
              <w:pStyle w:val="TableParagraph"/>
              <w:numPr>
                <w:ilvl w:val="0"/>
                <w:numId w:val="130"/>
              </w:numPr>
              <w:tabs>
                <w:tab w:val="left" w:pos="3704"/>
                <w:tab w:val="left" w:pos="3705"/>
              </w:tabs>
              <w:spacing w:before="0" w:line="251" w:lineRule="exact"/>
            </w:pPr>
            <w:r w:rsidRPr="00591EB9">
              <w:t>Car</w:t>
            </w:r>
            <w:r w:rsidRPr="00591EB9">
              <w:rPr>
                <w:spacing w:val="-3"/>
              </w:rPr>
              <w:t xml:space="preserve"> </w:t>
            </w:r>
            <w:r w:rsidRPr="00591EB9">
              <w:t>Parking;</w:t>
            </w:r>
          </w:p>
          <w:p w14:paraId="5D38A794" w14:textId="77777777" w:rsidR="00377AB9" w:rsidRPr="00591EB9" w:rsidRDefault="00377AB9" w:rsidP="00377AB9">
            <w:pPr>
              <w:pStyle w:val="TableParagraph"/>
              <w:numPr>
                <w:ilvl w:val="0"/>
                <w:numId w:val="130"/>
              </w:numPr>
              <w:tabs>
                <w:tab w:val="left" w:pos="3704"/>
                <w:tab w:val="left" w:pos="3705"/>
              </w:tabs>
              <w:spacing w:before="61"/>
            </w:pPr>
            <w:r w:rsidRPr="00591EB9">
              <w:t>Catering;</w:t>
            </w:r>
          </w:p>
          <w:p w14:paraId="5D38A795" w14:textId="77777777" w:rsidR="00377AB9" w:rsidRPr="00591EB9" w:rsidRDefault="00377AB9" w:rsidP="00377AB9">
            <w:pPr>
              <w:pStyle w:val="TableParagraph"/>
              <w:numPr>
                <w:ilvl w:val="0"/>
                <w:numId w:val="130"/>
              </w:numPr>
              <w:tabs>
                <w:tab w:val="left" w:pos="3704"/>
                <w:tab w:val="left" w:pos="3705"/>
              </w:tabs>
              <w:spacing w:before="58"/>
            </w:pPr>
            <w:r w:rsidRPr="00591EB9">
              <w:t>IT Support;</w:t>
            </w:r>
            <w:r w:rsidRPr="00591EB9">
              <w:rPr>
                <w:spacing w:val="-1"/>
              </w:rPr>
              <w:t xml:space="preserve"> </w:t>
            </w:r>
            <w:r w:rsidRPr="00591EB9">
              <w:t>and</w:t>
            </w:r>
          </w:p>
          <w:p w14:paraId="5D38A796" w14:textId="32CD1930" w:rsidR="00377AB9" w:rsidRPr="00591EB9" w:rsidRDefault="00377AB9" w:rsidP="00377AB9">
            <w:pPr>
              <w:pStyle w:val="TableParagraph"/>
              <w:numPr>
                <w:ilvl w:val="0"/>
                <w:numId w:val="130"/>
              </w:numPr>
              <w:tabs>
                <w:tab w:val="left" w:pos="3704"/>
                <w:tab w:val="left" w:pos="3705"/>
              </w:tabs>
              <w:spacing w:before="58"/>
            </w:pPr>
            <w:r w:rsidRPr="00591EB9">
              <w:t>Other services as required and defined by the</w:t>
            </w:r>
            <w:r w:rsidRPr="00591EB9">
              <w:rPr>
                <w:spacing w:val="-17"/>
              </w:rPr>
              <w:t xml:space="preserve"> </w:t>
            </w:r>
            <w:r w:rsidR="0057106E" w:rsidRPr="00591EB9">
              <w:t>Authority</w:t>
            </w:r>
          </w:p>
          <w:p w14:paraId="5D38A797" w14:textId="77777777" w:rsidR="00377AB9" w:rsidRPr="00591EB9" w:rsidRDefault="00377AB9" w:rsidP="00377AB9">
            <w:pPr>
              <w:pStyle w:val="TableParagraph"/>
              <w:numPr>
                <w:ilvl w:val="3"/>
                <w:numId w:val="129"/>
              </w:numPr>
              <w:tabs>
                <w:tab w:val="left" w:pos="2983"/>
                <w:tab w:val="left" w:pos="2984"/>
              </w:tabs>
              <w:spacing w:before="61"/>
            </w:pPr>
            <w:r w:rsidRPr="00591EB9">
              <w:t>The Helpdesk shall</w:t>
            </w:r>
            <w:r w:rsidRPr="00591EB9">
              <w:rPr>
                <w:spacing w:val="-3"/>
              </w:rPr>
              <w:t xml:space="preserve"> </w:t>
            </w:r>
            <w:r w:rsidRPr="00591EB9">
              <w:t>also:</w:t>
            </w:r>
          </w:p>
          <w:p w14:paraId="5D38A798" w14:textId="77777777" w:rsidR="00377AB9" w:rsidRPr="00591EB9" w:rsidRDefault="00377AB9" w:rsidP="00377AB9">
            <w:pPr>
              <w:pStyle w:val="TableParagraph"/>
              <w:numPr>
                <w:ilvl w:val="4"/>
                <w:numId w:val="129"/>
              </w:numPr>
              <w:tabs>
                <w:tab w:val="left" w:pos="3704"/>
                <w:tab w:val="left" w:pos="3705"/>
              </w:tabs>
              <w:spacing w:before="59"/>
            </w:pPr>
            <w:r w:rsidRPr="00591EB9">
              <w:t>Record and report by each Affected Property or</w:t>
            </w:r>
            <w:r w:rsidRPr="00591EB9">
              <w:rPr>
                <w:spacing w:val="-13"/>
              </w:rPr>
              <w:t xml:space="preserve"> </w:t>
            </w:r>
            <w:r w:rsidRPr="00591EB9">
              <w:t>region;</w:t>
            </w:r>
          </w:p>
          <w:p w14:paraId="5D38A799" w14:textId="77777777" w:rsidR="00377AB9" w:rsidRPr="00591EB9" w:rsidRDefault="00377AB9" w:rsidP="00377AB9">
            <w:pPr>
              <w:pStyle w:val="TableParagraph"/>
              <w:numPr>
                <w:ilvl w:val="4"/>
                <w:numId w:val="129"/>
              </w:numPr>
              <w:tabs>
                <w:tab w:val="left" w:pos="3705"/>
              </w:tabs>
              <w:spacing w:before="60"/>
              <w:ind w:right="99"/>
              <w:jc w:val="both"/>
            </w:pPr>
            <w:r w:rsidRPr="00591EB9">
              <w:t>Review work assignment to both maintenance staff and Sub-Contractors. Track</w:t>
            </w:r>
            <w:r w:rsidRPr="00591EB9">
              <w:rPr>
                <w:spacing w:val="-9"/>
              </w:rPr>
              <w:t xml:space="preserve"> </w:t>
            </w:r>
            <w:r w:rsidRPr="00591EB9">
              <w:t>maintenance</w:t>
            </w:r>
            <w:r w:rsidRPr="00591EB9">
              <w:rPr>
                <w:spacing w:val="-9"/>
              </w:rPr>
              <w:t xml:space="preserve"> </w:t>
            </w:r>
            <w:r w:rsidRPr="00591EB9">
              <w:t>activity,</w:t>
            </w:r>
            <w:r w:rsidRPr="00591EB9">
              <w:rPr>
                <w:spacing w:val="-8"/>
              </w:rPr>
              <w:t xml:space="preserve"> </w:t>
            </w:r>
            <w:r w:rsidRPr="00591EB9">
              <w:t>status</w:t>
            </w:r>
            <w:r w:rsidRPr="00591EB9">
              <w:rPr>
                <w:spacing w:val="-9"/>
              </w:rPr>
              <w:t xml:space="preserve"> </w:t>
            </w:r>
            <w:r w:rsidRPr="00591EB9">
              <w:t>updates</w:t>
            </w:r>
            <w:r w:rsidRPr="00591EB9">
              <w:rPr>
                <w:spacing w:val="-9"/>
              </w:rPr>
              <w:t xml:space="preserve"> </w:t>
            </w:r>
            <w:r w:rsidRPr="00591EB9">
              <w:t>and</w:t>
            </w:r>
            <w:r w:rsidRPr="00591EB9">
              <w:rPr>
                <w:spacing w:val="-11"/>
              </w:rPr>
              <w:t xml:space="preserve"> </w:t>
            </w:r>
            <w:r w:rsidRPr="00591EB9">
              <w:t>the</w:t>
            </w:r>
            <w:r w:rsidRPr="00591EB9">
              <w:rPr>
                <w:spacing w:val="-9"/>
              </w:rPr>
              <w:t xml:space="preserve"> </w:t>
            </w:r>
            <w:r w:rsidRPr="00591EB9">
              <w:t>provision</w:t>
            </w:r>
            <w:r w:rsidRPr="00591EB9">
              <w:rPr>
                <w:spacing w:val="-9"/>
              </w:rPr>
              <w:t xml:space="preserve"> </w:t>
            </w:r>
            <w:r w:rsidRPr="00591EB9">
              <w:t>of</w:t>
            </w:r>
            <w:r w:rsidRPr="00591EB9">
              <w:rPr>
                <w:spacing w:val="-6"/>
              </w:rPr>
              <w:t xml:space="preserve"> </w:t>
            </w:r>
            <w:r w:rsidRPr="00591EB9">
              <w:t>on-screen alerts automate email notifications of work</w:t>
            </w:r>
            <w:r w:rsidRPr="00591EB9">
              <w:rPr>
                <w:spacing w:val="-14"/>
              </w:rPr>
              <w:t xml:space="preserve"> </w:t>
            </w:r>
            <w:r w:rsidRPr="00591EB9">
              <w:t>requests;</w:t>
            </w:r>
          </w:p>
          <w:p w14:paraId="5D38A79A" w14:textId="014C1258" w:rsidR="00377AB9" w:rsidRPr="00591EB9" w:rsidRDefault="00377AB9" w:rsidP="00377AB9">
            <w:pPr>
              <w:pStyle w:val="TableParagraph"/>
              <w:numPr>
                <w:ilvl w:val="4"/>
                <w:numId w:val="129"/>
              </w:numPr>
              <w:tabs>
                <w:tab w:val="left" w:pos="3704"/>
                <w:tab w:val="left" w:pos="3705"/>
              </w:tabs>
              <w:spacing w:before="60"/>
            </w:pPr>
            <w:r w:rsidRPr="00591EB9">
              <w:t>automated status updates to the</w:t>
            </w:r>
            <w:r w:rsidRPr="00591EB9">
              <w:rPr>
                <w:spacing w:val="-11"/>
              </w:rPr>
              <w:t xml:space="preserve"> </w:t>
            </w:r>
            <w:r w:rsidR="0057106E" w:rsidRPr="00591EB9">
              <w:t>Authority</w:t>
            </w:r>
            <w:r w:rsidRPr="00591EB9">
              <w:t>;</w:t>
            </w:r>
          </w:p>
          <w:p w14:paraId="5D38A79B" w14:textId="77777777" w:rsidR="00377AB9" w:rsidRPr="00591EB9" w:rsidRDefault="00377AB9" w:rsidP="00377AB9">
            <w:pPr>
              <w:pStyle w:val="TableParagraph"/>
              <w:numPr>
                <w:ilvl w:val="4"/>
                <w:numId w:val="129"/>
              </w:numPr>
              <w:tabs>
                <w:tab w:val="left" w:pos="3704"/>
                <w:tab w:val="left" w:pos="3705"/>
              </w:tabs>
              <w:spacing w:before="58"/>
            </w:pPr>
            <w:r w:rsidRPr="00591EB9">
              <w:t>easily search and ensure visibility of</w:t>
            </w:r>
            <w:r w:rsidRPr="00591EB9">
              <w:rPr>
                <w:spacing w:val="-20"/>
              </w:rPr>
              <w:t xml:space="preserve"> </w:t>
            </w:r>
            <w:r w:rsidRPr="00591EB9">
              <w:t>calls/activities;</w:t>
            </w:r>
          </w:p>
          <w:p w14:paraId="5D38A79C" w14:textId="77777777" w:rsidR="00377AB9" w:rsidRPr="00591EB9" w:rsidRDefault="00377AB9" w:rsidP="00377AB9">
            <w:pPr>
              <w:pStyle w:val="TableParagraph"/>
              <w:numPr>
                <w:ilvl w:val="4"/>
                <w:numId w:val="129"/>
              </w:numPr>
              <w:tabs>
                <w:tab w:val="left" w:pos="3704"/>
                <w:tab w:val="left" w:pos="3705"/>
              </w:tabs>
              <w:spacing w:before="61"/>
              <w:ind w:right="102"/>
            </w:pPr>
            <w:r w:rsidRPr="00591EB9">
              <w:t>automate</w:t>
            </w:r>
            <w:r w:rsidRPr="00591EB9">
              <w:rPr>
                <w:spacing w:val="-11"/>
              </w:rPr>
              <w:t xml:space="preserve"> </w:t>
            </w:r>
            <w:r w:rsidRPr="00591EB9">
              <w:t>associated</w:t>
            </w:r>
            <w:r w:rsidRPr="00591EB9">
              <w:rPr>
                <w:spacing w:val="-11"/>
              </w:rPr>
              <w:t xml:space="preserve"> </w:t>
            </w:r>
            <w:r w:rsidRPr="00591EB9">
              <w:t>hazard</w:t>
            </w:r>
            <w:r w:rsidRPr="00591EB9">
              <w:rPr>
                <w:spacing w:val="-8"/>
              </w:rPr>
              <w:t xml:space="preserve"> </w:t>
            </w:r>
            <w:r w:rsidRPr="00591EB9">
              <w:t>warnings,</w:t>
            </w:r>
            <w:r w:rsidRPr="00591EB9">
              <w:rPr>
                <w:spacing w:val="-10"/>
              </w:rPr>
              <w:t xml:space="preserve"> </w:t>
            </w:r>
            <w:r w:rsidRPr="00591EB9">
              <w:t>such</w:t>
            </w:r>
            <w:r w:rsidRPr="00591EB9">
              <w:rPr>
                <w:spacing w:val="-11"/>
              </w:rPr>
              <w:t xml:space="preserve"> </w:t>
            </w:r>
            <w:r w:rsidRPr="00591EB9">
              <w:t>as</w:t>
            </w:r>
            <w:r w:rsidRPr="00591EB9">
              <w:rPr>
                <w:spacing w:val="-11"/>
              </w:rPr>
              <w:t xml:space="preserve"> </w:t>
            </w:r>
            <w:r w:rsidRPr="00591EB9">
              <w:t>but</w:t>
            </w:r>
            <w:r w:rsidRPr="00591EB9">
              <w:rPr>
                <w:spacing w:val="-10"/>
              </w:rPr>
              <w:t xml:space="preserve"> </w:t>
            </w:r>
            <w:r w:rsidRPr="00591EB9">
              <w:t>not</w:t>
            </w:r>
            <w:r w:rsidRPr="00591EB9">
              <w:rPr>
                <w:spacing w:val="-10"/>
              </w:rPr>
              <w:t xml:space="preserve"> </w:t>
            </w:r>
            <w:r w:rsidRPr="00591EB9">
              <w:t>limited</w:t>
            </w:r>
            <w:r w:rsidRPr="00591EB9">
              <w:rPr>
                <w:spacing w:val="-14"/>
              </w:rPr>
              <w:t xml:space="preserve"> </w:t>
            </w:r>
            <w:r w:rsidRPr="00591EB9">
              <w:t>to</w:t>
            </w:r>
            <w:r w:rsidRPr="00591EB9">
              <w:rPr>
                <w:spacing w:val="-11"/>
              </w:rPr>
              <w:t xml:space="preserve"> </w:t>
            </w:r>
            <w:r w:rsidRPr="00591EB9">
              <w:t>asbestos alerts;</w:t>
            </w:r>
          </w:p>
          <w:p w14:paraId="5D38A79D" w14:textId="77777777" w:rsidR="00377AB9" w:rsidRPr="00591EB9" w:rsidRDefault="00377AB9" w:rsidP="00377AB9">
            <w:pPr>
              <w:pStyle w:val="TableParagraph"/>
              <w:numPr>
                <w:ilvl w:val="4"/>
                <w:numId w:val="129"/>
              </w:numPr>
              <w:tabs>
                <w:tab w:val="left" w:pos="3704"/>
                <w:tab w:val="left" w:pos="3705"/>
              </w:tabs>
              <w:spacing w:before="59"/>
            </w:pPr>
            <w:r w:rsidRPr="00591EB9">
              <w:t>allow cost</w:t>
            </w:r>
            <w:r w:rsidRPr="00591EB9">
              <w:rPr>
                <w:spacing w:val="-6"/>
              </w:rPr>
              <w:t xml:space="preserve"> </w:t>
            </w:r>
            <w:r w:rsidRPr="00591EB9">
              <w:t>allocation;</w:t>
            </w:r>
          </w:p>
          <w:p w14:paraId="5D38A79E" w14:textId="77777777" w:rsidR="00377AB9" w:rsidRPr="00591EB9" w:rsidRDefault="00377AB9" w:rsidP="00377AB9">
            <w:pPr>
              <w:pStyle w:val="TableParagraph"/>
              <w:numPr>
                <w:ilvl w:val="4"/>
                <w:numId w:val="129"/>
              </w:numPr>
              <w:tabs>
                <w:tab w:val="left" w:pos="3704"/>
                <w:tab w:val="left" w:pos="3705"/>
              </w:tabs>
              <w:spacing w:before="61"/>
            </w:pPr>
            <w:r w:rsidRPr="00591EB9">
              <w:t>Ensure clear and proactive management of Service Level</w:t>
            </w:r>
            <w:r w:rsidRPr="00591EB9">
              <w:rPr>
                <w:spacing w:val="-18"/>
              </w:rPr>
              <w:t xml:space="preserve"> </w:t>
            </w:r>
            <w:r w:rsidRPr="00591EB9">
              <w:t>Agreements;</w:t>
            </w:r>
          </w:p>
          <w:p w14:paraId="5D38A79F" w14:textId="77777777" w:rsidR="00377AB9" w:rsidRPr="00591EB9" w:rsidRDefault="00377AB9" w:rsidP="00377AB9">
            <w:pPr>
              <w:pStyle w:val="TableParagraph"/>
              <w:numPr>
                <w:ilvl w:val="4"/>
                <w:numId w:val="129"/>
              </w:numPr>
              <w:tabs>
                <w:tab w:val="left" w:pos="3704"/>
                <w:tab w:val="left" w:pos="3705"/>
              </w:tabs>
              <w:spacing w:before="59"/>
            </w:pPr>
            <w:r w:rsidRPr="00591EB9">
              <w:t>Log all Calls via intranet/internet;</w:t>
            </w:r>
            <w:r w:rsidRPr="00591EB9">
              <w:rPr>
                <w:spacing w:val="-12"/>
              </w:rPr>
              <w:t xml:space="preserve"> </w:t>
            </w:r>
            <w:r w:rsidRPr="00591EB9">
              <w:t>and</w:t>
            </w:r>
          </w:p>
          <w:p w14:paraId="5D38A7A0" w14:textId="77777777" w:rsidR="00377AB9" w:rsidRPr="00591EB9" w:rsidRDefault="00377AB9" w:rsidP="00377AB9">
            <w:pPr>
              <w:pStyle w:val="TableParagraph"/>
              <w:numPr>
                <w:ilvl w:val="4"/>
                <w:numId w:val="230"/>
              </w:numPr>
              <w:tabs>
                <w:tab w:val="left" w:pos="3704"/>
                <w:tab w:val="left" w:pos="3705"/>
              </w:tabs>
              <w:spacing w:before="59"/>
            </w:pPr>
            <w:r w:rsidRPr="00591EB9">
              <w:t>Automate prioritisation of work and job escalation when</w:t>
            </w:r>
            <w:r w:rsidRPr="00591EB9">
              <w:rPr>
                <w:spacing w:val="-14"/>
              </w:rPr>
              <w:t xml:space="preserve"> </w:t>
            </w:r>
            <w:r w:rsidRPr="00591EB9">
              <w:t>appropriate.</w:t>
            </w:r>
          </w:p>
        </w:tc>
      </w:tr>
      <w:tr w:rsidR="001C0344" w:rsidRPr="00591EB9" w14:paraId="5D38A7A4" w14:textId="77777777" w:rsidTr="00377AB9">
        <w:trPr>
          <w:trHeight w:hRule="exact" w:val="384"/>
        </w:trPr>
        <w:tc>
          <w:tcPr>
            <w:tcW w:w="2315" w:type="dxa"/>
          </w:tcPr>
          <w:p w14:paraId="5D38A7A2" w14:textId="77777777" w:rsidR="001C0344" w:rsidRPr="00591EB9" w:rsidRDefault="004950DC">
            <w:pPr>
              <w:pStyle w:val="TableParagraph"/>
              <w:spacing w:before="55"/>
              <w:rPr>
                <w:b/>
              </w:rPr>
            </w:pPr>
            <w:r w:rsidRPr="00591EB9">
              <w:rPr>
                <w:b/>
              </w:rPr>
              <w:t>Sub Service</w:t>
            </w:r>
          </w:p>
        </w:tc>
        <w:tc>
          <w:tcPr>
            <w:tcW w:w="11710" w:type="dxa"/>
          </w:tcPr>
          <w:p w14:paraId="5D38A7A3" w14:textId="77777777" w:rsidR="001C0344" w:rsidRPr="00591EB9" w:rsidRDefault="004950DC">
            <w:pPr>
              <w:pStyle w:val="TableParagraph"/>
              <w:tabs>
                <w:tab w:val="left" w:pos="823"/>
              </w:tabs>
              <w:spacing w:before="55"/>
              <w:rPr>
                <w:b/>
              </w:rPr>
            </w:pPr>
            <w:r w:rsidRPr="00591EB9">
              <w:t>9.8</w:t>
            </w:r>
            <w:r w:rsidRPr="00591EB9">
              <w:tab/>
            </w:r>
            <w:r w:rsidRPr="00591EB9">
              <w:rPr>
                <w:b/>
              </w:rPr>
              <w:t>F:09 Asset</w:t>
            </w:r>
            <w:r w:rsidRPr="00591EB9">
              <w:rPr>
                <w:b/>
                <w:spacing w:val="-2"/>
              </w:rPr>
              <w:t xml:space="preserve"> </w:t>
            </w:r>
            <w:r w:rsidRPr="00591EB9">
              <w:rPr>
                <w:b/>
              </w:rPr>
              <w:t>Tracking</w:t>
            </w:r>
          </w:p>
        </w:tc>
      </w:tr>
      <w:tr w:rsidR="001C0344" w14:paraId="5D38A7AE" w14:textId="77777777" w:rsidTr="00377AB9">
        <w:trPr>
          <w:trHeight w:hRule="exact" w:val="3332"/>
        </w:trPr>
        <w:tc>
          <w:tcPr>
            <w:tcW w:w="2315" w:type="dxa"/>
          </w:tcPr>
          <w:p w14:paraId="5D38A7A5" w14:textId="77777777" w:rsidR="001C0344" w:rsidRPr="00591EB9" w:rsidRDefault="004950DC">
            <w:pPr>
              <w:pStyle w:val="TableParagraph"/>
              <w:spacing w:before="55"/>
              <w:rPr>
                <w:b/>
              </w:rPr>
            </w:pPr>
            <w:r w:rsidRPr="00591EB9">
              <w:rPr>
                <w:b/>
              </w:rPr>
              <w:t>Standard</w:t>
            </w:r>
          </w:p>
        </w:tc>
        <w:tc>
          <w:tcPr>
            <w:tcW w:w="11710" w:type="dxa"/>
          </w:tcPr>
          <w:p w14:paraId="5D38A7A6" w14:textId="15C05A70" w:rsidR="001C0344" w:rsidRPr="00591EB9" w:rsidRDefault="004950DC">
            <w:pPr>
              <w:pStyle w:val="TableParagraph"/>
              <w:numPr>
                <w:ilvl w:val="2"/>
                <w:numId w:val="128"/>
              </w:numPr>
              <w:tabs>
                <w:tab w:val="left" w:pos="1903"/>
                <w:tab w:val="left" w:pos="1904"/>
              </w:tabs>
            </w:pPr>
            <w:r w:rsidRPr="00591EB9">
              <w:t>Asset labelling is required either as a bar code or unique number linked into CAFM</w:t>
            </w:r>
            <w:r w:rsidR="001565CC" w:rsidRPr="00591EB9">
              <w:t xml:space="preserve"> </w:t>
            </w:r>
            <w:r w:rsidRPr="00591EB9">
              <w:rPr>
                <w:spacing w:val="-30"/>
              </w:rPr>
              <w:t xml:space="preserve"> </w:t>
            </w:r>
            <w:r w:rsidRPr="00591EB9">
              <w:t>System.</w:t>
            </w:r>
          </w:p>
          <w:p w14:paraId="5D38A7A7" w14:textId="77777777" w:rsidR="001C0344" w:rsidRPr="00591EB9" w:rsidRDefault="004950DC">
            <w:pPr>
              <w:pStyle w:val="TableParagraph"/>
              <w:numPr>
                <w:ilvl w:val="2"/>
                <w:numId w:val="128"/>
              </w:numPr>
              <w:tabs>
                <w:tab w:val="left" w:pos="1903"/>
                <w:tab w:val="left" w:pos="1904"/>
              </w:tabs>
              <w:spacing w:before="58" w:line="242" w:lineRule="auto"/>
              <w:ind w:right="103"/>
            </w:pPr>
            <w:r w:rsidRPr="00591EB9">
              <w:t>Relevant</w:t>
            </w:r>
            <w:r w:rsidRPr="00591EB9">
              <w:rPr>
                <w:spacing w:val="-5"/>
              </w:rPr>
              <w:t xml:space="preserve"> </w:t>
            </w:r>
            <w:r w:rsidRPr="00591EB9">
              <w:t>Assets</w:t>
            </w:r>
            <w:r w:rsidRPr="00591EB9">
              <w:rPr>
                <w:spacing w:val="-5"/>
              </w:rPr>
              <w:t xml:space="preserve"> </w:t>
            </w:r>
            <w:r w:rsidRPr="00591EB9">
              <w:t>shall</w:t>
            </w:r>
            <w:r w:rsidRPr="00591EB9">
              <w:rPr>
                <w:spacing w:val="-7"/>
              </w:rPr>
              <w:t xml:space="preserve"> </w:t>
            </w:r>
            <w:r w:rsidRPr="00591EB9">
              <w:t>be</w:t>
            </w:r>
            <w:r w:rsidRPr="00591EB9">
              <w:rPr>
                <w:spacing w:val="-9"/>
              </w:rPr>
              <w:t xml:space="preserve"> </w:t>
            </w:r>
            <w:r w:rsidRPr="00591EB9">
              <w:t>included</w:t>
            </w:r>
            <w:r w:rsidRPr="00591EB9">
              <w:rPr>
                <w:spacing w:val="-7"/>
              </w:rPr>
              <w:t xml:space="preserve"> </w:t>
            </w:r>
            <w:r w:rsidRPr="00591EB9">
              <w:t>in</w:t>
            </w:r>
            <w:r w:rsidRPr="00591EB9">
              <w:rPr>
                <w:spacing w:val="-6"/>
              </w:rPr>
              <w:t xml:space="preserve"> </w:t>
            </w:r>
            <w:r w:rsidRPr="00591EB9">
              <w:t>the</w:t>
            </w:r>
            <w:r w:rsidRPr="00591EB9">
              <w:rPr>
                <w:spacing w:val="-7"/>
              </w:rPr>
              <w:t xml:space="preserve"> </w:t>
            </w:r>
            <w:r w:rsidRPr="00591EB9">
              <w:t>Forward</w:t>
            </w:r>
            <w:r w:rsidRPr="00591EB9">
              <w:rPr>
                <w:spacing w:val="-8"/>
              </w:rPr>
              <w:t xml:space="preserve"> </w:t>
            </w:r>
            <w:r w:rsidRPr="00591EB9">
              <w:t>Maintenance</w:t>
            </w:r>
            <w:r w:rsidRPr="00591EB9">
              <w:rPr>
                <w:spacing w:val="-6"/>
              </w:rPr>
              <w:t xml:space="preserve"> </w:t>
            </w:r>
            <w:r w:rsidRPr="00591EB9">
              <w:t>Register,</w:t>
            </w:r>
            <w:r w:rsidRPr="00591EB9">
              <w:rPr>
                <w:spacing w:val="-5"/>
              </w:rPr>
              <w:t xml:space="preserve"> </w:t>
            </w:r>
            <w:r w:rsidRPr="00591EB9">
              <w:t>which</w:t>
            </w:r>
            <w:r w:rsidRPr="00591EB9">
              <w:rPr>
                <w:spacing w:val="-6"/>
              </w:rPr>
              <w:t xml:space="preserve"> </w:t>
            </w:r>
            <w:r w:rsidRPr="00591EB9">
              <w:t>must</w:t>
            </w:r>
            <w:r w:rsidRPr="00591EB9">
              <w:rPr>
                <w:spacing w:val="-8"/>
              </w:rPr>
              <w:t xml:space="preserve"> </w:t>
            </w:r>
            <w:r w:rsidRPr="00591EB9">
              <w:t>then</w:t>
            </w:r>
            <w:r w:rsidRPr="00591EB9">
              <w:rPr>
                <w:spacing w:val="-9"/>
              </w:rPr>
              <w:t xml:space="preserve"> </w:t>
            </w:r>
            <w:r w:rsidRPr="00591EB9">
              <w:t>be updated during the life of the contract as Assets are added or</w:t>
            </w:r>
            <w:r w:rsidRPr="00591EB9">
              <w:rPr>
                <w:spacing w:val="-12"/>
              </w:rPr>
              <w:t xml:space="preserve"> </w:t>
            </w:r>
            <w:r w:rsidRPr="00591EB9">
              <w:t>deleted.</w:t>
            </w:r>
          </w:p>
          <w:p w14:paraId="5D38A7A8" w14:textId="77777777" w:rsidR="001C0344" w:rsidRPr="00591EB9" w:rsidRDefault="004950DC">
            <w:pPr>
              <w:pStyle w:val="TableParagraph"/>
              <w:numPr>
                <w:ilvl w:val="2"/>
                <w:numId w:val="128"/>
              </w:numPr>
              <w:tabs>
                <w:tab w:val="left" w:pos="1903"/>
                <w:tab w:val="left" w:pos="1904"/>
              </w:tabs>
              <w:spacing w:before="56"/>
              <w:ind w:right="103"/>
            </w:pPr>
            <w:r w:rsidRPr="00591EB9">
              <w:t>Numerous elements of data storage against Assets including but not limited to location, warranty, parts and maintenance</w:t>
            </w:r>
            <w:r w:rsidRPr="00591EB9">
              <w:rPr>
                <w:spacing w:val="-10"/>
              </w:rPr>
              <w:t xml:space="preserve"> </w:t>
            </w:r>
            <w:r w:rsidRPr="00591EB9">
              <w:t>records.</w:t>
            </w:r>
          </w:p>
          <w:p w14:paraId="5D38A7A9" w14:textId="77777777" w:rsidR="001C0344" w:rsidRPr="00591EB9" w:rsidRDefault="004950DC">
            <w:pPr>
              <w:pStyle w:val="TableParagraph"/>
              <w:numPr>
                <w:ilvl w:val="2"/>
                <w:numId w:val="128"/>
              </w:numPr>
              <w:tabs>
                <w:tab w:val="left" w:pos="1903"/>
                <w:tab w:val="left" w:pos="1904"/>
              </w:tabs>
              <w:spacing w:before="61"/>
            </w:pPr>
            <w:r w:rsidRPr="00591EB9">
              <w:t>Logical grouping of Assets for easy storage, retrieval and</w:t>
            </w:r>
            <w:r w:rsidRPr="00591EB9">
              <w:rPr>
                <w:spacing w:val="-23"/>
              </w:rPr>
              <w:t xml:space="preserve"> </w:t>
            </w:r>
            <w:r w:rsidRPr="00591EB9">
              <w:t>viewing.</w:t>
            </w:r>
          </w:p>
          <w:p w14:paraId="5D38A7AA" w14:textId="77777777" w:rsidR="001C0344" w:rsidRPr="00591EB9" w:rsidRDefault="004950DC">
            <w:pPr>
              <w:pStyle w:val="TableParagraph"/>
              <w:numPr>
                <w:ilvl w:val="2"/>
                <w:numId w:val="128"/>
              </w:numPr>
              <w:tabs>
                <w:tab w:val="left" w:pos="1903"/>
                <w:tab w:val="left" w:pos="1904"/>
              </w:tabs>
              <w:spacing w:before="58"/>
              <w:ind w:right="100"/>
            </w:pPr>
            <w:r w:rsidRPr="00591EB9">
              <w:t>Link</w:t>
            </w:r>
            <w:r w:rsidRPr="00591EB9">
              <w:rPr>
                <w:spacing w:val="-9"/>
              </w:rPr>
              <w:t xml:space="preserve"> </w:t>
            </w:r>
            <w:r w:rsidRPr="00591EB9">
              <w:t>between</w:t>
            </w:r>
            <w:r w:rsidRPr="00591EB9">
              <w:rPr>
                <w:spacing w:val="-11"/>
              </w:rPr>
              <w:t xml:space="preserve"> </w:t>
            </w:r>
            <w:r w:rsidRPr="00591EB9">
              <w:t>facilities</w:t>
            </w:r>
            <w:r w:rsidRPr="00591EB9">
              <w:rPr>
                <w:spacing w:val="-11"/>
              </w:rPr>
              <w:t xml:space="preserve"> </w:t>
            </w:r>
            <w:r w:rsidRPr="00591EB9">
              <w:t>Helpdesk</w:t>
            </w:r>
            <w:r w:rsidRPr="00591EB9">
              <w:rPr>
                <w:spacing w:val="-9"/>
              </w:rPr>
              <w:t xml:space="preserve"> </w:t>
            </w:r>
            <w:r w:rsidRPr="00591EB9">
              <w:t>and</w:t>
            </w:r>
            <w:r w:rsidRPr="00591EB9">
              <w:rPr>
                <w:spacing w:val="-11"/>
              </w:rPr>
              <w:t xml:space="preserve"> </w:t>
            </w:r>
            <w:r w:rsidRPr="00591EB9">
              <w:t>planned</w:t>
            </w:r>
            <w:r w:rsidRPr="00591EB9">
              <w:rPr>
                <w:spacing w:val="-13"/>
              </w:rPr>
              <w:t xml:space="preserve"> </w:t>
            </w:r>
            <w:r w:rsidRPr="00591EB9">
              <w:t>maintenance</w:t>
            </w:r>
            <w:r w:rsidRPr="00591EB9">
              <w:rPr>
                <w:spacing w:val="-11"/>
              </w:rPr>
              <w:t xml:space="preserve"> </w:t>
            </w:r>
            <w:r w:rsidRPr="00591EB9">
              <w:t>enables</w:t>
            </w:r>
            <w:r w:rsidRPr="00591EB9">
              <w:rPr>
                <w:spacing w:val="-13"/>
              </w:rPr>
              <w:t xml:space="preserve"> </w:t>
            </w:r>
            <w:r w:rsidRPr="00591EB9">
              <w:t>full</w:t>
            </w:r>
            <w:r w:rsidRPr="00591EB9">
              <w:rPr>
                <w:spacing w:val="-12"/>
              </w:rPr>
              <w:t xml:space="preserve"> </w:t>
            </w:r>
            <w:r w:rsidRPr="00591EB9">
              <w:t>visibility</w:t>
            </w:r>
            <w:r w:rsidRPr="00591EB9">
              <w:rPr>
                <w:spacing w:val="-13"/>
              </w:rPr>
              <w:t xml:space="preserve"> </w:t>
            </w:r>
            <w:r w:rsidRPr="00591EB9">
              <w:t>of</w:t>
            </w:r>
            <w:r w:rsidRPr="00591EB9">
              <w:rPr>
                <w:spacing w:val="-8"/>
              </w:rPr>
              <w:t xml:space="preserve"> </w:t>
            </w:r>
            <w:r w:rsidRPr="00591EB9">
              <w:t>an</w:t>
            </w:r>
            <w:r w:rsidRPr="00591EB9">
              <w:rPr>
                <w:spacing w:val="-11"/>
              </w:rPr>
              <w:t xml:space="preserve"> </w:t>
            </w:r>
            <w:r w:rsidRPr="00591EB9">
              <w:t>Asset’s service</w:t>
            </w:r>
            <w:r w:rsidRPr="00591EB9">
              <w:rPr>
                <w:spacing w:val="-2"/>
              </w:rPr>
              <w:t xml:space="preserve"> </w:t>
            </w:r>
            <w:r w:rsidRPr="00591EB9">
              <w:t>history.</w:t>
            </w:r>
          </w:p>
          <w:p w14:paraId="5D38A7AB" w14:textId="77777777" w:rsidR="001C0344" w:rsidRPr="00591EB9" w:rsidRDefault="004950DC">
            <w:pPr>
              <w:pStyle w:val="TableParagraph"/>
              <w:numPr>
                <w:ilvl w:val="2"/>
                <w:numId w:val="128"/>
              </w:numPr>
              <w:tabs>
                <w:tab w:val="left" w:pos="1903"/>
                <w:tab w:val="left" w:pos="1904"/>
              </w:tabs>
              <w:spacing w:before="58"/>
            </w:pPr>
            <w:r w:rsidRPr="00591EB9">
              <w:t>Future actions and maintenance requirements will generate alerts at the appropriate</w:t>
            </w:r>
            <w:r w:rsidRPr="00591EB9">
              <w:rPr>
                <w:spacing w:val="-26"/>
              </w:rPr>
              <w:t xml:space="preserve"> </w:t>
            </w:r>
            <w:r w:rsidRPr="00591EB9">
              <w:t>time.</w:t>
            </w:r>
          </w:p>
          <w:p w14:paraId="5D38A7AC" w14:textId="77777777" w:rsidR="001C0344" w:rsidRPr="00591EB9" w:rsidRDefault="004950DC">
            <w:pPr>
              <w:pStyle w:val="TableParagraph"/>
              <w:numPr>
                <w:ilvl w:val="2"/>
                <w:numId w:val="128"/>
              </w:numPr>
              <w:tabs>
                <w:tab w:val="left" w:pos="1903"/>
                <w:tab w:val="left" w:pos="1904"/>
              </w:tabs>
              <w:spacing w:before="61"/>
            </w:pPr>
            <w:r w:rsidRPr="00591EB9">
              <w:t>Integration with other facilities Data provides detailed financial and ownership</w:t>
            </w:r>
            <w:r w:rsidRPr="00591EB9">
              <w:rPr>
                <w:spacing w:val="-30"/>
              </w:rPr>
              <w:t xml:space="preserve"> </w:t>
            </w:r>
            <w:r w:rsidRPr="00591EB9">
              <w:t>details.</w:t>
            </w:r>
          </w:p>
          <w:p w14:paraId="5D38A7AD" w14:textId="77777777" w:rsidR="001C0344" w:rsidRPr="00591EB9" w:rsidRDefault="004950DC">
            <w:pPr>
              <w:pStyle w:val="TableParagraph"/>
              <w:numPr>
                <w:ilvl w:val="2"/>
                <w:numId w:val="128"/>
              </w:numPr>
              <w:tabs>
                <w:tab w:val="left" w:pos="1903"/>
                <w:tab w:val="left" w:pos="1904"/>
              </w:tabs>
              <w:spacing w:before="58"/>
            </w:pPr>
            <w:r w:rsidRPr="00591EB9">
              <w:t>Movement and tracking of Assets within existing or external</w:t>
            </w:r>
            <w:r w:rsidRPr="00591EB9">
              <w:rPr>
                <w:spacing w:val="-18"/>
              </w:rPr>
              <w:t xml:space="preserve"> </w:t>
            </w:r>
            <w:r w:rsidRPr="00591EB9">
              <w:t>systems.</w:t>
            </w:r>
          </w:p>
        </w:tc>
      </w:tr>
    </w:tbl>
    <w:p w14:paraId="5D38A7AF" w14:textId="77777777" w:rsidR="001C0344" w:rsidRDefault="001C0344">
      <w:pPr>
        <w:sectPr w:rsidR="001C0344" w:rsidSect="00377AB9">
          <w:pgSz w:w="16840" w:h="11910" w:orient="landscape"/>
          <w:pgMar w:top="720" w:right="720" w:bottom="720" w:left="720" w:header="0" w:footer="693" w:gutter="0"/>
          <w:cols w:space="720"/>
        </w:sectPr>
      </w:pPr>
    </w:p>
    <w:p w14:paraId="5D38A7B0"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5"/>
        <w:gridCol w:w="11710"/>
      </w:tblGrid>
      <w:tr w:rsidR="001C0344" w:rsidRPr="00591EB9" w14:paraId="5D38A7BA" w14:textId="77777777" w:rsidTr="00377AB9">
        <w:trPr>
          <w:trHeight w:hRule="exact" w:val="3526"/>
        </w:trPr>
        <w:tc>
          <w:tcPr>
            <w:tcW w:w="2315" w:type="dxa"/>
          </w:tcPr>
          <w:p w14:paraId="5D38A7B1" w14:textId="77777777" w:rsidR="001C0344" w:rsidRDefault="001C0344"/>
        </w:tc>
        <w:tc>
          <w:tcPr>
            <w:tcW w:w="11710" w:type="dxa"/>
          </w:tcPr>
          <w:p w14:paraId="5D38A7B2" w14:textId="77777777" w:rsidR="001C0344" w:rsidRPr="00591EB9" w:rsidRDefault="004950DC">
            <w:pPr>
              <w:pStyle w:val="TableParagraph"/>
              <w:numPr>
                <w:ilvl w:val="2"/>
                <w:numId w:val="127"/>
              </w:numPr>
              <w:tabs>
                <w:tab w:val="left" w:pos="1903"/>
                <w:tab w:val="left" w:pos="1904"/>
              </w:tabs>
              <w:spacing w:before="0" w:line="251" w:lineRule="exact"/>
            </w:pPr>
            <w:r w:rsidRPr="00591EB9">
              <w:t>Association of Assets to personnel departments or</w:t>
            </w:r>
            <w:r w:rsidRPr="00591EB9">
              <w:rPr>
                <w:spacing w:val="-17"/>
              </w:rPr>
              <w:t xml:space="preserve"> </w:t>
            </w:r>
            <w:r w:rsidRPr="00591EB9">
              <w:t>locations.</w:t>
            </w:r>
          </w:p>
          <w:p w14:paraId="5D38A7B3" w14:textId="77777777" w:rsidR="001C0344" w:rsidRPr="00591EB9" w:rsidRDefault="004950DC">
            <w:pPr>
              <w:pStyle w:val="TableParagraph"/>
              <w:numPr>
                <w:ilvl w:val="2"/>
                <w:numId w:val="127"/>
              </w:numPr>
              <w:tabs>
                <w:tab w:val="left" w:pos="1903"/>
                <w:tab w:val="left" w:pos="1904"/>
              </w:tabs>
              <w:spacing w:before="61"/>
              <w:ind w:right="108"/>
            </w:pPr>
            <w:r w:rsidRPr="00591EB9">
              <w:t>Asset contract association for automatic issue of related Service Requests to maintaining Contractor.</w:t>
            </w:r>
          </w:p>
          <w:p w14:paraId="5D38A7B4" w14:textId="455A00A5" w:rsidR="001C0344" w:rsidRPr="00591EB9" w:rsidRDefault="004950DC">
            <w:pPr>
              <w:pStyle w:val="TableParagraph"/>
              <w:numPr>
                <w:ilvl w:val="2"/>
                <w:numId w:val="127"/>
              </w:numPr>
              <w:tabs>
                <w:tab w:val="left" w:pos="1903"/>
                <w:tab w:val="left" w:pos="1904"/>
              </w:tabs>
              <w:spacing w:before="58"/>
            </w:pPr>
            <w:r w:rsidRPr="00591EB9">
              <w:t>Easy export of Asset Data to third party applications or generation of an Asset</w:t>
            </w:r>
            <w:r w:rsidR="001565CC" w:rsidRPr="00591EB9">
              <w:t xml:space="preserve"> </w:t>
            </w:r>
            <w:r w:rsidRPr="00591EB9">
              <w:rPr>
                <w:spacing w:val="-18"/>
              </w:rPr>
              <w:t xml:space="preserve"> </w:t>
            </w:r>
            <w:r w:rsidRPr="00591EB9">
              <w:t>register.</w:t>
            </w:r>
          </w:p>
          <w:p w14:paraId="5D38A7B5" w14:textId="43CCBCB4" w:rsidR="001C0344" w:rsidRPr="00591EB9" w:rsidRDefault="004950DC">
            <w:pPr>
              <w:pStyle w:val="TableParagraph"/>
              <w:numPr>
                <w:ilvl w:val="2"/>
                <w:numId w:val="127"/>
              </w:numPr>
              <w:tabs>
                <w:tab w:val="left" w:pos="1903"/>
                <w:tab w:val="left" w:pos="1904"/>
              </w:tabs>
              <w:spacing w:before="61"/>
            </w:pPr>
            <w:r w:rsidRPr="00591EB9">
              <w:t>Full Asset reporting available for automatic distribution to interested</w:t>
            </w:r>
            <w:r w:rsidRPr="00591EB9">
              <w:rPr>
                <w:spacing w:val="-25"/>
              </w:rPr>
              <w:t xml:space="preserve"> </w:t>
            </w:r>
            <w:r w:rsidR="001565CC" w:rsidRPr="00591EB9">
              <w:rPr>
                <w:spacing w:val="-25"/>
              </w:rPr>
              <w:t xml:space="preserve"> </w:t>
            </w:r>
            <w:r w:rsidRPr="00591EB9">
              <w:t>parties.</w:t>
            </w:r>
          </w:p>
          <w:p w14:paraId="5D38A7B6" w14:textId="77777777" w:rsidR="001C0344" w:rsidRPr="00591EB9" w:rsidRDefault="004950DC">
            <w:pPr>
              <w:pStyle w:val="TableParagraph"/>
              <w:numPr>
                <w:ilvl w:val="2"/>
                <w:numId w:val="127"/>
              </w:numPr>
              <w:tabs>
                <w:tab w:val="left" w:pos="1903"/>
                <w:tab w:val="left" w:pos="1904"/>
              </w:tabs>
              <w:spacing w:before="59" w:line="242" w:lineRule="auto"/>
              <w:ind w:right="105"/>
            </w:pPr>
            <w:r w:rsidRPr="00591EB9">
              <w:t>Ability for two-way communication, import data from third party financial software or export to a data</w:t>
            </w:r>
            <w:r w:rsidRPr="00591EB9">
              <w:rPr>
                <w:spacing w:val="-5"/>
              </w:rPr>
              <w:t xml:space="preserve"> </w:t>
            </w:r>
            <w:r w:rsidRPr="00591EB9">
              <w:t>file.</w:t>
            </w:r>
          </w:p>
          <w:p w14:paraId="5D38A7B7" w14:textId="45F17139" w:rsidR="001C0344" w:rsidRPr="00591EB9" w:rsidRDefault="004950DC">
            <w:pPr>
              <w:pStyle w:val="TableParagraph"/>
              <w:numPr>
                <w:ilvl w:val="2"/>
                <w:numId w:val="127"/>
              </w:numPr>
              <w:tabs>
                <w:tab w:val="left" w:pos="1903"/>
                <w:tab w:val="left" w:pos="1904"/>
              </w:tabs>
              <w:spacing w:before="56"/>
            </w:pPr>
            <w:r w:rsidRPr="00591EB9">
              <w:t>Asset lifecycle reporting including repair details and costs per</w:t>
            </w:r>
            <w:r w:rsidRPr="00591EB9">
              <w:rPr>
                <w:spacing w:val="-21"/>
              </w:rPr>
              <w:t xml:space="preserve"> </w:t>
            </w:r>
            <w:r w:rsidRPr="00591EB9">
              <w:t>Asset</w:t>
            </w:r>
            <w:r w:rsidR="001565CC" w:rsidRPr="00591EB9">
              <w:t>.</w:t>
            </w:r>
          </w:p>
          <w:p w14:paraId="5D38A7B8" w14:textId="5E686D85" w:rsidR="001C0344" w:rsidRPr="00591EB9" w:rsidRDefault="004950DC">
            <w:pPr>
              <w:pStyle w:val="TableParagraph"/>
              <w:numPr>
                <w:ilvl w:val="2"/>
                <w:numId w:val="127"/>
              </w:numPr>
              <w:tabs>
                <w:tab w:val="left" w:pos="1903"/>
                <w:tab w:val="left" w:pos="1904"/>
              </w:tabs>
              <w:spacing w:before="58"/>
              <w:ind w:right="100"/>
            </w:pPr>
            <w:r w:rsidRPr="00591EB9">
              <w:t>Update</w:t>
            </w:r>
            <w:r w:rsidRPr="00591EB9">
              <w:rPr>
                <w:spacing w:val="-3"/>
              </w:rPr>
              <w:t xml:space="preserve"> </w:t>
            </w:r>
            <w:r w:rsidRPr="00591EB9">
              <w:t>of</w:t>
            </w:r>
            <w:r w:rsidRPr="00591EB9">
              <w:rPr>
                <w:spacing w:val="-3"/>
              </w:rPr>
              <w:t xml:space="preserve"> </w:t>
            </w:r>
            <w:r w:rsidRPr="00591EB9">
              <w:t>Assets</w:t>
            </w:r>
            <w:r w:rsidRPr="00591EB9">
              <w:rPr>
                <w:spacing w:val="-5"/>
              </w:rPr>
              <w:t xml:space="preserve"> </w:t>
            </w:r>
            <w:r w:rsidRPr="00591EB9">
              <w:t>with</w:t>
            </w:r>
            <w:r w:rsidRPr="00591EB9">
              <w:rPr>
                <w:spacing w:val="-3"/>
              </w:rPr>
              <w:t xml:space="preserve"> </w:t>
            </w:r>
            <w:r w:rsidRPr="00591EB9">
              <w:t>Condition</w:t>
            </w:r>
            <w:r w:rsidRPr="00591EB9">
              <w:rPr>
                <w:spacing w:val="-4"/>
              </w:rPr>
              <w:t xml:space="preserve"> </w:t>
            </w:r>
            <w:r w:rsidRPr="00591EB9">
              <w:t>Survey</w:t>
            </w:r>
            <w:r w:rsidRPr="00591EB9">
              <w:rPr>
                <w:spacing w:val="-5"/>
              </w:rPr>
              <w:t xml:space="preserve"> </w:t>
            </w:r>
            <w:r w:rsidRPr="00591EB9">
              <w:t>details</w:t>
            </w:r>
            <w:r w:rsidRPr="00591EB9">
              <w:rPr>
                <w:spacing w:val="-4"/>
              </w:rPr>
              <w:t xml:space="preserve"> </w:t>
            </w:r>
            <w:r w:rsidRPr="00591EB9">
              <w:t>to</w:t>
            </w:r>
            <w:r w:rsidRPr="00591EB9">
              <w:rPr>
                <w:spacing w:val="-8"/>
              </w:rPr>
              <w:t xml:space="preserve"> </w:t>
            </w:r>
            <w:r w:rsidRPr="00591EB9">
              <w:t>feed</w:t>
            </w:r>
            <w:r w:rsidRPr="00591EB9">
              <w:rPr>
                <w:spacing w:val="-5"/>
              </w:rPr>
              <w:t xml:space="preserve"> </w:t>
            </w:r>
            <w:r w:rsidRPr="00591EB9">
              <w:t>into</w:t>
            </w:r>
            <w:r w:rsidRPr="00591EB9">
              <w:rPr>
                <w:spacing w:val="-5"/>
              </w:rPr>
              <w:t xml:space="preserve"> </w:t>
            </w:r>
            <w:r w:rsidRPr="00591EB9">
              <w:t>an</w:t>
            </w:r>
            <w:r w:rsidRPr="00591EB9">
              <w:rPr>
                <w:spacing w:val="-6"/>
              </w:rPr>
              <w:t xml:space="preserve"> </w:t>
            </w:r>
            <w:r w:rsidRPr="00591EB9">
              <w:t>annual</w:t>
            </w:r>
            <w:r w:rsidRPr="00591EB9">
              <w:rPr>
                <w:spacing w:val="-5"/>
              </w:rPr>
              <w:t xml:space="preserve"> </w:t>
            </w:r>
            <w:r w:rsidRPr="00591EB9">
              <w:t>life</w:t>
            </w:r>
            <w:r w:rsidRPr="00591EB9">
              <w:rPr>
                <w:spacing w:val="-5"/>
              </w:rPr>
              <w:t xml:space="preserve"> </w:t>
            </w:r>
            <w:r w:rsidRPr="00591EB9">
              <w:t>cycle</w:t>
            </w:r>
            <w:r w:rsidRPr="00591EB9">
              <w:rPr>
                <w:spacing w:val="-4"/>
              </w:rPr>
              <w:t xml:space="preserve"> </w:t>
            </w:r>
            <w:r w:rsidRPr="00591EB9">
              <w:t>report</w:t>
            </w:r>
            <w:r w:rsidRPr="00591EB9">
              <w:rPr>
                <w:spacing w:val="-6"/>
              </w:rPr>
              <w:t xml:space="preserve"> </w:t>
            </w:r>
            <w:r w:rsidRPr="00591EB9">
              <w:t>for</w:t>
            </w:r>
            <w:r w:rsidRPr="00591EB9">
              <w:rPr>
                <w:spacing w:val="-5"/>
              </w:rPr>
              <w:t xml:space="preserve"> </w:t>
            </w:r>
            <w:r w:rsidRPr="00591EB9">
              <w:t xml:space="preserve">the </w:t>
            </w:r>
            <w:r w:rsidR="0057106E" w:rsidRPr="00591EB9">
              <w:t>Authority</w:t>
            </w:r>
            <w:r w:rsidRPr="00591EB9">
              <w:rPr>
                <w:spacing w:val="-2"/>
              </w:rPr>
              <w:t xml:space="preserve"> </w:t>
            </w:r>
            <w:r w:rsidRPr="00591EB9">
              <w:t>consideration</w:t>
            </w:r>
            <w:r w:rsidR="001565CC" w:rsidRPr="00591EB9">
              <w:t>.</w:t>
            </w:r>
          </w:p>
          <w:p w14:paraId="5D38A7B9" w14:textId="673E5FF5" w:rsidR="001C0344" w:rsidRPr="00591EB9" w:rsidRDefault="004950DC">
            <w:pPr>
              <w:pStyle w:val="TableParagraph"/>
              <w:numPr>
                <w:ilvl w:val="2"/>
                <w:numId w:val="127"/>
              </w:numPr>
              <w:tabs>
                <w:tab w:val="left" w:pos="1903"/>
                <w:tab w:val="left" w:pos="1904"/>
              </w:tabs>
              <w:spacing w:before="58"/>
              <w:ind w:right="101"/>
            </w:pPr>
            <w:r w:rsidRPr="00591EB9">
              <w:t>Identify</w:t>
            </w:r>
            <w:r w:rsidRPr="00591EB9">
              <w:rPr>
                <w:spacing w:val="-11"/>
              </w:rPr>
              <w:t xml:space="preserve"> </w:t>
            </w:r>
            <w:r w:rsidRPr="00591EB9">
              <w:t>Assets</w:t>
            </w:r>
            <w:r w:rsidRPr="00591EB9">
              <w:rPr>
                <w:spacing w:val="-11"/>
              </w:rPr>
              <w:t xml:space="preserve"> </w:t>
            </w:r>
            <w:r w:rsidRPr="00591EB9">
              <w:t>that</w:t>
            </w:r>
            <w:r w:rsidRPr="00591EB9">
              <w:rPr>
                <w:spacing w:val="-10"/>
              </w:rPr>
              <w:t xml:space="preserve"> </w:t>
            </w:r>
            <w:r w:rsidRPr="00591EB9">
              <w:t>are</w:t>
            </w:r>
            <w:r w:rsidRPr="00591EB9">
              <w:rPr>
                <w:spacing w:val="-11"/>
              </w:rPr>
              <w:t xml:space="preserve"> </w:t>
            </w:r>
            <w:r w:rsidRPr="00591EB9">
              <w:t>replaced</w:t>
            </w:r>
            <w:r w:rsidRPr="00591EB9">
              <w:rPr>
                <w:spacing w:val="-9"/>
              </w:rPr>
              <w:t xml:space="preserve"> </w:t>
            </w:r>
            <w:r w:rsidRPr="00591EB9">
              <w:t>or</w:t>
            </w:r>
            <w:r w:rsidRPr="00591EB9">
              <w:rPr>
                <w:spacing w:val="-10"/>
              </w:rPr>
              <w:t xml:space="preserve"> </w:t>
            </w:r>
            <w:r w:rsidRPr="00591EB9">
              <w:t>retired</w:t>
            </w:r>
            <w:r w:rsidRPr="00591EB9">
              <w:rPr>
                <w:spacing w:val="-11"/>
              </w:rPr>
              <w:t xml:space="preserve"> </w:t>
            </w:r>
            <w:r w:rsidRPr="00591EB9">
              <w:t>so</w:t>
            </w:r>
            <w:r w:rsidRPr="00591EB9">
              <w:rPr>
                <w:spacing w:val="-11"/>
              </w:rPr>
              <w:t xml:space="preserve"> </w:t>
            </w:r>
            <w:r w:rsidRPr="00591EB9">
              <w:t>that</w:t>
            </w:r>
            <w:r w:rsidRPr="00591EB9">
              <w:rPr>
                <w:spacing w:val="-12"/>
              </w:rPr>
              <w:t xml:space="preserve"> </w:t>
            </w:r>
            <w:r w:rsidRPr="00591EB9">
              <w:t>the</w:t>
            </w:r>
            <w:r w:rsidRPr="00591EB9">
              <w:rPr>
                <w:spacing w:val="-6"/>
              </w:rPr>
              <w:t xml:space="preserve"> </w:t>
            </w:r>
            <w:r w:rsidR="0057106E" w:rsidRPr="00591EB9">
              <w:t>Authority</w:t>
            </w:r>
            <w:r w:rsidRPr="00591EB9">
              <w:rPr>
                <w:spacing w:val="-8"/>
              </w:rPr>
              <w:t xml:space="preserve"> </w:t>
            </w:r>
            <w:r w:rsidRPr="00591EB9">
              <w:t>can</w:t>
            </w:r>
            <w:r w:rsidRPr="00591EB9">
              <w:rPr>
                <w:spacing w:val="-11"/>
              </w:rPr>
              <w:t xml:space="preserve"> </w:t>
            </w:r>
            <w:r w:rsidRPr="00591EB9">
              <w:t>track</w:t>
            </w:r>
            <w:r w:rsidRPr="00591EB9">
              <w:rPr>
                <w:spacing w:val="-8"/>
              </w:rPr>
              <w:t xml:space="preserve"> </w:t>
            </w:r>
            <w:r w:rsidRPr="00591EB9">
              <w:t>against</w:t>
            </w:r>
            <w:r w:rsidRPr="00591EB9">
              <w:rPr>
                <w:spacing w:val="-10"/>
              </w:rPr>
              <w:t xml:space="preserve"> </w:t>
            </w:r>
            <w:r w:rsidRPr="00591EB9">
              <w:t>its</w:t>
            </w:r>
            <w:r w:rsidRPr="00591EB9">
              <w:rPr>
                <w:spacing w:val="-13"/>
              </w:rPr>
              <w:t xml:space="preserve"> </w:t>
            </w:r>
            <w:r w:rsidRPr="00591EB9">
              <w:t>financial records</w:t>
            </w:r>
            <w:r w:rsidR="001565CC" w:rsidRPr="00591EB9">
              <w:t>.</w:t>
            </w:r>
          </w:p>
        </w:tc>
      </w:tr>
      <w:tr w:rsidR="001C0344" w:rsidRPr="00591EB9" w14:paraId="5D38A7BD" w14:textId="77777777" w:rsidTr="00377AB9">
        <w:trPr>
          <w:trHeight w:hRule="exact" w:val="384"/>
        </w:trPr>
        <w:tc>
          <w:tcPr>
            <w:tcW w:w="2315" w:type="dxa"/>
          </w:tcPr>
          <w:p w14:paraId="5D38A7BB" w14:textId="77777777" w:rsidR="001C0344" w:rsidRPr="00591EB9" w:rsidRDefault="004950DC">
            <w:pPr>
              <w:pStyle w:val="TableParagraph"/>
              <w:spacing w:before="55"/>
              <w:rPr>
                <w:b/>
              </w:rPr>
            </w:pPr>
            <w:r w:rsidRPr="00591EB9">
              <w:rPr>
                <w:b/>
              </w:rPr>
              <w:t>Sub Service</w:t>
            </w:r>
          </w:p>
        </w:tc>
        <w:tc>
          <w:tcPr>
            <w:tcW w:w="11710" w:type="dxa"/>
          </w:tcPr>
          <w:p w14:paraId="5D38A7BC" w14:textId="77777777" w:rsidR="001C0344" w:rsidRPr="00591EB9" w:rsidRDefault="004950DC">
            <w:pPr>
              <w:pStyle w:val="TableParagraph"/>
              <w:tabs>
                <w:tab w:val="left" w:pos="823"/>
              </w:tabs>
              <w:spacing w:before="55"/>
              <w:rPr>
                <w:b/>
              </w:rPr>
            </w:pPr>
            <w:r w:rsidRPr="00591EB9">
              <w:t>9.9</w:t>
            </w:r>
            <w:r w:rsidRPr="00591EB9">
              <w:tab/>
            </w:r>
            <w:r w:rsidRPr="00591EB9">
              <w:rPr>
                <w:b/>
              </w:rPr>
              <w:t>F:10 Cost</w:t>
            </w:r>
            <w:r w:rsidRPr="00591EB9">
              <w:rPr>
                <w:b/>
                <w:spacing w:val="-3"/>
              </w:rPr>
              <w:t xml:space="preserve"> </w:t>
            </w:r>
            <w:r w:rsidRPr="00591EB9">
              <w:rPr>
                <w:b/>
              </w:rPr>
              <w:t>Control</w:t>
            </w:r>
          </w:p>
        </w:tc>
      </w:tr>
      <w:tr w:rsidR="001C0344" w:rsidRPr="00591EB9" w14:paraId="5D38A7CA" w14:textId="77777777" w:rsidTr="00377AB9">
        <w:trPr>
          <w:trHeight w:hRule="exact" w:val="4019"/>
        </w:trPr>
        <w:tc>
          <w:tcPr>
            <w:tcW w:w="2315" w:type="dxa"/>
          </w:tcPr>
          <w:p w14:paraId="5D38A7BE" w14:textId="77777777" w:rsidR="001C0344" w:rsidRPr="00591EB9" w:rsidRDefault="004950DC">
            <w:pPr>
              <w:pStyle w:val="TableParagraph"/>
              <w:spacing w:before="55"/>
              <w:rPr>
                <w:b/>
              </w:rPr>
            </w:pPr>
            <w:r w:rsidRPr="00591EB9">
              <w:rPr>
                <w:b/>
              </w:rPr>
              <w:t>Standard</w:t>
            </w:r>
          </w:p>
        </w:tc>
        <w:tc>
          <w:tcPr>
            <w:tcW w:w="11710" w:type="dxa"/>
          </w:tcPr>
          <w:p w14:paraId="5D38A7BF" w14:textId="77777777" w:rsidR="001C0344" w:rsidRPr="00591EB9" w:rsidRDefault="004950DC">
            <w:pPr>
              <w:pStyle w:val="TableParagraph"/>
              <w:numPr>
                <w:ilvl w:val="2"/>
                <w:numId w:val="126"/>
              </w:numPr>
              <w:tabs>
                <w:tab w:val="left" w:pos="1903"/>
                <w:tab w:val="left" w:pos="1904"/>
              </w:tabs>
              <w:spacing w:before="58"/>
            </w:pPr>
            <w:r w:rsidRPr="00591EB9">
              <w:t>Costs tracked through multi-level hierarchy of budgets, contracts and</w:t>
            </w:r>
            <w:r w:rsidRPr="00591EB9">
              <w:rPr>
                <w:spacing w:val="-22"/>
              </w:rPr>
              <w:t xml:space="preserve"> </w:t>
            </w:r>
            <w:r w:rsidRPr="00591EB9">
              <w:t>projects.</w:t>
            </w:r>
          </w:p>
          <w:p w14:paraId="5D38A7C0" w14:textId="77777777" w:rsidR="001C0344" w:rsidRPr="00591EB9" w:rsidRDefault="004950DC">
            <w:pPr>
              <w:pStyle w:val="TableParagraph"/>
              <w:numPr>
                <w:ilvl w:val="2"/>
                <w:numId w:val="126"/>
              </w:numPr>
              <w:tabs>
                <w:tab w:val="left" w:pos="1903"/>
                <w:tab w:val="left" w:pos="1904"/>
              </w:tabs>
              <w:spacing w:before="59"/>
              <w:ind w:right="99"/>
            </w:pPr>
            <w:r w:rsidRPr="00591EB9">
              <w:t>Transparent views of full facilities spend and generation of single or multi-line purchase orders.</w:t>
            </w:r>
          </w:p>
          <w:p w14:paraId="5D38A7C1" w14:textId="77777777" w:rsidR="001C0344" w:rsidRPr="00591EB9" w:rsidRDefault="004950DC">
            <w:pPr>
              <w:pStyle w:val="TableParagraph"/>
              <w:numPr>
                <w:ilvl w:val="2"/>
                <w:numId w:val="126"/>
              </w:numPr>
              <w:tabs>
                <w:tab w:val="left" w:pos="1903"/>
                <w:tab w:val="left" w:pos="1904"/>
              </w:tabs>
              <w:spacing w:before="59"/>
            </w:pPr>
            <w:r w:rsidRPr="00591EB9">
              <w:t>Ability to discount purchase orders or individual line</w:t>
            </w:r>
            <w:r w:rsidRPr="00591EB9">
              <w:rPr>
                <w:spacing w:val="-19"/>
              </w:rPr>
              <w:t xml:space="preserve"> </w:t>
            </w:r>
            <w:r w:rsidRPr="00591EB9">
              <w:t>items.</w:t>
            </w:r>
          </w:p>
          <w:p w14:paraId="5D38A7C2" w14:textId="77777777" w:rsidR="001C0344" w:rsidRPr="00591EB9" w:rsidRDefault="004950DC">
            <w:pPr>
              <w:pStyle w:val="TableParagraph"/>
              <w:numPr>
                <w:ilvl w:val="2"/>
                <w:numId w:val="126"/>
              </w:numPr>
              <w:tabs>
                <w:tab w:val="left" w:pos="1903"/>
                <w:tab w:val="left" w:pos="1904"/>
              </w:tabs>
              <w:spacing w:before="59"/>
            </w:pPr>
            <w:r w:rsidRPr="00591EB9">
              <w:t>Purchase order receipt</w:t>
            </w:r>
            <w:r w:rsidRPr="00591EB9">
              <w:rPr>
                <w:spacing w:val="-10"/>
              </w:rPr>
              <w:t xml:space="preserve"> </w:t>
            </w:r>
            <w:r w:rsidRPr="00591EB9">
              <w:t>acknowledgement.</w:t>
            </w:r>
          </w:p>
          <w:p w14:paraId="5D38A7C3" w14:textId="77777777" w:rsidR="001C0344" w:rsidRPr="00591EB9" w:rsidRDefault="004950DC">
            <w:pPr>
              <w:pStyle w:val="TableParagraph"/>
              <w:numPr>
                <w:ilvl w:val="2"/>
                <w:numId w:val="126"/>
              </w:numPr>
              <w:tabs>
                <w:tab w:val="left" w:pos="1903"/>
                <w:tab w:val="left" w:pos="1904"/>
              </w:tabs>
              <w:spacing w:before="61"/>
            </w:pPr>
            <w:r w:rsidRPr="00591EB9">
              <w:t>Easy to navigate, search and view all budget</w:t>
            </w:r>
            <w:r w:rsidRPr="00591EB9">
              <w:rPr>
                <w:spacing w:val="-14"/>
              </w:rPr>
              <w:t xml:space="preserve"> </w:t>
            </w:r>
            <w:r w:rsidRPr="00591EB9">
              <w:t>information.</w:t>
            </w:r>
          </w:p>
          <w:p w14:paraId="5D38A7C4" w14:textId="77777777" w:rsidR="001C0344" w:rsidRPr="00591EB9" w:rsidRDefault="004950DC">
            <w:pPr>
              <w:pStyle w:val="TableParagraph"/>
              <w:numPr>
                <w:ilvl w:val="2"/>
                <w:numId w:val="126"/>
              </w:numPr>
              <w:tabs>
                <w:tab w:val="left" w:pos="1903"/>
                <w:tab w:val="left" w:pos="1904"/>
              </w:tabs>
              <w:spacing w:before="58"/>
            </w:pPr>
            <w:r w:rsidRPr="00591EB9">
              <w:t>Projects functionality enables tracking of project spend, key dates and</w:t>
            </w:r>
            <w:r w:rsidRPr="00591EB9">
              <w:rPr>
                <w:spacing w:val="-31"/>
              </w:rPr>
              <w:t xml:space="preserve"> </w:t>
            </w:r>
            <w:r w:rsidRPr="00591EB9">
              <w:t>stakeholders.</w:t>
            </w:r>
          </w:p>
          <w:p w14:paraId="5D38A7C5" w14:textId="77777777" w:rsidR="001C0344" w:rsidRPr="00591EB9" w:rsidRDefault="004950DC">
            <w:pPr>
              <w:pStyle w:val="TableParagraph"/>
              <w:numPr>
                <w:ilvl w:val="2"/>
                <w:numId w:val="126"/>
              </w:numPr>
              <w:tabs>
                <w:tab w:val="left" w:pos="1903"/>
                <w:tab w:val="left" w:pos="1904"/>
              </w:tabs>
              <w:spacing w:before="61"/>
            </w:pPr>
            <w:r w:rsidRPr="00591EB9">
              <w:t>Easy distribution of information to</w:t>
            </w:r>
            <w:r w:rsidRPr="00591EB9">
              <w:rPr>
                <w:spacing w:val="-16"/>
              </w:rPr>
              <w:t xml:space="preserve"> </w:t>
            </w:r>
            <w:r w:rsidRPr="00591EB9">
              <w:t>stakeholders.</w:t>
            </w:r>
          </w:p>
          <w:p w14:paraId="5D38A7C6" w14:textId="77777777" w:rsidR="001C0344" w:rsidRPr="00591EB9" w:rsidRDefault="004950DC">
            <w:pPr>
              <w:pStyle w:val="TableParagraph"/>
              <w:numPr>
                <w:ilvl w:val="2"/>
                <w:numId w:val="126"/>
              </w:numPr>
              <w:tabs>
                <w:tab w:val="left" w:pos="1903"/>
                <w:tab w:val="left" w:pos="1904"/>
              </w:tabs>
              <w:spacing w:before="58"/>
            </w:pPr>
            <w:r w:rsidRPr="00591EB9">
              <w:t>Financial reports available for ad hoc reporting or scheduled</w:t>
            </w:r>
            <w:r w:rsidRPr="00591EB9">
              <w:rPr>
                <w:spacing w:val="-21"/>
              </w:rPr>
              <w:t xml:space="preserve"> </w:t>
            </w:r>
            <w:r w:rsidRPr="00591EB9">
              <w:t>generation.</w:t>
            </w:r>
          </w:p>
          <w:p w14:paraId="5D38A7C7" w14:textId="77777777" w:rsidR="001C0344" w:rsidRPr="00591EB9" w:rsidRDefault="004950DC">
            <w:pPr>
              <w:pStyle w:val="TableParagraph"/>
              <w:numPr>
                <w:ilvl w:val="2"/>
                <w:numId w:val="126"/>
              </w:numPr>
              <w:tabs>
                <w:tab w:val="left" w:pos="1903"/>
                <w:tab w:val="left" w:pos="1904"/>
              </w:tabs>
              <w:spacing w:before="58"/>
              <w:ind w:right="106"/>
            </w:pPr>
            <w:r w:rsidRPr="00591EB9">
              <w:t>Easy to navigate Data tree to ensure simple management and retrieval of all facilities information.</w:t>
            </w:r>
          </w:p>
          <w:p w14:paraId="5D38A7C8" w14:textId="77777777" w:rsidR="001C0344" w:rsidRPr="00591EB9" w:rsidRDefault="004950DC">
            <w:pPr>
              <w:pStyle w:val="TableParagraph"/>
              <w:numPr>
                <w:ilvl w:val="2"/>
                <w:numId w:val="126"/>
              </w:numPr>
              <w:tabs>
                <w:tab w:val="left" w:pos="1903"/>
                <w:tab w:val="left" w:pos="1904"/>
              </w:tabs>
              <w:spacing w:before="58"/>
            </w:pPr>
            <w:r w:rsidRPr="00591EB9">
              <w:t>Management of Health and Safety equipment and Service</w:t>
            </w:r>
            <w:r w:rsidRPr="00591EB9">
              <w:rPr>
                <w:spacing w:val="-20"/>
              </w:rPr>
              <w:t xml:space="preserve"> </w:t>
            </w:r>
            <w:r w:rsidRPr="00591EB9">
              <w:t>Requests.</w:t>
            </w:r>
          </w:p>
          <w:p w14:paraId="5D38A7C9" w14:textId="5EF41ABC" w:rsidR="001C0344" w:rsidRPr="00591EB9" w:rsidRDefault="004950DC">
            <w:pPr>
              <w:pStyle w:val="TableParagraph"/>
              <w:numPr>
                <w:ilvl w:val="2"/>
                <w:numId w:val="126"/>
              </w:numPr>
              <w:tabs>
                <w:tab w:val="left" w:pos="1903"/>
                <w:tab w:val="left" w:pos="1904"/>
              </w:tabs>
              <w:spacing w:before="61"/>
            </w:pPr>
            <w:r w:rsidRPr="00591EB9">
              <w:t xml:space="preserve">Consider applying a purchase threshold over which the </w:t>
            </w:r>
            <w:r w:rsidR="0057106E" w:rsidRPr="00591EB9">
              <w:t>Authority</w:t>
            </w:r>
            <w:r w:rsidRPr="00591EB9">
              <w:t xml:space="preserve"> needs to</w:t>
            </w:r>
            <w:r w:rsidRPr="00591EB9">
              <w:rPr>
                <w:spacing w:val="-20"/>
              </w:rPr>
              <w:t xml:space="preserve"> </w:t>
            </w:r>
            <w:r w:rsidRPr="00591EB9">
              <w:t>authorise</w:t>
            </w:r>
          </w:p>
        </w:tc>
      </w:tr>
      <w:tr w:rsidR="001C0344" w:rsidRPr="00591EB9" w14:paraId="5D38A7CD" w14:textId="77777777" w:rsidTr="00377AB9">
        <w:trPr>
          <w:trHeight w:hRule="exact" w:val="384"/>
        </w:trPr>
        <w:tc>
          <w:tcPr>
            <w:tcW w:w="2315" w:type="dxa"/>
          </w:tcPr>
          <w:p w14:paraId="5D38A7CB" w14:textId="77777777" w:rsidR="001C0344" w:rsidRPr="00591EB9" w:rsidRDefault="004950DC">
            <w:pPr>
              <w:pStyle w:val="TableParagraph"/>
              <w:spacing w:before="55"/>
              <w:rPr>
                <w:b/>
              </w:rPr>
            </w:pPr>
            <w:r w:rsidRPr="00591EB9">
              <w:rPr>
                <w:b/>
              </w:rPr>
              <w:t>Sub Service</w:t>
            </w:r>
          </w:p>
        </w:tc>
        <w:tc>
          <w:tcPr>
            <w:tcW w:w="11710" w:type="dxa"/>
          </w:tcPr>
          <w:p w14:paraId="5D38A7CC" w14:textId="77777777" w:rsidR="001C0344" w:rsidRPr="00591EB9" w:rsidRDefault="004950DC">
            <w:pPr>
              <w:pStyle w:val="TableParagraph"/>
              <w:tabs>
                <w:tab w:val="left" w:pos="823"/>
              </w:tabs>
              <w:spacing w:before="55"/>
              <w:rPr>
                <w:b/>
              </w:rPr>
            </w:pPr>
            <w:r w:rsidRPr="00591EB9">
              <w:t>9.10</w:t>
            </w:r>
            <w:r w:rsidRPr="00591EB9">
              <w:tab/>
            </w:r>
            <w:r w:rsidRPr="00591EB9">
              <w:rPr>
                <w:b/>
              </w:rPr>
              <w:t>F:11 Property</w:t>
            </w:r>
            <w:r w:rsidRPr="00591EB9">
              <w:rPr>
                <w:b/>
                <w:spacing w:val="-1"/>
              </w:rPr>
              <w:t xml:space="preserve"> </w:t>
            </w:r>
            <w:r w:rsidRPr="00591EB9">
              <w:rPr>
                <w:b/>
              </w:rPr>
              <w:t>Management</w:t>
            </w:r>
          </w:p>
        </w:tc>
      </w:tr>
      <w:tr w:rsidR="001C0344" w:rsidRPr="001565CC" w14:paraId="5D38A7D1" w14:textId="77777777" w:rsidTr="00377AB9">
        <w:trPr>
          <w:trHeight w:hRule="exact" w:val="696"/>
        </w:trPr>
        <w:tc>
          <w:tcPr>
            <w:tcW w:w="2315" w:type="dxa"/>
          </w:tcPr>
          <w:p w14:paraId="5D38A7CE" w14:textId="77777777" w:rsidR="001C0344" w:rsidRPr="00591EB9" w:rsidRDefault="004950DC">
            <w:pPr>
              <w:pStyle w:val="TableParagraph"/>
              <w:spacing w:before="55"/>
              <w:rPr>
                <w:b/>
              </w:rPr>
            </w:pPr>
            <w:r w:rsidRPr="00591EB9">
              <w:rPr>
                <w:b/>
              </w:rPr>
              <w:t>Standard</w:t>
            </w:r>
          </w:p>
        </w:tc>
        <w:tc>
          <w:tcPr>
            <w:tcW w:w="11710" w:type="dxa"/>
          </w:tcPr>
          <w:p w14:paraId="5D38A7CF" w14:textId="77777777" w:rsidR="001C0344" w:rsidRPr="00591EB9" w:rsidRDefault="004950DC">
            <w:pPr>
              <w:pStyle w:val="TableParagraph"/>
              <w:numPr>
                <w:ilvl w:val="2"/>
                <w:numId w:val="125"/>
              </w:numPr>
              <w:tabs>
                <w:tab w:val="left" w:pos="1903"/>
                <w:tab w:val="left" w:pos="1904"/>
              </w:tabs>
            </w:pPr>
            <w:r w:rsidRPr="00591EB9">
              <w:t>Dynamic link to property related planned maintenance</w:t>
            </w:r>
            <w:r w:rsidRPr="00591EB9">
              <w:rPr>
                <w:spacing w:val="-20"/>
              </w:rPr>
              <w:t xml:space="preserve"> </w:t>
            </w:r>
            <w:r w:rsidRPr="00591EB9">
              <w:t>activities.</w:t>
            </w:r>
          </w:p>
          <w:p w14:paraId="5D38A7D0" w14:textId="55B28B3E" w:rsidR="001C0344" w:rsidRPr="00591EB9" w:rsidRDefault="004950DC">
            <w:pPr>
              <w:pStyle w:val="TableParagraph"/>
              <w:numPr>
                <w:ilvl w:val="2"/>
                <w:numId w:val="125"/>
              </w:numPr>
              <w:tabs>
                <w:tab w:val="left" w:pos="1903"/>
                <w:tab w:val="left" w:pos="1904"/>
              </w:tabs>
              <w:spacing w:before="58"/>
            </w:pPr>
            <w:r w:rsidRPr="00591EB9">
              <w:t xml:space="preserve">Storage and maintenance of hazardous element </w:t>
            </w:r>
            <w:r w:rsidR="001565CC" w:rsidRPr="00591EB9">
              <w:t>D</w:t>
            </w:r>
            <w:r w:rsidRPr="00591EB9">
              <w:t>ata such as</w:t>
            </w:r>
            <w:r w:rsidRPr="00591EB9">
              <w:rPr>
                <w:spacing w:val="-11"/>
              </w:rPr>
              <w:t xml:space="preserve"> </w:t>
            </w:r>
            <w:r w:rsidRPr="00591EB9">
              <w:t>asbestos.</w:t>
            </w:r>
          </w:p>
        </w:tc>
      </w:tr>
    </w:tbl>
    <w:p w14:paraId="5D38A7D2"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7D3"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5"/>
        <w:gridCol w:w="11710"/>
      </w:tblGrid>
      <w:tr w:rsidR="001C0344" w:rsidRPr="00591EB9" w14:paraId="5D38A7DE" w14:textId="77777777" w:rsidTr="00377AB9">
        <w:trPr>
          <w:trHeight w:hRule="exact" w:val="3080"/>
        </w:trPr>
        <w:tc>
          <w:tcPr>
            <w:tcW w:w="2315" w:type="dxa"/>
          </w:tcPr>
          <w:p w14:paraId="5D38A7D4" w14:textId="77777777" w:rsidR="001C0344" w:rsidRPr="00591EB9" w:rsidRDefault="001C0344"/>
        </w:tc>
        <w:tc>
          <w:tcPr>
            <w:tcW w:w="11710" w:type="dxa"/>
          </w:tcPr>
          <w:p w14:paraId="5D38A7D5" w14:textId="77777777" w:rsidR="001C0344" w:rsidRPr="00591EB9" w:rsidRDefault="004950DC">
            <w:pPr>
              <w:pStyle w:val="TableParagraph"/>
              <w:numPr>
                <w:ilvl w:val="2"/>
                <w:numId w:val="124"/>
              </w:numPr>
              <w:tabs>
                <w:tab w:val="left" w:pos="1903"/>
                <w:tab w:val="left" w:pos="1904"/>
              </w:tabs>
              <w:spacing w:before="0" w:line="251" w:lineRule="exact"/>
            </w:pPr>
            <w:r w:rsidRPr="00591EB9">
              <w:t>Ability to track condition of building elements including structure, fabric and</w:t>
            </w:r>
            <w:r w:rsidRPr="00591EB9">
              <w:rPr>
                <w:spacing w:val="-31"/>
              </w:rPr>
              <w:t xml:space="preserve"> </w:t>
            </w:r>
            <w:r w:rsidRPr="00591EB9">
              <w:t>mechanical.</w:t>
            </w:r>
          </w:p>
          <w:p w14:paraId="5D38A7D6" w14:textId="77777777" w:rsidR="001C0344" w:rsidRPr="00591EB9" w:rsidRDefault="004950DC">
            <w:pPr>
              <w:pStyle w:val="TableParagraph"/>
              <w:numPr>
                <w:ilvl w:val="2"/>
                <w:numId w:val="124"/>
              </w:numPr>
              <w:tabs>
                <w:tab w:val="left" w:pos="1903"/>
                <w:tab w:val="left" w:pos="1904"/>
              </w:tabs>
              <w:spacing w:before="61"/>
            </w:pPr>
            <w:r w:rsidRPr="00591EB9">
              <w:t>Monitoring of building lifecycle costs and energy</w:t>
            </w:r>
            <w:r w:rsidRPr="00591EB9">
              <w:rPr>
                <w:spacing w:val="-21"/>
              </w:rPr>
              <w:t xml:space="preserve"> </w:t>
            </w:r>
            <w:r w:rsidRPr="00591EB9">
              <w:t>efficiency.</w:t>
            </w:r>
          </w:p>
          <w:p w14:paraId="5D38A7D7" w14:textId="77777777" w:rsidR="001C0344" w:rsidRPr="00591EB9" w:rsidRDefault="004950DC">
            <w:pPr>
              <w:pStyle w:val="TableParagraph"/>
              <w:numPr>
                <w:ilvl w:val="2"/>
                <w:numId w:val="124"/>
              </w:numPr>
              <w:tabs>
                <w:tab w:val="left" w:pos="1903"/>
                <w:tab w:val="left" w:pos="1904"/>
              </w:tabs>
              <w:spacing w:before="58"/>
              <w:ind w:right="104"/>
            </w:pPr>
            <w:r w:rsidRPr="00591EB9">
              <w:t>Storage of all property related documents such as contracts, lease agreements and Health and Safety</w:t>
            </w:r>
            <w:r w:rsidRPr="00591EB9">
              <w:rPr>
                <w:spacing w:val="-4"/>
              </w:rPr>
              <w:t xml:space="preserve"> </w:t>
            </w:r>
            <w:r w:rsidRPr="00591EB9">
              <w:t>documents.</w:t>
            </w:r>
          </w:p>
          <w:p w14:paraId="5D38A7D8" w14:textId="77777777" w:rsidR="001C0344" w:rsidRPr="00591EB9" w:rsidRDefault="004950DC">
            <w:pPr>
              <w:pStyle w:val="TableParagraph"/>
              <w:numPr>
                <w:ilvl w:val="2"/>
                <w:numId w:val="124"/>
              </w:numPr>
              <w:tabs>
                <w:tab w:val="left" w:pos="1903"/>
                <w:tab w:val="left" w:pos="1904"/>
              </w:tabs>
              <w:spacing w:before="61"/>
            </w:pPr>
            <w:r w:rsidRPr="00591EB9">
              <w:t>Easy to navigate storage of all company and building contact</w:t>
            </w:r>
            <w:r w:rsidRPr="00591EB9">
              <w:rPr>
                <w:spacing w:val="-23"/>
              </w:rPr>
              <w:t xml:space="preserve"> </w:t>
            </w:r>
            <w:r w:rsidRPr="00591EB9">
              <w:t>information.</w:t>
            </w:r>
          </w:p>
          <w:p w14:paraId="5D38A7D9" w14:textId="77777777" w:rsidR="001C0344" w:rsidRPr="00591EB9" w:rsidRDefault="004950DC">
            <w:pPr>
              <w:pStyle w:val="TableParagraph"/>
              <w:numPr>
                <w:ilvl w:val="2"/>
                <w:numId w:val="124"/>
              </w:numPr>
              <w:tabs>
                <w:tab w:val="left" w:pos="1903"/>
                <w:tab w:val="left" w:pos="1904"/>
              </w:tabs>
              <w:spacing w:before="59"/>
            </w:pPr>
            <w:r w:rsidRPr="00591EB9">
              <w:t>Generation of property management</w:t>
            </w:r>
            <w:r w:rsidRPr="00591EB9">
              <w:rPr>
                <w:spacing w:val="-15"/>
              </w:rPr>
              <w:t xml:space="preserve"> </w:t>
            </w:r>
            <w:r w:rsidRPr="00591EB9">
              <w:t>reports.</w:t>
            </w:r>
          </w:p>
          <w:p w14:paraId="5D38A7DA" w14:textId="77777777" w:rsidR="001C0344" w:rsidRPr="00591EB9" w:rsidRDefault="004950DC">
            <w:pPr>
              <w:pStyle w:val="TableParagraph"/>
              <w:numPr>
                <w:ilvl w:val="2"/>
                <w:numId w:val="124"/>
              </w:numPr>
              <w:tabs>
                <w:tab w:val="left" w:pos="1903"/>
                <w:tab w:val="left" w:pos="1904"/>
              </w:tabs>
              <w:spacing w:before="62"/>
            </w:pPr>
            <w:r w:rsidRPr="00591EB9">
              <w:t>Use of familiar AutoCAD tools to detail and manage space</w:t>
            </w:r>
            <w:r w:rsidRPr="00591EB9">
              <w:rPr>
                <w:spacing w:val="-25"/>
              </w:rPr>
              <w:t xml:space="preserve"> </w:t>
            </w:r>
            <w:r w:rsidRPr="00591EB9">
              <w:t>allocation.</w:t>
            </w:r>
          </w:p>
          <w:p w14:paraId="5D38A7DB" w14:textId="77777777" w:rsidR="001C0344" w:rsidRPr="00591EB9" w:rsidRDefault="004950DC">
            <w:pPr>
              <w:pStyle w:val="TableParagraph"/>
              <w:numPr>
                <w:ilvl w:val="2"/>
                <w:numId w:val="124"/>
              </w:numPr>
              <w:tabs>
                <w:tab w:val="left" w:pos="1903"/>
                <w:tab w:val="left" w:pos="1904"/>
              </w:tabs>
              <w:spacing w:before="59"/>
            </w:pPr>
            <w:r w:rsidRPr="00591EB9">
              <w:t>Map spaces, Assets and assign</w:t>
            </w:r>
            <w:r w:rsidRPr="00591EB9">
              <w:rPr>
                <w:spacing w:val="-11"/>
              </w:rPr>
              <w:t xml:space="preserve"> </w:t>
            </w:r>
            <w:r w:rsidRPr="00591EB9">
              <w:t>attributes.</w:t>
            </w:r>
          </w:p>
          <w:p w14:paraId="5D38A7DC" w14:textId="77777777" w:rsidR="001C0344" w:rsidRPr="00591EB9" w:rsidRDefault="004950DC">
            <w:pPr>
              <w:pStyle w:val="TableParagraph"/>
              <w:numPr>
                <w:ilvl w:val="2"/>
                <w:numId w:val="124"/>
              </w:numPr>
              <w:tabs>
                <w:tab w:val="left" w:pos="1903"/>
                <w:tab w:val="left" w:pos="1904"/>
              </w:tabs>
              <w:spacing w:before="59"/>
            </w:pPr>
            <w:r w:rsidRPr="00591EB9">
              <w:t>Two-way communication between facilities drawings and the</w:t>
            </w:r>
            <w:r w:rsidRPr="00591EB9">
              <w:rPr>
                <w:spacing w:val="-23"/>
              </w:rPr>
              <w:t xml:space="preserve"> </w:t>
            </w:r>
            <w:r w:rsidRPr="00591EB9">
              <w:t>Database.</w:t>
            </w:r>
          </w:p>
          <w:p w14:paraId="5D38A7DD" w14:textId="77777777" w:rsidR="001C0344" w:rsidRPr="00591EB9" w:rsidRDefault="004950DC">
            <w:pPr>
              <w:pStyle w:val="TableParagraph"/>
              <w:numPr>
                <w:ilvl w:val="2"/>
                <w:numId w:val="124"/>
              </w:numPr>
              <w:tabs>
                <w:tab w:val="left" w:pos="1903"/>
                <w:tab w:val="left" w:pos="1904"/>
              </w:tabs>
              <w:spacing w:before="61"/>
            </w:pPr>
            <w:r w:rsidRPr="00591EB9">
              <w:t>Easy movement and tracking of</w:t>
            </w:r>
            <w:r w:rsidRPr="00591EB9">
              <w:rPr>
                <w:spacing w:val="-9"/>
              </w:rPr>
              <w:t xml:space="preserve"> </w:t>
            </w:r>
            <w:r w:rsidRPr="00591EB9">
              <w:t>Assets.</w:t>
            </w:r>
          </w:p>
        </w:tc>
      </w:tr>
      <w:tr w:rsidR="001C0344" w:rsidRPr="00591EB9" w14:paraId="5D38A7E1" w14:textId="77777777" w:rsidTr="00377AB9">
        <w:trPr>
          <w:trHeight w:hRule="exact" w:val="384"/>
        </w:trPr>
        <w:tc>
          <w:tcPr>
            <w:tcW w:w="2315" w:type="dxa"/>
          </w:tcPr>
          <w:p w14:paraId="5D38A7DF" w14:textId="77777777" w:rsidR="001C0344" w:rsidRPr="00591EB9" w:rsidRDefault="004950DC">
            <w:pPr>
              <w:pStyle w:val="TableParagraph"/>
              <w:spacing w:before="55"/>
              <w:rPr>
                <w:b/>
              </w:rPr>
            </w:pPr>
            <w:r w:rsidRPr="00591EB9">
              <w:rPr>
                <w:b/>
              </w:rPr>
              <w:t>Sub Service</w:t>
            </w:r>
          </w:p>
        </w:tc>
        <w:tc>
          <w:tcPr>
            <w:tcW w:w="11710" w:type="dxa"/>
          </w:tcPr>
          <w:p w14:paraId="5D38A7E0" w14:textId="77777777" w:rsidR="001C0344" w:rsidRPr="00591EB9" w:rsidRDefault="004950DC">
            <w:pPr>
              <w:pStyle w:val="TableParagraph"/>
              <w:tabs>
                <w:tab w:val="left" w:pos="823"/>
              </w:tabs>
              <w:spacing w:before="55"/>
              <w:rPr>
                <w:b/>
              </w:rPr>
            </w:pPr>
            <w:r w:rsidRPr="00591EB9">
              <w:t>9.11</w:t>
            </w:r>
            <w:r w:rsidRPr="00591EB9">
              <w:tab/>
            </w:r>
            <w:r w:rsidRPr="00591EB9">
              <w:rPr>
                <w:b/>
              </w:rPr>
              <w:t>F:12 Management</w:t>
            </w:r>
            <w:r w:rsidRPr="00591EB9">
              <w:rPr>
                <w:b/>
                <w:spacing w:val="-6"/>
              </w:rPr>
              <w:t xml:space="preserve"> </w:t>
            </w:r>
            <w:r w:rsidRPr="00591EB9">
              <w:rPr>
                <w:b/>
              </w:rPr>
              <w:t>Information</w:t>
            </w:r>
          </w:p>
        </w:tc>
      </w:tr>
      <w:tr w:rsidR="001C0344" w:rsidRPr="00591EB9" w14:paraId="5D38A7ED" w14:textId="77777777" w:rsidTr="00377AB9">
        <w:trPr>
          <w:trHeight w:hRule="exact" w:val="3959"/>
        </w:trPr>
        <w:tc>
          <w:tcPr>
            <w:tcW w:w="2315" w:type="dxa"/>
          </w:tcPr>
          <w:p w14:paraId="5D38A7E2" w14:textId="77777777" w:rsidR="001C0344" w:rsidRPr="00591EB9" w:rsidRDefault="004950DC">
            <w:pPr>
              <w:pStyle w:val="TableParagraph"/>
              <w:spacing w:before="55"/>
              <w:rPr>
                <w:b/>
              </w:rPr>
            </w:pPr>
            <w:r w:rsidRPr="00591EB9">
              <w:rPr>
                <w:b/>
              </w:rPr>
              <w:t>Standard</w:t>
            </w:r>
          </w:p>
        </w:tc>
        <w:tc>
          <w:tcPr>
            <w:tcW w:w="11710" w:type="dxa"/>
          </w:tcPr>
          <w:p w14:paraId="5D38A7E3" w14:textId="77777777" w:rsidR="001C0344" w:rsidRPr="00591EB9" w:rsidRDefault="004950DC">
            <w:pPr>
              <w:pStyle w:val="TableParagraph"/>
              <w:numPr>
                <w:ilvl w:val="2"/>
                <w:numId w:val="123"/>
              </w:numPr>
              <w:tabs>
                <w:tab w:val="left" w:pos="1903"/>
                <w:tab w:val="left" w:pos="1904"/>
              </w:tabs>
            </w:pPr>
            <w:r w:rsidRPr="00591EB9">
              <w:t>Helpdesk performance</w:t>
            </w:r>
            <w:r w:rsidRPr="00591EB9">
              <w:rPr>
                <w:spacing w:val="-8"/>
              </w:rPr>
              <w:t xml:space="preserve"> </w:t>
            </w:r>
            <w:r w:rsidRPr="00591EB9">
              <w:t>management.</w:t>
            </w:r>
          </w:p>
          <w:p w14:paraId="5D38A7E4" w14:textId="77777777" w:rsidR="001C0344" w:rsidRPr="00591EB9" w:rsidRDefault="004950DC">
            <w:pPr>
              <w:pStyle w:val="TableParagraph"/>
              <w:numPr>
                <w:ilvl w:val="2"/>
                <w:numId w:val="123"/>
              </w:numPr>
              <w:tabs>
                <w:tab w:val="left" w:pos="1903"/>
                <w:tab w:val="left" w:pos="1904"/>
              </w:tabs>
              <w:spacing w:before="58"/>
            </w:pPr>
            <w:r w:rsidRPr="00591EB9">
              <w:t>Automatic generation of</w:t>
            </w:r>
            <w:r w:rsidRPr="00591EB9">
              <w:rPr>
                <w:spacing w:val="-10"/>
              </w:rPr>
              <w:t xml:space="preserve"> </w:t>
            </w:r>
            <w:r w:rsidRPr="00591EB9">
              <w:t>reports.</w:t>
            </w:r>
          </w:p>
          <w:p w14:paraId="5D38A7E5" w14:textId="77777777" w:rsidR="001C0344" w:rsidRPr="00591EB9" w:rsidRDefault="004950DC">
            <w:pPr>
              <w:pStyle w:val="TableParagraph"/>
              <w:numPr>
                <w:ilvl w:val="2"/>
                <w:numId w:val="123"/>
              </w:numPr>
              <w:tabs>
                <w:tab w:val="left" w:pos="1903"/>
                <w:tab w:val="left" w:pos="1904"/>
              </w:tabs>
              <w:spacing w:before="60"/>
            </w:pPr>
            <w:r w:rsidRPr="00591EB9">
              <w:t>Direct email distribution to</w:t>
            </w:r>
            <w:r w:rsidRPr="00591EB9">
              <w:rPr>
                <w:spacing w:val="-15"/>
              </w:rPr>
              <w:t xml:space="preserve"> </w:t>
            </w:r>
            <w:r w:rsidRPr="00591EB9">
              <w:t>stakeholders.</w:t>
            </w:r>
          </w:p>
          <w:p w14:paraId="5D38A7E6" w14:textId="77777777" w:rsidR="001C0344" w:rsidRPr="00591EB9" w:rsidRDefault="004950DC">
            <w:pPr>
              <w:pStyle w:val="TableParagraph"/>
              <w:numPr>
                <w:ilvl w:val="2"/>
                <w:numId w:val="123"/>
              </w:numPr>
              <w:tabs>
                <w:tab w:val="left" w:pos="1903"/>
                <w:tab w:val="left" w:pos="1904"/>
              </w:tabs>
              <w:spacing w:before="58"/>
            </w:pPr>
            <w:r w:rsidRPr="00591EB9">
              <w:t>Specific corporate reporting requirements easily</w:t>
            </w:r>
            <w:r w:rsidRPr="00591EB9">
              <w:rPr>
                <w:spacing w:val="-19"/>
              </w:rPr>
              <w:t xml:space="preserve"> </w:t>
            </w:r>
            <w:r w:rsidRPr="00591EB9">
              <w:t>created.</w:t>
            </w:r>
          </w:p>
          <w:p w14:paraId="5D38A7E7" w14:textId="77777777" w:rsidR="001C0344" w:rsidRPr="00591EB9" w:rsidRDefault="004950DC">
            <w:pPr>
              <w:pStyle w:val="TableParagraph"/>
              <w:numPr>
                <w:ilvl w:val="2"/>
                <w:numId w:val="123"/>
              </w:numPr>
              <w:tabs>
                <w:tab w:val="left" w:pos="1903"/>
                <w:tab w:val="left" w:pos="1904"/>
              </w:tabs>
              <w:spacing w:before="61"/>
            </w:pPr>
            <w:r w:rsidRPr="00591EB9">
              <w:t>Analyse the Data using reporting</w:t>
            </w:r>
            <w:r w:rsidRPr="00591EB9">
              <w:rPr>
                <w:spacing w:val="-16"/>
              </w:rPr>
              <w:t xml:space="preserve"> </w:t>
            </w:r>
            <w:r w:rsidRPr="00591EB9">
              <w:t>functionality.</w:t>
            </w:r>
          </w:p>
          <w:p w14:paraId="5D38A7E8" w14:textId="77777777" w:rsidR="001C0344" w:rsidRPr="00591EB9" w:rsidRDefault="004950DC">
            <w:pPr>
              <w:pStyle w:val="TableParagraph"/>
              <w:numPr>
                <w:ilvl w:val="2"/>
                <w:numId w:val="123"/>
              </w:numPr>
              <w:tabs>
                <w:tab w:val="left" w:pos="1903"/>
                <w:tab w:val="left" w:pos="1904"/>
              </w:tabs>
              <w:spacing w:before="59"/>
            </w:pPr>
            <w:r w:rsidRPr="00591EB9">
              <w:t>Extensive reports provided as</w:t>
            </w:r>
            <w:r w:rsidRPr="00591EB9">
              <w:rPr>
                <w:spacing w:val="-11"/>
              </w:rPr>
              <w:t xml:space="preserve"> </w:t>
            </w:r>
            <w:r w:rsidRPr="00591EB9">
              <w:t>standard.</w:t>
            </w:r>
          </w:p>
          <w:p w14:paraId="5D38A7E9" w14:textId="77777777" w:rsidR="001C0344" w:rsidRPr="00591EB9" w:rsidRDefault="004950DC">
            <w:pPr>
              <w:pStyle w:val="TableParagraph"/>
              <w:numPr>
                <w:ilvl w:val="2"/>
                <w:numId w:val="123"/>
              </w:numPr>
              <w:tabs>
                <w:tab w:val="left" w:pos="1903"/>
                <w:tab w:val="left" w:pos="1904"/>
              </w:tabs>
              <w:spacing w:before="59"/>
            </w:pPr>
            <w:r w:rsidRPr="00591EB9">
              <w:t>Measured performance</w:t>
            </w:r>
            <w:r w:rsidRPr="00591EB9">
              <w:rPr>
                <w:spacing w:val="-7"/>
              </w:rPr>
              <w:t xml:space="preserve"> </w:t>
            </w:r>
            <w:r w:rsidRPr="00591EB9">
              <w:t>benchmarking.</w:t>
            </w:r>
          </w:p>
          <w:p w14:paraId="5D38A7EA" w14:textId="77777777" w:rsidR="001C0344" w:rsidRPr="00591EB9" w:rsidRDefault="004950DC">
            <w:pPr>
              <w:pStyle w:val="TableParagraph"/>
              <w:numPr>
                <w:ilvl w:val="2"/>
                <w:numId w:val="123"/>
              </w:numPr>
              <w:tabs>
                <w:tab w:val="left" w:pos="1903"/>
                <w:tab w:val="left" w:pos="1904"/>
              </w:tabs>
              <w:spacing w:before="61"/>
            </w:pPr>
            <w:r w:rsidRPr="00591EB9">
              <w:t>Cost Control and</w:t>
            </w:r>
            <w:r w:rsidRPr="00591EB9">
              <w:rPr>
                <w:spacing w:val="-10"/>
              </w:rPr>
              <w:t xml:space="preserve"> </w:t>
            </w:r>
            <w:r w:rsidRPr="00591EB9">
              <w:t>monitoring.</w:t>
            </w:r>
          </w:p>
          <w:p w14:paraId="5D38A7EB" w14:textId="77777777" w:rsidR="001C0344" w:rsidRPr="00591EB9" w:rsidRDefault="004950DC">
            <w:pPr>
              <w:pStyle w:val="TableParagraph"/>
              <w:numPr>
                <w:ilvl w:val="2"/>
                <w:numId w:val="123"/>
              </w:numPr>
              <w:tabs>
                <w:tab w:val="left" w:pos="1903"/>
                <w:tab w:val="left" w:pos="1904"/>
              </w:tabs>
              <w:spacing w:before="59"/>
              <w:ind w:right="102"/>
            </w:pPr>
            <w:r w:rsidRPr="00591EB9">
              <w:t>Ensure there is the capability to link ‘parent’ &amp; ‘child’ Service Requests and track Service Requests through the various stages to</w:t>
            </w:r>
            <w:r w:rsidRPr="00591EB9">
              <w:rPr>
                <w:spacing w:val="-14"/>
              </w:rPr>
              <w:t xml:space="preserve"> </w:t>
            </w:r>
            <w:r w:rsidRPr="00591EB9">
              <w:t>completion.</w:t>
            </w:r>
          </w:p>
          <w:p w14:paraId="5D38A7EC" w14:textId="65C414AB" w:rsidR="001C0344" w:rsidRPr="00591EB9" w:rsidRDefault="004950DC">
            <w:pPr>
              <w:pStyle w:val="TableParagraph"/>
              <w:numPr>
                <w:ilvl w:val="2"/>
                <w:numId w:val="123"/>
              </w:numPr>
              <w:tabs>
                <w:tab w:val="left" w:pos="1904"/>
              </w:tabs>
              <w:spacing w:before="58"/>
              <w:ind w:right="104"/>
              <w:jc w:val="both"/>
            </w:pPr>
            <w:r w:rsidRPr="00591EB9">
              <w:t xml:space="preserve">Have the capability to produce alerts as reactive or planned works are about to breach their </w:t>
            </w:r>
            <w:r w:rsidR="0057106E" w:rsidRPr="00591EB9">
              <w:t>s</w:t>
            </w:r>
            <w:r w:rsidRPr="00591EB9">
              <w:t xml:space="preserve">ervice </w:t>
            </w:r>
            <w:r w:rsidR="0057106E" w:rsidRPr="00591EB9">
              <w:t>l</w:t>
            </w:r>
            <w:r w:rsidRPr="00591EB9">
              <w:t xml:space="preserve">evel </w:t>
            </w:r>
            <w:r w:rsidR="0057106E" w:rsidRPr="00591EB9">
              <w:t>commitments</w:t>
            </w:r>
            <w:r w:rsidRPr="00591EB9">
              <w:t xml:space="preserve">, rather than waiting for </w:t>
            </w:r>
            <w:r w:rsidR="0057106E" w:rsidRPr="00591EB9">
              <w:t>s</w:t>
            </w:r>
            <w:r w:rsidRPr="00591EB9">
              <w:t xml:space="preserve">ervice </w:t>
            </w:r>
            <w:r w:rsidR="0057106E" w:rsidRPr="00591EB9">
              <w:t>r</w:t>
            </w:r>
            <w:r w:rsidRPr="00591EB9">
              <w:t xml:space="preserve">equests to fail, this will enable proactive management of </w:t>
            </w:r>
            <w:r w:rsidR="0057106E" w:rsidRPr="00591EB9">
              <w:t>s</w:t>
            </w:r>
            <w:r w:rsidRPr="00591EB9">
              <w:t>ervice</w:t>
            </w:r>
            <w:r w:rsidRPr="00591EB9">
              <w:rPr>
                <w:spacing w:val="-10"/>
              </w:rPr>
              <w:t xml:space="preserve"> </w:t>
            </w:r>
            <w:r w:rsidR="0057106E" w:rsidRPr="00591EB9">
              <w:t>r</w:t>
            </w:r>
            <w:r w:rsidRPr="00591EB9">
              <w:t>equests.</w:t>
            </w:r>
          </w:p>
        </w:tc>
      </w:tr>
      <w:tr w:rsidR="001C0344" w:rsidRPr="00591EB9" w14:paraId="5D38A7F0" w14:textId="77777777" w:rsidTr="00377AB9">
        <w:trPr>
          <w:trHeight w:hRule="exact" w:val="384"/>
        </w:trPr>
        <w:tc>
          <w:tcPr>
            <w:tcW w:w="2315" w:type="dxa"/>
          </w:tcPr>
          <w:p w14:paraId="5D38A7EE" w14:textId="77777777" w:rsidR="001C0344" w:rsidRPr="00591EB9" w:rsidRDefault="004950DC">
            <w:pPr>
              <w:pStyle w:val="TableParagraph"/>
              <w:spacing w:before="55"/>
              <w:rPr>
                <w:b/>
              </w:rPr>
            </w:pPr>
            <w:r w:rsidRPr="00591EB9">
              <w:rPr>
                <w:b/>
              </w:rPr>
              <w:t>Sub Service</w:t>
            </w:r>
          </w:p>
        </w:tc>
        <w:tc>
          <w:tcPr>
            <w:tcW w:w="11710" w:type="dxa"/>
          </w:tcPr>
          <w:p w14:paraId="5D38A7EF" w14:textId="77777777" w:rsidR="001C0344" w:rsidRPr="00591EB9" w:rsidRDefault="004950DC">
            <w:pPr>
              <w:pStyle w:val="TableParagraph"/>
              <w:tabs>
                <w:tab w:val="left" w:pos="823"/>
              </w:tabs>
              <w:spacing w:before="55"/>
              <w:rPr>
                <w:b/>
              </w:rPr>
            </w:pPr>
            <w:r w:rsidRPr="00591EB9">
              <w:t>9.12</w:t>
            </w:r>
            <w:r w:rsidRPr="00591EB9">
              <w:tab/>
            </w:r>
            <w:r w:rsidRPr="00591EB9">
              <w:rPr>
                <w:b/>
              </w:rPr>
              <w:t>F:13 Reporting</w:t>
            </w:r>
          </w:p>
        </w:tc>
      </w:tr>
      <w:tr w:rsidR="001C0344" w:rsidRPr="00591EB9" w14:paraId="5D38A7F3" w14:textId="77777777" w:rsidTr="00377AB9">
        <w:trPr>
          <w:trHeight w:hRule="exact" w:val="636"/>
        </w:trPr>
        <w:tc>
          <w:tcPr>
            <w:tcW w:w="2315" w:type="dxa"/>
          </w:tcPr>
          <w:p w14:paraId="5D38A7F1" w14:textId="77777777" w:rsidR="001C0344" w:rsidRPr="00591EB9" w:rsidRDefault="004950DC">
            <w:pPr>
              <w:pStyle w:val="TableParagraph"/>
              <w:spacing w:before="55"/>
              <w:rPr>
                <w:b/>
              </w:rPr>
            </w:pPr>
            <w:r w:rsidRPr="00591EB9">
              <w:rPr>
                <w:b/>
              </w:rPr>
              <w:t>Standard</w:t>
            </w:r>
          </w:p>
        </w:tc>
        <w:tc>
          <w:tcPr>
            <w:tcW w:w="11710" w:type="dxa"/>
          </w:tcPr>
          <w:p w14:paraId="5D38A7F2" w14:textId="444C52DE" w:rsidR="001C0344" w:rsidRPr="00591EB9" w:rsidRDefault="004950DC">
            <w:pPr>
              <w:pStyle w:val="TableParagraph"/>
              <w:tabs>
                <w:tab w:val="left" w:pos="1903"/>
              </w:tabs>
              <w:ind w:left="1903" w:right="104" w:hanging="1080"/>
            </w:pPr>
            <w:r w:rsidRPr="00591EB9">
              <w:t>9.12.1</w:t>
            </w:r>
            <w:r w:rsidRPr="00591EB9">
              <w:tab/>
              <w:t>The  Contractor  shall  develop  the  format  standard  and  frequency  of  reporting</w:t>
            </w:r>
            <w:r w:rsidRPr="00591EB9">
              <w:rPr>
                <w:spacing w:val="-6"/>
              </w:rPr>
              <w:t xml:space="preserve"> </w:t>
            </w:r>
            <w:r w:rsidRPr="00591EB9">
              <w:t>with</w:t>
            </w:r>
            <w:r w:rsidRPr="00591EB9">
              <w:rPr>
                <w:spacing w:val="56"/>
              </w:rPr>
              <w:t xml:space="preserve"> </w:t>
            </w:r>
            <w:r w:rsidRPr="00591EB9">
              <w:t xml:space="preserve">the </w:t>
            </w:r>
            <w:r w:rsidR="0057106E" w:rsidRPr="00591EB9">
              <w:t>Authority</w:t>
            </w:r>
            <w:r w:rsidRPr="00591EB9">
              <w:t xml:space="preserve"> and shall deliver it in accordance with the specific </w:t>
            </w:r>
            <w:r w:rsidR="0057106E" w:rsidRPr="00591EB9">
              <w:t>Authority</w:t>
            </w:r>
            <w:r w:rsidRPr="00591EB9">
              <w:rPr>
                <w:spacing w:val="-22"/>
              </w:rPr>
              <w:t xml:space="preserve"> </w:t>
            </w:r>
            <w:r w:rsidRPr="00591EB9">
              <w:t>requirements.</w:t>
            </w:r>
          </w:p>
        </w:tc>
      </w:tr>
      <w:tr w:rsidR="001C0344" w14:paraId="5D38A7F6" w14:textId="77777777" w:rsidTr="00377AB9">
        <w:trPr>
          <w:trHeight w:hRule="exact" w:val="384"/>
        </w:trPr>
        <w:tc>
          <w:tcPr>
            <w:tcW w:w="2315" w:type="dxa"/>
          </w:tcPr>
          <w:p w14:paraId="5D38A7F4" w14:textId="77777777" w:rsidR="001C0344" w:rsidRPr="00591EB9" w:rsidRDefault="004950DC">
            <w:pPr>
              <w:pStyle w:val="TableParagraph"/>
              <w:spacing w:before="55"/>
              <w:rPr>
                <w:b/>
              </w:rPr>
            </w:pPr>
            <w:r w:rsidRPr="00591EB9">
              <w:rPr>
                <w:b/>
              </w:rPr>
              <w:t>Sub Service</w:t>
            </w:r>
          </w:p>
        </w:tc>
        <w:tc>
          <w:tcPr>
            <w:tcW w:w="11710" w:type="dxa"/>
          </w:tcPr>
          <w:p w14:paraId="5D38A7F5" w14:textId="77777777" w:rsidR="001C0344" w:rsidRPr="00591EB9" w:rsidRDefault="004950DC">
            <w:pPr>
              <w:pStyle w:val="TableParagraph"/>
              <w:tabs>
                <w:tab w:val="left" w:pos="823"/>
              </w:tabs>
              <w:spacing w:before="55"/>
              <w:rPr>
                <w:b/>
              </w:rPr>
            </w:pPr>
            <w:r w:rsidRPr="00591EB9">
              <w:t>9.13</w:t>
            </w:r>
            <w:r w:rsidRPr="00591EB9">
              <w:tab/>
            </w:r>
            <w:r w:rsidRPr="00591EB9">
              <w:rPr>
                <w:b/>
              </w:rPr>
              <w:t>F:14 Room Booking</w:t>
            </w:r>
          </w:p>
        </w:tc>
      </w:tr>
    </w:tbl>
    <w:p w14:paraId="5D38A7F7" w14:textId="77777777" w:rsidR="001C0344" w:rsidRDefault="001C0344">
      <w:pPr>
        <w:sectPr w:rsidR="001C0344" w:rsidSect="00377AB9">
          <w:pgSz w:w="16840" w:h="11910" w:orient="landscape"/>
          <w:pgMar w:top="720" w:right="720" w:bottom="720" w:left="720" w:header="0" w:footer="693" w:gutter="0"/>
          <w:cols w:space="720"/>
        </w:sectPr>
      </w:pPr>
    </w:p>
    <w:p w14:paraId="5D38A7F8"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5"/>
        <w:gridCol w:w="11710"/>
      </w:tblGrid>
      <w:tr w:rsidR="001C0344" w14:paraId="5D38A7FF" w14:textId="77777777" w:rsidTr="00377AB9">
        <w:trPr>
          <w:trHeight w:hRule="exact" w:val="2648"/>
        </w:trPr>
        <w:tc>
          <w:tcPr>
            <w:tcW w:w="2315" w:type="dxa"/>
          </w:tcPr>
          <w:p w14:paraId="5D38A7F9" w14:textId="77777777" w:rsidR="001C0344" w:rsidRPr="00591EB9" w:rsidRDefault="004950DC">
            <w:pPr>
              <w:pStyle w:val="TableParagraph"/>
              <w:spacing w:before="55"/>
              <w:rPr>
                <w:b/>
              </w:rPr>
            </w:pPr>
            <w:r w:rsidRPr="00591EB9">
              <w:rPr>
                <w:b/>
              </w:rPr>
              <w:t>Standard</w:t>
            </w:r>
          </w:p>
        </w:tc>
        <w:tc>
          <w:tcPr>
            <w:tcW w:w="11710" w:type="dxa"/>
          </w:tcPr>
          <w:p w14:paraId="5D38A7FA" w14:textId="77777777" w:rsidR="001C0344" w:rsidRPr="00591EB9" w:rsidRDefault="004950DC">
            <w:pPr>
              <w:pStyle w:val="TableParagraph"/>
              <w:numPr>
                <w:ilvl w:val="2"/>
                <w:numId w:val="122"/>
              </w:numPr>
              <w:tabs>
                <w:tab w:val="left" w:pos="1904"/>
              </w:tabs>
              <w:ind w:right="103"/>
              <w:jc w:val="both"/>
            </w:pPr>
            <w:r w:rsidRPr="00591EB9">
              <w:t>All bookable spaces including meeting rooms, conference rooms, community lettings, event spaces, shall be booked and managed by a room booking system to optimise as far as is practicable the use of</w:t>
            </w:r>
            <w:r w:rsidRPr="00591EB9">
              <w:rPr>
                <w:spacing w:val="-5"/>
              </w:rPr>
              <w:t xml:space="preserve"> </w:t>
            </w:r>
            <w:r w:rsidRPr="00591EB9">
              <w:t>space.</w:t>
            </w:r>
          </w:p>
          <w:p w14:paraId="5D38A7FB" w14:textId="77777777" w:rsidR="001C0344" w:rsidRPr="00591EB9" w:rsidRDefault="004950DC">
            <w:pPr>
              <w:pStyle w:val="TableParagraph"/>
              <w:numPr>
                <w:ilvl w:val="2"/>
                <w:numId w:val="122"/>
              </w:numPr>
              <w:tabs>
                <w:tab w:val="left" w:pos="1903"/>
                <w:tab w:val="left" w:pos="1904"/>
              </w:tabs>
              <w:spacing w:before="58"/>
            </w:pPr>
            <w:r w:rsidRPr="00591EB9">
              <w:t>The Service shall include the facility to accept electronic bookings and</w:t>
            </w:r>
            <w:r w:rsidRPr="00591EB9">
              <w:rPr>
                <w:spacing w:val="-28"/>
              </w:rPr>
              <w:t xml:space="preserve"> </w:t>
            </w:r>
            <w:r w:rsidRPr="00591EB9">
              <w:t>confirmations.</w:t>
            </w:r>
          </w:p>
          <w:p w14:paraId="5D38A7FC" w14:textId="77777777" w:rsidR="001C0344" w:rsidRPr="00591EB9" w:rsidRDefault="004950DC">
            <w:pPr>
              <w:pStyle w:val="TableParagraph"/>
              <w:numPr>
                <w:ilvl w:val="2"/>
                <w:numId w:val="122"/>
              </w:numPr>
              <w:tabs>
                <w:tab w:val="left" w:pos="1903"/>
                <w:tab w:val="left" w:pos="1904"/>
              </w:tabs>
              <w:spacing w:before="61"/>
            </w:pPr>
            <w:r w:rsidRPr="00591EB9">
              <w:t>The system shall ensure no double</w:t>
            </w:r>
            <w:r w:rsidRPr="00591EB9">
              <w:rPr>
                <w:spacing w:val="-8"/>
              </w:rPr>
              <w:t xml:space="preserve"> </w:t>
            </w:r>
            <w:r w:rsidRPr="00591EB9">
              <w:t>bookings.</w:t>
            </w:r>
          </w:p>
          <w:p w14:paraId="5D38A7FD" w14:textId="77777777" w:rsidR="001C0344" w:rsidRPr="00591EB9" w:rsidRDefault="004950DC">
            <w:pPr>
              <w:pStyle w:val="TableParagraph"/>
              <w:numPr>
                <w:ilvl w:val="2"/>
                <w:numId w:val="122"/>
              </w:numPr>
              <w:tabs>
                <w:tab w:val="left" w:pos="1904"/>
              </w:tabs>
              <w:spacing w:before="59" w:line="242" w:lineRule="auto"/>
              <w:ind w:right="104"/>
              <w:jc w:val="both"/>
            </w:pPr>
            <w:r w:rsidRPr="00591EB9">
              <w:t>The</w:t>
            </w:r>
            <w:r w:rsidRPr="00591EB9">
              <w:rPr>
                <w:spacing w:val="-4"/>
              </w:rPr>
              <w:t xml:space="preserve"> </w:t>
            </w:r>
            <w:r w:rsidRPr="00591EB9">
              <w:t>system</w:t>
            </w:r>
            <w:r w:rsidRPr="00591EB9">
              <w:rPr>
                <w:spacing w:val="-3"/>
              </w:rPr>
              <w:t xml:space="preserve"> </w:t>
            </w:r>
            <w:r w:rsidRPr="00591EB9">
              <w:t>shall</w:t>
            </w:r>
            <w:r w:rsidRPr="00591EB9">
              <w:rPr>
                <w:spacing w:val="-5"/>
              </w:rPr>
              <w:t xml:space="preserve"> </w:t>
            </w:r>
            <w:r w:rsidRPr="00591EB9">
              <w:t>have</w:t>
            </w:r>
            <w:r w:rsidRPr="00591EB9">
              <w:rPr>
                <w:spacing w:val="-4"/>
              </w:rPr>
              <w:t xml:space="preserve"> </w:t>
            </w:r>
            <w:r w:rsidRPr="00591EB9">
              <w:t>the</w:t>
            </w:r>
            <w:r w:rsidRPr="00591EB9">
              <w:rPr>
                <w:spacing w:val="-4"/>
              </w:rPr>
              <w:t xml:space="preserve"> </w:t>
            </w:r>
            <w:r w:rsidRPr="00591EB9">
              <w:t>capability</w:t>
            </w:r>
            <w:r w:rsidRPr="00591EB9">
              <w:rPr>
                <w:spacing w:val="-6"/>
              </w:rPr>
              <w:t xml:space="preserve"> </w:t>
            </w:r>
            <w:r w:rsidRPr="00591EB9">
              <w:t>to</w:t>
            </w:r>
            <w:r w:rsidRPr="00591EB9">
              <w:rPr>
                <w:spacing w:val="-4"/>
              </w:rPr>
              <w:t xml:space="preserve"> </w:t>
            </w:r>
            <w:r w:rsidRPr="00591EB9">
              <w:t>provide</w:t>
            </w:r>
            <w:r w:rsidRPr="00591EB9">
              <w:rPr>
                <w:spacing w:val="-4"/>
              </w:rPr>
              <w:t xml:space="preserve"> </w:t>
            </w:r>
            <w:r w:rsidRPr="00591EB9">
              <w:t>a</w:t>
            </w:r>
            <w:r w:rsidRPr="00591EB9">
              <w:rPr>
                <w:spacing w:val="-2"/>
              </w:rPr>
              <w:t xml:space="preserve"> </w:t>
            </w:r>
            <w:r w:rsidRPr="00591EB9">
              <w:t>holistic</w:t>
            </w:r>
            <w:r w:rsidRPr="00591EB9">
              <w:rPr>
                <w:spacing w:val="-4"/>
              </w:rPr>
              <w:t xml:space="preserve"> </w:t>
            </w:r>
            <w:r w:rsidRPr="00591EB9">
              <w:t>range</w:t>
            </w:r>
            <w:r w:rsidRPr="00591EB9">
              <w:rPr>
                <w:spacing w:val="-4"/>
              </w:rPr>
              <w:t xml:space="preserve"> </w:t>
            </w:r>
            <w:r w:rsidRPr="00591EB9">
              <w:t>of</w:t>
            </w:r>
            <w:r w:rsidRPr="00591EB9">
              <w:rPr>
                <w:spacing w:val="-3"/>
              </w:rPr>
              <w:t xml:space="preserve"> </w:t>
            </w:r>
            <w:r w:rsidRPr="00591EB9">
              <w:t>ancillary</w:t>
            </w:r>
            <w:r w:rsidRPr="00591EB9">
              <w:rPr>
                <w:spacing w:val="-6"/>
              </w:rPr>
              <w:t xml:space="preserve"> </w:t>
            </w:r>
            <w:r w:rsidRPr="00591EB9">
              <w:t>Services</w:t>
            </w:r>
            <w:r w:rsidRPr="00591EB9">
              <w:rPr>
                <w:spacing w:val="-4"/>
              </w:rPr>
              <w:t xml:space="preserve"> </w:t>
            </w:r>
            <w:r w:rsidRPr="00591EB9">
              <w:t>such</w:t>
            </w:r>
            <w:r w:rsidRPr="00591EB9">
              <w:rPr>
                <w:spacing w:val="-4"/>
              </w:rPr>
              <w:t xml:space="preserve"> </w:t>
            </w:r>
            <w:r w:rsidRPr="00591EB9">
              <w:t>as hospitality, room set-up and Audio Visual</w:t>
            </w:r>
            <w:r w:rsidRPr="00591EB9">
              <w:rPr>
                <w:spacing w:val="-16"/>
              </w:rPr>
              <w:t xml:space="preserve"> </w:t>
            </w:r>
            <w:r w:rsidRPr="00591EB9">
              <w:t>support.</w:t>
            </w:r>
          </w:p>
          <w:p w14:paraId="5D38A7FE" w14:textId="77777777" w:rsidR="001C0344" w:rsidRPr="00591EB9" w:rsidRDefault="004950DC">
            <w:pPr>
              <w:pStyle w:val="TableParagraph"/>
              <w:numPr>
                <w:ilvl w:val="2"/>
                <w:numId w:val="122"/>
              </w:numPr>
              <w:tabs>
                <w:tab w:val="left" w:pos="1904"/>
              </w:tabs>
              <w:spacing w:before="56"/>
              <w:ind w:right="103"/>
              <w:jc w:val="both"/>
            </w:pPr>
            <w:r w:rsidRPr="00591EB9">
              <w:t>Provide reporting on trends on meeting room utilisation and lettings usage and any income shall</w:t>
            </w:r>
            <w:r w:rsidRPr="00591EB9">
              <w:rPr>
                <w:spacing w:val="-10"/>
              </w:rPr>
              <w:t xml:space="preserve"> </w:t>
            </w:r>
            <w:r w:rsidRPr="00591EB9">
              <w:t>be</w:t>
            </w:r>
            <w:r w:rsidRPr="00591EB9">
              <w:rPr>
                <w:spacing w:val="-9"/>
              </w:rPr>
              <w:t xml:space="preserve"> </w:t>
            </w:r>
            <w:r w:rsidRPr="00591EB9">
              <w:t>managed</w:t>
            </w:r>
            <w:r w:rsidRPr="00591EB9">
              <w:rPr>
                <w:spacing w:val="-11"/>
              </w:rPr>
              <w:t xml:space="preserve"> </w:t>
            </w:r>
            <w:r w:rsidRPr="00591EB9">
              <w:t>through</w:t>
            </w:r>
            <w:r w:rsidRPr="00591EB9">
              <w:rPr>
                <w:spacing w:val="-9"/>
              </w:rPr>
              <w:t xml:space="preserve"> </w:t>
            </w:r>
            <w:r w:rsidRPr="00591EB9">
              <w:t>the</w:t>
            </w:r>
            <w:r w:rsidRPr="00591EB9">
              <w:rPr>
                <w:spacing w:val="-11"/>
              </w:rPr>
              <w:t xml:space="preserve"> </w:t>
            </w:r>
            <w:r w:rsidRPr="00591EB9">
              <w:t>system</w:t>
            </w:r>
            <w:r w:rsidRPr="00591EB9">
              <w:rPr>
                <w:spacing w:val="-10"/>
              </w:rPr>
              <w:t xml:space="preserve"> </w:t>
            </w:r>
            <w:r w:rsidRPr="00591EB9">
              <w:t>hospitality,</w:t>
            </w:r>
            <w:r w:rsidRPr="00591EB9">
              <w:rPr>
                <w:spacing w:val="-10"/>
              </w:rPr>
              <w:t xml:space="preserve"> </w:t>
            </w:r>
            <w:r w:rsidRPr="00591EB9">
              <w:t>room</w:t>
            </w:r>
            <w:r w:rsidRPr="00591EB9">
              <w:rPr>
                <w:spacing w:val="-8"/>
              </w:rPr>
              <w:t xml:space="preserve"> </w:t>
            </w:r>
            <w:r w:rsidRPr="00591EB9">
              <w:t>set-up</w:t>
            </w:r>
            <w:r w:rsidRPr="00591EB9">
              <w:rPr>
                <w:spacing w:val="-11"/>
              </w:rPr>
              <w:t xml:space="preserve"> </w:t>
            </w:r>
            <w:r w:rsidRPr="00591EB9">
              <w:t>and</w:t>
            </w:r>
            <w:r w:rsidRPr="00591EB9">
              <w:rPr>
                <w:spacing w:val="-9"/>
              </w:rPr>
              <w:t xml:space="preserve"> </w:t>
            </w:r>
            <w:r w:rsidRPr="00591EB9">
              <w:t>audio</w:t>
            </w:r>
            <w:r w:rsidRPr="00591EB9">
              <w:rPr>
                <w:spacing w:val="-11"/>
              </w:rPr>
              <w:t xml:space="preserve"> </w:t>
            </w:r>
            <w:r w:rsidRPr="00591EB9">
              <w:t>visual</w:t>
            </w:r>
            <w:r w:rsidRPr="00591EB9">
              <w:rPr>
                <w:spacing w:val="-10"/>
              </w:rPr>
              <w:t xml:space="preserve"> </w:t>
            </w:r>
            <w:r w:rsidRPr="00591EB9">
              <w:t>(AV)</w:t>
            </w:r>
            <w:r w:rsidRPr="00591EB9">
              <w:rPr>
                <w:spacing w:val="-8"/>
              </w:rPr>
              <w:t xml:space="preserve"> </w:t>
            </w:r>
            <w:r w:rsidRPr="00591EB9">
              <w:t>support.</w:t>
            </w:r>
          </w:p>
        </w:tc>
      </w:tr>
    </w:tbl>
    <w:p w14:paraId="5D38A800" w14:textId="77777777" w:rsidR="001C0344" w:rsidRDefault="001C0344">
      <w:pPr>
        <w:pStyle w:val="BodyText"/>
        <w:rPr>
          <w:rFonts w:ascii="Times New Roman"/>
          <w:sz w:val="20"/>
        </w:rPr>
      </w:pPr>
    </w:p>
    <w:p w14:paraId="5D38A801" w14:textId="77777777" w:rsidR="001C0344" w:rsidRDefault="001C0344">
      <w:pPr>
        <w:pStyle w:val="BodyText"/>
        <w:spacing w:before="10"/>
        <w:rPr>
          <w:rFonts w:ascii="Times New Roman"/>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03" w14:textId="77777777">
        <w:trPr>
          <w:trHeight w:hRule="exact" w:val="383"/>
        </w:trPr>
        <w:tc>
          <w:tcPr>
            <w:tcW w:w="14145" w:type="dxa"/>
            <w:gridSpan w:val="2"/>
            <w:shd w:val="clear" w:color="auto" w:fill="C4BB95"/>
          </w:tcPr>
          <w:p w14:paraId="5D38A802" w14:textId="77777777" w:rsidR="001C0344" w:rsidRPr="00591EB9" w:rsidRDefault="004950DC">
            <w:pPr>
              <w:pStyle w:val="TableParagraph"/>
              <w:tabs>
                <w:tab w:val="left" w:pos="823"/>
              </w:tabs>
              <w:spacing w:before="56"/>
              <w:rPr>
                <w:b/>
              </w:rPr>
            </w:pPr>
            <w:bookmarkStart w:id="10" w:name="_bookmark10"/>
            <w:bookmarkEnd w:id="10"/>
            <w:r w:rsidRPr="00591EB9">
              <w:rPr>
                <w:b/>
              </w:rPr>
              <w:t>10.</w:t>
            </w:r>
            <w:r w:rsidRPr="00591EB9">
              <w:rPr>
                <w:b/>
              </w:rPr>
              <w:tab/>
              <w:t>G:01 – MAINTENANCE MANAGEMENT</w:t>
            </w:r>
            <w:r w:rsidRPr="00591EB9">
              <w:rPr>
                <w:b/>
                <w:spacing w:val="-14"/>
              </w:rPr>
              <w:t xml:space="preserve"> </w:t>
            </w:r>
            <w:r w:rsidRPr="00591EB9">
              <w:rPr>
                <w:b/>
              </w:rPr>
              <w:t>SERVICE</w:t>
            </w:r>
          </w:p>
        </w:tc>
      </w:tr>
      <w:tr w:rsidR="001C0344" w:rsidRPr="00591EB9" w14:paraId="5D38A805" w14:textId="77777777">
        <w:trPr>
          <w:trHeight w:hRule="exact" w:val="384"/>
        </w:trPr>
        <w:tc>
          <w:tcPr>
            <w:tcW w:w="14145" w:type="dxa"/>
            <w:gridSpan w:val="2"/>
            <w:shd w:val="clear" w:color="auto" w:fill="D9D9D9"/>
          </w:tcPr>
          <w:p w14:paraId="5D38A804" w14:textId="77777777" w:rsidR="001C0344" w:rsidRPr="00591EB9" w:rsidRDefault="004950DC">
            <w:pPr>
              <w:pStyle w:val="TableParagraph"/>
              <w:tabs>
                <w:tab w:val="left" w:pos="823"/>
              </w:tabs>
            </w:pPr>
            <w:r w:rsidRPr="00591EB9">
              <w:t>10.1</w:t>
            </w:r>
            <w:r w:rsidRPr="00591EB9">
              <w:tab/>
              <w:t>G:02 General</w:t>
            </w:r>
            <w:r w:rsidRPr="00591EB9">
              <w:rPr>
                <w:spacing w:val="-10"/>
              </w:rPr>
              <w:t xml:space="preserve"> </w:t>
            </w:r>
            <w:r w:rsidRPr="00591EB9">
              <w:t>Requirements</w:t>
            </w:r>
          </w:p>
        </w:tc>
      </w:tr>
      <w:tr w:rsidR="001C0344" w14:paraId="5D38A813" w14:textId="77777777">
        <w:trPr>
          <w:trHeight w:hRule="exact" w:val="4645"/>
        </w:trPr>
        <w:tc>
          <w:tcPr>
            <w:tcW w:w="2561" w:type="dxa"/>
          </w:tcPr>
          <w:p w14:paraId="5D38A806" w14:textId="77777777" w:rsidR="001C0344" w:rsidRPr="00591EB9" w:rsidRDefault="004950DC">
            <w:pPr>
              <w:pStyle w:val="TableParagraph"/>
              <w:tabs>
                <w:tab w:val="left" w:pos="1086"/>
                <w:tab w:val="left" w:pos="2223"/>
              </w:tabs>
              <w:spacing w:before="55"/>
              <w:ind w:right="101"/>
              <w:rPr>
                <w:b/>
              </w:rPr>
            </w:pPr>
            <w:r w:rsidRPr="00591EB9">
              <w:rPr>
                <w:b/>
              </w:rPr>
              <w:t>Legislation, ACoP or similar</w:t>
            </w:r>
            <w:r w:rsidRPr="00591EB9">
              <w:rPr>
                <w:b/>
              </w:rPr>
              <w:tab/>
              <w:t>industry</w:t>
            </w:r>
            <w:r w:rsidRPr="00591EB9">
              <w:rPr>
                <w:b/>
              </w:rPr>
              <w:tab/>
              <w:t>or Government guidelines</w:t>
            </w:r>
          </w:p>
        </w:tc>
        <w:tc>
          <w:tcPr>
            <w:tcW w:w="11584" w:type="dxa"/>
          </w:tcPr>
          <w:p w14:paraId="5D38A807" w14:textId="77777777" w:rsidR="001C0344" w:rsidRPr="00591EB9" w:rsidRDefault="004950DC">
            <w:pPr>
              <w:pStyle w:val="TableParagraph"/>
              <w:numPr>
                <w:ilvl w:val="2"/>
                <w:numId w:val="121"/>
              </w:numPr>
              <w:tabs>
                <w:tab w:val="left" w:pos="1901"/>
                <w:tab w:val="left" w:pos="1902"/>
              </w:tabs>
              <w:spacing w:before="58"/>
              <w:ind w:right="110"/>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808" w14:textId="77777777" w:rsidR="001C0344" w:rsidRPr="00591EB9" w:rsidRDefault="004950DC">
            <w:pPr>
              <w:pStyle w:val="TableParagraph"/>
              <w:numPr>
                <w:ilvl w:val="3"/>
                <w:numId w:val="121"/>
              </w:numPr>
              <w:tabs>
                <w:tab w:val="left" w:pos="2981"/>
                <w:tab w:val="left" w:pos="2982"/>
              </w:tabs>
              <w:spacing w:before="61"/>
            </w:pPr>
            <w:r w:rsidRPr="00591EB9">
              <w:t>BS8544 2013 Life Cycle</w:t>
            </w:r>
            <w:r w:rsidRPr="00591EB9">
              <w:rPr>
                <w:spacing w:val="-7"/>
              </w:rPr>
              <w:t xml:space="preserve"> </w:t>
            </w:r>
            <w:r w:rsidRPr="00591EB9">
              <w:t>Costing;</w:t>
            </w:r>
          </w:p>
          <w:p w14:paraId="5D38A809" w14:textId="77777777" w:rsidR="001C0344" w:rsidRPr="00591EB9" w:rsidRDefault="004950DC">
            <w:pPr>
              <w:pStyle w:val="TableParagraph"/>
              <w:numPr>
                <w:ilvl w:val="3"/>
                <w:numId w:val="121"/>
              </w:numPr>
              <w:tabs>
                <w:tab w:val="left" w:pos="2981"/>
                <w:tab w:val="left" w:pos="2982"/>
              </w:tabs>
              <w:spacing w:before="58"/>
            </w:pPr>
            <w:r w:rsidRPr="00591EB9">
              <w:t>RICS New Rules for Measurement Part 3 for Maintenance</w:t>
            </w:r>
            <w:r w:rsidRPr="00591EB9">
              <w:rPr>
                <w:spacing w:val="-17"/>
              </w:rPr>
              <w:t xml:space="preserve"> </w:t>
            </w:r>
            <w:r w:rsidRPr="00591EB9">
              <w:t>(NRM3);</w:t>
            </w:r>
          </w:p>
          <w:p w14:paraId="5D38A80A" w14:textId="77777777" w:rsidR="001C0344" w:rsidRPr="00591EB9" w:rsidRDefault="004950DC">
            <w:pPr>
              <w:pStyle w:val="TableParagraph"/>
              <w:numPr>
                <w:ilvl w:val="3"/>
                <w:numId w:val="121"/>
              </w:numPr>
              <w:tabs>
                <w:tab w:val="left" w:pos="2981"/>
                <w:tab w:val="left" w:pos="2982"/>
              </w:tabs>
              <w:spacing w:before="58"/>
            </w:pPr>
            <w:r w:rsidRPr="00591EB9">
              <w:t>HVCA Standard Maintenance Specification, Vol’s I –</w:t>
            </w:r>
            <w:r w:rsidRPr="00591EB9">
              <w:rPr>
                <w:spacing w:val="-11"/>
              </w:rPr>
              <w:t xml:space="preserve"> </w:t>
            </w:r>
            <w:r w:rsidRPr="00591EB9">
              <w:t>V;</w:t>
            </w:r>
          </w:p>
          <w:p w14:paraId="5D38A80B" w14:textId="77777777" w:rsidR="001C0344" w:rsidRPr="00591EB9" w:rsidRDefault="004950DC">
            <w:pPr>
              <w:pStyle w:val="TableParagraph"/>
              <w:numPr>
                <w:ilvl w:val="3"/>
                <w:numId w:val="121"/>
              </w:numPr>
              <w:tabs>
                <w:tab w:val="left" w:pos="2981"/>
                <w:tab w:val="left" w:pos="2982"/>
              </w:tabs>
              <w:spacing w:before="61"/>
            </w:pPr>
            <w:r w:rsidRPr="00591EB9">
              <w:t>C.I.B.S.E</w:t>
            </w:r>
            <w:r w:rsidRPr="00591EB9">
              <w:rPr>
                <w:spacing w:val="-12"/>
              </w:rPr>
              <w:t xml:space="preserve"> </w:t>
            </w:r>
            <w:r w:rsidRPr="00591EB9">
              <w:t>guidelines,</w:t>
            </w:r>
          </w:p>
          <w:p w14:paraId="5D38A80C" w14:textId="77777777" w:rsidR="001C0344" w:rsidRPr="00591EB9" w:rsidRDefault="004950DC">
            <w:pPr>
              <w:pStyle w:val="TableParagraph"/>
              <w:numPr>
                <w:ilvl w:val="3"/>
                <w:numId w:val="121"/>
              </w:numPr>
              <w:tabs>
                <w:tab w:val="left" w:pos="2981"/>
                <w:tab w:val="left" w:pos="2982"/>
              </w:tabs>
              <w:spacing w:before="59" w:line="242" w:lineRule="auto"/>
              <w:ind w:right="103"/>
            </w:pPr>
            <w:r w:rsidRPr="00591EB9">
              <w:t>SFG 20 Maintenance Schedules (published with the consent and support of B&amp;ES Publications);</w:t>
            </w:r>
          </w:p>
          <w:p w14:paraId="5D38A80D" w14:textId="77777777" w:rsidR="001C0344" w:rsidRPr="00591EB9" w:rsidRDefault="004950DC">
            <w:pPr>
              <w:pStyle w:val="TableParagraph"/>
              <w:numPr>
                <w:ilvl w:val="3"/>
                <w:numId w:val="121"/>
              </w:numPr>
              <w:tabs>
                <w:tab w:val="left" w:pos="2981"/>
                <w:tab w:val="left" w:pos="2982"/>
              </w:tabs>
              <w:spacing w:before="56"/>
            </w:pPr>
            <w:r w:rsidRPr="00591EB9">
              <w:t>Building Research Establishment Conservation Support Unit</w:t>
            </w:r>
            <w:r w:rsidRPr="00591EB9">
              <w:rPr>
                <w:spacing w:val="-17"/>
              </w:rPr>
              <w:t xml:space="preserve"> </w:t>
            </w:r>
            <w:r w:rsidRPr="00591EB9">
              <w:t>guidance;</w:t>
            </w:r>
          </w:p>
          <w:p w14:paraId="5D38A80E" w14:textId="77777777" w:rsidR="001C0344" w:rsidRPr="00591EB9" w:rsidRDefault="004950DC">
            <w:pPr>
              <w:pStyle w:val="TableParagraph"/>
              <w:numPr>
                <w:ilvl w:val="3"/>
                <w:numId w:val="121"/>
              </w:numPr>
              <w:tabs>
                <w:tab w:val="left" w:pos="2981"/>
                <w:tab w:val="left" w:pos="2982"/>
              </w:tabs>
              <w:spacing w:before="58" w:line="297" w:lineRule="auto"/>
              <w:ind w:left="1901" w:right="6436" w:firstLine="0"/>
            </w:pPr>
            <w:r w:rsidRPr="00591EB9">
              <w:t>BSRIA guidance; 10.1.1.8</w:t>
            </w:r>
            <w:r w:rsidRPr="00591EB9">
              <w:tab/>
              <w:t>BS 7671.2008</w:t>
            </w:r>
            <w:r w:rsidRPr="00591EB9">
              <w:rPr>
                <w:spacing w:val="-3"/>
              </w:rPr>
              <w:t xml:space="preserve"> </w:t>
            </w:r>
            <w:r w:rsidRPr="00591EB9">
              <w:t>(2011);</w:t>
            </w:r>
          </w:p>
          <w:p w14:paraId="5D38A80F" w14:textId="77777777" w:rsidR="001C0344" w:rsidRPr="00591EB9" w:rsidRDefault="004950DC">
            <w:pPr>
              <w:pStyle w:val="TableParagraph"/>
              <w:numPr>
                <w:ilvl w:val="3"/>
                <w:numId w:val="120"/>
              </w:numPr>
              <w:tabs>
                <w:tab w:val="left" w:pos="2981"/>
                <w:tab w:val="left" w:pos="2982"/>
              </w:tabs>
              <w:spacing w:before="0"/>
            </w:pPr>
            <w:r w:rsidRPr="00591EB9">
              <w:t>Fire Safety Order</w:t>
            </w:r>
            <w:r w:rsidRPr="00591EB9">
              <w:rPr>
                <w:spacing w:val="-6"/>
              </w:rPr>
              <w:t xml:space="preserve"> </w:t>
            </w:r>
            <w:r w:rsidRPr="00591EB9">
              <w:t>2005;</w:t>
            </w:r>
          </w:p>
          <w:p w14:paraId="5D38A810" w14:textId="77777777" w:rsidR="001C0344" w:rsidRPr="00591EB9" w:rsidRDefault="004950DC">
            <w:pPr>
              <w:pStyle w:val="TableParagraph"/>
              <w:numPr>
                <w:ilvl w:val="3"/>
                <w:numId w:val="120"/>
              </w:numPr>
              <w:tabs>
                <w:tab w:val="left" w:pos="2982"/>
              </w:tabs>
              <w:spacing w:before="62"/>
            </w:pPr>
            <w:r w:rsidRPr="00591EB9">
              <w:t>S.I. 1989 No 635, the Electricity at Work</w:t>
            </w:r>
            <w:r w:rsidRPr="00591EB9">
              <w:rPr>
                <w:spacing w:val="-16"/>
              </w:rPr>
              <w:t xml:space="preserve"> </w:t>
            </w:r>
            <w:r w:rsidRPr="00591EB9">
              <w:t>Regulations;</w:t>
            </w:r>
          </w:p>
          <w:p w14:paraId="5D38A811" w14:textId="77777777" w:rsidR="001C0344" w:rsidRPr="00591EB9" w:rsidRDefault="004950DC">
            <w:pPr>
              <w:pStyle w:val="TableParagraph"/>
              <w:numPr>
                <w:ilvl w:val="3"/>
                <w:numId w:val="120"/>
              </w:numPr>
              <w:tabs>
                <w:tab w:val="left" w:pos="2982"/>
              </w:tabs>
              <w:spacing w:before="59"/>
            </w:pPr>
            <w:r w:rsidRPr="00591EB9">
              <w:t>Environmental Cleaning Specification</w:t>
            </w:r>
            <w:r w:rsidRPr="00591EB9">
              <w:rPr>
                <w:spacing w:val="-12"/>
              </w:rPr>
              <w:t xml:space="preserve"> </w:t>
            </w:r>
            <w:r w:rsidRPr="00591EB9">
              <w:t>(1063);</w:t>
            </w:r>
          </w:p>
          <w:p w14:paraId="5D38A812" w14:textId="77777777" w:rsidR="001C0344" w:rsidRPr="00591EB9" w:rsidRDefault="004950DC">
            <w:pPr>
              <w:pStyle w:val="TableParagraph"/>
              <w:numPr>
                <w:ilvl w:val="3"/>
                <w:numId w:val="120"/>
              </w:numPr>
              <w:tabs>
                <w:tab w:val="left" w:pos="2982"/>
              </w:tabs>
              <w:spacing w:before="59"/>
            </w:pPr>
            <w:r w:rsidRPr="00591EB9">
              <w:t>FMS 1/97, Guidance and the Standard Specification for Ventilation</w:t>
            </w:r>
            <w:r w:rsidRPr="00591EB9">
              <w:rPr>
                <w:spacing w:val="-17"/>
              </w:rPr>
              <w:t xml:space="preserve"> </w:t>
            </w:r>
            <w:r w:rsidRPr="00591EB9">
              <w:t>Hygiene;</w:t>
            </w:r>
          </w:p>
        </w:tc>
      </w:tr>
    </w:tbl>
    <w:p w14:paraId="5D38A814" w14:textId="77777777" w:rsidR="001C0344" w:rsidRDefault="001C0344">
      <w:pPr>
        <w:sectPr w:rsidR="001C0344" w:rsidSect="00377AB9">
          <w:pgSz w:w="16840" w:h="11910" w:orient="landscape"/>
          <w:pgMar w:top="720" w:right="720" w:bottom="720" w:left="720" w:header="0" w:footer="693" w:gutter="0"/>
          <w:cols w:space="720"/>
        </w:sectPr>
      </w:pPr>
    </w:p>
    <w:p w14:paraId="5D38A815"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1C" w14:textId="77777777">
        <w:trPr>
          <w:trHeight w:hRule="exact" w:val="2393"/>
        </w:trPr>
        <w:tc>
          <w:tcPr>
            <w:tcW w:w="2561" w:type="dxa"/>
          </w:tcPr>
          <w:p w14:paraId="5D38A816" w14:textId="77777777" w:rsidR="001C0344" w:rsidRDefault="001C0344"/>
        </w:tc>
        <w:tc>
          <w:tcPr>
            <w:tcW w:w="11584" w:type="dxa"/>
          </w:tcPr>
          <w:p w14:paraId="5D38A817" w14:textId="77777777" w:rsidR="001C0344" w:rsidRPr="00591EB9" w:rsidRDefault="004950DC">
            <w:pPr>
              <w:pStyle w:val="TableParagraph"/>
              <w:numPr>
                <w:ilvl w:val="3"/>
                <w:numId w:val="119"/>
              </w:numPr>
              <w:tabs>
                <w:tab w:val="left" w:pos="2982"/>
              </w:tabs>
              <w:spacing w:before="0" w:line="242" w:lineRule="auto"/>
              <w:ind w:right="107"/>
            </w:pPr>
            <w:r w:rsidRPr="00591EB9">
              <w:t>Environment</w:t>
            </w:r>
            <w:r w:rsidRPr="00591EB9">
              <w:rPr>
                <w:spacing w:val="-10"/>
              </w:rPr>
              <w:t xml:space="preserve"> </w:t>
            </w:r>
            <w:r w:rsidRPr="00591EB9">
              <w:t>Systems</w:t>
            </w:r>
            <w:r w:rsidRPr="00591EB9">
              <w:rPr>
                <w:spacing w:val="-10"/>
              </w:rPr>
              <w:t xml:space="preserve"> </w:t>
            </w:r>
            <w:r w:rsidRPr="00591EB9">
              <w:t>Specification</w:t>
            </w:r>
            <w:r w:rsidRPr="00591EB9">
              <w:rPr>
                <w:spacing w:val="-12"/>
              </w:rPr>
              <w:t xml:space="preserve"> </w:t>
            </w:r>
            <w:r w:rsidRPr="00591EB9">
              <w:t>(1005),</w:t>
            </w:r>
            <w:r w:rsidRPr="00591EB9">
              <w:rPr>
                <w:spacing w:val="-10"/>
              </w:rPr>
              <w:t xml:space="preserve"> </w:t>
            </w:r>
            <w:r w:rsidRPr="00591EB9">
              <w:t>Statutory</w:t>
            </w:r>
            <w:r w:rsidRPr="00591EB9">
              <w:rPr>
                <w:spacing w:val="-12"/>
              </w:rPr>
              <w:t xml:space="preserve"> </w:t>
            </w:r>
            <w:r w:rsidRPr="00591EB9">
              <w:t>Test</w:t>
            </w:r>
            <w:r w:rsidRPr="00591EB9">
              <w:rPr>
                <w:spacing w:val="-12"/>
              </w:rPr>
              <w:t xml:space="preserve"> </w:t>
            </w:r>
            <w:r w:rsidRPr="00591EB9">
              <w:t>and</w:t>
            </w:r>
            <w:r w:rsidRPr="00591EB9">
              <w:rPr>
                <w:spacing w:val="-12"/>
              </w:rPr>
              <w:t xml:space="preserve"> </w:t>
            </w:r>
            <w:r w:rsidRPr="00591EB9">
              <w:t>Inspections</w:t>
            </w:r>
            <w:r w:rsidRPr="00591EB9">
              <w:rPr>
                <w:spacing w:val="-14"/>
              </w:rPr>
              <w:t xml:space="preserve"> </w:t>
            </w:r>
            <w:r w:rsidRPr="00591EB9">
              <w:t>Specification (1100);</w:t>
            </w:r>
          </w:p>
          <w:p w14:paraId="5D38A818" w14:textId="77777777" w:rsidR="001C0344" w:rsidRPr="00591EB9" w:rsidRDefault="004950DC">
            <w:pPr>
              <w:pStyle w:val="TableParagraph"/>
              <w:numPr>
                <w:ilvl w:val="3"/>
                <w:numId w:val="119"/>
              </w:numPr>
              <w:tabs>
                <w:tab w:val="left" w:pos="2982"/>
              </w:tabs>
              <w:spacing w:before="59" w:line="295" w:lineRule="auto"/>
              <w:ind w:left="1901" w:right="4026" w:firstLine="0"/>
            </w:pPr>
            <w:r w:rsidRPr="00591EB9">
              <w:t xml:space="preserve">Mechanical and Electrical Specification (1027); 10.1.1.15 </w:t>
            </w:r>
            <w:r w:rsidRPr="00591EB9">
              <w:rPr>
                <w:spacing w:val="35"/>
              </w:rPr>
              <w:t xml:space="preserve"> </w:t>
            </w:r>
            <w:r w:rsidRPr="00591EB9">
              <w:t>PD5454:2012;</w:t>
            </w:r>
          </w:p>
          <w:p w14:paraId="5D38A819" w14:textId="77777777" w:rsidR="001C0344" w:rsidRPr="00591EB9" w:rsidRDefault="004950DC">
            <w:pPr>
              <w:pStyle w:val="TableParagraph"/>
              <w:numPr>
                <w:ilvl w:val="3"/>
                <w:numId w:val="118"/>
              </w:numPr>
              <w:tabs>
                <w:tab w:val="left" w:pos="2982"/>
              </w:tabs>
              <w:spacing w:before="2"/>
            </w:pPr>
            <w:r w:rsidRPr="00591EB9">
              <w:t>Asbestos ACOP</w:t>
            </w:r>
            <w:r w:rsidRPr="00591EB9">
              <w:rPr>
                <w:spacing w:val="-5"/>
              </w:rPr>
              <w:t xml:space="preserve"> </w:t>
            </w:r>
            <w:r w:rsidRPr="00591EB9">
              <w:t>L143;</w:t>
            </w:r>
          </w:p>
          <w:p w14:paraId="5D38A81A" w14:textId="77777777" w:rsidR="001C0344" w:rsidRPr="00591EB9" w:rsidRDefault="004950DC">
            <w:pPr>
              <w:pStyle w:val="TableParagraph"/>
              <w:numPr>
                <w:ilvl w:val="3"/>
                <w:numId w:val="118"/>
              </w:numPr>
              <w:tabs>
                <w:tab w:val="left" w:pos="2982"/>
              </w:tabs>
              <w:spacing w:before="61" w:line="242" w:lineRule="auto"/>
              <w:ind w:right="105"/>
            </w:pPr>
            <w:r w:rsidRPr="00591EB9">
              <w:t>Waste</w:t>
            </w:r>
            <w:r w:rsidRPr="00591EB9">
              <w:rPr>
                <w:spacing w:val="-6"/>
              </w:rPr>
              <w:t xml:space="preserve"> </w:t>
            </w:r>
            <w:r w:rsidRPr="00591EB9">
              <w:t>and</w:t>
            </w:r>
            <w:r w:rsidRPr="00591EB9">
              <w:rPr>
                <w:spacing w:val="-9"/>
              </w:rPr>
              <w:t xml:space="preserve"> </w:t>
            </w:r>
            <w:r w:rsidRPr="00591EB9">
              <w:t>Resources</w:t>
            </w:r>
            <w:r w:rsidRPr="00591EB9">
              <w:rPr>
                <w:spacing w:val="-6"/>
              </w:rPr>
              <w:t xml:space="preserve"> </w:t>
            </w:r>
            <w:r w:rsidRPr="00591EB9">
              <w:t>Action</w:t>
            </w:r>
            <w:r w:rsidRPr="00591EB9">
              <w:rPr>
                <w:spacing w:val="-7"/>
              </w:rPr>
              <w:t xml:space="preserve"> </w:t>
            </w:r>
            <w:r w:rsidRPr="00591EB9">
              <w:t>Programme</w:t>
            </w:r>
            <w:r w:rsidRPr="00591EB9">
              <w:rPr>
                <w:spacing w:val="-6"/>
              </w:rPr>
              <w:t xml:space="preserve"> </w:t>
            </w:r>
            <w:r w:rsidRPr="00591EB9">
              <w:t>(WRAP)</w:t>
            </w:r>
            <w:r w:rsidRPr="00591EB9">
              <w:rPr>
                <w:spacing w:val="-4"/>
              </w:rPr>
              <w:t xml:space="preserve"> </w:t>
            </w:r>
            <w:r w:rsidRPr="00591EB9">
              <w:t>guidance</w:t>
            </w:r>
            <w:r w:rsidRPr="00591EB9">
              <w:rPr>
                <w:spacing w:val="-7"/>
              </w:rPr>
              <w:t xml:space="preserve"> </w:t>
            </w:r>
            <w:r w:rsidRPr="00591EB9">
              <w:t>on</w:t>
            </w:r>
            <w:r w:rsidRPr="00591EB9">
              <w:rPr>
                <w:spacing w:val="-7"/>
              </w:rPr>
              <w:t xml:space="preserve"> </w:t>
            </w:r>
            <w:r w:rsidRPr="00591EB9">
              <w:t>Resource</w:t>
            </w:r>
            <w:r w:rsidRPr="00591EB9">
              <w:rPr>
                <w:spacing w:val="-6"/>
              </w:rPr>
              <w:t xml:space="preserve"> </w:t>
            </w:r>
            <w:r w:rsidRPr="00591EB9">
              <w:t>Management and Mobile Asset Management Planning;</w:t>
            </w:r>
            <w:r w:rsidRPr="00591EB9">
              <w:rPr>
                <w:spacing w:val="-6"/>
              </w:rPr>
              <w:t xml:space="preserve"> </w:t>
            </w:r>
            <w:r w:rsidRPr="00591EB9">
              <w:t>and</w:t>
            </w:r>
          </w:p>
          <w:p w14:paraId="5D38A81B" w14:textId="77777777" w:rsidR="001C0344" w:rsidRPr="00591EB9" w:rsidRDefault="004950DC">
            <w:pPr>
              <w:pStyle w:val="TableParagraph"/>
              <w:spacing w:before="56"/>
              <w:ind w:left="1901"/>
            </w:pPr>
            <w:r w:rsidRPr="00591EB9">
              <w:t>10.1.1.18   PAS 2050-1:2012.</w:t>
            </w:r>
          </w:p>
        </w:tc>
      </w:tr>
      <w:tr w:rsidR="001C0344" w:rsidRPr="00591EB9" w14:paraId="5D38A826" w14:textId="77777777">
        <w:trPr>
          <w:trHeight w:hRule="exact" w:val="5612"/>
        </w:trPr>
        <w:tc>
          <w:tcPr>
            <w:tcW w:w="2561" w:type="dxa"/>
          </w:tcPr>
          <w:p w14:paraId="5D38A81D" w14:textId="77777777" w:rsidR="001C0344" w:rsidRPr="00591EB9" w:rsidRDefault="004950DC">
            <w:pPr>
              <w:pStyle w:val="TableParagraph"/>
              <w:rPr>
                <w:b/>
              </w:rPr>
            </w:pPr>
            <w:r w:rsidRPr="00591EB9">
              <w:rPr>
                <w:b/>
              </w:rPr>
              <w:t>Sustainability</w:t>
            </w:r>
          </w:p>
        </w:tc>
        <w:tc>
          <w:tcPr>
            <w:tcW w:w="11584" w:type="dxa"/>
          </w:tcPr>
          <w:p w14:paraId="5D38A81E" w14:textId="77777777" w:rsidR="001C0344" w:rsidRPr="00591EB9" w:rsidRDefault="004950DC">
            <w:pPr>
              <w:pStyle w:val="TableParagraph"/>
              <w:numPr>
                <w:ilvl w:val="2"/>
                <w:numId w:val="117"/>
              </w:numPr>
              <w:tabs>
                <w:tab w:val="left" w:pos="1902"/>
              </w:tabs>
              <w:spacing w:before="60"/>
              <w:ind w:right="103"/>
              <w:jc w:val="both"/>
            </w:pPr>
            <w:r w:rsidRPr="00591EB9">
              <w:t xml:space="preserve">Compliance with policy under the Greening Government Commitments and any successor policy shall be maintained at all times, including in relation to Waste and Water Management. See: </w:t>
            </w:r>
            <w:hyperlink r:id="rId49">
              <w:r w:rsidRPr="00591EB9">
                <w:rPr>
                  <w:u w:val="single"/>
                </w:rPr>
                <w:t>http://sd.defra.gov.uk/gov/green-government/commitments</w:t>
              </w:r>
            </w:hyperlink>
          </w:p>
          <w:p w14:paraId="5D38A81F" w14:textId="77777777" w:rsidR="001C0344" w:rsidRPr="00591EB9" w:rsidRDefault="004950DC">
            <w:pPr>
              <w:pStyle w:val="TableParagraph"/>
              <w:numPr>
                <w:ilvl w:val="2"/>
                <w:numId w:val="117"/>
              </w:numPr>
              <w:tabs>
                <w:tab w:val="left" w:pos="1902"/>
              </w:tabs>
              <w:spacing w:before="61"/>
              <w:ind w:right="103"/>
              <w:jc w:val="both"/>
            </w:pPr>
            <w:r w:rsidRPr="00591EB9">
              <w:t>In</w:t>
            </w:r>
            <w:r w:rsidRPr="00591EB9">
              <w:rPr>
                <w:spacing w:val="-4"/>
              </w:rPr>
              <w:t xml:space="preserve"> </w:t>
            </w:r>
            <w:r w:rsidRPr="00591EB9">
              <w:t>addition,</w:t>
            </w:r>
            <w:r w:rsidRPr="00591EB9">
              <w:rPr>
                <w:spacing w:val="-5"/>
              </w:rPr>
              <w:t xml:space="preserve"> </w:t>
            </w:r>
            <w:r w:rsidRPr="00591EB9">
              <w:t>use</w:t>
            </w:r>
            <w:r w:rsidRPr="00591EB9">
              <w:rPr>
                <w:spacing w:val="-4"/>
              </w:rPr>
              <w:t xml:space="preserve"> </w:t>
            </w:r>
            <w:r w:rsidRPr="00591EB9">
              <w:t>of</w:t>
            </w:r>
            <w:r w:rsidRPr="00591EB9">
              <w:rPr>
                <w:spacing w:val="-3"/>
              </w:rPr>
              <w:t xml:space="preserve"> </w:t>
            </w:r>
            <w:r w:rsidRPr="00591EB9">
              <w:t>pesticides</w:t>
            </w:r>
            <w:r w:rsidRPr="00591EB9">
              <w:rPr>
                <w:spacing w:val="-4"/>
              </w:rPr>
              <w:t xml:space="preserve"> </w:t>
            </w:r>
            <w:r w:rsidRPr="00591EB9">
              <w:t>and</w:t>
            </w:r>
            <w:r w:rsidRPr="00591EB9">
              <w:rPr>
                <w:spacing w:val="-4"/>
              </w:rPr>
              <w:t xml:space="preserve"> </w:t>
            </w:r>
            <w:r w:rsidRPr="00591EB9">
              <w:t>artificial</w:t>
            </w:r>
            <w:r w:rsidRPr="00591EB9">
              <w:rPr>
                <w:spacing w:val="-7"/>
              </w:rPr>
              <w:t xml:space="preserve"> </w:t>
            </w:r>
            <w:r w:rsidRPr="00591EB9">
              <w:t>fertilisers</w:t>
            </w:r>
            <w:r w:rsidRPr="00591EB9">
              <w:rPr>
                <w:spacing w:val="-4"/>
              </w:rPr>
              <w:t xml:space="preserve"> </w:t>
            </w:r>
            <w:r w:rsidRPr="00591EB9">
              <w:t>shall</w:t>
            </w:r>
            <w:r w:rsidRPr="00591EB9">
              <w:rPr>
                <w:spacing w:val="-5"/>
              </w:rPr>
              <w:t xml:space="preserve"> </w:t>
            </w:r>
            <w:r w:rsidRPr="00591EB9">
              <w:t>be</w:t>
            </w:r>
            <w:r w:rsidRPr="00591EB9">
              <w:rPr>
                <w:spacing w:val="-7"/>
              </w:rPr>
              <w:t xml:space="preserve"> </w:t>
            </w:r>
            <w:r w:rsidRPr="00591EB9">
              <w:t>minimised,</w:t>
            </w:r>
            <w:r w:rsidRPr="00591EB9">
              <w:rPr>
                <w:spacing w:val="-3"/>
              </w:rPr>
              <w:t xml:space="preserve"> </w:t>
            </w:r>
            <w:r w:rsidRPr="00591EB9">
              <w:t>by</w:t>
            </w:r>
            <w:r w:rsidRPr="00591EB9">
              <w:rPr>
                <w:spacing w:val="-9"/>
              </w:rPr>
              <w:t xml:space="preserve"> </w:t>
            </w:r>
            <w:r w:rsidRPr="00591EB9">
              <w:t>for</w:t>
            </w:r>
            <w:r w:rsidRPr="00591EB9">
              <w:rPr>
                <w:spacing w:val="-3"/>
              </w:rPr>
              <w:t xml:space="preserve"> </w:t>
            </w:r>
            <w:r w:rsidRPr="00591EB9">
              <w:t>example</w:t>
            </w:r>
            <w:r w:rsidRPr="00591EB9">
              <w:rPr>
                <w:spacing w:val="-4"/>
              </w:rPr>
              <w:t xml:space="preserve"> </w:t>
            </w:r>
            <w:r w:rsidRPr="00591EB9">
              <w:t>switching</w:t>
            </w:r>
            <w:r w:rsidRPr="00591EB9">
              <w:rPr>
                <w:spacing w:val="-4"/>
              </w:rPr>
              <w:t xml:space="preserve"> </w:t>
            </w:r>
            <w:r w:rsidRPr="00591EB9">
              <w:t>to natural methods of controlling weeds, insects and fungi wherever possible and maintaining soil fertility. Contractor shall comply with the horticulture and park services Government Buying Standards</w:t>
            </w:r>
            <w:r w:rsidRPr="00591EB9">
              <w:rPr>
                <w:spacing w:val="-6"/>
              </w:rPr>
              <w:t xml:space="preserve"> </w:t>
            </w:r>
            <w:r w:rsidRPr="00591EB9">
              <w:t>which</w:t>
            </w:r>
            <w:r w:rsidRPr="00591EB9">
              <w:rPr>
                <w:spacing w:val="-4"/>
              </w:rPr>
              <w:t xml:space="preserve"> </w:t>
            </w:r>
            <w:r w:rsidRPr="00591EB9">
              <w:t>requires</w:t>
            </w:r>
            <w:r w:rsidRPr="00591EB9">
              <w:rPr>
                <w:spacing w:val="-4"/>
              </w:rPr>
              <w:t xml:space="preserve"> </w:t>
            </w:r>
            <w:r w:rsidRPr="00591EB9">
              <w:t>that</w:t>
            </w:r>
            <w:r w:rsidRPr="00591EB9">
              <w:rPr>
                <w:spacing w:val="-5"/>
              </w:rPr>
              <w:t xml:space="preserve"> </w:t>
            </w:r>
            <w:r w:rsidRPr="00591EB9">
              <w:t>soil</w:t>
            </w:r>
            <w:r w:rsidRPr="00591EB9">
              <w:rPr>
                <w:spacing w:val="-5"/>
              </w:rPr>
              <w:t xml:space="preserve"> </w:t>
            </w:r>
            <w:r w:rsidRPr="00591EB9">
              <w:t>improvers</w:t>
            </w:r>
            <w:r w:rsidRPr="00591EB9">
              <w:rPr>
                <w:spacing w:val="-4"/>
              </w:rPr>
              <w:t xml:space="preserve"> </w:t>
            </w:r>
            <w:r w:rsidRPr="00591EB9">
              <w:t>shall</w:t>
            </w:r>
            <w:r w:rsidRPr="00591EB9">
              <w:rPr>
                <w:spacing w:val="-5"/>
              </w:rPr>
              <w:t xml:space="preserve"> </w:t>
            </w:r>
            <w:r w:rsidRPr="00591EB9">
              <w:t>not</w:t>
            </w:r>
            <w:r w:rsidRPr="00591EB9">
              <w:rPr>
                <w:spacing w:val="-5"/>
              </w:rPr>
              <w:t xml:space="preserve"> </w:t>
            </w:r>
            <w:r w:rsidRPr="00591EB9">
              <w:t>contain</w:t>
            </w:r>
            <w:r w:rsidRPr="00591EB9">
              <w:rPr>
                <w:spacing w:val="-4"/>
              </w:rPr>
              <w:t xml:space="preserve"> </w:t>
            </w:r>
            <w:r w:rsidRPr="00591EB9">
              <w:t>peat</w:t>
            </w:r>
            <w:r w:rsidRPr="00591EB9">
              <w:rPr>
                <w:spacing w:val="-3"/>
              </w:rPr>
              <w:t xml:space="preserve"> </w:t>
            </w:r>
            <w:r w:rsidRPr="00591EB9">
              <w:t>or</w:t>
            </w:r>
            <w:r w:rsidRPr="00591EB9">
              <w:rPr>
                <w:spacing w:val="-5"/>
              </w:rPr>
              <w:t xml:space="preserve"> </w:t>
            </w:r>
            <w:r w:rsidRPr="00591EB9">
              <w:t>sewage</w:t>
            </w:r>
            <w:r w:rsidRPr="00591EB9">
              <w:rPr>
                <w:spacing w:val="-6"/>
              </w:rPr>
              <w:t xml:space="preserve"> </w:t>
            </w:r>
            <w:r w:rsidRPr="00591EB9">
              <w:t>sludge</w:t>
            </w:r>
            <w:r w:rsidRPr="00591EB9">
              <w:rPr>
                <w:spacing w:val="-6"/>
              </w:rPr>
              <w:t xml:space="preserve"> </w:t>
            </w:r>
            <w:r w:rsidRPr="00591EB9">
              <w:t>and</w:t>
            </w:r>
            <w:r w:rsidRPr="00591EB9">
              <w:rPr>
                <w:spacing w:val="-6"/>
              </w:rPr>
              <w:t xml:space="preserve"> </w:t>
            </w:r>
            <w:r w:rsidRPr="00591EB9">
              <w:t>that</w:t>
            </w:r>
            <w:r w:rsidRPr="00591EB9">
              <w:rPr>
                <w:spacing w:val="-7"/>
              </w:rPr>
              <w:t xml:space="preserve"> </w:t>
            </w:r>
            <w:r w:rsidRPr="00591EB9">
              <w:t xml:space="preserve">from 2015 plants shall not be supplied in or with growing media containing peat. Further details at: </w:t>
            </w:r>
            <w:hyperlink r:id="rId50">
              <w:r w:rsidRPr="00591EB9">
                <w:rPr>
                  <w:color w:val="0000FF"/>
                  <w:u w:val="single" w:color="0000FF"/>
                </w:rPr>
                <w:t>http://sd.defra.gov.uk/advice/public/buying/products/gardening/</w:t>
              </w:r>
            </w:hyperlink>
          </w:p>
          <w:p w14:paraId="5D38A820" w14:textId="77777777" w:rsidR="001C0344" w:rsidRPr="00591EB9" w:rsidRDefault="004950DC">
            <w:pPr>
              <w:pStyle w:val="TableParagraph"/>
              <w:numPr>
                <w:ilvl w:val="2"/>
                <w:numId w:val="117"/>
              </w:numPr>
              <w:tabs>
                <w:tab w:val="left" w:pos="1902"/>
              </w:tabs>
              <w:spacing w:before="58"/>
              <w:ind w:right="106"/>
              <w:jc w:val="both"/>
            </w:pPr>
            <w:r w:rsidRPr="00591EB9">
              <w:t>Additionally, the Contractor shall maintain the grounds of the Affected Property by using good husbandry and encouraging native flora and</w:t>
            </w:r>
            <w:r w:rsidRPr="00591EB9">
              <w:rPr>
                <w:spacing w:val="-11"/>
              </w:rPr>
              <w:t xml:space="preserve"> </w:t>
            </w:r>
            <w:r w:rsidRPr="00591EB9">
              <w:t>fauna.</w:t>
            </w:r>
          </w:p>
          <w:p w14:paraId="5D38A821" w14:textId="77777777" w:rsidR="001C0344" w:rsidRPr="00591EB9" w:rsidRDefault="004950DC">
            <w:pPr>
              <w:pStyle w:val="TableParagraph"/>
              <w:numPr>
                <w:ilvl w:val="2"/>
                <w:numId w:val="117"/>
              </w:numPr>
              <w:tabs>
                <w:tab w:val="left" w:pos="1902"/>
              </w:tabs>
              <w:spacing w:before="58"/>
              <w:ind w:right="101"/>
              <w:jc w:val="both"/>
            </w:pPr>
            <w:r w:rsidRPr="00591EB9">
              <w:t>All debris arising from the performance of the Works shall promptly be removed from the Affected Property and disposed of in an Environmentally Preferable</w:t>
            </w:r>
            <w:r w:rsidRPr="00591EB9">
              <w:rPr>
                <w:spacing w:val="-15"/>
              </w:rPr>
              <w:t xml:space="preserve"> </w:t>
            </w:r>
            <w:r w:rsidRPr="00591EB9">
              <w:t>manner.</w:t>
            </w:r>
          </w:p>
          <w:p w14:paraId="5D38A822" w14:textId="77777777" w:rsidR="001C0344" w:rsidRPr="00591EB9" w:rsidRDefault="004950DC">
            <w:pPr>
              <w:pStyle w:val="TableParagraph"/>
              <w:numPr>
                <w:ilvl w:val="2"/>
                <w:numId w:val="117"/>
              </w:numPr>
              <w:tabs>
                <w:tab w:val="left" w:pos="1902"/>
              </w:tabs>
              <w:spacing w:before="61"/>
              <w:ind w:right="103"/>
              <w:jc w:val="both"/>
            </w:pPr>
            <w:r w:rsidRPr="00591EB9">
              <w:t>All timber and wood-derived products for supply or use in performance of the contract shall be independently verifiable and come</w:t>
            </w:r>
            <w:r w:rsidRPr="00591EB9">
              <w:rPr>
                <w:spacing w:val="-9"/>
              </w:rPr>
              <w:t xml:space="preserve"> </w:t>
            </w:r>
            <w:r w:rsidRPr="00591EB9">
              <w:t>from:</w:t>
            </w:r>
          </w:p>
          <w:p w14:paraId="5D38A823" w14:textId="77777777" w:rsidR="001C0344" w:rsidRPr="00591EB9" w:rsidRDefault="004950DC">
            <w:pPr>
              <w:pStyle w:val="TableParagraph"/>
              <w:numPr>
                <w:ilvl w:val="3"/>
                <w:numId w:val="117"/>
              </w:numPr>
              <w:tabs>
                <w:tab w:val="left" w:pos="2981"/>
                <w:tab w:val="left" w:pos="2982"/>
              </w:tabs>
              <w:spacing w:before="60"/>
            </w:pPr>
            <w:r w:rsidRPr="00591EB9">
              <w:t>a legal source;</w:t>
            </w:r>
            <w:r w:rsidRPr="00591EB9">
              <w:rPr>
                <w:spacing w:val="-1"/>
              </w:rPr>
              <w:t xml:space="preserve"> </w:t>
            </w:r>
            <w:r w:rsidRPr="00591EB9">
              <w:t>and</w:t>
            </w:r>
          </w:p>
          <w:p w14:paraId="5D38A824" w14:textId="77777777" w:rsidR="001C0344" w:rsidRPr="00591EB9" w:rsidRDefault="004950DC">
            <w:pPr>
              <w:pStyle w:val="TableParagraph"/>
              <w:numPr>
                <w:ilvl w:val="3"/>
                <w:numId w:val="117"/>
              </w:numPr>
              <w:tabs>
                <w:tab w:val="left" w:pos="2981"/>
                <w:tab w:val="left" w:pos="2982"/>
              </w:tabs>
              <w:spacing w:before="58"/>
              <w:ind w:right="103"/>
            </w:pPr>
            <w:r w:rsidRPr="00591EB9">
              <w:t>a sustainable source, which can include a Forest Law Enforcement Governance Trade (FLEGT) licensed or equivalent</w:t>
            </w:r>
            <w:r w:rsidRPr="00591EB9">
              <w:rPr>
                <w:spacing w:val="-12"/>
              </w:rPr>
              <w:t xml:space="preserve"> </w:t>
            </w:r>
            <w:r w:rsidRPr="00591EB9">
              <w:t>source;</w:t>
            </w:r>
          </w:p>
          <w:p w14:paraId="5D38A825" w14:textId="3F13DCA6" w:rsidR="001C0344" w:rsidRPr="00591EB9" w:rsidRDefault="004950DC">
            <w:pPr>
              <w:pStyle w:val="TableParagraph"/>
              <w:numPr>
                <w:ilvl w:val="2"/>
                <w:numId w:val="117"/>
              </w:numPr>
              <w:tabs>
                <w:tab w:val="left" w:pos="1902"/>
              </w:tabs>
              <w:spacing w:before="58"/>
              <w:ind w:right="103"/>
              <w:jc w:val="both"/>
            </w:pPr>
            <w:r w:rsidRPr="00591EB9">
              <w:t xml:space="preserve">The </w:t>
            </w:r>
            <w:r w:rsidR="0057106E" w:rsidRPr="00591EB9">
              <w:t>Authority</w:t>
            </w:r>
            <w:r w:rsidRPr="00591EB9">
              <w:t xml:space="preserve"> may reject any Tender that cannot offer to provide independent verification that all timber and wood-derived products used in </w:t>
            </w:r>
            <w:r w:rsidR="0021740D" w:rsidRPr="00591EB9">
              <w:t>the Contract</w:t>
            </w:r>
            <w:r w:rsidRPr="00591EB9">
              <w:t xml:space="preserve"> meets this</w:t>
            </w:r>
            <w:r w:rsidRPr="00591EB9">
              <w:rPr>
                <w:spacing w:val="-26"/>
              </w:rPr>
              <w:t xml:space="preserve"> </w:t>
            </w:r>
            <w:r w:rsidRPr="00591EB9">
              <w:t>requirement.</w:t>
            </w:r>
          </w:p>
        </w:tc>
      </w:tr>
      <w:tr w:rsidR="001C0344" w:rsidRPr="00591EB9" w14:paraId="5D38A829" w14:textId="77777777">
        <w:trPr>
          <w:trHeight w:hRule="exact" w:val="382"/>
        </w:trPr>
        <w:tc>
          <w:tcPr>
            <w:tcW w:w="2561" w:type="dxa"/>
          </w:tcPr>
          <w:p w14:paraId="5D38A827" w14:textId="77777777" w:rsidR="001C0344" w:rsidRPr="00591EB9" w:rsidRDefault="004950DC">
            <w:pPr>
              <w:pStyle w:val="TableParagraph"/>
              <w:spacing w:before="55"/>
              <w:rPr>
                <w:b/>
              </w:rPr>
            </w:pPr>
            <w:r w:rsidRPr="00591EB9">
              <w:rPr>
                <w:b/>
              </w:rPr>
              <w:t>Sub Service</w:t>
            </w:r>
          </w:p>
        </w:tc>
        <w:tc>
          <w:tcPr>
            <w:tcW w:w="11584" w:type="dxa"/>
          </w:tcPr>
          <w:p w14:paraId="5D38A828" w14:textId="77777777" w:rsidR="001C0344" w:rsidRPr="00591EB9" w:rsidRDefault="004950DC">
            <w:pPr>
              <w:pStyle w:val="TableParagraph"/>
              <w:tabs>
                <w:tab w:val="left" w:pos="821"/>
              </w:tabs>
              <w:spacing w:before="55"/>
              <w:ind w:left="100"/>
              <w:rPr>
                <w:b/>
              </w:rPr>
            </w:pPr>
            <w:r w:rsidRPr="00591EB9">
              <w:t>10.2</w:t>
            </w:r>
            <w:r w:rsidRPr="00591EB9">
              <w:tab/>
            </w:r>
            <w:r w:rsidRPr="00591EB9">
              <w:rPr>
                <w:b/>
              </w:rPr>
              <w:t>G:03 Maintenance Management</w:t>
            </w:r>
            <w:r w:rsidRPr="00591EB9">
              <w:rPr>
                <w:b/>
                <w:spacing w:val="-8"/>
              </w:rPr>
              <w:t xml:space="preserve"> </w:t>
            </w:r>
            <w:r w:rsidRPr="00591EB9">
              <w:rPr>
                <w:b/>
              </w:rPr>
              <w:t>Service</w:t>
            </w:r>
          </w:p>
        </w:tc>
      </w:tr>
      <w:tr w:rsidR="001C0344" w14:paraId="5D38A82C" w14:textId="77777777">
        <w:trPr>
          <w:trHeight w:hRule="exact" w:val="384"/>
        </w:trPr>
        <w:tc>
          <w:tcPr>
            <w:tcW w:w="2561" w:type="dxa"/>
          </w:tcPr>
          <w:p w14:paraId="5D38A82A" w14:textId="77777777" w:rsidR="001C0344" w:rsidRPr="00591EB9" w:rsidRDefault="004950DC">
            <w:pPr>
              <w:pStyle w:val="TableParagraph"/>
              <w:spacing w:before="55"/>
              <w:rPr>
                <w:b/>
              </w:rPr>
            </w:pPr>
            <w:r w:rsidRPr="00591EB9">
              <w:rPr>
                <w:b/>
              </w:rPr>
              <w:t>Standard</w:t>
            </w:r>
          </w:p>
        </w:tc>
        <w:tc>
          <w:tcPr>
            <w:tcW w:w="11584" w:type="dxa"/>
          </w:tcPr>
          <w:p w14:paraId="5D38A82B" w14:textId="77777777" w:rsidR="001C0344" w:rsidRPr="00591EB9" w:rsidRDefault="004950DC">
            <w:pPr>
              <w:pStyle w:val="TableParagraph"/>
              <w:tabs>
                <w:tab w:val="left" w:pos="1901"/>
              </w:tabs>
              <w:ind w:left="821"/>
            </w:pPr>
            <w:r w:rsidRPr="00591EB9">
              <w:t>10.2.1</w:t>
            </w:r>
            <w:r w:rsidRPr="00591EB9">
              <w:tab/>
              <w:t>The General Requirements for Maintenance Management as detailed in clause 10.1.1 shall</w:t>
            </w:r>
            <w:r w:rsidRPr="00591EB9">
              <w:rPr>
                <w:spacing w:val="-25"/>
              </w:rPr>
              <w:t xml:space="preserve"> </w:t>
            </w:r>
            <w:r w:rsidRPr="00591EB9">
              <w:t>apply.</w:t>
            </w:r>
          </w:p>
        </w:tc>
      </w:tr>
    </w:tbl>
    <w:p w14:paraId="5D38A82D" w14:textId="77777777" w:rsidR="001C0344" w:rsidRDefault="001C0344">
      <w:pPr>
        <w:sectPr w:rsidR="001C0344" w:rsidSect="00377AB9">
          <w:pgSz w:w="16840" w:h="11910" w:orient="landscape"/>
          <w:pgMar w:top="720" w:right="720" w:bottom="720" w:left="720" w:header="0" w:footer="693" w:gutter="0"/>
          <w:cols w:space="720"/>
        </w:sectPr>
      </w:pPr>
    </w:p>
    <w:p w14:paraId="5D38A82E"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1565CC" w14:paraId="5D38A83A" w14:textId="77777777">
        <w:trPr>
          <w:trHeight w:hRule="exact" w:val="8961"/>
        </w:trPr>
        <w:tc>
          <w:tcPr>
            <w:tcW w:w="2561" w:type="dxa"/>
          </w:tcPr>
          <w:p w14:paraId="5D38A82F" w14:textId="77777777" w:rsidR="001C0344" w:rsidRDefault="001C0344"/>
        </w:tc>
        <w:tc>
          <w:tcPr>
            <w:tcW w:w="11584" w:type="dxa"/>
          </w:tcPr>
          <w:p w14:paraId="5D38A830" w14:textId="77777777" w:rsidR="001C0344" w:rsidRPr="00591EB9" w:rsidRDefault="004950DC">
            <w:pPr>
              <w:pStyle w:val="TableParagraph"/>
              <w:numPr>
                <w:ilvl w:val="2"/>
                <w:numId w:val="116"/>
              </w:numPr>
              <w:tabs>
                <w:tab w:val="left" w:pos="1902"/>
              </w:tabs>
              <w:spacing w:before="0"/>
              <w:ind w:right="108"/>
              <w:jc w:val="both"/>
            </w:pPr>
            <w:r w:rsidRPr="00591EB9">
              <w:t>All statutory requirements and safety practices shall be adhered to in respect to the method of completing the task and the requirements of the specific Acts, Regulations, British Standards and Guidance Notes currently in force and</w:t>
            </w:r>
            <w:r w:rsidRPr="00591EB9">
              <w:rPr>
                <w:spacing w:val="-14"/>
              </w:rPr>
              <w:t xml:space="preserve"> </w:t>
            </w:r>
            <w:r w:rsidRPr="00591EB9">
              <w:t>applicable.</w:t>
            </w:r>
          </w:p>
          <w:p w14:paraId="5D38A831" w14:textId="77777777" w:rsidR="001C0344" w:rsidRPr="00591EB9" w:rsidRDefault="004950DC">
            <w:pPr>
              <w:pStyle w:val="TableParagraph"/>
              <w:numPr>
                <w:ilvl w:val="2"/>
                <w:numId w:val="116"/>
              </w:numPr>
              <w:tabs>
                <w:tab w:val="left" w:pos="1902"/>
              </w:tabs>
              <w:spacing w:before="61"/>
              <w:ind w:right="101"/>
              <w:jc w:val="both"/>
            </w:pPr>
            <w:r w:rsidRPr="00591EB9">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safe system of working has been adopted before work commences. Always ensure that the correct Personal Protective Equipment (PPE is made available and worn and that an asbestos register </w:t>
            </w:r>
            <w:r w:rsidRPr="00591EB9">
              <w:rPr>
                <w:spacing w:val="3"/>
              </w:rPr>
              <w:t xml:space="preserve">is </w:t>
            </w:r>
            <w:r w:rsidRPr="00591EB9">
              <w:t>checked before Works are carried out. Contractor should also be made aware of the Affected Property hazard and emergency</w:t>
            </w:r>
            <w:r w:rsidRPr="00591EB9">
              <w:rPr>
                <w:spacing w:val="-8"/>
              </w:rPr>
              <w:t xml:space="preserve"> </w:t>
            </w:r>
            <w:r w:rsidRPr="00591EB9">
              <w:t>procedures.</w:t>
            </w:r>
          </w:p>
          <w:p w14:paraId="5D38A832" w14:textId="77777777" w:rsidR="001C0344" w:rsidRPr="00591EB9" w:rsidRDefault="004950DC">
            <w:pPr>
              <w:pStyle w:val="TableParagraph"/>
              <w:numPr>
                <w:ilvl w:val="2"/>
                <w:numId w:val="116"/>
              </w:numPr>
              <w:tabs>
                <w:tab w:val="left" w:pos="1902"/>
              </w:tabs>
              <w:spacing w:before="58"/>
              <w:ind w:right="100"/>
              <w:jc w:val="both"/>
            </w:pPr>
            <w:r w:rsidRPr="00591EB9">
              <w:t>There</w:t>
            </w:r>
            <w:r w:rsidRPr="00591EB9">
              <w:rPr>
                <w:spacing w:val="-3"/>
              </w:rPr>
              <w:t xml:space="preserve"> </w:t>
            </w:r>
            <w:r w:rsidRPr="00591EB9">
              <w:t>are</w:t>
            </w:r>
            <w:r w:rsidRPr="00591EB9">
              <w:rPr>
                <w:spacing w:val="-7"/>
              </w:rPr>
              <w:t xml:space="preserve"> </w:t>
            </w:r>
            <w:r w:rsidRPr="00591EB9">
              <w:t>many</w:t>
            </w:r>
            <w:r w:rsidRPr="00591EB9">
              <w:rPr>
                <w:spacing w:val="-5"/>
              </w:rPr>
              <w:t xml:space="preserve"> </w:t>
            </w:r>
            <w:r w:rsidRPr="00591EB9">
              <w:t>regulations</w:t>
            </w:r>
            <w:r w:rsidRPr="00591EB9">
              <w:rPr>
                <w:spacing w:val="-3"/>
              </w:rPr>
              <w:t xml:space="preserve"> </w:t>
            </w:r>
            <w:r w:rsidRPr="00591EB9">
              <w:t>that</w:t>
            </w:r>
            <w:r w:rsidRPr="00591EB9">
              <w:rPr>
                <w:spacing w:val="-2"/>
              </w:rPr>
              <w:t xml:space="preserve"> </w:t>
            </w:r>
            <w:r w:rsidRPr="00591EB9">
              <w:t>apply</w:t>
            </w:r>
            <w:r w:rsidRPr="00591EB9">
              <w:rPr>
                <w:spacing w:val="-5"/>
              </w:rPr>
              <w:t xml:space="preserve"> </w:t>
            </w:r>
            <w:r w:rsidRPr="00591EB9">
              <w:t>to</w:t>
            </w:r>
            <w:r w:rsidRPr="00591EB9">
              <w:rPr>
                <w:spacing w:val="-5"/>
              </w:rPr>
              <w:t xml:space="preserve"> </w:t>
            </w:r>
            <w:r w:rsidRPr="00591EB9">
              <w:t>the</w:t>
            </w:r>
            <w:r w:rsidRPr="00591EB9">
              <w:rPr>
                <w:spacing w:val="-6"/>
              </w:rPr>
              <w:t xml:space="preserve"> </w:t>
            </w:r>
            <w:r w:rsidRPr="00591EB9">
              <w:t>work</w:t>
            </w:r>
            <w:r w:rsidRPr="00591EB9">
              <w:rPr>
                <w:spacing w:val="-2"/>
              </w:rPr>
              <w:t xml:space="preserve"> </w:t>
            </w:r>
            <w:r w:rsidRPr="00591EB9">
              <w:t>within</w:t>
            </w:r>
            <w:r w:rsidRPr="00591EB9">
              <w:rPr>
                <w:spacing w:val="-3"/>
              </w:rPr>
              <w:t xml:space="preserve"> </w:t>
            </w:r>
            <w:r w:rsidRPr="00591EB9">
              <w:t>the</w:t>
            </w:r>
            <w:r w:rsidRPr="00591EB9">
              <w:rPr>
                <w:spacing w:val="-6"/>
              </w:rPr>
              <w:t xml:space="preserve"> </w:t>
            </w:r>
            <w:r w:rsidRPr="00591EB9">
              <w:t>maintenance</w:t>
            </w:r>
            <w:r w:rsidRPr="00591EB9">
              <w:rPr>
                <w:spacing w:val="-5"/>
              </w:rPr>
              <w:t xml:space="preserve"> </w:t>
            </w:r>
            <w:r w:rsidRPr="00591EB9">
              <w:t>and</w:t>
            </w:r>
            <w:r w:rsidRPr="00591EB9">
              <w:rPr>
                <w:spacing w:val="-3"/>
              </w:rPr>
              <w:t xml:space="preserve"> </w:t>
            </w:r>
            <w:r w:rsidRPr="00591EB9">
              <w:t>service</w:t>
            </w:r>
            <w:r w:rsidRPr="00591EB9">
              <w:rPr>
                <w:spacing w:val="-3"/>
              </w:rPr>
              <w:t xml:space="preserve"> </w:t>
            </w:r>
            <w:r w:rsidRPr="00591EB9">
              <w:t>industry</w:t>
            </w:r>
            <w:r w:rsidRPr="00591EB9">
              <w:rPr>
                <w:spacing w:val="-5"/>
              </w:rPr>
              <w:t xml:space="preserve"> </w:t>
            </w:r>
            <w:r w:rsidRPr="00591EB9">
              <w:t>and which</w:t>
            </w:r>
            <w:r w:rsidRPr="00591EB9">
              <w:rPr>
                <w:spacing w:val="-5"/>
              </w:rPr>
              <w:t xml:space="preserve"> </w:t>
            </w:r>
            <w:r w:rsidRPr="00591EB9">
              <w:t>may</w:t>
            </w:r>
            <w:r w:rsidRPr="00591EB9">
              <w:rPr>
                <w:spacing w:val="-8"/>
              </w:rPr>
              <w:t xml:space="preserve"> </w:t>
            </w:r>
            <w:r w:rsidRPr="00591EB9">
              <w:t>be</w:t>
            </w:r>
            <w:r w:rsidRPr="00591EB9">
              <w:rPr>
                <w:spacing w:val="-6"/>
              </w:rPr>
              <w:t xml:space="preserve"> </w:t>
            </w:r>
            <w:r w:rsidRPr="00591EB9">
              <w:t>detailed</w:t>
            </w:r>
            <w:r w:rsidRPr="00591EB9">
              <w:rPr>
                <w:spacing w:val="-6"/>
              </w:rPr>
              <w:t xml:space="preserve"> </w:t>
            </w:r>
            <w:r w:rsidRPr="00591EB9">
              <w:t>in</w:t>
            </w:r>
            <w:r w:rsidRPr="00591EB9">
              <w:rPr>
                <w:spacing w:val="-8"/>
              </w:rPr>
              <w:t xml:space="preserve"> </w:t>
            </w:r>
            <w:r w:rsidRPr="00591EB9">
              <w:t>this</w:t>
            </w:r>
            <w:r w:rsidRPr="00591EB9">
              <w:rPr>
                <w:spacing w:val="-5"/>
              </w:rPr>
              <w:t xml:space="preserve"> </w:t>
            </w:r>
            <w:r w:rsidRPr="00591EB9">
              <w:t>section.</w:t>
            </w:r>
            <w:r w:rsidRPr="00591EB9">
              <w:rPr>
                <w:spacing w:val="-7"/>
              </w:rPr>
              <w:t xml:space="preserve"> </w:t>
            </w:r>
            <w:r w:rsidRPr="00591EB9">
              <w:t>It</w:t>
            </w:r>
            <w:r w:rsidRPr="00591EB9">
              <w:rPr>
                <w:spacing w:val="-6"/>
              </w:rPr>
              <w:t xml:space="preserve"> </w:t>
            </w:r>
            <w:r w:rsidRPr="00591EB9">
              <w:t>should</w:t>
            </w:r>
            <w:r w:rsidRPr="00591EB9">
              <w:rPr>
                <w:spacing w:val="-5"/>
              </w:rPr>
              <w:t xml:space="preserve"> </w:t>
            </w:r>
            <w:r w:rsidRPr="00591EB9">
              <w:t>be</w:t>
            </w:r>
            <w:r w:rsidRPr="00591EB9">
              <w:rPr>
                <w:spacing w:val="-10"/>
              </w:rPr>
              <w:t xml:space="preserve"> </w:t>
            </w:r>
            <w:r w:rsidRPr="00591EB9">
              <w:t>noted</w:t>
            </w:r>
            <w:r w:rsidRPr="00591EB9">
              <w:rPr>
                <w:spacing w:val="-8"/>
              </w:rPr>
              <w:t xml:space="preserve"> </w:t>
            </w:r>
            <w:r w:rsidRPr="00591EB9">
              <w:t>that</w:t>
            </w:r>
            <w:r w:rsidRPr="00591EB9">
              <w:rPr>
                <w:spacing w:val="-6"/>
              </w:rPr>
              <w:t xml:space="preserve"> </w:t>
            </w:r>
            <w:r w:rsidRPr="00591EB9">
              <w:t>no</w:t>
            </w:r>
            <w:r w:rsidRPr="00591EB9">
              <w:rPr>
                <w:spacing w:val="-6"/>
              </w:rPr>
              <w:t xml:space="preserve"> </w:t>
            </w:r>
            <w:r w:rsidRPr="00591EB9">
              <w:t>piece</w:t>
            </w:r>
            <w:r w:rsidRPr="00591EB9">
              <w:rPr>
                <w:spacing w:val="-6"/>
              </w:rPr>
              <w:t xml:space="preserve"> </w:t>
            </w:r>
            <w:r w:rsidRPr="00591EB9">
              <w:t>of</w:t>
            </w:r>
            <w:r w:rsidRPr="00591EB9">
              <w:rPr>
                <w:spacing w:val="-4"/>
              </w:rPr>
              <w:t xml:space="preserve"> </w:t>
            </w:r>
            <w:r w:rsidRPr="00591EB9">
              <w:t>legislation</w:t>
            </w:r>
            <w:r w:rsidRPr="00591EB9">
              <w:rPr>
                <w:spacing w:val="-5"/>
              </w:rPr>
              <w:t xml:space="preserve"> </w:t>
            </w:r>
            <w:r w:rsidRPr="00591EB9">
              <w:t>stands</w:t>
            </w:r>
            <w:r w:rsidRPr="00591EB9">
              <w:rPr>
                <w:spacing w:val="-5"/>
              </w:rPr>
              <w:t xml:space="preserve"> </w:t>
            </w:r>
            <w:r w:rsidRPr="00591EB9">
              <w:t>alone</w:t>
            </w:r>
            <w:r w:rsidRPr="00591EB9">
              <w:rPr>
                <w:spacing w:val="-8"/>
              </w:rPr>
              <w:t xml:space="preserve"> </w:t>
            </w:r>
            <w:r w:rsidRPr="00591EB9">
              <w:t xml:space="preserve">as they all interact with each other. They stipulate the </w:t>
            </w:r>
            <w:r w:rsidRPr="00591EB9">
              <w:rPr>
                <w:i/>
              </w:rPr>
              <w:t xml:space="preserve">minimum </w:t>
            </w:r>
            <w:r w:rsidRPr="00591EB9">
              <w:t>Standards for safe working but also have</w:t>
            </w:r>
            <w:r w:rsidRPr="00591EB9">
              <w:rPr>
                <w:spacing w:val="-13"/>
              </w:rPr>
              <w:t xml:space="preserve"> </w:t>
            </w:r>
            <w:r w:rsidRPr="00591EB9">
              <w:t>absolute</w:t>
            </w:r>
            <w:r w:rsidRPr="00591EB9">
              <w:rPr>
                <w:spacing w:val="-13"/>
              </w:rPr>
              <w:t xml:space="preserve"> </w:t>
            </w:r>
            <w:r w:rsidRPr="00591EB9">
              <w:t>requirements</w:t>
            </w:r>
            <w:r w:rsidRPr="00591EB9">
              <w:rPr>
                <w:spacing w:val="-13"/>
              </w:rPr>
              <w:t xml:space="preserve"> </w:t>
            </w:r>
            <w:r w:rsidRPr="00591EB9">
              <w:t>in</w:t>
            </w:r>
            <w:r w:rsidRPr="00591EB9">
              <w:rPr>
                <w:spacing w:val="-13"/>
              </w:rPr>
              <w:t xml:space="preserve"> </w:t>
            </w:r>
            <w:r w:rsidRPr="00591EB9">
              <w:t>respect</w:t>
            </w:r>
            <w:r w:rsidRPr="00591EB9">
              <w:rPr>
                <w:spacing w:val="-12"/>
              </w:rPr>
              <w:t xml:space="preserve"> </w:t>
            </w:r>
            <w:r w:rsidRPr="00591EB9">
              <w:t>of</w:t>
            </w:r>
            <w:r w:rsidRPr="00591EB9">
              <w:rPr>
                <w:spacing w:val="-12"/>
              </w:rPr>
              <w:t xml:space="preserve"> </w:t>
            </w:r>
            <w:r w:rsidRPr="00591EB9">
              <w:t>particular</w:t>
            </w:r>
            <w:r w:rsidRPr="00591EB9">
              <w:rPr>
                <w:spacing w:val="-13"/>
              </w:rPr>
              <w:t xml:space="preserve"> </w:t>
            </w:r>
            <w:r w:rsidRPr="00591EB9">
              <w:t>areas</w:t>
            </w:r>
            <w:r w:rsidRPr="00591EB9">
              <w:rPr>
                <w:spacing w:val="-13"/>
              </w:rPr>
              <w:t xml:space="preserve"> </w:t>
            </w:r>
            <w:r w:rsidRPr="00591EB9">
              <w:t>of</w:t>
            </w:r>
            <w:r w:rsidRPr="00591EB9">
              <w:rPr>
                <w:spacing w:val="-15"/>
              </w:rPr>
              <w:t xml:space="preserve"> </w:t>
            </w:r>
            <w:r w:rsidRPr="00591EB9">
              <w:t>the</w:t>
            </w:r>
            <w:r w:rsidRPr="00591EB9">
              <w:rPr>
                <w:spacing w:val="-14"/>
              </w:rPr>
              <w:t xml:space="preserve"> </w:t>
            </w:r>
            <w:r w:rsidRPr="00591EB9">
              <w:t>legislation.</w:t>
            </w:r>
            <w:r w:rsidRPr="00591EB9">
              <w:rPr>
                <w:spacing w:val="-12"/>
              </w:rPr>
              <w:t xml:space="preserve"> </w:t>
            </w:r>
            <w:r w:rsidRPr="00591EB9">
              <w:t>All</w:t>
            </w:r>
            <w:r w:rsidRPr="00591EB9">
              <w:rPr>
                <w:spacing w:val="-14"/>
              </w:rPr>
              <w:t xml:space="preserve"> </w:t>
            </w:r>
            <w:r w:rsidRPr="00591EB9">
              <w:t>Contractor</w:t>
            </w:r>
            <w:r w:rsidRPr="00591EB9">
              <w:rPr>
                <w:spacing w:val="-12"/>
              </w:rPr>
              <w:t xml:space="preserve"> </w:t>
            </w:r>
            <w:r w:rsidRPr="00591EB9">
              <w:t>Personnel involved with the Works concerned must always ensure that the associated regulations are fully understood and adhered</w:t>
            </w:r>
            <w:r w:rsidRPr="00591EB9">
              <w:rPr>
                <w:spacing w:val="-7"/>
              </w:rPr>
              <w:t xml:space="preserve"> </w:t>
            </w:r>
            <w:r w:rsidRPr="00591EB9">
              <w:t>to.</w:t>
            </w:r>
          </w:p>
          <w:p w14:paraId="5D38A833" w14:textId="65E8054B" w:rsidR="001C0344" w:rsidRPr="00591EB9" w:rsidRDefault="004950DC">
            <w:pPr>
              <w:pStyle w:val="TableParagraph"/>
              <w:numPr>
                <w:ilvl w:val="2"/>
                <w:numId w:val="116"/>
              </w:numPr>
              <w:tabs>
                <w:tab w:val="left" w:pos="1902"/>
              </w:tabs>
              <w:spacing w:before="60"/>
              <w:ind w:right="104"/>
              <w:jc w:val="both"/>
            </w:pPr>
            <w:r w:rsidRPr="00591EB9">
              <w:t xml:space="preserve">The Contractor shall take cognisance of the </w:t>
            </w:r>
            <w:r w:rsidR="0057106E" w:rsidRPr="00591EB9">
              <w:t>Authority</w:t>
            </w:r>
            <w:r w:rsidRPr="00591EB9">
              <w:t>’s Planned Preventative Maintenance schedules</w:t>
            </w:r>
            <w:r w:rsidR="0021740D" w:rsidRPr="00591EB9">
              <w:t>.</w:t>
            </w:r>
            <w:r w:rsidRPr="00591EB9">
              <w:t xml:space="preserve"> The Contractor shall include all building fabric maintenance tasks currently indicated within these documents in addition to any additional </w:t>
            </w:r>
            <w:r w:rsidR="0057106E" w:rsidRPr="00591EB9">
              <w:t>Authority</w:t>
            </w:r>
            <w:r w:rsidRPr="00591EB9">
              <w:rPr>
                <w:spacing w:val="-24"/>
              </w:rPr>
              <w:t xml:space="preserve"> </w:t>
            </w:r>
            <w:r w:rsidRPr="00591EB9">
              <w:t>requirements</w:t>
            </w:r>
            <w:r w:rsidR="00931A68" w:rsidRPr="00591EB9">
              <w:t>.</w:t>
            </w:r>
          </w:p>
          <w:p w14:paraId="5D38A834" w14:textId="111FEE15" w:rsidR="001C0344" w:rsidRPr="00591EB9" w:rsidRDefault="004950DC">
            <w:pPr>
              <w:pStyle w:val="TableParagraph"/>
              <w:numPr>
                <w:ilvl w:val="2"/>
                <w:numId w:val="116"/>
              </w:numPr>
              <w:tabs>
                <w:tab w:val="left" w:pos="1902"/>
              </w:tabs>
              <w:spacing w:before="58"/>
              <w:ind w:right="103"/>
              <w:jc w:val="both"/>
            </w:pPr>
            <w:r w:rsidRPr="00591EB9">
              <w:t xml:space="preserve">A programme of inspection reports shall be submitted to the </w:t>
            </w:r>
            <w:r w:rsidR="0057106E" w:rsidRPr="00591EB9">
              <w:t>Authority</w:t>
            </w:r>
            <w:r w:rsidRPr="00591EB9">
              <w:t xml:space="preserve"> one (1) month post </w:t>
            </w:r>
            <w:r w:rsidR="0021740D" w:rsidRPr="00591EB9">
              <w:t>the Contract</w:t>
            </w:r>
            <w:r w:rsidRPr="00591EB9">
              <w:t xml:space="preserve"> Commencement</w:t>
            </w:r>
            <w:r w:rsidRPr="00591EB9">
              <w:rPr>
                <w:spacing w:val="-11"/>
              </w:rPr>
              <w:t xml:space="preserve"> </w:t>
            </w:r>
            <w:r w:rsidRPr="00591EB9">
              <w:t>Date.</w:t>
            </w:r>
          </w:p>
          <w:p w14:paraId="5D38A835" w14:textId="10FD5B52" w:rsidR="001C0344" w:rsidRPr="00591EB9" w:rsidRDefault="004950DC">
            <w:pPr>
              <w:pStyle w:val="TableParagraph"/>
              <w:numPr>
                <w:ilvl w:val="2"/>
                <w:numId w:val="116"/>
              </w:numPr>
              <w:tabs>
                <w:tab w:val="left" w:pos="1902"/>
              </w:tabs>
              <w:spacing w:before="61"/>
              <w:ind w:right="101"/>
              <w:jc w:val="both"/>
            </w:pPr>
            <w:r w:rsidRPr="00591EB9">
              <w:t xml:space="preserve">The Contractor shall submit a suggested report format for the reporting of the condition of the Planned Preventative Maintenance activities which shall be agreed with the </w:t>
            </w:r>
            <w:r w:rsidR="0057106E" w:rsidRPr="00591EB9">
              <w:t>Authority</w:t>
            </w:r>
            <w:r w:rsidRPr="00591EB9">
              <w:t xml:space="preserve"> prior to the  Contract Commencement</w:t>
            </w:r>
            <w:r w:rsidRPr="00591EB9">
              <w:rPr>
                <w:spacing w:val="-6"/>
              </w:rPr>
              <w:t xml:space="preserve"> </w:t>
            </w:r>
            <w:r w:rsidRPr="00591EB9">
              <w:t>Date</w:t>
            </w:r>
          </w:p>
          <w:p w14:paraId="5D38A836" w14:textId="62A51B66" w:rsidR="001C0344" w:rsidRPr="00591EB9" w:rsidRDefault="004950DC">
            <w:pPr>
              <w:pStyle w:val="TableParagraph"/>
              <w:numPr>
                <w:ilvl w:val="2"/>
                <w:numId w:val="116"/>
              </w:numPr>
              <w:tabs>
                <w:tab w:val="left" w:pos="1902"/>
              </w:tabs>
              <w:spacing w:before="59"/>
              <w:ind w:right="107"/>
              <w:jc w:val="both"/>
            </w:pPr>
            <w:r w:rsidRPr="00591EB9">
              <w:t xml:space="preserve">The report shall be submitted electronically to the </w:t>
            </w:r>
            <w:r w:rsidR="0057106E" w:rsidRPr="00591EB9">
              <w:t>Authority</w:t>
            </w:r>
            <w:r w:rsidRPr="00591EB9">
              <w:t xml:space="preserve"> within five (5) Working Days of undertaking the</w:t>
            </w:r>
            <w:r w:rsidRPr="00591EB9">
              <w:rPr>
                <w:spacing w:val="-9"/>
              </w:rPr>
              <w:t xml:space="preserve"> </w:t>
            </w:r>
            <w:r w:rsidRPr="00591EB9">
              <w:t>inspection.</w:t>
            </w:r>
          </w:p>
          <w:p w14:paraId="5D38A837" w14:textId="77777777" w:rsidR="001C0344" w:rsidRPr="00591EB9" w:rsidRDefault="004950DC">
            <w:pPr>
              <w:pStyle w:val="TableParagraph"/>
              <w:numPr>
                <w:ilvl w:val="2"/>
                <w:numId w:val="116"/>
              </w:numPr>
              <w:tabs>
                <w:tab w:val="left" w:pos="1902"/>
              </w:tabs>
              <w:spacing w:before="61"/>
              <w:ind w:right="107"/>
              <w:jc w:val="both"/>
            </w:pPr>
            <w:r w:rsidRPr="00591EB9">
              <w:t>The Contractor shall report via email within twenty-four (24) hours of the inspection any defects of a Health and Safety nature it finds during the course of its inspection together with a recommendation for remedial action if defects cannot be fixed during the</w:t>
            </w:r>
            <w:r w:rsidRPr="00591EB9">
              <w:rPr>
                <w:spacing w:val="-24"/>
              </w:rPr>
              <w:t xml:space="preserve"> </w:t>
            </w:r>
            <w:r w:rsidRPr="00591EB9">
              <w:t>inspection.</w:t>
            </w:r>
          </w:p>
          <w:p w14:paraId="5D38A838" w14:textId="77777777" w:rsidR="001C0344" w:rsidRPr="00591EB9" w:rsidRDefault="004950DC">
            <w:pPr>
              <w:pStyle w:val="TableParagraph"/>
              <w:numPr>
                <w:ilvl w:val="2"/>
                <w:numId w:val="116"/>
              </w:numPr>
              <w:tabs>
                <w:tab w:val="left" w:pos="1902"/>
              </w:tabs>
              <w:spacing w:before="58"/>
              <w:ind w:right="105"/>
              <w:jc w:val="both"/>
            </w:pPr>
            <w:r w:rsidRPr="00591EB9">
              <w:t>The Contractor shall submit by the end of the Mobilisation Period, its Planned Preventative Maintenance</w:t>
            </w:r>
            <w:r w:rsidRPr="00591EB9">
              <w:rPr>
                <w:spacing w:val="-11"/>
              </w:rPr>
              <w:t xml:space="preserve"> </w:t>
            </w:r>
            <w:r w:rsidRPr="00591EB9">
              <w:t>(PPM)</w:t>
            </w:r>
            <w:r w:rsidRPr="00591EB9">
              <w:rPr>
                <w:spacing w:val="-11"/>
              </w:rPr>
              <w:t xml:space="preserve"> </w:t>
            </w:r>
            <w:r w:rsidRPr="00591EB9">
              <w:t>Programme,</w:t>
            </w:r>
            <w:r w:rsidRPr="00591EB9">
              <w:rPr>
                <w:spacing w:val="-13"/>
              </w:rPr>
              <w:t xml:space="preserve"> </w:t>
            </w:r>
            <w:r w:rsidRPr="00591EB9">
              <w:t>which</w:t>
            </w:r>
            <w:r w:rsidRPr="00591EB9">
              <w:rPr>
                <w:spacing w:val="-11"/>
              </w:rPr>
              <w:t xml:space="preserve"> </w:t>
            </w:r>
            <w:r w:rsidRPr="00591EB9">
              <w:t>should</w:t>
            </w:r>
            <w:r w:rsidRPr="00591EB9">
              <w:rPr>
                <w:spacing w:val="-11"/>
              </w:rPr>
              <w:t xml:space="preserve"> </w:t>
            </w:r>
            <w:r w:rsidRPr="00591EB9">
              <w:t>include</w:t>
            </w:r>
            <w:r w:rsidRPr="00591EB9">
              <w:rPr>
                <w:spacing w:val="-11"/>
              </w:rPr>
              <w:t xml:space="preserve"> </w:t>
            </w:r>
            <w:r w:rsidRPr="00591EB9">
              <w:t>(and</w:t>
            </w:r>
            <w:r w:rsidRPr="00591EB9">
              <w:rPr>
                <w:spacing w:val="-14"/>
              </w:rPr>
              <w:t xml:space="preserve"> </w:t>
            </w:r>
            <w:r w:rsidRPr="00591EB9">
              <w:t>clearly</w:t>
            </w:r>
            <w:r w:rsidRPr="00591EB9">
              <w:rPr>
                <w:spacing w:val="-13"/>
              </w:rPr>
              <w:t xml:space="preserve"> </w:t>
            </w:r>
            <w:r w:rsidRPr="00591EB9">
              <w:t>identify)</w:t>
            </w:r>
            <w:r w:rsidRPr="00591EB9">
              <w:rPr>
                <w:spacing w:val="-13"/>
              </w:rPr>
              <w:t xml:space="preserve"> </w:t>
            </w:r>
            <w:r w:rsidRPr="00591EB9">
              <w:t>all</w:t>
            </w:r>
            <w:r w:rsidRPr="00591EB9">
              <w:rPr>
                <w:spacing w:val="-12"/>
              </w:rPr>
              <w:t xml:space="preserve"> </w:t>
            </w:r>
            <w:r w:rsidRPr="00591EB9">
              <w:t>statutory</w:t>
            </w:r>
            <w:r w:rsidRPr="00591EB9">
              <w:rPr>
                <w:spacing w:val="-13"/>
              </w:rPr>
              <w:t xml:space="preserve"> </w:t>
            </w:r>
            <w:r w:rsidRPr="00591EB9">
              <w:t>and</w:t>
            </w:r>
            <w:r w:rsidRPr="00591EB9">
              <w:rPr>
                <w:spacing w:val="-14"/>
              </w:rPr>
              <w:t xml:space="preserve"> </w:t>
            </w:r>
            <w:r w:rsidRPr="00591EB9">
              <w:t>routine tasks</w:t>
            </w:r>
          </w:p>
          <w:p w14:paraId="5D38A839" w14:textId="77777777" w:rsidR="001C0344" w:rsidRPr="00591EB9" w:rsidRDefault="004950DC">
            <w:pPr>
              <w:pStyle w:val="TableParagraph"/>
              <w:numPr>
                <w:ilvl w:val="2"/>
                <w:numId w:val="116"/>
              </w:numPr>
              <w:tabs>
                <w:tab w:val="left" w:pos="1901"/>
                <w:tab w:val="left" w:pos="1902"/>
              </w:tabs>
              <w:spacing w:before="58"/>
            </w:pPr>
            <w:r w:rsidRPr="00591EB9">
              <w:t>The Service shall be delivered in line with Appendix C - Property</w:t>
            </w:r>
            <w:r w:rsidRPr="00591EB9">
              <w:rPr>
                <w:spacing w:val="-20"/>
              </w:rPr>
              <w:t xml:space="preserve"> </w:t>
            </w:r>
            <w:r w:rsidRPr="00591EB9">
              <w:t>Classification.</w:t>
            </w:r>
          </w:p>
        </w:tc>
      </w:tr>
    </w:tbl>
    <w:p w14:paraId="5D38A83B"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83C"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42" w14:textId="77777777">
        <w:trPr>
          <w:trHeight w:hRule="exact" w:val="1829"/>
        </w:trPr>
        <w:tc>
          <w:tcPr>
            <w:tcW w:w="2561" w:type="dxa"/>
          </w:tcPr>
          <w:p w14:paraId="5D38A83D" w14:textId="77777777" w:rsidR="001C0344" w:rsidRPr="00591EB9" w:rsidRDefault="001C0344"/>
        </w:tc>
        <w:tc>
          <w:tcPr>
            <w:tcW w:w="11584" w:type="dxa"/>
          </w:tcPr>
          <w:p w14:paraId="5D38A83E" w14:textId="77777777" w:rsidR="001C0344" w:rsidRPr="00591EB9" w:rsidRDefault="004950DC">
            <w:pPr>
              <w:pStyle w:val="TableParagraph"/>
              <w:numPr>
                <w:ilvl w:val="2"/>
                <w:numId w:val="115"/>
              </w:numPr>
              <w:tabs>
                <w:tab w:val="left" w:pos="1901"/>
                <w:tab w:val="left" w:pos="1902"/>
              </w:tabs>
              <w:spacing w:before="0" w:line="251" w:lineRule="exact"/>
            </w:pPr>
            <w:r w:rsidRPr="00591EB9">
              <w:t>All maintenance routines with a</w:t>
            </w:r>
            <w:r w:rsidRPr="00591EB9">
              <w:rPr>
                <w:spacing w:val="-14"/>
              </w:rPr>
              <w:t xml:space="preserve"> </w:t>
            </w:r>
            <w:r w:rsidRPr="00591EB9">
              <w:t>frequency:</w:t>
            </w:r>
          </w:p>
          <w:p w14:paraId="5D38A83F" w14:textId="77777777" w:rsidR="001C0344" w:rsidRPr="00591EB9" w:rsidRDefault="004950DC">
            <w:pPr>
              <w:pStyle w:val="TableParagraph"/>
              <w:numPr>
                <w:ilvl w:val="3"/>
                <w:numId w:val="115"/>
              </w:numPr>
              <w:tabs>
                <w:tab w:val="left" w:pos="3043"/>
                <w:tab w:val="left" w:pos="3044"/>
              </w:tabs>
              <w:spacing w:before="61"/>
              <w:ind w:hanging="1080"/>
            </w:pPr>
            <w:r w:rsidRPr="00591EB9">
              <w:t>of 2 weeks or less shall be performed +/- 1 Working Day of the due</w:t>
            </w:r>
            <w:r w:rsidRPr="00591EB9">
              <w:rPr>
                <w:spacing w:val="-14"/>
              </w:rPr>
              <w:t xml:space="preserve"> </w:t>
            </w:r>
            <w:r w:rsidRPr="00591EB9">
              <w:t>date</w:t>
            </w:r>
          </w:p>
          <w:p w14:paraId="5D38A840" w14:textId="77777777" w:rsidR="001C0344" w:rsidRPr="00591EB9" w:rsidRDefault="004950DC">
            <w:pPr>
              <w:pStyle w:val="TableParagraph"/>
              <w:numPr>
                <w:ilvl w:val="3"/>
                <w:numId w:val="115"/>
              </w:numPr>
              <w:tabs>
                <w:tab w:val="left" w:pos="2982"/>
              </w:tabs>
              <w:spacing w:before="58"/>
              <w:ind w:right="104" w:hanging="1080"/>
            </w:pPr>
            <w:r w:rsidRPr="00591EB9">
              <w:t>of greater than 2 weeks but no greater than 13 weeks shall be performed +/- 4 Working Days of the due date,</w:t>
            </w:r>
            <w:r w:rsidRPr="00591EB9">
              <w:rPr>
                <w:spacing w:val="-7"/>
              </w:rPr>
              <w:t xml:space="preserve"> </w:t>
            </w:r>
            <w:r w:rsidRPr="00591EB9">
              <w:t>and</w:t>
            </w:r>
          </w:p>
          <w:p w14:paraId="5D38A841" w14:textId="77777777" w:rsidR="001C0344" w:rsidRPr="00591EB9" w:rsidRDefault="004950DC">
            <w:pPr>
              <w:pStyle w:val="TableParagraph"/>
              <w:numPr>
                <w:ilvl w:val="3"/>
                <w:numId w:val="115"/>
              </w:numPr>
              <w:tabs>
                <w:tab w:val="left" w:pos="2982"/>
              </w:tabs>
              <w:spacing w:before="61"/>
              <w:ind w:hanging="1080"/>
            </w:pPr>
            <w:r w:rsidRPr="00591EB9">
              <w:t>of greater than 13 weeks shall be performed +/- 2 weeks of the due</w:t>
            </w:r>
            <w:r w:rsidRPr="00591EB9">
              <w:rPr>
                <w:spacing w:val="-12"/>
              </w:rPr>
              <w:t xml:space="preserve"> </w:t>
            </w:r>
            <w:r w:rsidRPr="00591EB9">
              <w:t>date</w:t>
            </w:r>
          </w:p>
        </w:tc>
      </w:tr>
      <w:tr w:rsidR="001C0344" w:rsidRPr="00591EB9" w14:paraId="5D38A845" w14:textId="77777777">
        <w:trPr>
          <w:trHeight w:hRule="exact" w:val="382"/>
        </w:trPr>
        <w:tc>
          <w:tcPr>
            <w:tcW w:w="2561" w:type="dxa"/>
          </w:tcPr>
          <w:p w14:paraId="5D38A843" w14:textId="77777777" w:rsidR="001C0344" w:rsidRPr="00591EB9" w:rsidRDefault="004950DC">
            <w:pPr>
              <w:pStyle w:val="TableParagraph"/>
              <w:spacing w:before="55"/>
              <w:rPr>
                <w:b/>
              </w:rPr>
            </w:pPr>
            <w:r w:rsidRPr="00591EB9">
              <w:rPr>
                <w:b/>
              </w:rPr>
              <w:t>Sub Service</w:t>
            </w:r>
          </w:p>
        </w:tc>
        <w:tc>
          <w:tcPr>
            <w:tcW w:w="11584" w:type="dxa"/>
          </w:tcPr>
          <w:p w14:paraId="5D38A844" w14:textId="77777777" w:rsidR="001C0344" w:rsidRPr="00591EB9" w:rsidRDefault="004950DC">
            <w:pPr>
              <w:pStyle w:val="TableParagraph"/>
              <w:tabs>
                <w:tab w:val="left" w:pos="821"/>
              </w:tabs>
              <w:spacing w:before="55"/>
              <w:ind w:left="100"/>
              <w:rPr>
                <w:b/>
              </w:rPr>
            </w:pPr>
            <w:r w:rsidRPr="00591EB9">
              <w:t>10.3</w:t>
            </w:r>
            <w:r w:rsidRPr="00591EB9">
              <w:tab/>
            </w:r>
            <w:r w:rsidRPr="00591EB9">
              <w:rPr>
                <w:b/>
              </w:rPr>
              <w:t xml:space="preserve">G:04 </w:t>
            </w:r>
            <w:r w:rsidRPr="00591EB9">
              <w:rPr>
                <w:b/>
                <w:spacing w:val="-3"/>
              </w:rPr>
              <w:t xml:space="preserve">Audio </w:t>
            </w:r>
            <w:r w:rsidRPr="00591EB9">
              <w:rPr>
                <w:b/>
              </w:rPr>
              <w:t>Visual Equipment</w:t>
            </w:r>
            <w:r w:rsidRPr="00591EB9">
              <w:rPr>
                <w:b/>
                <w:spacing w:val="11"/>
              </w:rPr>
              <w:t xml:space="preserve"> </w:t>
            </w:r>
            <w:r w:rsidRPr="00591EB9">
              <w:rPr>
                <w:b/>
              </w:rPr>
              <w:t>Maintenance</w:t>
            </w:r>
          </w:p>
        </w:tc>
      </w:tr>
      <w:tr w:rsidR="001C0344" w:rsidRPr="00591EB9" w14:paraId="5D38A849" w14:textId="77777777">
        <w:trPr>
          <w:trHeight w:hRule="exact" w:val="1514"/>
        </w:trPr>
        <w:tc>
          <w:tcPr>
            <w:tcW w:w="2561" w:type="dxa"/>
          </w:tcPr>
          <w:p w14:paraId="5D38A846" w14:textId="77777777" w:rsidR="001C0344" w:rsidRPr="00591EB9" w:rsidRDefault="004950DC">
            <w:pPr>
              <w:pStyle w:val="TableParagraph"/>
              <w:spacing w:before="55"/>
              <w:rPr>
                <w:b/>
              </w:rPr>
            </w:pPr>
            <w:r w:rsidRPr="00591EB9">
              <w:rPr>
                <w:b/>
              </w:rPr>
              <w:t>Standard</w:t>
            </w:r>
          </w:p>
        </w:tc>
        <w:tc>
          <w:tcPr>
            <w:tcW w:w="11584" w:type="dxa"/>
          </w:tcPr>
          <w:p w14:paraId="5D38A847" w14:textId="77777777" w:rsidR="001C0344" w:rsidRPr="00591EB9" w:rsidRDefault="004950DC">
            <w:pPr>
              <w:pStyle w:val="TableParagraph"/>
              <w:numPr>
                <w:ilvl w:val="2"/>
                <w:numId w:val="114"/>
              </w:numPr>
              <w:tabs>
                <w:tab w:val="left" w:pos="1901"/>
                <w:tab w:val="left" w:pos="1902"/>
              </w:tabs>
            </w:pPr>
            <w:r w:rsidRPr="00591EB9">
              <w:t>The General Requirements for Maintenance Management as detailed in clause 10.1.1 shall</w:t>
            </w:r>
            <w:r w:rsidRPr="00591EB9">
              <w:rPr>
                <w:spacing w:val="-25"/>
              </w:rPr>
              <w:t xml:space="preserve"> </w:t>
            </w:r>
            <w:r w:rsidRPr="00591EB9">
              <w:t>apply.</w:t>
            </w:r>
          </w:p>
          <w:p w14:paraId="5D38A848" w14:textId="77777777" w:rsidR="001C0344" w:rsidRPr="00591EB9" w:rsidRDefault="004950DC">
            <w:pPr>
              <w:pStyle w:val="TableParagraph"/>
              <w:numPr>
                <w:ilvl w:val="2"/>
                <w:numId w:val="114"/>
              </w:numPr>
              <w:tabs>
                <w:tab w:val="left" w:pos="1902"/>
              </w:tabs>
              <w:spacing w:before="60"/>
              <w:ind w:right="101"/>
              <w:jc w:val="both"/>
            </w:pPr>
            <w:r w:rsidRPr="00591EB9">
              <w:t>The Contractor shall ensure that the required multimedia connectivity is maintained for connection by relevant IT systems and broadcasting services, in line with manufacturers’ recommendations and common Good Industry</w:t>
            </w:r>
            <w:r w:rsidRPr="00591EB9">
              <w:rPr>
                <w:spacing w:val="-7"/>
              </w:rPr>
              <w:t xml:space="preserve"> </w:t>
            </w:r>
            <w:r w:rsidRPr="00591EB9">
              <w:t>Practices.</w:t>
            </w:r>
          </w:p>
        </w:tc>
      </w:tr>
      <w:tr w:rsidR="001C0344" w:rsidRPr="00591EB9" w14:paraId="5D38A84C" w14:textId="77777777">
        <w:trPr>
          <w:trHeight w:hRule="exact" w:val="384"/>
        </w:trPr>
        <w:tc>
          <w:tcPr>
            <w:tcW w:w="2561" w:type="dxa"/>
          </w:tcPr>
          <w:p w14:paraId="5D38A84A" w14:textId="77777777" w:rsidR="001C0344" w:rsidRPr="00591EB9" w:rsidRDefault="004950DC">
            <w:pPr>
              <w:pStyle w:val="TableParagraph"/>
              <w:spacing w:before="58"/>
              <w:rPr>
                <w:b/>
              </w:rPr>
            </w:pPr>
            <w:r w:rsidRPr="00591EB9">
              <w:rPr>
                <w:b/>
              </w:rPr>
              <w:t>Sub Service</w:t>
            </w:r>
          </w:p>
        </w:tc>
        <w:tc>
          <w:tcPr>
            <w:tcW w:w="11584" w:type="dxa"/>
          </w:tcPr>
          <w:p w14:paraId="5D38A84B" w14:textId="77777777" w:rsidR="001C0344" w:rsidRPr="00591EB9" w:rsidRDefault="004950DC">
            <w:pPr>
              <w:pStyle w:val="TableParagraph"/>
              <w:tabs>
                <w:tab w:val="left" w:pos="821"/>
              </w:tabs>
              <w:spacing w:before="58"/>
              <w:ind w:left="100"/>
              <w:rPr>
                <w:b/>
              </w:rPr>
            </w:pPr>
            <w:r w:rsidRPr="00591EB9">
              <w:t>10.4</w:t>
            </w:r>
            <w:r w:rsidRPr="00591EB9">
              <w:tab/>
            </w:r>
            <w:r w:rsidRPr="00591EB9">
              <w:rPr>
                <w:b/>
              </w:rPr>
              <w:t>G:05 Barrier Control</w:t>
            </w:r>
            <w:r w:rsidRPr="00591EB9">
              <w:rPr>
                <w:b/>
                <w:spacing w:val="-8"/>
              </w:rPr>
              <w:t xml:space="preserve"> </w:t>
            </w:r>
            <w:r w:rsidRPr="00591EB9">
              <w:rPr>
                <w:b/>
              </w:rPr>
              <w:t>Maintenance</w:t>
            </w:r>
          </w:p>
        </w:tc>
      </w:tr>
      <w:tr w:rsidR="001C0344" w:rsidRPr="00591EB9" w14:paraId="5D38A84F" w14:textId="77777777">
        <w:trPr>
          <w:trHeight w:hRule="exact" w:val="948"/>
        </w:trPr>
        <w:tc>
          <w:tcPr>
            <w:tcW w:w="2561" w:type="dxa"/>
          </w:tcPr>
          <w:p w14:paraId="5D38A84D" w14:textId="77777777" w:rsidR="001C0344" w:rsidRPr="00591EB9" w:rsidRDefault="004950DC">
            <w:pPr>
              <w:pStyle w:val="TableParagraph"/>
              <w:spacing w:before="55"/>
              <w:rPr>
                <w:b/>
              </w:rPr>
            </w:pPr>
            <w:r w:rsidRPr="00591EB9">
              <w:rPr>
                <w:b/>
              </w:rPr>
              <w:t>Standard</w:t>
            </w:r>
          </w:p>
        </w:tc>
        <w:tc>
          <w:tcPr>
            <w:tcW w:w="11584" w:type="dxa"/>
          </w:tcPr>
          <w:p w14:paraId="5D38A84E" w14:textId="77777777" w:rsidR="001C0344" w:rsidRPr="00591EB9" w:rsidRDefault="004950DC">
            <w:pPr>
              <w:pStyle w:val="TableParagraph"/>
              <w:tabs>
                <w:tab w:val="left" w:pos="1901"/>
              </w:tabs>
              <w:ind w:left="1901" w:right="107" w:hanging="1080"/>
            </w:pPr>
            <w:r w:rsidRPr="00591EB9">
              <w:t>10.4.1</w:t>
            </w:r>
            <w:r w:rsidRPr="00591EB9">
              <w:tab/>
              <w:t>The General Requirements for Maintenance Management as detailed in clause 10.1.1</w:t>
            </w:r>
            <w:r w:rsidRPr="00591EB9">
              <w:rPr>
                <w:spacing w:val="14"/>
              </w:rPr>
              <w:t xml:space="preserve"> </w:t>
            </w:r>
            <w:r w:rsidRPr="00591EB9">
              <w:t>shall apply, in line with manufacturer’s recommendations, instructions and common Good Industry</w:t>
            </w:r>
            <w:r w:rsidRPr="00591EB9">
              <w:rPr>
                <w:spacing w:val="-28"/>
              </w:rPr>
              <w:t xml:space="preserve"> </w:t>
            </w:r>
            <w:r w:rsidRPr="00591EB9">
              <w:t>Practices.</w:t>
            </w:r>
          </w:p>
        </w:tc>
      </w:tr>
      <w:tr w:rsidR="001C0344" w:rsidRPr="00591EB9" w14:paraId="5D38A852" w14:textId="77777777">
        <w:trPr>
          <w:trHeight w:hRule="exact" w:val="384"/>
        </w:trPr>
        <w:tc>
          <w:tcPr>
            <w:tcW w:w="2561" w:type="dxa"/>
          </w:tcPr>
          <w:p w14:paraId="5D38A850" w14:textId="77777777" w:rsidR="001C0344" w:rsidRPr="00591EB9" w:rsidRDefault="004950DC">
            <w:pPr>
              <w:pStyle w:val="TableParagraph"/>
              <w:rPr>
                <w:b/>
              </w:rPr>
            </w:pPr>
            <w:r w:rsidRPr="00591EB9">
              <w:rPr>
                <w:b/>
              </w:rPr>
              <w:t>Sub Service</w:t>
            </w:r>
          </w:p>
        </w:tc>
        <w:tc>
          <w:tcPr>
            <w:tcW w:w="11584" w:type="dxa"/>
          </w:tcPr>
          <w:p w14:paraId="5D38A851" w14:textId="77777777" w:rsidR="001C0344" w:rsidRPr="00591EB9" w:rsidRDefault="004950DC">
            <w:pPr>
              <w:pStyle w:val="TableParagraph"/>
              <w:tabs>
                <w:tab w:val="left" w:pos="821"/>
              </w:tabs>
              <w:ind w:left="100"/>
              <w:rPr>
                <w:b/>
              </w:rPr>
            </w:pPr>
            <w:r w:rsidRPr="00591EB9">
              <w:t>10.5</w:t>
            </w:r>
            <w:r w:rsidRPr="00591EB9">
              <w:tab/>
            </w:r>
            <w:r w:rsidRPr="00591EB9">
              <w:rPr>
                <w:b/>
              </w:rPr>
              <w:t>G:06 Building Fabric</w:t>
            </w:r>
            <w:r w:rsidRPr="00591EB9">
              <w:rPr>
                <w:b/>
                <w:spacing w:val="-6"/>
              </w:rPr>
              <w:t xml:space="preserve"> </w:t>
            </w:r>
            <w:r w:rsidRPr="00591EB9">
              <w:rPr>
                <w:b/>
              </w:rPr>
              <w:t>Maintenance</w:t>
            </w:r>
          </w:p>
        </w:tc>
      </w:tr>
      <w:tr w:rsidR="001C0344" w:rsidRPr="00591EB9" w14:paraId="5D38A857" w14:textId="77777777">
        <w:trPr>
          <w:trHeight w:hRule="exact" w:val="1769"/>
        </w:trPr>
        <w:tc>
          <w:tcPr>
            <w:tcW w:w="2561" w:type="dxa"/>
          </w:tcPr>
          <w:p w14:paraId="5D38A853" w14:textId="77777777" w:rsidR="001C0344" w:rsidRPr="00591EB9" w:rsidRDefault="004950DC">
            <w:pPr>
              <w:pStyle w:val="TableParagraph"/>
              <w:spacing w:before="55"/>
              <w:rPr>
                <w:b/>
              </w:rPr>
            </w:pPr>
            <w:r w:rsidRPr="00591EB9">
              <w:rPr>
                <w:b/>
              </w:rPr>
              <w:t>Standard</w:t>
            </w:r>
          </w:p>
        </w:tc>
        <w:tc>
          <w:tcPr>
            <w:tcW w:w="11584" w:type="dxa"/>
          </w:tcPr>
          <w:p w14:paraId="5D38A854" w14:textId="73190440" w:rsidR="001C0344" w:rsidRPr="00591EB9" w:rsidRDefault="004950DC">
            <w:pPr>
              <w:pStyle w:val="TableParagraph"/>
              <w:numPr>
                <w:ilvl w:val="2"/>
                <w:numId w:val="113"/>
              </w:numPr>
              <w:tabs>
                <w:tab w:val="left" w:pos="1901"/>
                <w:tab w:val="left" w:pos="1902"/>
              </w:tabs>
              <w:ind w:right="103"/>
            </w:pPr>
            <w:r w:rsidRPr="00591EB9">
              <w:t>The</w:t>
            </w:r>
            <w:r w:rsidRPr="00591EB9">
              <w:rPr>
                <w:spacing w:val="-10"/>
              </w:rPr>
              <w:t xml:space="preserve"> </w:t>
            </w:r>
            <w:r w:rsidRPr="00591EB9">
              <w:t>Contractor</w:t>
            </w:r>
            <w:r w:rsidRPr="00591EB9">
              <w:rPr>
                <w:spacing w:val="-8"/>
              </w:rPr>
              <w:t xml:space="preserve"> </w:t>
            </w:r>
            <w:r w:rsidRPr="00591EB9">
              <w:t>shall</w:t>
            </w:r>
            <w:r w:rsidRPr="00591EB9">
              <w:rPr>
                <w:spacing w:val="-8"/>
              </w:rPr>
              <w:t xml:space="preserve"> </w:t>
            </w:r>
            <w:r w:rsidRPr="00591EB9">
              <w:t>work</w:t>
            </w:r>
            <w:r w:rsidRPr="00591EB9">
              <w:rPr>
                <w:spacing w:val="-7"/>
              </w:rPr>
              <w:t xml:space="preserve"> </w:t>
            </w:r>
            <w:r w:rsidRPr="00591EB9">
              <w:t>alongside</w:t>
            </w:r>
            <w:r w:rsidRPr="00591EB9">
              <w:rPr>
                <w:spacing w:val="-10"/>
              </w:rPr>
              <w:t xml:space="preserve"> </w:t>
            </w:r>
            <w:r w:rsidRPr="00591EB9">
              <w:t>the</w:t>
            </w:r>
            <w:r w:rsidRPr="00591EB9">
              <w:rPr>
                <w:spacing w:val="-9"/>
              </w:rPr>
              <w:t xml:space="preserve"> </w:t>
            </w:r>
            <w:r w:rsidR="0057106E" w:rsidRPr="00591EB9">
              <w:t>Authority</w:t>
            </w:r>
            <w:r w:rsidRPr="00591EB9">
              <w:rPr>
                <w:spacing w:val="-6"/>
              </w:rPr>
              <w:t xml:space="preserve"> </w:t>
            </w:r>
            <w:r w:rsidRPr="00591EB9">
              <w:t>in</w:t>
            </w:r>
            <w:r w:rsidRPr="00591EB9">
              <w:rPr>
                <w:spacing w:val="-10"/>
              </w:rPr>
              <w:t xml:space="preserve"> </w:t>
            </w:r>
            <w:r w:rsidRPr="00591EB9">
              <w:t>forward</w:t>
            </w:r>
            <w:r w:rsidRPr="00591EB9">
              <w:rPr>
                <w:spacing w:val="-7"/>
              </w:rPr>
              <w:t xml:space="preserve"> </w:t>
            </w:r>
            <w:r w:rsidRPr="00591EB9">
              <w:t>planning</w:t>
            </w:r>
            <w:r w:rsidRPr="00591EB9">
              <w:rPr>
                <w:spacing w:val="-5"/>
              </w:rPr>
              <w:t xml:space="preserve"> </w:t>
            </w:r>
            <w:r w:rsidRPr="00591EB9">
              <w:t>and</w:t>
            </w:r>
            <w:r w:rsidRPr="00591EB9">
              <w:rPr>
                <w:spacing w:val="-12"/>
              </w:rPr>
              <w:t xml:space="preserve"> </w:t>
            </w:r>
            <w:r w:rsidRPr="00591EB9">
              <w:t>providing</w:t>
            </w:r>
            <w:r w:rsidRPr="00591EB9">
              <w:rPr>
                <w:spacing w:val="-5"/>
              </w:rPr>
              <w:t xml:space="preserve"> </w:t>
            </w:r>
            <w:r w:rsidRPr="00591EB9">
              <w:t>cost</w:t>
            </w:r>
            <w:r w:rsidRPr="00591EB9">
              <w:rPr>
                <w:spacing w:val="-6"/>
              </w:rPr>
              <w:t xml:space="preserve"> </w:t>
            </w:r>
            <w:r w:rsidRPr="00591EB9">
              <w:t>estimates for financial planning of forward  maintenance activities where requested to do</w:t>
            </w:r>
            <w:r w:rsidRPr="00591EB9">
              <w:rPr>
                <w:spacing w:val="-22"/>
              </w:rPr>
              <w:t xml:space="preserve"> </w:t>
            </w:r>
            <w:r w:rsidRPr="00591EB9">
              <w:t>so.</w:t>
            </w:r>
          </w:p>
          <w:p w14:paraId="5D38A855" w14:textId="21C4F02E" w:rsidR="001C0344" w:rsidRPr="00591EB9" w:rsidRDefault="004950DC">
            <w:pPr>
              <w:pStyle w:val="TableParagraph"/>
              <w:numPr>
                <w:ilvl w:val="2"/>
                <w:numId w:val="113"/>
              </w:numPr>
              <w:tabs>
                <w:tab w:val="left" w:pos="1901"/>
                <w:tab w:val="left" w:pos="1902"/>
              </w:tabs>
              <w:spacing w:before="59"/>
              <w:ind w:right="104"/>
            </w:pPr>
            <w:r w:rsidRPr="00591EB9">
              <w:t xml:space="preserve">The </w:t>
            </w:r>
            <w:r w:rsidR="0057106E" w:rsidRPr="00591EB9">
              <w:t>Authority</w:t>
            </w:r>
            <w:r w:rsidRPr="00591EB9">
              <w:t xml:space="preserve"> may require BREEAM in-use or similar assessment of the Affected Property’s performance to be carried out at agreed</w:t>
            </w:r>
            <w:r w:rsidRPr="00591EB9">
              <w:rPr>
                <w:spacing w:val="-14"/>
              </w:rPr>
              <w:t xml:space="preserve"> </w:t>
            </w:r>
            <w:r w:rsidRPr="00591EB9">
              <w:t>intervals.</w:t>
            </w:r>
          </w:p>
          <w:p w14:paraId="5D38A856" w14:textId="77777777" w:rsidR="001C0344" w:rsidRPr="00591EB9" w:rsidRDefault="004950DC">
            <w:pPr>
              <w:pStyle w:val="TableParagraph"/>
              <w:numPr>
                <w:ilvl w:val="2"/>
                <w:numId w:val="113"/>
              </w:numPr>
              <w:tabs>
                <w:tab w:val="left" w:pos="1901"/>
                <w:tab w:val="left" w:pos="1902"/>
              </w:tabs>
              <w:spacing w:before="61"/>
              <w:ind w:right="102"/>
            </w:pPr>
            <w:r w:rsidRPr="00591EB9">
              <w:t>The</w:t>
            </w:r>
            <w:r w:rsidRPr="00591EB9">
              <w:rPr>
                <w:spacing w:val="-4"/>
              </w:rPr>
              <w:t xml:space="preserve"> </w:t>
            </w:r>
            <w:r w:rsidRPr="00591EB9">
              <w:t>Contractor</w:t>
            </w:r>
            <w:r w:rsidRPr="00591EB9">
              <w:rPr>
                <w:spacing w:val="-5"/>
              </w:rPr>
              <w:t xml:space="preserve"> </w:t>
            </w:r>
            <w:r w:rsidRPr="00591EB9">
              <w:t>shall</w:t>
            </w:r>
            <w:r w:rsidRPr="00591EB9">
              <w:rPr>
                <w:spacing w:val="-5"/>
              </w:rPr>
              <w:t xml:space="preserve"> </w:t>
            </w:r>
            <w:r w:rsidRPr="00591EB9">
              <w:t>apply</w:t>
            </w:r>
            <w:r w:rsidRPr="00591EB9">
              <w:rPr>
                <w:spacing w:val="-6"/>
              </w:rPr>
              <w:t xml:space="preserve"> </w:t>
            </w:r>
            <w:r w:rsidRPr="00591EB9">
              <w:t>the</w:t>
            </w:r>
            <w:r w:rsidRPr="00591EB9">
              <w:rPr>
                <w:spacing w:val="-4"/>
              </w:rPr>
              <w:t xml:space="preserve"> </w:t>
            </w:r>
            <w:r w:rsidRPr="00591EB9">
              <w:t>use</w:t>
            </w:r>
            <w:r w:rsidRPr="00591EB9">
              <w:rPr>
                <w:spacing w:val="-4"/>
              </w:rPr>
              <w:t xml:space="preserve"> </w:t>
            </w:r>
            <w:r w:rsidRPr="00591EB9">
              <w:t>of</w:t>
            </w:r>
            <w:r w:rsidRPr="00591EB9">
              <w:rPr>
                <w:spacing w:val="-3"/>
              </w:rPr>
              <w:t xml:space="preserve"> </w:t>
            </w:r>
            <w:r w:rsidRPr="00591EB9">
              <w:t>BS8544</w:t>
            </w:r>
            <w:r w:rsidRPr="00591EB9">
              <w:rPr>
                <w:spacing w:val="-4"/>
              </w:rPr>
              <w:t xml:space="preserve"> </w:t>
            </w:r>
            <w:r w:rsidRPr="00591EB9">
              <w:t>2013</w:t>
            </w:r>
            <w:r w:rsidRPr="00591EB9">
              <w:rPr>
                <w:spacing w:val="-4"/>
              </w:rPr>
              <w:t xml:space="preserve"> </w:t>
            </w:r>
            <w:r w:rsidRPr="00591EB9">
              <w:t>in</w:t>
            </w:r>
            <w:r w:rsidRPr="00591EB9">
              <w:rPr>
                <w:spacing w:val="-4"/>
              </w:rPr>
              <w:t xml:space="preserve"> </w:t>
            </w:r>
            <w:r w:rsidRPr="00591EB9">
              <w:t>relation</w:t>
            </w:r>
            <w:r w:rsidRPr="00591EB9">
              <w:rPr>
                <w:spacing w:val="-6"/>
              </w:rPr>
              <w:t xml:space="preserve"> </w:t>
            </w:r>
            <w:r w:rsidRPr="00591EB9">
              <w:t>to</w:t>
            </w:r>
            <w:r w:rsidRPr="00591EB9">
              <w:rPr>
                <w:spacing w:val="-4"/>
              </w:rPr>
              <w:t xml:space="preserve"> </w:t>
            </w:r>
            <w:r w:rsidRPr="00591EB9">
              <w:t>Life</w:t>
            </w:r>
            <w:r w:rsidRPr="00591EB9">
              <w:rPr>
                <w:spacing w:val="-6"/>
              </w:rPr>
              <w:t xml:space="preserve"> </w:t>
            </w:r>
            <w:r w:rsidRPr="00591EB9">
              <w:t>Cycle</w:t>
            </w:r>
            <w:r w:rsidRPr="00591EB9">
              <w:rPr>
                <w:spacing w:val="-2"/>
              </w:rPr>
              <w:t xml:space="preserve"> </w:t>
            </w:r>
            <w:r w:rsidRPr="00591EB9">
              <w:t>Costing</w:t>
            </w:r>
            <w:r w:rsidRPr="00591EB9">
              <w:rPr>
                <w:spacing w:val="-2"/>
              </w:rPr>
              <w:t xml:space="preserve"> </w:t>
            </w:r>
            <w:r w:rsidRPr="00591EB9">
              <w:t>and</w:t>
            </w:r>
            <w:r w:rsidRPr="00591EB9">
              <w:rPr>
                <w:spacing w:val="-4"/>
              </w:rPr>
              <w:t xml:space="preserve"> </w:t>
            </w:r>
            <w:r w:rsidRPr="00591EB9">
              <w:t>RICS</w:t>
            </w:r>
            <w:r w:rsidRPr="00591EB9">
              <w:rPr>
                <w:spacing w:val="-4"/>
              </w:rPr>
              <w:t xml:space="preserve"> </w:t>
            </w:r>
            <w:r w:rsidRPr="00591EB9">
              <w:t>New Rules for Measurement Part 3 for Maintenance</w:t>
            </w:r>
            <w:r w:rsidRPr="00591EB9">
              <w:rPr>
                <w:spacing w:val="-14"/>
              </w:rPr>
              <w:t xml:space="preserve"> </w:t>
            </w:r>
            <w:r w:rsidRPr="00591EB9">
              <w:t>(NRM3).</w:t>
            </w:r>
          </w:p>
        </w:tc>
      </w:tr>
      <w:tr w:rsidR="001C0344" w:rsidRPr="00591EB9" w14:paraId="5D38A85A" w14:textId="77777777">
        <w:trPr>
          <w:trHeight w:hRule="exact" w:val="382"/>
        </w:trPr>
        <w:tc>
          <w:tcPr>
            <w:tcW w:w="2561" w:type="dxa"/>
          </w:tcPr>
          <w:p w14:paraId="5D38A858" w14:textId="77777777" w:rsidR="001C0344" w:rsidRPr="00591EB9" w:rsidRDefault="004950DC">
            <w:pPr>
              <w:pStyle w:val="TableParagraph"/>
              <w:spacing w:before="55"/>
              <w:rPr>
                <w:b/>
              </w:rPr>
            </w:pPr>
            <w:r w:rsidRPr="00591EB9">
              <w:rPr>
                <w:b/>
              </w:rPr>
              <w:t>Sub Service</w:t>
            </w:r>
          </w:p>
        </w:tc>
        <w:tc>
          <w:tcPr>
            <w:tcW w:w="11584" w:type="dxa"/>
          </w:tcPr>
          <w:p w14:paraId="5D38A859" w14:textId="77777777" w:rsidR="001C0344" w:rsidRPr="00591EB9" w:rsidRDefault="004950DC">
            <w:pPr>
              <w:pStyle w:val="TableParagraph"/>
              <w:tabs>
                <w:tab w:val="left" w:pos="821"/>
              </w:tabs>
              <w:spacing w:before="55"/>
              <w:ind w:left="100"/>
              <w:rPr>
                <w:b/>
              </w:rPr>
            </w:pPr>
            <w:r w:rsidRPr="00591EB9">
              <w:t>10.6</w:t>
            </w:r>
            <w:r w:rsidRPr="00591EB9">
              <w:tab/>
            </w:r>
            <w:r w:rsidRPr="00591EB9">
              <w:rPr>
                <w:b/>
              </w:rPr>
              <w:t>G:07 Building Management Systems</w:t>
            </w:r>
            <w:r w:rsidRPr="00591EB9">
              <w:rPr>
                <w:b/>
                <w:spacing w:val="-10"/>
              </w:rPr>
              <w:t xml:space="preserve"> </w:t>
            </w:r>
            <w:r w:rsidRPr="00591EB9">
              <w:rPr>
                <w:b/>
              </w:rPr>
              <w:t>Maintenance</w:t>
            </w:r>
          </w:p>
        </w:tc>
      </w:tr>
      <w:tr w:rsidR="001C0344" w14:paraId="5D38A85E" w14:textId="77777777">
        <w:trPr>
          <w:trHeight w:hRule="exact" w:val="951"/>
        </w:trPr>
        <w:tc>
          <w:tcPr>
            <w:tcW w:w="2561" w:type="dxa"/>
          </w:tcPr>
          <w:p w14:paraId="5D38A85B" w14:textId="77777777" w:rsidR="001C0344" w:rsidRPr="00591EB9" w:rsidRDefault="004950DC">
            <w:pPr>
              <w:pStyle w:val="TableParagraph"/>
              <w:spacing w:before="55"/>
              <w:rPr>
                <w:b/>
              </w:rPr>
            </w:pPr>
            <w:r w:rsidRPr="00591EB9">
              <w:rPr>
                <w:b/>
              </w:rPr>
              <w:t>Standard</w:t>
            </w:r>
          </w:p>
        </w:tc>
        <w:tc>
          <w:tcPr>
            <w:tcW w:w="11584" w:type="dxa"/>
          </w:tcPr>
          <w:p w14:paraId="5D38A85C" w14:textId="1B3EE1F7" w:rsidR="001C0344" w:rsidRPr="00591EB9" w:rsidRDefault="004950DC">
            <w:pPr>
              <w:pStyle w:val="TableParagraph"/>
              <w:numPr>
                <w:ilvl w:val="2"/>
                <w:numId w:val="112"/>
              </w:numPr>
              <w:tabs>
                <w:tab w:val="left" w:pos="1901"/>
                <w:tab w:val="left" w:pos="1902"/>
              </w:tabs>
              <w:ind w:right="107"/>
            </w:pPr>
            <w:r w:rsidRPr="00591EB9">
              <w:t xml:space="preserve">The Contractor shall ensure that maintenance is performed in accordance with the current version of SFG20 and/or manufacturers recommendations and the </w:t>
            </w:r>
            <w:r w:rsidR="0057106E" w:rsidRPr="00591EB9">
              <w:t>Authority</w:t>
            </w:r>
            <w:r w:rsidRPr="00591EB9">
              <w:t>’s</w:t>
            </w:r>
            <w:r w:rsidRPr="00591EB9">
              <w:rPr>
                <w:spacing w:val="-25"/>
              </w:rPr>
              <w:t xml:space="preserve"> </w:t>
            </w:r>
            <w:r w:rsidRPr="00591EB9">
              <w:t>requirements.</w:t>
            </w:r>
          </w:p>
          <w:p w14:paraId="5D38A85D" w14:textId="77777777" w:rsidR="001C0344" w:rsidRPr="00591EB9" w:rsidRDefault="004950DC">
            <w:pPr>
              <w:pStyle w:val="TableParagraph"/>
              <w:numPr>
                <w:ilvl w:val="2"/>
                <w:numId w:val="112"/>
              </w:numPr>
              <w:tabs>
                <w:tab w:val="left" w:pos="1901"/>
                <w:tab w:val="left" w:pos="1902"/>
              </w:tabs>
              <w:spacing w:before="58"/>
            </w:pPr>
            <w:r w:rsidRPr="00591EB9">
              <w:t>Planned</w:t>
            </w:r>
            <w:r w:rsidRPr="00591EB9">
              <w:rPr>
                <w:spacing w:val="-6"/>
              </w:rPr>
              <w:t xml:space="preserve"> </w:t>
            </w:r>
            <w:r w:rsidRPr="00591EB9">
              <w:t>maintenance</w:t>
            </w:r>
            <w:r w:rsidRPr="00591EB9">
              <w:rPr>
                <w:spacing w:val="-9"/>
              </w:rPr>
              <w:t xml:space="preserve"> </w:t>
            </w:r>
            <w:r w:rsidRPr="00591EB9">
              <w:t>is</w:t>
            </w:r>
            <w:r w:rsidRPr="00591EB9">
              <w:rPr>
                <w:spacing w:val="-8"/>
              </w:rPr>
              <w:t xml:space="preserve"> </w:t>
            </w:r>
            <w:r w:rsidRPr="00591EB9">
              <w:t>to</w:t>
            </w:r>
            <w:r w:rsidRPr="00591EB9">
              <w:rPr>
                <w:spacing w:val="-6"/>
              </w:rPr>
              <w:t xml:space="preserve"> </w:t>
            </w:r>
            <w:r w:rsidRPr="00591EB9">
              <w:t>include</w:t>
            </w:r>
            <w:r w:rsidRPr="00591EB9">
              <w:rPr>
                <w:spacing w:val="-9"/>
              </w:rPr>
              <w:t xml:space="preserve"> </w:t>
            </w:r>
            <w:r w:rsidRPr="00591EB9">
              <w:t>for</w:t>
            </w:r>
            <w:r w:rsidRPr="00591EB9">
              <w:rPr>
                <w:spacing w:val="-10"/>
              </w:rPr>
              <w:t xml:space="preserve"> </w:t>
            </w:r>
            <w:r w:rsidRPr="00591EB9">
              <w:t>the</w:t>
            </w:r>
            <w:r w:rsidRPr="00591EB9">
              <w:rPr>
                <w:spacing w:val="-7"/>
              </w:rPr>
              <w:t xml:space="preserve"> </w:t>
            </w:r>
            <w:r w:rsidRPr="00591EB9">
              <w:t>periodic</w:t>
            </w:r>
            <w:r w:rsidRPr="00591EB9">
              <w:rPr>
                <w:spacing w:val="-7"/>
              </w:rPr>
              <w:t xml:space="preserve"> </w:t>
            </w:r>
            <w:r w:rsidRPr="00591EB9">
              <w:t>upgrade</w:t>
            </w:r>
            <w:r w:rsidRPr="00591EB9">
              <w:rPr>
                <w:spacing w:val="-7"/>
              </w:rPr>
              <w:t xml:space="preserve"> </w:t>
            </w:r>
            <w:r w:rsidRPr="00591EB9">
              <w:t>of</w:t>
            </w:r>
            <w:r w:rsidRPr="00591EB9">
              <w:rPr>
                <w:spacing w:val="-8"/>
              </w:rPr>
              <w:t xml:space="preserve"> </w:t>
            </w:r>
            <w:r w:rsidRPr="00591EB9">
              <w:t>software</w:t>
            </w:r>
            <w:r w:rsidRPr="00591EB9">
              <w:rPr>
                <w:spacing w:val="-6"/>
              </w:rPr>
              <w:t xml:space="preserve"> </w:t>
            </w:r>
            <w:r w:rsidRPr="00591EB9">
              <w:t>as</w:t>
            </w:r>
            <w:r w:rsidRPr="00591EB9">
              <w:rPr>
                <w:spacing w:val="-9"/>
              </w:rPr>
              <w:t xml:space="preserve"> </w:t>
            </w:r>
            <w:r w:rsidRPr="00591EB9">
              <w:t>new</w:t>
            </w:r>
            <w:r w:rsidRPr="00591EB9">
              <w:rPr>
                <w:spacing w:val="-10"/>
              </w:rPr>
              <w:t xml:space="preserve"> </w:t>
            </w:r>
            <w:r w:rsidRPr="00591EB9">
              <w:t>versions</w:t>
            </w:r>
            <w:r w:rsidRPr="00591EB9">
              <w:rPr>
                <w:spacing w:val="-6"/>
              </w:rPr>
              <w:t xml:space="preserve"> </w:t>
            </w:r>
            <w:r w:rsidRPr="00591EB9">
              <w:t>are</w:t>
            </w:r>
            <w:r w:rsidRPr="00591EB9">
              <w:rPr>
                <w:spacing w:val="-6"/>
              </w:rPr>
              <w:t xml:space="preserve"> </w:t>
            </w:r>
            <w:r w:rsidRPr="00591EB9">
              <w:t>issued.</w:t>
            </w:r>
          </w:p>
        </w:tc>
      </w:tr>
    </w:tbl>
    <w:p w14:paraId="5D38A85F" w14:textId="77777777" w:rsidR="001C0344" w:rsidRDefault="001C0344">
      <w:pPr>
        <w:sectPr w:rsidR="001C0344" w:rsidSect="00377AB9">
          <w:pgSz w:w="16840" w:h="11910" w:orient="landscape"/>
          <w:pgMar w:top="720" w:right="720" w:bottom="720" w:left="720" w:header="0" w:footer="693" w:gutter="0"/>
          <w:cols w:space="720"/>
        </w:sectPr>
      </w:pPr>
    </w:p>
    <w:p w14:paraId="5D38A860"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65" w14:textId="77777777">
        <w:trPr>
          <w:trHeight w:hRule="exact" w:val="1202"/>
        </w:trPr>
        <w:tc>
          <w:tcPr>
            <w:tcW w:w="2561" w:type="dxa"/>
          </w:tcPr>
          <w:p w14:paraId="5D38A861" w14:textId="77777777" w:rsidR="001C0344" w:rsidRDefault="001C0344"/>
        </w:tc>
        <w:tc>
          <w:tcPr>
            <w:tcW w:w="11584" w:type="dxa"/>
          </w:tcPr>
          <w:p w14:paraId="5D38A862" w14:textId="77777777" w:rsidR="001C0344" w:rsidRPr="00591EB9" w:rsidRDefault="004950DC">
            <w:pPr>
              <w:pStyle w:val="TableParagraph"/>
              <w:numPr>
                <w:ilvl w:val="2"/>
                <w:numId w:val="111"/>
              </w:numPr>
              <w:tabs>
                <w:tab w:val="left" w:pos="1901"/>
                <w:tab w:val="left" w:pos="1902"/>
              </w:tabs>
              <w:spacing w:before="0" w:line="242" w:lineRule="auto"/>
              <w:ind w:right="105"/>
            </w:pPr>
            <w:r w:rsidRPr="00591EB9">
              <w:t>The Building Management System (BMS) shall be configured to operate building systems at optimum energy</w:t>
            </w:r>
            <w:r w:rsidRPr="00591EB9">
              <w:rPr>
                <w:spacing w:val="-14"/>
              </w:rPr>
              <w:t xml:space="preserve"> </w:t>
            </w:r>
            <w:r w:rsidRPr="00591EB9">
              <w:t>efficiency.</w:t>
            </w:r>
          </w:p>
          <w:p w14:paraId="5D38A863" w14:textId="77777777" w:rsidR="001C0344" w:rsidRPr="00591EB9" w:rsidRDefault="004950DC">
            <w:pPr>
              <w:pStyle w:val="TableParagraph"/>
              <w:numPr>
                <w:ilvl w:val="2"/>
                <w:numId w:val="111"/>
              </w:numPr>
              <w:tabs>
                <w:tab w:val="left" w:pos="1901"/>
                <w:tab w:val="left" w:pos="1902"/>
              </w:tabs>
              <w:spacing w:before="59"/>
            </w:pPr>
            <w:r w:rsidRPr="00591EB9">
              <w:t>Where possible the BMS shall be integrated or be able to exchange data with the CAFM</w:t>
            </w:r>
            <w:r w:rsidRPr="00591EB9">
              <w:rPr>
                <w:spacing w:val="-25"/>
              </w:rPr>
              <w:t xml:space="preserve"> </w:t>
            </w:r>
            <w:r w:rsidRPr="00591EB9">
              <w:t>System.</w:t>
            </w:r>
          </w:p>
          <w:p w14:paraId="5D38A864" w14:textId="77777777" w:rsidR="001C0344" w:rsidRPr="00591EB9" w:rsidRDefault="004950DC">
            <w:pPr>
              <w:pStyle w:val="TableParagraph"/>
              <w:numPr>
                <w:ilvl w:val="2"/>
                <w:numId w:val="111"/>
              </w:numPr>
              <w:tabs>
                <w:tab w:val="left" w:pos="1901"/>
                <w:tab w:val="left" w:pos="1902"/>
              </w:tabs>
              <w:spacing w:before="59"/>
            </w:pPr>
            <w:r w:rsidRPr="00591EB9">
              <w:t>The BMS shall be to be periodically upgraded as software (&amp; hardware) versions are</w:t>
            </w:r>
            <w:r w:rsidRPr="00591EB9">
              <w:rPr>
                <w:spacing w:val="-25"/>
              </w:rPr>
              <w:t xml:space="preserve"> </w:t>
            </w:r>
            <w:r w:rsidRPr="00591EB9">
              <w:t>issued.</w:t>
            </w:r>
          </w:p>
        </w:tc>
      </w:tr>
      <w:tr w:rsidR="001C0344" w:rsidRPr="00591EB9" w14:paraId="5D38A868" w14:textId="77777777">
        <w:trPr>
          <w:trHeight w:hRule="exact" w:val="382"/>
        </w:trPr>
        <w:tc>
          <w:tcPr>
            <w:tcW w:w="2561" w:type="dxa"/>
          </w:tcPr>
          <w:p w14:paraId="5D38A866" w14:textId="77777777" w:rsidR="001C0344" w:rsidRPr="00591EB9" w:rsidRDefault="004950DC">
            <w:pPr>
              <w:pStyle w:val="TableParagraph"/>
              <w:spacing w:before="55"/>
              <w:rPr>
                <w:b/>
              </w:rPr>
            </w:pPr>
            <w:r w:rsidRPr="00591EB9">
              <w:rPr>
                <w:b/>
              </w:rPr>
              <w:t>Sub Service</w:t>
            </w:r>
          </w:p>
        </w:tc>
        <w:tc>
          <w:tcPr>
            <w:tcW w:w="11584" w:type="dxa"/>
          </w:tcPr>
          <w:p w14:paraId="5D38A867" w14:textId="77777777" w:rsidR="001C0344" w:rsidRPr="00591EB9" w:rsidRDefault="004950DC">
            <w:pPr>
              <w:pStyle w:val="TableParagraph"/>
              <w:tabs>
                <w:tab w:val="left" w:pos="821"/>
              </w:tabs>
              <w:spacing w:before="55"/>
              <w:ind w:left="100"/>
              <w:rPr>
                <w:b/>
              </w:rPr>
            </w:pPr>
            <w:r w:rsidRPr="00591EB9">
              <w:t>10.7</w:t>
            </w:r>
            <w:r w:rsidRPr="00591EB9">
              <w:tab/>
            </w:r>
            <w:r w:rsidRPr="00591EB9">
              <w:rPr>
                <w:b/>
              </w:rPr>
              <w:t>G:08 Catering Equipment</w:t>
            </w:r>
            <w:r w:rsidRPr="00591EB9">
              <w:rPr>
                <w:b/>
                <w:spacing w:val="-6"/>
              </w:rPr>
              <w:t xml:space="preserve"> </w:t>
            </w:r>
            <w:r w:rsidRPr="00591EB9">
              <w:rPr>
                <w:b/>
              </w:rPr>
              <w:t>Maintenance</w:t>
            </w:r>
          </w:p>
        </w:tc>
      </w:tr>
      <w:tr w:rsidR="001C0344" w:rsidRPr="00591EB9" w14:paraId="5D38A86C" w14:textId="77777777">
        <w:trPr>
          <w:trHeight w:hRule="exact" w:val="1517"/>
        </w:trPr>
        <w:tc>
          <w:tcPr>
            <w:tcW w:w="2561" w:type="dxa"/>
          </w:tcPr>
          <w:p w14:paraId="5D38A869" w14:textId="77777777" w:rsidR="001C0344" w:rsidRPr="00591EB9" w:rsidRDefault="004950DC">
            <w:pPr>
              <w:pStyle w:val="TableParagraph"/>
              <w:spacing w:before="58"/>
              <w:rPr>
                <w:b/>
              </w:rPr>
            </w:pPr>
            <w:r w:rsidRPr="00591EB9">
              <w:rPr>
                <w:b/>
              </w:rPr>
              <w:t>Standard</w:t>
            </w:r>
          </w:p>
        </w:tc>
        <w:tc>
          <w:tcPr>
            <w:tcW w:w="11584" w:type="dxa"/>
          </w:tcPr>
          <w:p w14:paraId="5D38A86A" w14:textId="77777777" w:rsidR="001C0344" w:rsidRPr="00591EB9" w:rsidRDefault="004950DC">
            <w:pPr>
              <w:pStyle w:val="TableParagraph"/>
              <w:numPr>
                <w:ilvl w:val="2"/>
                <w:numId w:val="110"/>
              </w:numPr>
              <w:tabs>
                <w:tab w:val="left" w:pos="1901"/>
                <w:tab w:val="left" w:pos="1902"/>
              </w:tabs>
              <w:spacing w:before="60"/>
              <w:ind w:right="100"/>
            </w:pPr>
            <w:r w:rsidRPr="00591EB9">
              <w:t>The General Requirements for Maintenance Management shall apply, in line with manufacturers’ recommendations and common Good Industry</w:t>
            </w:r>
            <w:r w:rsidRPr="00591EB9">
              <w:rPr>
                <w:spacing w:val="-16"/>
              </w:rPr>
              <w:t xml:space="preserve"> </w:t>
            </w:r>
            <w:r w:rsidRPr="00591EB9">
              <w:t>Practices.</w:t>
            </w:r>
          </w:p>
          <w:p w14:paraId="5D38A86B" w14:textId="566F7E9F" w:rsidR="001C0344" w:rsidRPr="00591EB9" w:rsidRDefault="004950DC">
            <w:pPr>
              <w:pStyle w:val="TableParagraph"/>
              <w:numPr>
                <w:ilvl w:val="2"/>
                <w:numId w:val="110"/>
              </w:numPr>
              <w:tabs>
                <w:tab w:val="left" w:pos="1901"/>
                <w:tab w:val="left" w:pos="1902"/>
              </w:tabs>
              <w:spacing w:before="58"/>
              <w:ind w:right="106"/>
            </w:pPr>
            <w:r w:rsidRPr="00591EB9">
              <w:t xml:space="preserve">The </w:t>
            </w:r>
            <w:r w:rsidR="0057106E" w:rsidRPr="00591EB9">
              <w:t>Authority</w:t>
            </w:r>
            <w:r w:rsidRPr="00591EB9">
              <w:t xml:space="preserve"> may state that Catering Equipment Maintenance shall be provided as part of the Catering Services</w:t>
            </w:r>
            <w:r w:rsidRPr="00591EB9">
              <w:rPr>
                <w:spacing w:val="-6"/>
              </w:rPr>
              <w:t xml:space="preserve"> </w:t>
            </w:r>
            <w:r w:rsidRPr="00591EB9">
              <w:t>provision.</w:t>
            </w:r>
          </w:p>
        </w:tc>
      </w:tr>
      <w:tr w:rsidR="001C0344" w:rsidRPr="00591EB9" w14:paraId="5D38A86F" w14:textId="77777777">
        <w:trPr>
          <w:trHeight w:hRule="exact" w:val="382"/>
        </w:trPr>
        <w:tc>
          <w:tcPr>
            <w:tcW w:w="2561" w:type="dxa"/>
          </w:tcPr>
          <w:p w14:paraId="5D38A86D" w14:textId="77777777" w:rsidR="001C0344" w:rsidRPr="00591EB9" w:rsidRDefault="004950DC">
            <w:pPr>
              <w:pStyle w:val="TableParagraph"/>
              <w:spacing w:before="55"/>
              <w:rPr>
                <w:b/>
              </w:rPr>
            </w:pPr>
            <w:r w:rsidRPr="00591EB9">
              <w:rPr>
                <w:b/>
              </w:rPr>
              <w:t>Sub Service</w:t>
            </w:r>
          </w:p>
        </w:tc>
        <w:tc>
          <w:tcPr>
            <w:tcW w:w="11584" w:type="dxa"/>
          </w:tcPr>
          <w:p w14:paraId="5D38A86E" w14:textId="77777777" w:rsidR="001C0344" w:rsidRPr="00591EB9" w:rsidRDefault="004950DC">
            <w:pPr>
              <w:pStyle w:val="TableParagraph"/>
              <w:tabs>
                <w:tab w:val="left" w:pos="821"/>
              </w:tabs>
              <w:spacing w:before="55"/>
              <w:ind w:left="100"/>
              <w:rPr>
                <w:b/>
              </w:rPr>
            </w:pPr>
            <w:r w:rsidRPr="00591EB9">
              <w:t>10.8</w:t>
            </w:r>
            <w:r w:rsidRPr="00591EB9">
              <w:tab/>
            </w:r>
            <w:r w:rsidRPr="00591EB9">
              <w:rPr>
                <w:b/>
              </w:rPr>
              <w:t>G:09 Control of</w:t>
            </w:r>
            <w:r w:rsidRPr="00591EB9">
              <w:rPr>
                <w:b/>
                <w:spacing w:val="-9"/>
              </w:rPr>
              <w:t xml:space="preserve"> </w:t>
            </w:r>
            <w:r w:rsidRPr="00591EB9">
              <w:rPr>
                <w:b/>
              </w:rPr>
              <w:t>Asbestos</w:t>
            </w:r>
          </w:p>
        </w:tc>
      </w:tr>
      <w:tr w:rsidR="001C0344" w:rsidRPr="00591EB9" w14:paraId="5D38A874" w14:textId="77777777">
        <w:trPr>
          <w:trHeight w:hRule="exact" w:val="1515"/>
        </w:trPr>
        <w:tc>
          <w:tcPr>
            <w:tcW w:w="2561" w:type="dxa"/>
          </w:tcPr>
          <w:p w14:paraId="5D38A870" w14:textId="77777777" w:rsidR="001C0344" w:rsidRPr="00591EB9" w:rsidRDefault="004950DC">
            <w:pPr>
              <w:pStyle w:val="TableParagraph"/>
              <w:spacing w:before="55"/>
              <w:rPr>
                <w:b/>
              </w:rPr>
            </w:pPr>
            <w:r w:rsidRPr="00591EB9">
              <w:rPr>
                <w:b/>
              </w:rPr>
              <w:t>Standard</w:t>
            </w:r>
          </w:p>
        </w:tc>
        <w:tc>
          <w:tcPr>
            <w:tcW w:w="11584" w:type="dxa"/>
          </w:tcPr>
          <w:p w14:paraId="5D38A871" w14:textId="77777777" w:rsidR="001C0344" w:rsidRPr="00591EB9" w:rsidRDefault="004950DC">
            <w:pPr>
              <w:pStyle w:val="TableParagraph"/>
              <w:numPr>
                <w:ilvl w:val="2"/>
                <w:numId w:val="109"/>
              </w:numPr>
              <w:tabs>
                <w:tab w:val="left" w:pos="1901"/>
                <w:tab w:val="left" w:pos="1902"/>
              </w:tabs>
              <w:ind w:right="102"/>
            </w:pPr>
            <w:r w:rsidRPr="00591EB9">
              <w:t>The Contractor shall maintain, update and review the Affected Property asbestos register in accordance with statutory</w:t>
            </w:r>
            <w:r w:rsidRPr="00591EB9">
              <w:rPr>
                <w:spacing w:val="-11"/>
              </w:rPr>
              <w:t xml:space="preserve"> </w:t>
            </w:r>
            <w:r w:rsidRPr="00591EB9">
              <w:t>legislation.</w:t>
            </w:r>
          </w:p>
          <w:p w14:paraId="5D38A872" w14:textId="77777777" w:rsidR="001C0344" w:rsidRPr="00591EB9" w:rsidRDefault="004950DC">
            <w:pPr>
              <w:pStyle w:val="TableParagraph"/>
              <w:numPr>
                <w:ilvl w:val="2"/>
                <w:numId w:val="109"/>
              </w:numPr>
              <w:tabs>
                <w:tab w:val="left" w:pos="1901"/>
                <w:tab w:val="left" w:pos="1902"/>
              </w:tabs>
              <w:spacing w:before="58"/>
              <w:ind w:right="103"/>
            </w:pPr>
            <w:r w:rsidRPr="00591EB9">
              <w:t>The Contractor shall ensure that Contractor Personnel are appointed and appropriately trained to carry out</w:t>
            </w:r>
            <w:r w:rsidRPr="00591EB9">
              <w:rPr>
                <w:spacing w:val="-4"/>
              </w:rPr>
              <w:t xml:space="preserve"> </w:t>
            </w:r>
            <w:r w:rsidRPr="00591EB9">
              <w:t>inspections.</w:t>
            </w:r>
          </w:p>
          <w:p w14:paraId="5D38A873" w14:textId="77777777" w:rsidR="001C0344" w:rsidRPr="00591EB9" w:rsidRDefault="004950DC">
            <w:pPr>
              <w:pStyle w:val="TableParagraph"/>
              <w:numPr>
                <w:ilvl w:val="2"/>
                <w:numId w:val="109"/>
              </w:numPr>
              <w:tabs>
                <w:tab w:val="left" w:pos="1901"/>
                <w:tab w:val="left" w:pos="1902"/>
              </w:tabs>
              <w:spacing w:before="58"/>
            </w:pPr>
            <w:r w:rsidRPr="00591EB9">
              <w:t>The Contractor shall operate the appropriate Permit to Work</w:t>
            </w:r>
            <w:r w:rsidRPr="00591EB9">
              <w:rPr>
                <w:spacing w:val="-24"/>
              </w:rPr>
              <w:t xml:space="preserve"> </w:t>
            </w:r>
            <w:r w:rsidRPr="00591EB9">
              <w:t>scheme.</w:t>
            </w:r>
          </w:p>
        </w:tc>
      </w:tr>
      <w:tr w:rsidR="001C0344" w:rsidRPr="00591EB9" w14:paraId="5D38A877" w14:textId="77777777">
        <w:trPr>
          <w:trHeight w:hRule="exact" w:val="384"/>
        </w:trPr>
        <w:tc>
          <w:tcPr>
            <w:tcW w:w="2561" w:type="dxa"/>
          </w:tcPr>
          <w:p w14:paraId="5D38A875" w14:textId="77777777" w:rsidR="001C0344" w:rsidRPr="00591EB9" w:rsidRDefault="004950DC">
            <w:pPr>
              <w:pStyle w:val="TableParagraph"/>
              <w:rPr>
                <w:b/>
              </w:rPr>
            </w:pPr>
            <w:r w:rsidRPr="00591EB9">
              <w:rPr>
                <w:b/>
              </w:rPr>
              <w:t>Sub Service</w:t>
            </w:r>
          </w:p>
        </w:tc>
        <w:tc>
          <w:tcPr>
            <w:tcW w:w="11584" w:type="dxa"/>
          </w:tcPr>
          <w:p w14:paraId="5D38A876" w14:textId="77777777" w:rsidR="001C0344" w:rsidRPr="00591EB9" w:rsidRDefault="004950DC">
            <w:pPr>
              <w:pStyle w:val="TableParagraph"/>
              <w:tabs>
                <w:tab w:val="left" w:pos="821"/>
              </w:tabs>
              <w:ind w:left="100"/>
              <w:rPr>
                <w:b/>
              </w:rPr>
            </w:pPr>
            <w:r w:rsidRPr="00591EB9">
              <w:t>10.9</w:t>
            </w:r>
            <w:r w:rsidRPr="00591EB9">
              <w:tab/>
            </w:r>
            <w:r w:rsidRPr="00591EB9">
              <w:rPr>
                <w:b/>
              </w:rPr>
              <w:t>G:10 External Fabric</w:t>
            </w:r>
            <w:r w:rsidRPr="00591EB9">
              <w:rPr>
                <w:b/>
                <w:spacing w:val="-3"/>
              </w:rPr>
              <w:t xml:space="preserve"> </w:t>
            </w:r>
            <w:r w:rsidRPr="00591EB9">
              <w:rPr>
                <w:b/>
              </w:rPr>
              <w:t>Maintenance</w:t>
            </w:r>
          </w:p>
        </w:tc>
      </w:tr>
      <w:tr w:rsidR="001C0344" w:rsidRPr="00591EB9" w14:paraId="5D38A87B" w14:textId="77777777">
        <w:trPr>
          <w:trHeight w:hRule="exact" w:val="949"/>
        </w:trPr>
        <w:tc>
          <w:tcPr>
            <w:tcW w:w="2561" w:type="dxa"/>
          </w:tcPr>
          <w:p w14:paraId="5D38A878" w14:textId="77777777" w:rsidR="001C0344" w:rsidRPr="00591EB9" w:rsidRDefault="004950DC">
            <w:pPr>
              <w:pStyle w:val="TableParagraph"/>
              <w:spacing w:before="55"/>
              <w:rPr>
                <w:b/>
              </w:rPr>
            </w:pPr>
            <w:r w:rsidRPr="00591EB9">
              <w:rPr>
                <w:b/>
              </w:rPr>
              <w:t>Standard</w:t>
            </w:r>
          </w:p>
        </w:tc>
        <w:tc>
          <w:tcPr>
            <w:tcW w:w="11584" w:type="dxa"/>
          </w:tcPr>
          <w:p w14:paraId="5D38A879" w14:textId="0E5974F4" w:rsidR="001C0344" w:rsidRPr="00591EB9" w:rsidRDefault="004950DC">
            <w:pPr>
              <w:pStyle w:val="TableParagraph"/>
              <w:numPr>
                <w:ilvl w:val="2"/>
                <w:numId w:val="108"/>
              </w:numPr>
              <w:tabs>
                <w:tab w:val="left" w:pos="1901"/>
                <w:tab w:val="left" w:pos="1902"/>
              </w:tabs>
              <w:ind w:right="102"/>
            </w:pPr>
            <w:r w:rsidRPr="00591EB9">
              <w:t xml:space="preserve">The Contractor shall ensure that ad hoc repairs to the external fabric are carried out in accordance with the </w:t>
            </w:r>
            <w:r w:rsidR="0057106E" w:rsidRPr="00591EB9">
              <w:t>Authority</w:t>
            </w:r>
            <w:r w:rsidRPr="00591EB9">
              <w:t>’s</w:t>
            </w:r>
            <w:r w:rsidRPr="00591EB9">
              <w:rPr>
                <w:spacing w:val="-11"/>
              </w:rPr>
              <w:t xml:space="preserve"> </w:t>
            </w:r>
            <w:r w:rsidRPr="00591EB9">
              <w:t>requirements</w:t>
            </w:r>
            <w:r w:rsidR="0021740D" w:rsidRPr="00591EB9">
              <w:t>.</w:t>
            </w:r>
          </w:p>
          <w:p w14:paraId="5D38A87A" w14:textId="77777777" w:rsidR="001C0344" w:rsidRPr="00591EB9" w:rsidRDefault="004950DC">
            <w:pPr>
              <w:pStyle w:val="TableParagraph"/>
              <w:numPr>
                <w:ilvl w:val="2"/>
                <w:numId w:val="108"/>
              </w:numPr>
              <w:tabs>
                <w:tab w:val="left" w:pos="1901"/>
                <w:tab w:val="left" w:pos="1902"/>
              </w:tabs>
              <w:spacing w:before="59"/>
            </w:pPr>
            <w:r w:rsidRPr="00591EB9">
              <w:t>Where response times are appropriate these shall be adhered</w:t>
            </w:r>
            <w:r w:rsidRPr="00591EB9">
              <w:rPr>
                <w:spacing w:val="-16"/>
              </w:rPr>
              <w:t xml:space="preserve"> </w:t>
            </w:r>
            <w:r w:rsidRPr="00591EB9">
              <w:t>to.</w:t>
            </w:r>
          </w:p>
        </w:tc>
      </w:tr>
      <w:tr w:rsidR="001C0344" w:rsidRPr="00591EB9" w14:paraId="5D38A87E" w14:textId="77777777">
        <w:trPr>
          <w:trHeight w:hRule="exact" w:val="384"/>
        </w:trPr>
        <w:tc>
          <w:tcPr>
            <w:tcW w:w="2561" w:type="dxa"/>
          </w:tcPr>
          <w:p w14:paraId="5D38A87C" w14:textId="77777777" w:rsidR="001C0344" w:rsidRPr="00591EB9" w:rsidRDefault="004950DC">
            <w:pPr>
              <w:pStyle w:val="TableParagraph"/>
              <w:spacing w:before="55"/>
              <w:rPr>
                <w:b/>
              </w:rPr>
            </w:pPr>
            <w:r w:rsidRPr="00591EB9">
              <w:rPr>
                <w:b/>
              </w:rPr>
              <w:t>Sub Service</w:t>
            </w:r>
          </w:p>
        </w:tc>
        <w:tc>
          <w:tcPr>
            <w:tcW w:w="11584" w:type="dxa"/>
          </w:tcPr>
          <w:p w14:paraId="5D38A87D" w14:textId="77777777" w:rsidR="001C0344" w:rsidRPr="00591EB9" w:rsidRDefault="004950DC">
            <w:pPr>
              <w:pStyle w:val="TableParagraph"/>
              <w:spacing w:before="55"/>
              <w:ind w:left="100"/>
              <w:rPr>
                <w:b/>
              </w:rPr>
            </w:pPr>
            <w:r w:rsidRPr="00591EB9">
              <w:t xml:space="preserve">10.10   </w:t>
            </w:r>
            <w:r w:rsidRPr="00591EB9">
              <w:rPr>
                <w:b/>
              </w:rPr>
              <w:t>G:11 Fire Detection and Fire Fighting Systems</w:t>
            </w:r>
          </w:p>
        </w:tc>
      </w:tr>
      <w:tr w:rsidR="001C0344" w14:paraId="5D38A882" w14:textId="77777777">
        <w:trPr>
          <w:trHeight w:hRule="exact" w:val="1142"/>
        </w:trPr>
        <w:tc>
          <w:tcPr>
            <w:tcW w:w="2561" w:type="dxa"/>
          </w:tcPr>
          <w:p w14:paraId="5D38A87F" w14:textId="77777777" w:rsidR="001C0344" w:rsidRPr="00591EB9" w:rsidRDefault="004950DC">
            <w:pPr>
              <w:pStyle w:val="TableParagraph"/>
              <w:tabs>
                <w:tab w:val="left" w:pos="1086"/>
                <w:tab w:val="left" w:pos="2223"/>
              </w:tabs>
              <w:spacing w:before="55"/>
              <w:ind w:right="101"/>
              <w:rPr>
                <w:b/>
              </w:rPr>
            </w:pPr>
            <w:r w:rsidRPr="00591EB9">
              <w:rPr>
                <w:b/>
              </w:rPr>
              <w:t>Legislation, ACoP or similar</w:t>
            </w:r>
            <w:r w:rsidRPr="00591EB9">
              <w:rPr>
                <w:b/>
              </w:rPr>
              <w:tab/>
              <w:t>industry</w:t>
            </w:r>
            <w:r w:rsidRPr="00591EB9">
              <w:rPr>
                <w:b/>
              </w:rPr>
              <w:tab/>
              <w:t>or Government guidelines</w:t>
            </w:r>
          </w:p>
        </w:tc>
        <w:tc>
          <w:tcPr>
            <w:tcW w:w="11584" w:type="dxa"/>
          </w:tcPr>
          <w:p w14:paraId="5D38A880" w14:textId="77777777" w:rsidR="001C0344" w:rsidRPr="00591EB9" w:rsidRDefault="004950DC">
            <w:pPr>
              <w:pStyle w:val="TableParagraph"/>
              <w:numPr>
                <w:ilvl w:val="2"/>
                <w:numId w:val="107"/>
              </w:numPr>
              <w:tabs>
                <w:tab w:val="left" w:pos="1901"/>
                <w:tab w:val="left" w:pos="1902"/>
              </w:tabs>
              <w:ind w:right="104"/>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881" w14:textId="77777777" w:rsidR="001C0344" w:rsidRPr="00591EB9" w:rsidRDefault="004950DC">
            <w:pPr>
              <w:pStyle w:val="TableParagraph"/>
              <w:numPr>
                <w:ilvl w:val="2"/>
                <w:numId w:val="107"/>
              </w:numPr>
              <w:tabs>
                <w:tab w:val="left" w:pos="1901"/>
                <w:tab w:val="left" w:pos="1902"/>
              </w:tabs>
              <w:spacing w:before="60"/>
            </w:pPr>
            <w:r w:rsidRPr="00591EB9">
              <w:t>Fire Safety Regulations, Regulatory Reform (Fire Safety) Order</w:t>
            </w:r>
            <w:r w:rsidRPr="00591EB9">
              <w:rPr>
                <w:spacing w:val="-25"/>
              </w:rPr>
              <w:t xml:space="preserve"> </w:t>
            </w:r>
            <w:r w:rsidRPr="00591EB9">
              <w:t>2005,</w:t>
            </w:r>
          </w:p>
        </w:tc>
      </w:tr>
    </w:tbl>
    <w:p w14:paraId="5D38A883" w14:textId="77777777" w:rsidR="001C0344" w:rsidRDefault="001C0344">
      <w:pPr>
        <w:sectPr w:rsidR="001C0344" w:rsidSect="00377AB9">
          <w:pgSz w:w="16840" w:h="11910" w:orient="landscape"/>
          <w:pgMar w:top="720" w:right="720" w:bottom="720" w:left="720" w:header="0" w:footer="693" w:gutter="0"/>
          <w:cols w:space="720"/>
        </w:sectPr>
      </w:pPr>
    </w:p>
    <w:p w14:paraId="5D38A884"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88" w14:textId="77777777">
        <w:trPr>
          <w:trHeight w:hRule="exact" w:val="1709"/>
        </w:trPr>
        <w:tc>
          <w:tcPr>
            <w:tcW w:w="2561" w:type="dxa"/>
          </w:tcPr>
          <w:p w14:paraId="5D38A885" w14:textId="77777777" w:rsidR="001C0344" w:rsidRPr="00591EB9" w:rsidRDefault="004950DC">
            <w:pPr>
              <w:pStyle w:val="TableParagraph"/>
              <w:spacing w:before="55"/>
              <w:rPr>
                <w:b/>
              </w:rPr>
            </w:pPr>
            <w:r w:rsidRPr="00591EB9">
              <w:rPr>
                <w:b/>
              </w:rPr>
              <w:t>Standard</w:t>
            </w:r>
          </w:p>
        </w:tc>
        <w:tc>
          <w:tcPr>
            <w:tcW w:w="11584" w:type="dxa"/>
          </w:tcPr>
          <w:p w14:paraId="5D38A886" w14:textId="77777777" w:rsidR="001C0344" w:rsidRPr="00591EB9" w:rsidRDefault="004950DC">
            <w:pPr>
              <w:pStyle w:val="TableParagraph"/>
              <w:numPr>
                <w:ilvl w:val="2"/>
                <w:numId w:val="106"/>
              </w:numPr>
              <w:tabs>
                <w:tab w:val="left" w:pos="1902"/>
              </w:tabs>
              <w:ind w:right="104"/>
              <w:jc w:val="both"/>
            </w:pPr>
            <w:r w:rsidRPr="00591EB9">
              <w:t>All Fire Fighting equipment and systems shall be tested in accordance with the manufacturer’s recommendations, the relevant applicable British Standards, Approved Codes of Practice and industry best</w:t>
            </w:r>
            <w:r w:rsidRPr="00591EB9">
              <w:rPr>
                <w:spacing w:val="-4"/>
              </w:rPr>
              <w:t xml:space="preserve"> </w:t>
            </w:r>
            <w:r w:rsidRPr="00591EB9">
              <w:t>practice.</w:t>
            </w:r>
          </w:p>
          <w:p w14:paraId="5D38A887" w14:textId="77777777" w:rsidR="001C0344" w:rsidRPr="00591EB9" w:rsidRDefault="004950DC">
            <w:pPr>
              <w:pStyle w:val="TableParagraph"/>
              <w:numPr>
                <w:ilvl w:val="2"/>
                <w:numId w:val="106"/>
              </w:numPr>
              <w:tabs>
                <w:tab w:val="left" w:pos="1902"/>
              </w:tabs>
              <w:spacing w:before="58"/>
              <w:ind w:right="103"/>
              <w:jc w:val="both"/>
            </w:pPr>
            <w:r w:rsidRPr="00591EB9">
              <w:t>Fire systems log book shall be checked to ensure completeness and retention of appropriate records and documents including but not limited to certification; fire risk assessment, test register and zone charts/device</w:t>
            </w:r>
            <w:r w:rsidRPr="00591EB9">
              <w:rPr>
                <w:spacing w:val="-8"/>
              </w:rPr>
              <w:t xml:space="preserve"> </w:t>
            </w:r>
            <w:r w:rsidRPr="00591EB9">
              <w:t>listing.</w:t>
            </w:r>
          </w:p>
        </w:tc>
      </w:tr>
      <w:tr w:rsidR="001C0344" w:rsidRPr="00591EB9" w14:paraId="5D38A88B" w14:textId="77777777">
        <w:trPr>
          <w:trHeight w:hRule="exact" w:val="382"/>
        </w:trPr>
        <w:tc>
          <w:tcPr>
            <w:tcW w:w="2561" w:type="dxa"/>
          </w:tcPr>
          <w:p w14:paraId="5D38A889" w14:textId="77777777" w:rsidR="001C0344" w:rsidRPr="00591EB9" w:rsidRDefault="004950DC">
            <w:pPr>
              <w:pStyle w:val="TableParagraph"/>
              <w:spacing w:before="56"/>
              <w:rPr>
                <w:b/>
              </w:rPr>
            </w:pPr>
            <w:r w:rsidRPr="00591EB9">
              <w:rPr>
                <w:b/>
              </w:rPr>
              <w:t>Sub Service</w:t>
            </w:r>
          </w:p>
        </w:tc>
        <w:tc>
          <w:tcPr>
            <w:tcW w:w="11584" w:type="dxa"/>
          </w:tcPr>
          <w:p w14:paraId="5D38A88A" w14:textId="77777777" w:rsidR="001C0344" w:rsidRPr="00591EB9" w:rsidRDefault="004950DC">
            <w:pPr>
              <w:pStyle w:val="TableParagraph"/>
              <w:spacing w:before="56"/>
              <w:ind w:left="100"/>
              <w:rPr>
                <w:b/>
              </w:rPr>
            </w:pPr>
            <w:r w:rsidRPr="00591EB9">
              <w:t xml:space="preserve">10.11   </w:t>
            </w:r>
            <w:r w:rsidRPr="00591EB9">
              <w:rPr>
                <w:b/>
              </w:rPr>
              <w:t>G:12 Handyman Service</w:t>
            </w:r>
          </w:p>
        </w:tc>
      </w:tr>
      <w:tr w:rsidR="001C0344" w:rsidRPr="00591EB9" w14:paraId="5D38A88E" w14:textId="77777777">
        <w:trPr>
          <w:trHeight w:hRule="exact" w:val="950"/>
        </w:trPr>
        <w:tc>
          <w:tcPr>
            <w:tcW w:w="2561" w:type="dxa"/>
          </w:tcPr>
          <w:p w14:paraId="5D38A88C" w14:textId="77777777" w:rsidR="001C0344" w:rsidRPr="00591EB9" w:rsidRDefault="004950DC">
            <w:pPr>
              <w:pStyle w:val="TableParagraph"/>
              <w:spacing w:before="55"/>
              <w:rPr>
                <w:b/>
              </w:rPr>
            </w:pPr>
            <w:r w:rsidRPr="00591EB9">
              <w:rPr>
                <w:b/>
              </w:rPr>
              <w:t>Standard</w:t>
            </w:r>
          </w:p>
        </w:tc>
        <w:tc>
          <w:tcPr>
            <w:tcW w:w="11584" w:type="dxa"/>
          </w:tcPr>
          <w:p w14:paraId="5D38A88D" w14:textId="18E86A4B" w:rsidR="001C0344" w:rsidRPr="00591EB9" w:rsidRDefault="004950DC">
            <w:pPr>
              <w:pStyle w:val="TableParagraph"/>
              <w:tabs>
                <w:tab w:val="left" w:pos="1901"/>
              </w:tabs>
              <w:ind w:left="1901" w:right="104" w:hanging="1080"/>
            </w:pPr>
            <w:r w:rsidRPr="00591EB9">
              <w:t>10.11.1</w:t>
            </w:r>
            <w:r w:rsidRPr="00591EB9">
              <w:tab/>
              <w:t>A Service shall be provided on a local ad hoc basis that covers a range of duties to be</w:t>
            </w:r>
            <w:r w:rsidRPr="00591EB9">
              <w:rPr>
                <w:spacing w:val="-10"/>
              </w:rPr>
              <w:t xml:space="preserve"> </w:t>
            </w:r>
            <w:r w:rsidRPr="00591EB9">
              <w:t>agreed</w:t>
            </w:r>
            <w:r w:rsidRPr="00591EB9">
              <w:rPr>
                <w:spacing w:val="-1"/>
              </w:rPr>
              <w:t xml:space="preserve"> </w:t>
            </w:r>
            <w:r w:rsidRPr="00591EB9">
              <w:t>with the</w:t>
            </w:r>
            <w:r w:rsidRPr="00591EB9">
              <w:rPr>
                <w:spacing w:val="-5"/>
              </w:rPr>
              <w:t xml:space="preserve"> </w:t>
            </w:r>
            <w:r w:rsidR="0057106E" w:rsidRPr="00591EB9">
              <w:t>Authority</w:t>
            </w:r>
            <w:r w:rsidRPr="00591EB9">
              <w:t>.</w:t>
            </w:r>
          </w:p>
        </w:tc>
      </w:tr>
      <w:tr w:rsidR="001C0344" w:rsidRPr="00591EB9" w14:paraId="5D38A891" w14:textId="77777777">
        <w:trPr>
          <w:trHeight w:hRule="exact" w:val="382"/>
        </w:trPr>
        <w:tc>
          <w:tcPr>
            <w:tcW w:w="2561" w:type="dxa"/>
          </w:tcPr>
          <w:p w14:paraId="5D38A88F" w14:textId="77777777" w:rsidR="001C0344" w:rsidRPr="00591EB9" w:rsidRDefault="004950DC">
            <w:pPr>
              <w:pStyle w:val="TableParagraph"/>
              <w:spacing w:before="55"/>
              <w:rPr>
                <w:b/>
              </w:rPr>
            </w:pPr>
            <w:r w:rsidRPr="00591EB9">
              <w:rPr>
                <w:b/>
              </w:rPr>
              <w:t>Sub Service</w:t>
            </w:r>
          </w:p>
        </w:tc>
        <w:tc>
          <w:tcPr>
            <w:tcW w:w="11584" w:type="dxa"/>
          </w:tcPr>
          <w:p w14:paraId="5D38A890" w14:textId="77777777" w:rsidR="001C0344" w:rsidRPr="00591EB9" w:rsidRDefault="004950DC">
            <w:pPr>
              <w:pStyle w:val="TableParagraph"/>
              <w:spacing w:before="55"/>
              <w:ind w:left="100"/>
              <w:rPr>
                <w:b/>
              </w:rPr>
            </w:pPr>
            <w:r w:rsidRPr="00591EB9">
              <w:t xml:space="preserve">10.12   </w:t>
            </w:r>
            <w:r w:rsidRPr="00591EB9">
              <w:rPr>
                <w:b/>
              </w:rPr>
              <w:t>G:13 Hard Landscaping Maintenance</w:t>
            </w:r>
          </w:p>
        </w:tc>
      </w:tr>
      <w:tr w:rsidR="001C0344" w:rsidRPr="00591EB9" w14:paraId="5D38A898" w14:textId="77777777">
        <w:trPr>
          <w:trHeight w:hRule="exact" w:val="2960"/>
        </w:trPr>
        <w:tc>
          <w:tcPr>
            <w:tcW w:w="2561" w:type="dxa"/>
          </w:tcPr>
          <w:p w14:paraId="5D38A892" w14:textId="77777777" w:rsidR="001C0344" w:rsidRPr="00591EB9" w:rsidRDefault="004950DC">
            <w:pPr>
              <w:pStyle w:val="TableParagraph"/>
              <w:spacing w:before="55"/>
              <w:rPr>
                <w:b/>
              </w:rPr>
            </w:pPr>
            <w:r w:rsidRPr="00591EB9">
              <w:rPr>
                <w:b/>
              </w:rPr>
              <w:t>Standard</w:t>
            </w:r>
          </w:p>
        </w:tc>
        <w:tc>
          <w:tcPr>
            <w:tcW w:w="11584" w:type="dxa"/>
          </w:tcPr>
          <w:p w14:paraId="5D38A893" w14:textId="77777777" w:rsidR="001C0344" w:rsidRPr="00591EB9" w:rsidRDefault="004950DC">
            <w:pPr>
              <w:pStyle w:val="TableParagraph"/>
              <w:numPr>
                <w:ilvl w:val="2"/>
                <w:numId w:val="105"/>
              </w:numPr>
              <w:tabs>
                <w:tab w:val="left" w:pos="1901"/>
                <w:tab w:val="left" w:pos="1902"/>
              </w:tabs>
            </w:pPr>
            <w:r w:rsidRPr="00591EB9">
              <w:t>The Contractor shall ensure</w:t>
            </w:r>
            <w:r w:rsidRPr="00591EB9">
              <w:rPr>
                <w:spacing w:val="-10"/>
              </w:rPr>
              <w:t xml:space="preserve"> </w:t>
            </w:r>
            <w:r w:rsidRPr="00591EB9">
              <w:t>that:</w:t>
            </w:r>
          </w:p>
          <w:p w14:paraId="5D38A894" w14:textId="77777777" w:rsidR="001C0344" w:rsidRPr="00591EB9" w:rsidRDefault="004950DC">
            <w:pPr>
              <w:pStyle w:val="TableParagraph"/>
              <w:numPr>
                <w:ilvl w:val="3"/>
                <w:numId w:val="105"/>
              </w:numPr>
              <w:tabs>
                <w:tab w:val="left" w:pos="2982"/>
              </w:tabs>
              <w:spacing w:before="61"/>
            </w:pPr>
            <w:r w:rsidRPr="00591EB9">
              <w:t>All external hard surfaces are kept safe, clean and</w:t>
            </w:r>
            <w:r w:rsidRPr="00591EB9">
              <w:rPr>
                <w:spacing w:val="-13"/>
              </w:rPr>
              <w:t xml:space="preserve"> </w:t>
            </w:r>
            <w:r w:rsidRPr="00591EB9">
              <w:t>tidy;</w:t>
            </w:r>
          </w:p>
          <w:p w14:paraId="5D38A895" w14:textId="274274D2" w:rsidR="001C0344" w:rsidRPr="00591EB9" w:rsidRDefault="004950DC">
            <w:pPr>
              <w:pStyle w:val="TableParagraph"/>
              <w:numPr>
                <w:ilvl w:val="3"/>
                <w:numId w:val="105"/>
              </w:numPr>
              <w:tabs>
                <w:tab w:val="left" w:pos="2982"/>
              </w:tabs>
              <w:spacing w:before="59"/>
              <w:ind w:right="105"/>
              <w:jc w:val="both"/>
            </w:pPr>
            <w:r w:rsidRPr="00591EB9">
              <w:t>Planned and Reactive Maintenance activities maintain areas of hard landscaping safe, free</w:t>
            </w:r>
            <w:r w:rsidRPr="00591EB9">
              <w:rPr>
                <w:spacing w:val="-16"/>
              </w:rPr>
              <w:t xml:space="preserve"> </w:t>
            </w:r>
            <w:r w:rsidRPr="00591EB9">
              <w:t>of</w:t>
            </w:r>
            <w:r w:rsidRPr="00591EB9">
              <w:rPr>
                <w:spacing w:val="-15"/>
              </w:rPr>
              <w:t xml:space="preserve"> </w:t>
            </w:r>
            <w:r w:rsidRPr="00591EB9">
              <w:t>defects</w:t>
            </w:r>
            <w:r w:rsidRPr="00591EB9">
              <w:rPr>
                <w:spacing w:val="-16"/>
              </w:rPr>
              <w:t xml:space="preserve"> </w:t>
            </w:r>
            <w:r w:rsidRPr="00591EB9">
              <w:t>and</w:t>
            </w:r>
            <w:r w:rsidRPr="00591EB9">
              <w:rPr>
                <w:spacing w:val="-16"/>
              </w:rPr>
              <w:t xml:space="preserve"> </w:t>
            </w:r>
            <w:r w:rsidRPr="00591EB9">
              <w:t>prevent</w:t>
            </w:r>
            <w:r w:rsidRPr="00591EB9">
              <w:rPr>
                <w:spacing w:val="-15"/>
              </w:rPr>
              <w:t xml:space="preserve"> </w:t>
            </w:r>
            <w:r w:rsidRPr="00591EB9">
              <w:t>any</w:t>
            </w:r>
            <w:r w:rsidRPr="00591EB9">
              <w:rPr>
                <w:spacing w:val="-16"/>
              </w:rPr>
              <w:t xml:space="preserve"> </w:t>
            </w:r>
            <w:r w:rsidRPr="00591EB9">
              <w:t>dangers</w:t>
            </w:r>
            <w:r w:rsidRPr="00591EB9">
              <w:rPr>
                <w:spacing w:val="-15"/>
              </w:rPr>
              <w:t xml:space="preserve"> </w:t>
            </w:r>
            <w:r w:rsidRPr="00591EB9">
              <w:t>or</w:t>
            </w:r>
            <w:r w:rsidRPr="00591EB9">
              <w:rPr>
                <w:spacing w:val="-15"/>
              </w:rPr>
              <w:t xml:space="preserve"> </w:t>
            </w:r>
            <w:r w:rsidRPr="00591EB9">
              <w:t>hazards</w:t>
            </w:r>
            <w:r w:rsidRPr="00591EB9">
              <w:rPr>
                <w:spacing w:val="-16"/>
              </w:rPr>
              <w:t xml:space="preserve"> </w:t>
            </w:r>
            <w:r w:rsidRPr="00591EB9">
              <w:t>to</w:t>
            </w:r>
            <w:r w:rsidRPr="00591EB9">
              <w:rPr>
                <w:spacing w:val="-16"/>
              </w:rPr>
              <w:t xml:space="preserve"> </w:t>
            </w:r>
            <w:r w:rsidRPr="00591EB9">
              <w:t>the</w:t>
            </w:r>
            <w:r w:rsidRPr="00591EB9">
              <w:rPr>
                <w:spacing w:val="-12"/>
              </w:rPr>
              <w:t xml:space="preserve"> </w:t>
            </w:r>
            <w:r w:rsidR="0057106E" w:rsidRPr="00591EB9">
              <w:t>Authority</w:t>
            </w:r>
            <w:r w:rsidRPr="00591EB9">
              <w:t>,</w:t>
            </w:r>
            <w:r w:rsidRPr="00591EB9">
              <w:rPr>
                <w:spacing w:val="-15"/>
              </w:rPr>
              <w:t xml:space="preserve"> </w:t>
            </w:r>
            <w:r w:rsidRPr="00591EB9">
              <w:t>its</w:t>
            </w:r>
            <w:r w:rsidRPr="00591EB9">
              <w:rPr>
                <w:spacing w:val="-16"/>
              </w:rPr>
              <w:t xml:space="preserve"> </w:t>
            </w:r>
            <w:r w:rsidRPr="00591EB9">
              <w:t>staff</w:t>
            </w:r>
            <w:r w:rsidRPr="00591EB9">
              <w:rPr>
                <w:spacing w:val="-15"/>
              </w:rPr>
              <w:t xml:space="preserve"> </w:t>
            </w:r>
            <w:r w:rsidRPr="00591EB9">
              <w:t>and</w:t>
            </w:r>
            <w:r w:rsidRPr="00591EB9">
              <w:rPr>
                <w:spacing w:val="-15"/>
              </w:rPr>
              <w:t xml:space="preserve"> </w:t>
            </w:r>
            <w:r w:rsidRPr="00591EB9">
              <w:t>Building Users;</w:t>
            </w:r>
          </w:p>
          <w:p w14:paraId="5D38A896" w14:textId="77777777" w:rsidR="001C0344" w:rsidRPr="00591EB9" w:rsidRDefault="004950DC">
            <w:pPr>
              <w:pStyle w:val="TableParagraph"/>
              <w:numPr>
                <w:ilvl w:val="3"/>
                <w:numId w:val="105"/>
              </w:numPr>
              <w:tabs>
                <w:tab w:val="left" w:pos="2982"/>
              </w:tabs>
              <w:spacing w:before="59"/>
              <w:ind w:right="100"/>
              <w:jc w:val="both"/>
            </w:pPr>
            <w:r w:rsidRPr="00591EB9">
              <w:t>Fences, gates and boundaries are maintained and replaced to deter unauthorised access and retain the appearance of well-kept Affected Property;</w:t>
            </w:r>
            <w:r w:rsidRPr="00591EB9">
              <w:rPr>
                <w:spacing w:val="-16"/>
              </w:rPr>
              <w:t xml:space="preserve"> </w:t>
            </w:r>
            <w:r w:rsidRPr="00591EB9">
              <w:t>and</w:t>
            </w:r>
          </w:p>
          <w:p w14:paraId="5D38A897" w14:textId="77777777" w:rsidR="001C0344" w:rsidRPr="00591EB9" w:rsidRDefault="004950DC">
            <w:pPr>
              <w:pStyle w:val="TableParagraph"/>
              <w:numPr>
                <w:ilvl w:val="3"/>
                <w:numId w:val="105"/>
              </w:numPr>
              <w:tabs>
                <w:tab w:val="left" w:pos="2982"/>
              </w:tabs>
              <w:spacing w:before="59"/>
              <w:ind w:right="105"/>
              <w:jc w:val="both"/>
            </w:pPr>
            <w:r w:rsidRPr="00591EB9">
              <w:t>All</w:t>
            </w:r>
            <w:r w:rsidRPr="00591EB9">
              <w:rPr>
                <w:spacing w:val="-12"/>
              </w:rPr>
              <w:t xml:space="preserve"> </w:t>
            </w:r>
            <w:r w:rsidRPr="00591EB9">
              <w:t>external</w:t>
            </w:r>
            <w:r w:rsidRPr="00591EB9">
              <w:rPr>
                <w:spacing w:val="-12"/>
              </w:rPr>
              <w:t xml:space="preserve"> </w:t>
            </w:r>
            <w:r w:rsidRPr="00591EB9">
              <w:t>wooden</w:t>
            </w:r>
            <w:r w:rsidRPr="00591EB9">
              <w:rPr>
                <w:spacing w:val="-13"/>
              </w:rPr>
              <w:t xml:space="preserve"> </w:t>
            </w:r>
            <w:r w:rsidRPr="00591EB9">
              <w:t>furniture,</w:t>
            </w:r>
            <w:r w:rsidRPr="00591EB9">
              <w:rPr>
                <w:spacing w:val="-12"/>
              </w:rPr>
              <w:t xml:space="preserve"> </w:t>
            </w:r>
            <w:r w:rsidRPr="00591EB9">
              <w:t>bicycle</w:t>
            </w:r>
            <w:r w:rsidRPr="00591EB9">
              <w:rPr>
                <w:spacing w:val="-11"/>
              </w:rPr>
              <w:t xml:space="preserve"> </w:t>
            </w:r>
            <w:r w:rsidRPr="00591EB9">
              <w:t>stores</w:t>
            </w:r>
            <w:r w:rsidRPr="00591EB9">
              <w:rPr>
                <w:spacing w:val="-14"/>
              </w:rPr>
              <w:t xml:space="preserve"> </w:t>
            </w:r>
            <w:r w:rsidRPr="00591EB9">
              <w:t>and</w:t>
            </w:r>
            <w:r w:rsidRPr="00591EB9">
              <w:rPr>
                <w:spacing w:val="-14"/>
              </w:rPr>
              <w:t xml:space="preserve"> </w:t>
            </w:r>
            <w:r w:rsidRPr="00591EB9">
              <w:t>the</w:t>
            </w:r>
            <w:r w:rsidRPr="00591EB9">
              <w:rPr>
                <w:spacing w:val="-11"/>
              </w:rPr>
              <w:t xml:space="preserve"> </w:t>
            </w:r>
            <w:r w:rsidRPr="00591EB9">
              <w:t>like</w:t>
            </w:r>
            <w:r w:rsidRPr="00591EB9">
              <w:rPr>
                <w:spacing w:val="-14"/>
              </w:rPr>
              <w:t xml:space="preserve"> </w:t>
            </w:r>
            <w:r w:rsidRPr="00591EB9">
              <w:t>are</w:t>
            </w:r>
            <w:r w:rsidRPr="00591EB9">
              <w:rPr>
                <w:spacing w:val="-14"/>
              </w:rPr>
              <w:t xml:space="preserve"> </w:t>
            </w:r>
            <w:r w:rsidRPr="00591EB9">
              <w:t>maintained</w:t>
            </w:r>
            <w:r w:rsidRPr="00591EB9">
              <w:rPr>
                <w:spacing w:val="-11"/>
              </w:rPr>
              <w:t xml:space="preserve"> </w:t>
            </w:r>
            <w:r w:rsidRPr="00591EB9">
              <w:t>and</w:t>
            </w:r>
            <w:r w:rsidRPr="00591EB9">
              <w:rPr>
                <w:spacing w:val="-16"/>
              </w:rPr>
              <w:t xml:space="preserve"> </w:t>
            </w:r>
            <w:r w:rsidRPr="00591EB9">
              <w:t>kept</w:t>
            </w:r>
            <w:r w:rsidRPr="00591EB9">
              <w:rPr>
                <w:spacing w:val="-12"/>
              </w:rPr>
              <w:t xml:space="preserve"> </w:t>
            </w:r>
            <w:r w:rsidRPr="00591EB9">
              <w:t>in</w:t>
            </w:r>
            <w:r w:rsidRPr="00591EB9">
              <w:rPr>
                <w:spacing w:val="-13"/>
              </w:rPr>
              <w:t xml:space="preserve"> </w:t>
            </w:r>
            <w:r w:rsidRPr="00591EB9">
              <w:t>good repair.</w:t>
            </w:r>
          </w:p>
        </w:tc>
      </w:tr>
      <w:tr w:rsidR="001C0344" w:rsidRPr="00591EB9" w14:paraId="5D38A89B" w14:textId="77777777">
        <w:trPr>
          <w:trHeight w:hRule="exact" w:val="384"/>
        </w:trPr>
        <w:tc>
          <w:tcPr>
            <w:tcW w:w="2561" w:type="dxa"/>
          </w:tcPr>
          <w:p w14:paraId="5D38A899" w14:textId="77777777" w:rsidR="001C0344" w:rsidRPr="00591EB9" w:rsidRDefault="004950DC">
            <w:pPr>
              <w:pStyle w:val="TableParagraph"/>
              <w:rPr>
                <w:b/>
              </w:rPr>
            </w:pPr>
            <w:r w:rsidRPr="00591EB9">
              <w:rPr>
                <w:b/>
              </w:rPr>
              <w:t>Sub Service</w:t>
            </w:r>
          </w:p>
        </w:tc>
        <w:tc>
          <w:tcPr>
            <w:tcW w:w="11584" w:type="dxa"/>
          </w:tcPr>
          <w:p w14:paraId="5D38A89A" w14:textId="77777777" w:rsidR="001C0344" w:rsidRPr="00591EB9" w:rsidRDefault="004950DC">
            <w:pPr>
              <w:pStyle w:val="TableParagraph"/>
              <w:ind w:left="100"/>
              <w:rPr>
                <w:b/>
              </w:rPr>
            </w:pPr>
            <w:r w:rsidRPr="00591EB9">
              <w:t xml:space="preserve">10.13   </w:t>
            </w:r>
            <w:r w:rsidRPr="00591EB9">
              <w:rPr>
                <w:b/>
              </w:rPr>
              <w:t>G:14 High Voltage (HV) and Switchgear Maintenance</w:t>
            </w:r>
          </w:p>
        </w:tc>
      </w:tr>
      <w:tr w:rsidR="001C0344" w14:paraId="5D38A8A0" w14:textId="77777777">
        <w:trPr>
          <w:trHeight w:hRule="exact" w:val="2021"/>
        </w:trPr>
        <w:tc>
          <w:tcPr>
            <w:tcW w:w="2561" w:type="dxa"/>
          </w:tcPr>
          <w:p w14:paraId="5D38A89C" w14:textId="77777777" w:rsidR="001C0344" w:rsidRPr="00591EB9" w:rsidRDefault="004950DC">
            <w:pPr>
              <w:pStyle w:val="TableParagraph"/>
              <w:spacing w:before="55"/>
              <w:rPr>
                <w:b/>
              </w:rPr>
            </w:pPr>
            <w:r w:rsidRPr="00591EB9">
              <w:rPr>
                <w:b/>
              </w:rPr>
              <w:t>Standard</w:t>
            </w:r>
          </w:p>
        </w:tc>
        <w:tc>
          <w:tcPr>
            <w:tcW w:w="11584" w:type="dxa"/>
          </w:tcPr>
          <w:p w14:paraId="5D38A89D" w14:textId="77777777" w:rsidR="001C0344" w:rsidRPr="00591EB9" w:rsidRDefault="004950DC">
            <w:pPr>
              <w:pStyle w:val="TableParagraph"/>
              <w:numPr>
                <w:ilvl w:val="2"/>
                <w:numId w:val="104"/>
              </w:numPr>
              <w:tabs>
                <w:tab w:val="left" w:pos="1902"/>
              </w:tabs>
              <w:ind w:right="104"/>
              <w:jc w:val="both"/>
            </w:pPr>
            <w:r w:rsidRPr="00591EB9">
              <w:t>All</w:t>
            </w:r>
            <w:r w:rsidRPr="00591EB9">
              <w:rPr>
                <w:spacing w:val="-14"/>
              </w:rPr>
              <w:t xml:space="preserve"> </w:t>
            </w:r>
            <w:r w:rsidRPr="00591EB9">
              <w:t>electrical</w:t>
            </w:r>
            <w:r w:rsidRPr="00591EB9">
              <w:rPr>
                <w:spacing w:val="-15"/>
              </w:rPr>
              <w:t xml:space="preserve"> </w:t>
            </w:r>
            <w:r w:rsidRPr="00591EB9">
              <w:t>equipment</w:t>
            </w:r>
            <w:r w:rsidRPr="00591EB9">
              <w:rPr>
                <w:spacing w:val="-14"/>
              </w:rPr>
              <w:t xml:space="preserve"> </w:t>
            </w:r>
            <w:r w:rsidRPr="00591EB9">
              <w:t>shall</w:t>
            </w:r>
            <w:r w:rsidRPr="00591EB9">
              <w:rPr>
                <w:spacing w:val="-14"/>
              </w:rPr>
              <w:t xml:space="preserve"> </w:t>
            </w:r>
            <w:r w:rsidRPr="00591EB9">
              <w:t>be</w:t>
            </w:r>
            <w:r w:rsidRPr="00591EB9">
              <w:rPr>
                <w:spacing w:val="-14"/>
              </w:rPr>
              <w:t xml:space="preserve"> </w:t>
            </w:r>
            <w:r w:rsidRPr="00591EB9">
              <w:t>capable</w:t>
            </w:r>
            <w:r w:rsidRPr="00591EB9">
              <w:rPr>
                <w:spacing w:val="-14"/>
              </w:rPr>
              <w:t xml:space="preserve"> </w:t>
            </w:r>
            <w:r w:rsidRPr="00591EB9">
              <w:t>of</w:t>
            </w:r>
            <w:r w:rsidRPr="00591EB9">
              <w:rPr>
                <w:spacing w:val="-13"/>
              </w:rPr>
              <w:t xml:space="preserve"> </w:t>
            </w:r>
            <w:r w:rsidRPr="00591EB9">
              <w:t>local</w:t>
            </w:r>
            <w:r w:rsidRPr="00591EB9">
              <w:rPr>
                <w:spacing w:val="-14"/>
              </w:rPr>
              <w:t xml:space="preserve"> </w:t>
            </w:r>
            <w:r w:rsidRPr="00591EB9">
              <w:t>isolation</w:t>
            </w:r>
            <w:r w:rsidRPr="00591EB9">
              <w:rPr>
                <w:spacing w:val="-14"/>
              </w:rPr>
              <w:t xml:space="preserve"> </w:t>
            </w:r>
            <w:r w:rsidRPr="00591EB9">
              <w:t>in</w:t>
            </w:r>
            <w:r w:rsidRPr="00591EB9">
              <w:rPr>
                <w:spacing w:val="-14"/>
              </w:rPr>
              <w:t xml:space="preserve"> </w:t>
            </w:r>
            <w:r w:rsidRPr="00591EB9">
              <w:t>accordance</w:t>
            </w:r>
            <w:r w:rsidRPr="00591EB9">
              <w:rPr>
                <w:spacing w:val="-14"/>
              </w:rPr>
              <w:t xml:space="preserve"> </w:t>
            </w:r>
            <w:r w:rsidRPr="00591EB9">
              <w:t>with</w:t>
            </w:r>
            <w:r w:rsidRPr="00591EB9">
              <w:rPr>
                <w:spacing w:val="-14"/>
              </w:rPr>
              <w:t xml:space="preserve"> </w:t>
            </w:r>
            <w:r w:rsidRPr="00591EB9">
              <w:t>the</w:t>
            </w:r>
            <w:r w:rsidRPr="00591EB9">
              <w:rPr>
                <w:spacing w:val="-16"/>
              </w:rPr>
              <w:t xml:space="preserve"> </w:t>
            </w:r>
            <w:r w:rsidRPr="00591EB9">
              <w:t>current</w:t>
            </w:r>
            <w:r w:rsidRPr="00591EB9">
              <w:rPr>
                <w:spacing w:val="-15"/>
              </w:rPr>
              <w:t xml:space="preserve"> </w:t>
            </w:r>
            <w:r w:rsidRPr="00591EB9">
              <w:t>regulations, manufacturer’s recommendations and SFG</w:t>
            </w:r>
            <w:r w:rsidRPr="00591EB9">
              <w:rPr>
                <w:spacing w:val="-10"/>
              </w:rPr>
              <w:t xml:space="preserve"> </w:t>
            </w:r>
            <w:r w:rsidRPr="00591EB9">
              <w:t>20.</w:t>
            </w:r>
          </w:p>
          <w:p w14:paraId="5D38A89E" w14:textId="77777777" w:rsidR="001C0344" w:rsidRPr="00591EB9" w:rsidRDefault="004950DC">
            <w:pPr>
              <w:pStyle w:val="TableParagraph"/>
              <w:numPr>
                <w:ilvl w:val="2"/>
                <w:numId w:val="104"/>
              </w:numPr>
              <w:tabs>
                <w:tab w:val="left" w:pos="1902"/>
              </w:tabs>
              <w:spacing w:before="58"/>
              <w:ind w:right="106"/>
              <w:jc w:val="both"/>
            </w:pPr>
            <w:r w:rsidRPr="00591EB9">
              <w:t>Due consideration shall be given to the elevated Health and Safety risk when maintaining HV equipment</w:t>
            </w:r>
            <w:r w:rsidRPr="00591EB9">
              <w:rPr>
                <w:spacing w:val="-11"/>
              </w:rPr>
              <w:t xml:space="preserve"> </w:t>
            </w:r>
            <w:r w:rsidRPr="00591EB9">
              <w:t>and</w:t>
            </w:r>
            <w:r w:rsidRPr="00591EB9">
              <w:rPr>
                <w:spacing w:val="-12"/>
              </w:rPr>
              <w:t xml:space="preserve"> </w:t>
            </w:r>
            <w:r w:rsidRPr="00591EB9">
              <w:t>all</w:t>
            </w:r>
            <w:r w:rsidRPr="00591EB9">
              <w:rPr>
                <w:spacing w:val="-11"/>
              </w:rPr>
              <w:t xml:space="preserve"> </w:t>
            </w:r>
            <w:r w:rsidRPr="00591EB9">
              <w:t>electrical</w:t>
            </w:r>
            <w:r w:rsidRPr="00591EB9">
              <w:rPr>
                <w:spacing w:val="-11"/>
              </w:rPr>
              <w:t xml:space="preserve"> </w:t>
            </w:r>
            <w:r w:rsidRPr="00591EB9">
              <w:t>equipment</w:t>
            </w:r>
            <w:r w:rsidRPr="00591EB9">
              <w:rPr>
                <w:spacing w:val="-11"/>
              </w:rPr>
              <w:t xml:space="preserve"> </w:t>
            </w:r>
            <w:r w:rsidRPr="00591EB9">
              <w:t>shall</w:t>
            </w:r>
            <w:r w:rsidRPr="00591EB9">
              <w:rPr>
                <w:spacing w:val="-11"/>
              </w:rPr>
              <w:t xml:space="preserve"> </w:t>
            </w:r>
            <w:r w:rsidRPr="00591EB9">
              <w:t>be</w:t>
            </w:r>
            <w:r w:rsidRPr="00591EB9">
              <w:rPr>
                <w:spacing w:val="-12"/>
              </w:rPr>
              <w:t xml:space="preserve"> </w:t>
            </w:r>
            <w:r w:rsidRPr="00591EB9">
              <w:t>provided</w:t>
            </w:r>
            <w:r w:rsidRPr="00591EB9">
              <w:rPr>
                <w:spacing w:val="-10"/>
              </w:rPr>
              <w:t xml:space="preserve"> </w:t>
            </w:r>
            <w:r w:rsidRPr="00591EB9">
              <w:t>with</w:t>
            </w:r>
            <w:r w:rsidRPr="00591EB9">
              <w:rPr>
                <w:spacing w:val="-10"/>
              </w:rPr>
              <w:t xml:space="preserve"> </w:t>
            </w:r>
            <w:r w:rsidRPr="00591EB9">
              <w:t>means</w:t>
            </w:r>
            <w:r w:rsidRPr="00591EB9">
              <w:rPr>
                <w:spacing w:val="-12"/>
              </w:rPr>
              <w:t xml:space="preserve"> </w:t>
            </w:r>
            <w:r w:rsidRPr="00591EB9">
              <w:t>of</w:t>
            </w:r>
            <w:r w:rsidRPr="00591EB9">
              <w:rPr>
                <w:spacing w:val="-9"/>
              </w:rPr>
              <w:t xml:space="preserve"> </w:t>
            </w:r>
            <w:r w:rsidRPr="00591EB9">
              <w:t>isolation,</w:t>
            </w:r>
            <w:r w:rsidRPr="00591EB9">
              <w:rPr>
                <w:spacing w:val="-11"/>
              </w:rPr>
              <w:t xml:space="preserve"> </w:t>
            </w:r>
            <w:r w:rsidRPr="00591EB9">
              <w:t>which</w:t>
            </w:r>
            <w:r w:rsidRPr="00591EB9">
              <w:rPr>
                <w:spacing w:val="-10"/>
              </w:rPr>
              <w:t xml:space="preserve"> </w:t>
            </w:r>
            <w:r w:rsidRPr="00591EB9">
              <w:t>disconnects the respective item of equipment and any associated control devices and</w:t>
            </w:r>
            <w:r w:rsidRPr="00591EB9">
              <w:rPr>
                <w:spacing w:val="-21"/>
              </w:rPr>
              <w:t xml:space="preserve"> </w:t>
            </w:r>
            <w:r w:rsidRPr="00591EB9">
              <w:t>circuits.</w:t>
            </w:r>
          </w:p>
          <w:p w14:paraId="5D38A89F" w14:textId="77777777" w:rsidR="001C0344" w:rsidRPr="00591EB9" w:rsidRDefault="004950DC">
            <w:pPr>
              <w:pStyle w:val="TableParagraph"/>
              <w:numPr>
                <w:ilvl w:val="2"/>
                <w:numId w:val="104"/>
              </w:numPr>
              <w:tabs>
                <w:tab w:val="left" w:pos="1902"/>
              </w:tabs>
              <w:spacing w:before="59"/>
              <w:ind w:right="100"/>
              <w:jc w:val="both"/>
            </w:pPr>
            <w:r w:rsidRPr="00591EB9">
              <w:t>The Contractor shall ensure that only HV authorised persons (HVAP) are allowed to instigate isolations and re-instatements of any HV</w:t>
            </w:r>
            <w:r w:rsidRPr="00591EB9">
              <w:rPr>
                <w:spacing w:val="-17"/>
              </w:rPr>
              <w:t xml:space="preserve"> </w:t>
            </w:r>
            <w:r w:rsidRPr="00591EB9">
              <w:t>service</w:t>
            </w:r>
          </w:p>
        </w:tc>
      </w:tr>
    </w:tbl>
    <w:p w14:paraId="5D38A8A1" w14:textId="77777777" w:rsidR="001C0344" w:rsidRDefault="001C0344">
      <w:pPr>
        <w:jc w:val="both"/>
        <w:sectPr w:rsidR="001C0344" w:rsidSect="00377AB9">
          <w:pgSz w:w="16840" w:h="11910" w:orient="landscape"/>
          <w:pgMar w:top="720" w:right="720" w:bottom="720" w:left="720" w:header="0" w:footer="693" w:gutter="0"/>
          <w:cols w:space="720"/>
        </w:sectPr>
      </w:pPr>
    </w:p>
    <w:p w14:paraId="5D38A8A2"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AA" w14:textId="77777777">
        <w:trPr>
          <w:trHeight w:hRule="exact" w:val="2393"/>
        </w:trPr>
        <w:tc>
          <w:tcPr>
            <w:tcW w:w="2561" w:type="dxa"/>
          </w:tcPr>
          <w:p w14:paraId="5D38A8A3" w14:textId="77777777" w:rsidR="001C0344" w:rsidRDefault="001C0344"/>
        </w:tc>
        <w:tc>
          <w:tcPr>
            <w:tcW w:w="11584" w:type="dxa"/>
          </w:tcPr>
          <w:p w14:paraId="5D38A8A4" w14:textId="77777777" w:rsidR="001C0344" w:rsidRPr="00591EB9" w:rsidRDefault="004950DC">
            <w:pPr>
              <w:pStyle w:val="TableParagraph"/>
              <w:numPr>
                <w:ilvl w:val="2"/>
                <w:numId w:val="103"/>
              </w:numPr>
              <w:tabs>
                <w:tab w:val="left" w:pos="1901"/>
                <w:tab w:val="left" w:pos="1902"/>
              </w:tabs>
              <w:spacing w:before="0" w:line="242" w:lineRule="auto"/>
              <w:ind w:right="103"/>
            </w:pPr>
            <w:r w:rsidRPr="00591EB9">
              <w:t>The Contractor shall ensure there is a qualified named HV AP (High Voltage Approved Person) engineer for the Affected Property(s) and that the appropriate Competent Person (CP) is in</w:t>
            </w:r>
            <w:r w:rsidRPr="00591EB9">
              <w:rPr>
                <w:spacing w:val="-27"/>
              </w:rPr>
              <w:t xml:space="preserve"> </w:t>
            </w:r>
            <w:r w:rsidRPr="00591EB9">
              <w:t>place</w:t>
            </w:r>
          </w:p>
          <w:p w14:paraId="5D38A8A5" w14:textId="77777777" w:rsidR="001C0344" w:rsidRPr="00591EB9" w:rsidRDefault="004950DC">
            <w:pPr>
              <w:pStyle w:val="TableParagraph"/>
              <w:numPr>
                <w:ilvl w:val="2"/>
                <w:numId w:val="103"/>
              </w:numPr>
              <w:tabs>
                <w:tab w:val="left" w:pos="1901"/>
                <w:tab w:val="left" w:pos="1902"/>
              </w:tabs>
              <w:spacing w:before="59"/>
              <w:ind w:right="105"/>
            </w:pPr>
            <w:r w:rsidRPr="00591EB9">
              <w:t>The Contractor shall ensure that Contractor Personnel operating in an HV environment are an authorised person, suitably qualified and competent and shall at the very</w:t>
            </w:r>
            <w:r w:rsidRPr="00591EB9">
              <w:rPr>
                <w:spacing w:val="-24"/>
              </w:rPr>
              <w:t xml:space="preserve"> </w:t>
            </w:r>
            <w:r w:rsidRPr="00591EB9">
              <w:t>least:</w:t>
            </w:r>
          </w:p>
          <w:p w14:paraId="5D38A8A6" w14:textId="77777777" w:rsidR="001C0344" w:rsidRPr="00591EB9" w:rsidRDefault="004950DC">
            <w:pPr>
              <w:pStyle w:val="TableParagraph"/>
              <w:numPr>
                <w:ilvl w:val="3"/>
                <w:numId w:val="103"/>
              </w:numPr>
              <w:tabs>
                <w:tab w:val="left" w:pos="2982"/>
              </w:tabs>
              <w:spacing w:before="61"/>
            </w:pPr>
            <w:r w:rsidRPr="00591EB9">
              <w:t>Be an electrical</w:t>
            </w:r>
            <w:r w:rsidRPr="00591EB9">
              <w:rPr>
                <w:spacing w:val="-7"/>
              </w:rPr>
              <w:t xml:space="preserve"> </w:t>
            </w:r>
            <w:r w:rsidRPr="00591EB9">
              <w:t>craftsman;</w:t>
            </w:r>
          </w:p>
          <w:p w14:paraId="5D38A8A7" w14:textId="7C6DCA10" w:rsidR="001C0344" w:rsidRPr="00591EB9" w:rsidRDefault="00E1358A">
            <w:pPr>
              <w:pStyle w:val="TableParagraph"/>
              <w:numPr>
                <w:ilvl w:val="3"/>
                <w:numId w:val="103"/>
              </w:numPr>
              <w:tabs>
                <w:tab w:val="left" w:pos="2982"/>
              </w:tabs>
              <w:spacing w:before="58"/>
              <w:rPr>
                <w:color w:val="FF0000"/>
              </w:rPr>
            </w:pPr>
            <w:r w:rsidRPr="00591EB9">
              <w:t>A minimum age requirement of 18</w:t>
            </w:r>
            <w:r w:rsidR="004950DC" w:rsidRPr="00591EB9">
              <w:t xml:space="preserve"> years;</w:t>
            </w:r>
            <w:r w:rsidR="004950DC" w:rsidRPr="00591EB9">
              <w:rPr>
                <w:spacing w:val="-6"/>
              </w:rPr>
              <w:t xml:space="preserve"> </w:t>
            </w:r>
          </w:p>
          <w:p w14:paraId="5D38A8A8" w14:textId="77777777" w:rsidR="001C0344" w:rsidRPr="00591EB9" w:rsidRDefault="004950DC">
            <w:pPr>
              <w:pStyle w:val="TableParagraph"/>
              <w:numPr>
                <w:ilvl w:val="3"/>
                <w:numId w:val="103"/>
              </w:numPr>
              <w:tabs>
                <w:tab w:val="left" w:pos="2982"/>
              </w:tabs>
              <w:spacing w:before="61"/>
            </w:pPr>
            <w:r w:rsidRPr="00591EB9">
              <w:t>Possess sufficient knowledge and experience to avoid</w:t>
            </w:r>
            <w:r w:rsidRPr="00591EB9">
              <w:rPr>
                <w:spacing w:val="-12"/>
              </w:rPr>
              <w:t xml:space="preserve"> </w:t>
            </w:r>
            <w:r w:rsidRPr="00591EB9">
              <w:t>danger.</w:t>
            </w:r>
          </w:p>
          <w:p w14:paraId="5D38A8A9" w14:textId="77777777" w:rsidR="001C0344" w:rsidRPr="00591EB9" w:rsidRDefault="004950DC">
            <w:pPr>
              <w:pStyle w:val="TableParagraph"/>
              <w:numPr>
                <w:ilvl w:val="2"/>
                <w:numId w:val="103"/>
              </w:numPr>
              <w:tabs>
                <w:tab w:val="left" w:pos="1901"/>
                <w:tab w:val="left" w:pos="1902"/>
              </w:tabs>
              <w:spacing w:before="58"/>
            </w:pPr>
            <w:r w:rsidRPr="00591EB9">
              <w:t>The Permit to Work system shall be used for this</w:t>
            </w:r>
            <w:r w:rsidRPr="00591EB9">
              <w:rPr>
                <w:spacing w:val="-16"/>
              </w:rPr>
              <w:t xml:space="preserve"> </w:t>
            </w:r>
            <w:r w:rsidRPr="00591EB9">
              <w:t>Service.</w:t>
            </w:r>
          </w:p>
        </w:tc>
      </w:tr>
      <w:tr w:rsidR="001C0344" w:rsidRPr="00591EB9" w14:paraId="5D38A8AD" w14:textId="77777777">
        <w:trPr>
          <w:trHeight w:hRule="exact" w:val="384"/>
        </w:trPr>
        <w:tc>
          <w:tcPr>
            <w:tcW w:w="2561" w:type="dxa"/>
          </w:tcPr>
          <w:p w14:paraId="5D38A8AB" w14:textId="77777777" w:rsidR="001C0344" w:rsidRPr="00591EB9" w:rsidRDefault="004950DC">
            <w:pPr>
              <w:pStyle w:val="TableParagraph"/>
              <w:rPr>
                <w:b/>
              </w:rPr>
            </w:pPr>
            <w:r w:rsidRPr="00591EB9">
              <w:rPr>
                <w:b/>
              </w:rPr>
              <w:t>Sub Service</w:t>
            </w:r>
          </w:p>
        </w:tc>
        <w:tc>
          <w:tcPr>
            <w:tcW w:w="11584" w:type="dxa"/>
          </w:tcPr>
          <w:p w14:paraId="5D38A8AC" w14:textId="77777777" w:rsidR="001C0344" w:rsidRPr="00591EB9" w:rsidRDefault="004950DC">
            <w:pPr>
              <w:pStyle w:val="TableParagraph"/>
              <w:ind w:left="100"/>
              <w:rPr>
                <w:b/>
              </w:rPr>
            </w:pPr>
            <w:r w:rsidRPr="00591EB9">
              <w:t xml:space="preserve">10.14   </w:t>
            </w:r>
            <w:r w:rsidRPr="00591EB9">
              <w:rPr>
                <w:b/>
              </w:rPr>
              <w:t>G:15 Lifts, Hoists and Conveyance systems</w:t>
            </w:r>
          </w:p>
        </w:tc>
      </w:tr>
      <w:tr w:rsidR="001C0344" w:rsidRPr="00591EB9" w14:paraId="5D38A8B1" w14:textId="77777777">
        <w:trPr>
          <w:trHeight w:hRule="exact" w:val="1142"/>
        </w:trPr>
        <w:tc>
          <w:tcPr>
            <w:tcW w:w="2561" w:type="dxa"/>
          </w:tcPr>
          <w:p w14:paraId="5D38A8AE" w14:textId="77777777" w:rsidR="001C0344" w:rsidRPr="00591EB9" w:rsidRDefault="004950DC">
            <w:pPr>
              <w:pStyle w:val="TableParagraph"/>
              <w:tabs>
                <w:tab w:val="left" w:pos="1086"/>
                <w:tab w:val="left" w:pos="2223"/>
              </w:tabs>
              <w:spacing w:before="55"/>
              <w:ind w:right="101"/>
              <w:rPr>
                <w:b/>
              </w:rPr>
            </w:pPr>
            <w:r w:rsidRPr="00591EB9">
              <w:rPr>
                <w:b/>
              </w:rPr>
              <w:t>Legislation, ACoP or similar</w:t>
            </w:r>
            <w:r w:rsidRPr="00591EB9">
              <w:rPr>
                <w:b/>
              </w:rPr>
              <w:tab/>
              <w:t>industry</w:t>
            </w:r>
            <w:r w:rsidRPr="00591EB9">
              <w:rPr>
                <w:b/>
              </w:rPr>
              <w:tab/>
              <w:t>or Government guidelines</w:t>
            </w:r>
          </w:p>
        </w:tc>
        <w:tc>
          <w:tcPr>
            <w:tcW w:w="11584" w:type="dxa"/>
          </w:tcPr>
          <w:p w14:paraId="5D38A8AF" w14:textId="77777777" w:rsidR="001C0344" w:rsidRPr="00591EB9" w:rsidRDefault="004950DC">
            <w:pPr>
              <w:pStyle w:val="TableParagraph"/>
              <w:tabs>
                <w:tab w:val="left" w:pos="1901"/>
              </w:tabs>
              <w:ind w:left="1901" w:right="106" w:hanging="1080"/>
            </w:pPr>
            <w:r w:rsidRPr="00591EB9">
              <w:t>10.14.1</w:t>
            </w:r>
            <w:r w:rsidRPr="00591EB9">
              <w:tab/>
              <w:t>The</w:t>
            </w:r>
            <w:r w:rsidRPr="00591EB9">
              <w:rPr>
                <w:spacing w:val="17"/>
              </w:rPr>
              <w:t xml:space="preserve"> </w:t>
            </w:r>
            <w:r w:rsidRPr="00591EB9">
              <w:t>following</w:t>
            </w:r>
            <w:r w:rsidRPr="00591EB9">
              <w:rPr>
                <w:spacing w:val="22"/>
              </w:rPr>
              <w:t xml:space="preserve"> </w:t>
            </w:r>
            <w:r w:rsidRPr="00591EB9">
              <w:t>legislation,</w:t>
            </w:r>
            <w:r w:rsidRPr="00591EB9">
              <w:rPr>
                <w:spacing w:val="18"/>
              </w:rPr>
              <w:t xml:space="preserve"> </w:t>
            </w:r>
            <w:r w:rsidRPr="00591EB9">
              <w:t>Approved</w:t>
            </w:r>
            <w:r w:rsidRPr="00591EB9">
              <w:rPr>
                <w:spacing w:val="19"/>
              </w:rPr>
              <w:t xml:space="preserve"> </w:t>
            </w:r>
            <w:r w:rsidRPr="00591EB9">
              <w:t>Codes</w:t>
            </w:r>
            <w:r w:rsidRPr="00591EB9">
              <w:rPr>
                <w:spacing w:val="20"/>
              </w:rPr>
              <w:t xml:space="preserve"> </w:t>
            </w:r>
            <w:r w:rsidRPr="00591EB9">
              <w:t>of</w:t>
            </w:r>
            <w:r w:rsidRPr="00591EB9">
              <w:rPr>
                <w:spacing w:val="23"/>
              </w:rPr>
              <w:t xml:space="preserve"> </w:t>
            </w:r>
            <w:r w:rsidR="0021740D" w:rsidRPr="00591EB9">
              <w:t>Practice</w:t>
            </w:r>
            <w:r w:rsidRPr="00591EB9">
              <w:rPr>
                <w:spacing w:val="24"/>
              </w:rPr>
              <w:t xml:space="preserve"> </w:t>
            </w:r>
            <w:r w:rsidRPr="00591EB9">
              <w:t>(ACoP)</w:t>
            </w:r>
            <w:r w:rsidRPr="00591EB9">
              <w:rPr>
                <w:spacing w:val="21"/>
              </w:rPr>
              <w:t xml:space="preserve"> </w:t>
            </w:r>
            <w:r w:rsidRPr="00591EB9">
              <w:t>or</w:t>
            </w:r>
            <w:r w:rsidRPr="00591EB9">
              <w:rPr>
                <w:spacing w:val="21"/>
              </w:rPr>
              <w:t xml:space="preserve"> </w:t>
            </w:r>
            <w:r w:rsidRPr="00591EB9">
              <w:t>similar</w:t>
            </w:r>
            <w:r w:rsidRPr="00591EB9">
              <w:rPr>
                <w:spacing w:val="21"/>
              </w:rPr>
              <w:t xml:space="preserve"> </w:t>
            </w:r>
            <w:r w:rsidRPr="00591EB9">
              <w:t>industry</w:t>
            </w:r>
            <w:r w:rsidRPr="00591EB9">
              <w:rPr>
                <w:spacing w:val="18"/>
              </w:rPr>
              <w:t xml:space="preserve"> </w:t>
            </w:r>
            <w:r w:rsidRPr="00591EB9">
              <w:t>or</w:t>
            </w:r>
            <w:r w:rsidRPr="00591EB9">
              <w:rPr>
                <w:spacing w:val="18"/>
              </w:rPr>
              <w:t xml:space="preserve"> </w:t>
            </w:r>
            <w:r w:rsidRPr="00591EB9">
              <w:t>Government guidelines shall</w:t>
            </w:r>
            <w:r w:rsidRPr="00591EB9">
              <w:rPr>
                <w:spacing w:val="-9"/>
              </w:rPr>
              <w:t xml:space="preserve"> </w:t>
            </w:r>
            <w:r w:rsidRPr="00591EB9">
              <w:t>apply:</w:t>
            </w:r>
          </w:p>
          <w:p w14:paraId="5D38A8B0" w14:textId="77777777" w:rsidR="001C0344" w:rsidRPr="00591EB9" w:rsidRDefault="0021740D">
            <w:pPr>
              <w:pStyle w:val="TableParagraph"/>
              <w:spacing w:before="58"/>
              <w:ind w:left="1901"/>
            </w:pPr>
            <w:r w:rsidRPr="00591EB9">
              <w:t>10.14.1.1 Lifting</w:t>
            </w:r>
            <w:r w:rsidR="004950DC" w:rsidRPr="00591EB9">
              <w:t xml:space="preserve"> Operations and Lifting Equipment Regulations 1998.</w:t>
            </w:r>
          </w:p>
        </w:tc>
      </w:tr>
      <w:tr w:rsidR="001C0344" w:rsidRPr="00591EB9" w14:paraId="5D38A8B6" w14:textId="77777777">
        <w:trPr>
          <w:trHeight w:hRule="exact" w:val="1767"/>
        </w:trPr>
        <w:tc>
          <w:tcPr>
            <w:tcW w:w="2561" w:type="dxa"/>
          </w:tcPr>
          <w:p w14:paraId="5D38A8B2" w14:textId="77777777" w:rsidR="001C0344" w:rsidRPr="00591EB9" w:rsidRDefault="004950DC">
            <w:pPr>
              <w:pStyle w:val="TableParagraph"/>
              <w:spacing w:before="55"/>
              <w:rPr>
                <w:b/>
              </w:rPr>
            </w:pPr>
            <w:r w:rsidRPr="00591EB9">
              <w:rPr>
                <w:b/>
              </w:rPr>
              <w:t>Standard</w:t>
            </w:r>
          </w:p>
        </w:tc>
        <w:tc>
          <w:tcPr>
            <w:tcW w:w="11584" w:type="dxa"/>
          </w:tcPr>
          <w:p w14:paraId="5D38A8B3" w14:textId="77777777" w:rsidR="001C0344" w:rsidRPr="00591EB9" w:rsidRDefault="004950DC">
            <w:pPr>
              <w:pStyle w:val="TableParagraph"/>
              <w:numPr>
                <w:ilvl w:val="2"/>
                <w:numId w:val="102"/>
              </w:numPr>
              <w:tabs>
                <w:tab w:val="left" w:pos="1901"/>
                <w:tab w:val="left" w:pos="1902"/>
              </w:tabs>
              <w:spacing w:before="58"/>
            </w:pPr>
            <w:r w:rsidRPr="00591EB9">
              <w:t>The General Requirements for Maintenance Management shall</w:t>
            </w:r>
            <w:r w:rsidRPr="00591EB9">
              <w:rPr>
                <w:spacing w:val="-17"/>
              </w:rPr>
              <w:t xml:space="preserve"> </w:t>
            </w:r>
            <w:r w:rsidRPr="00591EB9">
              <w:t>apply.</w:t>
            </w:r>
          </w:p>
          <w:p w14:paraId="5D38A8B4" w14:textId="77777777" w:rsidR="001C0344" w:rsidRPr="00591EB9" w:rsidRDefault="004950DC">
            <w:pPr>
              <w:pStyle w:val="TableParagraph"/>
              <w:numPr>
                <w:ilvl w:val="2"/>
                <w:numId w:val="102"/>
              </w:numPr>
              <w:tabs>
                <w:tab w:val="left" w:pos="1901"/>
                <w:tab w:val="left" w:pos="1902"/>
              </w:tabs>
              <w:spacing w:before="59"/>
              <w:ind w:right="106"/>
            </w:pPr>
            <w:r w:rsidRPr="00591EB9">
              <w:t>Contractor shall operate and maintain all lifts, hoists and conveyance systems in line with manufacturers’ recommendations and common Good Industry</w:t>
            </w:r>
            <w:r w:rsidRPr="00591EB9">
              <w:rPr>
                <w:spacing w:val="-19"/>
              </w:rPr>
              <w:t xml:space="preserve"> </w:t>
            </w:r>
            <w:r w:rsidRPr="00591EB9">
              <w:t>Practices.</w:t>
            </w:r>
          </w:p>
          <w:p w14:paraId="5D38A8B5" w14:textId="77777777" w:rsidR="001C0344" w:rsidRPr="00591EB9" w:rsidRDefault="004950DC">
            <w:pPr>
              <w:pStyle w:val="TableParagraph"/>
              <w:numPr>
                <w:ilvl w:val="2"/>
                <w:numId w:val="102"/>
              </w:numPr>
              <w:tabs>
                <w:tab w:val="left" w:pos="1901"/>
                <w:tab w:val="left" w:pos="1902"/>
              </w:tabs>
              <w:spacing w:before="59"/>
              <w:ind w:right="104"/>
            </w:pPr>
            <w:r w:rsidRPr="00591EB9">
              <w:t>In</w:t>
            </w:r>
            <w:r w:rsidRPr="00591EB9">
              <w:rPr>
                <w:spacing w:val="-5"/>
              </w:rPr>
              <w:t xml:space="preserve"> </w:t>
            </w:r>
            <w:r w:rsidRPr="00591EB9">
              <w:t>accordance</w:t>
            </w:r>
            <w:r w:rsidRPr="00591EB9">
              <w:rPr>
                <w:spacing w:val="-5"/>
              </w:rPr>
              <w:t xml:space="preserve"> </w:t>
            </w:r>
            <w:r w:rsidRPr="00591EB9">
              <w:t>with</w:t>
            </w:r>
            <w:r w:rsidRPr="00591EB9">
              <w:rPr>
                <w:spacing w:val="-5"/>
              </w:rPr>
              <w:t xml:space="preserve"> </w:t>
            </w:r>
            <w:r w:rsidRPr="00591EB9">
              <w:t>the</w:t>
            </w:r>
            <w:r w:rsidRPr="00591EB9">
              <w:rPr>
                <w:spacing w:val="-7"/>
              </w:rPr>
              <w:t xml:space="preserve"> </w:t>
            </w:r>
            <w:r w:rsidRPr="00591EB9">
              <w:t>Statutory/Legal</w:t>
            </w:r>
            <w:r w:rsidRPr="00591EB9">
              <w:rPr>
                <w:spacing w:val="-6"/>
              </w:rPr>
              <w:t xml:space="preserve"> </w:t>
            </w:r>
            <w:r w:rsidRPr="00591EB9">
              <w:t>and</w:t>
            </w:r>
            <w:r w:rsidRPr="00591EB9">
              <w:rPr>
                <w:spacing w:val="-5"/>
              </w:rPr>
              <w:t xml:space="preserve"> </w:t>
            </w:r>
            <w:r w:rsidRPr="00591EB9">
              <w:t>Mandatory</w:t>
            </w:r>
            <w:r w:rsidRPr="00591EB9">
              <w:rPr>
                <w:spacing w:val="-6"/>
              </w:rPr>
              <w:t xml:space="preserve"> </w:t>
            </w:r>
            <w:r w:rsidRPr="00591EB9">
              <w:t>Compliance</w:t>
            </w:r>
            <w:r w:rsidRPr="00591EB9">
              <w:rPr>
                <w:spacing w:val="-5"/>
              </w:rPr>
              <w:t xml:space="preserve"> </w:t>
            </w:r>
            <w:r w:rsidRPr="00591EB9">
              <w:t>and</w:t>
            </w:r>
            <w:r w:rsidRPr="00591EB9">
              <w:rPr>
                <w:spacing w:val="-5"/>
              </w:rPr>
              <w:t xml:space="preserve"> </w:t>
            </w:r>
            <w:r w:rsidRPr="00591EB9">
              <w:t>Maintenance</w:t>
            </w:r>
            <w:r w:rsidRPr="00591EB9">
              <w:rPr>
                <w:spacing w:val="-5"/>
              </w:rPr>
              <w:t xml:space="preserve"> </w:t>
            </w:r>
            <w:r w:rsidRPr="00591EB9">
              <w:t>requirements including Fireman Lifts and Lift evacuation</w:t>
            </w:r>
            <w:r w:rsidRPr="00591EB9">
              <w:rPr>
                <w:spacing w:val="-11"/>
              </w:rPr>
              <w:t xml:space="preserve"> </w:t>
            </w:r>
            <w:r w:rsidRPr="00591EB9">
              <w:t>systems.</w:t>
            </w:r>
          </w:p>
        </w:tc>
      </w:tr>
      <w:tr w:rsidR="001C0344" w:rsidRPr="00591EB9" w14:paraId="5D38A8B9" w14:textId="77777777">
        <w:trPr>
          <w:trHeight w:hRule="exact" w:val="384"/>
        </w:trPr>
        <w:tc>
          <w:tcPr>
            <w:tcW w:w="2561" w:type="dxa"/>
          </w:tcPr>
          <w:p w14:paraId="5D38A8B7" w14:textId="77777777" w:rsidR="001C0344" w:rsidRPr="00591EB9" w:rsidRDefault="004950DC">
            <w:pPr>
              <w:pStyle w:val="TableParagraph"/>
              <w:rPr>
                <w:b/>
              </w:rPr>
            </w:pPr>
            <w:r w:rsidRPr="00591EB9">
              <w:rPr>
                <w:b/>
              </w:rPr>
              <w:t>Sub Service</w:t>
            </w:r>
          </w:p>
        </w:tc>
        <w:tc>
          <w:tcPr>
            <w:tcW w:w="11584" w:type="dxa"/>
          </w:tcPr>
          <w:p w14:paraId="5D38A8B8" w14:textId="77777777" w:rsidR="001C0344" w:rsidRPr="00591EB9" w:rsidRDefault="004950DC">
            <w:pPr>
              <w:pStyle w:val="TableParagraph"/>
              <w:ind w:left="100"/>
              <w:rPr>
                <w:b/>
              </w:rPr>
            </w:pPr>
            <w:r w:rsidRPr="00591EB9">
              <w:t xml:space="preserve">10.15   </w:t>
            </w:r>
            <w:r w:rsidRPr="00591EB9">
              <w:rPr>
                <w:b/>
              </w:rPr>
              <w:t>G:16 Mechanical and Electrical Maintenance (M&amp;E)</w:t>
            </w:r>
          </w:p>
        </w:tc>
      </w:tr>
      <w:tr w:rsidR="001C0344" w14:paraId="5D38A8BD" w14:textId="77777777">
        <w:trPr>
          <w:trHeight w:hRule="exact" w:val="2468"/>
        </w:trPr>
        <w:tc>
          <w:tcPr>
            <w:tcW w:w="2561" w:type="dxa"/>
          </w:tcPr>
          <w:p w14:paraId="5D38A8BA" w14:textId="77777777" w:rsidR="001C0344" w:rsidRPr="00591EB9" w:rsidRDefault="004950DC">
            <w:pPr>
              <w:pStyle w:val="TableParagraph"/>
              <w:spacing w:before="56"/>
              <w:rPr>
                <w:b/>
              </w:rPr>
            </w:pPr>
            <w:r w:rsidRPr="00591EB9">
              <w:rPr>
                <w:b/>
              </w:rPr>
              <w:t>Standard</w:t>
            </w:r>
          </w:p>
        </w:tc>
        <w:tc>
          <w:tcPr>
            <w:tcW w:w="11584" w:type="dxa"/>
          </w:tcPr>
          <w:p w14:paraId="5D38A8BB" w14:textId="1AEDC6E5" w:rsidR="001C0344" w:rsidRPr="00591EB9" w:rsidRDefault="004950DC">
            <w:pPr>
              <w:pStyle w:val="TableParagraph"/>
              <w:numPr>
                <w:ilvl w:val="2"/>
                <w:numId w:val="101"/>
              </w:numPr>
              <w:tabs>
                <w:tab w:val="left" w:pos="1902"/>
              </w:tabs>
              <w:spacing w:before="58"/>
              <w:ind w:right="102"/>
              <w:jc w:val="both"/>
            </w:pPr>
            <w:r w:rsidRPr="00591EB9">
              <w:t>The</w:t>
            </w:r>
            <w:r w:rsidRPr="00591EB9">
              <w:rPr>
                <w:spacing w:val="-14"/>
              </w:rPr>
              <w:t xml:space="preserve"> </w:t>
            </w:r>
            <w:r w:rsidRPr="00591EB9">
              <w:t>Contractor</w:t>
            </w:r>
            <w:r w:rsidRPr="00591EB9">
              <w:rPr>
                <w:spacing w:val="-12"/>
              </w:rPr>
              <w:t xml:space="preserve"> </w:t>
            </w:r>
            <w:r w:rsidRPr="00591EB9">
              <w:t>shall</w:t>
            </w:r>
            <w:r w:rsidRPr="00591EB9">
              <w:rPr>
                <w:spacing w:val="-12"/>
              </w:rPr>
              <w:t xml:space="preserve"> </w:t>
            </w:r>
            <w:r w:rsidRPr="00591EB9">
              <w:t>ensure</w:t>
            </w:r>
            <w:r w:rsidRPr="00591EB9">
              <w:rPr>
                <w:spacing w:val="-13"/>
              </w:rPr>
              <w:t xml:space="preserve"> </w:t>
            </w:r>
            <w:r w:rsidRPr="00591EB9">
              <w:t>the</w:t>
            </w:r>
            <w:r w:rsidRPr="00591EB9">
              <w:rPr>
                <w:spacing w:val="-14"/>
              </w:rPr>
              <w:t xml:space="preserve"> </w:t>
            </w:r>
            <w:r w:rsidRPr="00591EB9">
              <w:t>successful</w:t>
            </w:r>
            <w:r w:rsidRPr="00591EB9">
              <w:rPr>
                <w:spacing w:val="-15"/>
              </w:rPr>
              <w:t xml:space="preserve"> </w:t>
            </w:r>
            <w:r w:rsidRPr="00591EB9">
              <w:t>operation</w:t>
            </w:r>
            <w:r w:rsidRPr="00591EB9">
              <w:rPr>
                <w:spacing w:val="-11"/>
              </w:rPr>
              <w:t xml:space="preserve"> </w:t>
            </w:r>
            <w:r w:rsidRPr="00591EB9">
              <w:t>and</w:t>
            </w:r>
            <w:r w:rsidRPr="00591EB9">
              <w:rPr>
                <w:spacing w:val="-11"/>
              </w:rPr>
              <w:t xml:space="preserve"> </w:t>
            </w:r>
            <w:r w:rsidRPr="00591EB9">
              <w:t>optimum</w:t>
            </w:r>
            <w:r w:rsidRPr="00591EB9">
              <w:rPr>
                <w:spacing w:val="-12"/>
              </w:rPr>
              <w:t xml:space="preserve"> </w:t>
            </w:r>
            <w:r w:rsidRPr="00591EB9">
              <w:t>condition</w:t>
            </w:r>
            <w:r w:rsidRPr="00591EB9">
              <w:rPr>
                <w:spacing w:val="-11"/>
              </w:rPr>
              <w:t xml:space="preserve"> </w:t>
            </w:r>
            <w:r w:rsidRPr="00591EB9">
              <w:t>of</w:t>
            </w:r>
            <w:r w:rsidRPr="00591EB9">
              <w:rPr>
                <w:spacing w:val="-10"/>
              </w:rPr>
              <w:t xml:space="preserve"> </w:t>
            </w:r>
            <w:r w:rsidRPr="00591EB9">
              <w:t>all</w:t>
            </w:r>
            <w:r w:rsidRPr="00591EB9">
              <w:rPr>
                <w:spacing w:val="-12"/>
              </w:rPr>
              <w:t xml:space="preserve"> </w:t>
            </w:r>
            <w:r w:rsidRPr="00591EB9">
              <w:t>of</w:t>
            </w:r>
            <w:r w:rsidRPr="00591EB9">
              <w:rPr>
                <w:spacing w:val="-12"/>
              </w:rPr>
              <w:t xml:space="preserve"> </w:t>
            </w:r>
            <w:r w:rsidRPr="00591EB9">
              <w:t>the</w:t>
            </w:r>
            <w:r w:rsidRPr="00591EB9">
              <w:rPr>
                <w:spacing w:val="-11"/>
              </w:rPr>
              <w:t xml:space="preserve"> </w:t>
            </w:r>
            <w:r w:rsidR="0057106E" w:rsidRPr="00591EB9">
              <w:t>Authority</w:t>
            </w:r>
            <w:r w:rsidRPr="00591EB9">
              <w:t>’s mechanical, electrical, plumbing and drainage systems. The Contractor shall ensure they are maintained at optimum performance in accordance with manufacturers’ and installers’ recommendations and statutory obligations. The Contractor shall ensure that the Asset register is accurate and all Assets are maintained according to this</w:t>
            </w:r>
            <w:r w:rsidRPr="00591EB9">
              <w:rPr>
                <w:spacing w:val="-17"/>
              </w:rPr>
              <w:t xml:space="preserve"> </w:t>
            </w:r>
            <w:r w:rsidRPr="00591EB9">
              <w:t>Standard.</w:t>
            </w:r>
          </w:p>
          <w:p w14:paraId="5D38A8BC" w14:textId="2EF3F511" w:rsidR="001C0344" w:rsidRPr="00591EB9" w:rsidRDefault="004950DC">
            <w:pPr>
              <w:pStyle w:val="TableParagraph"/>
              <w:numPr>
                <w:ilvl w:val="2"/>
                <w:numId w:val="101"/>
              </w:numPr>
              <w:tabs>
                <w:tab w:val="left" w:pos="1902"/>
              </w:tabs>
              <w:spacing w:before="58"/>
              <w:ind w:right="100"/>
              <w:jc w:val="both"/>
            </w:pPr>
            <w:r w:rsidRPr="00591EB9">
              <w:t>The Contractor shall develop and implement a fifty-two (52) week maintenance planner and associated</w:t>
            </w:r>
            <w:r w:rsidRPr="00591EB9">
              <w:rPr>
                <w:spacing w:val="-6"/>
              </w:rPr>
              <w:t xml:space="preserve"> </w:t>
            </w:r>
            <w:r w:rsidRPr="00591EB9">
              <w:t>resource</w:t>
            </w:r>
            <w:r w:rsidRPr="00591EB9">
              <w:rPr>
                <w:spacing w:val="-6"/>
              </w:rPr>
              <w:t xml:space="preserve"> </w:t>
            </w:r>
            <w:r w:rsidRPr="00591EB9">
              <w:t>management</w:t>
            </w:r>
            <w:r w:rsidRPr="00591EB9">
              <w:rPr>
                <w:spacing w:val="-5"/>
              </w:rPr>
              <w:t xml:space="preserve"> </w:t>
            </w:r>
            <w:r w:rsidRPr="00591EB9">
              <w:t>plan</w:t>
            </w:r>
            <w:r w:rsidRPr="00591EB9">
              <w:rPr>
                <w:spacing w:val="-7"/>
              </w:rPr>
              <w:t xml:space="preserve"> </w:t>
            </w:r>
            <w:r w:rsidRPr="00591EB9">
              <w:t>(format</w:t>
            </w:r>
            <w:r w:rsidRPr="00591EB9">
              <w:rPr>
                <w:spacing w:val="-5"/>
              </w:rPr>
              <w:t xml:space="preserve"> </w:t>
            </w:r>
            <w:r w:rsidRPr="00591EB9">
              <w:t>and</w:t>
            </w:r>
            <w:r w:rsidRPr="00591EB9">
              <w:rPr>
                <w:spacing w:val="-4"/>
              </w:rPr>
              <w:t xml:space="preserve"> </w:t>
            </w:r>
            <w:r w:rsidRPr="00591EB9">
              <w:t>structure</w:t>
            </w:r>
            <w:r w:rsidRPr="00591EB9">
              <w:rPr>
                <w:spacing w:val="-8"/>
              </w:rPr>
              <w:t xml:space="preserve"> </w:t>
            </w:r>
            <w:r w:rsidRPr="00591EB9">
              <w:t>to</w:t>
            </w:r>
            <w:r w:rsidRPr="00591EB9">
              <w:rPr>
                <w:spacing w:val="-6"/>
              </w:rPr>
              <w:t xml:space="preserve"> </w:t>
            </w:r>
            <w:r w:rsidRPr="00591EB9">
              <w:t>be</w:t>
            </w:r>
            <w:r w:rsidRPr="00591EB9">
              <w:rPr>
                <w:spacing w:val="-7"/>
              </w:rPr>
              <w:t xml:space="preserve"> </w:t>
            </w:r>
            <w:r w:rsidRPr="00591EB9">
              <w:t>agreed</w:t>
            </w:r>
            <w:r w:rsidRPr="00591EB9">
              <w:rPr>
                <w:spacing w:val="-9"/>
              </w:rPr>
              <w:t xml:space="preserve"> </w:t>
            </w:r>
            <w:r w:rsidRPr="00591EB9">
              <w:t>with</w:t>
            </w:r>
            <w:r w:rsidRPr="00591EB9">
              <w:rPr>
                <w:spacing w:val="-4"/>
              </w:rPr>
              <w:t xml:space="preserve"> </w:t>
            </w:r>
            <w:r w:rsidRPr="00591EB9">
              <w:t>the</w:t>
            </w:r>
            <w:r w:rsidRPr="00591EB9">
              <w:rPr>
                <w:spacing w:val="-3"/>
              </w:rPr>
              <w:t xml:space="preserve"> </w:t>
            </w:r>
            <w:r w:rsidR="0057106E" w:rsidRPr="00591EB9">
              <w:t>Authority</w:t>
            </w:r>
            <w:r w:rsidRPr="00591EB9">
              <w:rPr>
                <w:spacing w:val="-2"/>
              </w:rPr>
              <w:t xml:space="preserve"> </w:t>
            </w:r>
            <w:r w:rsidRPr="00591EB9">
              <w:t>at</w:t>
            </w:r>
            <w:r w:rsidRPr="00591EB9">
              <w:rPr>
                <w:spacing w:val="-5"/>
              </w:rPr>
              <w:t xml:space="preserve"> </w:t>
            </w:r>
            <w:r w:rsidRPr="00591EB9">
              <w:t>the  Contract Commencement Date) outlining the maintenance requirements for each Affected Property.</w:t>
            </w:r>
          </w:p>
        </w:tc>
      </w:tr>
    </w:tbl>
    <w:p w14:paraId="5D38A8BE" w14:textId="77777777" w:rsidR="001C0344" w:rsidRDefault="001C0344">
      <w:pPr>
        <w:jc w:val="both"/>
        <w:sectPr w:rsidR="001C0344" w:rsidSect="00377AB9">
          <w:pgSz w:w="16840" w:h="11910" w:orient="landscape"/>
          <w:pgMar w:top="720" w:right="720" w:bottom="720" w:left="720" w:header="0" w:footer="693" w:gutter="0"/>
          <w:cols w:space="720"/>
        </w:sectPr>
      </w:pPr>
    </w:p>
    <w:p w14:paraId="5D38A8BF"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C3" w14:textId="77777777">
        <w:trPr>
          <w:trHeight w:hRule="exact" w:val="1142"/>
        </w:trPr>
        <w:tc>
          <w:tcPr>
            <w:tcW w:w="2561" w:type="dxa"/>
          </w:tcPr>
          <w:p w14:paraId="5D38A8C0" w14:textId="77777777" w:rsidR="001C0344" w:rsidRDefault="001C0344"/>
        </w:tc>
        <w:tc>
          <w:tcPr>
            <w:tcW w:w="11584" w:type="dxa"/>
          </w:tcPr>
          <w:p w14:paraId="5D38A8C1" w14:textId="600D57A7" w:rsidR="001C0344" w:rsidRPr="00591EB9" w:rsidRDefault="004950DC">
            <w:pPr>
              <w:pStyle w:val="TableParagraph"/>
              <w:numPr>
                <w:ilvl w:val="2"/>
                <w:numId w:val="100"/>
              </w:numPr>
              <w:tabs>
                <w:tab w:val="left" w:pos="1901"/>
                <w:tab w:val="left" w:pos="1902"/>
              </w:tabs>
              <w:spacing w:before="0" w:line="242" w:lineRule="auto"/>
              <w:ind w:right="105"/>
            </w:pPr>
            <w:r w:rsidRPr="00591EB9">
              <w:t>The</w:t>
            </w:r>
            <w:r w:rsidRPr="00591EB9">
              <w:rPr>
                <w:spacing w:val="-11"/>
              </w:rPr>
              <w:t xml:space="preserve"> </w:t>
            </w:r>
            <w:r w:rsidRPr="00591EB9">
              <w:t>Contractor</w:t>
            </w:r>
            <w:r w:rsidRPr="00591EB9">
              <w:rPr>
                <w:spacing w:val="-12"/>
              </w:rPr>
              <w:t xml:space="preserve"> </w:t>
            </w:r>
            <w:r w:rsidRPr="00591EB9">
              <w:t>is</w:t>
            </w:r>
            <w:r w:rsidRPr="00591EB9">
              <w:rPr>
                <w:spacing w:val="-11"/>
              </w:rPr>
              <w:t xml:space="preserve"> </w:t>
            </w:r>
            <w:r w:rsidRPr="00591EB9">
              <w:t>to</w:t>
            </w:r>
            <w:r w:rsidRPr="00591EB9">
              <w:rPr>
                <w:spacing w:val="-14"/>
              </w:rPr>
              <w:t xml:space="preserve"> </w:t>
            </w:r>
            <w:r w:rsidRPr="00591EB9">
              <w:t>be</w:t>
            </w:r>
            <w:r w:rsidRPr="00591EB9">
              <w:rPr>
                <w:spacing w:val="-14"/>
              </w:rPr>
              <w:t xml:space="preserve"> </w:t>
            </w:r>
            <w:r w:rsidRPr="00591EB9">
              <w:t>responsible</w:t>
            </w:r>
            <w:r w:rsidRPr="00591EB9">
              <w:rPr>
                <w:spacing w:val="-13"/>
              </w:rPr>
              <w:t xml:space="preserve"> </w:t>
            </w:r>
            <w:r w:rsidRPr="00591EB9">
              <w:t>for</w:t>
            </w:r>
            <w:r w:rsidRPr="00591EB9">
              <w:rPr>
                <w:spacing w:val="-13"/>
              </w:rPr>
              <w:t xml:space="preserve"> </w:t>
            </w:r>
            <w:r w:rsidRPr="00591EB9">
              <w:t>meeting</w:t>
            </w:r>
            <w:r w:rsidRPr="00591EB9">
              <w:rPr>
                <w:spacing w:val="-11"/>
              </w:rPr>
              <w:t xml:space="preserve"> </w:t>
            </w:r>
            <w:r w:rsidRPr="00591EB9">
              <w:t>or</w:t>
            </w:r>
            <w:r w:rsidRPr="00591EB9">
              <w:rPr>
                <w:spacing w:val="-13"/>
              </w:rPr>
              <w:t xml:space="preserve"> </w:t>
            </w:r>
            <w:r w:rsidRPr="00591EB9">
              <w:t>exceeding</w:t>
            </w:r>
            <w:r w:rsidRPr="00591EB9">
              <w:rPr>
                <w:spacing w:val="-9"/>
              </w:rPr>
              <w:t xml:space="preserve"> </w:t>
            </w:r>
            <w:r w:rsidRPr="00591EB9">
              <w:t>operational</w:t>
            </w:r>
            <w:r w:rsidRPr="00591EB9">
              <w:rPr>
                <w:spacing w:val="-15"/>
              </w:rPr>
              <w:t xml:space="preserve"> </w:t>
            </w:r>
            <w:r w:rsidRPr="00591EB9">
              <w:t>resource</w:t>
            </w:r>
            <w:r w:rsidRPr="00591EB9">
              <w:rPr>
                <w:spacing w:val="-11"/>
              </w:rPr>
              <w:t xml:space="preserve"> </w:t>
            </w:r>
            <w:r w:rsidRPr="00591EB9">
              <w:t>efficiency</w:t>
            </w:r>
            <w:r w:rsidRPr="00591EB9">
              <w:rPr>
                <w:spacing w:val="-13"/>
              </w:rPr>
              <w:t xml:space="preserve"> </w:t>
            </w:r>
            <w:r w:rsidRPr="00591EB9">
              <w:t>targets including energy and water consumption and waste production as required by the</w:t>
            </w:r>
            <w:r w:rsidRPr="00591EB9">
              <w:rPr>
                <w:spacing w:val="-21"/>
              </w:rPr>
              <w:t xml:space="preserve"> </w:t>
            </w:r>
            <w:r w:rsidR="0057106E" w:rsidRPr="00591EB9">
              <w:t>Authority</w:t>
            </w:r>
            <w:r w:rsidRPr="00591EB9">
              <w:t>.</w:t>
            </w:r>
          </w:p>
          <w:p w14:paraId="5D38A8C2" w14:textId="7AE890A2" w:rsidR="001C0344" w:rsidRPr="00591EB9" w:rsidRDefault="004950DC" w:rsidP="001565CC">
            <w:pPr>
              <w:pStyle w:val="TableParagraph"/>
              <w:numPr>
                <w:ilvl w:val="2"/>
                <w:numId w:val="100"/>
              </w:numPr>
              <w:tabs>
                <w:tab w:val="left" w:pos="1901"/>
                <w:tab w:val="left" w:pos="1902"/>
              </w:tabs>
              <w:spacing w:before="59"/>
            </w:pPr>
            <w:r w:rsidRPr="00591EB9">
              <w:t>In line with manufacturers recommendations and common Good Industry</w:t>
            </w:r>
            <w:r w:rsidRPr="00591EB9">
              <w:rPr>
                <w:spacing w:val="-25"/>
              </w:rPr>
              <w:t xml:space="preserve"> </w:t>
            </w:r>
            <w:r w:rsidRPr="00591EB9">
              <w:t>Practice.</w:t>
            </w:r>
          </w:p>
        </w:tc>
      </w:tr>
      <w:tr w:rsidR="001C0344" w:rsidRPr="00591EB9" w14:paraId="5D38A8C6" w14:textId="77777777">
        <w:trPr>
          <w:trHeight w:hRule="exact" w:val="382"/>
        </w:trPr>
        <w:tc>
          <w:tcPr>
            <w:tcW w:w="2561" w:type="dxa"/>
          </w:tcPr>
          <w:p w14:paraId="5D38A8C4" w14:textId="77777777" w:rsidR="001C0344" w:rsidRPr="00591EB9" w:rsidRDefault="004950DC">
            <w:pPr>
              <w:pStyle w:val="TableParagraph"/>
              <w:spacing w:before="55"/>
              <w:rPr>
                <w:b/>
              </w:rPr>
            </w:pPr>
            <w:r w:rsidRPr="00591EB9">
              <w:rPr>
                <w:b/>
              </w:rPr>
              <w:t>Sub Service</w:t>
            </w:r>
          </w:p>
        </w:tc>
        <w:tc>
          <w:tcPr>
            <w:tcW w:w="11584" w:type="dxa"/>
          </w:tcPr>
          <w:p w14:paraId="5D38A8C5" w14:textId="4701976E" w:rsidR="001C0344" w:rsidRPr="00591EB9" w:rsidRDefault="004950DC" w:rsidP="001565CC">
            <w:pPr>
              <w:pStyle w:val="TableParagraph"/>
              <w:spacing w:before="55"/>
              <w:ind w:left="100"/>
              <w:rPr>
                <w:b/>
              </w:rPr>
            </w:pPr>
            <w:r w:rsidRPr="00591EB9">
              <w:t xml:space="preserve">10.16   </w:t>
            </w:r>
            <w:r w:rsidRPr="00591EB9">
              <w:rPr>
                <w:b/>
              </w:rPr>
              <w:t>G:17 Planned Maintenance (substitute Business Focused Maintenance if appropriate)</w:t>
            </w:r>
          </w:p>
        </w:tc>
      </w:tr>
      <w:tr w:rsidR="001C0344" w:rsidRPr="00591EB9" w14:paraId="5D38A8CD" w14:textId="77777777">
        <w:trPr>
          <w:trHeight w:hRule="exact" w:val="3721"/>
        </w:trPr>
        <w:tc>
          <w:tcPr>
            <w:tcW w:w="2561" w:type="dxa"/>
          </w:tcPr>
          <w:p w14:paraId="5D38A8C7" w14:textId="77777777" w:rsidR="001C0344" w:rsidRPr="00591EB9" w:rsidRDefault="004950DC">
            <w:pPr>
              <w:pStyle w:val="TableParagraph"/>
              <w:spacing w:before="58"/>
              <w:rPr>
                <w:b/>
              </w:rPr>
            </w:pPr>
            <w:r w:rsidRPr="00591EB9">
              <w:rPr>
                <w:b/>
              </w:rPr>
              <w:t>Standard</w:t>
            </w:r>
          </w:p>
        </w:tc>
        <w:tc>
          <w:tcPr>
            <w:tcW w:w="11584" w:type="dxa"/>
          </w:tcPr>
          <w:p w14:paraId="5D38A8C8" w14:textId="77777777" w:rsidR="001C0344" w:rsidRPr="00591EB9" w:rsidRDefault="004950DC">
            <w:pPr>
              <w:pStyle w:val="TableParagraph"/>
              <w:numPr>
                <w:ilvl w:val="2"/>
                <w:numId w:val="99"/>
              </w:numPr>
              <w:tabs>
                <w:tab w:val="left" w:pos="1902"/>
              </w:tabs>
              <w:spacing w:before="60"/>
              <w:ind w:right="105"/>
              <w:jc w:val="both"/>
            </w:pPr>
            <w:r w:rsidRPr="00591EB9">
              <w:t>In</w:t>
            </w:r>
            <w:r w:rsidRPr="00591EB9">
              <w:rPr>
                <w:spacing w:val="-14"/>
              </w:rPr>
              <w:t xml:space="preserve"> </w:t>
            </w:r>
            <w:r w:rsidRPr="00591EB9">
              <w:t>respect</w:t>
            </w:r>
            <w:r w:rsidRPr="00591EB9">
              <w:rPr>
                <w:spacing w:val="-13"/>
              </w:rPr>
              <w:t xml:space="preserve"> </w:t>
            </w:r>
            <w:r w:rsidRPr="00591EB9">
              <w:t>of</w:t>
            </w:r>
            <w:r w:rsidRPr="00591EB9">
              <w:rPr>
                <w:spacing w:val="-11"/>
              </w:rPr>
              <w:t xml:space="preserve"> </w:t>
            </w:r>
            <w:r w:rsidRPr="00591EB9">
              <w:t>all</w:t>
            </w:r>
            <w:r w:rsidRPr="00591EB9">
              <w:rPr>
                <w:spacing w:val="-13"/>
              </w:rPr>
              <w:t xml:space="preserve"> </w:t>
            </w:r>
            <w:r w:rsidRPr="00591EB9">
              <w:t>of</w:t>
            </w:r>
            <w:r w:rsidRPr="00591EB9">
              <w:rPr>
                <w:spacing w:val="-13"/>
              </w:rPr>
              <w:t xml:space="preserve"> </w:t>
            </w:r>
            <w:r w:rsidRPr="00591EB9">
              <w:t>the</w:t>
            </w:r>
            <w:r w:rsidRPr="00591EB9">
              <w:rPr>
                <w:spacing w:val="-15"/>
              </w:rPr>
              <w:t xml:space="preserve"> </w:t>
            </w:r>
            <w:r w:rsidRPr="00591EB9">
              <w:t>Services,</w:t>
            </w:r>
            <w:r w:rsidRPr="00591EB9">
              <w:rPr>
                <w:spacing w:val="-11"/>
              </w:rPr>
              <w:t xml:space="preserve"> </w:t>
            </w:r>
            <w:r w:rsidRPr="00591EB9">
              <w:t>the</w:t>
            </w:r>
            <w:r w:rsidRPr="00591EB9">
              <w:rPr>
                <w:spacing w:val="-13"/>
              </w:rPr>
              <w:t xml:space="preserve"> </w:t>
            </w:r>
            <w:r w:rsidRPr="00591EB9">
              <w:t>Contractor</w:t>
            </w:r>
            <w:r w:rsidRPr="00591EB9">
              <w:rPr>
                <w:spacing w:val="-13"/>
              </w:rPr>
              <w:t xml:space="preserve"> </w:t>
            </w:r>
            <w:r w:rsidRPr="00591EB9">
              <w:t>shall</w:t>
            </w:r>
            <w:r w:rsidRPr="00591EB9">
              <w:rPr>
                <w:spacing w:val="-13"/>
              </w:rPr>
              <w:t xml:space="preserve"> </w:t>
            </w:r>
            <w:r w:rsidRPr="00591EB9">
              <w:t>provide</w:t>
            </w:r>
            <w:r w:rsidRPr="00591EB9">
              <w:rPr>
                <w:spacing w:val="-12"/>
              </w:rPr>
              <w:t xml:space="preserve"> </w:t>
            </w:r>
            <w:r w:rsidRPr="00591EB9">
              <w:t>a</w:t>
            </w:r>
            <w:r w:rsidRPr="00591EB9">
              <w:rPr>
                <w:spacing w:val="-14"/>
              </w:rPr>
              <w:t xml:space="preserve"> </w:t>
            </w:r>
            <w:r w:rsidRPr="00591EB9">
              <w:t>comprehensive</w:t>
            </w:r>
            <w:r w:rsidRPr="00591EB9">
              <w:rPr>
                <w:spacing w:val="-12"/>
              </w:rPr>
              <w:t xml:space="preserve"> </w:t>
            </w:r>
            <w:r w:rsidRPr="00591EB9">
              <w:t>Planned</w:t>
            </w:r>
            <w:r w:rsidRPr="00591EB9">
              <w:rPr>
                <w:spacing w:val="-12"/>
              </w:rPr>
              <w:t xml:space="preserve"> </w:t>
            </w:r>
            <w:r w:rsidRPr="00591EB9">
              <w:t>Preventative Maintenance (PPM)</w:t>
            </w:r>
            <w:r w:rsidRPr="00591EB9">
              <w:rPr>
                <w:spacing w:val="-4"/>
              </w:rPr>
              <w:t xml:space="preserve"> </w:t>
            </w:r>
            <w:r w:rsidRPr="00591EB9">
              <w:t>system.</w:t>
            </w:r>
          </w:p>
          <w:p w14:paraId="5D38A8C9" w14:textId="77777777" w:rsidR="001C0344" w:rsidRPr="00591EB9" w:rsidRDefault="004950DC">
            <w:pPr>
              <w:pStyle w:val="TableParagraph"/>
              <w:numPr>
                <w:ilvl w:val="2"/>
                <w:numId w:val="99"/>
              </w:numPr>
              <w:tabs>
                <w:tab w:val="left" w:pos="1902"/>
              </w:tabs>
              <w:spacing w:before="58"/>
              <w:ind w:right="103"/>
              <w:jc w:val="both"/>
            </w:pPr>
            <w:r w:rsidRPr="00591EB9">
              <w:t>The</w:t>
            </w:r>
            <w:r w:rsidRPr="00591EB9">
              <w:rPr>
                <w:spacing w:val="-11"/>
              </w:rPr>
              <w:t xml:space="preserve"> </w:t>
            </w:r>
            <w:r w:rsidRPr="00591EB9">
              <w:t>PPM</w:t>
            </w:r>
            <w:r w:rsidRPr="00591EB9">
              <w:rPr>
                <w:spacing w:val="-12"/>
              </w:rPr>
              <w:t xml:space="preserve"> </w:t>
            </w:r>
            <w:r w:rsidRPr="00591EB9">
              <w:t>system</w:t>
            </w:r>
            <w:r w:rsidRPr="00591EB9">
              <w:rPr>
                <w:spacing w:val="-10"/>
              </w:rPr>
              <w:t xml:space="preserve"> </w:t>
            </w:r>
            <w:r w:rsidRPr="00591EB9">
              <w:t>to</w:t>
            </w:r>
            <w:r w:rsidRPr="00591EB9">
              <w:rPr>
                <w:spacing w:val="-11"/>
              </w:rPr>
              <w:t xml:space="preserve"> </w:t>
            </w:r>
            <w:r w:rsidRPr="00591EB9">
              <w:t>identify</w:t>
            </w:r>
            <w:r w:rsidRPr="00591EB9">
              <w:rPr>
                <w:spacing w:val="-11"/>
              </w:rPr>
              <w:t xml:space="preserve"> </w:t>
            </w:r>
            <w:r w:rsidRPr="00591EB9">
              <w:t>via</w:t>
            </w:r>
            <w:r w:rsidRPr="00591EB9">
              <w:rPr>
                <w:spacing w:val="-9"/>
              </w:rPr>
              <w:t xml:space="preserve"> </w:t>
            </w:r>
            <w:r w:rsidRPr="00591EB9">
              <w:t>a</w:t>
            </w:r>
            <w:r w:rsidRPr="00591EB9">
              <w:rPr>
                <w:spacing w:val="-10"/>
              </w:rPr>
              <w:t xml:space="preserve"> </w:t>
            </w:r>
            <w:r w:rsidRPr="00591EB9">
              <w:t>fifty</w:t>
            </w:r>
            <w:r w:rsidRPr="00591EB9">
              <w:rPr>
                <w:spacing w:val="-11"/>
              </w:rPr>
              <w:t xml:space="preserve"> </w:t>
            </w:r>
            <w:r w:rsidRPr="00591EB9">
              <w:t>two</w:t>
            </w:r>
            <w:r w:rsidRPr="00591EB9">
              <w:rPr>
                <w:spacing w:val="-8"/>
              </w:rPr>
              <w:t xml:space="preserve"> </w:t>
            </w:r>
            <w:r w:rsidRPr="00591EB9">
              <w:t>(52)</w:t>
            </w:r>
            <w:r w:rsidRPr="00591EB9">
              <w:rPr>
                <w:spacing w:val="-8"/>
              </w:rPr>
              <w:t xml:space="preserve"> </w:t>
            </w:r>
            <w:r w:rsidRPr="00591EB9">
              <w:t>week</w:t>
            </w:r>
            <w:r w:rsidRPr="00591EB9">
              <w:rPr>
                <w:spacing w:val="-8"/>
              </w:rPr>
              <w:t xml:space="preserve"> </w:t>
            </w:r>
            <w:r w:rsidRPr="00591EB9">
              <w:t>planner</w:t>
            </w:r>
            <w:r w:rsidRPr="00591EB9">
              <w:rPr>
                <w:spacing w:val="-10"/>
              </w:rPr>
              <w:t xml:space="preserve"> </w:t>
            </w:r>
            <w:r w:rsidRPr="00591EB9">
              <w:t>the</w:t>
            </w:r>
            <w:r w:rsidRPr="00591EB9">
              <w:rPr>
                <w:spacing w:val="-11"/>
              </w:rPr>
              <w:t xml:space="preserve"> </w:t>
            </w:r>
            <w:r w:rsidRPr="00591EB9">
              <w:t>Assets</w:t>
            </w:r>
            <w:r w:rsidRPr="00591EB9">
              <w:rPr>
                <w:spacing w:val="-11"/>
              </w:rPr>
              <w:t xml:space="preserve"> </w:t>
            </w:r>
            <w:r w:rsidRPr="00591EB9">
              <w:t>to</w:t>
            </w:r>
            <w:r w:rsidRPr="00591EB9">
              <w:rPr>
                <w:spacing w:val="-11"/>
              </w:rPr>
              <w:t xml:space="preserve"> </w:t>
            </w:r>
            <w:r w:rsidRPr="00591EB9">
              <w:t>be</w:t>
            </w:r>
            <w:r w:rsidRPr="00591EB9">
              <w:rPr>
                <w:spacing w:val="-9"/>
              </w:rPr>
              <w:t xml:space="preserve"> </w:t>
            </w:r>
            <w:r w:rsidRPr="00591EB9">
              <w:t>maintained,</w:t>
            </w:r>
            <w:r w:rsidRPr="00591EB9">
              <w:rPr>
                <w:spacing w:val="-13"/>
              </w:rPr>
              <w:t xml:space="preserve"> </w:t>
            </w:r>
            <w:r w:rsidRPr="00591EB9">
              <w:t>frequency of visit and task to be completed during that</w:t>
            </w:r>
            <w:r w:rsidRPr="00591EB9">
              <w:rPr>
                <w:spacing w:val="-22"/>
              </w:rPr>
              <w:t xml:space="preserve"> </w:t>
            </w:r>
            <w:r w:rsidRPr="00591EB9">
              <w:t>visit.</w:t>
            </w:r>
          </w:p>
          <w:p w14:paraId="5D38A8CA" w14:textId="77777777" w:rsidR="001C0344" w:rsidRPr="00591EB9" w:rsidRDefault="004950DC">
            <w:pPr>
              <w:pStyle w:val="TableParagraph"/>
              <w:numPr>
                <w:ilvl w:val="2"/>
                <w:numId w:val="99"/>
              </w:numPr>
              <w:tabs>
                <w:tab w:val="left" w:pos="1902"/>
              </w:tabs>
              <w:spacing w:before="58"/>
              <w:ind w:right="107"/>
              <w:jc w:val="both"/>
            </w:pPr>
            <w:r w:rsidRPr="00591EB9">
              <w:t>The Contractor shall on all occasions agree access arrangements for restricted areas in advance with the Helpdesk in order to avoid being denied entry and delaying the execution of the</w:t>
            </w:r>
            <w:r w:rsidRPr="00591EB9">
              <w:rPr>
                <w:spacing w:val="-25"/>
              </w:rPr>
              <w:t xml:space="preserve"> </w:t>
            </w:r>
            <w:r w:rsidRPr="00591EB9">
              <w:t>works.</w:t>
            </w:r>
          </w:p>
          <w:p w14:paraId="5D38A8CB" w14:textId="77777777" w:rsidR="002937B9" w:rsidRPr="00591EB9" w:rsidRDefault="004950DC" w:rsidP="002937B9">
            <w:pPr>
              <w:pStyle w:val="TableParagraph"/>
              <w:numPr>
                <w:ilvl w:val="2"/>
                <w:numId w:val="99"/>
              </w:numPr>
              <w:tabs>
                <w:tab w:val="left" w:pos="1902"/>
              </w:tabs>
              <w:spacing w:before="58"/>
              <w:ind w:right="102"/>
              <w:jc w:val="both"/>
            </w:pPr>
            <w:r w:rsidRPr="00591EB9">
              <w:t>In addition, in multi-occupancy buildings, the Contractor shall be required to liaise with landlords, landlord’s representatives and other relevant parties to ensure that the method statements are aligned</w:t>
            </w:r>
            <w:r w:rsidRPr="00591EB9">
              <w:rPr>
                <w:spacing w:val="-6"/>
              </w:rPr>
              <w:t xml:space="preserve"> </w:t>
            </w:r>
            <w:r w:rsidRPr="00591EB9">
              <w:t>with</w:t>
            </w:r>
            <w:r w:rsidRPr="00591EB9">
              <w:rPr>
                <w:spacing w:val="-6"/>
              </w:rPr>
              <w:t xml:space="preserve"> </w:t>
            </w:r>
            <w:r w:rsidRPr="00591EB9">
              <w:t>all</w:t>
            </w:r>
            <w:r w:rsidRPr="00591EB9">
              <w:rPr>
                <w:spacing w:val="-7"/>
              </w:rPr>
              <w:t xml:space="preserve"> </w:t>
            </w:r>
            <w:r w:rsidRPr="00591EB9">
              <w:t>of</w:t>
            </w:r>
            <w:r w:rsidRPr="00591EB9">
              <w:rPr>
                <w:spacing w:val="-6"/>
              </w:rPr>
              <w:t xml:space="preserve"> </w:t>
            </w:r>
            <w:r w:rsidRPr="00591EB9">
              <w:t>the</w:t>
            </w:r>
            <w:r w:rsidRPr="00591EB9">
              <w:rPr>
                <w:spacing w:val="-6"/>
              </w:rPr>
              <w:t xml:space="preserve"> </w:t>
            </w:r>
            <w:r w:rsidRPr="00591EB9">
              <w:t>Building</w:t>
            </w:r>
            <w:r w:rsidRPr="00591EB9">
              <w:rPr>
                <w:spacing w:val="-5"/>
              </w:rPr>
              <w:t xml:space="preserve"> </w:t>
            </w:r>
            <w:r w:rsidRPr="00591EB9">
              <w:t>Users'</w:t>
            </w:r>
            <w:r w:rsidRPr="00591EB9">
              <w:rPr>
                <w:spacing w:val="-5"/>
              </w:rPr>
              <w:t xml:space="preserve"> </w:t>
            </w:r>
            <w:r w:rsidRPr="00591EB9">
              <w:t>requirements.</w:t>
            </w:r>
            <w:r w:rsidRPr="00591EB9">
              <w:rPr>
                <w:spacing w:val="-5"/>
              </w:rPr>
              <w:t xml:space="preserve"> </w:t>
            </w:r>
            <w:r w:rsidRPr="00591EB9">
              <w:t>For</w:t>
            </w:r>
            <w:r w:rsidRPr="00591EB9">
              <w:rPr>
                <w:spacing w:val="-8"/>
              </w:rPr>
              <w:t xml:space="preserve"> </w:t>
            </w:r>
            <w:r w:rsidRPr="00591EB9">
              <w:t>the</w:t>
            </w:r>
            <w:r w:rsidRPr="00591EB9">
              <w:rPr>
                <w:spacing w:val="-9"/>
              </w:rPr>
              <w:t xml:space="preserve"> </w:t>
            </w:r>
            <w:r w:rsidRPr="00591EB9">
              <w:t>avoidance</w:t>
            </w:r>
            <w:r w:rsidRPr="00591EB9">
              <w:rPr>
                <w:spacing w:val="-7"/>
              </w:rPr>
              <w:t xml:space="preserve"> </w:t>
            </w:r>
            <w:r w:rsidRPr="00591EB9">
              <w:t>of</w:t>
            </w:r>
            <w:r w:rsidRPr="00591EB9">
              <w:rPr>
                <w:spacing w:val="-4"/>
              </w:rPr>
              <w:t xml:space="preserve"> </w:t>
            </w:r>
            <w:r w:rsidRPr="00591EB9">
              <w:t>doubt</w:t>
            </w:r>
            <w:r w:rsidRPr="00591EB9">
              <w:rPr>
                <w:spacing w:val="-5"/>
              </w:rPr>
              <w:t xml:space="preserve"> </w:t>
            </w:r>
            <w:r w:rsidRPr="00591EB9">
              <w:t>the</w:t>
            </w:r>
            <w:r w:rsidRPr="00591EB9">
              <w:rPr>
                <w:spacing w:val="-7"/>
              </w:rPr>
              <w:t xml:space="preserve"> </w:t>
            </w:r>
            <w:r w:rsidRPr="00591EB9">
              <w:t>Contractor</w:t>
            </w:r>
            <w:r w:rsidRPr="00591EB9">
              <w:rPr>
                <w:spacing w:val="-5"/>
              </w:rPr>
              <w:t xml:space="preserve"> </w:t>
            </w:r>
            <w:r w:rsidRPr="00591EB9">
              <w:t>shall only liaise with landlords, landlord’s representatives and other relevant parties in respect of providing the</w:t>
            </w:r>
            <w:r w:rsidRPr="00591EB9">
              <w:rPr>
                <w:spacing w:val="-5"/>
              </w:rPr>
              <w:t xml:space="preserve"> </w:t>
            </w:r>
            <w:r w:rsidRPr="00591EB9">
              <w:t>Services.</w:t>
            </w:r>
          </w:p>
          <w:p w14:paraId="5D38A8CC" w14:textId="77777777" w:rsidR="001C0344" w:rsidRPr="00591EB9" w:rsidRDefault="004950DC" w:rsidP="002937B9">
            <w:pPr>
              <w:pStyle w:val="TableParagraph"/>
              <w:numPr>
                <w:ilvl w:val="2"/>
                <w:numId w:val="99"/>
              </w:numPr>
              <w:tabs>
                <w:tab w:val="left" w:pos="1902"/>
              </w:tabs>
              <w:spacing w:before="58"/>
              <w:ind w:right="102"/>
              <w:jc w:val="both"/>
            </w:pPr>
            <w:r w:rsidRPr="00591EB9">
              <w:t>The Service shall be delivered in line with Appendix C - Property Classification.</w:t>
            </w:r>
          </w:p>
        </w:tc>
      </w:tr>
      <w:tr w:rsidR="001C0344" w:rsidRPr="00591EB9" w14:paraId="5D38A8D0" w14:textId="77777777">
        <w:trPr>
          <w:trHeight w:hRule="exact" w:val="382"/>
        </w:trPr>
        <w:tc>
          <w:tcPr>
            <w:tcW w:w="2561" w:type="dxa"/>
          </w:tcPr>
          <w:p w14:paraId="5D38A8CE" w14:textId="77777777" w:rsidR="001C0344" w:rsidRPr="00591EB9" w:rsidRDefault="004950DC">
            <w:pPr>
              <w:pStyle w:val="TableParagraph"/>
              <w:spacing w:before="55"/>
              <w:rPr>
                <w:b/>
              </w:rPr>
            </w:pPr>
            <w:r w:rsidRPr="00591EB9">
              <w:rPr>
                <w:b/>
              </w:rPr>
              <w:t>Sub Service</w:t>
            </w:r>
          </w:p>
        </w:tc>
        <w:tc>
          <w:tcPr>
            <w:tcW w:w="11584" w:type="dxa"/>
          </w:tcPr>
          <w:p w14:paraId="5D38A8CF" w14:textId="77777777" w:rsidR="001C0344" w:rsidRPr="00591EB9" w:rsidRDefault="004950DC">
            <w:pPr>
              <w:pStyle w:val="TableParagraph"/>
              <w:spacing w:before="55"/>
              <w:ind w:left="100"/>
              <w:rPr>
                <w:b/>
              </w:rPr>
            </w:pPr>
            <w:r w:rsidRPr="00591EB9">
              <w:t xml:space="preserve">10.17   </w:t>
            </w:r>
            <w:r w:rsidRPr="00591EB9">
              <w:rPr>
                <w:b/>
              </w:rPr>
              <w:t>G:18 Portable Appliance Testing</w:t>
            </w:r>
          </w:p>
        </w:tc>
      </w:tr>
      <w:tr w:rsidR="001C0344" w:rsidRPr="00591EB9" w14:paraId="5D38A8D4" w14:textId="77777777">
        <w:trPr>
          <w:trHeight w:hRule="exact" w:val="1143"/>
        </w:trPr>
        <w:tc>
          <w:tcPr>
            <w:tcW w:w="2561" w:type="dxa"/>
          </w:tcPr>
          <w:p w14:paraId="5D38A8D1" w14:textId="77777777" w:rsidR="001C0344" w:rsidRPr="00591EB9" w:rsidRDefault="004950DC">
            <w:pPr>
              <w:pStyle w:val="TableParagraph"/>
              <w:tabs>
                <w:tab w:val="left" w:pos="1086"/>
                <w:tab w:val="left" w:pos="2223"/>
              </w:tabs>
              <w:ind w:right="101"/>
              <w:rPr>
                <w:b/>
              </w:rPr>
            </w:pPr>
            <w:r w:rsidRPr="00591EB9">
              <w:rPr>
                <w:b/>
              </w:rPr>
              <w:t>Legislation, ACoP or similar</w:t>
            </w:r>
            <w:r w:rsidRPr="00591EB9">
              <w:rPr>
                <w:b/>
              </w:rPr>
              <w:tab/>
              <w:t>industry</w:t>
            </w:r>
            <w:r w:rsidRPr="00591EB9">
              <w:rPr>
                <w:b/>
              </w:rPr>
              <w:tab/>
              <w:t>or Government guidelines</w:t>
            </w:r>
          </w:p>
        </w:tc>
        <w:tc>
          <w:tcPr>
            <w:tcW w:w="11584" w:type="dxa"/>
          </w:tcPr>
          <w:p w14:paraId="5D38A8D2" w14:textId="77777777" w:rsidR="001C0344" w:rsidRPr="00591EB9" w:rsidRDefault="004950DC">
            <w:pPr>
              <w:pStyle w:val="TableParagraph"/>
              <w:tabs>
                <w:tab w:val="left" w:pos="1901"/>
              </w:tabs>
              <w:spacing w:before="60"/>
              <w:ind w:left="1901" w:right="102" w:hanging="1080"/>
            </w:pPr>
            <w:r w:rsidRPr="00591EB9">
              <w:t>10.17.1</w:t>
            </w:r>
            <w:r w:rsidRPr="00591EB9">
              <w:tab/>
              <w:t>The</w:t>
            </w:r>
            <w:r w:rsidRPr="00591EB9">
              <w:rPr>
                <w:spacing w:val="17"/>
              </w:rPr>
              <w:t xml:space="preserve"> </w:t>
            </w:r>
            <w:r w:rsidRPr="00591EB9">
              <w:t>following</w:t>
            </w:r>
            <w:r w:rsidRPr="00591EB9">
              <w:rPr>
                <w:spacing w:val="22"/>
              </w:rPr>
              <w:t xml:space="preserve"> </w:t>
            </w:r>
            <w:r w:rsidRPr="00591EB9">
              <w:t>legislation,</w:t>
            </w:r>
            <w:r w:rsidRPr="00591EB9">
              <w:rPr>
                <w:spacing w:val="18"/>
              </w:rPr>
              <w:t xml:space="preserve"> </w:t>
            </w:r>
            <w:r w:rsidRPr="00591EB9">
              <w:t>Approved</w:t>
            </w:r>
            <w:r w:rsidRPr="00591EB9">
              <w:rPr>
                <w:spacing w:val="19"/>
              </w:rPr>
              <w:t xml:space="preserve"> </w:t>
            </w:r>
            <w:r w:rsidRPr="00591EB9">
              <w:t>Codes</w:t>
            </w:r>
            <w:r w:rsidRPr="00591EB9">
              <w:rPr>
                <w:spacing w:val="20"/>
              </w:rPr>
              <w:t xml:space="preserve"> </w:t>
            </w:r>
            <w:r w:rsidRPr="00591EB9">
              <w:t>of</w:t>
            </w:r>
            <w:r w:rsidRPr="00591EB9">
              <w:rPr>
                <w:spacing w:val="23"/>
              </w:rPr>
              <w:t xml:space="preserve"> </w:t>
            </w:r>
            <w:r w:rsidR="0021740D" w:rsidRPr="00591EB9">
              <w:t>Practice</w:t>
            </w:r>
            <w:r w:rsidRPr="00591EB9">
              <w:rPr>
                <w:spacing w:val="20"/>
              </w:rPr>
              <w:t xml:space="preserve"> </w:t>
            </w:r>
            <w:r w:rsidRPr="00591EB9">
              <w:t>(ACoP)</w:t>
            </w:r>
            <w:r w:rsidRPr="00591EB9">
              <w:rPr>
                <w:spacing w:val="21"/>
              </w:rPr>
              <w:t xml:space="preserve"> </w:t>
            </w:r>
            <w:r w:rsidRPr="00591EB9">
              <w:t>or</w:t>
            </w:r>
            <w:r w:rsidRPr="00591EB9">
              <w:rPr>
                <w:spacing w:val="21"/>
              </w:rPr>
              <w:t xml:space="preserve"> </w:t>
            </w:r>
            <w:r w:rsidRPr="00591EB9">
              <w:t>similar</w:t>
            </w:r>
            <w:r w:rsidRPr="00591EB9">
              <w:rPr>
                <w:spacing w:val="21"/>
              </w:rPr>
              <w:t xml:space="preserve"> </w:t>
            </w:r>
            <w:r w:rsidRPr="00591EB9">
              <w:t>industry</w:t>
            </w:r>
            <w:r w:rsidRPr="00591EB9">
              <w:rPr>
                <w:spacing w:val="18"/>
              </w:rPr>
              <w:t xml:space="preserve"> </w:t>
            </w:r>
            <w:r w:rsidRPr="00591EB9">
              <w:t>or</w:t>
            </w:r>
            <w:r w:rsidRPr="00591EB9">
              <w:rPr>
                <w:spacing w:val="25"/>
              </w:rPr>
              <w:t xml:space="preserve"> </w:t>
            </w:r>
            <w:r w:rsidRPr="00591EB9">
              <w:t>Government guidelines shall</w:t>
            </w:r>
            <w:r w:rsidRPr="00591EB9">
              <w:rPr>
                <w:spacing w:val="-9"/>
              </w:rPr>
              <w:t xml:space="preserve"> </w:t>
            </w:r>
            <w:r w:rsidRPr="00591EB9">
              <w:t>apply:</w:t>
            </w:r>
          </w:p>
          <w:p w14:paraId="5D38A8D3" w14:textId="77777777" w:rsidR="001C0344" w:rsidRPr="00591EB9" w:rsidRDefault="004950DC">
            <w:pPr>
              <w:pStyle w:val="TableParagraph"/>
              <w:spacing w:before="59"/>
              <w:ind w:left="1901"/>
            </w:pPr>
            <w:r w:rsidRPr="00591EB9">
              <w:t>10.17.1.1   The Provision and Use of Work Equipment Regulations 1998 (PUWER 1998)</w:t>
            </w:r>
          </w:p>
        </w:tc>
      </w:tr>
      <w:tr w:rsidR="001C0344" w:rsidRPr="00591EB9" w14:paraId="5D38A8D8" w14:textId="77777777">
        <w:trPr>
          <w:trHeight w:hRule="exact" w:val="1202"/>
        </w:trPr>
        <w:tc>
          <w:tcPr>
            <w:tcW w:w="2561" w:type="dxa"/>
          </w:tcPr>
          <w:p w14:paraId="5D38A8D5" w14:textId="77777777" w:rsidR="001C0344" w:rsidRPr="00591EB9" w:rsidRDefault="004950DC">
            <w:pPr>
              <w:pStyle w:val="TableParagraph"/>
              <w:spacing w:before="55"/>
              <w:rPr>
                <w:b/>
              </w:rPr>
            </w:pPr>
            <w:r w:rsidRPr="00591EB9">
              <w:rPr>
                <w:b/>
              </w:rPr>
              <w:t>Standard</w:t>
            </w:r>
          </w:p>
        </w:tc>
        <w:tc>
          <w:tcPr>
            <w:tcW w:w="11584" w:type="dxa"/>
          </w:tcPr>
          <w:p w14:paraId="5D38A8D6" w14:textId="77777777" w:rsidR="001C0344" w:rsidRPr="00591EB9" w:rsidRDefault="004950DC">
            <w:pPr>
              <w:pStyle w:val="TableParagraph"/>
              <w:numPr>
                <w:ilvl w:val="2"/>
                <w:numId w:val="98"/>
              </w:numPr>
              <w:tabs>
                <w:tab w:val="left" w:pos="1901"/>
                <w:tab w:val="left" w:pos="1902"/>
              </w:tabs>
            </w:pPr>
            <w:r w:rsidRPr="00591EB9">
              <w:t>The General Requirements for Maintenance Management shall</w:t>
            </w:r>
            <w:r w:rsidRPr="00591EB9">
              <w:rPr>
                <w:spacing w:val="-17"/>
              </w:rPr>
              <w:t xml:space="preserve"> </w:t>
            </w:r>
            <w:r w:rsidRPr="00591EB9">
              <w:t>apply.</w:t>
            </w:r>
          </w:p>
          <w:p w14:paraId="5D38A8D7" w14:textId="77777777" w:rsidR="001C0344" w:rsidRPr="00591EB9" w:rsidRDefault="004950DC">
            <w:pPr>
              <w:pStyle w:val="TableParagraph"/>
              <w:numPr>
                <w:ilvl w:val="2"/>
                <w:numId w:val="98"/>
              </w:numPr>
              <w:tabs>
                <w:tab w:val="left" w:pos="1901"/>
                <w:tab w:val="left" w:pos="1902"/>
              </w:tabs>
              <w:spacing w:before="60"/>
              <w:ind w:right="104"/>
            </w:pPr>
            <w:r w:rsidRPr="00591EB9">
              <w:t>As a minimum, testing shall be implemented in accordance with client requirements but align with industry requirements and any relevant</w:t>
            </w:r>
            <w:r w:rsidRPr="00591EB9">
              <w:rPr>
                <w:spacing w:val="-17"/>
              </w:rPr>
              <w:t xml:space="preserve"> </w:t>
            </w:r>
            <w:r w:rsidRPr="00591EB9">
              <w:t>legislation.</w:t>
            </w:r>
          </w:p>
        </w:tc>
      </w:tr>
      <w:tr w:rsidR="001C0344" w:rsidRPr="00591EB9" w14:paraId="5D38A8DB" w14:textId="77777777">
        <w:trPr>
          <w:trHeight w:hRule="exact" w:val="384"/>
        </w:trPr>
        <w:tc>
          <w:tcPr>
            <w:tcW w:w="2561" w:type="dxa"/>
          </w:tcPr>
          <w:p w14:paraId="5D38A8D9" w14:textId="77777777" w:rsidR="001C0344" w:rsidRPr="00591EB9" w:rsidRDefault="004950DC">
            <w:pPr>
              <w:pStyle w:val="TableParagraph"/>
              <w:spacing w:before="55"/>
              <w:rPr>
                <w:b/>
              </w:rPr>
            </w:pPr>
            <w:r w:rsidRPr="00591EB9">
              <w:rPr>
                <w:b/>
              </w:rPr>
              <w:t>Sub Service</w:t>
            </w:r>
          </w:p>
        </w:tc>
        <w:tc>
          <w:tcPr>
            <w:tcW w:w="11584" w:type="dxa"/>
          </w:tcPr>
          <w:p w14:paraId="5D38A8DA" w14:textId="77777777" w:rsidR="001C0344" w:rsidRPr="00591EB9" w:rsidRDefault="004950DC">
            <w:pPr>
              <w:pStyle w:val="TableParagraph"/>
              <w:ind w:left="100"/>
            </w:pPr>
            <w:r w:rsidRPr="00591EB9">
              <w:t>10.18   G:19 Reactive Maintenance</w:t>
            </w:r>
          </w:p>
        </w:tc>
      </w:tr>
      <w:tr w:rsidR="001C0344" w14:paraId="5D38A8DE" w14:textId="77777777">
        <w:trPr>
          <w:trHeight w:hRule="exact" w:val="576"/>
        </w:trPr>
        <w:tc>
          <w:tcPr>
            <w:tcW w:w="2561" w:type="dxa"/>
          </w:tcPr>
          <w:p w14:paraId="5D38A8DC" w14:textId="77777777" w:rsidR="001C0344" w:rsidRPr="00591EB9" w:rsidRDefault="004950DC">
            <w:pPr>
              <w:pStyle w:val="TableParagraph"/>
              <w:spacing w:before="55"/>
              <w:rPr>
                <w:b/>
              </w:rPr>
            </w:pPr>
            <w:r w:rsidRPr="00591EB9">
              <w:rPr>
                <w:b/>
              </w:rPr>
              <w:t>Standard</w:t>
            </w:r>
          </w:p>
        </w:tc>
        <w:tc>
          <w:tcPr>
            <w:tcW w:w="11584" w:type="dxa"/>
          </w:tcPr>
          <w:p w14:paraId="5D38A8DD" w14:textId="7D95F217" w:rsidR="001C0344" w:rsidRDefault="004950DC">
            <w:pPr>
              <w:pStyle w:val="TableParagraph"/>
              <w:tabs>
                <w:tab w:val="left" w:pos="1901"/>
              </w:tabs>
              <w:ind w:left="1901" w:right="104" w:hanging="1080"/>
            </w:pPr>
            <w:r w:rsidRPr="00591EB9">
              <w:t>10.18.1</w:t>
            </w:r>
            <w:r w:rsidRPr="00591EB9">
              <w:tab/>
              <w:t>The</w:t>
            </w:r>
            <w:r w:rsidRPr="00591EB9">
              <w:rPr>
                <w:spacing w:val="-11"/>
              </w:rPr>
              <w:t xml:space="preserve"> </w:t>
            </w:r>
            <w:r w:rsidRPr="00591EB9">
              <w:t>Contractor</w:t>
            </w:r>
            <w:r w:rsidRPr="00591EB9">
              <w:rPr>
                <w:spacing w:val="-12"/>
              </w:rPr>
              <w:t xml:space="preserve"> </w:t>
            </w:r>
            <w:r w:rsidRPr="00591EB9">
              <w:t>shall</w:t>
            </w:r>
            <w:r w:rsidRPr="00591EB9">
              <w:rPr>
                <w:spacing w:val="-12"/>
              </w:rPr>
              <w:t xml:space="preserve"> </w:t>
            </w:r>
            <w:r w:rsidRPr="00591EB9">
              <w:t>be</w:t>
            </w:r>
            <w:r w:rsidRPr="00591EB9">
              <w:rPr>
                <w:spacing w:val="-11"/>
              </w:rPr>
              <w:t xml:space="preserve"> </w:t>
            </w:r>
            <w:r w:rsidRPr="00591EB9">
              <w:t>responsible</w:t>
            </w:r>
            <w:r w:rsidRPr="00591EB9">
              <w:rPr>
                <w:spacing w:val="-11"/>
              </w:rPr>
              <w:t xml:space="preserve"> </w:t>
            </w:r>
            <w:r w:rsidRPr="00591EB9">
              <w:t>for</w:t>
            </w:r>
            <w:r w:rsidRPr="00591EB9">
              <w:rPr>
                <w:spacing w:val="-13"/>
              </w:rPr>
              <w:t xml:space="preserve"> </w:t>
            </w:r>
            <w:r w:rsidRPr="00591EB9">
              <w:t>meeting</w:t>
            </w:r>
            <w:r w:rsidRPr="00591EB9">
              <w:rPr>
                <w:spacing w:val="-11"/>
              </w:rPr>
              <w:t xml:space="preserve"> </w:t>
            </w:r>
            <w:r w:rsidRPr="00591EB9">
              <w:t>minimum</w:t>
            </w:r>
            <w:r w:rsidRPr="00591EB9">
              <w:rPr>
                <w:spacing w:val="-10"/>
              </w:rPr>
              <w:t xml:space="preserve"> </w:t>
            </w:r>
            <w:r w:rsidRPr="00591EB9">
              <w:t>response</w:t>
            </w:r>
            <w:r w:rsidRPr="00591EB9">
              <w:rPr>
                <w:spacing w:val="-11"/>
              </w:rPr>
              <w:t xml:space="preserve"> </w:t>
            </w:r>
            <w:r w:rsidRPr="00591EB9">
              <w:t>times</w:t>
            </w:r>
            <w:r w:rsidRPr="00591EB9">
              <w:rPr>
                <w:spacing w:val="-8"/>
              </w:rPr>
              <w:t xml:space="preserve"> </w:t>
            </w:r>
            <w:r w:rsidRPr="00591EB9">
              <w:t>as</w:t>
            </w:r>
            <w:r w:rsidRPr="00591EB9">
              <w:rPr>
                <w:spacing w:val="-11"/>
              </w:rPr>
              <w:t xml:space="preserve"> </w:t>
            </w:r>
            <w:r w:rsidRPr="00591EB9">
              <w:t>set</w:t>
            </w:r>
            <w:r w:rsidRPr="00591EB9">
              <w:rPr>
                <w:spacing w:val="-10"/>
              </w:rPr>
              <w:t xml:space="preserve"> </w:t>
            </w:r>
            <w:r w:rsidRPr="00591EB9">
              <w:t>out</w:t>
            </w:r>
            <w:r w:rsidRPr="00591EB9">
              <w:rPr>
                <w:spacing w:val="-10"/>
              </w:rPr>
              <w:t xml:space="preserve"> </w:t>
            </w:r>
            <w:r w:rsidRPr="00591EB9">
              <w:t>in</w:t>
            </w:r>
            <w:r w:rsidR="0057106E" w:rsidRPr="00591EB9">
              <w:t xml:space="preserve"> </w:t>
            </w:r>
            <w:r w:rsidR="0057106E" w:rsidRPr="00591EB9">
              <w:rPr>
                <w:color w:val="FF0000"/>
              </w:rPr>
              <w:t>DRAFT NOTE to be agreed in dialogue</w:t>
            </w:r>
            <w:r w:rsidRPr="00591EB9">
              <w:t>,</w:t>
            </w:r>
          </w:p>
        </w:tc>
      </w:tr>
    </w:tbl>
    <w:p w14:paraId="5D38A8DF" w14:textId="77777777" w:rsidR="001C0344" w:rsidRDefault="001C0344">
      <w:pPr>
        <w:sectPr w:rsidR="001C0344" w:rsidSect="00377AB9">
          <w:pgSz w:w="16840" w:h="11910" w:orient="landscape"/>
          <w:pgMar w:top="720" w:right="720" w:bottom="720" w:left="720" w:header="0" w:footer="693" w:gutter="0"/>
          <w:cols w:space="720"/>
        </w:sectPr>
      </w:pPr>
    </w:p>
    <w:p w14:paraId="5D38A8E0"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14:paraId="5D38A8EF" w14:textId="77777777">
        <w:trPr>
          <w:trHeight w:hRule="exact" w:val="8827"/>
        </w:trPr>
        <w:tc>
          <w:tcPr>
            <w:tcW w:w="2561" w:type="dxa"/>
          </w:tcPr>
          <w:p w14:paraId="5D38A8E1" w14:textId="77777777" w:rsidR="001C0344" w:rsidRDefault="001C0344"/>
        </w:tc>
        <w:tc>
          <w:tcPr>
            <w:tcW w:w="11584" w:type="dxa"/>
          </w:tcPr>
          <w:p w14:paraId="5D38A8E2" w14:textId="7C75652C" w:rsidR="001C0344" w:rsidRPr="00591EB9" w:rsidRDefault="004950DC">
            <w:pPr>
              <w:pStyle w:val="TableParagraph"/>
              <w:spacing w:before="0" w:line="242" w:lineRule="auto"/>
              <w:ind w:left="1901"/>
            </w:pPr>
            <w:r w:rsidRPr="00591EB9">
              <w:t xml:space="preserve">to ensure that all Reactive Maintenance activities are carried out as outlined, so that any reactive repairs are completed with the least inconvenience or disruption to the </w:t>
            </w:r>
            <w:r w:rsidR="0057106E" w:rsidRPr="00591EB9">
              <w:t>Authority</w:t>
            </w:r>
            <w:r w:rsidRPr="00591EB9">
              <w:t>.</w:t>
            </w:r>
          </w:p>
          <w:p w14:paraId="5D38A8E3" w14:textId="3EB73CE6" w:rsidR="001C0344" w:rsidRPr="00591EB9" w:rsidRDefault="004950DC">
            <w:pPr>
              <w:pStyle w:val="TableParagraph"/>
              <w:numPr>
                <w:ilvl w:val="2"/>
                <w:numId w:val="97"/>
              </w:numPr>
              <w:tabs>
                <w:tab w:val="left" w:pos="1902"/>
              </w:tabs>
              <w:spacing w:before="59"/>
              <w:ind w:right="106"/>
              <w:jc w:val="both"/>
            </w:pPr>
            <w:r w:rsidRPr="00591EB9">
              <w:t xml:space="preserve">The Contractor shall inform the </w:t>
            </w:r>
            <w:r w:rsidR="0057106E" w:rsidRPr="00591EB9">
              <w:t>Authority</w:t>
            </w:r>
            <w:r w:rsidRPr="00591EB9">
              <w:t xml:space="preserve"> of all breaches of Health and Safety regulations together with a programme for rectification and measures to safeguard against a</w:t>
            </w:r>
            <w:r w:rsidRPr="00591EB9">
              <w:rPr>
                <w:spacing w:val="-19"/>
              </w:rPr>
              <w:t xml:space="preserve"> </w:t>
            </w:r>
            <w:r w:rsidRPr="00591EB9">
              <w:t>repeat.</w:t>
            </w:r>
          </w:p>
          <w:p w14:paraId="5D38A8E4" w14:textId="4A7C7D5D" w:rsidR="001C0344" w:rsidRPr="00591EB9" w:rsidRDefault="004950DC">
            <w:pPr>
              <w:pStyle w:val="TableParagraph"/>
              <w:numPr>
                <w:ilvl w:val="2"/>
                <w:numId w:val="97"/>
              </w:numPr>
              <w:tabs>
                <w:tab w:val="left" w:pos="1901"/>
                <w:tab w:val="left" w:pos="1902"/>
              </w:tabs>
              <w:spacing w:before="61" w:line="252" w:lineRule="exact"/>
            </w:pPr>
            <w:r w:rsidRPr="00591EB9">
              <w:t xml:space="preserve">The Contractor shall inform the local </w:t>
            </w:r>
            <w:r w:rsidR="0057106E" w:rsidRPr="00591EB9">
              <w:t>Authority</w:t>
            </w:r>
            <w:r w:rsidRPr="00591EB9">
              <w:t xml:space="preserve"> Representative (in line with the </w:t>
            </w:r>
            <w:r w:rsidR="0057106E" w:rsidRPr="00591EB9">
              <w:t>Authority</w:t>
            </w:r>
            <w:r w:rsidRPr="00591EB9">
              <w:t>’s</w:t>
            </w:r>
            <w:r w:rsidRPr="00591EB9">
              <w:rPr>
                <w:spacing w:val="-5"/>
              </w:rPr>
              <w:t xml:space="preserve"> </w:t>
            </w:r>
            <w:r w:rsidRPr="00591EB9">
              <w:t>policies</w:t>
            </w:r>
          </w:p>
          <w:p w14:paraId="5D38A8E5" w14:textId="77777777" w:rsidR="001C0344" w:rsidRPr="00591EB9" w:rsidRDefault="004950DC">
            <w:pPr>
              <w:pStyle w:val="TableParagraph"/>
              <w:spacing w:before="0" w:line="242" w:lineRule="auto"/>
              <w:ind w:left="1901"/>
            </w:pPr>
            <w:r w:rsidRPr="00591EB9">
              <w:t>e.g.</w:t>
            </w:r>
            <w:r w:rsidRPr="00591EB9">
              <w:rPr>
                <w:spacing w:val="-10"/>
              </w:rPr>
              <w:t xml:space="preserve"> </w:t>
            </w:r>
            <w:r w:rsidRPr="00591EB9">
              <w:t>Fire</w:t>
            </w:r>
            <w:r w:rsidRPr="00591EB9">
              <w:rPr>
                <w:spacing w:val="-14"/>
              </w:rPr>
              <w:t xml:space="preserve"> </w:t>
            </w:r>
            <w:r w:rsidRPr="00591EB9">
              <w:t>Safety</w:t>
            </w:r>
            <w:r w:rsidRPr="00591EB9">
              <w:rPr>
                <w:spacing w:val="-13"/>
              </w:rPr>
              <w:t xml:space="preserve"> </w:t>
            </w:r>
            <w:r w:rsidRPr="00591EB9">
              <w:t>Order</w:t>
            </w:r>
            <w:r w:rsidRPr="00591EB9">
              <w:rPr>
                <w:spacing w:val="-10"/>
              </w:rPr>
              <w:t xml:space="preserve"> </w:t>
            </w:r>
            <w:r w:rsidRPr="00591EB9">
              <w:t>2005)</w:t>
            </w:r>
            <w:r w:rsidRPr="00591EB9">
              <w:rPr>
                <w:spacing w:val="-10"/>
              </w:rPr>
              <w:t xml:space="preserve"> </w:t>
            </w:r>
            <w:r w:rsidRPr="00591EB9">
              <w:t>at</w:t>
            </w:r>
            <w:r w:rsidRPr="00591EB9">
              <w:rPr>
                <w:spacing w:val="-10"/>
              </w:rPr>
              <w:t xml:space="preserve"> </w:t>
            </w:r>
            <w:r w:rsidRPr="00591EB9">
              <w:t>an</w:t>
            </w:r>
            <w:r w:rsidRPr="00591EB9">
              <w:rPr>
                <w:spacing w:val="-14"/>
              </w:rPr>
              <w:t xml:space="preserve"> </w:t>
            </w:r>
            <w:r w:rsidRPr="00591EB9">
              <w:t>Affected</w:t>
            </w:r>
            <w:r w:rsidRPr="00591EB9">
              <w:rPr>
                <w:spacing w:val="-11"/>
              </w:rPr>
              <w:t xml:space="preserve"> </w:t>
            </w:r>
            <w:r w:rsidRPr="00591EB9">
              <w:t>Property</w:t>
            </w:r>
            <w:r w:rsidRPr="00591EB9">
              <w:rPr>
                <w:spacing w:val="-13"/>
              </w:rPr>
              <w:t xml:space="preserve"> </w:t>
            </w:r>
            <w:r w:rsidRPr="00591EB9">
              <w:t>where</w:t>
            </w:r>
            <w:r w:rsidRPr="00591EB9">
              <w:rPr>
                <w:spacing w:val="-11"/>
              </w:rPr>
              <w:t xml:space="preserve"> </w:t>
            </w:r>
            <w:r w:rsidRPr="00591EB9">
              <w:t>the</w:t>
            </w:r>
            <w:r w:rsidRPr="00591EB9">
              <w:rPr>
                <w:spacing w:val="-7"/>
              </w:rPr>
              <w:t xml:space="preserve"> </w:t>
            </w:r>
            <w:r w:rsidRPr="00591EB9">
              <w:t>Contractor</w:t>
            </w:r>
            <w:r w:rsidRPr="00591EB9">
              <w:rPr>
                <w:spacing w:val="-10"/>
              </w:rPr>
              <w:t xml:space="preserve"> </w:t>
            </w:r>
            <w:r w:rsidRPr="00591EB9">
              <w:t>is</w:t>
            </w:r>
            <w:r w:rsidRPr="00591EB9">
              <w:rPr>
                <w:spacing w:val="-11"/>
              </w:rPr>
              <w:t xml:space="preserve"> </w:t>
            </w:r>
            <w:r w:rsidRPr="00591EB9">
              <w:t>proposing</w:t>
            </w:r>
            <w:r w:rsidRPr="00591EB9">
              <w:rPr>
                <w:spacing w:val="-9"/>
              </w:rPr>
              <w:t xml:space="preserve"> </w:t>
            </w:r>
            <w:r w:rsidRPr="00591EB9">
              <w:t>to</w:t>
            </w:r>
            <w:r w:rsidRPr="00591EB9">
              <w:rPr>
                <w:spacing w:val="-14"/>
              </w:rPr>
              <w:t xml:space="preserve"> </w:t>
            </w:r>
            <w:r w:rsidRPr="00591EB9">
              <w:t>undertake maintenance work to the fire safety</w:t>
            </w:r>
            <w:r w:rsidRPr="00591EB9">
              <w:rPr>
                <w:spacing w:val="-11"/>
              </w:rPr>
              <w:t xml:space="preserve"> </w:t>
            </w:r>
            <w:r w:rsidRPr="00591EB9">
              <w:t>systems</w:t>
            </w:r>
          </w:p>
          <w:p w14:paraId="5D38A8E6" w14:textId="14ABB693" w:rsidR="001C0344" w:rsidRPr="00591EB9" w:rsidRDefault="004950DC">
            <w:pPr>
              <w:pStyle w:val="TableParagraph"/>
              <w:numPr>
                <w:ilvl w:val="2"/>
                <w:numId w:val="96"/>
              </w:numPr>
              <w:tabs>
                <w:tab w:val="left" w:pos="1902"/>
              </w:tabs>
              <w:ind w:right="102"/>
              <w:jc w:val="both"/>
            </w:pPr>
            <w:r w:rsidRPr="00591EB9">
              <w:t xml:space="preserve">The Contractor shall be responsible for meeting minimum response times as required by the </w:t>
            </w:r>
            <w:r w:rsidR="0057106E" w:rsidRPr="00591EB9">
              <w:t>Authority</w:t>
            </w:r>
            <w:r w:rsidRPr="00591EB9">
              <w:rPr>
                <w:spacing w:val="-5"/>
              </w:rPr>
              <w:t xml:space="preserve"> </w:t>
            </w:r>
            <w:r w:rsidRPr="00591EB9">
              <w:t>for</w:t>
            </w:r>
            <w:r w:rsidRPr="00591EB9">
              <w:rPr>
                <w:spacing w:val="-5"/>
              </w:rPr>
              <w:t xml:space="preserve"> </w:t>
            </w:r>
            <w:r w:rsidRPr="00591EB9">
              <w:t>each</w:t>
            </w:r>
            <w:r w:rsidRPr="00591EB9">
              <w:rPr>
                <w:spacing w:val="-4"/>
              </w:rPr>
              <w:t xml:space="preserve"> </w:t>
            </w:r>
            <w:r w:rsidRPr="00591EB9">
              <w:t>Affected</w:t>
            </w:r>
            <w:r w:rsidRPr="00591EB9">
              <w:rPr>
                <w:spacing w:val="-4"/>
              </w:rPr>
              <w:t xml:space="preserve"> </w:t>
            </w:r>
            <w:r w:rsidRPr="00591EB9">
              <w:t>Property</w:t>
            </w:r>
            <w:r w:rsidRPr="00591EB9">
              <w:rPr>
                <w:spacing w:val="-6"/>
              </w:rPr>
              <w:t xml:space="preserve"> </w:t>
            </w:r>
            <w:r w:rsidRPr="00591EB9">
              <w:t>to</w:t>
            </w:r>
            <w:r w:rsidRPr="00591EB9">
              <w:rPr>
                <w:spacing w:val="-4"/>
              </w:rPr>
              <w:t xml:space="preserve"> </w:t>
            </w:r>
            <w:r w:rsidRPr="00591EB9">
              <w:t>ensure</w:t>
            </w:r>
            <w:r w:rsidRPr="00591EB9">
              <w:rPr>
                <w:spacing w:val="-6"/>
              </w:rPr>
              <w:t xml:space="preserve"> </w:t>
            </w:r>
            <w:r w:rsidRPr="00591EB9">
              <w:t>that</w:t>
            </w:r>
            <w:r w:rsidRPr="00591EB9">
              <w:rPr>
                <w:spacing w:val="-3"/>
              </w:rPr>
              <w:t xml:space="preserve"> </w:t>
            </w:r>
            <w:r w:rsidRPr="00591EB9">
              <w:t>all</w:t>
            </w:r>
            <w:r w:rsidRPr="00591EB9">
              <w:rPr>
                <w:spacing w:val="-5"/>
              </w:rPr>
              <w:t xml:space="preserve"> </w:t>
            </w:r>
            <w:r w:rsidRPr="00591EB9">
              <w:t>reactive</w:t>
            </w:r>
            <w:r w:rsidRPr="00591EB9">
              <w:rPr>
                <w:spacing w:val="-4"/>
              </w:rPr>
              <w:t xml:space="preserve"> </w:t>
            </w:r>
            <w:r w:rsidRPr="00591EB9">
              <w:t>tasks</w:t>
            </w:r>
            <w:r w:rsidRPr="00591EB9">
              <w:rPr>
                <w:spacing w:val="-4"/>
              </w:rPr>
              <w:t xml:space="preserve"> </w:t>
            </w:r>
            <w:r w:rsidRPr="00591EB9">
              <w:t>are</w:t>
            </w:r>
            <w:r w:rsidRPr="00591EB9">
              <w:rPr>
                <w:spacing w:val="-6"/>
              </w:rPr>
              <w:t xml:space="preserve"> </w:t>
            </w:r>
            <w:r w:rsidRPr="00591EB9">
              <w:t>carried</w:t>
            </w:r>
            <w:r w:rsidRPr="00591EB9">
              <w:rPr>
                <w:spacing w:val="-4"/>
              </w:rPr>
              <w:t xml:space="preserve"> </w:t>
            </w:r>
            <w:r w:rsidRPr="00591EB9">
              <w:t>out</w:t>
            </w:r>
            <w:r w:rsidRPr="00591EB9">
              <w:rPr>
                <w:spacing w:val="-3"/>
              </w:rPr>
              <w:t xml:space="preserve"> </w:t>
            </w:r>
            <w:r w:rsidRPr="00591EB9">
              <w:t>as</w:t>
            </w:r>
            <w:r w:rsidRPr="00591EB9">
              <w:rPr>
                <w:spacing w:val="-6"/>
              </w:rPr>
              <w:t xml:space="preserve"> </w:t>
            </w:r>
            <w:r w:rsidRPr="00591EB9">
              <w:t>outlined,</w:t>
            </w:r>
            <w:r w:rsidRPr="00591EB9">
              <w:rPr>
                <w:spacing w:val="-5"/>
              </w:rPr>
              <w:t xml:space="preserve"> </w:t>
            </w:r>
            <w:r w:rsidRPr="00591EB9">
              <w:t xml:space="preserve">so that any reactive repairs are completed with the least inconvenience or disruption to the workings of the </w:t>
            </w:r>
            <w:r w:rsidR="0057106E" w:rsidRPr="00591EB9">
              <w:t>Authority</w:t>
            </w:r>
            <w:r w:rsidRPr="00591EB9">
              <w:t>. Service Requests may fall into three main</w:t>
            </w:r>
            <w:r w:rsidRPr="00591EB9">
              <w:rPr>
                <w:spacing w:val="-14"/>
              </w:rPr>
              <w:t xml:space="preserve"> </w:t>
            </w:r>
            <w:r w:rsidRPr="00591EB9">
              <w:t>categories:</w:t>
            </w:r>
          </w:p>
          <w:p w14:paraId="5D38A8E7" w14:textId="77777777" w:rsidR="001C0344" w:rsidRPr="00591EB9" w:rsidRDefault="004950DC">
            <w:pPr>
              <w:pStyle w:val="TableParagraph"/>
              <w:numPr>
                <w:ilvl w:val="3"/>
                <w:numId w:val="96"/>
              </w:numPr>
              <w:tabs>
                <w:tab w:val="left" w:pos="2982"/>
              </w:tabs>
              <w:spacing w:before="61"/>
            </w:pPr>
            <w:r w:rsidRPr="00591EB9">
              <w:t>Those which involve a Business Critical Asset, incident or</w:t>
            </w:r>
            <w:r w:rsidRPr="00591EB9">
              <w:rPr>
                <w:spacing w:val="-18"/>
              </w:rPr>
              <w:t xml:space="preserve"> </w:t>
            </w:r>
            <w:r w:rsidRPr="00591EB9">
              <w:t>requirement;</w:t>
            </w:r>
          </w:p>
          <w:p w14:paraId="5D38A8E8" w14:textId="77777777" w:rsidR="001C0344" w:rsidRPr="00591EB9" w:rsidRDefault="004950DC">
            <w:pPr>
              <w:pStyle w:val="TableParagraph"/>
              <w:numPr>
                <w:ilvl w:val="3"/>
                <w:numId w:val="96"/>
              </w:numPr>
              <w:tabs>
                <w:tab w:val="left" w:pos="2982"/>
              </w:tabs>
              <w:spacing w:before="59"/>
              <w:ind w:right="102"/>
              <w:jc w:val="both"/>
            </w:pPr>
            <w:r w:rsidRPr="00591EB9">
              <w:t>Those requests of an emergency nature where the health and safety of any person is threatened</w:t>
            </w:r>
            <w:r w:rsidRPr="00591EB9">
              <w:rPr>
                <w:spacing w:val="-7"/>
              </w:rPr>
              <w:t xml:space="preserve"> </w:t>
            </w:r>
            <w:r w:rsidRPr="00591EB9">
              <w:t>or</w:t>
            </w:r>
            <w:r w:rsidRPr="00591EB9">
              <w:rPr>
                <w:spacing w:val="-6"/>
              </w:rPr>
              <w:t xml:space="preserve"> </w:t>
            </w:r>
            <w:r w:rsidRPr="00591EB9">
              <w:t>where</w:t>
            </w:r>
            <w:r w:rsidRPr="00591EB9">
              <w:rPr>
                <w:spacing w:val="-6"/>
              </w:rPr>
              <w:t xml:space="preserve"> </w:t>
            </w:r>
            <w:r w:rsidRPr="00591EB9">
              <w:t>the</w:t>
            </w:r>
            <w:r w:rsidRPr="00591EB9">
              <w:rPr>
                <w:spacing w:val="-7"/>
              </w:rPr>
              <w:t xml:space="preserve"> </w:t>
            </w:r>
            <w:r w:rsidRPr="00591EB9">
              <w:t>incident</w:t>
            </w:r>
            <w:r w:rsidRPr="00591EB9">
              <w:rPr>
                <w:spacing w:val="-3"/>
              </w:rPr>
              <w:t xml:space="preserve"> </w:t>
            </w:r>
            <w:r w:rsidRPr="00591EB9">
              <w:t>or</w:t>
            </w:r>
            <w:r w:rsidRPr="00591EB9">
              <w:rPr>
                <w:spacing w:val="-5"/>
              </w:rPr>
              <w:t xml:space="preserve"> </w:t>
            </w:r>
            <w:r w:rsidRPr="00591EB9">
              <w:t>activity</w:t>
            </w:r>
            <w:r w:rsidRPr="00591EB9">
              <w:rPr>
                <w:spacing w:val="-6"/>
              </w:rPr>
              <w:t xml:space="preserve"> </w:t>
            </w:r>
            <w:r w:rsidRPr="00591EB9">
              <w:t>has</w:t>
            </w:r>
            <w:r w:rsidRPr="00591EB9">
              <w:rPr>
                <w:spacing w:val="-6"/>
              </w:rPr>
              <w:t xml:space="preserve"> </w:t>
            </w:r>
            <w:r w:rsidRPr="00591EB9">
              <w:t>an</w:t>
            </w:r>
            <w:r w:rsidRPr="00591EB9">
              <w:rPr>
                <w:spacing w:val="-7"/>
              </w:rPr>
              <w:t xml:space="preserve"> </w:t>
            </w:r>
            <w:r w:rsidRPr="00591EB9">
              <w:t>impact</w:t>
            </w:r>
            <w:r w:rsidRPr="00591EB9">
              <w:rPr>
                <w:spacing w:val="-5"/>
              </w:rPr>
              <w:t xml:space="preserve"> </w:t>
            </w:r>
            <w:r w:rsidRPr="00591EB9">
              <w:t>on</w:t>
            </w:r>
            <w:r w:rsidRPr="00591EB9">
              <w:rPr>
                <w:spacing w:val="-7"/>
              </w:rPr>
              <w:t xml:space="preserve"> </w:t>
            </w:r>
            <w:r w:rsidRPr="00591EB9">
              <w:t>the</w:t>
            </w:r>
            <w:r w:rsidRPr="00591EB9">
              <w:rPr>
                <w:spacing w:val="-7"/>
              </w:rPr>
              <w:t xml:space="preserve"> </w:t>
            </w:r>
            <w:r w:rsidRPr="00591EB9">
              <w:t>physical</w:t>
            </w:r>
            <w:r w:rsidRPr="00591EB9">
              <w:rPr>
                <w:spacing w:val="-5"/>
              </w:rPr>
              <w:t xml:space="preserve"> </w:t>
            </w:r>
            <w:r w:rsidRPr="00591EB9">
              <w:t>security</w:t>
            </w:r>
            <w:r w:rsidRPr="00591EB9">
              <w:rPr>
                <w:spacing w:val="-6"/>
              </w:rPr>
              <w:t xml:space="preserve"> </w:t>
            </w:r>
            <w:r w:rsidRPr="00591EB9">
              <w:t>of</w:t>
            </w:r>
            <w:r w:rsidRPr="00591EB9">
              <w:rPr>
                <w:spacing w:val="-5"/>
              </w:rPr>
              <w:t xml:space="preserve"> </w:t>
            </w:r>
            <w:r w:rsidRPr="00591EB9">
              <w:t>the premises or its Building Users;</w:t>
            </w:r>
            <w:r w:rsidRPr="00591EB9">
              <w:rPr>
                <w:spacing w:val="-10"/>
              </w:rPr>
              <w:t xml:space="preserve"> </w:t>
            </w:r>
            <w:r w:rsidRPr="00591EB9">
              <w:t>and</w:t>
            </w:r>
          </w:p>
          <w:p w14:paraId="5D38A8E9" w14:textId="77777777" w:rsidR="001C0344" w:rsidRPr="00591EB9" w:rsidRDefault="004950DC">
            <w:pPr>
              <w:pStyle w:val="TableParagraph"/>
              <w:numPr>
                <w:ilvl w:val="3"/>
                <w:numId w:val="96"/>
              </w:numPr>
              <w:tabs>
                <w:tab w:val="left" w:pos="2982"/>
              </w:tabs>
              <w:spacing w:before="59"/>
              <w:ind w:right="110"/>
              <w:jc w:val="both"/>
            </w:pPr>
            <w:r w:rsidRPr="00591EB9">
              <w:t>Those repair activities required on a daily basis to ensure the functionality of each Affected Property, which have not been catered for by the programmed</w:t>
            </w:r>
            <w:r w:rsidRPr="00591EB9">
              <w:rPr>
                <w:spacing w:val="-16"/>
              </w:rPr>
              <w:t xml:space="preserve"> </w:t>
            </w:r>
            <w:r w:rsidRPr="00591EB9">
              <w:t>element.</w:t>
            </w:r>
          </w:p>
          <w:p w14:paraId="5D38A8EA" w14:textId="77777777" w:rsidR="001C0344" w:rsidRPr="00591EB9" w:rsidRDefault="004950DC">
            <w:pPr>
              <w:pStyle w:val="TableParagraph"/>
              <w:numPr>
                <w:ilvl w:val="2"/>
                <w:numId w:val="96"/>
              </w:numPr>
              <w:tabs>
                <w:tab w:val="left" w:pos="1902"/>
              </w:tabs>
              <w:spacing w:before="59"/>
              <w:ind w:right="102"/>
              <w:jc w:val="both"/>
            </w:pPr>
            <w:r w:rsidRPr="00591EB9">
              <w:t>The Contractor shall at all times ensure that sufficient, competent, appropriately trained and skilled Contractor Personnel are deployed to cater for the spectrum of planned and unplanned demands on</w:t>
            </w:r>
            <w:r w:rsidRPr="00591EB9">
              <w:rPr>
                <w:spacing w:val="-16"/>
              </w:rPr>
              <w:t xml:space="preserve"> </w:t>
            </w:r>
            <w:r w:rsidRPr="00591EB9">
              <w:t>the</w:t>
            </w:r>
            <w:r w:rsidRPr="00591EB9">
              <w:rPr>
                <w:spacing w:val="-14"/>
              </w:rPr>
              <w:t xml:space="preserve"> </w:t>
            </w:r>
            <w:r w:rsidRPr="00591EB9">
              <w:t>Maintenance</w:t>
            </w:r>
            <w:r w:rsidRPr="00591EB9">
              <w:rPr>
                <w:spacing w:val="-13"/>
              </w:rPr>
              <w:t xml:space="preserve"> </w:t>
            </w:r>
            <w:r w:rsidRPr="00591EB9">
              <w:t>Services.</w:t>
            </w:r>
            <w:r w:rsidRPr="00591EB9">
              <w:rPr>
                <w:spacing w:val="-17"/>
              </w:rPr>
              <w:t xml:space="preserve"> </w:t>
            </w:r>
            <w:r w:rsidRPr="00591EB9">
              <w:t>The</w:t>
            </w:r>
            <w:r w:rsidRPr="00591EB9">
              <w:rPr>
                <w:spacing w:val="-15"/>
              </w:rPr>
              <w:t xml:space="preserve"> </w:t>
            </w:r>
            <w:r w:rsidRPr="00591EB9">
              <w:t>Contractor</w:t>
            </w:r>
            <w:r w:rsidRPr="00591EB9">
              <w:rPr>
                <w:spacing w:val="-14"/>
              </w:rPr>
              <w:t xml:space="preserve"> </w:t>
            </w:r>
            <w:r w:rsidRPr="00591EB9">
              <w:t>shall</w:t>
            </w:r>
            <w:r w:rsidRPr="00591EB9">
              <w:rPr>
                <w:spacing w:val="-17"/>
              </w:rPr>
              <w:t xml:space="preserve"> </w:t>
            </w:r>
            <w:r w:rsidRPr="00591EB9">
              <w:t>ensure</w:t>
            </w:r>
            <w:r w:rsidRPr="00591EB9">
              <w:rPr>
                <w:spacing w:val="-15"/>
              </w:rPr>
              <w:t xml:space="preserve"> </w:t>
            </w:r>
            <w:r w:rsidRPr="00591EB9">
              <w:t>that</w:t>
            </w:r>
            <w:r w:rsidRPr="00591EB9">
              <w:rPr>
                <w:spacing w:val="-15"/>
              </w:rPr>
              <w:t xml:space="preserve"> </w:t>
            </w:r>
            <w:r w:rsidRPr="00591EB9">
              <w:t>only</w:t>
            </w:r>
            <w:r w:rsidRPr="00591EB9">
              <w:rPr>
                <w:spacing w:val="-16"/>
              </w:rPr>
              <w:t xml:space="preserve"> </w:t>
            </w:r>
            <w:r w:rsidRPr="00591EB9">
              <w:t>appropriately</w:t>
            </w:r>
            <w:r w:rsidRPr="00591EB9">
              <w:rPr>
                <w:spacing w:val="-16"/>
              </w:rPr>
              <w:t xml:space="preserve"> </w:t>
            </w:r>
            <w:r w:rsidRPr="00591EB9">
              <w:t>trained</w:t>
            </w:r>
            <w:r w:rsidRPr="00591EB9">
              <w:rPr>
                <w:spacing w:val="-15"/>
              </w:rPr>
              <w:t xml:space="preserve"> </w:t>
            </w:r>
            <w:r w:rsidRPr="00591EB9">
              <w:t>Contractor Personnel are dispatched to Reactive Maintenance</w:t>
            </w:r>
            <w:r w:rsidRPr="00591EB9">
              <w:rPr>
                <w:spacing w:val="-12"/>
              </w:rPr>
              <w:t xml:space="preserve"> </w:t>
            </w:r>
            <w:r w:rsidRPr="00591EB9">
              <w:t>activities.</w:t>
            </w:r>
          </w:p>
          <w:p w14:paraId="5D38A8EB" w14:textId="77777777" w:rsidR="001C0344" w:rsidRPr="00591EB9" w:rsidRDefault="004950DC">
            <w:pPr>
              <w:pStyle w:val="TableParagraph"/>
              <w:numPr>
                <w:ilvl w:val="2"/>
                <w:numId w:val="96"/>
              </w:numPr>
              <w:tabs>
                <w:tab w:val="left" w:pos="1902"/>
              </w:tabs>
              <w:spacing w:before="61"/>
              <w:ind w:right="103"/>
              <w:jc w:val="both"/>
            </w:pPr>
            <w:r w:rsidRPr="00591EB9">
              <w:t>Contractor Personnel attending calls, particularly in relation to an emergency call, shall attend with suitable and sufficient equipment and suitable training to respond to the Reactive Maintenance repair in a competent, safe and efficient</w:t>
            </w:r>
            <w:r w:rsidRPr="00591EB9">
              <w:rPr>
                <w:spacing w:val="-17"/>
              </w:rPr>
              <w:t xml:space="preserve"> </w:t>
            </w:r>
            <w:r w:rsidRPr="00591EB9">
              <w:t>manner.</w:t>
            </w:r>
          </w:p>
          <w:p w14:paraId="5D38A8EC" w14:textId="77777777" w:rsidR="001C0344" w:rsidRPr="00591EB9" w:rsidRDefault="004950DC">
            <w:pPr>
              <w:pStyle w:val="TableParagraph"/>
              <w:numPr>
                <w:ilvl w:val="2"/>
                <w:numId w:val="96"/>
              </w:numPr>
              <w:tabs>
                <w:tab w:val="left" w:pos="1902"/>
              </w:tabs>
              <w:spacing w:before="58"/>
              <w:ind w:right="103"/>
              <w:jc w:val="both"/>
            </w:pPr>
            <w:r w:rsidRPr="00591EB9">
              <w:t>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w:t>
            </w:r>
            <w:r w:rsidRPr="00591EB9">
              <w:rPr>
                <w:spacing w:val="-17"/>
              </w:rPr>
              <w:t xml:space="preserve"> </w:t>
            </w:r>
            <w:r w:rsidRPr="00591EB9">
              <w:t>substituted.</w:t>
            </w:r>
          </w:p>
          <w:p w14:paraId="5D38A8ED" w14:textId="77777777" w:rsidR="001C0344" w:rsidRPr="00591EB9" w:rsidRDefault="004950DC">
            <w:pPr>
              <w:pStyle w:val="TableParagraph"/>
              <w:numPr>
                <w:ilvl w:val="2"/>
                <w:numId w:val="96"/>
              </w:numPr>
              <w:tabs>
                <w:tab w:val="left" w:pos="1902"/>
              </w:tabs>
              <w:spacing w:before="60"/>
              <w:ind w:right="103"/>
              <w:jc w:val="both"/>
            </w:pPr>
            <w:r w:rsidRPr="00591EB9">
              <w:t>If an out of hours engineer system is to be implemented, the Contractor shall ensure that the rotas do not comprise the core team numbers the following Working</w:t>
            </w:r>
            <w:r w:rsidRPr="00591EB9">
              <w:rPr>
                <w:spacing w:val="-21"/>
              </w:rPr>
              <w:t xml:space="preserve"> </w:t>
            </w:r>
            <w:r w:rsidRPr="00591EB9">
              <w:t>Day.</w:t>
            </w:r>
          </w:p>
          <w:p w14:paraId="5D38A8EE" w14:textId="77777777" w:rsidR="001C0344" w:rsidRPr="00591EB9" w:rsidRDefault="004950DC">
            <w:pPr>
              <w:pStyle w:val="TableParagraph"/>
              <w:numPr>
                <w:ilvl w:val="2"/>
                <w:numId w:val="96"/>
              </w:numPr>
              <w:tabs>
                <w:tab w:val="left" w:pos="1901"/>
                <w:tab w:val="left" w:pos="1902"/>
              </w:tabs>
              <w:spacing w:before="58"/>
            </w:pPr>
            <w:r w:rsidRPr="00591EB9">
              <w:t>The Service shall be delivered in line with Appendix C - Property</w:t>
            </w:r>
            <w:r w:rsidRPr="00591EB9">
              <w:rPr>
                <w:spacing w:val="-20"/>
              </w:rPr>
              <w:t xml:space="preserve"> </w:t>
            </w:r>
            <w:r w:rsidRPr="00591EB9">
              <w:t>Classification.</w:t>
            </w:r>
          </w:p>
        </w:tc>
      </w:tr>
    </w:tbl>
    <w:p w14:paraId="5D38A8F0" w14:textId="77777777" w:rsidR="001C0344" w:rsidRDefault="001C0344">
      <w:pPr>
        <w:sectPr w:rsidR="001C0344" w:rsidSect="00377AB9">
          <w:pgSz w:w="16840" w:h="11910" w:orient="landscape"/>
          <w:pgMar w:top="720" w:right="720" w:bottom="720" w:left="720" w:header="0" w:footer="693" w:gutter="0"/>
          <w:cols w:space="720"/>
        </w:sectPr>
      </w:pPr>
    </w:p>
    <w:p w14:paraId="5D38A8F1"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8F4" w14:textId="77777777">
        <w:trPr>
          <w:trHeight w:hRule="exact" w:val="384"/>
        </w:trPr>
        <w:tc>
          <w:tcPr>
            <w:tcW w:w="2561" w:type="dxa"/>
          </w:tcPr>
          <w:p w14:paraId="5D38A8F2" w14:textId="77777777" w:rsidR="001C0344" w:rsidRPr="00591EB9" w:rsidRDefault="004950DC">
            <w:pPr>
              <w:pStyle w:val="TableParagraph"/>
              <w:spacing w:before="55"/>
              <w:rPr>
                <w:b/>
              </w:rPr>
            </w:pPr>
            <w:r w:rsidRPr="00591EB9">
              <w:rPr>
                <w:b/>
              </w:rPr>
              <w:t>Sub Service</w:t>
            </w:r>
          </w:p>
        </w:tc>
        <w:tc>
          <w:tcPr>
            <w:tcW w:w="11584" w:type="dxa"/>
          </w:tcPr>
          <w:p w14:paraId="5D38A8F3" w14:textId="77777777" w:rsidR="001C0344" w:rsidRPr="00591EB9" w:rsidRDefault="004950DC">
            <w:pPr>
              <w:pStyle w:val="TableParagraph"/>
              <w:spacing w:before="55"/>
              <w:ind w:left="100"/>
              <w:rPr>
                <w:b/>
              </w:rPr>
            </w:pPr>
            <w:r w:rsidRPr="00591EB9">
              <w:t xml:space="preserve">10.19   </w:t>
            </w:r>
            <w:r w:rsidRPr="00591EB9">
              <w:rPr>
                <w:b/>
              </w:rPr>
              <w:t>G:20 Re-lamping</w:t>
            </w:r>
          </w:p>
        </w:tc>
      </w:tr>
      <w:tr w:rsidR="001C0344" w:rsidRPr="00591EB9" w14:paraId="5D38A8F7" w14:textId="77777777">
        <w:trPr>
          <w:trHeight w:hRule="exact" w:val="1140"/>
        </w:trPr>
        <w:tc>
          <w:tcPr>
            <w:tcW w:w="2561" w:type="dxa"/>
          </w:tcPr>
          <w:p w14:paraId="5D38A8F5" w14:textId="77777777" w:rsidR="001C0344" w:rsidRPr="00591EB9" w:rsidRDefault="004950DC">
            <w:pPr>
              <w:pStyle w:val="TableParagraph"/>
              <w:spacing w:before="55"/>
              <w:rPr>
                <w:b/>
              </w:rPr>
            </w:pPr>
            <w:r w:rsidRPr="00591EB9">
              <w:rPr>
                <w:b/>
              </w:rPr>
              <w:t>Standard</w:t>
            </w:r>
          </w:p>
        </w:tc>
        <w:tc>
          <w:tcPr>
            <w:tcW w:w="11584" w:type="dxa"/>
          </w:tcPr>
          <w:p w14:paraId="5D38A8F6" w14:textId="1A87F128" w:rsidR="001C0344" w:rsidRPr="00591EB9" w:rsidRDefault="004950DC">
            <w:pPr>
              <w:pStyle w:val="TableParagraph"/>
              <w:ind w:left="1901" w:right="102" w:hanging="1080"/>
              <w:jc w:val="both"/>
            </w:pPr>
            <w:r w:rsidRPr="00591EB9">
              <w:t>10.19.1 The Contractor shall provide optimum replacement frequencies for lamps within the first six (6) Months</w:t>
            </w:r>
            <w:r w:rsidRPr="00591EB9">
              <w:rPr>
                <w:spacing w:val="-14"/>
              </w:rPr>
              <w:t xml:space="preserve"> </w:t>
            </w:r>
            <w:r w:rsidRPr="00591EB9">
              <w:t>of</w:t>
            </w:r>
            <w:r w:rsidRPr="00591EB9">
              <w:rPr>
                <w:spacing w:val="-14"/>
              </w:rPr>
              <w:t xml:space="preserve"> </w:t>
            </w:r>
            <w:r w:rsidR="0021740D" w:rsidRPr="00591EB9">
              <w:t>the</w:t>
            </w:r>
            <w:r w:rsidR="0021740D" w:rsidRPr="00591EB9">
              <w:rPr>
                <w:spacing w:val="-17"/>
              </w:rPr>
              <w:t xml:space="preserve"> </w:t>
            </w:r>
            <w:r w:rsidR="0021740D" w:rsidRPr="00591EB9">
              <w:rPr>
                <w:spacing w:val="-16"/>
              </w:rPr>
              <w:t>Contract</w:t>
            </w:r>
            <w:r w:rsidRPr="00591EB9">
              <w:rPr>
                <w:spacing w:val="-13"/>
              </w:rPr>
              <w:t xml:space="preserve"> </w:t>
            </w:r>
            <w:r w:rsidRPr="00591EB9">
              <w:t>Commencement</w:t>
            </w:r>
            <w:r w:rsidRPr="00591EB9">
              <w:rPr>
                <w:spacing w:val="-13"/>
              </w:rPr>
              <w:t xml:space="preserve"> </w:t>
            </w:r>
            <w:r w:rsidRPr="00591EB9">
              <w:t>date,</w:t>
            </w:r>
            <w:r w:rsidRPr="00591EB9">
              <w:rPr>
                <w:spacing w:val="-16"/>
              </w:rPr>
              <w:t xml:space="preserve"> </w:t>
            </w:r>
            <w:r w:rsidRPr="00591EB9">
              <w:t>whilst</w:t>
            </w:r>
            <w:r w:rsidRPr="00591EB9">
              <w:rPr>
                <w:spacing w:val="-13"/>
              </w:rPr>
              <w:t xml:space="preserve"> </w:t>
            </w:r>
            <w:r w:rsidRPr="00591EB9">
              <w:t>maintaining</w:t>
            </w:r>
            <w:r w:rsidRPr="00591EB9">
              <w:rPr>
                <w:spacing w:val="-15"/>
              </w:rPr>
              <w:t xml:space="preserve"> </w:t>
            </w:r>
            <w:r w:rsidRPr="00591EB9">
              <w:t>the</w:t>
            </w:r>
            <w:r w:rsidRPr="00591EB9">
              <w:rPr>
                <w:spacing w:val="-14"/>
              </w:rPr>
              <w:t xml:space="preserve"> </w:t>
            </w:r>
            <w:r w:rsidRPr="00591EB9">
              <w:t>specified</w:t>
            </w:r>
            <w:r w:rsidRPr="00591EB9">
              <w:rPr>
                <w:spacing w:val="-15"/>
              </w:rPr>
              <w:t xml:space="preserve"> </w:t>
            </w:r>
            <w:r w:rsidRPr="00591EB9">
              <w:t>lighting</w:t>
            </w:r>
            <w:r w:rsidRPr="00591EB9">
              <w:rPr>
                <w:spacing w:val="-12"/>
              </w:rPr>
              <w:t xml:space="preserve"> </w:t>
            </w:r>
            <w:r w:rsidRPr="00591EB9">
              <w:t xml:space="preserve">levels in accordance with targets published by the </w:t>
            </w:r>
            <w:r w:rsidR="0057106E" w:rsidRPr="00591EB9">
              <w:t>Authority</w:t>
            </w:r>
            <w:r w:rsidRPr="00591EB9">
              <w:t xml:space="preserve"> and in accordance with manufacturer’s guidance and any relevant</w:t>
            </w:r>
            <w:r w:rsidRPr="00591EB9">
              <w:rPr>
                <w:spacing w:val="-10"/>
              </w:rPr>
              <w:t xml:space="preserve"> </w:t>
            </w:r>
            <w:r w:rsidRPr="00591EB9">
              <w:t>legislation.</w:t>
            </w:r>
          </w:p>
        </w:tc>
      </w:tr>
      <w:tr w:rsidR="001C0344" w:rsidRPr="00591EB9" w14:paraId="5D38A8FA" w14:textId="77777777">
        <w:trPr>
          <w:trHeight w:hRule="exact" w:val="385"/>
        </w:trPr>
        <w:tc>
          <w:tcPr>
            <w:tcW w:w="2561" w:type="dxa"/>
          </w:tcPr>
          <w:p w14:paraId="5D38A8F8" w14:textId="77777777" w:rsidR="001C0344" w:rsidRPr="00591EB9" w:rsidRDefault="004950DC">
            <w:pPr>
              <w:pStyle w:val="TableParagraph"/>
              <w:spacing w:before="58"/>
              <w:rPr>
                <w:b/>
              </w:rPr>
            </w:pPr>
            <w:r w:rsidRPr="00591EB9">
              <w:rPr>
                <w:b/>
              </w:rPr>
              <w:t>Sub Service</w:t>
            </w:r>
          </w:p>
        </w:tc>
        <w:tc>
          <w:tcPr>
            <w:tcW w:w="11584" w:type="dxa"/>
          </w:tcPr>
          <w:p w14:paraId="5D38A8F9" w14:textId="77777777" w:rsidR="001C0344" w:rsidRPr="00591EB9" w:rsidRDefault="004950DC">
            <w:pPr>
              <w:pStyle w:val="TableParagraph"/>
              <w:spacing w:before="58"/>
              <w:ind w:left="100"/>
              <w:rPr>
                <w:b/>
              </w:rPr>
            </w:pPr>
            <w:r w:rsidRPr="00591EB9">
              <w:t xml:space="preserve">10.20   </w:t>
            </w:r>
            <w:r w:rsidRPr="00591EB9">
              <w:rPr>
                <w:b/>
              </w:rPr>
              <w:t>G:21 Reservoirs, Ponds, River walls and Water features</w:t>
            </w:r>
          </w:p>
        </w:tc>
      </w:tr>
      <w:tr w:rsidR="001C0344" w:rsidRPr="00591EB9" w14:paraId="5D38A900" w14:textId="77777777">
        <w:trPr>
          <w:trHeight w:hRule="exact" w:val="2840"/>
        </w:trPr>
        <w:tc>
          <w:tcPr>
            <w:tcW w:w="2561" w:type="dxa"/>
          </w:tcPr>
          <w:p w14:paraId="5D38A8FB" w14:textId="77777777" w:rsidR="001C0344" w:rsidRPr="00591EB9" w:rsidRDefault="004950DC">
            <w:pPr>
              <w:pStyle w:val="TableParagraph"/>
              <w:spacing w:before="55"/>
              <w:rPr>
                <w:b/>
              </w:rPr>
            </w:pPr>
            <w:r w:rsidRPr="00591EB9">
              <w:rPr>
                <w:b/>
              </w:rPr>
              <w:t>Standard</w:t>
            </w:r>
          </w:p>
        </w:tc>
        <w:tc>
          <w:tcPr>
            <w:tcW w:w="11584" w:type="dxa"/>
          </w:tcPr>
          <w:p w14:paraId="5D38A8FC" w14:textId="77777777" w:rsidR="001C0344" w:rsidRPr="00591EB9" w:rsidRDefault="004950DC">
            <w:pPr>
              <w:pStyle w:val="TableParagraph"/>
              <w:numPr>
                <w:ilvl w:val="2"/>
                <w:numId w:val="95"/>
              </w:numPr>
              <w:tabs>
                <w:tab w:val="left" w:pos="1902"/>
              </w:tabs>
              <w:ind w:right="111"/>
              <w:jc w:val="both"/>
            </w:pPr>
            <w:r w:rsidRPr="00591EB9">
              <w:t>The Contractor shall manage the water levels in lakes and reservoirs in compliance with the Reservoir Act 1975 and subsequent</w:t>
            </w:r>
            <w:r w:rsidRPr="00591EB9">
              <w:rPr>
                <w:spacing w:val="-10"/>
              </w:rPr>
              <w:t xml:space="preserve"> </w:t>
            </w:r>
            <w:r w:rsidRPr="00591EB9">
              <w:t>amendments.</w:t>
            </w:r>
          </w:p>
          <w:p w14:paraId="5D38A8FD" w14:textId="77777777" w:rsidR="001C0344" w:rsidRPr="00591EB9" w:rsidRDefault="004950DC">
            <w:pPr>
              <w:pStyle w:val="TableParagraph"/>
              <w:numPr>
                <w:ilvl w:val="2"/>
                <w:numId w:val="95"/>
              </w:numPr>
              <w:tabs>
                <w:tab w:val="left" w:pos="1902"/>
              </w:tabs>
              <w:spacing w:before="58"/>
              <w:ind w:right="109"/>
              <w:jc w:val="both"/>
            </w:pPr>
            <w:r w:rsidRPr="00591EB9">
              <w:t>The Contractor shall be required to carry out risk assessments on potential erosion or breaching</w:t>
            </w:r>
            <w:r w:rsidRPr="00591EB9">
              <w:rPr>
                <w:spacing w:val="-39"/>
              </w:rPr>
              <w:t xml:space="preserve"> </w:t>
            </w:r>
            <w:r w:rsidRPr="00591EB9">
              <w:t>of the lake or</w:t>
            </w:r>
            <w:r w:rsidRPr="00591EB9">
              <w:rPr>
                <w:spacing w:val="-10"/>
              </w:rPr>
              <w:t xml:space="preserve"> </w:t>
            </w:r>
            <w:r w:rsidRPr="00591EB9">
              <w:t>reservoir.</w:t>
            </w:r>
          </w:p>
          <w:p w14:paraId="5D38A8FE" w14:textId="6C3B5782" w:rsidR="001C0344" w:rsidRPr="00591EB9" w:rsidRDefault="004950DC">
            <w:pPr>
              <w:pStyle w:val="TableParagraph"/>
              <w:numPr>
                <w:ilvl w:val="2"/>
                <w:numId w:val="95"/>
              </w:numPr>
              <w:tabs>
                <w:tab w:val="left" w:pos="1902"/>
              </w:tabs>
              <w:spacing w:before="61"/>
              <w:ind w:right="103"/>
              <w:jc w:val="both"/>
            </w:pPr>
            <w:r w:rsidRPr="00591EB9">
              <w:t>The Contractor shall ensure that the discharge of pollutants into waterways is managed in accordance with the energy management and Environmental Management requirements as required by the</w:t>
            </w:r>
            <w:r w:rsidRPr="00591EB9">
              <w:rPr>
                <w:spacing w:val="-4"/>
              </w:rPr>
              <w:t xml:space="preserve"> </w:t>
            </w:r>
            <w:r w:rsidR="0057106E" w:rsidRPr="00591EB9">
              <w:t>Authority</w:t>
            </w:r>
            <w:r w:rsidRPr="00591EB9">
              <w:t>.</w:t>
            </w:r>
          </w:p>
          <w:p w14:paraId="5D38A8FF" w14:textId="77777777" w:rsidR="001C0344" w:rsidRPr="00591EB9" w:rsidRDefault="004950DC">
            <w:pPr>
              <w:pStyle w:val="TableParagraph"/>
              <w:numPr>
                <w:ilvl w:val="2"/>
                <w:numId w:val="95"/>
              </w:numPr>
              <w:tabs>
                <w:tab w:val="left" w:pos="1902"/>
              </w:tabs>
              <w:spacing w:before="59"/>
              <w:ind w:right="103"/>
              <w:jc w:val="both"/>
            </w:pPr>
            <w:r w:rsidRPr="00591EB9">
              <w:t xml:space="preserve">The Contractor shall ensure that water quality testing and reporting is in-line with environment agency best </w:t>
            </w:r>
            <w:r w:rsidR="0021740D" w:rsidRPr="00591EB9">
              <w:t>practice</w:t>
            </w:r>
            <w:r w:rsidRPr="00591EB9">
              <w:t>, including L8 (The control of legionella bacteria in water systems) testing of water</w:t>
            </w:r>
            <w:r w:rsidRPr="00591EB9">
              <w:rPr>
                <w:spacing w:val="-2"/>
              </w:rPr>
              <w:t xml:space="preserve"> </w:t>
            </w:r>
            <w:r w:rsidRPr="00591EB9">
              <w:t>features</w:t>
            </w:r>
          </w:p>
        </w:tc>
      </w:tr>
      <w:tr w:rsidR="001C0344" w:rsidRPr="00591EB9" w14:paraId="5D38A903" w14:textId="77777777">
        <w:trPr>
          <w:trHeight w:hRule="exact" w:val="384"/>
        </w:trPr>
        <w:tc>
          <w:tcPr>
            <w:tcW w:w="2561" w:type="dxa"/>
          </w:tcPr>
          <w:p w14:paraId="5D38A901" w14:textId="77777777" w:rsidR="001C0344" w:rsidRPr="00591EB9" w:rsidRDefault="004950DC">
            <w:pPr>
              <w:pStyle w:val="TableParagraph"/>
              <w:spacing w:before="55"/>
              <w:rPr>
                <w:b/>
              </w:rPr>
            </w:pPr>
            <w:r w:rsidRPr="00591EB9">
              <w:rPr>
                <w:b/>
              </w:rPr>
              <w:t>Sub Service</w:t>
            </w:r>
          </w:p>
        </w:tc>
        <w:tc>
          <w:tcPr>
            <w:tcW w:w="11584" w:type="dxa"/>
          </w:tcPr>
          <w:p w14:paraId="5D38A902" w14:textId="77777777" w:rsidR="001C0344" w:rsidRPr="00591EB9" w:rsidRDefault="004950DC">
            <w:pPr>
              <w:pStyle w:val="TableParagraph"/>
              <w:spacing w:before="55"/>
              <w:ind w:left="100"/>
              <w:rPr>
                <w:b/>
              </w:rPr>
            </w:pPr>
            <w:r w:rsidRPr="00591EB9">
              <w:t xml:space="preserve">10.21   </w:t>
            </w:r>
            <w:r w:rsidRPr="00591EB9">
              <w:rPr>
                <w:b/>
              </w:rPr>
              <w:t>G:22 Security, Access and Intruder systems</w:t>
            </w:r>
          </w:p>
        </w:tc>
      </w:tr>
      <w:tr w:rsidR="001C0344" w:rsidRPr="00591EB9" w14:paraId="5D38A907" w14:textId="77777777">
        <w:trPr>
          <w:trHeight w:hRule="exact" w:val="1455"/>
        </w:trPr>
        <w:tc>
          <w:tcPr>
            <w:tcW w:w="2561" w:type="dxa"/>
          </w:tcPr>
          <w:p w14:paraId="5D38A904" w14:textId="77777777" w:rsidR="001C0344" w:rsidRPr="00591EB9" w:rsidRDefault="004950DC">
            <w:pPr>
              <w:pStyle w:val="TableParagraph"/>
              <w:spacing w:before="55"/>
              <w:rPr>
                <w:b/>
              </w:rPr>
            </w:pPr>
            <w:r w:rsidRPr="00591EB9">
              <w:rPr>
                <w:b/>
              </w:rPr>
              <w:t>Standard</w:t>
            </w:r>
          </w:p>
        </w:tc>
        <w:tc>
          <w:tcPr>
            <w:tcW w:w="11584" w:type="dxa"/>
          </w:tcPr>
          <w:p w14:paraId="5D38A905" w14:textId="77777777" w:rsidR="001C0344" w:rsidRPr="00591EB9" w:rsidRDefault="004950DC">
            <w:pPr>
              <w:pStyle w:val="TableParagraph"/>
              <w:numPr>
                <w:ilvl w:val="2"/>
                <w:numId w:val="94"/>
              </w:numPr>
              <w:tabs>
                <w:tab w:val="left" w:pos="1901"/>
                <w:tab w:val="left" w:pos="1902"/>
              </w:tabs>
            </w:pPr>
            <w:r w:rsidRPr="00591EB9">
              <w:t>The General Requirements for Maintenance Management shall apply as detailed in</w:t>
            </w:r>
            <w:r w:rsidRPr="00591EB9">
              <w:rPr>
                <w:spacing w:val="-21"/>
              </w:rPr>
              <w:t xml:space="preserve"> </w:t>
            </w:r>
            <w:r w:rsidRPr="00591EB9">
              <w:t>10.1.1.</w:t>
            </w:r>
          </w:p>
          <w:p w14:paraId="5D38A906" w14:textId="77777777" w:rsidR="001C0344" w:rsidRPr="00591EB9" w:rsidRDefault="004950DC">
            <w:pPr>
              <w:pStyle w:val="TableParagraph"/>
              <w:numPr>
                <w:ilvl w:val="2"/>
                <w:numId w:val="94"/>
              </w:numPr>
              <w:tabs>
                <w:tab w:val="left" w:pos="1902"/>
              </w:tabs>
              <w:spacing w:before="58"/>
              <w:ind w:right="100"/>
              <w:jc w:val="both"/>
            </w:pPr>
            <w:r w:rsidRPr="00591EB9">
              <w:t>Operate and maintain systems in line with manufacturers’ recommendations and common Good Industry Practices, in accordance with statutory/legal compliance and maintenance requirements. This includes Fireman Lifts and Lift evacuation</w:t>
            </w:r>
            <w:r w:rsidRPr="00591EB9">
              <w:rPr>
                <w:spacing w:val="-11"/>
              </w:rPr>
              <w:t xml:space="preserve"> </w:t>
            </w:r>
            <w:r w:rsidRPr="00591EB9">
              <w:t>systems.</w:t>
            </w:r>
          </w:p>
        </w:tc>
      </w:tr>
      <w:tr w:rsidR="001C0344" w:rsidRPr="00591EB9" w14:paraId="5D38A90A" w14:textId="77777777">
        <w:trPr>
          <w:trHeight w:hRule="exact" w:val="384"/>
        </w:trPr>
        <w:tc>
          <w:tcPr>
            <w:tcW w:w="2561" w:type="dxa"/>
          </w:tcPr>
          <w:p w14:paraId="5D38A908" w14:textId="77777777" w:rsidR="001C0344" w:rsidRPr="00591EB9" w:rsidRDefault="004950DC">
            <w:pPr>
              <w:pStyle w:val="TableParagraph"/>
              <w:spacing w:before="55"/>
              <w:rPr>
                <w:b/>
              </w:rPr>
            </w:pPr>
            <w:r w:rsidRPr="00591EB9">
              <w:rPr>
                <w:b/>
              </w:rPr>
              <w:t>Sub Service</w:t>
            </w:r>
          </w:p>
        </w:tc>
        <w:tc>
          <w:tcPr>
            <w:tcW w:w="11584" w:type="dxa"/>
          </w:tcPr>
          <w:p w14:paraId="5D38A909" w14:textId="77777777" w:rsidR="001C0344" w:rsidRPr="00591EB9" w:rsidRDefault="004950DC">
            <w:pPr>
              <w:pStyle w:val="TableParagraph"/>
              <w:spacing w:before="55"/>
              <w:ind w:left="100"/>
              <w:rPr>
                <w:b/>
              </w:rPr>
            </w:pPr>
            <w:r w:rsidRPr="00591EB9">
              <w:t xml:space="preserve">10.22   </w:t>
            </w:r>
            <w:r w:rsidRPr="00591EB9">
              <w:rPr>
                <w:b/>
              </w:rPr>
              <w:t>G:23 Soft Landscape Maintenance</w:t>
            </w:r>
          </w:p>
        </w:tc>
      </w:tr>
      <w:tr w:rsidR="001C0344" w14:paraId="5D38A90E" w14:textId="77777777">
        <w:trPr>
          <w:trHeight w:hRule="exact" w:val="1901"/>
        </w:trPr>
        <w:tc>
          <w:tcPr>
            <w:tcW w:w="2561" w:type="dxa"/>
          </w:tcPr>
          <w:p w14:paraId="5D38A90B" w14:textId="77777777" w:rsidR="001C0344" w:rsidRPr="00591EB9" w:rsidRDefault="004950DC">
            <w:pPr>
              <w:pStyle w:val="TableParagraph"/>
              <w:spacing w:before="55"/>
              <w:rPr>
                <w:b/>
              </w:rPr>
            </w:pPr>
            <w:r w:rsidRPr="00591EB9">
              <w:rPr>
                <w:b/>
              </w:rPr>
              <w:t>Service Requirements</w:t>
            </w:r>
          </w:p>
        </w:tc>
        <w:tc>
          <w:tcPr>
            <w:tcW w:w="11584" w:type="dxa"/>
          </w:tcPr>
          <w:p w14:paraId="5D38A90C" w14:textId="3B98F71C" w:rsidR="001C0344" w:rsidRPr="00591EB9" w:rsidRDefault="004950DC">
            <w:pPr>
              <w:pStyle w:val="TableParagraph"/>
              <w:numPr>
                <w:ilvl w:val="2"/>
                <w:numId w:val="93"/>
              </w:numPr>
              <w:tabs>
                <w:tab w:val="left" w:pos="1902"/>
              </w:tabs>
              <w:ind w:right="102"/>
              <w:jc w:val="both"/>
            </w:pPr>
            <w:r w:rsidRPr="00591EB9">
              <w:t>The</w:t>
            </w:r>
            <w:r w:rsidRPr="00591EB9">
              <w:rPr>
                <w:spacing w:val="-16"/>
              </w:rPr>
              <w:t xml:space="preserve"> </w:t>
            </w:r>
            <w:r w:rsidRPr="00591EB9">
              <w:t>Landscaping</w:t>
            </w:r>
            <w:r w:rsidRPr="00591EB9">
              <w:rPr>
                <w:spacing w:val="-13"/>
              </w:rPr>
              <w:t xml:space="preserve"> </w:t>
            </w:r>
            <w:r w:rsidRPr="00591EB9">
              <w:t>and</w:t>
            </w:r>
            <w:r w:rsidRPr="00591EB9">
              <w:rPr>
                <w:spacing w:val="-19"/>
              </w:rPr>
              <w:t xml:space="preserve"> </w:t>
            </w:r>
            <w:r w:rsidRPr="00591EB9">
              <w:t>Grounds</w:t>
            </w:r>
            <w:r w:rsidRPr="00591EB9">
              <w:rPr>
                <w:spacing w:val="-13"/>
              </w:rPr>
              <w:t xml:space="preserve"> </w:t>
            </w:r>
            <w:r w:rsidRPr="00591EB9">
              <w:t>Maintenance</w:t>
            </w:r>
            <w:r w:rsidRPr="00591EB9">
              <w:rPr>
                <w:spacing w:val="-13"/>
              </w:rPr>
              <w:t xml:space="preserve"> </w:t>
            </w:r>
            <w:r w:rsidRPr="00591EB9">
              <w:t>Service</w:t>
            </w:r>
            <w:r w:rsidRPr="00591EB9">
              <w:rPr>
                <w:spacing w:val="-13"/>
              </w:rPr>
              <w:t xml:space="preserve"> </w:t>
            </w:r>
            <w:r w:rsidRPr="00591EB9">
              <w:t>may</w:t>
            </w:r>
            <w:r w:rsidRPr="00591EB9">
              <w:rPr>
                <w:spacing w:val="-18"/>
              </w:rPr>
              <w:t xml:space="preserve"> </w:t>
            </w:r>
            <w:r w:rsidRPr="00591EB9">
              <w:t>be</w:t>
            </w:r>
            <w:r w:rsidRPr="00591EB9">
              <w:rPr>
                <w:spacing w:val="-16"/>
              </w:rPr>
              <w:t xml:space="preserve"> </w:t>
            </w:r>
            <w:r w:rsidRPr="00591EB9">
              <w:t>integrated</w:t>
            </w:r>
            <w:r w:rsidRPr="00591EB9">
              <w:rPr>
                <w:spacing w:val="-16"/>
              </w:rPr>
              <w:t xml:space="preserve"> </w:t>
            </w:r>
            <w:r w:rsidRPr="00591EB9">
              <w:t>with</w:t>
            </w:r>
            <w:r w:rsidRPr="00591EB9">
              <w:rPr>
                <w:spacing w:val="-13"/>
              </w:rPr>
              <w:t xml:space="preserve"> </w:t>
            </w:r>
            <w:r w:rsidRPr="00591EB9">
              <w:t>other</w:t>
            </w:r>
            <w:r w:rsidRPr="00591EB9">
              <w:rPr>
                <w:spacing w:val="-15"/>
              </w:rPr>
              <w:t xml:space="preserve"> </w:t>
            </w:r>
            <w:r w:rsidRPr="00591EB9">
              <w:t>external</w:t>
            </w:r>
            <w:r w:rsidRPr="00591EB9">
              <w:rPr>
                <w:spacing w:val="-17"/>
              </w:rPr>
              <w:t xml:space="preserve"> </w:t>
            </w:r>
            <w:r w:rsidRPr="00591EB9">
              <w:t>Services (such</w:t>
            </w:r>
            <w:r w:rsidRPr="00591EB9">
              <w:rPr>
                <w:spacing w:val="-7"/>
              </w:rPr>
              <w:t xml:space="preserve"> </w:t>
            </w:r>
            <w:r w:rsidRPr="00591EB9">
              <w:t>as</w:t>
            </w:r>
            <w:r w:rsidRPr="00591EB9">
              <w:rPr>
                <w:spacing w:val="-6"/>
              </w:rPr>
              <w:t xml:space="preserve"> </w:t>
            </w:r>
            <w:r w:rsidRPr="00591EB9">
              <w:t>cleaning</w:t>
            </w:r>
            <w:r w:rsidRPr="00591EB9">
              <w:rPr>
                <w:spacing w:val="-4"/>
              </w:rPr>
              <w:t xml:space="preserve"> </w:t>
            </w:r>
            <w:r w:rsidRPr="00591EB9">
              <w:t>and</w:t>
            </w:r>
            <w:r w:rsidRPr="00591EB9">
              <w:rPr>
                <w:spacing w:val="-6"/>
              </w:rPr>
              <w:t xml:space="preserve"> </w:t>
            </w:r>
            <w:r w:rsidRPr="00591EB9">
              <w:t>hard</w:t>
            </w:r>
            <w:r w:rsidRPr="00591EB9">
              <w:rPr>
                <w:spacing w:val="-4"/>
              </w:rPr>
              <w:t xml:space="preserve"> </w:t>
            </w:r>
            <w:r w:rsidRPr="00591EB9">
              <w:t>landscaping</w:t>
            </w:r>
            <w:r w:rsidRPr="00591EB9">
              <w:rPr>
                <w:spacing w:val="-4"/>
              </w:rPr>
              <w:t xml:space="preserve"> </w:t>
            </w:r>
            <w:r w:rsidRPr="00591EB9">
              <w:t>maintenance)</w:t>
            </w:r>
            <w:r w:rsidRPr="00591EB9">
              <w:rPr>
                <w:spacing w:val="-5"/>
              </w:rPr>
              <w:t xml:space="preserve"> </w:t>
            </w:r>
            <w:r w:rsidRPr="00591EB9">
              <w:t>so</w:t>
            </w:r>
            <w:r w:rsidRPr="00591EB9">
              <w:rPr>
                <w:spacing w:val="-6"/>
              </w:rPr>
              <w:t xml:space="preserve"> </w:t>
            </w:r>
            <w:r w:rsidRPr="00591EB9">
              <w:t>that</w:t>
            </w:r>
            <w:r w:rsidRPr="00591EB9">
              <w:rPr>
                <w:spacing w:val="-5"/>
              </w:rPr>
              <w:t xml:space="preserve"> </w:t>
            </w:r>
            <w:r w:rsidRPr="00591EB9">
              <w:t>there</w:t>
            </w:r>
            <w:r w:rsidRPr="00591EB9">
              <w:rPr>
                <w:spacing w:val="-6"/>
              </w:rPr>
              <w:t xml:space="preserve"> </w:t>
            </w:r>
            <w:r w:rsidRPr="00591EB9">
              <w:t>shall</w:t>
            </w:r>
            <w:r w:rsidRPr="00591EB9">
              <w:rPr>
                <w:spacing w:val="-7"/>
              </w:rPr>
              <w:t xml:space="preserve"> </w:t>
            </w:r>
            <w:r w:rsidRPr="00591EB9">
              <w:t>be</w:t>
            </w:r>
            <w:r w:rsidRPr="00591EB9">
              <w:rPr>
                <w:spacing w:val="-4"/>
              </w:rPr>
              <w:t xml:space="preserve"> </w:t>
            </w:r>
            <w:r w:rsidRPr="00591EB9">
              <w:t>no</w:t>
            </w:r>
            <w:r w:rsidRPr="00591EB9">
              <w:rPr>
                <w:spacing w:val="-7"/>
              </w:rPr>
              <w:t xml:space="preserve"> </w:t>
            </w:r>
            <w:r w:rsidRPr="00591EB9">
              <w:t>duplication</w:t>
            </w:r>
            <w:r w:rsidRPr="00591EB9">
              <w:rPr>
                <w:spacing w:val="-4"/>
              </w:rPr>
              <w:t xml:space="preserve"> </w:t>
            </w:r>
            <w:r w:rsidRPr="00591EB9">
              <w:t>of</w:t>
            </w:r>
            <w:r w:rsidRPr="00591EB9">
              <w:rPr>
                <w:spacing w:val="-5"/>
              </w:rPr>
              <w:t xml:space="preserve"> </w:t>
            </w:r>
            <w:r w:rsidRPr="00591EB9">
              <w:t>tasks in external areas. All external areas shall be maintained in order to ensure the maintenance of healthy and vigorous plants with a tidy weed</w:t>
            </w:r>
            <w:r w:rsidR="002F4AF8" w:rsidRPr="00591EB9">
              <w:t>-</w:t>
            </w:r>
            <w:r w:rsidRPr="00591EB9">
              <w:t>free</w:t>
            </w:r>
            <w:r w:rsidRPr="00591EB9">
              <w:rPr>
                <w:spacing w:val="-14"/>
              </w:rPr>
              <w:t xml:space="preserve"> </w:t>
            </w:r>
            <w:r w:rsidRPr="00591EB9">
              <w:t>appearance.</w:t>
            </w:r>
          </w:p>
          <w:p w14:paraId="5D38A90D" w14:textId="77777777" w:rsidR="001C0344" w:rsidRPr="00591EB9" w:rsidRDefault="004950DC">
            <w:pPr>
              <w:pStyle w:val="TableParagraph"/>
              <w:numPr>
                <w:ilvl w:val="2"/>
                <w:numId w:val="93"/>
              </w:numPr>
              <w:tabs>
                <w:tab w:val="left" w:pos="1902"/>
              </w:tabs>
              <w:spacing w:before="58"/>
              <w:ind w:right="101"/>
              <w:jc w:val="both"/>
            </w:pPr>
            <w:r w:rsidRPr="00591EB9">
              <w:t>All plants in beds and containers shall be maintained so as to ensure a pleasing and tidy appearance.</w:t>
            </w:r>
            <w:r w:rsidRPr="00591EB9">
              <w:rPr>
                <w:spacing w:val="-17"/>
              </w:rPr>
              <w:t xml:space="preserve"> </w:t>
            </w:r>
            <w:r w:rsidRPr="00591EB9">
              <w:t>All</w:t>
            </w:r>
            <w:r w:rsidRPr="00591EB9">
              <w:rPr>
                <w:spacing w:val="-16"/>
              </w:rPr>
              <w:t xml:space="preserve"> </w:t>
            </w:r>
            <w:r w:rsidRPr="00591EB9">
              <w:t>plants</w:t>
            </w:r>
            <w:r w:rsidRPr="00591EB9">
              <w:rPr>
                <w:spacing w:val="-15"/>
              </w:rPr>
              <w:t xml:space="preserve"> </w:t>
            </w:r>
            <w:r w:rsidRPr="00591EB9">
              <w:t>and</w:t>
            </w:r>
            <w:r w:rsidRPr="00591EB9">
              <w:rPr>
                <w:spacing w:val="-15"/>
              </w:rPr>
              <w:t xml:space="preserve"> </w:t>
            </w:r>
            <w:r w:rsidRPr="00591EB9">
              <w:t>shrubs</w:t>
            </w:r>
            <w:r w:rsidRPr="00591EB9">
              <w:rPr>
                <w:spacing w:val="-17"/>
              </w:rPr>
              <w:t xml:space="preserve"> </w:t>
            </w:r>
            <w:r w:rsidRPr="00591EB9">
              <w:t>shall</w:t>
            </w:r>
            <w:r w:rsidRPr="00591EB9">
              <w:rPr>
                <w:spacing w:val="-16"/>
              </w:rPr>
              <w:t xml:space="preserve"> </w:t>
            </w:r>
            <w:r w:rsidRPr="00591EB9">
              <w:t>be</w:t>
            </w:r>
            <w:r w:rsidRPr="00591EB9">
              <w:rPr>
                <w:spacing w:val="-17"/>
              </w:rPr>
              <w:t xml:space="preserve"> </w:t>
            </w:r>
            <w:r w:rsidRPr="00591EB9">
              <w:t>maintained</w:t>
            </w:r>
            <w:r w:rsidRPr="00591EB9">
              <w:rPr>
                <w:spacing w:val="-15"/>
              </w:rPr>
              <w:t xml:space="preserve"> </w:t>
            </w:r>
            <w:r w:rsidRPr="00591EB9">
              <w:t>so</w:t>
            </w:r>
            <w:r w:rsidRPr="00591EB9">
              <w:rPr>
                <w:spacing w:val="-17"/>
              </w:rPr>
              <w:t xml:space="preserve"> </w:t>
            </w:r>
            <w:r w:rsidRPr="00591EB9">
              <w:t>that</w:t>
            </w:r>
            <w:r w:rsidRPr="00591EB9">
              <w:rPr>
                <w:spacing w:val="-16"/>
              </w:rPr>
              <w:t xml:space="preserve"> </w:t>
            </w:r>
            <w:r w:rsidRPr="00591EB9">
              <w:t>they</w:t>
            </w:r>
            <w:r w:rsidRPr="00591EB9">
              <w:rPr>
                <w:spacing w:val="-17"/>
              </w:rPr>
              <w:t xml:space="preserve"> </w:t>
            </w:r>
            <w:r w:rsidRPr="00591EB9">
              <w:t>are</w:t>
            </w:r>
            <w:r w:rsidRPr="00591EB9">
              <w:rPr>
                <w:spacing w:val="-14"/>
              </w:rPr>
              <w:t xml:space="preserve"> </w:t>
            </w:r>
            <w:r w:rsidRPr="00591EB9">
              <w:t>healthy.</w:t>
            </w:r>
            <w:r w:rsidRPr="00591EB9">
              <w:rPr>
                <w:spacing w:val="-14"/>
              </w:rPr>
              <w:t xml:space="preserve"> </w:t>
            </w:r>
            <w:r w:rsidRPr="00591EB9">
              <w:t>All</w:t>
            </w:r>
            <w:r w:rsidRPr="00591EB9">
              <w:rPr>
                <w:spacing w:val="-16"/>
              </w:rPr>
              <w:t xml:space="preserve"> </w:t>
            </w:r>
            <w:r w:rsidRPr="00591EB9">
              <w:t>plants</w:t>
            </w:r>
            <w:r w:rsidRPr="00591EB9">
              <w:rPr>
                <w:spacing w:val="-15"/>
              </w:rPr>
              <w:t xml:space="preserve"> </w:t>
            </w:r>
            <w:r w:rsidRPr="00591EB9">
              <w:t>and</w:t>
            </w:r>
            <w:r w:rsidRPr="00591EB9">
              <w:rPr>
                <w:spacing w:val="-17"/>
              </w:rPr>
              <w:t xml:space="preserve"> </w:t>
            </w:r>
            <w:r w:rsidRPr="00591EB9">
              <w:t>shrubs which</w:t>
            </w:r>
            <w:r w:rsidRPr="00591EB9">
              <w:rPr>
                <w:spacing w:val="16"/>
              </w:rPr>
              <w:t xml:space="preserve"> </w:t>
            </w:r>
            <w:r w:rsidRPr="00591EB9">
              <w:t>have</w:t>
            </w:r>
            <w:r w:rsidRPr="00591EB9">
              <w:rPr>
                <w:spacing w:val="16"/>
              </w:rPr>
              <w:t xml:space="preserve"> </w:t>
            </w:r>
            <w:r w:rsidRPr="00591EB9">
              <w:t>died</w:t>
            </w:r>
            <w:r w:rsidRPr="00591EB9">
              <w:rPr>
                <w:spacing w:val="16"/>
              </w:rPr>
              <w:t xml:space="preserve"> </w:t>
            </w:r>
            <w:r w:rsidRPr="00591EB9">
              <w:t>or</w:t>
            </w:r>
            <w:r w:rsidRPr="00591EB9">
              <w:rPr>
                <w:spacing w:val="17"/>
              </w:rPr>
              <w:t xml:space="preserve"> </w:t>
            </w:r>
            <w:r w:rsidRPr="00591EB9">
              <w:t>appear</w:t>
            </w:r>
            <w:r w:rsidRPr="00591EB9">
              <w:rPr>
                <w:spacing w:val="17"/>
              </w:rPr>
              <w:t xml:space="preserve"> </w:t>
            </w:r>
            <w:r w:rsidRPr="00591EB9">
              <w:t>to</w:t>
            </w:r>
            <w:r w:rsidRPr="00591EB9">
              <w:rPr>
                <w:spacing w:val="14"/>
              </w:rPr>
              <w:t xml:space="preserve"> </w:t>
            </w:r>
            <w:r w:rsidRPr="00591EB9">
              <w:t>be</w:t>
            </w:r>
            <w:r w:rsidRPr="00591EB9">
              <w:rPr>
                <w:spacing w:val="16"/>
              </w:rPr>
              <w:t xml:space="preserve"> </w:t>
            </w:r>
            <w:r w:rsidRPr="00591EB9">
              <w:t>dying</w:t>
            </w:r>
            <w:r w:rsidRPr="00591EB9">
              <w:rPr>
                <w:spacing w:val="16"/>
              </w:rPr>
              <w:t xml:space="preserve"> </w:t>
            </w:r>
            <w:r w:rsidRPr="00591EB9">
              <w:t>shall</w:t>
            </w:r>
            <w:r w:rsidRPr="00591EB9">
              <w:rPr>
                <w:spacing w:val="15"/>
              </w:rPr>
              <w:t xml:space="preserve"> </w:t>
            </w:r>
            <w:r w:rsidRPr="00591EB9">
              <w:t>be</w:t>
            </w:r>
            <w:r w:rsidRPr="00591EB9">
              <w:rPr>
                <w:spacing w:val="16"/>
              </w:rPr>
              <w:t xml:space="preserve"> </w:t>
            </w:r>
            <w:r w:rsidRPr="00591EB9">
              <w:t>removed</w:t>
            </w:r>
            <w:r w:rsidRPr="00591EB9">
              <w:rPr>
                <w:spacing w:val="16"/>
              </w:rPr>
              <w:t xml:space="preserve"> </w:t>
            </w:r>
            <w:r w:rsidRPr="00591EB9">
              <w:t>and</w:t>
            </w:r>
            <w:r w:rsidRPr="00591EB9">
              <w:rPr>
                <w:spacing w:val="16"/>
              </w:rPr>
              <w:t xml:space="preserve"> </w:t>
            </w:r>
            <w:r w:rsidRPr="00591EB9">
              <w:t>replaced</w:t>
            </w:r>
            <w:r w:rsidRPr="00591EB9">
              <w:rPr>
                <w:spacing w:val="16"/>
              </w:rPr>
              <w:t xml:space="preserve"> </w:t>
            </w:r>
            <w:r w:rsidRPr="00591EB9">
              <w:t>as</w:t>
            </w:r>
            <w:r w:rsidRPr="00591EB9">
              <w:rPr>
                <w:spacing w:val="16"/>
              </w:rPr>
              <w:t xml:space="preserve"> </w:t>
            </w:r>
            <w:r w:rsidRPr="00591EB9">
              <w:t>soon</w:t>
            </w:r>
            <w:r w:rsidRPr="00591EB9">
              <w:rPr>
                <w:spacing w:val="16"/>
              </w:rPr>
              <w:t xml:space="preserve"> </w:t>
            </w:r>
            <w:r w:rsidRPr="00591EB9">
              <w:t>as</w:t>
            </w:r>
            <w:r w:rsidRPr="00591EB9">
              <w:rPr>
                <w:spacing w:val="14"/>
              </w:rPr>
              <w:t xml:space="preserve"> </w:t>
            </w:r>
            <w:r w:rsidRPr="00591EB9">
              <w:t>possible</w:t>
            </w:r>
            <w:r w:rsidRPr="00591EB9">
              <w:rPr>
                <w:spacing w:val="16"/>
              </w:rPr>
              <w:t xml:space="preserve"> </w:t>
            </w:r>
            <w:r w:rsidRPr="00591EB9">
              <w:t>by</w:t>
            </w:r>
            <w:r w:rsidRPr="00591EB9">
              <w:rPr>
                <w:spacing w:val="14"/>
              </w:rPr>
              <w:t xml:space="preserve"> </w:t>
            </w:r>
            <w:r w:rsidRPr="00591EB9">
              <w:t>a</w:t>
            </w:r>
          </w:p>
        </w:tc>
      </w:tr>
    </w:tbl>
    <w:p w14:paraId="5D38A90F" w14:textId="77777777" w:rsidR="001C0344" w:rsidRDefault="001C0344">
      <w:pPr>
        <w:jc w:val="both"/>
        <w:sectPr w:rsidR="001C0344" w:rsidSect="00377AB9">
          <w:pgSz w:w="16840" w:h="11910" w:orient="landscape"/>
          <w:pgMar w:top="720" w:right="720" w:bottom="720" w:left="720" w:header="0" w:footer="693" w:gutter="0"/>
          <w:cols w:space="720"/>
        </w:sectPr>
      </w:pPr>
    </w:p>
    <w:p w14:paraId="5D38A910"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14:paraId="5D38A922" w14:textId="77777777">
        <w:trPr>
          <w:trHeight w:hRule="exact" w:val="8695"/>
        </w:trPr>
        <w:tc>
          <w:tcPr>
            <w:tcW w:w="2561" w:type="dxa"/>
          </w:tcPr>
          <w:p w14:paraId="5D38A911" w14:textId="77777777" w:rsidR="001C0344" w:rsidRDefault="001C0344"/>
        </w:tc>
        <w:tc>
          <w:tcPr>
            <w:tcW w:w="11584" w:type="dxa"/>
          </w:tcPr>
          <w:p w14:paraId="5D38A912" w14:textId="77777777" w:rsidR="001C0344" w:rsidRPr="00591EB9" w:rsidRDefault="004950DC">
            <w:pPr>
              <w:pStyle w:val="TableParagraph"/>
              <w:spacing w:before="0" w:line="242" w:lineRule="auto"/>
              <w:ind w:left="1901"/>
            </w:pPr>
            <w:r w:rsidRPr="00591EB9">
              <w:t>suitable, comparable replacement. Plants chosen shall be low maintenance plants that require common maintenance to remain healthy and attractive.</w:t>
            </w:r>
          </w:p>
          <w:p w14:paraId="5D38A913" w14:textId="77777777" w:rsidR="001C0344" w:rsidRPr="00591EB9" w:rsidRDefault="004950DC">
            <w:pPr>
              <w:pStyle w:val="TableParagraph"/>
              <w:numPr>
                <w:ilvl w:val="2"/>
                <w:numId w:val="92"/>
              </w:numPr>
              <w:tabs>
                <w:tab w:val="left" w:pos="1902"/>
              </w:tabs>
              <w:spacing w:before="59"/>
              <w:ind w:right="108"/>
              <w:jc w:val="both"/>
            </w:pPr>
            <w:r w:rsidRPr="00591EB9">
              <w:t>Grassed areas shall be maintained to a good aesthetic standard at all times with grass cuttings either composted at the Affected Property and recycled or taken off-site and</w:t>
            </w:r>
            <w:r w:rsidRPr="00591EB9">
              <w:rPr>
                <w:spacing w:val="-22"/>
              </w:rPr>
              <w:t xml:space="preserve"> </w:t>
            </w:r>
            <w:r w:rsidRPr="00591EB9">
              <w:t>recycled.</w:t>
            </w:r>
          </w:p>
          <w:p w14:paraId="5D38A914" w14:textId="77777777" w:rsidR="001C0344" w:rsidRPr="00591EB9" w:rsidRDefault="004950DC">
            <w:pPr>
              <w:pStyle w:val="TableParagraph"/>
              <w:numPr>
                <w:ilvl w:val="2"/>
                <w:numId w:val="92"/>
              </w:numPr>
              <w:tabs>
                <w:tab w:val="left" w:pos="1902"/>
              </w:tabs>
              <w:spacing w:before="61"/>
              <w:ind w:right="103"/>
              <w:jc w:val="both"/>
            </w:pPr>
            <w:r w:rsidRPr="00591EB9">
              <w:t>It</w:t>
            </w:r>
            <w:r w:rsidRPr="00591EB9">
              <w:rPr>
                <w:spacing w:val="-4"/>
              </w:rPr>
              <w:t xml:space="preserve"> </w:t>
            </w:r>
            <w:r w:rsidRPr="00591EB9">
              <w:t>shall</w:t>
            </w:r>
            <w:r w:rsidRPr="00591EB9">
              <w:rPr>
                <w:spacing w:val="-4"/>
              </w:rPr>
              <w:t xml:space="preserve"> </w:t>
            </w:r>
            <w:r w:rsidRPr="00591EB9">
              <w:t>be</w:t>
            </w:r>
            <w:r w:rsidRPr="00591EB9">
              <w:rPr>
                <w:spacing w:val="-3"/>
              </w:rPr>
              <w:t xml:space="preserve"> </w:t>
            </w:r>
            <w:r w:rsidRPr="00591EB9">
              <w:t>considered</w:t>
            </w:r>
            <w:r w:rsidRPr="00591EB9">
              <w:rPr>
                <w:spacing w:val="-3"/>
              </w:rPr>
              <w:t xml:space="preserve"> </w:t>
            </w:r>
            <w:r w:rsidRPr="00591EB9">
              <w:t>in</w:t>
            </w:r>
            <w:r w:rsidRPr="00591EB9">
              <w:rPr>
                <w:spacing w:val="-5"/>
              </w:rPr>
              <w:t xml:space="preserve"> </w:t>
            </w:r>
            <w:r w:rsidRPr="00591EB9">
              <w:t>every</w:t>
            </w:r>
            <w:r w:rsidRPr="00591EB9">
              <w:rPr>
                <w:spacing w:val="-5"/>
              </w:rPr>
              <w:t xml:space="preserve"> </w:t>
            </w:r>
            <w:r w:rsidRPr="00591EB9">
              <w:t>instance</w:t>
            </w:r>
            <w:r w:rsidRPr="00591EB9">
              <w:rPr>
                <w:spacing w:val="-3"/>
              </w:rPr>
              <w:t xml:space="preserve"> </w:t>
            </w:r>
            <w:r w:rsidRPr="00591EB9">
              <w:t>whether</w:t>
            </w:r>
            <w:r w:rsidRPr="00591EB9">
              <w:rPr>
                <w:spacing w:val="-2"/>
              </w:rPr>
              <w:t xml:space="preserve"> </w:t>
            </w:r>
            <w:r w:rsidRPr="00591EB9">
              <w:t>the</w:t>
            </w:r>
            <w:r w:rsidRPr="00591EB9">
              <w:rPr>
                <w:spacing w:val="-3"/>
              </w:rPr>
              <w:t xml:space="preserve"> </w:t>
            </w:r>
            <w:r w:rsidRPr="00591EB9">
              <w:t>use</w:t>
            </w:r>
            <w:r w:rsidRPr="00591EB9">
              <w:rPr>
                <w:spacing w:val="-3"/>
              </w:rPr>
              <w:t xml:space="preserve"> </w:t>
            </w:r>
            <w:r w:rsidRPr="00591EB9">
              <w:t>of</w:t>
            </w:r>
            <w:r w:rsidRPr="00591EB9">
              <w:rPr>
                <w:spacing w:val="-2"/>
              </w:rPr>
              <w:t xml:space="preserve"> </w:t>
            </w:r>
            <w:r w:rsidRPr="00591EB9">
              <w:t>any</w:t>
            </w:r>
            <w:r w:rsidRPr="00591EB9">
              <w:rPr>
                <w:spacing w:val="-7"/>
              </w:rPr>
              <w:t xml:space="preserve"> </w:t>
            </w:r>
            <w:r w:rsidRPr="00591EB9">
              <w:t>form</w:t>
            </w:r>
            <w:r w:rsidRPr="00591EB9">
              <w:rPr>
                <w:spacing w:val="-2"/>
              </w:rPr>
              <w:t xml:space="preserve"> </w:t>
            </w:r>
            <w:r w:rsidRPr="00591EB9">
              <w:t>of</w:t>
            </w:r>
            <w:r w:rsidRPr="00591EB9">
              <w:rPr>
                <w:spacing w:val="-2"/>
              </w:rPr>
              <w:t xml:space="preserve"> </w:t>
            </w:r>
            <w:r w:rsidRPr="00591EB9">
              <w:t>chemical</w:t>
            </w:r>
            <w:r w:rsidRPr="00591EB9">
              <w:rPr>
                <w:spacing w:val="-4"/>
              </w:rPr>
              <w:t xml:space="preserve"> </w:t>
            </w:r>
            <w:r w:rsidRPr="00591EB9">
              <w:t>(for uses</w:t>
            </w:r>
            <w:r w:rsidRPr="00591EB9">
              <w:rPr>
                <w:spacing w:val="-3"/>
              </w:rPr>
              <w:t xml:space="preserve"> </w:t>
            </w:r>
            <w:r w:rsidRPr="00591EB9">
              <w:t>including but not limited to fertilizer, pesticide and herbicide) is strictly necessary before</w:t>
            </w:r>
            <w:r w:rsidRPr="00591EB9">
              <w:rPr>
                <w:spacing w:val="-37"/>
              </w:rPr>
              <w:t xml:space="preserve"> </w:t>
            </w:r>
            <w:r w:rsidRPr="00591EB9">
              <w:t>application.</w:t>
            </w:r>
          </w:p>
          <w:p w14:paraId="5D38A915" w14:textId="77777777" w:rsidR="001C0344" w:rsidRPr="00591EB9" w:rsidRDefault="004950DC">
            <w:pPr>
              <w:pStyle w:val="TableParagraph"/>
              <w:numPr>
                <w:ilvl w:val="2"/>
                <w:numId w:val="92"/>
              </w:numPr>
              <w:tabs>
                <w:tab w:val="left" w:pos="1902"/>
              </w:tabs>
              <w:spacing w:before="61"/>
              <w:ind w:right="102"/>
              <w:jc w:val="both"/>
            </w:pPr>
            <w:r w:rsidRPr="00591EB9">
              <w:t>The use of chemicals specifically approved for the purpose for which it is intended shall be applied as dictated by the Control of Pesticides Regulations, the conditions of approval for the chemicals and any other relevant code of practice issued by the Department for the Environment, Food and Rural</w:t>
            </w:r>
            <w:r w:rsidRPr="00591EB9">
              <w:rPr>
                <w:spacing w:val="-3"/>
              </w:rPr>
              <w:t xml:space="preserve"> </w:t>
            </w:r>
            <w:r w:rsidRPr="00591EB9">
              <w:t>Affairs.</w:t>
            </w:r>
          </w:p>
          <w:p w14:paraId="5D38A916" w14:textId="77777777" w:rsidR="001C0344" w:rsidRPr="00591EB9" w:rsidRDefault="004950DC">
            <w:pPr>
              <w:pStyle w:val="TableParagraph"/>
              <w:numPr>
                <w:ilvl w:val="2"/>
                <w:numId w:val="92"/>
              </w:numPr>
              <w:tabs>
                <w:tab w:val="left" w:pos="1902"/>
              </w:tabs>
              <w:spacing w:before="58"/>
              <w:ind w:right="101"/>
              <w:jc w:val="both"/>
            </w:pPr>
            <w:r w:rsidRPr="00591EB9">
              <w:t>All chemicals shall be applied in accordance with manufacturers’ instructions and in accordance with all relevant Health and Safety</w:t>
            </w:r>
            <w:r w:rsidRPr="00591EB9">
              <w:rPr>
                <w:spacing w:val="-12"/>
              </w:rPr>
              <w:t xml:space="preserve"> </w:t>
            </w:r>
            <w:r w:rsidRPr="00591EB9">
              <w:t>codes.</w:t>
            </w:r>
          </w:p>
          <w:p w14:paraId="5D38A917" w14:textId="77777777" w:rsidR="001C0344" w:rsidRPr="00591EB9" w:rsidRDefault="004950DC">
            <w:pPr>
              <w:pStyle w:val="TableParagraph"/>
              <w:numPr>
                <w:ilvl w:val="2"/>
                <w:numId w:val="92"/>
              </w:numPr>
              <w:tabs>
                <w:tab w:val="left" w:pos="1901"/>
                <w:tab w:val="left" w:pos="1902"/>
              </w:tabs>
              <w:spacing w:before="58"/>
            </w:pPr>
            <w:r w:rsidRPr="00591EB9">
              <w:t>A maintenance schedule shall be implemented to</w:t>
            </w:r>
            <w:r w:rsidRPr="00591EB9">
              <w:rPr>
                <w:spacing w:val="-11"/>
              </w:rPr>
              <w:t xml:space="preserve"> </w:t>
            </w:r>
            <w:r w:rsidRPr="00591EB9">
              <w:t>ensure:</w:t>
            </w:r>
          </w:p>
          <w:p w14:paraId="5D38A918" w14:textId="77777777" w:rsidR="001C0344" w:rsidRPr="00591EB9" w:rsidRDefault="004950DC">
            <w:pPr>
              <w:pStyle w:val="TableParagraph"/>
              <w:numPr>
                <w:ilvl w:val="3"/>
                <w:numId w:val="92"/>
              </w:numPr>
              <w:tabs>
                <w:tab w:val="left" w:pos="2982"/>
              </w:tabs>
              <w:spacing w:before="58"/>
              <w:ind w:right="109"/>
              <w:jc w:val="both"/>
            </w:pPr>
            <w:r w:rsidRPr="00591EB9">
              <w:t>All plant specimens shall be kept to a height and form which is safe and accords with good horticultural</w:t>
            </w:r>
            <w:r w:rsidRPr="00591EB9">
              <w:rPr>
                <w:spacing w:val="-6"/>
              </w:rPr>
              <w:t xml:space="preserve"> </w:t>
            </w:r>
            <w:r w:rsidRPr="00591EB9">
              <w:t>practice;</w:t>
            </w:r>
          </w:p>
          <w:p w14:paraId="5D38A919" w14:textId="77777777" w:rsidR="001C0344" w:rsidRPr="00591EB9" w:rsidRDefault="004950DC">
            <w:pPr>
              <w:pStyle w:val="TableParagraph"/>
              <w:numPr>
                <w:ilvl w:val="3"/>
                <w:numId w:val="92"/>
              </w:numPr>
              <w:tabs>
                <w:tab w:val="left" w:pos="2982"/>
              </w:tabs>
              <w:spacing w:before="58"/>
            </w:pPr>
            <w:r w:rsidRPr="00591EB9">
              <w:t>All pots/ containers are cleaned and replaced where</w:t>
            </w:r>
            <w:r w:rsidRPr="00591EB9">
              <w:rPr>
                <w:spacing w:val="-14"/>
              </w:rPr>
              <w:t xml:space="preserve"> </w:t>
            </w:r>
            <w:r w:rsidRPr="00591EB9">
              <w:t>necessary;</w:t>
            </w:r>
          </w:p>
          <w:p w14:paraId="5D38A91A" w14:textId="77777777" w:rsidR="001C0344" w:rsidRPr="00591EB9" w:rsidRDefault="004950DC">
            <w:pPr>
              <w:pStyle w:val="TableParagraph"/>
              <w:numPr>
                <w:ilvl w:val="3"/>
                <w:numId w:val="92"/>
              </w:numPr>
              <w:tabs>
                <w:tab w:val="left" w:pos="2982"/>
              </w:tabs>
              <w:spacing w:before="61"/>
            </w:pPr>
            <w:r w:rsidRPr="00591EB9">
              <w:t>All external soft landscaped areas are kept safe, clean and</w:t>
            </w:r>
            <w:r w:rsidRPr="00591EB9">
              <w:rPr>
                <w:spacing w:val="-13"/>
              </w:rPr>
              <w:t xml:space="preserve"> </w:t>
            </w:r>
            <w:r w:rsidRPr="00591EB9">
              <w:t>tidy;</w:t>
            </w:r>
          </w:p>
          <w:p w14:paraId="5D38A91B" w14:textId="764CC1C3" w:rsidR="001C0344" w:rsidRPr="00591EB9" w:rsidRDefault="004950DC">
            <w:pPr>
              <w:pStyle w:val="TableParagraph"/>
              <w:numPr>
                <w:ilvl w:val="3"/>
                <w:numId w:val="92"/>
              </w:numPr>
              <w:tabs>
                <w:tab w:val="left" w:pos="2982"/>
              </w:tabs>
              <w:spacing w:before="59"/>
              <w:ind w:right="104"/>
              <w:jc w:val="both"/>
            </w:pPr>
            <w:r w:rsidRPr="00591EB9">
              <w:t xml:space="preserve">Planned and Reactive Maintenance activities maintain areas of soft landscaping and planting safe, free of defects and prevent any dangers or hazards to the </w:t>
            </w:r>
            <w:r w:rsidR="0057106E" w:rsidRPr="00591EB9">
              <w:t>Authority</w:t>
            </w:r>
            <w:r w:rsidRPr="00591EB9">
              <w:t>, its staff and Building</w:t>
            </w:r>
            <w:r w:rsidRPr="00591EB9">
              <w:rPr>
                <w:spacing w:val="-6"/>
              </w:rPr>
              <w:t xml:space="preserve"> </w:t>
            </w:r>
            <w:r w:rsidRPr="00591EB9">
              <w:t>Users.</w:t>
            </w:r>
          </w:p>
          <w:p w14:paraId="5D38A91C" w14:textId="77777777" w:rsidR="001C0344" w:rsidRPr="00591EB9" w:rsidRDefault="004950DC">
            <w:pPr>
              <w:pStyle w:val="TableParagraph"/>
              <w:numPr>
                <w:ilvl w:val="3"/>
                <w:numId w:val="92"/>
              </w:numPr>
              <w:tabs>
                <w:tab w:val="left" w:pos="2982"/>
              </w:tabs>
              <w:spacing w:before="59"/>
            </w:pPr>
            <w:r w:rsidRPr="00591EB9">
              <w:t>All areas are kept free of an accumulation of leaves, weeds and any other solid</w:t>
            </w:r>
            <w:r w:rsidRPr="00591EB9">
              <w:rPr>
                <w:spacing w:val="-16"/>
              </w:rPr>
              <w:t xml:space="preserve"> </w:t>
            </w:r>
            <w:r w:rsidRPr="00591EB9">
              <w:t>matter;</w:t>
            </w:r>
          </w:p>
          <w:p w14:paraId="5D38A91D" w14:textId="77777777" w:rsidR="001C0344" w:rsidRPr="00591EB9" w:rsidRDefault="004950DC">
            <w:pPr>
              <w:pStyle w:val="TableParagraph"/>
              <w:numPr>
                <w:ilvl w:val="3"/>
                <w:numId w:val="92"/>
              </w:numPr>
              <w:tabs>
                <w:tab w:val="left" w:pos="2982"/>
              </w:tabs>
              <w:spacing w:before="62" w:line="252" w:lineRule="exact"/>
            </w:pPr>
            <w:r w:rsidRPr="00591EB9">
              <w:t xml:space="preserve">The Contractor is required to undertake pro-active reporting of damaging plant </w:t>
            </w:r>
            <w:r w:rsidRPr="00591EB9">
              <w:rPr>
                <w:spacing w:val="4"/>
              </w:rPr>
              <w:t xml:space="preserve"> </w:t>
            </w:r>
            <w:r w:rsidRPr="00591EB9">
              <w:t>growth,</w:t>
            </w:r>
          </w:p>
          <w:p w14:paraId="5D38A91E" w14:textId="77777777" w:rsidR="001C0344" w:rsidRPr="00591EB9" w:rsidRDefault="004950DC">
            <w:pPr>
              <w:pStyle w:val="TableParagraph"/>
              <w:spacing w:before="0" w:line="252" w:lineRule="exact"/>
              <w:ind w:left="2981"/>
            </w:pPr>
            <w:r w:rsidRPr="00591EB9">
              <w:t>i.e. ivy damaging property, Japanese knotweed etc;</w:t>
            </w:r>
          </w:p>
          <w:p w14:paraId="5D38A91F" w14:textId="77777777" w:rsidR="001C0344" w:rsidRPr="00591EB9" w:rsidRDefault="004950DC">
            <w:pPr>
              <w:pStyle w:val="TableParagraph"/>
              <w:numPr>
                <w:ilvl w:val="3"/>
                <w:numId w:val="91"/>
              </w:numPr>
              <w:tabs>
                <w:tab w:val="left" w:pos="2982"/>
              </w:tabs>
              <w:spacing w:before="61"/>
              <w:ind w:right="110"/>
              <w:jc w:val="both"/>
            </w:pPr>
            <w:r w:rsidRPr="00591EB9">
              <w:t>All external hard surfaces are kept reasonably free of weeds, moss, lichen or any other organic growth and litter so as to present a tidy appearance at all</w:t>
            </w:r>
            <w:r w:rsidRPr="00591EB9">
              <w:rPr>
                <w:spacing w:val="-21"/>
              </w:rPr>
              <w:t xml:space="preserve"> </w:t>
            </w:r>
            <w:r w:rsidRPr="00591EB9">
              <w:t>times;</w:t>
            </w:r>
          </w:p>
          <w:p w14:paraId="5D38A920" w14:textId="79B258D0" w:rsidR="001C0344" w:rsidRPr="00591EB9" w:rsidRDefault="004950DC">
            <w:pPr>
              <w:pStyle w:val="TableParagraph"/>
              <w:numPr>
                <w:ilvl w:val="3"/>
                <w:numId w:val="91"/>
              </w:numPr>
              <w:tabs>
                <w:tab w:val="left" w:pos="2982"/>
              </w:tabs>
              <w:spacing w:before="58"/>
            </w:pPr>
            <w:r w:rsidRPr="00591EB9">
              <w:t>All</w:t>
            </w:r>
            <w:r w:rsidRPr="00591EB9">
              <w:rPr>
                <w:spacing w:val="-17"/>
              </w:rPr>
              <w:t xml:space="preserve"> </w:t>
            </w:r>
            <w:r w:rsidRPr="00591EB9">
              <w:t>trees</w:t>
            </w:r>
            <w:r w:rsidRPr="00591EB9">
              <w:rPr>
                <w:spacing w:val="-16"/>
              </w:rPr>
              <w:t xml:space="preserve"> </w:t>
            </w:r>
            <w:r w:rsidRPr="00591EB9">
              <w:t>are</w:t>
            </w:r>
            <w:r w:rsidRPr="00591EB9">
              <w:rPr>
                <w:spacing w:val="-18"/>
              </w:rPr>
              <w:t xml:space="preserve"> </w:t>
            </w:r>
            <w:r w:rsidRPr="00591EB9">
              <w:t>maintained</w:t>
            </w:r>
            <w:r w:rsidRPr="00591EB9">
              <w:rPr>
                <w:spacing w:val="-16"/>
              </w:rPr>
              <w:t xml:space="preserve"> </w:t>
            </w:r>
            <w:r w:rsidRPr="00591EB9">
              <w:t>to</w:t>
            </w:r>
            <w:r w:rsidRPr="00591EB9">
              <w:rPr>
                <w:spacing w:val="-16"/>
              </w:rPr>
              <w:t xml:space="preserve"> </w:t>
            </w:r>
            <w:r w:rsidRPr="00591EB9">
              <w:t>ensure</w:t>
            </w:r>
            <w:r w:rsidRPr="00591EB9">
              <w:rPr>
                <w:spacing w:val="-18"/>
              </w:rPr>
              <w:t xml:space="preserve"> </w:t>
            </w:r>
            <w:r w:rsidRPr="00591EB9">
              <w:t>the</w:t>
            </w:r>
            <w:r w:rsidRPr="00591EB9">
              <w:rPr>
                <w:spacing w:val="-16"/>
              </w:rPr>
              <w:t xml:space="preserve"> </w:t>
            </w:r>
            <w:r w:rsidRPr="00591EB9">
              <w:t>safety</w:t>
            </w:r>
            <w:r w:rsidRPr="00591EB9">
              <w:rPr>
                <w:spacing w:val="-17"/>
              </w:rPr>
              <w:t xml:space="preserve"> </w:t>
            </w:r>
            <w:r w:rsidRPr="00591EB9">
              <w:t>of</w:t>
            </w:r>
            <w:r w:rsidRPr="00591EB9">
              <w:rPr>
                <w:spacing w:val="-15"/>
              </w:rPr>
              <w:t xml:space="preserve"> </w:t>
            </w:r>
            <w:r w:rsidRPr="00591EB9">
              <w:t>the</w:t>
            </w:r>
            <w:r w:rsidRPr="00591EB9">
              <w:rPr>
                <w:spacing w:val="-16"/>
              </w:rPr>
              <w:t xml:space="preserve"> </w:t>
            </w:r>
            <w:r w:rsidR="0057106E" w:rsidRPr="00591EB9">
              <w:t>Authority</w:t>
            </w:r>
            <w:r w:rsidRPr="00591EB9">
              <w:t>,</w:t>
            </w:r>
            <w:r w:rsidRPr="00591EB9">
              <w:rPr>
                <w:spacing w:val="-15"/>
              </w:rPr>
              <w:t xml:space="preserve"> </w:t>
            </w:r>
            <w:r w:rsidRPr="00591EB9">
              <w:t>its</w:t>
            </w:r>
            <w:r w:rsidRPr="00591EB9">
              <w:rPr>
                <w:spacing w:val="-18"/>
              </w:rPr>
              <w:t xml:space="preserve"> </w:t>
            </w:r>
            <w:r w:rsidRPr="00591EB9">
              <w:t>staff</w:t>
            </w:r>
            <w:r w:rsidRPr="00591EB9">
              <w:rPr>
                <w:spacing w:val="-17"/>
              </w:rPr>
              <w:t xml:space="preserve"> </w:t>
            </w:r>
            <w:r w:rsidRPr="00591EB9">
              <w:t>and</w:t>
            </w:r>
            <w:r w:rsidRPr="00591EB9">
              <w:rPr>
                <w:spacing w:val="-16"/>
              </w:rPr>
              <w:t xml:space="preserve"> </w:t>
            </w:r>
            <w:r w:rsidRPr="00591EB9">
              <w:t>Building</w:t>
            </w:r>
            <w:r w:rsidRPr="00591EB9">
              <w:rPr>
                <w:spacing w:val="-14"/>
              </w:rPr>
              <w:t xml:space="preserve"> </w:t>
            </w:r>
            <w:r w:rsidRPr="00591EB9">
              <w:t>Users;</w:t>
            </w:r>
          </w:p>
          <w:p w14:paraId="5D38A921" w14:textId="65C2888A" w:rsidR="001C0344" w:rsidRPr="00591EB9" w:rsidRDefault="004950DC" w:rsidP="002F4AF8">
            <w:pPr>
              <w:pStyle w:val="TableParagraph"/>
              <w:numPr>
                <w:ilvl w:val="3"/>
                <w:numId w:val="91"/>
              </w:numPr>
              <w:tabs>
                <w:tab w:val="left" w:pos="2982"/>
              </w:tabs>
              <w:spacing w:before="61"/>
              <w:ind w:right="100"/>
              <w:jc w:val="both"/>
            </w:pPr>
            <w:r w:rsidRPr="00591EB9">
              <w:t xml:space="preserve">In the first twelve (12) Months from </w:t>
            </w:r>
            <w:r w:rsidR="002F4AF8" w:rsidRPr="00591EB9">
              <w:t xml:space="preserve"> </w:t>
            </w:r>
            <w:r w:rsidRPr="00591EB9">
              <w:t>the  Contract Commencement Date a tree survey</w:t>
            </w:r>
            <w:r w:rsidRPr="00591EB9">
              <w:rPr>
                <w:spacing w:val="-11"/>
              </w:rPr>
              <w:t xml:space="preserve"> </w:t>
            </w:r>
            <w:r w:rsidRPr="00591EB9">
              <w:t>is</w:t>
            </w:r>
            <w:r w:rsidRPr="00591EB9">
              <w:rPr>
                <w:spacing w:val="-8"/>
              </w:rPr>
              <w:t xml:space="preserve"> </w:t>
            </w:r>
            <w:r w:rsidRPr="00591EB9">
              <w:t>to</w:t>
            </w:r>
            <w:r w:rsidRPr="00591EB9">
              <w:rPr>
                <w:spacing w:val="-9"/>
              </w:rPr>
              <w:t xml:space="preserve"> </w:t>
            </w:r>
            <w:r w:rsidRPr="00591EB9">
              <w:t>be</w:t>
            </w:r>
            <w:r w:rsidRPr="00591EB9">
              <w:rPr>
                <w:spacing w:val="-9"/>
              </w:rPr>
              <w:t xml:space="preserve"> </w:t>
            </w:r>
            <w:r w:rsidRPr="00591EB9">
              <w:t>undertaken</w:t>
            </w:r>
            <w:r w:rsidRPr="00591EB9">
              <w:rPr>
                <w:spacing w:val="-9"/>
              </w:rPr>
              <w:t xml:space="preserve"> </w:t>
            </w:r>
            <w:r w:rsidRPr="00591EB9">
              <w:t>documenting</w:t>
            </w:r>
            <w:r w:rsidRPr="00591EB9">
              <w:rPr>
                <w:spacing w:val="-7"/>
              </w:rPr>
              <w:t xml:space="preserve"> </w:t>
            </w:r>
            <w:r w:rsidRPr="00591EB9">
              <w:t>as</w:t>
            </w:r>
            <w:r w:rsidRPr="00591EB9">
              <w:rPr>
                <w:spacing w:val="-11"/>
              </w:rPr>
              <w:t xml:space="preserve"> </w:t>
            </w:r>
            <w:r w:rsidRPr="00591EB9">
              <w:t>a</w:t>
            </w:r>
            <w:r w:rsidRPr="00591EB9">
              <w:rPr>
                <w:spacing w:val="-11"/>
              </w:rPr>
              <w:t xml:space="preserve"> </w:t>
            </w:r>
            <w:r w:rsidRPr="00591EB9">
              <w:t>minimum;</w:t>
            </w:r>
            <w:r w:rsidRPr="00591EB9">
              <w:rPr>
                <w:spacing w:val="-10"/>
              </w:rPr>
              <w:t xml:space="preserve"> </w:t>
            </w:r>
            <w:r w:rsidRPr="00591EB9">
              <w:t>species;</w:t>
            </w:r>
            <w:r w:rsidRPr="00591EB9">
              <w:rPr>
                <w:spacing w:val="-10"/>
              </w:rPr>
              <w:t xml:space="preserve"> </w:t>
            </w:r>
            <w:r w:rsidRPr="00591EB9">
              <w:t>height/diameter;</w:t>
            </w:r>
            <w:r w:rsidRPr="00591EB9">
              <w:rPr>
                <w:spacing w:val="-10"/>
              </w:rPr>
              <w:t xml:space="preserve"> </w:t>
            </w:r>
            <w:r w:rsidRPr="00591EB9">
              <w:t>age</w:t>
            </w:r>
            <w:r w:rsidRPr="00591EB9">
              <w:rPr>
                <w:spacing w:val="-11"/>
              </w:rPr>
              <w:t xml:space="preserve"> </w:t>
            </w:r>
            <w:r w:rsidRPr="00591EB9">
              <w:t>of the tree; location; condition; overall health of the tree (known diseases); Tree Preservation Order (TPO) in place, maintenance programme throughout the  Contract  (to include any specific hazards);  and life expectancy.  Thereafter, and in</w:t>
            </w:r>
          </w:p>
        </w:tc>
      </w:tr>
    </w:tbl>
    <w:p w14:paraId="5D38A923" w14:textId="77777777" w:rsidR="001C0344" w:rsidRDefault="001C0344">
      <w:pPr>
        <w:jc w:val="both"/>
        <w:sectPr w:rsidR="001C0344" w:rsidSect="00377AB9">
          <w:pgSz w:w="16840" w:h="11910" w:orient="landscape"/>
          <w:pgMar w:top="720" w:right="720" w:bottom="720" w:left="720" w:header="0" w:footer="693" w:gutter="0"/>
          <w:cols w:space="720"/>
        </w:sectPr>
      </w:pPr>
    </w:p>
    <w:p w14:paraId="5D38A924"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92A" w14:textId="77777777">
        <w:trPr>
          <w:trHeight w:hRule="exact" w:val="1769"/>
        </w:trPr>
        <w:tc>
          <w:tcPr>
            <w:tcW w:w="2561" w:type="dxa"/>
          </w:tcPr>
          <w:p w14:paraId="5D38A925" w14:textId="77777777" w:rsidR="001C0344" w:rsidRDefault="001C0344"/>
        </w:tc>
        <w:tc>
          <w:tcPr>
            <w:tcW w:w="11584" w:type="dxa"/>
          </w:tcPr>
          <w:p w14:paraId="5D38A926" w14:textId="72FCF92F" w:rsidR="001C0344" w:rsidRPr="00591EB9" w:rsidRDefault="004950DC">
            <w:pPr>
              <w:pStyle w:val="TableParagraph"/>
              <w:spacing w:before="0" w:line="242" w:lineRule="auto"/>
              <w:ind w:left="2981"/>
            </w:pPr>
            <w:r w:rsidRPr="00591EB9">
              <w:t xml:space="preserve">agreement with the </w:t>
            </w:r>
            <w:r w:rsidR="0057106E" w:rsidRPr="00591EB9">
              <w:t>Authority</w:t>
            </w:r>
            <w:r w:rsidRPr="00591EB9">
              <w:t>, only trees requiring regular maintenance or those at risk (location, disease, health etc) will require subsequent annual tree surveys.</w:t>
            </w:r>
          </w:p>
          <w:p w14:paraId="5D38A927" w14:textId="77777777" w:rsidR="001C0344" w:rsidRPr="00591EB9" w:rsidRDefault="004950DC">
            <w:pPr>
              <w:pStyle w:val="TableParagraph"/>
              <w:numPr>
                <w:ilvl w:val="2"/>
                <w:numId w:val="90"/>
              </w:numPr>
              <w:tabs>
                <w:tab w:val="left" w:pos="1901"/>
                <w:tab w:val="left" w:pos="1902"/>
              </w:tabs>
              <w:spacing w:before="59"/>
              <w:ind w:right="103"/>
            </w:pPr>
            <w:r w:rsidRPr="00591EB9">
              <w:t>Snow</w:t>
            </w:r>
            <w:r w:rsidRPr="00591EB9">
              <w:rPr>
                <w:spacing w:val="-13"/>
              </w:rPr>
              <w:t xml:space="preserve"> </w:t>
            </w:r>
            <w:r w:rsidRPr="00591EB9">
              <w:t>clearance</w:t>
            </w:r>
            <w:r w:rsidRPr="00591EB9">
              <w:rPr>
                <w:spacing w:val="-10"/>
              </w:rPr>
              <w:t xml:space="preserve"> </w:t>
            </w:r>
            <w:r w:rsidRPr="00591EB9">
              <w:t>and</w:t>
            </w:r>
            <w:r w:rsidRPr="00591EB9">
              <w:rPr>
                <w:spacing w:val="-12"/>
              </w:rPr>
              <w:t xml:space="preserve"> </w:t>
            </w:r>
            <w:r w:rsidRPr="00591EB9">
              <w:t>gritting</w:t>
            </w:r>
            <w:r w:rsidRPr="00591EB9">
              <w:rPr>
                <w:spacing w:val="-10"/>
              </w:rPr>
              <w:t xml:space="preserve"> </w:t>
            </w:r>
            <w:r w:rsidRPr="00591EB9">
              <w:t>responsibilities</w:t>
            </w:r>
            <w:r w:rsidRPr="00591EB9">
              <w:rPr>
                <w:spacing w:val="-8"/>
              </w:rPr>
              <w:t xml:space="preserve"> </w:t>
            </w:r>
            <w:r w:rsidRPr="00591EB9">
              <w:t>shall</w:t>
            </w:r>
            <w:r w:rsidRPr="00591EB9">
              <w:rPr>
                <w:spacing w:val="-11"/>
              </w:rPr>
              <w:t xml:space="preserve"> </w:t>
            </w:r>
            <w:r w:rsidRPr="00591EB9">
              <w:t>be</w:t>
            </w:r>
            <w:r w:rsidRPr="00591EB9">
              <w:rPr>
                <w:spacing w:val="-12"/>
              </w:rPr>
              <w:t xml:space="preserve"> </w:t>
            </w:r>
            <w:r w:rsidRPr="00591EB9">
              <w:t>fully</w:t>
            </w:r>
            <w:r w:rsidRPr="00591EB9">
              <w:rPr>
                <w:spacing w:val="-12"/>
              </w:rPr>
              <w:t xml:space="preserve"> </w:t>
            </w:r>
            <w:r w:rsidRPr="00591EB9">
              <w:t>outlined</w:t>
            </w:r>
            <w:r w:rsidRPr="00591EB9">
              <w:rPr>
                <w:spacing w:val="-10"/>
              </w:rPr>
              <w:t xml:space="preserve"> </w:t>
            </w:r>
            <w:r w:rsidRPr="00591EB9">
              <w:t>as</w:t>
            </w:r>
            <w:r w:rsidRPr="00591EB9">
              <w:rPr>
                <w:spacing w:val="-12"/>
              </w:rPr>
              <w:t xml:space="preserve"> </w:t>
            </w:r>
            <w:r w:rsidRPr="00591EB9">
              <w:t>to</w:t>
            </w:r>
            <w:r w:rsidRPr="00591EB9">
              <w:rPr>
                <w:spacing w:val="-10"/>
              </w:rPr>
              <w:t xml:space="preserve"> </w:t>
            </w:r>
            <w:r w:rsidRPr="00591EB9">
              <w:t>determine</w:t>
            </w:r>
            <w:r w:rsidRPr="00591EB9">
              <w:rPr>
                <w:spacing w:val="-12"/>
              </w:rPr>
              <w:t xml:space="preserve"> </w:t>
            </w:r>
            <w:r w:rsidRPr="00591EB9">
              <w:t>responsibility</w:t>
            </w:r>
            <w:r w:rsidRPr="00591EB9">
              <w:rPr>
                <w:spacing w:val="-9"/>
              </w:rPr>
              <w:t xml:space="preserve"> </w:t>
            </w:r>
            <w:r w:rsidRPr="00591EB9">
              <w:t>and extent of</w:t>
            </w:r>
            <w:r w:rsidRPr="00591EB9">
              <w:rPr>
                <w:spacing w:val="-3"/>
              </w:rPr>
              <w:t xml:space="preserve"> </w:t>
            </w:r>
            <w:r w:rsidRPr="00591EB9">
              <w:t>Service.</w:t>
            </w:r>
          </w:p>
          <w:p w14:paraId="5D38A928" w14:textId="77777777" w:rsidR="001C0344" w:rsidRPr="00591EB9" w:rsidRDefault="004950DC">
            <w:pPr>
              <w:pStyle w:val="TableParagraph"/>
              <w:numPr>
                <w:ilvl w:val="2"/>
                <w:numId w:val="90"/>
              </w:numPr>
              <w:tabs>
                <w:tab w:val="left" w:pos="1901"/>
                <w:tab w:val="left" w:pos="1902"/>
              </w:tabs>
              <w:spacing w:before="61"/>
            </w:pPr>
            <w:r w:rsidRPr="00591EB9">
              <w:t>The Service shall be delivered in line with Appendix C - Property</w:t>
            </w:r>
            <w:r w:rsidRPr="00591EB9">
              <w:rPr>
                <w:spacing w:val="-20"/>
              </w:rPr>
              <w:t xml:space="preserve"> </w:t>
            </w:r>
            <w:r w:rsidRPr="00591EB9">
              <w:t>Classification.</w:t>
            </w:r>
          </w:p>
          <w:p w14:paraId="5D38A929" w14:textId="77777777" w:rsidR="001C0344" w:rsidRPr="00591EB9" w:rsidRDefault="004950DC">
            <w:pPr>
              <w:pStyle w:val="TableParagraph"/>
              <w:numPr>
                <w:ilvl w:val="2"/>
                <w:numId w:val="90"/>
              </w:numPr>
              <w:tabs>
                <w:tab w:val="left" w:pos="1901"/>
                <w:tab w:val="left" w:pos="1902"/>
              </w:tabs>
              <w:spacing w:before="58"/>
            </w:pPr>
            <w:r w:rsidRPr="00591EB9">
              <w:t>When required BS5837:2012 shall</w:t>
            </w:r>
            <w:r w:rsidRPr="00591EB9">
              <w:rPr>
                <w:spacing w:val="-12"/>
              </w:rPr>
              <w:t xml:space="preserve"> </w:t>
            </w:r>
            <w:r w:rsidRPr="00591EB9">
              <w:t>apply.</w:t>
            </w:r>
          </w:p>
        </w:tc>
      </w:tr>
      <w:tr w:rsidR="001C0344" w:rsidRPr="00591EB9" w14:paraId="5D38A92D" w14:textId="77777777">
        <w:trPr>
          <w:trHeight w:hRule="exact" w:val="382"/>
        </w:trPr>
        <w:tc>
          <w:tcPr>
            <w:tcW w:w="2561" w:type="dxa"/>
          </w:tcPr>
          <w:p w14:paraId="5D38A92B" w14:textId="77777777" w:rsidR="001C0344" w:rsidRPr="00591EB9" w:rsidRDefault="004950DC">
            <w:pPr>
              <w:pStyle w:val="TableParagraph"/>
              <w:spacing w:before="55"/>
              <w:rPr>
                <w:b/>
              </w:rPr>
            </w:pPr>
            <w:r w:rsidRPr="00591EB9">
              <w:rPr>
                <w:b/>
              </w:rPr>
              <w:t>Sub Service</w:t>
            </w:r>
          </w:p>
        </w:tc>
        <w:tc>
          <w:tcPr>
            <w:tcW w:w="11584" w:type="dxa"/>
          </w:tcPr>
          <w:p w14:paraId="5D38A92C" w14:textId="77777777" w:rsidR="001C0344" w:rsidRPr="00591EB9" w:rsidRDefault="004950DC">
            <w:pPr>
              <w:pStyle w:val="TableParagraph"/>
              <w:spacing w:before="55"/>
              <w:ind w:left="100"/>
              <w:rPr>
                <w:b/>
              </w:rPr>
            </w:pPr>
            <w:r w:rsidRPr="00591EB9">
              <w:t xml:space="preserve">10.23   </w:t>
            </w:r>
            <w:r w:rsidRPr="00591EB9">
              <w:rPr>
                <w:b/>
              </w:rPr>
              <w:t>G:24 Spares and Consumables</w:t>
            </w:r>
          </w:p>
        </w:tc>
      </w:tr>
      <w:tr w:rsidR="001C0344" w:rsidRPr="00591EB9" w14:paraId="5D38A931" w14:textId="77777777">
        <w:trPr>
          <w:trHeight w:hRule="exact" w:val="1454"/>
        </w:trPr>
        <w:tc>
          <w:tcPr>
            <w:tcW w:w="2561" w:type="dxa"/>
          </w:tcPr>
          <w:p w14:paraId="5D38A92E" w14:textId="77777777" w:rsidR="001C0344" w:rsidRPr="00591EB9" w:rsidRDefault="004950DC">
            <w:pPr>
              <w:pStyle w:val="TableParagraph"/>
              <w:spacing w:before="55"/>
              <w:rPr>
                <w:b/>
              </w:rPr>
            </w:pPr>
            <w:r w:rsidRPr="00591EB9">
              <w:rPr>
                <w:b/>
              </w:rPr>
              <w:t>Standard</w:t>
            </w:r>
          </w:p>
        </w:tc>
        <w:tc>
          <w:tcPr>
            <w:tcW w:w="11584" w:type="dxa"/>
          </w:tcPr>
          <w:p w14:paraId="5D38A92F" w14:textId="77777777" w:rsidR="001C0344" w:rsidRPr="00591EB9" w:rsidRDefault="004950DC">
            <w:pPr>
              <w:pStyle w:val="TableParagraph"/>
              <w:numPr>
                <w:ilvl w:val="2"/>
                <w:numId w:val="89"/>
              </w:numPr>
              <w:tabs>
                <w:tab w:val="left" w:pos="1902"/>
              </w:tabs>
              <w:ind w:right="104"/>
              <w:jc w:val="both"/>
            </w:pPr>
            <w:r w:rsidRPr="00591EB9">
              <w:t>All</w:t>
            </w:r>
            <w:r w:rsidRPr="00591EB9">
              <w:rPr>
                <w:spacing w:val="-10"/>
              </w:rPr>
              <w:t xml:space="preserve"> </w:t>
            </w:r>
            <w:r w:rsidRPr="00591EB9">
              <w:t>spare</w:t>
            </w:r>
            <w:r w:rsidRPr="00591EB9">
              <w:rPr>
                <w:spacing w:val="-9"/>
              </w:rPr>
              <w:t xml:space="preserve"> </w:t>
            </w:r>
            <w:r w:rsidRPr="00591EB9">
              <w:t>parts</w:t>
            </w:r>
            <w:r w:rsidRPr="00591EB9">
              <w:rPr>
                <w:spacing w:val="-11"/>
              </w:rPr>
              <w:t xml:space="preserve"> </w:t>
            </w:r>
            <w:r w:rsidRPr="00591EB9">
              <w:t>and</w:t>
            </w:r>
            <w:r w:rsidRPr="00591EB9">
              <w:rPr>
                <w:spacing w:val="-9"/>
              </w:rPr>
              <w:t xml:space="preserve"> </w:t>
            </w:r>
            <w:r w:rsidRPr="00591EB9">
              <w:t>consumable</w:t>
            </w:r>
            <w:r w:rsidRPr="00591EB9">
              <w:rPr>
                <w:spacing w:val="-9"/>
              </w:rPr>
              <w:t xml:space="preserve"> </w:t>
            </w:r>
            <w:r w:rsidRPr="00591EB9">
              <w:t>items</w:t>
            </w:r>
            <w:r w:rsidRPr="00591EB9">
              <w:rPr>
                <w:spacing w:val="-11"/>
              </w:rPr>
              <w:t xml:space="preserve"> </w:t>
            </w:r>
            <w:r w:rsidRPr="00591EB9">
              <w:t>that</w:t>
            </w:r>
            <w:r w:rsidRPr="00591EB9">
              <w:rPr>
                <w:spacing w:val="-9"/>
              </w:rPr>
              <w:t xml:space="preserve"> </w:t>
            </w:r>
            <w:r w:rsidRPr="00591EB9">
              <w:t>are</w:t>
            </w:r>
            <w:r w:rsidRPr="00591EB9">
              <w:rPr>
                <w:spacing w:val="-11"/>
              </w:rPr>
              <w:t xml:space="preserve"> </w:t>
            </w:r>
            <w:r w:rsidRPr="00591EB9">
              <w:t>required</w:t>
            </w:r>
            <w:r w:rsidRPr="00591EB9">
              <w:rPr>
                <w:spacing w:val="-9"/>
              </w:rPr>
              <w:t xml:space="preserve"> </w:t>
            </w:r>
            <w:r w:rsidRPr="00591EB9">
              <w:t>to</w:t>
            </w:r>
            <w:r w:rsidRPr="00591EB9">
              <w:rPr>
                <w:spacing w:val="-11"/>
              </w:rPr>
              <w:t xml:space="preserve"> </w:t>
            </w:r>
            <w:r w:rsidRPr="00591EB9">
              <w:t>be</w:t>
            </w:r>
            <w:r w:rsidRPr="00591EB9">
              <w:rPr>
                <w:spacing w:val="-9"/>
              </w:rPr>
              <w:t xml:space="preserve"> </w:t>
            </w:r>
            <w:r w:rsidRPr="00591EB9">
              <w:t>applied</w:t>
            </w:r>
            <w:r w:rsidRPr="00591EB9">
              <w:rPr>
                <w:spacing w:val="-9"/>
              </w:rPr>
              <w:t xml:space="preserve"> </w:t>
            </w:r>
            <w:r w:rsidRPr="00591EB9">
              <w:t>as</w:t>
            </w:r>
            <w:r w:rsidRPr="00591EB9">
              <w:rPr>
                <w:spacing w:val="-9"/>
              </w:rPr>
              <w:t xml:space="preserve"> </w:t>
            </w:r>
            <w:r w:rsidRPr="00591EB9">
              <w:t>part</w:t>
            </w:r>
            <w:r w:rsidRPr="00591EB9">
              <w:rPr>
                <w:spacing w:val="-9"/>
              </w:rPr>
              <w:t xml:space="preserve"> </w:t>
            </w:r>
            <w:r w:rsidRPr="00591EB9">
              <w:t>of</w:t>
            </w:r>
            <w:r w:rsidRPr="00591EB9">
              <w:rPr>
                <w:spacing w:val="-10"/>
              </w:rPr>
              <w:t xml:space="preserve"> </w:t>
            </w:r>
            <w:r w:rsidR="0021740D" w:rsidRPr="00591EB9">
              <w:t>the</w:t>
            </w:r>
            <w:r w:rsidR="0021740D" w:rsidRPr="00591EB9">
              <w:rPr>
                <w:spacing w:val="-6"/>
              </w:rPr>
              <w:t xml:space="preserve"> </w:t>
            </w:r>
            <w:r w:rsidR="0021740D" w:rsidRPr="00591EB9">
              <w:rPr>
                <w:spacing w:val="-9"/>
              </w:rPr>
              <w:t>Contract</w:t>
            </w:r>
            <w:r w:rsidRPr="00591EB9">
              <w:t xml:space="preserve"> shall be of the same quality and type as provided for the original installation. Spare components shall be of the same manufacturer as the equipment being serviced wherever</w:t>
            </w:r>
            <w:r w:rsidRPr="00591EB9">
              <w:rPr>
                <w:spacing w:val="-26"/>
              </w:rPr>
              <w:t xml:space="preserve"> </w:t>
            </w:r>
            <w:r w:rsidRPr="00591EB9">
              <w:t>possible.</w:t>
            </w:r>
          </w:p>
          <w:p w14:paraId="5D38A930" w14:textId="77777777" w:rsidR="001C0344" w:rsidRPr="00591EB9" w:rsidRDefault="004950DC">
            <w:pPr>
              <w:pStyle w:val="TableParagraph"/>
              <w:numPr>
                <w:ilvl w:val="2"/>
                <w:numId w:val="89"/>
              </w:numPr>
              <w:tabs>
                <w:tab w:val="left" w:pos="1902"/>
              </w:tabs>
              <w:spacing w:before="60"/>
              <w:ind w:right="106"/>
              <w:jc w:val="both"/>
            </w:pPr>
            <w:r w:rsidRPr="00591EB9">
              <w:t>The</w:t>
            </w:r>
            <w:r w:rsidRPr="00591EB9">
              <w:rPr>
                <w:spacing w:val="-7"/>
              </w:rPr>
              <w:t xml:space="preserve"> </w:t>
            </w:r>
            <w:r w:rsidRPr="00591EB9">
              <w:t>Contractor</w:t>
            </w:r>
            <w:r w:rsidRPr="00591EB9">
              <w:rPr>
                <w:spacing w:val="-7"/>
              </w:rPr>
              <w:t xml:space="preserve"> </w:t>
            </w:r>
            <w:r w:rsidRPr="00591EB9">
              <w:t>shall</w:t>
            </w:r>
            <w:r w:rsidRPr="00591EB9">
              <w:rPr>
                <w:spacing w:val="-7"/>
              </w:rPr>
              <w:t xml:space="preserve"> </w:t>
            </w:r>
            <w:r w:rsidRPr="00591EB9">
              <w:t>not</w:t>
            </w:r>
            <w:r w:rsidRPr="00591EB9">
              <w:rPr>
                <w:spacing w:val="-10"/>
              </w:rPr>
              <w:t xml:space="preserve"> </w:t>
            </w:r>
            <w:r w:rsidRPr="00591EB9">
              <w:t>store</w:t>
            </w:r>
            <w:r w:rsidRPr="00591EB9">
              <w:rPr>
                <w:spacing w:val="-8"/>
              </w:rPr>
              <w:t xml:space="preserve"> </w:t>
            </w:r>
            <w:r w:rsidRPr="00591EB9">
              <w:t>large</w:t>
            </w:r>
            <w:r w:rsidRPr="00591EB9">
              <w:rPr>
                <w:spacing w:val="-9"/>
              </w:rPr>
              <w:t xml:space="preserve"> </w:t>
            </w:r>
            <w:r w:rsidRPr="00591EB9">
              <w:t>quantities</w:t>
            </w:r>
            <w:r w:rsidRPr="00591EB9">
              <w:rPr>
                <w:spacing w:val="-6"/>
              </w:rPr>
              <w:t xml:space="preserve"> </w:t>
            </w:r>
            <w:r w:rsidRPr="00591EB9">
              <w:t>of</w:t>
            </w:r>
            <w:r w:rsidRPr="00591EB9">
              <w:rPr>
                <w:spacing w:val="-5"/>
              </w:rPr>
              <w:t xml:space="preserve"> </w:t>
            </w:r>
            <w:r w:rsidRPr="00591EB9">
              <w:t>spares</w:t>
            </w:r>
            <w:r w:rsidRPr="00591EB9">
              <w:rPr>
                <w:spacing w:val="-6"/>
              </w:rPr>
              <w:t xml:space="preserve"> </w:t>
            </w:r>
            <w:r w:rsidRPr="00591EB9">
              <w:t>and</w:t>
            </w:r>
            <w:r w:rsidRPr="00591EB9">
              <w:rPr>
                <w:spacing w:val="-9"/>
              </w:rPr>
              <w:t xml:space="preserve"> </w:t>
            </w:r>
            <w:r w:rsidRPr="00591EB9">
              <w:t>consumables</w:t>
            </w:r>
            <w:r w:rsidRPr="00591EB9">
              <w:rPr>
                <w:spacing w:val="-9"/>
              </w:rPr>
              <w:t xml:space="preserve"> </w:t>
            </w:r>
            <w:r w:rsidRPr="00591EB9">
              <w:t>which</w:t>
            </w:r>
            <w:r w:rsidRPr="00591EB9">
              <w:rPr>
                <w:spacing w:val="-6"/>
              </w:rPr>
              <w:t xml:space="preserve"> </w:t>
            </w:r>
            <w:r w:rsidRPr="00591EB9">
              <w:t>become</w:t>
            </w:r>
            <w:r w:rsidRPr="00591EB9">
              <w:rPr>
                <w:spacing w:val="-6"/>
              </w:rPr>
              <w:t xml:space="preserve"> </w:t>
            </w:r>
            <w:r w:rsidRPr="00591EB9">
              <w:t>unusable through degradation and/or become superseded through more efficient products being</w:t>
            </w:r>
            <w:r w:rsidRPr="00591EB9">
              <w:rPr>
                <w:spacing w:val="-28"/>
              </w:rPr>
              <w:t xml:space="preserve"> </w:t>
            </w:r>
            <w:r w:rsidRPr="00591EB9">
              <w:t>available.</w:t>
            </w:r>
          </w:p>
        </w:tc>
      </w:tr>
      <w:tr w:rsidR="001C0344" w:rsidRPr="00591EB9" w14:paraId="5D38A934" w14:textId="77777777">
        <w:trPr>
          <w:trHeight w:hRule="exact" w:val="384"/>
        </w:trPr>
        <w:tc>
          <w:tcPr>
            <w:tcW w:w="2561" w:type="dxa"/>
          </w:tcPr>
          <w:p w14:paraId="5D38A932" w14:textId="77777777" w:rsidR="001C0344" w:rsidRPr="00591EB9" w:rsidRDefault="004950DC">
            <w:pPr>
              <w:pStyle w:val="TableParagraph"/>
              <w:rPr>
                <w:b/>
              </w:rPr>
            </w:pPr>
            <w:r w:rsidRPr="00591EB9">
              <w:rPr>
                <w:b/>
              </w:rPr>
              <w:t>Sub Service</w:t>
            </w:r>
          </w:p>
        </w:tc>
        <w:tc>
          <w:tcPr>
            <w:tcW w:w="11584" w:type="dxa"/>
          </w:tcPr>
          <w:p w14:paraId="5D38A933" w14:textId="77777777" w:rsidR="001C0344" w:rsidRPr="00591EB9" w:rsidRDefault="004950DC">
            <w:pPr>
              <w:pStyle w:val="TableParagraph"/>
              <w:spacing w:before="60"/>
              <w:ind w:left="100"/>
            </w:pPr>
            <w:r w:rsidRPr="00591EB9">
              <w:t>10.24   G:25 Standby Power Systems Maintenance</w:t>
            </w:r>
          </w:p>
        </w:tc>
      </w:tr>
      <w:tr w:rsidR="001C0344" w:rsidRPr="00591EB9" w14:paraId="5D38A938" w14:textId="77777777">
        <w:trPr>
          <w:trHeight w:hRule="exact" w:val="1202"/>
        </w:trPr>
        <w:tc>
          <w:tcPr>
            <w:tcW w:w="2561" w:type="dxa"/>
          </w:tcPr>
          <w:p w14:paraId="5D38A935" w14:textId="77777777" w:rsidR="001C0344" w:rsidRPr="00591EB9" w:rsidRDefault="004950DC">
            <w:pPr>
              <w:pStyle w:val="TableParagraph"/>
              <w:spacing w:before="55"/>
              <w:rPr>
                <w:b/>
              </w:rPr>
            </w:pPr>
            <w:r w:rsidRPr="00591EB9">
              <w:rPr>
                <w:b/>
              </w:rPr>
              <w:t>Standard</w:t>
            </w:r>
          </w:p>
        </w:tc>
        <w:tc>
          <w:tcPr>
            <w:tcW w:w="11584" w:type="dxa"/>
          </w:tcPr>
          <w:p w14:paraId="5D38A936" w14:textId="77777777" w:rsidR="001C0344" w:rsidRPr="00591EB9" w:rsidRDefault="004950DC">
            <w:pPr>
              <w:pStyle w:val="TableParagraph"/>
              <w:numPr>
                <w:ilvl w:val="2"/>
                <w:numId w:val="88"/>
              </w:numPr>
              <w:tabs>
                <w:tab w:val="left" w:pos="1901"/>
                <w:tab w:val="left" w:pos="1902"/>
              </w:tabs>
            </w:pPr>
            <w:r w:rsidRPr="00591EB9">
              <w:t>The General Requirements for Maintenance Management as detailed in clause 10.1.1 shall</w:t>
            </w:r>
            <w:r w:rsidRPr="00591EB9">
              <w:rPr>
                <w:spacing w:val="-25"/>
              </w:rPr>
              <w:t xml:space="preserve"> </w:t>
            </w:r>
            <w:r w:rsidRPr="00591EB9">
              <w:t>apply.</w:t>
            </w:r>
          </w:p>
          <w:p w14:paraId="5D38A937" w14:textId="77777777" w:rsidR="001C0344" w:rsidRPr="00591EB9" w:rsidRDefault="004950DC">
            <w:pPr>
              <w:pStyle w:val="TableParagraph"/>
              <w:numPr>
                <w:ilvl w:val="2"/>
                <w:numId w:val="88"/>
              </w:numPr>
              <w:tabs>
                <w:tab w:val="left" w:pos="1901"/>
                <w:tab w:val="left" w:pos="1902"/>
              </w:tabs>
              <w:spacing w:before="60"/>
              <w:ind w:right="100"/>
            </w:pPr>
            <w:r w:rsidRPr="00591EB9">
              <w:t>Operate and maintain systems In line with manufacturers’ recommendations and common Good Industry</w:t>
            </w:r>
            <w:r w:rsidRPr="00591EB9">
              <w:rPr>
                <w:spacing w:val="-7"/>
              </w:rPr>
              <w:t xml:space="preserve"> </w:t>
            </w:r>
            <w:r w:rsidRPr="00591EB9">
              <w:t>Practices.</w:t>
            </w:r>
          </w:p>
        </w:tc>
      </w:tr>
      <w:tr w:rsidR="001C0344" w:rsidRPr="00591EB9" w14:paraId="5D38A93B" w14:textId="77777777">
        <w:trPr>
          <w:trHeight w:hRule="exact" w:val="382"/>
        </w:trPr>
        <w:tc>
          <w:tcPr>
            <w:tcW w:w="2561" w:type="dxa"/>
          </w:tcPr>
          <w:p w14:paraId="5D38A939" w14:textId="77777777" w:rsidR="001C0344" w:rsidRPr="00591EB9" w:rsidRDefault="004950DC">
            <w:pPr>
              <w:pStyle w:val="TableParagraph"/>
              <w:spacing w:before="55"/>
              <w:rPr>
                <w:b/>
              </w:rPr>
            </w:pPr>
            <w:r w:rsidRPr="00591EB9">
              <w:rPr>
                <w:b/>
              </w:rPr>
              <w:t>Sub Service</w:t>
            </w:r>
          </w:p>
        </w:tc>
        <w:tc>
          <w:tcPr>
            <w:tcW w:w="11584" w:type="dxa"/>
          </w:tcPr>
          <w:p w14:paraId="5D38A93A" w14:textId="77777777" w:rsidR="001C0344" w:rsidRPr="00591EB9" w:rsidRDefault="004950DC">
            <w:pPr>
              <w:pStyle w:val="TableParagraph"/>
              <w:ind w:left="100"/>
            </w:pPr>
            <w:r w:rsidRPr="00591EB9">
              <w:t>10.25   G:26 Statutory Inspections</w:t>
            </w:r>
          </w:p>
        </w:tc>
      </w:tr>
      <w:tr w:rsidR="001C0344" w:rsidRPr="00591EB9" w14:paraId="5D38A940" w14:textId="77777777">
        <w:trPr>
          <w:trHeight w:hRule="exact" w:val="2276"/>
        </w:trPr>
        <w:tc>
          <w:tcPr>
            <w:tcW w:w="2561" w:type="dxa"/>
          </w:tcPr>
          <w:p w14:paraId="5D38A93C" w14:textId="77777777" w:rsidR="001C0344" w:rsidRPr="00591EB9" w:rsidRDefault="004950DC">
            <w:pPr>
              <w:pStyle w:val="TableParagraph"/>
              <w:rPr>
                <w:b/>
              </w:rPr>
            </w:pPr>
            <w:r w:rsidRPr="00591EB9">
              <w:rPr>
                <w:b/>
              </w:rPr>
              <w:t>Standard</w:t>
            </w:r>
          </w:p>
        </w:tc>
        <w:tc>
          <w:tcPr>
            <w:tcW w:w="11584" w:type="dxa"/>
          </w:tcPr>
          <w:p w14:paraId="5D38A93D" w14:textId="6DF08538" w:rsidR="001C0344" w:rsidRPr="00591EB9" w:rsidRDefault="004950DC">
            <w:pPr>
              <w:pStyle w:val="TableParagraph"/>
              <w:numPr>
                <w:ilvl w:val="2"/>
                <w:numId w:val="87"/>
              </w:numPr>
              <w:tabs>
                <w:tab w:val="left" w:pos="1902"/>
              </w:tabs>
              <w:spacing w:before="60"/>
              <w:ind w:right="109"/>
              <w:jc w:val="both"/>
            </w:pPr>
            <w:r w:rsidRPr="00591EB9">
              <w:t xml:space="preserve">The Contractor shall at all times comply with all relevant EC and UK statutory and legislative requirements, including any alterations to policy as may take place, and shall be the sole point of contact for any of the </w:t>
            </w:r>
            <w:r w:rsidR="0057106E" w:rsidRPr="00591EB9">
              <w:t>Authority</w:t>
            </w:r>
            <w:r w:rsidRPr="00591EB9">
              <w:t>’s concerns with that aspect of</w:t>
            </w:r>
            <w:r w:rsidRPr="00591EB9">
              <w:rPr>
                <w:spacing w:val="-18"/>
              </w:rPr>
              <w:t xml:space="preserve"> </w:t>
            </w:r>
            <w:r w:rsidRPr="00591EB9">
              <w:t>performance.</w:t>
            </w:r>
          </w:p>
          <w:p w14:paraId="5D38A93E" w14:textId="77777777" w:rsidR="001C0344" w:rsidRPr="00591EB9" w:rsidRDefault="004950DC">
            <w:pPr>
              <w:pStyle w:val="TableParagraph"/>
              <w:numPr>
                <w:ilvl w:val="2"/>
                <w:numId w:val="87"/>
              </w:numPr>
              <w:tabs>
                <w:tab w:val="left" w:pos="1902"/>
              </w:tabs>
              <w:spacing w:before="61"/>
              <w:ind w:right="102"/>
              <w:jc w:val="both"/>
            </w:pPr>
            <w:r w:rsidRPr="00591EB9">
              <w:t>Electrical</w:t>
            </w:r>
            <w:r w:rsidRPr="00591EB9">
              <w:rPr>
                <w:spacing w:val="-10"/>
              </w:rPr>
              <w:t xml:space="preserve"> </w:t>
            </w:r>
            <w:r w:rsidRPr="00591EB9">
              <w:t>testing</w:t>
            </w:r>
            <w:r w:rsidRPr="00591EB9">
              <w:rPr>
                <w:spacing w:val="-6"/>
              </w:rPr>
              <w:t xml:space="preserve"> </w:t>
            </w:r>
            <w:r w:rsidRPr="00591EB9">
              <w:t>shall</w:t>
            </w:r>
            <w:r w:rsidRPr="00591EB9">
              <w:rPr>
                <w:spacing w:val="-7"/>
              </w:rPr>
              <w:t xml:space="preserve"> </w:t>
            </w:r>
            <w:r w:rsidRPr="00591EB9">
              <w:t>be</w:t>
            </w:r>
            <w:r w:rsidRPr="00591EB9">
              <w:rPr>
                <w:spacing w:val="-9"/>
              </w:rPr>
              <w:t xml:space="preserve"> </w:t>
            </w:r>
            <w:r w:rsidRPr="00591EB9">
              <w:t>undertaken</w:t>
            </w:r>
            <w:r w:rsidRPr="00591EB9">
              <w:rPr>
                <w:spacing w:val="-8"/>
              </w:rPr>
              <w:t xml:space="preserve"> </w:t>
            </w:r>
            <w:r w:rsidRPr="00591EB9">
              <w:t>in</w:t>
            </w:r>
            <w:r w:rsidRPr="00591EB9">
              <w:rPr>
                <w:spacing w:val="-9"/>
              </w:rPr>
              <w:t xml:space="preserve"> </w:t>
            </w:r>
            <w:r w:rsidRPr="00591EB9">
              <w:t>accordance</w:t>
            </w:r>
            <w:r w:rsidRPr="00591EB9">
              <w:rPr>
                <w:spacing w:val="-6"/>
              </w:rPr>
              <w:t xml:space="preserve"> </w:t>
            </w:r>
            <w:r w:rsidRPr="00591EB9">
              <w:t>with</w:t>
            </w:r>
            <w:r w:rsidRPr="00591EB9">
              <w:rPr>
                <w:spacing w:val="-9"/>
              </w:rPr>
              <w:t xml:space="preserve"> </w:t>
            </w:r>
            <w:r w:rsidRPr="00591EB9">
              <w:t>the</w:t>
            </w:r>
            <w:r w:rsidRPr="00591EB9">
              <w:rPr>
                <w:spacing w:val="-9"/>
              </w:rPr>
              <w:t xml:space="preserve"> </w:t>
            </w:r>
            <w:r w:rsidRPr="00591EB9">
              <w:t>latest</w:t>
            </w:r>
            <w:r w:rsidRPr="00591EB9">
              <w:rPr>
                <w:spacing w:val="-7"/>
              </w:rPr>
              <w:t xml:space="preserve"> </w:t>
            </w:r>
            <w:r w:rsidRPr="00591EB9">
              <w:t>edition</w:t>
            </w:r>
            <w:r w:rsidRPr="00591EB9">
              <w:rPr>
                <w:spacing w:val="-7"/>
              </w:rPr>
              <w:t xml:space="preserve"> </w:t>
            </w:r>
            <w:r w:rsidRPr="00591EB9">
              <w:t>of</w:t>
            </w:r>
            <w:r w:rsidRPr="00591EB9">
              <w:rPr>
                <w:spacing w:val="-10"/>
              </w:rPr>
              <w:t xml:space="preserve"> </w:t>
            </w:r>
            <w:r w:rsidRPr="00591EB9">
              <w:t>the</w:t>
            </w:r>
            <w:r w:rsidRPr="00591EB9">
              <w:rPr>
                <w:spacing w:val="-14"/>
              </w:rPr>
              <w:t xml:space="preserve"> </w:t>
            </w:r>
            <w:r w:rsidRPr="00591EB9">
              <w:t>Wiring</w:t>
            </w:r>
            <w:r w:rsidRPr="00591EB9">
              <w:rPr>
                <w:spacing w:val="-6"/>
              </w:rPr>
              <w:t xml:space="preserve"> </w:t>
            </w:r>
            <w:r w:rsidRPr="00591EB9">
              <w:t>Regulations as published by the Institution of Electrical Engineers and any other relevant</w:t>
            </w:r>
            <w:r w:rsidRPr="00591EB9">
              <w:rPr>
                <w:spacing w:val="-26"/>
              </w:rPr>
              <w:t xml:space="preserve"> </w:t>
            </w:r>
            <w:r w:rsidRPr="00591EB9">
              <w:t>legislation.</w:t>
            </w:r>
          </w:p>
          <w:p w14:paraId="5D38A93F" w14:textId="77777777" w:rsidR="001C0344" w:rsidRPr="00591EB9" w:rsidRDefault="004950DC">
            <w:pPr>
              <w:pStyle w:val="TableParagraph"/>
              <w:numPr>
                <w:ilvl w:val="2"/>
                <w:numId w:val="87"/>
              </w:numPr>
              <w:tabs>
                <w:tab w:val="left" w:pos="1902"/>
              </w:tabs>
              <w:spacing w:before="61"/>
              <w:ind w:right="102"/>
              <w:jc w:val="both"/>
            </w:pPr>
            <w:r w:rsidRPr="00591EB9">
              <w:t>Fixed</w:t>
            </w:r>
            <w:r w:rsidRPr="00591EB9">
              <w:rPr>
                <w:spacing w:val="-5"/>
              </w:rPr>
              <w:t xml:space="preserve"> </w:t>
            </w:r>
            <w:r w:rsidRPr="00591EB9">
              <w:t>wiring</w:t>
            </w:r>
            <w:r w:rsidRPr="00591EB9">
              <w:rPr>
                <w:spacing w:val="-3"/>
              </w:rPr>
              <w:t xml:space="preserve"> </w:t>
            </w:r>
            <w:r w:rsidRPr="00591EB9">
              <w:t>installations</w:t>
            </w:r>
            <w:r w:rsidRPr="00591EB9">
              <w:rPr>
                <w:spacing w:val="-7"/>
              </w:rPr>
              <w:t xml:space="preserve"> </w:t>
            </w:r>
            <w:r w:rsidRPr="00591EB9">
              <w:t>shall</w:t>
            </w:r>
            <w:r w:rsidRPr="00591EB9">
              <w:rPr>
                <w:spacing w:val="-6"/>
              </w:rPr>
              <w:t xml:space="preserve"> </w:t>
            </w:r>
            <w:r w:rsidRPr="00591EB9">
              <w:t>be</w:t>
            </w:r>
            <w:r w:rsidRPr="00591EB9">
              <w:rPr>
                <w:spacing w:val="-5"/>
              </w:rPr>
              <w:t xml:space="preserve"> </w:t>
            </w:r>
            <w:r w:rsidRPr="00591EB9">
              <w:t>subject</w:t>
            </w:r>
            <w:r w:rsidRPr="00591EB9">
              <w:rPr>
                <w:spacing w:val="-6"/>
              </w:rPr>
              <w:t xml:space="preserve"> </w:t>
            </w:r>
            <w:r w:rsidRPr="00591EB9">
              <w:t>to</w:t>
            </w:r>
            <w:r w:rsidRPr="00591EB9">
              <w:rPr>
                <w:spacing w:val="-10"/>
              </w:rPr>
              <w:t xml:space="preserve"> </w:t>
            </w:r>
            <w:r w:rsidRPr="00591EB9">
              <w:t>testing</w:t>
            </w:r>
            <w:r w:rsidRPr="00591EB9">
              <w:rPr>
                <w:spacing w:val="-5"/>
              </w:rPr>
              <w:t xml:space="preserve"> </w:t>
            </w:r>
            <w:r w:rsidRPr="00591EB9">
              <w:t>at</w:t>
            </w:r>
            <w:r w:rsidRPr="00591EB9">
              <w:rPr>
                <w:spacing w:val="-6"/>
              </w:rPr>
              <w:t xml:space="preserve"> </w:t>
            </w:r>
            <w:r w:rsidRPr="00591EB9">
              <w:t>intervals</w:t>
            </w:r>
            <w:r w:rsidRPr="00591EB9">
              <w:rPr>
                <w:spacing w:val="-5"/>
              </w:rPr>
              <w:t xml:space="preserve"> </w:t>
            </w:r>
            <w:r w:rsidRPr="00591EB9">
              <w:t>not</w:t>
            </w:r>
            <w:r w:rsidRPr="00591EB9">
              <w:rPr>
                <w:spacing w:val="-6"/>
              </w:rPr>
              <w:t xml:space="preserve"> </w:t>
            </w:r>
            <w:r w:rsidRPr="00591EB9">
              <w:t>exceeding</w:t>
            </w:r>
            <w:r w:rsidRPr="00591EB9">
              <w:rPr>
                <w:spacing w:val="-8"/>
              </w:rPr>
              <w:t xml:space="preserve"> </w:t>
            </w:r>
            <w:r w:rsidRPr="00591EB9">
              <w:t>five</w:t>
            </w:r>
            <w:r w:rsidRPr="00591EB9">
              <w:rPr>
                <w:spacing w:val="-5"/>
              </w:rPr>
              <w:t xml:space="preserve"> </w:t>
            </w:r>
            <w:r w:rsidRPr="00591EB9">
              <w:t>years.</w:t>
            </w:r>
            <w:r w:rsidRPr="00591EB9">
              <w:rPr>
                <w:spacing w:val="-4"/>
              </w:rPr>
              <w:t xml:space="preserve"> </w:t>
            </w:r>
            <w:r w:rsidRPr="00591EB9">
              <w:t>Reference to all appropriate Statutory Instruments (S.I.) will be made, e.g. S.I. 1989 No 635, the Electricity at Work Regulations or equivalent and other relevant Standards or</w:t>
            </w:r>
            <w:r w:rsidRPr="00591EB9">
              <w:rPr>
                <w:spacing w:val="-27"/>
              </w:rPr>
              <w:t xml:space="preserve"> </w:t>
            </w:r>
            <w:r w:rsidRPr="00591EB9">
              <w:t>legislation.</w:t>
            </w:r>
          </w:p>
        </w:tc>
      </w:tr>
      <w:tr w:rsidR="001C0344" w:rsidRPr="0071293B" w14:paraId="5D38A943" w14:textId="77777777">
        <w:trPr>
          <w:trHeight w:hRule="exact" w:val="384"/>
        </w:trPr>
        <w:tc>
          <w:tcPr>
            <w:tcW w:w="2561" w:type="dxa"/>
          </w:tcPr>
          <w:p w14:paraId="5D38A941" w14:textId="77777777" w:rsidR="001C0344" w:rsidRPr="00591EB9" w:rsidRDefault="004950DC">
            <w:pPr>
              <w:pStyle w:val="TableParagraph"/>
              <w:spacing w:before="55"/>
              <w:rPr>
                <w:b/>
              </w:rPr>
            </w:pPr>
            <w:r w:rsidRPr="00591EB9">
              <w:rPr>
                <w:b/>
              </w:rPr>
              <w:t>Sub Service</w:t>
            </w:r>
          </w:p>
        </w:tc>
        <w:tc>
          <w:tcPr>
            <w:tcW w:w="11584" w:type="dxa"/>
          </w:tcPr>
          <w:p w14:paraId="5D38A942" w14:textId="77777777" w:rsidR="001C0344" w:rsidRPr="00591EB9" w:rsidRDefault="004950DC">
            <w:pPr>
              <w:pStyle w:val="TableParagraph"/>
              <w:spacing w:before="55"/>
              <w:ind w:left="100"/>
              <w:rPr>
                <w:b/>
              </w:rPr>
            </w:pPr>
            <w:r w:rsidRPr="00591EB9">
              <w:t xml:space="preserve">10.26   </w:t>
            </w:r>
            <w:r w:rsidRPr="00591EB9">
              <w:rPr>
                <w:b/>
              </w:rPr>
              <w:t>G:27 Television Cabling Maintenance</w:t>
            </w:r>
          </w:p>
        </w:tc>
      </w:tr>
    </w:tbl>
    <w:p w14:paraId="5D38A944"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945"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94B" w14:textId="77777777">
        <w:trPr>
          <w:trHeight w:hRule="exact" w:val="2081"/>
        </w:trPr>
        <w:tc>
          <w:tcPr>
            <w:tcW w:w="2561" w:type="dxa"/>
          </w:tcPr>
          <w:p w14:paraId="5D38A946" w14:textId="77777777" w:rsidR="001C0344" w:rsidRPr="00591EB9" w:rsidRDefault="004950DC">
            <w:pPr>
              <w:pStyle w:val="TableParagraph"/>
              <w:spacing w:before="55"/>
              <w:rPr>
                <w:b/>
              </w:rPr>
            </w:pPr>
            <w:r w:rsidRPr="00591EB9">
              <w:rPr>
                <w:b/>
              </w:rPr>
              <w:t>Standard</w:t>
            </w:r>
          </w:p>
        </w:tc>
        <w:tc>
          <w:tcPr>
            <w:tcW w:w="11584" w:type="dxa"/>
          </w:tcPr>
          <w:p w14:paraId="5D38A947" w14:textId="77777777" w:rsidR="001C0344" w:rsidRPr="00591EB9" w:rsidRDefault="004950DC">
            <w:pPr>
              <w:pStyle w:val="TableParagraph"/>
              <w:numPr>
                <w:ilvl w:val="2"/>
                <w:numId w:val="86"/>
              </w:numPr>
              <w:tabs>
                <w:tab w:val="left" w:pos="1901"/>
                <w:tab w:val="left" w:pos="1902"/>
              </w:tabs>
            </w:pPr>
            <w:r w:rsidRPr="00591EB9">
              <w:t>The General Requirements for Maintenance Management as detailed in clause 10.1.1 shall</w:t>
            </w:r>
            <w:r w:rsidRPr="00591EB9">
              <w:rPr>
                <w:spacing w:val="-25"/>
              </w:rPr>
              <w:t xml:space="preserve"> </w:t>
            </w:r>
            <w:r w:rsidRPr="00591EB9">
              <w:t>apply.</w:t>
            </w:r>
          </w:p>
          <w:p w14:paraId="5D38A948" w14:textId="77777777" w:rsidR="001C0344" w:rsidRPr="00591EB9" w:rsidRDefault="004950DC">
            <w:pPr>
              <w:pStyle w:val="TableParagraph"/>
              <w:numPr>
                <w:ilvl w:val="2"/>
                <w:numId w:val="86"/>
              </w:numPr>
              <w:tabs>
                <w:tab w:val="left" w:pos="1901"/>
                <w:tab w:val="left" w:pos="1902"/>
              </w:tabs>
              <w:spacing w:before="60"/>
            </w:pPr>
            <w:r w:rsidRPr="00591EB9">
              <w:t>In line with manufacturers recommendations and common Good Industry</w:t>
            </w:r>
            <w:r w:rsidRPr="00591EB9">
              <w:rPr>
                <w:spacing w:val="-24"/>
              </w:rPr>
              <w:t xml:space="preserve"> </w:t>
            </w:r>
            <w:r w:rsidRPr="00591EB9">
              <w:t>Practices.</w:t>
            </w:r>
          </w:p>
          <w:p w14:paraId="5D38A949" w14:textId="77777777" w:rsidR="001C0344" w:rsidRPr="00591EB9" w:rsidRDefault="004950DC">
            <w:pPr>
              <w:pStyle w:val="TableParagraph"/>
              <w:numPr>
                <w:ilvl w:val="2"/>
                <w:numId w:val="86"/>
              </w:numPr>
              <w:tabs>
                <w:tab w:val="left" w:pos="1901"/>
                <w:tab w:val="left" w:pos="1902"/>
              </w:tabs>
              <w:spacing w:before="58"/>
              <w:ind w:right="104"/>
            </w:pPr>
            <w:r w:rsidRPr="00591EB9">
              <w:t>The Contractor may deliver TV Services over the IT data network. Domestic areas or parts of the building may be by conventional cable</w:t>
            </w:r>
            <w:r w:rsidRPr="00591EB9">
              <w:rPr>
                <w:spacing w:val="-15"/>
              </w:rPr>
              <w:t xml:space="preserve"> </w:t>
            </w:r>
            <w:r w:rsidRPr="00591EB9">
              <w:t>distribution.</w:t>
            </w:r>
          </w:p>
          <w:p w14:paraId="5D38A94A" w14:textId="77777777" w:rsidR="001C0344" w:rsidRPr="00591EB9" w:rsidRDefault="004950DC">
            <w:pPr>
              <w:pStyle w:val="TableParagraph"/>
              <w:numPr>
                <w:ilvl w:val="2"/>
                <w:numId w:val="86"/>
              </w:numPr>
              <w:tabs>
                <w:tab w:val="left" w:pos="1901"/>
                <w:tab w:val="left" w:pos="1902"/>
              </w:tabs>
              <w:spacing w:before="61"/>
              <w:ind w:right="105"/>
            </w:pPr>
            <w:r w:rsidRPr="00591EB9">
              <w:t>The Contractor shall provide power to mobile phone masts and liaise with mobile phone company staff.</w:t>
            </w:r>
          </w:p>
        </w:tc>
      </w:tr>
      <w:tr w:rsidR="001C0344" w:rsidRPr="00591EB9" w14:paraId="5D38A94E" w14:textId="77777777">
        <w:trPr>
          <w:trHeight w:hRule="exact" w:val="384"/>
        </w:trPr>
        <w:tc>
          <w:tcPr>
            <w:tcW w:w="2561" w:type="dxa"/>
          </w:tcPr>
          <w:p w14:paraId="5D38A94C" w14:textId="77777777" w:rsidR="001C0344" w:rsidRPr="00591EB9" w:rsidRDefault="004950DC">
            <w:pPr>
              <w:pStyle w:val="TableParagraph"/>
              <w:spacing w:before="55"/>
              <w:rPr>
                <w:b/>
              </w:rPr>
            </w:pPr>
            <w:r w:rsidRPr="00591EB9">
              <w:rPr>
                <w:b/>
              </w:rPr>
              <w:t>Sub Service</w:t>
            </w:r>
          </w:p>
        </w:tc>
        <w:tc>
          <w:tcPr>
            <w:tcW w:w="11584" w:type="dxa"/>
          </w:tcPr>
          <w:p w14:paraId="5D38A94D" w14:textId="77777777" w:rsidR="001C0344" w:rsidRPr="00591EB9" w:rsidRDefault="004950DC">
            <w:pPr>
              <w:pStyle w:val="TableParagraph"/>
              <w:spacing w:before="55"/>
              <w:ind w:left="100"/>
              <w:rPr>
                <w:b/>
              </w:rPr>
            </w:pPr>
            <w:r w:rsidRPr="00591EB9">
              <w:t xml:space="preserve">10.27   </w:t>
            </w:r>
            <w:r w:rsidRPr="00591EB9">
              <w:rPr>
                <w:b/>
              </w:rPr>
              <w:t>G:28 Tree Surgery (Arboriculture)</w:t>
            </w:r>
          </w:p>
        </w:tc>
      </w:tr>
      <w:tr w:rsidR="001C0344" w:rsidRPr="00591EB9" w14:paraId="5D38A954" w14:textId="77777777">
        <w:trPr>
          <w:trHeight w:hRule="exact" w:val="3207"/>
        </w:trPr>
        <w:tc>
          <w:tcPr>
            <w:tcW w:w="2561" w:type="dxa"/>
          </w:tcPr>
          <w:p w14:paraId="5D38A94F" w14:textId="77777777" w:rsidR="001C0344" w:rsidRPr="00591EB9" w:rsidRDefault="004950DC">
            <w:pPr>
              <w:pStyle w:val="TableParagraph"/>
              <w:spacing w:before="55"/>
              <w:rPr>
                <w:b/>
              </w:rPr>
            </w:pPr>
            <w:r w:rsidRPr="00591EB9">
              <w:rPr>
                <w:b/>
              </w:rPr>
              <w:t>Standard</w:t>
            </w:r>
          </w:p>
        </w:tc>
        <w:tc>
          <w:tcPr>
            <w:tcW w:w="11584" w:type="dxa"/>
          </w:tcPr>
          <w:p w14:paraId="5D38A950" w14:textId="77777777" w:rsidR="001C0344" w:rsidRPr="00591EB9" w:rsidRDefault="004950DC">
            <w:pPr>
              <w:pStyle w:val="TableParagraph"/>
              <w:numPr>
                <w:ilvl w:val="2"/>
                <w:numId w:val="85"/>
              </w:numPr>
              <w:tabs>
                <w:tab w:val="left" w:pos="1902"/>
              </w:tabs>
              <w:ind w:right="103"/>
              <w:jc w:val="both"/>
            </w:pPr>
            <w:r w:rsidRPr="00591EB9">
              <w:t>The Contractor shall ensure that staff carrying out Tree Surgery Services are National Proficiency Tests Council qualified in arboriculture, and that all work is carried out to the requirements of the relevant British</w:t>
            </w:r>
            <w:r w:rsidRPr="00591EB9">
              <w:rPr>
                <w:spacing w:val="-9"/>
              </w:rPr>
              <w:t xml:space="preserve"> </w:t>
            </w:r>
            <w:r w:rsidRPr="00591EB9">
              <w:t>Standard.</w:t>
            </w:r>
          </w:p>
          <w:p w14:paraId="5D38A951" w14:textId="77777777" w:rsidR="001C0344" w:rsidRPr="00591EB9" w:rsidRDefault="004950DC">
            <w:pPr>
              <w:pStyle w:val="TableParagraph"/>
              <w:numPr>
                <w:ilvl w:val="2"/>
                <w:numId w:val="85"/>
              </w:numPr>
              <w:tabs>
                <w:tab w:val="left" w:pos="1902"/>
              </w:tabs>
              <w:spacing w:before="58"/>
              <w:ind w:right="105"/>
              <w:jc w:val="both"/>
            </w:pPr>
            <w:r w:rsidRPr="00591EB9">
              <w:t>Any Sub-Contractor used by the Contractor for performing Tree Surgery Services shall be a full member of the Arboriculture</w:t>
            </w:r>
            <w:r w:rsidRPr="00591EB9">
              <w:rPr>
                <w:spacing w:val="-12"/>
              </w:rPr>
              <w:t xml:space="preserve"> </w:t>
            </w:r>
            <w:r w:rsidRPr="00591EB9">
              <w:t>Association.</w:t>
            </w:r>
          </w:p>
          <w:p w14:paraId="5D38A952" w14:textId="3F33AD01" w:rsidR="001C0344" w:rsidRPr="00591EB9" w:rsidRDefault="004950DC">
            <w:pPr>
              <w:pStyle w:val="TableParagraph"/>
              <w:numPr>
                <w:ilvl w:val="2"/>
                <w:numId w:val="85"/>
              </w:numPr>
              <w:tabs>
                <w:tab w:val="left" w:pos="1902"/>
              </w:tabs>
              <w:spacing w:before="61"/>
              <w:ind w:right="104"/>
              <w:jc w:val="both"/>
            </w:pPr>
            <w:r w:rsidRPr="00591EB9">
              <w:t xml:space="preserve">The supplier is required to seek both </w:t>
            </w:r>
            <w:r w:rsidR="0057106E" w:rsidRPr="00591EB9">
              <w:t>Authority</w:t>
            </w:r>
            <w:r w:rsidRPr="00591EB9">
              <w:t xml:space="preserve"> and local Authority approval before trimming or felling any</w:t>
            </w:r>
            <w:r w:rsidRPr="00591EB9">
              <w:rPr>
                <w:spacing w:val="-5"/>
              </w:rPr>
              <w:t xml:space="preserve"> </w:t>
            </w:r>
            <w:r w:rsidRPr="00591EB9">
              <w:t>trees.</w:t>
            </w:r>
          </w:p>
          <w:p w14:paraId="5D38A953" w14:textId="77777777" w:rsidR="001C0344" w:rsidRPr="00591EB9" w:rsidRDefault="004950DC">
            <w:pPr>
              <w:pStyle w:val="TableParagraph"/>
              <w:numPr>
                <w:ilvl w:val="2"/>
                <w:numId w:val="85"/>
              </w:numPr>
              <w:tabs>
                <w:tab w:val="left" w:pos="1902"/>
              </w:tabs>
              <w:spacing w:before="61"/>
              <w:ind w:right="101"/>
              <w:jc w:val="both"/>
            </w:pPr>
            <w:r w:rsidRPr="00591EB9">
              <w:t xml:space="preserve">The Contractor shall ensure that Contractor Personnel carrying out Tree Surgery Services are National Proficiency Tests Council qualified in arboriculture, and that all work is carried out to BS 3998.  Any Sub-Contractor used by the Contractor for performing Tree Surgery Services shall </w:t>
            </w:r>
            <w:r w:rsidR="0021740D" w:rsidRPr="00591EB9">
              <w:t>be a</w:t>
            </w:r>
            <w:r w:rsidRPr="00591EB9">
              <w:t xml:space="preserve"> full member of the Arboriculture</w:t>
            </w:r>
            <w:r w:rsidRPr="00591EB9">
              <w:rPr>
                <w:spacing w:val="-12"/>
              </w:rPr>
              <w:t xml:space="preserve"> </w:t>
            </w:r>
            <w:r w:rsidRPr="00591EB9">
              <w:t>Association.</w:t>
            </w:r>
          </w:p>
        </w:tc>
      </w:tr>
      <w:tr w:rsidR="001C0344" w:rsidRPr="00591EB9" w14:paraId="5D38A957" w14:textId="77777777">
        <w:trPr>
          <w:trHeight w:hRule="exact" w:val="384"/>
        </w:trPr>
        <w:tc>
          <w:tcPr>
            <w:tcW w:w="2561" w:type="dxa"/>
          </w:tcPr>
          <w:p w14:paraId="5D38A955" w14:textId="77777777" w:rsidR="001C0344" w:rsidRPr="00591EB9" w:rsidRDefault="004950DC">
            <w:pPr>
              <w:pStyle w:val="TableParagraph"/>
              <w:spacing w:before="55"/>
              <w:rPr>
                <w:b/>
              </w:rPr>
            </w:pPr>
            <w:r w:rsidRPr="00591EB9">
              <w:rPr>
                <w:b/>
              </w:rPr>
              <w:t>Sub Service</w:t>
            </w:r>
          </w:p>
        </w:tc>
        <w:tc>
          <w:tcPr>
            <w:tcW w:w="11584" w:type="dxa"/>
          </w:tcPr>
          <w:p w14:paraId="5D38A956" w14:textId="77777777" w:rsidR="001C0344" w:rsidRPr="00591EB9" w:rsidRDefault="004950DC">
            <w:pPr>
              <w:pStyle w:val="TableParagraph"/>
              <w:spacing w:before="55"/>
              <w:ind w:left="100"/>
              <w:rPr>
                <w:b/>
              </w:rPr>
            </w:pPr>
            <w:r w:rsidRPr="00591EB9">
              <w:t xml:space="preserve">10.28   </w:t>
            </w:r>
            <w:r w:rsidRPr="00591EB9">
              <w:rPr>
                <w:b/>
              </w:rPr>
              <w:t>G:29 Ventilation and Air Conditioning systems</w:t>
            </w:r>
          </w:p>
        </w:tc>
      </w:tr>
      <w:tr w:rsidR="001C0344" w:rsidRPr="00591EB9" w14:paraId="5D38A95B" w14:textId="77777777">
        <w:trPr>
          <w:trHeight w:hRule="exact" w:val="1143"/>
        </w:trPr>
        <w:tc>
          <w:tcPr>
            <w:tcW w:w="2561" w:type="dxa"/>
          </w:tcPr>
          <w:p w14:paraId="5D38A958" w14:textId="77777777" w:rsidR="001C0344" w:rsidRPr="00591EB9" w:rsidRDefault="004950DC">
            <w:pPr>
              <w:pStyle w:val="TableParagraph"/>
              <w:tabs>
                <w:tab w:val="left" w:pos="1086"/>
                <w:tab w:val="left" w:pos="2223"/>
              </w:tabs>
              <w:spacing w:before="56"/>
              <w:ind w:right="101"/>
              <w:rPr>
                <w:b/>
              </w:rPr>
            </w:pPr>
            <w:r w:rsidRPr="00591EB9">
              <w:rPr>
                <w:b/>
              </w:rPr>
              <w:t>Legislation, ACoP or similar</w:t>
            </w:r>
            <w:r w:rsidRPr="00591EB9">
              <w:rPr>
                <w:b/>
              </w:rPr>
              <w:tab/>
              <w:t>industry</w:t>
            </w:r>
            <w:r w:rsidRPr="00591EB9">
              <w:rPr>
                <w:b/>
              </w:rPr>
              <w:tab/>
              <w:t>or Government guidelines</w:t>
            </w:r>
          </w:p>
        </w:tc>
        <w:tc>
          <w:tcPr>
            <w:tcW w:w="11584" w:type="dxa"/>
          </w:tcPr>
          <w:p w14:paraId="5D38A959" w14:textId="77777777" w:rsidR="001C0344" w:rsidRPr="00591EB9" w:rsidRDefault="004950DC">
            <w:pPr>
              <w:pStyle w:val="TableParagraph"/>
              <w:tabs>
                <w:tab w:val="left" w:pos="1901"/>
              </w:tabs>
              <w:spacing w:before="58"/>
              <w:ind w:left="1901" w:right="103" w:hanging="1080"/>
            </w:pPr>
            <w:r w:rsidRPr="00591EB9">
              <w:t>10.28.1</w:t>
            </w:r>
            <w:r w:rsidRPr="00591EB9">
              <w:tab/>
              <w:t xml:space="preserve">The following legislation, Approved Codes of </w:t>
            </w:r>
            <w:r w:rsidR="0021740D" w:rsidRPr="00591EB9">
              <w:t>Practice</w:t>
            </w:r>
            <w:r w:rsidRPr="00591EB9">
              <w:t xml:space="preserve"> (ACoP) or similar   </w:t>
            </w:r>
            <w:r w:rsidRPr="00591EB9">
              <w:rPr>
                <w:spacing w:val="43"/>
              </w:rPr>
              <w:t xml:space="preserve"> </w:t>
            </w:r>
            <w:r w:rsidRPr="00591EB9">
              <w:t>industry or</w:t>
            </w:r>
            <w:r w:rsidRPr="00591EB9">
              <w:rPr>
                <w:spacing w:val="18"/>
              </w:rPr>
              <w:t xml:space="preserve"> </w:t>
            </w:r>
            <w:r w:rsidRPr="00591EB9">
              <w:t>Government guidelines shall</w:t>
            </w:r>
            <w:r w:rsidRPr="00591EB9">
              <w:rPr>
                <w:spacing w:val="-9"/>
              </w:rPr>
              <w:t xml:space="preserve"> </w:t>
            </w:r>
            <w:r w:rsidRPr="00591EB9">
              <w:t>apply:</w:t>
            </w:r>
          </w:p>
          <w:p w14:paraId="5D38A95A" w14:textId="77777777" w:rsidR="001C0344" w:rsidRPr="00591EB9" w:rsidRDefault="004950DC">
            <w:pPr>
              <w:pStyle w:val="TableParagraph"/>
              <w:spacing w:before="61"/>
              <w:ind w:left="1901"/>
            </w:pPr>
            <w:r w:rsidRPr="00591EB9">
              <w:t>10.28.1.1   Environmental Cleaning Specification (1063).</w:t>
            </w:r>
          </w:p>
        </w:tc>
      </w:tr>
      <w:tr w:rsidR="001C0344" w14:paraId="5D38A960" w14:textId="77777777">
        <w:trPr>
          <w:trHeight w:hRule="exact" w:val="1575"/>
        </w:trPr>
        <w:tc>
          <w:tcPr>
            <w:tcW w:w="2561" w:type="dxa"/>
          </w:tcPr>
          <w:p w14:paraId="5D38A95C" w14:textId="77777777" w:rsidR="001C0344" w:rsidRPr="00591EB9" w:rsidRDefault="004950DC">
            <w:pPr>
              <w:pStyle w:val="TableParagraph"/>
              <w:spacing w:before="55"/>
              <w:rPr>
                <w:b/>
              </w:rPr>
            </w:pPr>
            <w:r w:rsidRPr="00591EB9">
              <w:rPr>
                <w:b/>
              </w:rPr>
              <w:t>Standard</w:t>
            </w:r>
          </w:p>
        </w:tc>
        <w:tc>
          <w:tcPr>
            <w:tcW w:w="11584" w:type="dxa"/>
          </w:tcPr>
          <w:p w14:paraId="5D38A95D" w14:textId="77777777" w:rsidR="001C0344" w:rsidRPr="00591EB9" w:rsidRDefault="004950DC">
            <w:pPr>
              <w:pStyle w:val="TableParagraph"/>
              <w:numPr>
                <w:ilvl w:val="2"/>
                <w:numId w:val="84"/>
              </w:numPr>
              <w:tabs>
                <w:tab w:val="left" w:pos="1901"/>
                <w:tab w:val="left" w:pos="1902"/>
              </w:tabs>
            </w:pPr>
            <w:r w:rsidRPr="00591EB9">
              <w:t>The General Requirements for Maintenance Management shall</w:t>
            </w:r>
            <w:r w:rsidRPr="00591EB9">
              <w:rPr>
                <w:spacing w:val="-17"/>
              </w:rPr>
              <w:t xml:space="preserve"> </w:t>
            </w:r>
            <w:r w:rsidRPr="00591EB9">
              <w:t>apply.</w:t>
            </w:r>
          </w:p>
          <w:p w14:paraId="5D38A95E" w14:textId="77777777" w:rsidR="001C0344" w:rsidRPr="00591EB9" w:rsidRDefault="004950DC">
            <w:pPr>
              <w:pStyle w:val="TableParagraph"/>
              <w:numPr>
                <w:ilvl w:val="2"/>
                <w:numId w:val="84"/>
              </w:numPr>
              <w:tabs>
                <w:tab w:val="left" w:pos="1901"/>
                <w:tab w:val="left" w:pos="1902"/>
              </w:tabs>
              <w:spacing w:before="58"/>
              <w:ind w:right="102"/>
            </w:pPr>
            <w:r w:rsidRPr="00591EB9">
              <w:t>The Contractor shall ensure that the insides of ventilation and air conditioning ductwork are kept clean in accordance the relevant and applicable</w:t>
            </w:r>
            <w:r w:rsidRPr="00591EB9">
              <w:rPr>
                <w:spacing w:val="-14"/>
              </w:rPr>
              <w:t xml:space="preserve"> </w:t>
            </w:r>
            <w:r w:rsidRPr="00591EB9">
              <w:t>Standards.</w:t>
            </w:r>
          </w:p>
          <w:p w14:paraId="5D38A95F" w14:textId="77777777" w:rsidR="001C0344" w:rsidRPr="00591EB9" w:rsidRDefault="004950DC">
            <w:pPr>
              <w:pStyle w:val="TableParagraph"/>
              <w:numPr>
                <w:ilvl w:val="2"/>
                <w:numId w:val="84"/>
              </w:numPr>
              <w:tabs>
                <w:tab w:val="left" w:pos="1901"/>
                <w:tab w:val="left" w:pos="1902"/>
              </w:tabs>
              <w:spacing w:before="59"/>
            </w:pPr>
            <w:r w:rsidRPr="00591EB9">
              <w:t>In line with manufacturers recommendations and common Good Industry</w:t>
            </w:r>
            <w:r w:rsidRPr="00591EB9">
              <w:rPr>
                <w:spacing w:val="-24"/>
              </w:rPr>
              <w:t xml:space="preserve"> </w:t>
            </w:r>
            <w:r w:rsidRPr="00591EB9">
              <w:t>Practices.</w:t>
            </w:r>
          </w:p>
        </w:tc>
      </w:tr>
    </w:tbl>
    <w:p w14:paraId="5D38A961" w14:textId="77777777" w:rsidR="001C0344" w:rsidRDefault="001C0344">
      <w:pPr>
        <w:sectPr w:rsidR="001C0344" w:rsidSect="00377AB9">
          <w:pgSz w:w="16840" w:h="11910" w:orient="landscape"/>
          <w:pgMar w:top="720" w:right="720" w:bottom="720" w:left="720" w:header="0" w:footer="693" w:gutter="0"/>
          <w:cols w:space="720"/>
        </w:sectPr>
      </w:pPr>
    </w:p>
    <w:p w14:paraId="5D38A962"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1584"/>
      </w:tblGrid>
      <w:tr w:rsidR="001C0344" w:rsidRPr="00591EB9" w14:paraId="5D38A965" w14:textId="77777777">
        <w:trPr>
          <w:trHeight w:hRule="exact" w:val="384"/>
        </w:trPr>
        <w:tc>
          <w:tcPr>
            <w:tcW w:w="2561" w:type="dxa"/>
          </w:tcPr>
          <w:p w14:paraId="5D38A963" w14:textId="77777777" w:rsidR="001C0344" w:rsidRPr="00591EB9" w:rsidRDefault="004950DC">
            <w:pPr>
              <w:pStyle w:val="TableParagraph"/>
              <w:spacing w:before="55"/>
              <w:rPr>
                <w:b/>
              </w:rPr>
            </w:pPr>
            <w:r w:rsidRPr="00591EB9">
              <w:rPr>
                <w:b/>
              </w:rPr>
              <w:t>Sub Service</w:t>
            </w:r>
          </w:p>
        </w:tc>
        <w:tc>
          <w:tcPr>
            <w:tcW w:w="11584" w:type="dxa"/>
          </w:tcPr>
          <w:p w14:paraId="5D38A964" w14:textId="77777777" w:rsidR="001C0344" w:rsidRPr="00591EB9" w:rsidRDefault="004950DC">
            <w:pPr>
              <w:pStyle w:val="TableParagraph"/>
              <w:spacing w:before="55"/>
              <w:ind w:left="100"/>
              <w:rPr>
                <w:b/>
              </w:rPr>
            </w:pPr>
            <w:r w:rsidRPr="00591EB9">
              <w:t xml:space="preserve">10.29   </w:t>
            </w:r>
            <w:r w:rsidRPr="00591EB9">
              <w:rPr>
                <w:b/>
              </w:rPr>
              <w:t>G:30 Water Hygiene</w:t>
            </w:r>
          </w:p>
        </w:tc>
      </w:tr>
      <w:tr w:rsidR="001C0344" w:rsidRPr="00591EB9" w14:paraId="5D38A96B" w14:textId="77777777">
        <w:trPr>
          <w:trHeight w:hRule="exact" w:val="1575"/>
        </w:trPr>
        <w:tc>
          <w:tcPr>
            <w:tcW w:w="2561" w:type="dxa"/>
          </w:tcPr>
          <w:p w14:paraId="5D38A966" w14:textId="77777777" w:rsidR="001C0344" w:rsidRPr="00591EB9" w:rsidRDefault="004950DC">
            <w:pPr>
              <w:pStyle w:val="TableParagraph"/>
              <w:tabs>
                <w:tab w:val="left" w:pos="1086"/>
                <w:tab w:val="left" w:pos="2223"/>
              </w:tabs>
              <w:spacing w:before="55"/>
              <w:ind w:right="101"/>
              <w:rPr>
                <w:b/>
              </w:rPr>
            </w:pPr>
            <w:r w:rsidRPr="00591EB9">
              <w:rPr>
                <w:b/>
              </w:rPr>
              <w:t>Legislation, ACoP or similar</w:t>
            </w:r>
            <w:r w:rsidRPr="00591EB9">
              <w:rPr>
                <w:b/>
              </w:rPr>
              <w:tab/>
              <w:t>industry</w:t>
            </w:r>
            <w:r w:rsidRPr="00591EB9">
              <w:rPr>
                <w:b/>
              </w:rPr>
              <w:tab/>
              <w:t>or Government guidelines</w:t>
            </w:r>
          </w:p>
        </w:tc>
        <w:tc>
          <w:tcPr>
            <w:tcW w:w="11584" w:type="dxa"/>
          </w:tcPr>
          <w:p w14:paraId="5D38A967" w14:textId="77777777" w:rsidR="001C0344" w:rsidRPr="00591EB9" w:rsidRDefault="004950DC">
            <w:pPr>
              <w:pStyle w:val="TableParagraph"/>
              <w:numPr>
                <w:ilvl w:val="2"/>
                <w:numId w:val="83"/>
              </w:numPr>
              <w:tabs>
                <w:tab w:val="left" w:pos="1901"/>
                <w:tab w:val="left" w:pos="1902"/>
              </w:tabs>
              <w:ind w:right="110"/>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968" w14:textId="77777777" w:rsidR="001C0344" w:rsidRPr="00591EB9" w:rsidRDefault="004950DC">
            <w:pPr>
              <w:pStyle w:val="TableParagraph"/>
              <w:numPr>
                <w:ilvl w:val="3"/>
                <w:numId w:val="83"/>
              </w:numPr>
              <w:tabs>
                <w:tab w:val="left" w:pos="2982"/>
              </w:tabs>
              <w:spacing w:before="60"/>
            </w:pPr>
            <w:r w:rsidRPr="00591EB9">
              <w:t>Water Act</w:t>
            </w:r>
            <w:r w:rsidRPr="00591EB9">
              <w:rPr>
                <w:spacing w:val="-3"/>
              </w:rPr>
              <w:t xml:space="preserve"> </w:t>
            </w:r>
            <w:r w:rsidRPr="00591EB9">
              <w:t>2003;</w:t>
            </w:r>
          </w:p>
          <w:p w14:paraId="5D38A969" w14:textId="77777777" w:rsidR="001C0344" w:rsidRPr="00591EB9" w:rsidRDefault="004950DC">
            <w:pPr>
              <w:pStyle w:val="TableParagraph"/>
              <w:numPr>
                <w:ilvl w:val="3"/>
                <w:numId w:val="83"/>
              </w:numPr>
              <w:tabs>
                <w:tab w:val="left" w:pos="2982"/>
              </w:tabs>
              <w:spacing w:before="58"/>
            </w:pPr>
            <w:r w:rsidRPr="00591EB9">
              <w:t>Water Industry Act 1991;</w:t>
            </w:r>
            <w:r w:rsidRPr="00591EB9">
              <w:rPr>
                <w:spacing w:val="-6"/>
              </w:rPr>
              <w:t xml:space="preserve"> </w:t>
            </w:r>
            <w:r w:rsidRPr="00591EB9">
              <w:t>and</w:t>
            </w:r>
          </w:p>
          <w:p w14:paraId="5D38A96A" w14:textId="77777777" w:rsidR="001C0344" w:rsidRPr="00591EB9" w:rsidRDefault="004950DC">
            <w:pPr>
              <w:pStyle w:val="TableParagraph"/>
              <w:numPr>
                <w:ilvl w:val="3"/>
                <w:numId w:val="83"/>
              </w:numPr>
              <w:tabs>
                <w:tab w:val="left" w:pos="2982"/>
              </w:tabs>
              <w:spacing w:before="59"/>
            </w:pPr>
            <w:r w:rsidRPr="00591EB9">
              <w:t>The Private Water Supplies Regulations</w:t>
            </w:r>
            <w:r w:rsidRPr="00591EB9">
              <w:rPr>
                <w:spacing w:val="-9"/>
              </w:rPr>
              <w:t xml:space="preserve"> </w:t>
            </w:r>
            <w:r w:rsidRPr="00591EB9">
              <w:t>2009.</w:t>
            </w:r>
          </w:p>
        </w:tc>
      </w:tr>
      <w:tr w:rsidR="001C0344" w14:paraId="5D38A970" w14:textId="77777777">
        <w:trPr>
          <w:trHeight w:hRule="exact" w:val="1769"/>
        </w:trPr>
        <w:tc>
          <w:tcPr>
            <w:tcW w:w="2561" w:type="dxa"/>
          </w:tcPr>
          <w:p w14:paraId="5D38A96C" w14:textId="77777777" w:rsidR="001C0344" w:rsidRPr="00591EB9" w:rsidRDefault="004950DC">
            <w:pPr>
              <w:pStyle w:val="TableParagraph"/>
              <w:spacing w:before="55"/>
              <w:rPr>
                <w:b/>
              </w:rPr>
            </w:pPr>
            <w:r w:rsidRPr="00591EB9">
              <w:rPr>
                <w:b/>
              </w:rPr>
              <w:t>Standard</w:t>
            </w:r>
          </w:p>
        </w:tc>
        <w:tc>
          <w:tcPr>
            <w:tcW w:w="11584" w:type="dxa"/>
          </w:tcPr>
          <w:p w14:paraId="5D38A96D" w14:textId="696987F5" w:rsidR="001C0344" w:rsidRPr="00591EB9" w:rsidRDefault="004950DC">
            <w:pPr>
              <w:pStyle w:val="TableParagraph"/>
              <w:numPr>
                <w:ilvl w:val="2"/>
                <w:numId w:val="82"/>
              </w:numPr>
              <w:tabs>
                <w:tab w:val="left" w:pos="1901"/>
                <w:tab w:val="left" w:pos="1902"/>
              </w:tabs>
              <w:ind w:right="105"/>
            </w:pPr>
            <w:r w:rsidRPr="00591EB9">
              <w:t>All</w:t>
            </w:r>
            <w:r w:rsidRPr="00591EB9">
              <w:rPr>
                <w:spacing w:val="-12"/>
              </w:rPr>
              <w:t xml:space="preserve"> </w:t>
            </w:r>
            <w:r w:rsidRPr="00591EB9">
              <w:t>water</w:t>
            </w:r>
            <w:r w:rsidRPr="00591EB9">
              <w:rPr>
                <w:spacing w:val="-12"/>
              </w:rPr>
              <w:t xml:space="preserve"> </w:t>
            </w:r>
            <w:r w:rsidRPr="00591EB9">
              <w:t>systems</w:t>
            </w:r>
            <w:r w:rsidRPr="00591EB9">
              <w:rPr>
                <w:spacing w:val="-12"/>
              </w:rPr>
              <w:t xml:space="preserve"> </w:t>
            </w:r>
            <w:r w:rsidRPr="00591EB9">
              <w:t>shall</w:t>
            </w:r>
            <w:r w:rsidRPr="00591EB9">
              <w:rPr>
                <w:spacing w:val="-13"/>
              </w:rPr>
              <w:t xml:space="preserve"> </w:t>
            </w:r>
            <w:r w:rsidRPr="00591EB9">
              <w:t>be</w:t>
            </w:r>
            <w:r w:rsidRPr="00591EB9">
              <w:rPr>
                <w:spacing w:val="-13"/>
              </w:rPr>
              <w:t xml:space="preserve"> </w:t>
            </w:r>
            <w:r w:rsidRPr="00591EB9">
              <w:t>subject</w:t>
            </w:r>
            <w:r w:rsidRPr="00591EB9">
              <w:rPr>
                <w:spacing w:val="-12"/>
              </w:rPr>
              <w:t xml:space="preserve"> </w:t>
            </w:r>
            <w:r w:rsidR="0071293B" w:rsidRPr="00591EB9">
              <w:rPr>
                <w:spacing w:val="-12"/>
              </w:rPr>
              <w:t xml:space="preserve"> </w:t>
            </w:r>
            <w:r w:rsidRPr="00591EB9">
              <w:t>to</w:t>
            </w:r>
            <w:r w:rsidRPr="00591EB9">
              <w:rPr>
                <w:spacing w:val="-15"/>
              </w:rPr>
              <w:t xml:space="preserve"> </w:t>
            </w:r>
            <w:r w:rsidRPr="00591EB9">
              <w:t>a</w:t>
            </w:r>
            <w:r w:rsidRPr="00591EB9">
              <w:rPr>
                <w:spacing w:val="-17"/>
              </w:rPr>
              <w:t xml:space="preserve"> </w:t>
            </w:r>
            <w:r w:rsidRPr="00591EB9">
              <w:t>Written</w:t>
            </w:r>
            <w:r w:rsidRPr="00591EB9">
              <w:rPr>
                <w:spacing w:val="-15"/>
              </w:rPr>
              <w:t xml:space="preserve"> </w:t>
            </w:r>
            <w:r w:rsidRPr="00591EB9">
              <w:t>Scheme</w:t>
            </w:r>
            <w:r w:rsidRPr="00591EB9">
              <w:rPr>
                <w:spacing w:val="-13"/>
              </w:rPr>
              <w:t xml:space="preserve"> </w:t>
            </w:r>
            <w:r w:rsidRPr="00591EB9">
              <w:t>of</w:t>
            </w:r>
            <w:r w:rsidRPr="00591EB9">
              <w:rPr>
                <w:spacing w:val="-12"/>
              </w:rPr>
              <w:t xml:space="preserve"> </w:t>
            </w:r>
            <w:r w:rsidRPr="00591EB9">
              <w:t>Examination</w:t>
            </w:r>
            <w:r w:rsidRPr="00591EB9">
              <w:rPr>
                <w:spacing w:val="-13"/>
              </w:rPr>
              <w:t xml:space="preserve"> </w:t>
            </w:r>
            <w:r w:rsidRPr="00591EB9">
              <w:t>(WRA)</w:t>
            </w:r>
            <w:r w:rsidRPr="00591EB9">
              <w:rPr>
                <w:spacing w:val="-13"/>
              </w:rPr>
              <w:t xml:space="preserve"> </w:t>
            </w:r>
            <w:r w:rsidRPr="00591EB9">
              <w:t>to</w:t>
            </w:r>
            <w:r w:rsidRPr="00591EB9">
              <w:rPr>
                <w:spacing w:val="-13"/>
              </w:rPr>
              <w:t xml:space="preserve"> </w:t>
            </w:r>
            <w:r w:rsidRPr="00591EB9">
              <w:t>ensure</w:t>
            </w:r>
            <w:r w:rsidRPr="00591EB9">
              <w:rPr>
                <w:spacing w:val="-13"/>
              </w:rPr>
              <w:t xml:space="preserve"> </w:t>
            </w:r>
            <w:r w:rsidRPr="00591EB9">
              <w:t>compliance with the relevant Standards applicable at that</w:t>
            </w:r>
            <w:r w:rsidRPr="00591EB9">
              <w:rPr>
                <w:spacing w:val="-19"/>
              </w:rPr>
              <w:t xml:space="preserve"> </w:t>
            </w:r>
            <w:r w:rsidRPr="00591EB9">
              <w:t>time.</w:t>
            </w:r>
          </w:p>
          <w:p w14:paraId="5D38A96E" w14:textId="77777777" w:rsidR="001C0344" w:rsidRPr="00591EB9" w:rsidRDefault="004950DC">
            <w:pPr>
              <w:pStyle w:val="TableParagraph"/>
              <w:numPr>
                <w:ilvl w:val="2"/>
                <w:numId w:val="82"/>
              </w:numPr>
              <w:tabs>
                <w:tab w:val="left" w:pos="1901"/>
                <w:tab w:val="left" w:pos="1902"/>
              </w:tabs>
              <w:spacing w:before="60"/>
              <w:ind w:right="102"/>
            </w:pPr>
            <w:r w:rsidRPr="00591EB9">
              <w:t>The Contractor shall provide a water hygiene log book and it shall be the responsibility of the Contractor to ensure this is maintained as</w:t>
            </w:r>
            <w:r w:rsidRPr="00591EB9">
              <w:rPr>
                <w:spacing w:val="-14"/>
              </w:rPr>
              <w:t xml:space="preserve"> </w:t>
            </w:r>
            <w:r w:rsidRPr="00591EB9">
              <w:t>current.</w:t>
            </w:r>
          </w:p>
          <w:p w14:paraId="5D38A96F" w14:textId="312EEB7F" w:rsidR="001C0344" w:rsidRPr="00591EB9" w:rsidRDefault="004950DC" w:rsidP="0071293B">
            <w:pPr>
              <w:pStyle w:val="TableParagraph"/>
              <w:numPr>
                <w:ilvl w:val="2"/>
                <w:numId w:val="82"/>
              </w:numPr>
              <w:tabs>
                <w:tab w:val="left" w:pos="1901"/>
                <w:tab w:val="left" w:pos="1902"/>
              </w:tabs>
              <w:spacing w:before="60"/>
              <w:ind w:right="102"/>
            </w:pPr>
            <w:r w:rsidRPr="00591EB9">
              <w:t>The Contractor is responsible for ensuring the appointment of trained and competent Contractor Personnel specific to the Affected</w:t>
            </w:r>
            <w:r w:rsidRPr="00591EB9">
              <w:rPr>
                <w:spacing w:val="-13"/>
              </w:rPr>
              <w:t xml:space="preserve"> </w:t>
            </w:r>
            <w:r w:rsidRPr="00591EB9">
              <w:t>Property.</w:t>
            </w:r>
          </w:p>
        </w:tc>
      </w:tr>
    </w:tbl>
    <w:p w14:paraId="5D38A971" w14:textId="77777777" w:rsidR="001C0344" w:rsidRDefault="001C0344">
      <w:pPr>
        <w:sectPr w:rsidR="001C0344" w:rsidSect="00377AB9">
          <w:pgSz w:w="16840" w:h="11910" w:orient="landscape"/>
          <w:pgMar w:top="720" w:right="720" w:bottom="720" w:left="720" w:header="0" w:footer="693" w:gutter="0"/>
          <w:cols w:space="720"/>
        </w:sectPr>
      </w:pPr>
    </w:p>
    <w:p w14:paraId="5D38A972"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1928"/>
      </w:tblGrid>
      <w:tr w:rsidR="001C0344" w:rsidRPr="00591EB9" w14:paraId="5D38A974" w14:textId="77777777">
        <w:trPr>
          <w:trHeight w:hRule="exact" w:val="384"/>
        </w:trPr>
        <w:tc>
          <w:tcPr>
            <w:tcW w:w="14145" w:type="dxa"/>
            <w:gridSpan w:val="2"/>
            <w:shd w:val="clear" w:color="auto" w:fill="C4BB95"/>
          </w:tcPr>
          <w:p w14:paraId="5D38A973" w14:textId="77777777" w:rsidR="001C0344" w:rsidRPr="00591EB9" w:rsidRDefault="004950DC">
            <w:pPr>
              <w:pStyle w:val="TableParagraph"/>
              <w:tabs>
                <w:tab w:val="left" w:pos="823"/>
              </w:tabs>
              <w:spacing w:before="55"/>
              <w:rPr>
                <w:b/>
              </w:rPr>
            </w:pPr>
            <w:bookmarkStart w:id="11" w:name="_bookmark11"/>
            <w:bookmarkEnd w:id="11"/>
            <w:r w:rsidRPr="00591EB9">
              <w:rPr>
                <w:b/>
              </w:rPr>
              <w:t>11.</w:t>
            </w:r>
            <w:r w:rsidRPr="00591EB9">
              <w:rPr>
                <w:b/>
              </w:rPr>
              <w:tab/>
              <w:t xml:space="preserve">H:01 – </w:t>
            </w:r>
            <w:r w:rsidRPr="00591EB9">
              <w:rPr>
                <w:b/>
                <w:spacing w:val="-3"/>
              </w:rPr>
              <w:t xml:space="preserve">HARD </w:t>
            </w:r>
            <w:r w:rsidRPr="00591EB9">
              <w:rPr>
                <w:b/>
              </w:rPr>
              <w:t>SERVICES (Repair and Maintenance)</w:t>
            </w:r>
          </w:p>
        </w:tc>
      </w:tr>
      <w:tr w:rsidR="001C0344" w:rsidRPr="00591EB9" w14:paraId="5D38A976" w14:textId="77777777">
        <w:trPr>
          <w:trHeight w:hRule="exact" w:val="382"/>
        </w:trPr>
        <w:tc>
          <w:tcPr>
            <w:tcW w:w="14145" w:type="dxa"/>
            <w:gridSpan w:val="2"/>
            <w:shd w:val="clear" w:color="auto" w:fill="D9D9D9"/>
          </w:tcPr>
          <w:p w14:paraId="5D38A975" w14:textId="77777777" w:rsidR="001C0344" w:rsidRPr="00591EB9" w:rsidRDefault="004950DC">
            <w:pPr>
              <w:pStyle w:val="TableParagraph"/>
              <w:tabs>
                <w:tab w:val="left" w:pos="823"/>
              </w:tabs>
            </w:pPr>
            <w:r w:rsidRPr="00591EB9">
              <w:t>11.1</w:t>
            </w:r>
            <w:r w:rsidRPr="00591EB9">
              <w:tab/>
              <w:t>H:02 General</w:t>
            </w:r>
            <w:r w:rsidRPr="00591EB9">
              <w:rPr>
                <w:spacing w:val="-8"/>
              </w:rPr>
              <w:t xml:space="preserve"> </w:t>
            </w:r>
            <w:r w:rsidRPr="00591EB9">
              <w:t>Requirements</w:t>
            </w:r>
          </w:p>
        </w:tc>
      </w:tr>
      <w:tr w:rsidR="001C0344" w14:paraId="5D38A983" w14:textId="77777777">
        <w:trPr>
          <w:trHeight w:hRule="exact" w:val="7816"/>
        </w:trPr>
        <w:tc>
          <w:tcPr>
            <w:tcW w:w="2218" w:type="dxa"/>
          </w:tcPr>
          <w:p w14:paraId="5D38A977" w14:textId="77777777" w:rsidR="001C0344" w:rsidRPr="00591EB9" w:rsidRDefault="004950DC">
            <w:pPr>
              <w:pStyle w:val="TableParagraph"/>
              <w:spacing w:before="55"/>
              <w:rPr>
                <w:b/>
              </w:rPr>
            </w:pPr>
            <w:r w:rsidRPr="00591EB9">
              <w:rPr>
                <w:b/>
              </w:rPr>
              <w:t>Standard</w:t>
            </w:r>
          </w:p>
        </w:tc>
        <w:tc>
          <w:tcPr>
            <w:tcW w:w="11928" w:type="dxa"/>
          </w:tcPr>
          <w:p w14:paraId="5D38A978" w14:textId="3C80DC5A" w:rsidR="001C0344" w:rsidRPr="00591EB9" w:rsidRDefault="004950DC">
            <w:pPr>
              <w:pStyle w:val="TableParagraph"/>
              <w:numPr>
                <w:ilvl w:val="2"/>
                <w:numId w:val="81"/>
              </w:numPr>
              <w:tabs>
                <w:tab w:val="left" w:pos="1902"/>
              </w:tabs>
              <w:ind w:right="102"/>
              <w:jc w:val="both"/>
            </w:pPr>
            <w:r w:rsidRPr="00591EB9">
              <w:t xml:space="preserve">The Contractor shall provide a safe and comfortable environment for all </w:t>
            </w:r>
            <w:r w:rsidR="0057106E" w:rsidRPr="00591EB9">
              <w:t>Authority</w:t>
            </w:r>
            <w:r w:rsidRPr="00591EB9">
              <w:t xml:space="preserve"> users through the provision of a complete Building and Asset Maintenance Management Service for the Affected Property.</w:t>
            </w:r>
          </w:p>
          <w:p w14:paraId="5D38A979" w14:textId="77777777" w:rsidR="001C0344" w:rsidRPr="00591EB9" w:rsidRDefault="004950DC">
            <w:pPr>
              <w:pStyle w:val="TableParagraph"/>
              <w:numPr>
                <w:ilvl w:val="2"/>
                <w:numId w:val="81"/>
              </w:numPr>
              <w:tabs>
                <w:tab w:val="left" w:pos="1902"/>
              </w:tabs>
              <w:spacing w:before="61"/>
              <w:ind w:right="103"/>
              <w:jc w:val="both"/>
            </w:pPr>
            <w:r w:rsidRPr="00591EB9">
              <w:t>It</w:t>
            </w:r>
            <w:r w:rsidRPr="00591EB9">
              <w:rPr>
                <w:spacing w:val="-15"/>
              </w:rPr>
              <w:t xml:space="preserve"> </w:t>
            </w:r>
            <w:r w:rsidRPr="00591EB9">
              <w:t>is</w:t>
            </w:r>
            <w:r w:rsidRPr="00591EB9">
              <w:rPr>
                <w:spacing w:val="-16"/>
              </w:rPr>
              <w:t xml:space="preserve"> </w:t>
            </w:r>
            <w:r w:rsidRPr="00591EB9">
              <w:t>also</w:t>
            </w:r>
            <w:r w:rsidRPr="00591EB9">
              <w:rPr>
                <w:spacing w:val="-18"/>
              </w:rPr>
              <w:t xml:space="preserve"> </w:t>
            </w:r>
            <w:r w:rsidRPr="00591EB9">
              <w:t>to</w:t>
            </w:r>
            <w:r w:rsidRPr="00591EB9">
              <w:rPr>
                <w:spacing w:val="-16"/>
              </w:rPr>
              <w:t xml:space="preserve"> </w:t>
            </w:r>
            <w:r w:rsidRPr="00591EB9">
              <w:t>provide</w:t>
            </w:r>
            <w:r w:rsidRPr="00591EB9">
              <w:rPr>
                <w:spacing w:val="-16"/>
              </w:rPr>
              <w:t xml:space="preserve"> </w:t>
            </w:r>
            <w:r w:rsidRPr="00591EB9">
              <w:t>preventative,</w:t>
            </w:r>
            <w:r w:rsidRPr="00591EB9">
              <w:rPr>
                <w:spacing w:val="-15"/>
              </w:rPr>
              <w:t xml:space="preserve"> </w:t>
            </w:r>
            <w:r w:rsidRPr="00591EB9">
              <w:t>cyclical</w:t>
            </w:r>
            <w:r w:rsidRPr="00591EB9">
              <w:rPr>
                <w:spacing w:val="-17"/>
              </w:rPr>
              <w:t xml:space="preserve"> </w:t>
            </w:r>
            <w:r w:rsidRPr="00591EB9">
              <w:t>and</w:t>
            </w:r>
            <w:r w:rsidRPr="00591EB9">
              <w:rPr>
                <w:spacing w:val="-16"/>
              </w:rPr>
              <w:t xml:space="preserve"> </w:t>
            </w:r>
            <w:r w:rsidRPr="00591EB9">
              <w:t>Reactive</w:t>
            </w:r>
            <w:r w:rsidRPr="00591EB9">
              <w:rPr>
                <w:spacing w:val="-13"/>
              </w:rPr>
              <w:t xml:space="preserve"> </w:t>
            </w:r>
            <w:r w:rsidRPr="00591EB9">
              <w:t>Maintenance</w:t>
            </w:r>
            <w:r w:rsidRPr="00591EB9">
              <w:rPr>
                <w:spacing w:val="-13"/>
              </w:rPr>
              <w:t xml:space="preserve"> </w:t>
            </w:r>
            <w:r w:rsidRPr="00591EB9">
              <w:t>to</w:t>
            </w:r>
            <w:r w:rsidRPr="00591EB9">
              <w:rPr>
                <w:spacing w:val="-16"/>
              </w:rPr>
              <w:t xml:space="preserve"> </w:t>
            </w:r>
            <w:r w:rsidRPr="00591EB9">
              <w:t>the</w:t>
            </w:r>
            <w:r w:rsidRPr="00591EB9">
              <w:rPr>
                <w:spacing w:val="-16"/>
              </w:rPr>
              <w:t xml:space="preserve"> </w:t>
            </w:r>
            <w:r w:rsidRPr="00591EB9">
              <w:t>Affected</w:t>
            </w:r>
            <w:r w:rsidRPr="00591EB9">
              <w:rPr>
                <w:spacing w:val="-16"/>
              </w:rPr>
              <w:t xml:space="preserve"> </w:t>
            </w:r>
            <w:r w:rsidRPr="00591EB9">
              <w:t>Properties</w:t>
            </w:r>
            <w:r w:rsidRPr="00591EB9">
              <w:rPr>
                <w:spacing w:val="-18"/>
              </w:rPr>
              <w:t xml:space="preserve"> </w:t>
            </w:r>
            <w:r w:rsidRPr="00591EB9">
              <w:t>to</w:t>
            </w:r>
            <w:r w:rsidRPr="00591EB9">
              <w:rPr>
                <w:spacing w:val="-16"/>
              </w:rPr>
              <w:t xml:space="preserve"> </w:t>
            </w:r>
            <w:r w:rsidRPr="00591EB9">
              <w:t>ensure that the Assets provide full operational functionality at all</w:t>
            </w:r>
            <w:r w:rsidRPr="00591EB9">
              <w:rPr>
                <w:spacing w:val="-25"/>
              </w:rPr>
              <w:t xml:space="preserve"> </w:t>
            </w:r>
            <w:r w:rsidRPr="00591EB9">
              <w:t>times.</w:t>
            </w:r>
          </w:p>
          <w:p w14:paraId="5D38A97A" w14:textId="77777777" w:rsidR="001C0344" w:rsidRPr="00591EB9" w:rsidRDefault="004950DC">
            <w:pPr>
              <w:pStyle w:val="TableParagraph"/>
              <w:numPr>
                <w:ilvl w:val="2"/>
                <w:numId w:val="81"/>
              </w:numPr>
              <w:tabs>
                <w:tab w:val="left" w:pos="1901"/>
                <w:tab w:val="left" w:pos="1902"/>
              </w:tabs>
              <w:spacing w:before="58"/>
            </w:pPr>
            <w:r w:rsidRPr="00591EB9">
              <w:t>The Contractor shall be responsible</w:t>
            </w:r>
            <w:r w:rsidRPr="00591EB9">
              <w:rPr>
                <w:spacing w:val="-10"/>
              </w:rPr>
              <w:t xml:space="preserve"> </w:t>
            </w:r>
            <w:r w:rsidRPr="00591EB9">
              <w:t>for:</w:t>
            </w:r>
          </w:p>
          <w:p w14:paraId="5D38A97B" w14:textId="36922C22" w:rsidR="001C0344" w:rsidRPr="00591EB9" w:rsidRDefault="004950DC">
            <w:pPr>
              <w:pStyle w:val="TableParagraph"/>
              <w:numPr>
                <w:ilvl w:val="3"/>
                <w:numId w:val="81"/>
              </w:numPr>
              <w:tabs>
                <w:tab w:val="left" w:pos="2982"/>
              </w:tabs>
              <w:spacing w:before="60"/>
              <w:ind w:right="104"/>
              <w:jc w:val="both"/>
            </w:pPr>
            <w:r w:rsidRPr="00591EB9">
              <w:t>Full Asset list of all plant and equipment, kept regularly updated – to a level applicable for performing</w:t>
            </w:r>
            <w:r w:rsidR="0071293B" w:rsidRPr="00591EB9">
              <w:t xml:space="preserve"> </w:t>
            </w:r>
            <w:r w:rsidRPr="00591EB9">
              <w:t>Planned</w:t>
            </w:r>
            <w:r w:rsidRPr="00591EB9">
              <w:rPr>
                <w:spacing w:val="-20"/>
              </w:rPr>
              <w:t xml:space="preserve"> </w:t>
            </w:r>
            <w:r w:rsidRPr="00591EB9">
              <w:t>Preventative</w:t>
            </w:r>
            <w:r w:rsidRPr="00591EB9">
              <w:rPr>
                <w:spacing w:val="-17"/>
              </w:rPr>
              <w:t xml:space="preserve"> </w:t>
            </w:r>
            <w:r w:rsidRPr="00591EB9">
              <w:t>Maintenance</w:t>
            </w:r>
            <w:r w:rsidRPr="00591EB9">
              <w:rPr>
                <w:spacing w:val="-16"/>
              </w:rPr>
              <w:t xml:space="preserve"> </w:t>
            </w:r>
            <w:r w:rsidRPr="00591EB9">
              <w:t>(PPM)</w:t>
            </w:r>
            <w:r w:rsidRPr="00591EB9">
              <w:rPr>
                <w:spacing w:val="-16"/>
              </w:rPr>
              <w:t xml:space="preserve"> </w:t>
            </w:r>
            <w:r w:rsidRPr="00591EB9">
              <w:t>and</w:t>
            </w:r>
            <w:r w:rsidRPr="00591EB9">
              <w:rPr>
                <w:spacing w:val="-19"/>
              </w:rPr>
              <w:t xml:space="preserve"> </w:t>
            </w:r>
            <w:r w:rsidRPr="00591EB9">
              <w:t>for</w:t>
            </w:r>
            <w:r w:rsidRPr="00591EB9">
              <w:rPr>
                <w:spacing w:val="-19"/>
              </w:rPr>
              <w:t xml:space="preserve"> </w:t>
            </w:r>
            <w:r w:rsidRPr="00591EB9">
              <w:t>also</w:t>
            </w:r>
            <w:r w:rsidRPr="00591EB9">
              <w:rPr>
                <w:spacing w:val="-20"/>
              </w:rPr>
              <w:t xml:space="preserve"> </w:t>
            </w:r>
            <w:r w:rsidRPr="00591EB9">
              <w:t>undertaking</w:t>
            </w:r>
            <w:r w:rsidRPr="00591EB9">
              <w:rPr>
                <w:spacing w:val="-17"/>
              </w:rPr>
              <w:t xml:space="preserve"> </w:t>
            </w:r>
            <w:r w:rsidRPr="00591EB9">
              <w:t>full</w:t>
            </w:r>
            <w:r w:rsidRPr="00591EB9">
              <w:rPr>
                <w:spacing w:val="-18"/>
              </w:rPr>
              <w:t xml:space="preserve"> </w:t>
            </w:r>
            <w:r w:rsidRPr="00591EB9">
              <w:t>condition/ remaining life surveys on all built Assets (in</w:t>
            </w:r>
            <w:r w:rsidRPr="00591EB9">
              <w:rPr>
                <w:spacing w:val="-14"/>
              </w:rPr>
              <w:t xml:space="preserve"> </w:t>
            </w:r>
            <w:r w:rsidRPr="00591EB9">
              <w:t>scope);</w:t>
            </w:r>
          </w:p>
          <w:p w14:paraId="5D38A97C" w14:textId="77777777" w:rsidR="001C0344" w:rsidRPr="00591EB9" w:rsidRDefault="004950DC">
            <w:pPr>
              <w:pStyle w:val="TableParagraph"/>
              <w:numPr>
                <w:ilvl w:val="3"/>
                <w:numId w:val="81"/>
              </w:numPr>
              <w:tabs>
                <w:tab w:val="left" w:pos="2982"/>
              </w:tabs>
              <w:spacing w:before="58"/>
              <w:ind w:right="106"/>
              <w:jc w:val="both"/>
            </w:pPr>
            <w:r w:rsidRPr="00591EB9">
              <w:t>Buildings and associated engineering services and external works shall be sound and operationally</w:t>
            </w:r>
            <w:r w:rsidRPr="00591EB9">
              <w:rPr>
                <w:spacing w:val="-5"/>
              </w:rPr>
              <w:t xml:space="preserve"> </w:t>
            </w:r>
            <w:r w:rsidRPr="00591EB9">
              <w:t>safe;</w:t>
            </w:r>
          </w:p>
          <w:p w14:paraId="5D38A97D" w14:textId="77777777" w:rsidR="001C0344" w:rsidRPr="00591EB9" w:rsidRDefault="004950DC">
            <w:pPr>
              <w:pStyle w:val="TableParagraph"/>
              <w:numPr>
                <w:ilvl w:val="3"/>
                <w:numId w:val="81"/>
              </w:numPr>
              <w:tabs>
                <w:tab w:val="left" w:pos="2982"/>
              </w:tabs>
              <w:spacing w:before="61"/>
              <w:ind w:right="110"/>
              <w:jc w:val="both"/>
            </w:pPr>
            <w:r w:rsidRPr="00591EB9">
              <w:t>Ensuring that the Asset’s condition remains commensurate with age and life cycle replacement</w:t>
            </w:r>
            <w:r w:rsidRPr="00591EB9">
              <w:rPr>
                <w:spacing w:val="-4"/>
              </w:rPr>
              <w:t xml:space="preserve"> </w:t>
            </w:r>
            <w:r w:rsidRPr="00591EB9">
              <w:t>date;</w:t>
            </w:r>
          </w:p>
          <w:p w14:paraId="5D38A97E" w14:textId="77777777" w:rsidR="001C0344" w:rsidRPr="00591EB9" w:rsidRDefault="004950DC">
            <w:pPr>
              <w:pStyle w:val="TableParagraph"/>
              <w:numPr>
                <w:ilvl w:val="3"/>
                <w:numId w:val="81"/>
              </w:numPr>
              <w:tabs>
                <w:tab w:val="left" w:pos="2982"/>
              </w:tabs>
              <w:spacing w:before="61"/>
              <w:ind w:right="104"/>
              <w:jc w:val="both"/>
            </w:pPr>
            <w:r w:rsidRPr="00591EB9">
              <w:t>The</w:t>
            </w:r>
            <w:r w:rsidRPr="00591EB9">
              <w:rPr>
                <w:spacing w:val="-16"/>
              </w:rPr>
              <w:t xml:space="preserve"> </w:t>
            </w:r>
            <w:r w:rsidRPr="00591EB9">
              <w:t>Maintenance</w:t>
            </w:r>
            <w:r w:rsidRPr="00591EB9">
              <w:rPr>
                <w:spacing w:val="-16"/>
              </w:rPr>
              <w:t xml:space="preserve"> </w:t>
            </w:r>
            <w:r w:rsidRPr="00591EB9">
              <w:t>Service</w:t>
            </w:r>
            <w:r w:rsidRPr="00591EB9">
              <w:rPr>
                <w:spacing w:val="-16"/>
              </w:rPr>
              <w:t xml:space="preserve"> </w:t>
            </w:r>
            <w:r w:rsidRPr="00591EB9">
              <w:t>shall</w:t>
            </w:r>
            <w:r w:rsidRPr="00591EB9">
              <w:rPr>
                <w:spacing w:val="-17"/>
              </w:rPr>
              <w:t xml:space="preserve"> </w:t>
            </w:r>
            <w:r w:rsidRPr="00591EB9">
              <w:t>ensure</w:t>
            </w:r>
            <w:r w:rsidRPr="00591EB9">
              <w:rPr>
                <w:spacing w:val="-15"/>
              </w:rPr>
              <w:t xml:space="preserve"> </w:t>
            </w:r>
            <w:r w:rsidRPr="00591EB9">
              <w:t>that</w:t>
            </w:r>
            <w:r w:rsidRPr="00591EB9">
              <w:rPr>
                <w:spacing w:val="-15"/>
              </w:rPr>
              <w:t xml:space="preserve"> </w:t>
            </w:r>
            <w:r w:rsidRPr="00591EB9">
              <w:t>all</w:t>
            </w:r>
            <w:r w:rsidRPr="00591EB9">
              <w:rPr>
                <w:spacing w:val="-17"/>
              </w:rPr>
              <w:t xml:space="preserve"> </w:t>
            </w:r>
            <w:r w:rsidRPr="00591EB9">
              <w:t>maintainable</w:t>
            </w:r>
            <w:r w:rsidRPr="00591EB9">
              <w:rPr>
                <w:spacing w:val="-16"/>
              </w:rPr>
              <w:t xml:space="preserve"> </w:t>
            </w:r>
            <w:r w:rsidRPr="00591EB9">
              <w:t>Assets,</w:t>
            </w:r>
            <w:r w:rsidRPr="00591EB9">
              <w:rPr>
                <w:spacing w:val="-16"/>
              </w:rPr>
              <w:t xml:space="preserve"> </w:t>
            </w:r>
            <w:r w:rsidRPr="00591EB9">
              <w:t>including</w:t>
            </w:r>
            <w:r w:rsidRPr="00591EB9">
              <w:rPr>
                <w:spacing w:val="-14"/>
              </w:rPr>
              <w:t xml:space="preserve"> </w:t>
            </w:r>
            <w:r w:rsidRPr="00591EB9">
              <w:t>non-fixed</w:t>
            </w:r>
            <w:r w:rsidRPr="00591EB9">
              <w:rPr>
                <w:spacing w:val="-16"/>
              </w:rPr>
              <w:t xml:space="preserve"> </w:t>
            </w:r>
            <w:r w:rsidRPr="00591EB9">
              <w:t>plant and</w:t>
            </w:r>
            <w:r w:rsidRPr="00591EB9">
              <w:rPr>
                <w:spacing w:val="-5"/>
              </w:rPr>
              <w:t xml:space="preserve"> </w:t>
            </w:r>
            <w:r w:rsidRPr="00591EB9">
              <w:t>equipment,</w:t>
            </w:r>
            <w:r w:rsidRPr="00591EB9">
              <w:rPr>
                <w:spacing w:val="-6"/>
              </w:rPr>
              <w:t xml:space="preserve"> </w:t>
            </w:r>
            <w:r w:rsidRPr="00591EB9">
              <w:t>within</w:t>
            </w:r>
            <w:r w:rsidRPr="00591EB9">
              <w:rPr>
                <w:spacing w:val="-5"/>
              </w:rPr>
              <w:t xml:space="preserve"> </w:t>
            </w:r>
            <w:r w:rsidRPr="00591EB9">
              <w:t>the</w:t>
            </w:r>
            <w:r w:rsidRPr="00591EB9">
              <w:rPr>
                <w:spacing w:val="-5"/>
              </w:rPr>
              <w:t xml:space="preserve"> </w:t>
            </w:r>
            <w:r w:rsidRPr="00591EB9">
              <w:t>premises</w:t>
            </w:r>
            <w:r w:rsidRPr="00591EB9">
              <w:rPr>
                <w:spacing w:val="-7"/>
              </w:rPr>
              <w:t xml:space="preserve"> </w:t>
            </w:r>
            <w:r w:rsidRPr="00591EB9">
              <w:t>and</w:t>
            </w:r>
            <w:r w:rsidRPr="00591EB9">
              <w:rPr>
                <w:spacing w:val="-5"/>
              </w:rPr>
              <w:t xml:space="preserve"> </w:t>
            </w:r>
            <w:r w:rsidRPr="00591EB9">
              <w:t>identified</w:t>
            </w:r>
            <w:r w:rsidRPr="00591EB9">
              <w:rPr>
                <w:spacing w:val="-8"/>
              </w:rPr>
              <w:t xml:space="preserve"> </w:t>
            </w:r>
            <w:r w:rsidRPr="00591EB9">
              <w:t>from</w:t>
            </w:r>
            <w:r w:rsidRPr="00591EB9">
              <w:rPr>
                <w:spacing w:val="-9"/>
              </w:rPr>
              <w:t xml:space="preserve"> </w:t>
            </w:r>
            <w:r w:rsidRPr="00591EB9">
              <w:t>the</w:t>
            </w:r>
            <w:r w:rsidRPr="00591EB9">
              <w:rPr>
                <w:spacing w:val="-5"/>
              </w:rPr>
              <w:t xml:space="preserve"> </w:t>
            </w:r>
            <w:r w:rsidRPr="00591EB9">
              <w:t>Asset</w:t>
            </w:r>
            <w:r w:rsidRPr="00591EB9">
              <w:rPr>
                <w:spacing w:val="-6"/>
              </w:rPr>
              <w:t xml:space="preserve"> </w:t>
            </w:r>
            <w:r w:rsidRPr="00591EB9">
              <w:t>list</w:t>
            </w:r>
            <w:r w:rsidRPr="00591EB9">
              <w:rPr>
                <w:spacing w:val="-4"/>
              </w:rPr>
              <w:t xml:space="preserve"> </w:t>
            </w:r>
            <w:r w:rsidRPr="00591EB9">
              <w:t>and</w:t>
            </w:r>
            <w:r w:rsidRPr="00591EB9">
              <w:rPr>
                <w:spacing w:val="-2"/>
              </w:rPr>
              <w:t xml:space="preserve"> </w:t>
            </w:r>
            <w:r w:rsidRPr="00591EB9">
              <w:t>Condition</w:t>
            </w:r>
            <w:r w:rsidRPr="00591EB9">
              <w:rPr>
                <w:spacing w:val="-5"/>
              </w:rPr>
              <w:t xml:space="preserve"> </w:t>
            </w:r>
            <w:r w:rsidRPr="00591EB9">
              <w:t>Survey, are maintained to the required ‘</w:t>
            </w:r>
            <w:r w:rsidRPr="00591EB9">
              <w:rPr>
                <w:i/>
              </w:rPr>
              <w:t xml:space="preserve">fit for function’ </w:t>
            </w:r>
            <w:r w:rsidRPr="00591EB9">
              <w:t>performance level, and compliant with all statutory/legal and mandatory</w:t>
            </w:r>
            <w:r w:rsidRPr="00591EB9">
              <w:rPr>
                <w:spacing w:val="-15"/>
              </w:rPr>
              <w:t xml:space="preserve"> </w:t>
            </w:r>
            <w:r w:rsidRPr="00591EB9">
              <w:t>obligations;</w:t>
            </w:r>
          </w:p>
          <w:p w14:paraId="5D38A97F" w14:textId="77777777" w:rsidR="001C0344" w:rsidRPr="00591EB9" w:rsidRDefault="004950DC">
            <w:pPr>
              <w:pStyle w:val="TableParagraph"/>
              <w:numPr>
                <w:ilvl w:val="3"/>
                <w:numId w:val="81"/>
              </w:numPr>
              <w:tabs>
                <w:tab w:val="left" w:pos="2982"/>
              </w:tabs>
              <w:spacing w:before="59"/>
              <w:ind w:right="107"/>
              <w:jc w:val="both"/>
            </w:pPr>
            <w:r w:rsidRPr="00591EB9">
              <w:t>The maintenance regime is required to suit the built environment (for in use and also mothballing of vacated facilities) taking due regard for the manufacturers and installers recommendations;</w:t>
            </w:r>
          </w:p>
          <w:p w14:paraId="5D38A980" w14:textId="77777777" w:rsidR="001C0344" w:rsidRPr="00591EB9" w:rsidRDefault="004950DC">
            <w:pPr>
              <w:pStyle w:val="TableParagraph"/>
              <w:numPr>
                <w:ilvl w:val="3"/>
                <w:numId w:val="81"/>
              </w:numPr>
              <w:tabs>
                <w:tab w:val="left" w:pos="2982"/>
              </w:tabs>
              <w:spacing w:before="59"/>
              <w:ind w:right="102"/>
              <w:jc w:val="both"/>
            </w:pPr>
            <w:r w:rsidRPr="00591EB9">
              <w:t>For Reactive Maintenance responsiveness requirements - see the Helpdesk and CAFM System</w:t>
            </w:r>
            <w:r w:rsidRPr="00591EB9">
              <w:rPr>
                <w:spacing w:val="-3"/>
              </w:rPr>
              <w:t xml:space="preserve"> </w:t>
            </w:r>
            <w:r w:rsidRPr="00591EB9">
              <w:t>section;</w:t>
            </w:r>
          </w:p>
          <w:p w14:paraId="5D38A981" w14:textId="77777777" w:rsidR="001C0344" w:rsidRPr="00591EB9" w:rsidRDefault="004950DC">
            <w:pPr>
              <w:pStyle w:val="TableParagraph"/>
              <w:numPr>
                <w:ilvl w:val="3"/>
                <w:numId w:val="81"/>
              </w:numPr>
              <w:tabs>
                <w:tab w:val="left" w:pos="2982"/>
              </w:tabs>
              <w:spacing w:before="59"/>
              <w:ind w:right="99"/>
              <w:jc w:val="both"/>
            </w:pPr>
            <w:r w:rsidRPr="00591EB9">
              <w:t>Asset listing and Condition Survey to include plant and equipment. This is to be regularly updated to allow for any additions and /or forward maintenance plans - identifying short, medium and long term maintenance proactive maintenance shall include periodic management inspections of Affected Properties (e.g. plant tours,</w:t>
            </w:r>
            <w:r w:rsidRPr="00591EB9">
              <w:rPr>
                <w:spacing w:val="-29"/>
              </w:rPr>
              <w:t xml:space="preserve"> </w:t>
            </w:r>
            <w:r w:rsidRPr="00591EB9">
              <w:t>inspections/monitoring);</w:t>
            </w:r>
          </w:p>
          <w:p w14:paraId="5D38A982" w14:textId="77777777" w:rsidR="001C0344" w:rsidRPr="00591EB9" w:rsidRDefault="004950DC">
            <w:pPr>
              <w:pStyle w:val="TableParagraph"/>
              <w:numPr>
                <w:ilvl w:val="3"/>
                <w:numId w:val="81"/>
              </w:numPr>
              <w:tabs>
                <w:tab w:val="left" w:pos="2982"/>
              </w:tabs>
              <w:spacing w:before="59"/>
              <w:ind w:right="108"/>
              <w:jc w:val="both"/>
            </w:pPr>
            <w:r w:rsidRPr="00591EB9">
              <w:t>Management and administration levels to be appropriate to the specific Service Requirements;</w:t>
            </w:r>
            <w:r w:rsidRPr="00591EB9">
              <w:rPr>
                <w:spacing w:val="-2"/>
              </w:rPr>
              <w:t xml:space="preserve"> </w:t>
            </w:r>
            <w:r w:rsidRPr="00591EB9">
              <w:t>and</w:t>
            </w:r>
          </w:p>
        </w:tc>
      </w:tr>
    </w:tbl>
    <w:p w14:paraId="5D38A984" w14:textId="77777777" w:rsidR="001C0344" w:rsidRDefault="001C0344">
      <w:pPr>
        <w:jc w:val="both"/>
        <w:sectPr w:rsidR="001C0344" w:rsidSect="00377AB9">
          <w:pgSz w:w="16840" w:h="11910" w:orient="landscape"/>
          <w:pgMar w:top="720" w:right="720" w:bottom="720" w:left="720" w:header="0" w:footer="693" w:gutter="0"/>
          <w:cols w:space="720"/>
        </w:sectPr>
      </w:pPr>
    </w:p>
    <w:p w14:paraId="5D38A985"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1928"/>
      </w:tblGrid>
      <w:tr w:rsidR="001C0344" w:rsidRPr="00591EB9" w14:paraId="5D38A989" w14:textId="77777777">
        <w:trPr>
          <w:trHeight w:hRule="exact" w:val="1454"/>
        </w:trPr>
        <w:tc>
          <w:tcPr>
            <w:tcW w:w="2218" w:type="dxa"/>
          </w:tcPr>
          <w:p w14:paraId="5D38A986" w14:textId="77777777" w:rsidR="001C0344" w:rsidRDefault="001C0344"/>
        </w:tc>
        <w:tc>
          <w:tcPr>
            <w:tcW w:w="11928" w:type="dxa"/>
          </w:tcPr>
          <w:p w14:paraId="5D38A987" w14:textId="77777777" w:rsidR="001C0344" w:rsidRPr="00591EB9" w:rsidRDefault="004950DC">
            <w:pPr>
              <w:pStyle w:val="TableParagraph"/>
              <w:numPr>
                <w:ilvl w:val="3"/>
                <w:numId w:val="80"/>
              </w:numPr>
              <w:tabs>
                <w:tab w:val="left" w:pos="2982"/>
              </w:tabs>
              <w:spacing w:before="0"/>
              <w:ind w:right="102"/>
              <w:jc w:val="both"/>
            </w:pPr>
            <w:r w:rsidRPr="00591EB9">
              <w:t>Tailor</w:t>
            </w:r>
            <w:r w:rsidRPr="00591EB9">
              <w:rPr>
                <w:spacing w:val="-9"/>
              </w:rPr>
              <w:t xml:space="preserve"> </w:t>
            </w:r>
            <w:r w:rsidRPr="00591EB9">
              <w:t>the</w:t>
            </w:r>
            <w:r w:rsidRPr="00591EB9">
              <w:rPr>
                <w:spacing w:val="-8"/>
              </w:rPr>
              <w:t xml:space="preserve"> </w:t>
            </w:r>
            <w:r w:rsidRPr="00591EB9">
              <w:t>Service</w:t>
            </w:r>
            <w:r w:rsidRPr="00591EB9">
              <w:rPr>
                <w:spacing w:val="-8"/>
              </w:rPr>
              <w:t xml:space="preserve"> </w:t>
            </w:r>
            <w:r w:rsidRPr="00591EB9">
              <w:t>to</w:t>
            </w:r>
            <w:r w:rsidRPr="00591EB9">
              <w:rPr>
                <w:spacing w:val="-8"/>
              </w:rPr>
              <w:t xml:space="preserve"> </w:t>
            </w:r>
            <w:r w:rsidRPr="00591EB9">
              <w:t>appropriately</w:t>
            </w:r>
            <w:r w:rsidRPr="00591EB9">
              <w:rPr>
                <w:spacing w:val="-10"/>
              </w:rPr>
              <w:t xml:space="preserve"> </w:t>
            </w:r>
            <w:r w:rsidRPr="00591EB9">
              <w:t>maintain</w:t>
            </w:r>
            <w:r w:rsidRPr="00591EB9">
              <w:rPr>
                <w:spacing w:val="-8"/>
              </w:rPr>
              <w:t xml:space="preserve"> </w:t>
            </w:r>
            <w:r w:rsidRPr="00591EB9">
              <w:t>the</w:t>
            </w:r>
            <w:r w:rsidRPr="00591EB9">
              <w:rPr>
                <w:spacing w:val="-10"/>
              </w:rPr>
              <w:t xml:space="preserve"> </w:t>
            </w:r>
            <w:r w:rsidRPr="00591EB9">
              <w:t>relevant</w:t>
            </w:r>
            <w:r w:rsidRPr="00591EB9">
              <w:rPr>
                <w:spacing w:val="-8"/>
              </w:rPr>
              <w:t xml:space="preserve"> </w:t>
            </w:r>
            <w:r w:rsidRPr="00591EB9">
              <w:t>Assets</w:t>
            </w:r>
            <w:r w:rsidRPr="00591EB9">
              <w:rPr>
                <w:spacing w:val="-9"/>
              </w:rPr>
              <w:t xml:space="preserve"> </w:t>
            </w:r>
            <w:r w:rsidRPr="00591EB9">
              <w:t>to</w:t>
            </w:r>
            <w:r w:rsidRPr="00591EB9">
              <w:rPr>
                <w:spacing w:val="-8"/>
              </w:rPr>
              <w:t xml:space="preserve"> </w:t>
            </w:r>
            <w:r w:rsidRPr="00591EB9">
              <w:t>suit</w:t>
            </w:r>
            <w:r w:rsidRPr="00591EB9">
              <w:rPr>
                <w:spacing w:val="-9"/>
              </w:rPr>
              <w:t xml:space="preserve"> </w:t>
            </w:r>
            <w:r w:rsidRPr="00591EB9">
              <w:t>the</w:t>
            </w:r>
            <w:r w:rsidRPr="00591EB9">
              <w:rPr>
                <w:spacing w:val="-10"/>
              </w:rPr>
              <w:t xml:space="preserve"> </w:t>
            </w:r>
            <w:r w:rsidRPr="00591EB9">
              <w:t>defined</w:t>
            </w:r>
            <w:r w:rsidRPr="00591EB9">
              <w:rPr>
                <w:spacing w:val="-10"/>
              </w:rPr>
              <w:t xml:space="preserve"> </w:t>
            </w:r>
            <w:r w:rsidRPr="00591EB9">
              <w:t xml:space="preserve">functional use of the built environment over the required period of interest (to </w:t>
            </w:r>
            <w:r w:rsidR="0021740D" w:rsidRPr="00591EB9">
              <w:t>fulfill</w:t>
            </w:r>
            <w:r w:rsidRPr="00591EB9">
              <w:t xml:space="preserve"> technical, commercial and environmental</w:t>
            </w:r>
            <w:r w:rsidRPr="00591EB9">
              <w:rPr>
                <w:spacing w:val="-13"/>
              </w:rPr>
              <w:t xml:space="preserve"> </w:t>
            </w:r>
            <w:r w:rsidRPr="00591EB9">
              <w:t>agendas).</w:t>
            </w:r>
          </w:p>
          <w:p w14:paraId="5D38A988" w14:textId="77777777" w:rsidR="001C0344" w:rsidRPr="00591EB9" w:rsidRDefault="004950DC">
            <w:pPr>
              <w:pStyle w:val="TableParagraph"/>
              <w:numPr>
                <w:ilvl w:val="3"/>
                <w:numId w:val="80"/>
              </w:numPr>
              <w:tabs>
                <w:tab w:val="left" w:pos="2982"/>
              </w:tabs>
              <w:spacing w:before="61"/>
            </w:pPr>
            <w:r w:rsidRPr="00591EB9">
              <w:t>The Service shall be delivered in line with Appendix C - Property</w:t>
            </w:r>
            <w:r w:rsidRPr="00591EB9">
              <w:rPr>
                <w:spacing w:val="-20"/>
              </w:rPr>
              <w:t xml:space="preserve"> </w:t>
            </w:r>
            <w:r w:rsidRPr="00591EB9">
              <w:t>Classification.</w:t>
            </w:r>
          </w:p>
        </w:tc>
      </w:tr>
      <w:tr w:rsidR="001C0344" w14:paraId="5D38A9A0" w14:textId="77777777">
        <w:trPr>
          <w:trHeight w:hRule="exact" w:val="7404"/>
        </w:trPr>
        <w:tc>
          <w:tcPr>
            <w:tcW w:w="2218" w:type="dxa"/>
          </w:tcPr>
          <w:p w14:paraId="5D38A98A" w14:textId="77777777" w:rsidR="001C0344" w:rsidRPr="00591EB9" w:rsidRDefault="004950DC">
            <w:pPr>
              <w:pStyle w:val="TableParagraph"/>
              <w:tabs>
                <w:tab w:val="left" w:pos="1247"/>
              </w:tabs>
              <w:spacing w:before="55" w:line="242" w:lineRule="auto"/>
              <w:ind w:right="99"/>
              <w:rPr>
                <w:b/>
              </w:rPr>
            </w:pPr>
            <w:r w:rsidRPr="00591EB9">
              <w:rPr>
                <w:b/>
              </w:rPr>
              <w:t>Service</w:t>
            </w:r>
            <w:r w:rsidRPr="00591EB9">
              <w:rPr>
                <w:b/>
              </w:rPr>
              <w:tab/>
              <w:t>Delivery Plan</w:t>
            </w:r>
            <w:r w:rsidRPr="00591EB9">
              <w:rPr>
                <w:b/>
                <w:spacing w:val="-2"/>
              </w:rPr>
              <w:t xml:space="preserve"> </w:t>
            </w:r>
            <w:r w:rsidRPr="00591EB9">
              <w:rPr>
                <w:b/>
              </w:rPr>
              <w:t>(SDP)</w:t>
            </w:r>
          </w:p>
        </w:tc>
        <w:tc>
          <w:tcPr>
            <w:tcW w:w="11928" w:type="dxa"/>
          </w:tcPr>
          <w:p w14:paraId="5D38A98B" w14:textId="77777777" w:rsidR="001C0344" w:rsidRPr="00591EB9" w:rsidRDefault="004950DC">
            <w:pPr>
              <w:pStyle w:val="TableParagraph"/>
              <w:numPr>
                <w:ilvl w:val="2"/>
                <w:numId w:val="79"/>
              </w:numPr>
              <w:tabs>
                <w:tab w:val="left" w:pos="1901"/>
                <w:tab w:val="left" w:pos="1902"/>
              </w:tabs>
            </w:pPr>
            <w:r w:rsidRPr="00591EB9">
              <w:t>As</w:t>
            </w:r>
            <w:r w:rsidRPr="00591EB9">
              <w:rPr>
                <w:spacing w:val="-6"/>
              </w:rPr>
              <w:t xml:space="preserve"> </w:t>
            </w:r>
            <w:r w:rsidRPr="00591EB9">
              <w:t>a</w:t>
            </w:r>
            <w:r w:rsidRPr="00591EB9">
              <w:rPr>
                <w:spacing w:val="-9"/>
              </w:rPr>
              <w:t xml:space="preserve"> </w:t>
            </w:r>
            <w:r w:rsidRPr="00591EB9">
              <w:t>minimum,</w:t>
            </w:r>
            <w:r w:rsidRPr="00591EB9">
              <w:rPr>
                <w:spacing w:val="-10"/>
              </w:rPr>
              <w:t xml:space="preserve"> </w:t>
            </w:r>
            <w:r w:rsidRPr="00591EB9">
              <w:t>the</w:t>
            </w:r>
            <w:r w:rsidRPr="00591EB9">
              <w:rPr>
                <w:spacing w:val="-7"/>
              </w:rPr>
              <w:t xml:space="preserve"> </w:t>
            </w:r>
            <w:r w:rsidRPr="00591EB9">
              <w:t>Buildings</w:t>
            </w:r>
            <w:r w:rsidRPr="00591EB9">
              <w:rPr>
                <w:spacing w:val="-8"/>
              </w:rPr>
              <w:t xml:space="preserve"> </w:t>
            </w:r>
            <w:r w:rsidRPr="00591EB9">
              <w:t>and</w:t>
            </w:r>
            <w:r w:rsidRPr="00591EB9">
              <w:rPr>
                <w:spacing w:val="-9"/>
              </w:rPr>
              <w:t xml:space="preserve"> </w:t>
            </w:r>
            <w:r w:rsidRPr="00591EB9">
              <w:t>Asset</w:t>
            </w:r>
            <w:r w:rsidRPr="00591EB9">
              <w:rPr>
                <w:spacing w:val="-8"/>
              </w:rPr>
              <w:t xml:space="preserve"> </w:t>
            </w:r>
            <w:r w:rsidRPr="00591EB9">
              <w:t>Maintenance</w:t>
            </w:r>
            <w:r w:rsidRPr="00591EB9">
              <w:rPr>
                <w:spacing w:val="-7"/>
              </w:rPr>
              <w:t xml:space="preserve"> </w:t>
            </w:r>
            <w:r w:rsidRPr="00591EB9">
              <w:t>management</w:t>
            </w:r>
            <w:r w:rsidRPr="00591EB9">
              <w:rPr>
                <w:spacing w:val="-6"/>
              </w:rPr>
              <w:t xml:space="preserve"> </w:t>
            </w:r>
            <w:r w:rsidRPr="00591EB9">
              <w:t>Service</w:t>
            </w:r>
            <w:r w:rsidRPr="00591EB9">
              <w:rPr>
                <w:spacing w:val="-6"/>
              </w:rPr>
              <w:t xml:space="preserve"> </w:t>
            </w:r>
            <w:r w:rsidRPr="00591EB9">
              <w:t>Delivery</w:t>
            </w:r>
            <w:r w:rsidRPr="00591EB9">
              <w:rPr>
                <w:spacing w:val="-8"/>
              </w:rPr>
              <w:t xml:space="preserve"> </w:t>
            </w:r>
            <w:r w:rsidRPr="00591EB9">
              <w:t>Plan</w:t>
            </w:r>
            <w:r w:rsidRPr="00591EB9">
              <w:rPr>
                <w:spacing w:val="-7"/>
              </w:rPr>
              <w:t xml:space="preserve"> </w:t>
            </w:r>
            <w:r w:rsidRPr="00591EB9">
              <w:t>shall</w:t>
            </w:r>
            <w:r w:rsidRPr="00591EB9">
              <w:rPr>
                <w:spacing w:val="-7"/>
              </w:rPr>
              <w:t xml:space="preserve"> </w:t>
            </w:r>
            <w:r w:rsidRPr="00591EB9">
              <w:t>contain:</w:t>
            </w:r>
          </w:p>
          <w:p w14:paraId="5D38A98C" w14:textId="77777777" w:rsidR="001C0344" w:rsidRPr="00591EB9" w:rsidRDefault="004950DC">
            <w:pPr>
              <w:pStyle w:val="TableParagraph"/>
              <w:numPr>
                <w:ilvl w:val="3"/>
                <w:numId w:val="79"/>
              </w:numPr>
              <w:tabs>
                <w:tab w:val="left" w:pos="2981"/>
                <w:tab w:val="left" w:pos="2982"/>
              </w:tabs>
              <w:spacing w:before="61"/>
            </w:pPr>
            <w:r w:rsidRPr="00591EB9">
              <w:t>Scope and Services</w:t>
            </w:r>
            <w:r w:rsidRPr="00591EB9">
              <w:rPr>
                <w:spacing w:val="-8"/>
              </w:rPr>
              <w:t xml:space="preserve"> </w:t>
            </w:r>
            <w:r w:rsidRPr="00591EB9">
              <w:t>objectives;</w:t>
            </w:r>
          </w:p>
          <w:p w14:paraId="5D38A98D" w14:textId="77777777" w:rsidR="001C0344" w:rsidRPr="00591EB9" w:rsidRDefault="004950DC">
            <w:pPr>
              <w:pStyle w:val="TableParagraph"/>
              <w:numPr>
                <w:ilvl w:val="3"/>
                <w:numId w:val="79"/>
              </w:numPr>
              <w:tabs>
                <w:tab w:val="left" w:pos="2981"/>
                <w:tab w:val="left" w:pos="2982"/>
              </w:tabs>
              <w:spacing w:before="58"/>
            </w:pPr>
            <w:r w:rsidRPr="00591EB9">
              <w:t>Approach and</w:t>
            </w:r>
            <w:r w:rsidRPr="00591EB9">
              <w:rPr>
                <w:spacing w:val="-7"/>
              </w:rPr>
              <w:t xml:space="preserve"> </w:t>
            </w:r>
            <w:r w:rsidRPr="00591EB9">
              <w:t>methodology;</w:t>
            </w:r>
          </w:p>
          <w:p w14:paraId="5D38A98E" w14:textId="20B3DA1D" w:rsidR="001C0344" w:rsidRPr="00591EB9" w:rsidRDefault="004950DC">
            <w:pPr>
              <w:pStyle w:val="TableParagraph"/>
              <w:numPr>
                <w:ilvl w:val="3"/>
                <w:numId w:val="79"/>
              </w:numPr>
              <w:tabs>
                <w:tab w:val="left" w:pos="2982"/>
              </w:tabs>
              <w:spacing w:before="60"/>
              <w:ind w:right="101"/>
              <w:jc w:val="both"/>
            </w:pPr>
            <w:r w:rsidRPr="00591EB9">
              <w:t xml:space="preserve">Asset management method statement for meeting the </w:t>
            </w:r>
            <w:r w:rsidR="0057106E" w:rsidRPr="00591EB9">
              <w:t>Authority</w:t>
            </w:r>
            <w:r w:rsidRPr="00591EB9">
              <w:t>’s requirements, including but not limited to treatment of any lifecycle / sinking funds (if applicable) and details regarding where such funds will reside, safeguards on early draw down and control of</w:t>
            </w:r>
            <w:r w:rsidRPr="00591EB9">
              <w:rPr>
                <w:spacing w:val="-34"/>
              </w:rPr>
              <w:t xml:space="preserve"> </w:t>
            </w:r>
            <w:r w:rsidRPr="00591EB9">
              <w:t>such funds;</w:t>
            </w:r>
          </w:p>
          <w:p w14:paraId="5D38A98F" w14:textId="77777777" w:rsidR="001C0344" w:rsidRPr="00591EB9" w:rsidRDefault="004950DC">
            <w:pPr>
              <w:pStyle w:val="TableParagraph"/>
              <w:numPr>
                <w:ilvl w:val="3"/>
                <w:numId w:val="79"/>
              </w:numPr>
              <w:tabs>
                <w:tab w:val="left" w:pos="2981"/>
                <w:tab w:val="left" w:pos="2982"/>
              </w:tabs>
              <w:spacing w:before="58"/>
            </w:pPr>
            <w:r w:rsidRPr="00591EB9">
              <w:t>Variation procedures and additional work</w:t>
            </w:r>
            <w:r w:rsidRPr="00591EB9">
              <w:rPr>
                <w:spacing w:val="-15"/>
              </w:rPr>
              <w:t xml:space="preserve"> </w:t>
            </w:r>
            <w:r w:rsidRPr="00591EB9">
              <w:t>requests;</w:t>
            </w:r>
          </w:p>
          <w:p w14:paraId="5D38A990" w14:textId="77777777" w:rsidR="001C0344" w:rsidRPr="00591EB9" w:rsidRDefault="004950DC">
            <w:pPr>
              <w:pStyle w:val="TableParagraph"/>
              <w:numPr>
                <w:ilvl w:val="3"/>
                <w:numId w:val="79"/>
              </w:numPr>
              <w:tabs>
                <w:tab w:val="left" w:pos="2981"/>
                <w:tab w:val="left" w:pos="2982"/>
              </w:tabs>
              <w:spacing w:before="61"/>
            </w:pPr>
            <w:r w:rsidRPr="00591EB9">
              <w:t>Operational Structure including resource</w:t>
            </w:r>
            <w:r w:rsidRPr="00591EB9">
              <w:rPr>
                <w:spacing w:val="-17"/>
              </w:rPr>
              <w:t xml:space="preserve"> </w:t>
            </w:r>
            <w:r w:rsidRPr="00591EB9">
              <w:t>proposals;</w:t>
            </w:r>
          </w:p>
          <w:p w14:paraId="5D38A991" w14:textId="77777777" w:rsidR="001C0344" w:rsidRPr="00591EB9" w:rsidRDefault="004950DC">
            <w:pPr>
              <w:pStyle w:val="TableParagraph"/>
              <w:numPr>
                <w:ilvl w:val="3"/>
                <w:numId w:val="79"/>
              </w:numPr>
              <w:tabs>
                <w:tab w:val="left" w:pos="2981"/>
                <w:tab w:val="left" w:pos="2982"/>
              </w:tabs>
              <w:spacing w:before="58"/>
            </w:pPr>
            <w:r w:rsidRPr="00591EB9">
              <w:t>Planned</w:t>
            </w:r>
            <w:r w:rsidRPr="00591EB9">
              <w:rPr>
                <w:spacing w:val="-5"/>
              </w:rPr>
              <w:t xml:space="preserve"> </w:t>
            </w:r>
            <w:r w:rsidRPr="00591EB9">
              <w:t>maintenance</w:t>
            </w:r>
            <w:r w:rsidRPr="00591EB9">
              <w:rPr>
                <w:spacing w:val="-7"/>
              </w:rPr>
              <w:t xml:space="preserve"> </w:t>
            </w:r>
            <w:r w:rsidRPr="00591EB9">
              <w:t>and</w:t>
            </w:r>
            <w:r w:rsidRPr="00591EB9">
              <w:rPr>
                <w:spacing w:val="-5"/>
              </w:rPr>
              <w:t xml:space="preserve"> </w:t>
            </w:r>
            <w:r w:rsidRPr="00591EB9">
              <w:t>Asset</w:t>
            </w:r>
            <w:r w:rsidRPr="00591EB9">
              <w:rPr>
                <w:spacing w:val="-6"/>
              </w:rPr>
              <w:t xml:space="preserve"> </w:t>
            </w:r>
            <w:r w:rsidRPr="00591EB9">
              <w:t>lifecycle</w:t>
            </w:r>
            <w:r w:rsidRPr="00591EB9">
              <w:rPr>
                <w:spacing w:val="-5"/>
              </w:rPr>
              <w:t xml:space="preserve"> </w:t>
            </w:r>
            <w:r w:rsidRPr="00591EB9">
              <w:t>replacement</w:t>
            </w:r>
            <w:r w:rsidRPr="00591EB9">
              <w:rPr>
                <w:spacing w:val="-6"/>
              </w:rPr>
              <w:t xml:space="preserve"> </w:t>
            </w:r>
            <w:r w:rsidRPr="00591EB9">
              <w:t>schedule</w:t>
            </w:r>
            <w:r w:rsidRPr="00591EB9">
              <w:rPr>
                <w:spacing w:val="-7"/>
              </w:rPr>
              <w:t xml:space="preserve"> </w:t>
            </w:r>
            <w:r w:rsidRPr="00591EB9">
              <w:t>and</w:t>
            </w:r>
            <w:r w:rsidRPr="00591EB9">
              <w:rPr>
                <w:spacing w:val="-5"/>
              </w:rPr>
              <w:t xml:space="preserve"> </w:t>
            </w:r>
            <w:r w:rsidRPr="00591EB9">
              <w:t>delivery</w:t>
            </w:r>
            <w:r w:rsidRPr="00591EB9">
              <w:rPr>
                <w:spacing w:val="-7"/>
              </w:rPr>
              <w:t xml:space="preserve"> </w:t>
            </w:r>
            <w:r w:rsidRPr="00591EB9">
              <w:t>methodology;</w:t>
            </w:r>
          </w:p>
          <w:p w14:paraId="5D38A992" w14:textId="77777777" w:rsidR="001C0344" w:rsidRPr="00591EB9" w:rsidRDefault="004950DC">
            <w:pPr>
              <w:pStyle w:val="TableParagraph"/>
              <w:numPr>
                <w:ilvl w:val="3"/>
                <w:numId w:val="79"/>
              </w:numPr>
              <w:tabs>
                <w:tab w:val="left" w:pos="2981"/>
                <w:tab w:val="left" w:pos="2982"/>
              </w:tabs>
              <w:spacing w:before="58"/>
            </w:pPr>
            <w:r w:rsidRPr="00591EB9">
              <w:t>Quality</w:t>
            </w:r>
            <w:r w:rsidRPr="00591EB9">
              <w:rPr>
                <w:spacing w:val="-8"/>
              </w:rPr>
              <w:t xml:space="preserve"> </w:t>
            </w:r>
            <w:r w:rsidRPr="00591EB9">
              <w:t>statement;</w:t>
            </w:r>
          </w:p>
          <w:p w14:paraId="5D38A993" w14:textId="77777777" w:rsidR="001C0344" w:rsidRPr="00591EB9" w:rsidRDefault="004950DC">
            <w:pPr>
              <w:pStyle w:val="TableParagraph"/>
              <w:numPr>
                <w:ilvl w:val="3"/>
                <w:numId w:val="79"/>
              </w:numPr>
              <w:tabs>
                <w:tab w:val="left" w:pos="2981"/>
                <w:tab w:val="left" w:pos="2982"/>
              </w:tabs>
              <w:spacing w:before="61"/>
            </w:pPr>
            <w:r w:rsidRPr="00591EB9">
              <w:t>Procurement of</w:t>
            </w:r>
            <w:r w:rsidRPr="00591EB9">
              <w:rPr>
                <w:spacing w:val="-5"/>
              </w:rPr>
              <w:t xml:space="preserve"> </w:t>
            </w:r>
            <w:r w:rsidRPr="00591EB9">
              <w:t>Services;</w:t>
            </w:r>
          </w:p>
          <w:p w14:paraId="5D38A994" w14:textId="77777777" w:rsidR="001C0344" w:rsidRPr="00591EB9" w:rsidRDefault="004950DC">
            <w:pPr>
              <w:pStyle w:val="TableParagraph"/>
              <w:numPr>
                <w:ilvl w:val="3"/>
                <w:numId w:val="79"/>
              </w:numPr>
              <w:tabs>
                <w:tab w:val="left" w:pos="2981"/>
                <w:tab w:val="left" w:pos="2982"/>
              </w:tabs>
              <w:spacing w:before="59"/>
            </w:pPr>
            <w:r w:rsidRPr="00591EB9">
              <w:t>Procurement of materials taking account of embodied carbon and recycled</w:t>
            </w:r>
            <w:r w:rsidRPr="00591EB9">
              <w:rPr>
                <w:spacing w:val="-22"/>
              </w:rPr>
              <w:t xml:space="preserve"> </w:t>
            </w:r>
            <w:r w:rsidRPr="00591EB9">
              <w:t>content</w:t>
            </w:r>
          </w:p>
          <w:p w14:paraId="5D38A995" w14:textId="77777777" w:rsidR="001C0344" w:rsidRPr="00591EB9" w:rsidRDefault="004950DC">
            <w:pPr>
              <w:pStyle w:val="TableParagraph"/>
              <w:numPr>
                <w:ilvl w:val="3"/>
                <w:numId w:val="79"/>
              </w:numPr>
              <w:tabs>
                <w:tab w:val="left" w:pos="2982"/>
              </w:tabs>
              <w:spacing w:before="61"/>
            </w:pPr>
            <w:r w:rsidRPr="00591EB9">
              <w:t>Management of energy use including but not limited to</w:t>
            </w:r>
            <w:r w:rsidRPr="00591EB9">
              <w:rPr>
                <w:spacing w:val="-23"/>
              </w:rPr>
              <w:t xml:space="preserve"> </w:t>
            </w:r>
            <w:r w:rsidRPr="00591EB9">
              <w:t>lighting;</w:t>
            </w:r>
          </w:p>
          <w:p w14:paraId="5D38A996" w14:textId="77777777" w:rsidR="001C0344" w:rsidRPr="00591EB9" w:rsidRDefault="004950DC">
            <w:pPr>
              <w:pStyle w:val="TableParagraph"/>
              <w:numPr>
                <w:ilvl w:val="3"/>
                <w:numId w:val="79"/>
              </w:numPr>
              <w:tabs>
                <w:tab w:val="left" w:pos="2982"/>
              </w:tabs>
              <w:spacing w:before="58"/>
            </w:pPr>
            <w:r w:rsidRPr="00591EB9">
              <w:t>Scope of</w:t>
            </w:r>
            <w:r w:rsidRPr="00591EB9">
              <w:rPr>
                <w:spacing w:val="-3"/>
              </w:rPr>
              <w:t xml:space="preserve"> </w:t>
            </w:r>
            <w:r w:rsidRPr="00591EB9">
              <w:t>Service;</w:t>
            </w:r>
          </w:p>
          <w:p w14:paraId="5D38A997" w14:textId="77777777" w:rsidR="001C0344" w:rsidRPr="00591EB9" w:rsidRDefault="004950DC">
            <w:pPr>
              <w:pStyle w:val="TableParagraph"/>
              <w:numPr>
                <w:ilvl w:val="3"/>
                <w:numId w:val="79"/>
              </w:numPr>
              <w:tabs>
                <w:tab w:val="left" w:pos="2982"/>
              </w:tabs>
              <w:spacing w:before="59"/>
            </w:pPr>
            <w:r w:rsidRPr="00591EB9">
              <w:t>Planned Preventative Maintenance</w:t>
            </w:r>
            <w:r w:rsidRPr="00591EB9">
              <w:rPr>
                <w:spacing w:val="-12"/>
              </w:rPr>
              <w:t xml:space="preserve"> </w:t>
            </w:r>
            <w:r w:rsidRPr="00591EB9">
              <w:t>methodology/schedule;</w:t>
            </w:r>
          </w:p>
          <w:p w14:paraId="5D38A998" w14:textId="77777777" w:rsidR="001C0344" w:rsidRPr="00591EB9" w:rsidRDefault="004950DC">
            <w:pPr>
              <w:pStyle w:val="TableParagraph"/>
              <w:numPr>
                <w:ilvl w:val="3"/>
                <w:numId w:val="79"/>
              </w:numPr>
              <w:tabs>
                <w:tab w:val="left" w:pos="2982"/>
              </w:tabs>
              <w:spacing w:before="61"/>
            </w:pPr>
            <w:r w:rsidRPr="00591EB9">
              <w:t>Computerised Asset management</w:t>
            </w:r>
            <w:r w:rsidRPr="00591EB9">
              <w:rPr>
                <w:spacing w:val="-9"/>
              </w:rPr>
              <w:t xml:space="preserve"> </w:t>
            </w:r>
            <w:r w:rsidRPr="00591EB9">
              <w:t>system;</w:t>
            </w:r>
          </w:p>
          <w:p w14:paraId="5D38A999" w14:textId="77777777" w:rsidR="001C0344" w:rsidRPr="00591EB9" w:rsidRDefault="004950DC">
            <w:pPr>
              <w:pStyle w:val="TableParagraph"/>
              <w:numPr>
                <w:ilvl w:val="3"/>
                <w:numId w:val="79"/>
              </w:numPr>
              <w:tabs>
                <w:tab w:val="left" w:pos="2982"/>
              </w:tabs>
              <w:spacing w:before="58"/>
            </w:pPr>
            <w:r w:rsidRPr="00591EB9">
              <w:t>Building management</w:t>
            </w:r>
            <w:r w:rsidRPr="00591EB9">
              <w:rPr>
                <w:spacing w:val="-9"/>
              </w:rPr>
              <w:t xml:space="preserve"> </w:t>
            </w:r>
            <w:r w:rsidRPr="00591EB9">
              <w:t>system;</w:t>
            </w:r>
          </w:p>
          <w:p w14:paraId="5D38A99A" w14:textId="77777777" w:rsidR="001C0344" w:rsidRPr="00591EB9" w:rsidRDefault="004950DC">
            <w:pPr>
              <w:pStyle w:val="TableParagraph"/>
              <w:numPr>
                <w:ilvl w:val="3"/>
                <w:numId w:val="79"/>
              </w:numPr>
              <w:tabs>
                <w:tab w:val="left" w:pos="2982"/>
              </w:tabs>
              <w:spacing w:before="61"/>
            </w:pPr>
            <w:r w:rsidRPr="00591EB9">
              <w:t>Routine</w:t>
            </w:r>
            <w:r w:rsidRPr="00591EB9">
              <w:rPr>
                <w:spacing w:val="-4"/>
              </w:rPr>
              <w:t xml:space="preserve"> </w:t>
            </w:r>
            <w:r w:rsidRPr="00591EB9">
              <w:t>maintenance;</w:t>
            </w:r>
          </w:p>
          <w:p w14:paraId="5D38A99B" w14:textId="77777777" w:rsidR="001C0344" w:rsidRPr="00591EB9" w:rsidRDefault="004950DC">
            <w:pPr>
              <w:pStyle w:val="TableParagraph"/>
              <w:numPr>
                <w:ilvl w:val="3"/>
                <w:numId w:val="79"/>
              </w:numPr>
              <w:tabs>
                <w:tab w:val="left" w:pos="2982"/>
              </w:tabs>
              <w:spacing w:before="59"/>
            </w:pPr>
            <w:r w:rsidRPr="00591EB9">
              <w:t>Formulation of the Planned Preventative Maintenance</w:t>
            </w:r>
            <w:r w:rsidRPr="00591EB9">
              <w:rPr>
                <w:spacing w:val="-13"/>
              </w:rPr>
              <w:t xml:space="preserve"> </w:t>
            </w:r>
            <w:r w:rsidRPr="00591EB9">
              <w:t>programme;</w:t>
            </w:r>
          </w:p>
          <w:p w14:paraId="5D38A99C" w14:textId="77777777" w:rsidR="001C0344" w:rsidRPr="00591EB9" w:rsidRDefault="004950DC">
            <w:pPr>
              <w:pStyle w:val="TableParagraph"/>
              <w:numPr>
                <w:ilvl w:val="3"/>
                <w:numId w:val="79"/>
              </w:numPr>
              <w:tabs>
                <w:tab w:val="left" w:pos="2982"/>
              </w:tabs>
              <w:spacing w:before="61"/>
            </w:pPr>
            <w:r w:rsidRPr="00591EB9">
              <w:t>Maintenance Management, recording and</w:t>
            </w:r>
            <w:r w:rsidRPr="00591EB9">
              <w:rPr>
                <w:spacing w:val="-15"/>
              </w:rPr>
              <w:t xml:space="preserve"> </w:t>
            </w:r>
            <w:r w:rsidRPr="00591EB9">
              <w:t>reporting;</w:t>
            </w:r>
          </w:p>
          <w:p w14:paraId="5D38A99D" w14:textId="77777777" w:rsidR="001C0344" w:rsidRPr="00591EB9" w:rsidRDefault="004950DC">
            <w:pPr>
              <w:pStyle w:val="TableParagraph"/>
              <w:numPr>
                <w:ilvl w:val="3"/>
                <w:numId w:val="79"/>
              </w:numPr>
              <w:tabs>
                <w:tab w:val="left" w:pos="2982"/>
              </w:tabs>
              <w:spacing w:before="58"/>
            </w:pPr>
            <w:r w:rsidRPr="00591EB9">
              <w:t>Critical spares</w:t>
            </w:r>
            <w:r w:rsidRPr="00591EB9">
              <w:rPr>
                <w:spacing w:val="-9"/>
              </w:rPr>
              <w:t xml:space="preserve"> </w:t>
            </w:r>
            <w:r w:rsidRPr="00591EB9">
              <w:t>management;</w:t>
            </w:r>
          </w:p>
          <w:p w14:paraId="5D38A99E" w14:textId="77777777" w:rsidR="001C0344" w:rsidRPr="00591EB9" w:rsidRDefault="004950DC">
            <w:pPr>
              <w:pStyle w:val="TableParagraph"/>
              <w:numPr>
                <w:ilvl w:val="3"/>
                <w:numId w:val="79"/>
              </w:numPr>
              <w:tabs>
                <w:tab w:val="left" w:pos="2982"/>
              </w:tabs>
              <w:spacing w:before="58"/>
            </w:pPr>
            <w:r w:rsidRPr="00591EB9">
              <w:t>Inspections;</w:t>
            </w:r>
          </w:p>
          <w:p w14:paraId="2A9BB9F6" w14:textId="77777777" w:rsidR="001C0344" w:rsidRPr="00591EB9" w:rsidRDefault="004950DC">
            <w:pPr>
              <w:pStyle w:val="TableParagraph"/>
              <w:numPr>
                <w:ilvl w:val="3"/>
                <w:numId w:val="79"/>
              </w:numPr>
              <w:tabs>
                <w:tab w:val="left" w:pos="2982"/>
              </w:tabs>
              <w:spacing w:before="60"/>
            </w:pPr>
            <w:r w:rsidRPr="00591EB9">
              <w:t>Conservation and</w:t>
            </w:r>
            <w:r w:rsidRPr="00591EB9">
              <w:rPr>
                <w:spacing w:val="-11"/>
              </w:rPr>
              <w:t xml:space="preserve"> </w:t>
            </w:r>
            <w:r w:rsidRPr="00591EB9">
              <w:t>sustainability;</w:t>
            </w:r>
          </w:p>
          <w:p w14:paraId="5D38A99F" w14:textId="029CDCF9" w:rsidR="007F5089" w:rsidRPr="00591EB9" w:rsidRDefault="007F5089">
            <w:pPr>
              <w:pStyle w:val="TableParagraph"/>
              <w:numPr>
                <w:ilvl w:val="3"/>
                <w:numId w:val="79"/>
              </w:numPr>
              <w:tabs>
                <w:tab w:val="left" w:pos="2982"/>
              </w:tabs>
              <w:spacing w:before="60"/>
            </w:pPr>
            <w:r w:rsidRPr="00591EB9">
              <w:t>Warranty Information;</w:t>
            </w:r>
          </w:p>
        </w:tc>
      </w:tr>
    </w:tbl>
    <w:p w14:paraId="5D38A9A1" w14:textId="77777777" w:rsidR="001C0344" w:rsidRDefault="001C0344">
      <w:pPr>
        <w:sectPr w:rsidR="001C0344" w:rsidSect="00377AB9">
          <w:pgSz w:w="16840" w:h="11910" w:orient="landscape"/>
          <w:pgMar w:top="720" w:right="720" w:bottom="720" w:left="720" w:header="0" w:footer="693" w:gutter="0"/>
          <w:cols w:space="720"/>
        </w:sectPr>
      </w:pPr>
    </w:p>
    <w:tbl>
      <w:tblPr>
        <w:tblpPr w:leftFromText="180" w:rightFromText="180" w:vertAnchor="text" w:horzAnchor="margin" w:tblpY="-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1928"/>
      </w:tblGrid>
      <w:tr w:rsidR="00591EB9" w:rsidRPr="00591EB9" w14:paraId="0E6398B9" w14:textId="77777777" w:rsidTr="00591EB9">
        <w:trPr>
          <w:trHeight w:hRule="exact" w:val="2940"/>
        </w:trPr>
        <w:tc>
          <w:tcPr>
            <w:tcW w:w="2218" w:type="dxa"/>
          </w:tcPr>
          <w:p w14:paraId="2913A3AA" w14:textId="77777777" w:rsidR="00591EB9" w:rsidRDefault="00591EB9" w:rsidP="00591EB9"/>
        </w:tc>
        <w:tc>
          <w:tcPr>
            <w:tcW w:w="11928" w:type="dxa"/>
          </w:tcPr>
          <w:p w14:paraId="717A7A1C" w14:textId="77777777" w:rsidR="00591EB9" w:rsidRPr="00591EB9" w:rsidRDefault="00591EB9" w:rsidP="00591EB9">
            <w:pPr>
              <w:pStyle w:val="TableParagraph"/>
              <w:numPr>
                <w:ilvl w:val="3"/>
                <w:numId w:val="78"/>
              </w:numPr>
              <w:tabs>
                <w:tab w:val="left" w:pos="2982"/>
              </w:tabs>
              <w:spacing w:before="0" w:line="251" w:lineRule="exact"/>
            </w:pPr>
            <w:r w:rsidRPr="00591EB9">
              <w:t>Maintenance and</w:t>
            </w:r>
            <w:r w:rsidRPr="00591EB9">
              <w:rPr>
                <w:spacing w:val="-5"/>
              </w:rPr>
              <w:t xml:space="preserve"> </w:t>
            </w:r>
            <w:r w:rsidRPr="00591EB9">
              <w:t>renewal;</w:t>
            </w:r>
          </w:p>
          <w:p w14:paraId="02AB7DB6" w14:textId="77777777" w:rsidR="00591EB9" w:rsidRPr="00591EB9" w:rsidRDefault="00591EB9" w:rsidP="00591EB9">
            <w:pPr>
              <w:pStyle w:val="TableParagraph"/>
              <w:numPr>
                <w:ilvl w:val="3"/>
                <w:numId w:val="78"/>
              </w:numPr>
              <w:tabs>
                <w:tab w:val="left" w:pos="2982"/>
              </w:tabs>
              <w:spacing w:before="61"/>
            </w:pPr>
            <w:r w:rsidRPr="00591EB9">
              <w:t>Management</w:t>
            </w:r>
            <w:r w:rsidRPr="00591EB9">
              <w:rPr>
                <w:spacing w:val="-6"/>
              </w:rPr>
              <w:t xml:space="preserve"> </w:t>
            </w:r>
            <w:r w:rsidRPr="00591EB9">
              <w:t>arrangements;</w:t>
            </w:r>
          </w:p>
          <w:p w14:paraId="08025436" w14:textId="77777777" w:rsidR="00591EB9" w:rsidRPr="00591EB9" w:rsidRDefault="00591EB9" w:rsidP="00591EB9">
            <w:pPr>
              <w:pStyle w:val="TableParagraph"/>
              <w:numPr>
                <w:ilvl w:val="3"/>
                <w:numId w:val="78"/>
              </w:numPr>
              <w:tabs>
                <w:tab w:val="left" w:pos="2982"/>
              </w:tabs>
              <w:spacing w:before="58"/>
            </w:pPr>
            <w:r w:rsidRPr="00591EB9">
              <w:t>Quality</w:t>
            </w:r>
            <w:r w:rsidRPr="00591EB9">
              <w:rPr>
                <w:spacing w:val="-9"/>
              </w:rPr>
              <w:t xml:space="preserve"> </w:t>
            </w:r>
            <w:r w:rsidRPr="00591EB9">
              <w:t>management;</w:t>
            </w:r>
          </w:p>
          <w:p w14:paraId="5C654BB9" w14:textId="77777777" w:rsidR="00591EB9" w:rsidRPr="00591EB9" w:rsidRDefault="00591EB9" w:rsidP="00591EB9">
            <w:pPr>
              <w:pStyle w:val="TableParagraph"/>
              <w:numPr>
                <w:ilvl w:val="3"/>
                <w:numId w:val="78"/>
              </w:numPr>
              <w:tabs>
                <w:tab w:val="left" w:pos="2982"/>
              </w:tabs>
              <w:spacing w:before="58"/>
            </w:pPr>
            <w:r w:rsidRPr="00591EB9">
              <w:t>Operational</w:t>
            </w:r>
            <w:r w:rsidRPr="00591EB9">
              <w:rPr>
                <w:spacing w:val="-9"/>
              </w:rPr>
              <w:t xml:space="preserve"> </w:t>
            </w:r>
            <w:r w:rsidRPr="00591EB9">
              <w:t>liaison;</w:t>
            </w:r>
          </w:p>
          <w:p w14:paraId="3516DA34" w14:textId="77777777" w:rsidR="00591EB9" w:rsidRPr="00591EB9" w:rsidRDefault="00591EB9" w:rsidP="00591EB9">
            <w:pPr>
              <w:pStyle w:val="TableParagraph"/>
              <w:numPr>
                <w:ilvl w:val="3"/>
                <w:numId w:val="78"/>
              </w:numPr>
              <w:tabs>
                <w:tab w:val="left" w:pos="2982"/>
              </w:tabs>
              <w:spacing w:before="61"/>
            </w:pPr>
            <w:r w:rsidRPr="00591EB9">
              <w:t>Reactive Maintenance Service;</w:t>
            </w:r>
            <w:r w:rsidRPr="00591EB9">
              <w:rPr>
                <w:spacing w:val="-6"/>
              </w:rPr>
              <w:t xml:space="preserve"> </w:t>
            </w:r>
            <w:r w:rsidRPr="00591EB9">
              <w:t>and</w:t>
            </w:r>
          </w:p>
          <w:p w14:paraId="48BDDDEC" w14:textId="77777777" w:rsidR="00591EB9" w:rsidRPr="00591EB9" w:rsidRDefault="00591EB9" w:rsidP="00591EB9">
            <w:pPr>
              <w:pStyle w:val="TableParagraph"/>
              <w:numPr>
                <w:ilvl w:val="3"/>
                <w:numId w:val="78"/>
              </w:numPr>
              <w:tabs>
                <w:tab w:val="left" w:pos="2982"/>
              </w:tabs>
              <w:spacing w:before="59"/>
            </w:pPr>
            <w:r w:rsidRPr="00591EB9">
              <w:t>Reactive vandalism maintenance</w:t>
            </w:r>
            <w:r w:rsidRPr="00591EB9">
              <w:rPr>
                <w:spacing w:val="-15"/>
              </w:rPr>
              <w:t xml:space="preserve"> </w:t>
            </w:r>
            <w:r w:rsidRPr="00591EB9">
              <w:t>Service.</w:t>
            </w:r>
          </w:p>
          <w:p w14:paraId="36F78931" w14:textId="77777777" w:rsidR="00591EB9" w:rsidRPr="00591EB9" w:rsidRDefault="00591EB9" w:rsidP="00591EB9">
            <w:pPr>
              <w:pStyle w:val="TableParagraph"/>
              <w:numPr>
                <w:ilvl w:val="2"/>
                <w:numId w:val="78"/>
              </w:numPr>
              <w:tabs>
                <w:tab w:val="left" w:pos="1901"/>
                <w:tab w:val="left" w:pos="1902"/>
              </w:tabs>
              <w:spacing w:before="60"/>
              <w:ind w:right="107" w:hanging="1081"/>
              <w:jc w:val="left"/>
            </w:pPr>
            <w:r w:rsidRPr="00591EB9">
              <w:t>In use and occupied space shall be maintained to appropriate Standards which are deemed ‘fit for function’ by type (i.e.</w:t>
            </w:r>
            <w:r w:rsidRPr="00591EB9">
              <w:rPr>
                <w:spacing w:val="-10"/>
              </w:rPr>
              <w:t xml:space="preserve"> </w:t>
            </w:r>
            <w:r w:rsidRPr="00591EB9">
              <w:t>office)</w:t>
            </w:r>
          </w:p>
          <w:p w14:paraId="5156EA33" w14:textId="77777777" w:rsidR="00591EB9" w:rsidRPr="00591EB9" w:rsidRDefault="00591EB9" w:rsidP="00591EB9">
            <w:pPr>
              <w:pStyle w:val="TableParagraph"/>
              <w:numPr>
                <w:ilvl w:val="2"/>
                <w:numId w:val="78"/>
              </w:numPr>
              <w:tabs>
                <w:tab w:val="left" w:pos="1901"/>
                <w:tab w:val="left" w:pos="1902"/>
              </w:tabs>
              <w:spacing w:before="58"/>
              <w:ind w:right="104" w:hanging="1081"/>
              <w:jc w:val="left"/>
            </w:pPr>
            <w:r w:rsidRPr="00591EB9">
              <w:t>Vacant space shall be maintained to appropriate Standards (e.g. Mothballing &amp; Re-commissioning, as HVCA SFG</w:t>
            </w:r>
            <w:r w:rsidRPr="00591EB9">
              <w:rPr>
                <w:spacing w:val="-1"/>
              </w:rPr>
              <w:t xml:space="preserve"> </w:t>
            </w:r>
            <w:r w:rsidRPr="00591EB9">
              <w:t>30)</w:t>
            </w:r>
          </w:p>
        </w:tc>
      </w:tr>
      <w:tr w:rsidR="00591EB9" w:rsidRPr="00591EB9" w14:paraId="3FC3FF56" w14:textId="77777777" w:rsidTr="00591EB9">
        <w:trPr>
          <w:trHeight w:hRule="exact" w:val="384"/>
        </w:trPr>
        <w:tc>
          <w:tcPr>
            <w:tcW w:w="2218" w:type="dxa"/>
          </w:tcPr>
          <w:p w14:paraId="1DE69DCB" w14:textId="77777777" w:rsidR="00591EB9" w:rsidRPr="00591EB9" w:rsidRDefault="00591EB9" w:rsidP="00591EB9">
            <w:pPr>
              <w:pStyle w:val="TableParagraph"/>
              <w:rPr>
                <w:b/>
              </w:rPr>
            </w:pPr>
            <w:r w:rsidRPr="00591EB9">
              <w:rPr>
                <w:b/>
              </w:rPr>
              <w:t>Sub Service</w:t>
            </w:r>
          </w:p>
        </w:tc>
        <w:tc>
          <w:tcPr>
            <w:tcW w:w="11928" w:type="dxa"/>
          </w:tcPr>
          <w:p w14:paraId="33402B25" w14:textId="77777777" w:rsidR="00591EB9" w:rsidRPr="00591EB9" w:rsidRDefault="00591EB9" w:rsidP="00591EB9">
            <w:pPr>
              <w:pStyle w:val="TableParagraph"/>
              <w:tabs>
                <w:tab w:val="left" w:pos="820"/>
              </w:tabs>
              <w:ind w:left="100"/>
              <w:rPr>
                <w:b/>
              </w:rPr>
            </w:pPr>
            <w:r w:rsidRPr="00591EB9">
              <w:t>11.2</w:t>
            </w:r>
            <w:r w:rsidRPr="00591EB9">
              <w:tab/>
            </w:r>
            <w:r w:rsidRPr="00591EB9">
              <w:rPr>
                <w:b/>
              </w:rPr>
              <w:t>H:03 Buildings and Asset</w:t>
            </w:r>
            <w:r w:rsidRPr="00591EB9">
              <w:rPr>
                <w:b/>
                <w:spacing w:val="-8"/>
              </w:rPr>
              <w:t xml:space="preserve"> </w:t>
            </w:r>
            <w:r w:rsidRPr="00591EB9">
              <w:rPr>
                <w:b/>
              </w:rPr>
              <w:t>Maintenance</w:t>
            </w:r>
          </w:p>
        </w:tc>
      </w:tr>
      <w:tr w:rsidR="00591EB9" w:rsidRPr="00591EB9" w14:paraId="0DD363F6" w14:textId="77777777" w:rsidTr="00591EB9">
        <w:trPr>
          <w:trHeight w:hRule="exact" w:val="8083"/>
        </w:trPr>
        <w:tc>
          <w:tcPr>
            <w:tcW w:w="2218" w:type="dxa"/>
          </w:tcPr>
          <w:p w14:paraId="5D27585D" w14:textId="77777777" w:rsidR="00591EB9" w:rsidRPr="00591EB9" w:rsidRDefault="00591EB9" w:rsidP="00591EB9">
            <w:pPr>
              <w:pStyle w:val="TableParagraph"/>
              <w:spacing w:before="55"/>
              <w:rPr>
                <w:b/>
              </w:rPr>
            </w:pPr>
            <w:r w:rsidRPr="00591EB9">
              <w:rPr>
                <w:b/>
              </w:rPr>
              <w:lastRenderedPageBreak/>
              <w:t>Standard</w:t>
            </w:r>
          </w:p>
        </w:tc>
        <w:tc>
          <w:tcPr>
            <w:tcW w:w="11928" w:type="dxa"/>
          </w:tcPr>
          <w:p w14:paraId="4975C49F" w14:textId="77777777" w:rsidR="00591EB9" w:rsidRPr="00591EB9" w:rsidRDefault="00591EB9" w:rsidP="00591EB9">
            <w:pPr>
              <w:pStyle w:val="TableParagraph"/>
              <w:numPr>
                <w:ilvl w:val="2"/>
                <w:numId w:val="77"/>
              </w:numPr>
              <w:tabs>
                <w:tab w:val="left" w:pos="1901"/>
                <w:tab w:val="left" w:pos="1902"/>
              </w:tabs>
              <w:ind w:right="103"/>
            </w:pPr>
            <w:r w:rsidRPr="00591EB9">
              <w:t>The Contractor shall deliver a Buildings and Asset Maintenance management Service that meets the requirements of the Authority’s Service Level</w:t>
            </w:r>
            <w:r w:rsidRPr="00591EB9">
              <w:rPr>
                <w:spacing w:val="-17"/>
              </w:rPr>
              <w:t xml:space="preserve"> </w:t>
            </w:r>
            <w:r w:rsidRPr="00591EB9">
              <w:t>Requirements:</w:t>
            </w:r>
          </w:p>
          <w:p w14:paraId="4604E3A0" w14:textId="77777777" w:rsidR="00591EB9" w:rsidRPr="00591EB9" w:rsidRDefault="00591EB9" w:rsidP="00591EB9">
            <w:pPr>
              <w:pStyle w:val="TableParagraph"/>
              <w:numPr>
                <w:ilvl w:val="3"/>
                <w:numId w:val="77"/>
              </w:numPr>
              <w:tabs>
                <w:tab w:val="left" w:pos="2982"/>
              </w:tabs>
              <w:spacing w:before="58"/>
              <w:ind w:right="106"/>
              <w:jc w:val="both"/>
            </w:pPr>
            <w:r w:rsidRPr="00591EB9">
              <w:t>The Contractor shall deliver a building, installations and Asset maintenance Service that meets, but is not limited, to the following</w:t>
            </w:r>
            <w:r w:rsidRPr="00591EB9">
              <w:rPr>
                <w:spacing w:val="-23"/>
              </w:rPr>
              <w:t xml:space="preserve"> </w:t>
            </w:r>
            <w:r w:rsidRPr="00591EB9">
              <w:t>requirements:</w:t>
            </w:r>
          </w:p>
          <w:p w14:paraId="449D3F20" w14:textId="77777777" w:rsidR="00591EB9" w:rsidRPr="00591EB9" w:rsidRDefault="00591EB9" w:rsidP="00591EB9">
            <w:pPr>
              <w:pStyle w:val="TableParagraph"/>
              <w:numPr>
                <w:ilvl w:val="3"/>
                <w:numId w:val="77"/>
              </w:numPr>
              <w:tabs>
                <w:tab w:val="left" w:pos="2982"/>
              </w:tabs>
              <w:spacing w:before="61"/>
              <w:ind w:right="102"/>
              <w:jc w:val="both"/>
            </w:pPr>
            <w:r w:rsidRPr="00591EB9">
              <w:t xml:space="preserve">Produce a schedule of programmed maintenance in the form of an annual five (5)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Contract and a revised plan presented to the Authority in accordance with the </w:t>
            </w:r>
            <w:r w:rsidRPr="00591EB9">
              <w:rPr>
                <w:spacing w:val="-13"/>
              </w:rPr>
              <w:t>Contract</w:t>
            </w:r>
            <w:r w:rsidRPr="00591EB9">
              <w:t>.</w:t>
            </w:r>
          </w:p>
          <w:p w14:paraId="5F8B8BD6" w14:textId="77777777" w:rsidR="00591EB9" w:rsidRPr="00591EB9" w:rsidRDefault="00591EB9" w:rsidP="00591EB9">
            <w:pPr>
              <w:pStyle w:val="TableParagraph"/>
              <w:numPr>
                <w:ilvl w:val="3"/>
                <w:numId w:val="77"/>
              </w:numPr>
              <w:tabs>
                <w:tab w:val="left" w:pos="2981"/>
                <w:tab w:val="left" w:pos="2982"/>
              </w:tabs>
              <w:spacing w:before="61"/>
            </w:pPr>
            <w:r w:rsidRPr="00591EB9">
              <w:t>Provision of a thirty (30) year lifecycle replacement profile for the Affected</w:t>
            </w:r>
            <w:r w:rsidRPr="00591EB9">
              <w:rPr>
                <w:spacing w:val="-29"/>
              </w:rPr>
              <w:t xml:space="preserve"> </w:t>
            </w:r>
            <w:r w:rsidRPr="00591EB9">
              <w:t>Property;</w:t>
            </w:r>
          </w:p>
          <w:p w14:paraId="07806916" w14:textId="77777777" w:rsidR="00591EB9" w:rsidRPr="00591EB9" w:rsidRDefault="00591EB9" w:rsidP="00591EB9">
            <w:pPr>
              <w:pStyle w:val="TableParagraph"/>
              <w:numPr>
                <w:ilvl w:val="3"/>
                <w:numId w:val="77"/>
              </w:numPr>
              <w:tabs>
                <w:tab w:val="left" w:pos="2982"/>
              </w:tabs>
              <w:spacing w:before="58"/>
              <w:ind w:right="107"/>
              <w:jc w:val="both"/>
            </w:pPr>
            <w:r w:rsidRPr="00591EB9">
              <w:t>Ensure that all statutory tests and inspections are undertaken within the statutory timescales, together within any repair works arising as a</w:t>
            </w:r>
            <w:r w:rsidRPr="00591EB9">
              <w:rPr>
                <w:spacing w:val="-22"/>
              </w:rPr>
              <w:t xml:space="preserve"> </w:t>
            </w:r>
            <w:r w:rsidRPr="00591EB9">
              <w:t>result;</w:t>
            </w:r>
          </w:p>
          <w:p w14:paraId="644C2A63" w14:textId="77777777" w:rsidR="00591EB9" w:rsidRPr="00591EB9" w:rsidRDefault="00591EB9" w:rsidP="00591EB9">
            <w:pPr>
              <w:pStyle w:val="TableParagraph"/>
              <w:numPr>
                <w:ilvl w:val="3"/>
                <w:numId w:val="77"/>
              </w:numPr>
              <w:tabs>
                <w:tab w:val="left" w:pos="2982"/>
              </w:tabs>
              <w:spacing w:before="61"/>
              <w:ind w:right="104"/>
              <w:jc w:val="both"/>
            </w:pPr>
            <w:r w:rsidRPr="00591EB9">
              <w:t>Maintain full records of work to be undertaken in an order of priority, and subsequently full records of completed</w:t>
            </w:r>
            <w:r w:rsidRPr="00591EB9">
              <w:rPr>
                <w:spacing w:val="-5"/>
              </w:rPr>
              <w:t xml:space="preserve"> </w:t>
            </w:r>
            <w:r w:rsidRPr="00591EB9">
              <w:t>work;</w:t>
            </w:r>
          </w:p>
          <w:p w14:paraId="5902F70C" w14:textId="77777777" w:rsidR="00591EB9" w:rsidRPr="00591EB9" w:rsidRDefault="00591EB9" w:rsidP="00591EB9">
            <w:pPr>
              <w:pStyle w:val="TableParagraph"/>
              <w:numPr>
                <w:ilvl w:val="3"/>
                <w:numId w:val="77"/>
              </w:numPr>
              <w:tabs>
                <w:tab w:val="left" w:pos="2982"/>
              </w:tabs>
              <w:spacing w:before="61"/>
              <w:ind w:right="108"/>
              <w:jc w:val="both"/>
            </w:pPr>
            <w:r w:rsidRPr="00591EB9">
              <w:t>Submit a Monthly report of all works and testing undertaken, whether these be planned or reactive in nature, at the same time as the annual service</w:t>
            </w:r>
            <w:r w:rsidRPr="00591EB9">
              <w:rPr>
                <w:spacing w:val="-17"/>
              </w:rPr>
              <w:t xml:space="preserve"> </w:t>
            </w:r>
            <w:r w:rsidRPr="00591EB9">
              <w:t>plan;</w:t>
            </w:r>
          </w:p>
          <w:p w14:paraId="61CC7474" w14:textId="77777777" w:rsidR="00591EB9" w:rsidRPr="00591EB9" w:rsidRDefault="00591EB9" w:rsidP="00591EB9">
            <w:pPr>
              <w:pStyle w:val="TableParagraph"/>
              <w:numPr>
                <w:ilvl w:val="3"/>
                <w:numId w:val="77"/>
              </w:numPr>
              <w:tabs>
                <w:tab w:val="left" w:pos="2982"/>
              </w:tabs>
              <w:spacing w:before="61"/>
              <w:ind w:right="102"/>
              <w:jc w:val="both"/>
            </w:pPr>
            <w:r w:rsidRPr="00591EB9">
              <w:t xml:space="preserve">State the expected remaining life (if any) of the key building elements, installations and equipment at the end of the </w:t>
            </w:r>
            <w:r w:rsidRPr="00591EB9">
              <w:rPr>
                <w:spacing w:val="-15"/>
              </w:rPr>
              <w:t xml:space="preserve"> </w:t>
            </w:r>
            <w:r w:rsidRPr="00591EB9">
              <w:t>Contract;</w:t>
            </w:r>
          </w:p>
          <w:p w14:paraId="7B9C71F6" w14:textId="77777777" w:rsidR="00591EB9" w:rsidRPr="00591EB9" w:rsidRDefault="00591EB9" w:rsidP="00591EB9">
            <w:pPr>
              <w:pStyle w:val="TableParagraph"/>
              <w:numPr>
                <w:ilvl w:val="3"/>
                <w:numId w:val="77"/>
              </w:numPr>
              <w:tabs>
                <w:tab w:val="left" w:pos="2982"/>
              </w:tabs>
              <w:spacing w:before="59"/>
              <w:ind w:right="105"/>
              <w:jc w:val="both"/>
            </w:pPr>
            <w:r w:rsidRPr="00591EB9">
              <w:t>Specify minimum redecoration cycles for internal and external elements. The minimum cycles</w:t>
            </w:r>
            <w:r w:rsidRPr="00591EB9">
              <w:rPr>
                <w:spacing w:val="-6"/>
              </w:rPr>
              <w:t xml:space="preserve"> </w:t>
            </w:r>
            <w:r w:rsidRPr="00591EB9">
              <w:t>may</w:t>
            </w:r>
            <w:r w:rsidRPr="00591EB9">
              <w:rPr>
                <w:spacing w:val="-9"/>
              </w:rPr>
              <w:t xml:space="preserve"> </w:t>
            </w:r>
            <w:r w:rsidRPr="00591EB9">
              <w:t>be</w:t>
            </w:r>
            <w:r w:rsidRPr="00591EB9">
              <w:rPr>
                <w:spacing w:val="-7"/>
              </w:rPr>
              <w:t xml:space="preserve"> </w:t>
            </w:r>
            <w:r w:rsidRPr="00591EB9">
              <w:t>split</w:t>
            </w:r>
            <w:r w:rsidRPr="00591EB9">
              <w:rPr>
                <w:spacing w:val="-5"/>
              </w:rPr>
              <w:t xml:space="preserve"> </w:t>
            </w:r>
            <w:r w:rsidRPr="00591EB9">
              <w:t>into</w:t>
            </w:r>
            <w:r w:rsidRPr="00591EB9">
              <w:rPr>
                <w:spacing w:val="-6"/>
              </w:rPr>
              <w:t xml:space="preserve"> </w:t>
            </w:r>
            <w:r w:rsidRPr="00591EB9">
              <w:t>various</w:t>
            </w:r>
            <w:r w:rsidRPr="00591EB9">
              <w:rPr>
                <w:spacing w:val="-6"/>
              </w:rPr>
              <w:t xml:space="preserve"> </w:t>
            </w:r>
            <w:r w:rsidRPr="00591EB9">
              <w:t>areas</w:t>
            </w:r>
            <w:r w:rsidRPr="00591EB9">
              <w:rPr>
                <w:spacing w:val="-6"/>
              </w:rPr>
              <w:t xml:space="preserve"> </w:t>
            </w:r>
            <w:r w:rsidRPr="00591EB9">
              <w:t>around</w:t>
            </w:r>
            <w:r w:rsidRPr="00591EB9">
              <w:rPr>
                <w:spacing w:val="-7"/>
              </w:rPr>
              <w:t xml:space="preserve"> </w:t>
            </w:r>
            <w:r w:rsidRPr="00591EB9">
              <w:t>the</w:t>
            </w:r>
            <w:r w:rsidRPr="00591EB9">
              <w:rPr>
                <w:spacing w:val="-9"/>
              </w:rPr>
              <w:t xml:space="preserve"> </w:t>
            </w:r>
            <w:r w:rsidRPr="00591EB9">
              <w:t>buildings</w:t>
            </w:r>
            <w:r w:rsidRPr="00591EB9">
              <w:rPr>
                <w:spacing w:val="-6"/>
              </w:rPr>
              <w:t xml:space="preserve"> </w:t>
            </w:r>
            <w:r w:rsidRPr="00591EB9">
              <w:t>with</w:t>
            </w:r>
            <w:r w:rsidRPr="00591EB9">
              <w:rPr>
                <w:spacing w:val="-6"/>
              </w:rPr>
              <w:t xml:space="preserve"> </w:t>
            </w:r>
            <w:r w:rsidRPr="00591EB9">
              <w:t>front</w:t>
            </w:r>
            <w:r w:rsidRPr="00591EB9">
              <w:rPr>
                <w:spacing w:val="-5"/>
              </w:rPr>
              <w:t xml:space="preserve"> </w:t>
            </w:r>
            <w:r w:rsidRPr="00591EB9">
              <w:t>of</w:t>
            </w:r>
            <w:r w:rsidRPr="00591EB9">
              <w:rPr>
                <w:spacing w:val="-5"/>
              </w:rPr>
              <w:t xml:space="preserve"> </w:t>
            </w:r>
            <w:r w:rsidRPr="00591EB9">
              <w:t>house</w:t>
            </w:r>
            <w:r w:rsidRPr="00591EB9">
              <w:rPr>
                <w:spacing w:val="-7"/>
              </w:rPr>
              <w:t xml:space="preserve"> </w:t>
            </w:r>
            <w:r w:rsidRPr="00591EB9">
              <w:t>and</w:t>
            </w:r>
            <w:r w:rsidRPr="00591EB9">
              <w:rPr>
                <w:spacing w:val="-6"/>
              </w:rPr>
              <w:t xml:space="preserve"> </w:t>
            </w:r>
            <w:r w:rsidRPr="00591EB9">
              <w:t>all</w:t>
            </w:r>
            <w:r w:rsidRPr="00591EB9">
              <w:rPr>
                <w:spacing w:val="-4"/>
              </w:rPr>
              <w:t xml:space="preserve"> </w:t>
            </w:r>
            <w:r w:rsidRPr="00591EB9">
              <w:t>public areas taking precedence. The aim is to ensure that the facilities are maintained in a reasonable decorative standard through the whole Affected Property during the  Contract;</w:t>
            </w:r>
          </w:p>
          <w:p w14:paraId="3BCCD2D1" w14:textId="77777777" w:rsidR="00591EB9" w:rsidRPr="00591EB9" w:rsidRDefault="00591EB9" w:rsidP="00591EB9">
            <w:pPr>
              <w:pStyle w:val="TableParagraph"/>
              <w:numPr>
                <w:ilvl w:val="2"/>
                <w:numId w:val="77"/>
              </w:numPr>
              <w:tabs>
                <w:tab w:val="left" w:pos="1901"/>
                <w:tab w:val="left" w:pos="1902"/>
              </w:tabs>
              <w:spacing w:before="59"/>
            </w:pPr>
            <w:r w:rsidRPr="00591EB9">
              <w:t>When carrying out Services the Contractor</w:t>
            </w:r>
            <w:r w:rsidRPr="00591EB9">
              <w:rPr>
                <w:spacing w:val="-15"/>
              </w:rPr>
              <w:t xml:space="preserve"> </w:t>
            </w:r>
            <w:r w:rsidRPr="00591EB9">
              <w:t>shall:</w:t>
            </w:r>
          </w:p>
          <w:p w14:paraId="3BC07DDC" w14:textId="77777777" w:rsidR="00591EB9" w:rsidRPr="00591EB9" w:rsidRDefault="00591EB9" w:rsidP="00591EB9">
            <w:pPr>
              <w:pStyle w:val="TableParagraph"/>
              <w:numPr>
                <w:ilvl w:val="3"/>
                <w:numId w:val="77"/>
              </w:numPr>
              <w:tabs>
                <w:tab w:val="left" w:pos="2982"/>
              </w:tabs>
              <w:spacing w:before="0"/>
              <w:ind w:right="104"/>
              <w:jc w:val="both"/>
            </w:pPr>
            <w:r w:rsidRPr="00591EB9">
              <w:t>Discuss the proposed works with the Authority and Authority Representative and seek agreement in relation to</w:t>
            </w:r>
            <w:r w:rsidRPr="00591EB9">
              <w:rPr>
                <w:spacing w:val="-11"/>
              </w:rPr>
              <w:t xml:space="preserve"> </w:t>
            </w:r>
            <w:r w:rsidRPr="00591EB9">
              <w:t>timescales;</w:t>
            </w:r>
          </w:p>
          <w:p w14:paraId="62A923E8" w14:textId="77777777" w:rsidR="00591EB9" w:rsidRPr="00591EB9" w:rsidRDefault="00591EB9" w:rsidP="00591EB9">
            <w:pPr>
              <w:pStyle w:val="TableParagraph"/>
              <w:numPr>
                <w:ilvl w:val="3"/>
                <w:numId w:val="77"/>
              </w:numPr>
              <w:tabs>
                <w:tab w:val="left" w:pos="2982"/>
              </w:tabs>
              <w:spacing w:before="59"/>
              <w:ind w:right="103"/>
              <w:jc w:val="both"/>
            </w:pPr>
            <w:r w:rsidRPr="00591EB9">
              <w:t>Ensure that any reasonable requirements of the Authority are taken into account in the proposed</w:t>
            </w:r>
            <w:r w:rsidRPr="00591EB9">
              <w:rPr>
                <w:spacing w:val="1"/>
              </w:rPr>
              <w:t xml:space="preserve"> </w:t>
            </w:r>
            <w:r w:rsidRPr="00591EB9">
              <w:t>works;</w:t>
            </w:r>
          </w:p>
        </w:tc>
      </w:tr>
      <w:tr w:rsidR="00591EB9" w14:paraId="3B5F7F25" w14:textId="77777777" w:rsidTr="00591EB9">
        <w:trPr>
          <w:trHeight w:hRule="exact" w:val="8188"/>
        </w:trPr>
        <w:tc>
          <w:tcPr>
            <w:tcW w:w="2218" w:type="dxa"/>
          </w:tcPr>
          <w:p w14:paraId="01AE7E55" w14:textId="77777777" w:rsidR="00591EB9" w:rsidRPr="00591EB9" w:rsidRDefault="00591EB9" w:rsidP="00591EB9"/>
        </w:tc>
        <w:tc>
          <w:tcPr>
            <w:tcW w:w="11928" w:type="dxa"/>
          </w:tcPr>
          <w:p w14:paraId="1E312B91" w14:textId="77777777" w:rsidR="00591EB9" w:rsidRPr="00591EB9" w:rsidRDefault="00591EB9" w:rsidP="00591EB9">
            <w:pPr>
              <w:pStyle w:val="TableParagraph"/>
              <w:numPr>
                <w:ilvl w:val="3"/>
                <w:numId w:val="76"/>
              </w:numPr>
              <w:tabs>
                <w:tab w:val="left" w:pos="2982"/>
              </w:tabs>
              <w:spacing w:before="0" w:line="242" w:lineRule="auto"/>
              <w:ind w:right="102"/>
              <w:jc w:val="both"/>
            </w:pPr>
            <w:r w:rsidRPr="00591EB9">
              <w:t>Ensure</w:t>
            </w:r>
            <w:r w:rsidRPr="00591EB9">
              <w:rPr>
                <w:spacing w:val="-9"/>
              </w:rPr>
              <w:t xml:space="preserve"> </w:t>
            </w:r>
            <w:r w:rsidRPr="00591EB9">
              <w:t>that</w:t>
            </w:r>
            <w:r w:rsidRPr="00591EB9">
              <w:rPr>
                <w:spacing w:val="-8"/>
              </w:rPr>
              <w:t xml:space="preserve"> </w:t>
            </w:r>
            <w:r w:rsidRPr="00591EB9">
              <w:t>the</w:t>
            </w:r>
            <w:r w:rsidRPr="00591EB9">
              <w:rPr>
                <w:spacing w:val="-9"/>
              </w:rPr>
              <w:t xml:space="preserve"> </w:t>
            </w:r>
            <w:r w:rsidRPr="00591EB9">
              <w:t>operations</w:t>
            </w:r>
            <w:r w:rsidRPr="00591EB9">
              <w:rPr>
                <w:spacing w:val="-6"/>
              </w:rPr>
              <w:t xml:space="preserve"> </w:t>
            </w:r>
            <w:r w:rsidRPr="00591EB9">
              <w:t>of</w:t>
            </w:r>
            <w:r w:rsidRPr="00591EB9">
              <w:rPr>
                <w:spacing w:val="-4"/>
              </w:rPr>
              <w:t xml:space="preserve"> </w:t>
            </w:r>
            <w:r w:rsidRPr="00591EB9">
              <w:t>Authority</w:t>
            </w:r>
            <w:r w:rsidRPr="00591EB9">
              <w:rPr>
                <w:spacing w:val="-5"/>
              </w:rPr>
              <w:t xml:space="preserve"> </w:t>
            </w:r>
            <w:r w:rsidRPr="00591EB9">
              <w:t>can</w:t>
            </w:r>
            <w:r w:rsidRPr="00591EB9">
              <w:rPr>
                <w:spacing w:val="-9"/>
              </w:rPr>
              <w:t xml:space="preserve"> </w:t>
            </w:r>
            <w:r w:rsidRPr="00591EB9">
              <w:t>continue</w:t>
            </w:r>
            <w:r w:rsidRPr="00591EB9">
              <w:rPr>
                <w:spacing w:val="-7"/>
              </w:rPr>
              <w:t xml:space="preserve"> </w:t>
            </w:r>
            <w:r w:rsidRPr="00591EB9">
              <w:t>but</w:t>
            </w:r>
            <w:r w:rsidRPr="00591EB9">
              <w:rPr>
                <w:spacing w:val="-8"/>
              </w:rPr>
              <w:t xml:space="preserve"> </w:t>
            </w:r>
            <w:r w:rsidRPr="00591EB9">
              <w:t>the</w:t>
            </w:r>
            <w:r w:rsidRPr="00591EB9">
              <w:rPr>
                <w:spacing w:val="-9"/>
              </w:rPr>
              <w:t xml:space="preserve"> </w:t>
            </w:r>
            <w:r w:rsidRPr="00591EB9">
              <w:t>extent</w:t>
            </w:r>
            <w:r w:rsidRPr="00591EB9">
              <w:rPr>
                <w:spacing w:val="-7"/>
              </w:rPr>
              <w:t xml:space="preserve"> </w:t>
            </w:r>
            <w:r w:rsidRPr="00591EB9">
              <w:t>of</w:t>
            </w:r>
            <w:r w:rsidRPr="00591EB9">
              <w:rPr>
                <w:spacing w:val="-8"/>
              </w:rPr>
              <w:t xml:space="preserve"> </w:t>
            </w:r>
            <w:r w:rsidRPr="00591EB9">
              <w:t>maintenance</w:t>
            </w:r>
            <w:r w:rsidRPr="00591EB9">
              <w:rPr>
                <w:spacing w:val="-6"/>
              </w:rPr>
              <w:t xml:space="preserve"> </w:t>
            </w:r>
            <w:r w:rsidRPr="00591EB9">
              <w:t>is</w:t>
            </w:r>
            <w:r w:rsidRPr="00591EB9">
              <w:rPr>
                <w:spacing w:val="-8"/>
              </w:rPr>
              <w:t xml:space="preserve"> </w:t>
            </w:r>
            <w:r w:rsidRPr="00591EB9">
              <w:t>at</w:t>
            </w:r>
            <w:r w:rsidRPr="00591EB9">
              <w:rPr>
                <w:spacing w:val="-10"/>
              </w:rPr>
              <w:t xml:space="preserve"> </w:t>
            </w:r>
            <w:r w:rsidRPr="00591EB9">
              <w:t>the discretion of the Contractor unless governed by statutory</w:t>
            </w:r>
            <w:r w:rsidRPr="00591EB9">
              <w:rPr>
                <w:spacing w:val="-21"/>
              </w:rPr>
              <w:t xml:space="preserve"> </w:t>
            </w:r>
            <w:r w:rsidRPr="00591EB9">
              <w:t>requirements;</w:t>
            </w:r>
          </w:p>
          <w:p w14:paraId="5F61255B" w14:textId="77777777" w:rsidR="00591EB9" w:rsidRPr="00591EB9" w:rsidRDefault="00591EB9" w:rsidP="00591EB9">
            <w:pPr>
              <w:pStyle w:val="TableParagraph"/>
              <w:numPr>
                <w:ilvl w:val="3"/>
                <w:numId w:val="76"/>
              </w:numPr>
              <w:tabs>
                <w:tab w:val="left" w:pos="2981"/>
                <w:tab w:val="left" w:pos="2982"/>
              </w:tabs>
              <w:spacing w:before="59"/>
            </w:pPr>
            <w:r w:rsidRPr="00591EB9">
              <w:t>Confirm the start and completion dates and hours of</w:t>
            </w:r>
            <w:r w:rsidRPr="00591EB9">
              <w:rPr>
                <w:spacing w:val="-16"/>
              </w:rPr>
              <w:t xml:space="preserve"> </w:t>
            </w:r>
            <w:r w:rsidRPr="00591EB9">
              <w:t>working;</w:t>
            </w:r>
          </w:p>
          <w:p w14:paraId="2CE2F012" w14:textId="77777777" w:rsidR="00591EB9" w:rsidRPr="00591EB9" w:rsidRDefault="00591EB9" w:rsidP="00591EB9">
            <w:pPr>
              <w:pStyle w:val="TableParagraph"/>
              <w:numPr>
                <w:ilvl w:val="3"/>
                <w:numId w:val="76"/>
              </w:numPr>
              <w:tabs>
                <w:tab w:val="left" w:pos="2981"/>
                <w:tab w:val="left" w:pos="2982"/>
              </w:tabs>
              <w:spacing w:before="59"/>
            </w:pPr>
            <w:r w:rsidRPr="00591EB9">
              <w:t>Protect all Authority users and their belongings during such</w:t>
            </w:r>
            <w:r w:rsidRPr="00591EB9">
              <w:rPr>
                <w:spacing w:val="-18"/>
              </w:rPr>
              <w:t xml:space="preserve"> </w:t>
            </w:r>
            <w:r w:rsidRPr="00591EB9">
              <w:t>works;</w:t>
            </w:r>
          </w:p>
          <w:p w14:paraId="1920BE7B" w14:textId="77777777" w:rsidR="00591EB9" w:rsidRPr="00591EB9" w:rsidRDefault="00591EB9" w:rsidP="00591EB9">
            <w:pPr>
              <w:pStyle w:val="TableParagraph"/>
              <w:numPr>
                <w:ilvl w:val="3"/>
                <w:numId w:val="76"/>
              </w:numPr>
              <w:tabs>
                <w:tab w:val="left" w:pos="2981"/>
                <w:tab w:val="left" w:pos="2982"/>
              </w:tabs>
              <w:spacing w:before="61"/>
            </w:pPr>
            <w:r w:rsidRPr="00591EB9">
              <w:t>Provide advice and instructions on the use of any new equipment and/or</w:t>
            </w:r>
            <w:r w:rsidRPr="00591EB9">
              <w:rPr>
                <w:spacing w:val="-19"/>
              </w:rPr>
              <w:t xml:space="preserve"> </w:t>
            </w:r>
            <w:r w:rsidRPr="00591EB9">
              <w:t>installations;</w:t>
            </w:r>
          </w:p>
          <w:p w14:paraId="1838234B" w14:textId="77777777" w:rsidR="00591EB9" w:rsidRPr="00591EB9" w:rsidRDefault="00591EB9" w:rsidP="00591EB9">
            <w:pPr>
              <w:pStyle w:val="TableParagraph"/>
              <w:numPr>
                <w:ilvl w:val="3"/>
                <w:numId w:val="76"/>
              </w:numPr>
              <w:tabs>
                <w:tab w:val="left" w:pos="2982"/>
              </w:tabs>
              <w:spacing w:before="58" w:line="242" w:lineRule="auto"/>
              <w:ind w:right="102"/>
              <w:jc w:val="both"/>
            </w:pPr>
            <w:r w:rsidRPr="00591EB9">
              <w:t>Liaise</w:t>
            </w:r>
            <w:r w:rsidRPr="00591EB9">
              <w:rPr>
                <w:spacing w:val="-16"/>
              </w:rPr>
              <w:t xml:space="preserve"> </w:t>
            </w:r>
            <w:r w:rsidRPr="00591EB9">
              <w:t>with</w:t>
            </w:r>
            <w:r w:rsidRPr="00591EB9">
              <w:rPr>
                <w:spacing w:val="-16"/>
              </w:rPr>
              <w:t xml:space="preserve"> </w:t>
            </w:r>
            <w:r w:rsidRPr="00591EB9">
              <w:t>the</w:t>
            </w:r>
            <w:r w:rsidRPr="00591EB9">
              <w:rPr>
                <w:spacing w:val="-16"/>
              </w:rPr>
              <w:t xml:space="preserve"> </w:t>
            </w:r>
            <w:r w:rsidRPr="00591EB9">
              <w:t>Authority</w:t>
            </w:r>
            <w:r w:rsidRPr="00591EB9">
              <w:rPr>
                <w:spacing w:val="-14"/>
              </w:rPr>
              <w:t xml:space="preserve"> </w:t>
            </w:r>
            <w:r w:rsidRPr="00591EB9">
              <w:t>at</w:t>
            </w:r>
            <w:r w:rsidRPr="00591EB9">
              <w:rPr>
                <w:spacing w:val="-15"/>
              </w:rPr>
              <w:t xml:space="preserve"> </w:t>
            </w:r>
            <w:r w:rsidRPr="00591EB9">
              <w:t>the</w:t>
            </w:r>
            <w:r w:rsidRPr="00591EB9">
              <w:rPr>
                <w:spacing w:val="-19"/>
              </w:rPr>
              <w:t xml:space="preserve"> </w:t>
            </w:r>
            <w:r w:rsidRPr="00591EB9">
              <w:t>Affected</w:t>
            </w:r>
            <w:r w:rsidRPr="00591EB9">
              <w:rPr>
                <w:spacing w:val="-18"/>
              </w:rPr>
              <w:t xml:space="preserve"> </w:t>
            </w:r>
            <w:r w:rsidRPr="00591EB9">
              <w:t>Property</w:t>
            </w:r>
            <w:r w:rsidRPr="00591EB9">
              <w:rPr>
                <w:spacing w:val="-18"/>
              </w:rPr>
              <w:t xml:space="preserve"> </w:t>
            </w:r>
            <w:r w:rsidRPr="00591EB9">
              <w:t>or</w:t>
            </w:r>
            <w:r w:rsidRPr="00591EB9">
              <w:rPr>
                <w:spacing w:val="-15"/>
              </w:rPr>
              <w:t xml:space="preserve"> </w:t>
            </w:r>
            <w:r w:rsidRPr="00591EB9">
              <w:t>the</w:t>
            </w:r>
            <w:r w:rsidRPr="00591EB9">
              <w:rPr>
                <w:spacing w:val="31"/>
              </w:rPr>
              <w:t xml:space="preserve"> </w:t>
            </w:r>
            <w:r w:rsidRPr="00591EB9">
              <w:t>Authority</w:t>
            </w:r>
            <w:r w:rsidRPr="00591EB9">
              <w:rPr>
                <w:spacing w:val="-15"/>
              </w:rPr>
              <w:t xml:space="preserve"> </w:t>
            </w:r>
            <w:r w:rsidRPr="00591EB9">
              <w:t>Representative</w:t>
            </w:r>
            <w:r w:rsidRPr="00591EB9">
              <w:rPr>
                <w:spacing w:val="-16"/>
              </w:rPr>
              <w:t xml:space="preserve"> </w:t>
            </w:r>
            <w:r w:rsidRPr="00591EB9">
              <w:t>on</w:t>
            </w:r>
            <w:r w:rsidRPr="00591EB9">
              <w:rPr>
                <w:spacing w:val="-16"/>
              </w:rPr>
              <w:t xml:space="preserve"> </w:t>
            </w:r>
            <w:r w:rsidRPr="00591EB9">
              <w:t>access issues, such as but not limited to restrictions to areas that may be out of</w:t>
            </w:r>
            <w:r w:rsidRPr="00591EB9">
              <w:rPr>
                <w:spacing w:val="-24"/>
              </w:rPr>
              <w:t xml:space="preserve"> </w:t>
            </w:r>
            <w:r w:rsidRPr="00591EB9">
              <w:t>use;</w:t>
            </w:r>
          </w:p>
          <w:p w14:paraId="3CAEA6F9" w14:textId="77777777" w:rsidR="00591EB9" w:rsidRPr="00591EB9" w:rsidRDefault="00591EB9" w:rsidP="00591EB9">
            <w:pPr>
              <w:pStyle w:val="TableParagraph"/>
              <w:numPr>
                <w:ilvl w:val="3"/>
                <w:numId w:val="76"/>
              </w:numPr>
              <w:tabs>
                <w:tab w:val="left" w:pos="2981"/>
                <w:tab w:val="left" w:pos="2982"/>
              </w:tabs>
              <w:spacing w:before="56"/>
            </w:pPr>
            <w:r w:rsidRPr="00591EB9">
              <w:t>Maintain and make good any incidental damage</w:t>
            </w:r>
            <w:r w:rsidRPr="00591EB9">
              <w:rPr>
                <w:spacing w:val="-13"/>
              </w:rPr>
              <w:t xml:space="preserve"> </w:t>
            </w:r>
            <w:r w:rsidRPr="00591EB9">
              <w:t>caused;</w:t>
            </w:r>
          </w:p>
          <w:p w14:paraId="1348772D" w14:textId="77777777" w:rsidR="00591EB9" w:rsidRPr="00591EB9" w:rsidRDefault="00591EB9" w:rsidP="00591EB9">
            <w:pPr>
              <w:pStyle w:val="TableParagraph"/>
              <w:numPr>
                <w:ilvl w:val="3"/>
                <w:numId w:val="76"/>
              </w:numPr>
              <w:tabs>
                <w:tab w:val="left" w:pos="2981"/>
                <w:tab w:val="left" w:pos="2982"/>
              </w:tabs>
              <w:spacing w:before="59"/>
            </w:pPr>
            <w:r w:rsidRPr="00591EB9">
              <w:t>Remove all rubbish and clean up after completing tasks at the end of each Working</w:t>
            </w:r>
            <w:r w:rsidRPr="00591EB9">
              <w:rPr>
                <w:spacing w:val="-23"/>
              </w:rPr>
              <w:t xml:space="preserve"> </w:t>
            </w:r>
            <w:r w:rsidRPr="00591EB9">
              <w:t>Day;</w:t>
            </w:r>
          </w:p>
          <w:p w14:paraId="5E10AF38" w14:textId="77777777" w:rsidR="00591EB9" w:rsidRPr="00591EB9" w:rsidRDefault="00591EB9" w:rsidP="00591EB9">
            <w:pPr>
              <w:pStyle w:val="TableParagraph"/>
              <w:numPr>
                <w:ilvl w:val="3"/>
                <w:numId w:val="76"/>
              </w:numPr>
              <w:tabs>
                <w:tab w:val="left" w:pos="2982"/>
              </w:tabs>
              <w:spacing w:before="61"/>
              <w:ind w:right="106"/>
              <w:jc w:val="both"/>
            </w:pPr>
            <w:r w:rsidRPr="00591EB9">
              <w:t>Carry out all works in accordance with statutory requirements, insurance requirements, Health and Safety requirements, British Standards, manufacturer’s instructions and otherwise in compliance with Good Industry</w:t>
            </w:r>
            <w:r w:rsidRPr="00591EB9">
              <w:rPr>
                <w:spacing w:val="-15"/>
              </w:rPr>
              <w:t xml:space="preserve"> </w:t>
            </w:r>
            <w:r w:rsidRPr="00591EB9">
              <w:t>Practice.</w:t>
            </w:r>
          </w:p>
          <w:p w14:paraId="411EE830" w14:textId="77777777" w:rsidR="00591EB9" w:rsidRPr="00591EB9" w:rsidRDefault="00591EB9" w:rsidP="00591EB9">
            <w:pPr>
              <w:pStyle w:val="TableParagraph"/>
              <w:numPr>
                <w:ilvl w:val="3"/>
                <w:numId w:val="76"/>
              </w:numPr>
              <w:tabs>
                <w:tab w:val="left" w:pos="2982"/>
              </w:tabs>
              <w:spacing w:before="58"/>
              <w:ind w:right="100"/>
              <w:jc w:val="both"/>
            </w:pPr>
            <w:r w:rsidRPr="00591EB9">
              <w:t>Undertake all Portable Appliance Testing for both the Contractor's and the Authority's portable appliances, including all ICT equipment, in accordance with the Electrical Regulations Standards, HSE and Statutory Authority guidance and all legislative requirements;</w:t>
            </w:r>
          </w:p>
          <w:p w14:paraId="59BE420B" w14:textId="77777777" w:rsidR="00591EB9" w:rsidRPr="00591EB9" w:rsidRDefault="00591EB9" w:rsidP="00591EB9">
            <w:pPr>
              <w:pStyle w:val="TableParagraph"/>
              <w:numPr>
                <w:ilvl w:val="3"/>
                <w:numId w:val="76"/>
              </w:numPr>
              <w:tabs>
                <w:tab w:val="left" w:pos="2982"/>
              </w:tabs>
              <w:spacing w:before="60"/>
              <w:ind w:right="101"/>
              <w:jc w:val="both"/>
            </w:pPr>
            <w:r w:rsidRPr="00591EB9">
              <w:t>Test and service all plant and equipment within the responsibility of the Contractor, as required by</w:t>
            </w:r>
            <w:r w:rsidRPr="00591EB9">
              <w:rPr>
                <w:spacing w:val="-8"/>
              </w:rPr>
              <w:t xml:space="preserve"> </w:t>
            </w:r>
            <w:r w:rsidRPr="00591EB9">
              <w:t>legislation;</w:t>
            </w:r>
          </w:p>
          <w:p w14:paraId="72F87A35" w14:textId="77777777" w:rsidR="00591EB9" w:rsidRPr="00591EB9" w:rsidRDefault="00591EB9" w:rsidP="00591EB9">
            <w:pPr>
              <w:pStyle w:val="TableParagraph"/>
              <w:numPr>
                <w:ilvl w:val="3"/>
                <w:numId w:val="76"/>
              </w:numPr>
              <w:tabs>
                <w:tab w:val="left" w:pos="2982"/>
              </w:tabs>
              <w:spacing w:before="60"/>
              <w:ind w:right="106"/>
              <w:jc w:val="both"/>
            </w:pPr>
            <w:r w:rsidRPr="00591EB9">
              <w:t>Provide competent Contractor Personnel on an ad hoc basis to undertake New Works (not associated with building maintenance) as requested by the</w:t>
            </w:r>
            <w:r w:rsidRPr="00591EB9">
              <w:rPr>
                <w:spacing w:val="-17"/>
              </w:rPr>
              <w:t xml:space="preserve"> </w:t>
            </w:r>
            <w:r w:rsidRPr="00591EB9">
              <w:t>Authority;</w:t>
            </w:r>
          </w:p>
          <w:p w14:paraId="417537C5" w14:textId="77777777" w:rsidR="00591EB9" w:rsidRPr="00591EB9" w:rsidRDefault="00591EB9" w:rsidP="00591EB9">
            <w:pPr>
              <w:pStyle w:val="TableParagraph"/>
              <w:numPr>
                <w:ilvl w:val="3"/>
                <w:numId w:val="76"/>
              </w:numPr>
              <w:tabs>
                <w:tab w:val="left" w:pos="2982"/>
              </w:tabs>
              <w:spacing w:before="58"/>
              <w:ind w:right="100"/>
              <w:jc w:val="both"/>
            </w:pPr>
            <w:r w:rsidRPr="00591EB9">
              <w:t>Survey the Affected Property / premises in accordance with the Authority’s Service Level Requirements</w:t>
            </w:r>
            <w:r w:rsidRPr="00591EB9">
              <w:rPr>
                <w:spacing w:val="-11"/>
              </w:rPr>
              <w:t xml:space="preserve"> </w:t>
            </w:r>
            <w:r w:rsidRPr="00591EB9">
              <w:t>to</w:t>
            </w:r>
            <w:r w:rsidRPr="00591EB9">
              <w:rPr>
                <w:spacing w:val="-6"/>
              </w:rPr>
              <w:t xml:space="preserve"> </w:t>
            </w:r>
            <w:r w:rsidRPr="00591EB9">
              <w:t>establish</w:t>
            </w:r>
            <w:r w:rsidRPr="00591EB9">
              <w:rPr>
                <w:spacing w:val="-6"/>
              </w:rPr>
              <w:t xml:space="preserve"> </w:t>
            </w:r>
            <w:r w:rsidRPr="00591EB9">
              <w:t>condition,</w:t>
            </w:r>
            <w:r w:rsidRPr="00591EB9">
              <w:rPr>
                <w:spacing w:val="-7"/>
              </w:rPr>
              <w:t xml:space="preserve"> </w:t>
            </w:r>
            <w:r w:rsidRPr="00591EB9">
              <w:t>hazards,</w:t>
            </w:r>
            <w:r w:rsidRPr="00591EB9">
              <w:rPr>
                <w:spacing w:val="-7"/>
              </w:rPr>
              <w:t xml:space="preserve"> </w:t>
            </w:r>
            <w:r w:rsidRPr="00591EB9">
              <w:t>remaining</w:t>
            </w:r>
            <w:r w:rsidRPr="00591EB9">
              <w:rPr>
                <w:spacing w:val="-4"/>
              </w:rPr>
              <w:t xml:space="preserve"> </w:t>
            </w:r>
            <w:r w:rsidRPr="00591EB9">
              <w:t>elemental</w:t>
            </w:r>
            <w:r w:rsidRPr="00591EB9">
              <w:rPr>
                <w:spacing w:val="-7"/>
              </w:rPr>
              <w:t xml:space="preserve"> </w:t>
            </w:r>
            <w:r w:rsidRPr="00591EB9">
              <w:t>life</w:t>
            </w:r>
            <w:r w:rsidRPr="00591EB9">
              <w:rPr>
                <w:spacing w:val="-9"/>
              </w:rPr>
              <w:t xml:space="preserve"> </w:t>
            </w:r>
            <w:r w:rsidRPr="00591EB9">
              <w:t>etc.</w:t>
            </w:r>
            <w:r w:rsidRPr="00591EB9">
              <w:rPr>
                <w:spacing w:val="-10"/>
              </w:rPr>
              <w:t xml:space="preserve"> </w:t>
            </w:r>
            <w:r w:rsidRPr="00591EB9">
              <w:t>of</w:t>
            </w:r>
            <w:r w:rsidRPr="00591EB9">
              <w:rPr>
                <w:spacing w:val="-5"/>
              </w:rPr>
              <w:t xml:space="preserve"> </w:t>
            </w:r>
            <w:r w:rsidRPr="00591EB9">
              <w:t>the</w:t>
            </w:r>
            <w:r w:rsidRPr="00591EB9">
              <w:rPr>
                <w:spacing w:val="-9"/>
              </w:rPr>
              <w:t xml:space="preserve"> </w:t>
            </w:r>
            <w:r w:rsidRPr="00591EB9">
              <w:t>fabric</w:t>
            </w:r>
            <w:r w:rsidRPr="00591EB9">
              <w:rPr>
                <w:spacing w:val="-8"/>
              </w:rPr>
              <w:t xml:space="preserve"> </w:t>
            </w:r>
            <w:r w:rsidRPr="00591EB9">
              <w:t>and building services and record the information which will be provided to the Authority on request or by pre-agreed programme. Findings to be incorporated in next annual service plan; and</w:t>
            </w:r>
          </w:p>
          <w:p w14:paraId="48E9456D" w14:textId="77777777" w:rsidR="00591EB9" w:rsidRPr="00591EB9" w:rsidRDefault="00591EB9" w:rsidP="00591EB9">
            <w:pPr>
              <w:pStyle w:val="TableParagraph"/>
              <w:numPr>
                <w:ilvl w:val="3"/>
                <w:numId w:val="76"/>
              </w:numPr>
              <w:tabs>
                <w:tab w:val="left" w:pos="2982"/>
              </w:tabs>
              <w:spacing w:before="58"/>
              <w:ind w:right="103"/>
              <w:jc w:val="both"/>
            </w:pPr>
            <w:r w:rsidRPr="00591EB9">
              <w:t>Record and periodically update all building development, replacement works and maintenance work undertaken in each in the form of a shared electronic database or any other format agreed with</w:t>
            </w:r>
            <w:r w:rsidRPr="00591EB9">
              <w:rPr>
                <w:spacing w:val="-8"/>
              </w:rPr>
              <w:t xml:space="preserve"> </w:t>
            </w:r>
            <w:r w:rsidRPr="00591EB9">
              <w:t>Authority.</w:t>
            </w:r>
          </w:p>
          <w:p w14:paraId="38193DAA" w14:textId="77777777" w:rsidR="00591EB9" w:rsidRPr="00591EB9" w:rsidRDefault="00591EB9" w:rsidP="00591EB9">
            <w:pPr>
              <w:pStyle w:val="TableParagraph"/>
              <w:numPr>
                <w:ilvl w:val="2"/>
                <w:numId w:val="76"/>
              </w:numPr>
              <w:tabs>
                <w:tab w:val="left" w:pos="1901"/>
                <w:tab w:val="left" w:pos="1902"/>
              </w:tabs>
              <w:spacing w:before="60"/>
              <w:ind w:left="1901" w:hanging="1081"/>
              <w:jc w:val="left"/>
            </w:pPr>
            <w:r w:rsidRPr="00591EB9">
              <w:t>The Service shall be delivered in line with Appendix C - Property</w:t>
            </w:r>
            <w:r w:rsidRPr="00591EB9">
              <w:rPr>
                <w:spacing w:val="-19"/>
              </w:rPr>
              <w:t xml:space="preserve"> </w:t>
            </w:r>
            <w:r w:rsidRPr="00591EB9">
              <w:t>Classification.</w:t>
            </w:r>
          </w:p>
        </w:tc>
      </w:tr>
    </w:tbl>
    <w:p w14:paraId="5D38A9A2" w14:textId="77777777" w:rsidR="001C0344" w:rsidRDefault="001C0344">
      <w:pPr>
        <w:pStyle w:val="BodyText"/>
        <w:spacing w:before="9"/>
        <w:rPr>
          <w:rFonts w:ascii="Times New Roman"/>
          <w:sz w:val="28"/>
        </w:rPr>
      </w:pPr>
    </w:p>
    <w:p w14:paraId="5D38A9CE" w14:textId="77777777" w:rsidR="001C0344" w:rsidRDefault="001C0344">
      <w:pPr>
        <w:sectPr w:rsidR="001C0344" w:rsidSect="00377AB9">
          <w:pgSz w:w="16840" w:h="11910" w:orient="landscape"/>
          <w:pgMar w:top="720" w:right="720" w:bottom="720" w:left="720" w:header="0" w:footer="693" w:gutter="0"/>
          <w:cols w:space="720"/>
        </w:sectPr>
      </w:pPr>
    </w:p>
    <w:p w14:paraId="5D38A9CF"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1928"/>
      </w:tblGrid>
      <w:tr w:rsidR="001C0344" w:rsidRPr="00591EB9" w14:paraId="5D38A9D6" w14:textId="77777777">
        <w:trPr>
          <w:trHeight w:hRule="exact" w:val="4165"/>
        </w:trPr>
        <w:tc>
          <w:tcPr>
            <w:tcW w:w="2218" w:type="dxa"/>
          </w:tcPr>
          <w:p w14:paraId="5D38A9D0" w14:textId="77777777" w:rsidR="001C0344" w:rsidRPr="00591EB9" w:rsidRDefault="00377AB9">
            <w:pPr>
              <w:pStyle w:val="TableParagraph"/>
              <w:tabs>
                <w:tab w:val="left" w:pos="1898"/>
              </w:tabs>
              <w:spacing w:before="55"/>
              <w:ind w:right="99"/>
              <w:rPr>
                <w:b/>
              </w:rPr>
            </w:pPr>
            <w:r w:rsidRPr="00591EB9">
              <w:rPr>
                <w:b/>
              </w:rPr>
              <w:t xml:space="preserve">Schedule </w:t>
            </w:r>
            <w:r w:rsidR="004950DC" w:rsidRPr="00591EB9">
              <w:rPr>
                <w:b/>
              </w:rPr>
              <w:t>of Programmed Maintenance</w:t>
            </w:r>
          </w:p>
        </w:tc>
        <w:tc>
          <w:tcPr>
            <w:tcW w:w="11928" w:type="dxa"/>
          </w:tcPr>
          <w:p w14:paraId="5D38A9D1" w14:textId="5842361C" w:rsidR="001C0344" w:rsidRPr="00591EB9" w:rsidRDefault="004950DC">
            <w:pPr>
              <w:pStyle w:val="TableParagraph"/>
              <w:numPr>
                <w:ilvl w:val="2"/>
                <w:numId w:val="75"/>
              </w:numPr>
              <w:tabs>
                <w:tab w:val="left" w:pos="1902"/>
              </w:tabs>
              <w:ind w:right="103"/>
              <w:jc w:val="both"/>
            </w:pPr>
            <w:r w:rsidRPr="00591EB9">
              <w:t xml:space="preserve">The Contractor shall adopt a proactive approach to preventative and cyclical maintenance and inspections such that breakdowns and failures are minimised. The Contractor shall agree an annual plan of works with the </w:t>
            </w:r>
            <w:r w:rsidR="0057106E" w:rsidRPr="00591EB9">
              <w:t>Authority</w:t>
            </w:r>
            <w:r w:rsidRPr="00591EB9">
              <w:t xml:space="preserve"> that complies with the following</w:t>
            </w:r>
            <w:r w:rsidRPr="00591EB9">
              <w:rPr>
                <w:spacing w:val="-23"/>
              </w:rPr>
              <w:t xml:space="preserve"> </w:t>
            </w:r>
            <w:r w:rsidRPr="00591EB9">
              <w:t>requirements;</w:t>
            </w:r>
          </w:p>
          <w:p w14:paraId="5D38A9D2" w14:textId="7F22A8BC" w:rsidR="001C0344" w:rsidRPr="00591EB9" w:rsidRDefault="004950DC">
            <w:pPr>
              <w:pStyle w:val="TableParagraph"/>
              <w:numPr>
                <w:ilvl w:val="2"/>
                <w:numId w:val="75"/>
              </w:numPr>
              <w:tabs>
                <w:tab w:val="left" w:pos="1902"/>
              </w:tabs>
              <w:spacing w:before="58"/>
              <w:ind w:right="103"/>
              <w:jc w:val="both"/>
            </w:pPr>
            <w:r w:rsidRPr="00591EB9">
              <w:t>The</w:t>
            </w:r>
            <w:r w:rsidRPr="00591EB9">
              <w:rPr>
                <w:spacing w:val="-9"/>
              </w:rPr>
              <w:t xml:space="preserve"> </w:t>
            </w:r>
            <w:r w:rsidRPr="00591EB9">
              <w:t>Forward</w:t>
            </w:r>
            <w:r w:rsidRPr="00591EB9">
              <w:rPr>
                <w:spacing w:val="-6"/>
              </w:rPr>
              <w:t xml:space="preserve"> </w:t>
            </w:r>
            <w:r w:rsidRPr="00591EB9">
              <w:t>Maintenance</w:t>
            </w:r>
            <w:r w:rsidRPr="00591EB9">
              <w:rPr>
                <w:spacing w:val="-6"/>
              </w:rPr>
              <w:t xml:space="preserve"> </w:t>
            </w:r>
            <w:r w:rsidRPr="00591EB9">
              <w:t>Register</w:t>
            </w:r>
            <w:r w:rsidRPr="00591EB9">
              <w:rPr>
                <w:spacing w:val="-8"/>
              </w:rPr>
              <w:t xml:space="preserve"> </w:t>
            </w:r>
            <w:r w:rsidRPr="00591EB9">
              <w:t>will</w:t>
            </w:r>
            <w:r w:rsidRPr="00591EB9">
              <w:rPr>
                <w:spacing w:val="-7"/>
              </w:rPr>
              <w:t xml:space="preserve"> </w:t>
            </w:r>
            <w:r w:rsidRPr="00591EB9">
              <w:t>be</w:t>
            </w:r>
            <w:r w:rsidRPr="00591EB9">
              <w:rPr>
                <w:spacing w:val="-7"/>
              </w:rPr>
              <w:t xml:space="preserve"> </w:t>
            </w:r>
            <w:r w:rsidRPr="00591EB9">
              <w:t>developed</w:t>
            </w:r>
            <w:r w:rsidRPr="00591EB9">
              <w:rPr>
                <w:spacing w:val="-5"/>
              </w:rPr>
              <w:t xml:space="preserve"> </w:t>
            </w:r>
            <w:r w:rsidRPr="00591EB9">
              <w:t>and</w:t>
            </w:r>
            <w:r w:rsidRPr="00591EB9">
              <w:rPr>
                <w:spacing w:val="-6"/>
              </w:rPr>
              <w:t xml:space="preserve"> </w:t>
            </w:r>
            <w:r w:rsidRPr="00591EB9">
              <w:t>submitted</w:t>
            </w:r>
            <w:r w:rsidRPr="00591EB9">
              <w:rPr>
                <w:spacing w:val="-9"/>
              </w:rPr>
              <w:t xml:space="preserve"> </w:t>
            </w:r>
            <w:r w:rsidRPr="00591EB9">
              <w:t>for</w:t>
            </w:r>
            <w:r w:rsidRPr="00591EB9">
              <w:rPr>
                <w:spacing w:val="-8"/>
              </w:rPr>
              <w:t xml:space="preserve"> </w:t>
            </w:r>
            <w:r w:rsidRPr="00591EB9">
              <w:t>agreement</w:t>
            </w:r>
            <w:r w:rsidRPr="00591EB9">
              <w:rPr>
                <w:spacing w:val="-8"/>
              </w:rPr>
              <w:t xml:space="preserve"> </w:t>
            </w:r>
            <w:r w:rsidRPr="00591EB9">
              <w:t>to</w:t>
            </w:r>
            <w:r w:rsidRPr="00591EB9">
              <w:rPr>
                <w:spacing w:val="-9"/>
              </w:rPr>
              <w:t xml:space="preserve"> </w:t>
            </w:r>
            <w:r w:rsidRPr="00591EB9">
              <w:t>the</w:t>
            </w:r>
            <w:r w:rsidRPr="00591EB9">
              <w:rPr>
                <w:spacing w:val="-8"/>
              </w:rPr>
              <w:t xml:space="preserve"> </w:t>
            </w:r>
            <w:r w:rsidR="0057106E" w:rsidRPr="00591EB9">
              <w:t>Authority</w:t>
            </w:r>
            <w:r w:rsidRPr="00591EB9">
              <w:rPr>
                <w:spacing w:val="-7"/>
              </w:rPr>
              <w:t xml:space="preserve"> </w:t>
            </w:r>
            <w:r w:rsidRPr="00591EB9">
              <w:t xml:space="preserve">on an annual basis as part of the Service Delivery Plan at least two (2) months prior to the start of each Year of </w:t>
            </w:r>
            <w:r w:rsidR="0021740D" w:rsidRPr="00591EB9">
              <w:t>the Contract</w:t>
            </w:r>
            <w:r w:rsidRPr="00591EB9">
              <w:t>. Any such agreement will not constitute a limitation on the extent of the maintenance</w:t>
            </w:r>
            <w:r w:rsidRPr="00591EB9">
              <w:rPr>
                <w:spacing w:val="-8"/>
              </w:rPr>
              <w:t xml:space="preserve"> </w:t>
            </w:r>
            <w:r w:rsidRPr="00591EB9">
              <w:t>requirement;</w:t>
            </w:r>
          </w:p>
          <w:p w14:paraId="5D38A9D3" w14:textId="6FB028F5" w:rsidR="001C0344" w:rsidRPr="00591EB9" w:rsidRDefault="004950DC">
            <w:pPr>
              <w:pStyle w:val="TableParagraph"/>
              <w:numPr>
                <w:ilvl w:val="2"/>
                <w:numId w:val="75"/>
              </w:numPr>
              <w:tabs>
                <w:tab w:val="left" w:pos="1902"/>
              </w:tabs>
              <w:spacing w:before="58"/>
              <w:ind w:right="101"/>
              <w:jc w:val="both"/>
            </w:pPr>
            <w:r w:rsidRPr="00591EB9">
              <w:t xml:space="preserve">Modifications to the schedule of programmed maintenance will also be submitted to the </w:t>
            </w:r>
            <w:r w:rsidR="0057106E" w:rsidRPr="00591EB9">
              <w:t>Authority</w:t>
            </w:r>
            <w:r w:rsidRPr="00591EB9">
              <w:t xml:space="preserve"> for approval, providing at least four (4) weeks term time</w:t>
            </w:r>
            <w:r w:rsidRPr="00591EB9">
              <w:rPr>
                <w:spacing w:val="-19"/>
              </w:rPr>
              <w:t xml:space="preserve"> </w:t>
            </w:r>
            <w:r w:rsidRPr="00591EB9">
              <w:t>notice;</w:t>
            </w:r>
          </w:p>
          <w:p w14:paraId="5D38A9D4" w14:textId="77777777" w:rsidR="001C0344" w:rsidRPr="00591EB9" w:rsidRDefault="004950DC">
            <w:pPr>
              <w:pStyle w:val="TableParagraph"/>
              <w:numPr>
                <w:ilvl w:val="2"/>
                <w:numId w:val="75"/>
              </w:numPr>
              <w:tabs>
                <w:tab w:val="left" w:pos="1902"/>
              </w:tabs>
              <w:spacing w:before="60"/>
              <w:ind w:right="107"/>
              <w:jc w:val="both"/>
            </w:pPr>
            <w:r w:rsidRPr="00591EB9">
              <w:t>The Contractor must comply with the schedule of programmed maintenance which shall be designed to ensure compliance with the performance</w:t>
            </w:r>
            <w:r w:rsidRPr="00591EB9">
              <w:rPr>
                <w:spacing w:val="-12"/>
              </w:rPr>
              <w:t xml:space="preserve"> </w:t>
            </w:r>
            <w:r w:rsidRPr="00591EB9">
              <w:t>standards;</w:t>
            </w:r>
          </w:p>
          <w:p w14:paraId="5D38A9D5" w14:textId="73177228" w:rsidR="001C0344" w:rsidRPr="00591EB9" w:rsidRDefault="004950DC">
            <w:pPr>
              <w:pStyle w:val="TableParagraph"/>
              <w:numPr>
                <w:ilvl w:val="2"/>
                <w:numId w:val="75"/>
              </w:numPr>
              <w:tabs>
                <w:tab w:val="left" w:pos="1902"/>
              </w:tabs>
              <w:spacing w:before="60"/>
              <w:ind w:right="104"/>
              <w:jc w:val="both"/>
            </w:pPr>
            <w:r w:rsidRPr="00591EB9">
              <w:t xml:space="preserve">Access for performing maintenance functions and all other works will </w:t>
            </w:r>
            <w:r w:rsidRPr="00591EB9">
              <w:rPr>
                <w:spacing w:val="2"/>
              </w:rPr>
              <w:t xml:space="preserve">be </w:t>
            </w:r>
            <w:r w:rsidRPr="00591EB9">
              <w:t xml:space="preserve">restricted in accordance with the performance standards of the </w:t>
            </w:r>
            <w:r w:rsidR="0057106E" w:rsidRPr="00591EB9">
              <w:t>Authority</w:t>
            </w:r>
            <w:r w:rsidRPr="00591EB9">
              <w:t xml:space="preserve"> (see also Security). The Contractor must comply at all times with these access restrictions and ensure that the minimum of disruption is caused to the operations of the </w:t>
            </w:r>
            <w:r w:rsidR="0057106E" w:rsidRPr="00591EB9">
              <w:t>Authority</w:t>
            </w:r>
            <w:r w:rsidRPr="00591EB9">
              <w:t>, its staff, Building Users, and the overall Affected</w:t>
            </w:r>
            <w:r w:rsidRPr="00591EB9">
              <w:rPr>
                <w:spacing w:val="-25"/>
              </w:rPr>
              <w:t xml:space="preserve"> </w:t>
            </w:r>
            <w:r w:rsidRPr="00591EB9">
              <w:t>Property.</w:t>
            </w:r>
          </w:p>
        </w:tc>
      </w:tr>
      <w:tr w:rsidR="001C0344" w:rsidRPr="00591EB9" w14:paraId="5D38A9DC" w14:textId="77777777">
        <w:trPr>
          <w:trHeight w:hRule="exact" w:val="3913"/>
        </w:trPr>
        <w:tc>
          <w:tcPr>
            <w:tcW w:w="2218" w:type="dxa"/>
          </w:tcPr>
          <w:p w14:paraId="5D38A9D7" w14:textId="77777777" w:rsidR="001C0344" w:rsidRPr="00591EB9" w:rsidRDefault="004950DC">
            <w:pPr>
              <w:pStyle w:val="TableParagraph"/>
              <w:spacing w:before="55"/>
              <w:ind w:right="715"/>
              <w:rPr>
                <w:b/>
              </w:rPr>
            </w:pPr>
            <w:r w:rsidRPr="00591EB9">
              <w:rPr>
                <w:b/>
              </w:rPr>
              <w:t>Replacement Materials</w:t>
            </w:r>
          </w:p>
        </w:tc>
        <w:tc>
          <w:tcPr>
            <w:tcW w:w="11928" w:type="dxa"/>
          </w:tcPr>
          <w:p w14:paraId="5D38A9D8" w14:textId="65834CA2" w:rsidR="001C0344" w:rsidRPr="00591EB9" w:rsidRDefault="004950DC">
            <w:pPr>
              <w:pStyle w:val="TableParagraph"/>
              <w:numPr>
                <w:ilvl w:val="2"/>
                <w:numId w:val="74"/>
              </w:numPr>
              <w:tabs>
                <w:tab w:val="left" w:pos="1902"/>
              </w:tabs>
              <w:ind w:right="110"/>
              <w:jc w:val="both"/>
            </w:pPr>
            <w:r w:rsidRPr="00591EB9">
              <w:t xml:space="preserve">The Contractor shall ensure that the programmed replacement of materials and components comply with the requirements of the </w:t>
            </w:r>
            <w:r w:rsidR="0057106E" w:rsidRPr="00591EB9">
              <w:t>Authority</w:t>
            </w:r>
            <w:r w:rsidRPr="00591EB9">
              <w:t>’s</w:t>
            </w:r>
            <w:r w:rsidRPr="00591EB9">
              <w:rPr>
                <w:spacing w:val="-16"/>
              </w:rPr>
              <w:t xml:space="preserve"> </w:t>
            </w:r>
            <w:r w:rsidRPr="00591EB9">
              <w:t>requirements.</w:t>
            </w:r>
          </w:p>
          <w:p w14:paraId="5D38A9D9" w14:textId="791FD676" w:rsidR="001C0344" w:rsidRPr="00591EB9" w:rsidRDefault="004950DC">
            <w:pPr>
              <w:pStyle w:val="TableParagraph"/>
              <w:numPr>
                <w:ilvl w:val="2"/>
                <w:numId w:val="74"/>
              </w:numPr>
              <w:tabs>
                <w:tab w:val="left" w:pos="1902"/>
              </w:tabs>
              <w:spacing w:before="58"/>
              <w:ind w:right="103"/>
              <w:jc w:val="both"/>
            </w:pPr>
            <w:r w:rsidRPr="00591EB9">
              <w:t>Replacement</w:t>
            </w:r>
            <w:r w:rsidRPr="00591EB9">
              <w:rPr>
                <w:spacing w:val="-10"/>
              </w:rPr>
              <w:t xml:space="preserve"> </w:t>
            </w:r>
            <w:r w:rsidRPr="00591EB9">
              <w:t>materials</w:t>
            </w:r>
            <w:r w:rsidRPr="00591EB9">
              <w:rPr>
                <w:spacing w:val="-8"/>
              </w:rPr>
              <w:t xml:space="preserve"> </w:t>
            </w:r>
            <w:r w:rsidRPr="00591EB9">
              <w:t>used</w:t>
            </w:r>
            <w:r w:rsidRPr="00591EB9">
              <w:rPr>
                <w:spacing w:val="-9"/>
              </w:rPr>
              <w:t xml:space="preserve"> </w:t>
            </w:r>
            <w:r w:rsidRPr="00591EB9">
              <w:t>shall</w:t>
            </w:r>
            <w:r w:rsidRPr="00591EB9">
              <w:rPr>
                <w:spacing w:val="-10"/>
              </w:rPr>
              <w:t xml:space="preserve"> </w:t>
            </w:r>
            <w:r w:rsidRPr="00591EB9">
              <w:t>be</w:t>
            </w:r>
            <w:r w:rsidRPr="00591EB9">
              <w:rPr>
                <w:spacing w:val="-9"/>
              </w:rPr>
              <w:t xml:space="preserve"> </w:t>
            </w:r>
            <w:r w:rsidRPr="00591EB9">
              <w:t>of</w:t>
            </w:r>
            <w:r w:rsidRPr="00591EB9">
              <w:rPr>
                <w:spacing w:val="-8"/>
              </w:rPr>
              <w:t xml:space="preserve"> </w:t>
            </w:r>
            <w:r w:rsidRPr="00591EB9">
              <w:t>the</w:t>
            </w:r>
            <w:r w:rsidRPr="00591EB9">
              <w:rPr>
                <w:spacing w:val="-11"/>
              </w:rPr>
              <w:t xml:space="preserve"> </w:t>
            </w:r>
            <w:r w:rsidRPr="00591EB9">
              <w:t>same</w:t>
            </w:r>
            <w:r w:rsidRPr="00591EB9">
              <w:rPr>
                <w:spacing w:val="-13"/>
              </w:rPr>
              <w:t xml:space="preserve"> </w:t>
            </w:r>
            <w:r w:rsidRPr="00591EB9">
              <w:t>quality</w:t>
            </w:r>
            <w:r w:rsidRPr="00591EB9">
              <w:rPr>
                <w:spacing w:val="-11"/>
              </w:rPr>
              <w:t xml:space="preserve"> </w:t>
            </w:r>
            <w:r w:rsidRPr="00591EB9">
              <w:t>and</w:t>
            </w:r>
            <w:r w:rsidRPr="00591EB9">
              <w:rPr>
                <w:spacing w:val="-9"/>
              </w:rPr>
              <w:t xml:space="preserve"> </w:t>
            </w:r>
            <w:r w:rsidRPr="00591EB9">
              <w:t>specification</w:t>
            </w:r>
            <w:r w:rsidRPr="00591EB9">
              <w:rPr>
                <w:spacing w:val="-11"/>
              </w:rPr>
              <w:t xml:space="preserve"> </w:t>
            </w:r>
            <w:r w:rsidRPr="00591EB9">
              <w:t>for</w:t>
            </w:r>
            <w:r w:rsidRPr="00591EB9">
              <w:rPr>
                <w:spacing w:val="-8"/>
              </w:rPr>
              <w:t xml:space="preserve"> </w:t>
            </w:r>
            <w:r w:rsidRPr="00591EB9">
              <w:t>existing</w:t>
            </w:r>
            <w:r w:rsidRPr="00591EB9">
              <w:rPr>
                <w:spacing w:val="-7"/>
              </w:rPr>
              <w:t xml:space="preserve"> </w:t>
            </w:r>
            <w:r w:rsidRPr="00591EB9">
              <w:t>building</w:t>
            </w:r>
            <w:r w:rsidRPr="00591EB9">
              <w:rPr>
                <w:spacing w:val="-11"/>
              </w:rPr>
              <w:t xml:space="preserve"> </w:t>
            </w:r>
            <w:r w:rsidRPr="00591EB9">
              <w:t xml:space="preserve">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w:t>
            </w:r>
            <w:r w:rsidR="0057106E" w:rsidRPr="00591EB9">
              <w:t>Authority</w:t>
            </w:r>
            <w:r w:rsidRPr="00591EB9">
              <w:t xml:space="preserve"> agrees otherwise.  External materials will maintain the vernacular of the</w:t>
            </w:r>
            <w:r w:rsidRPr="00591EB9">
              <w:rPr>
                <w:spacing w:val="-21"/>
              </w:rPr>
              <w:t xml:space="preserve"> </w:t>
            </w:r>
            <w:r w:rsidRPr="00591EB9">
              <w:t>building.</w:t>
            </w:r>
          </w:p>
          <w:p w14:paraId="5D38A9DA" w14:textId="77777777" w:rsidR="001C0344" w:rsidRPr="00591EB9" w:rsidRDefault="004950DC">
            <w:pPr>
              <w:pStyle w:val="TableParagraph"/>
              <w:numPr>
                <w:ilvl w:val="2"/>
                <w:numId w:val="74"/>
              </w:numPr>
              <w:tabs>
                <w:tab w:val="left" w:pos="1902"/>
              </w:tabs>
              <w:spacing w:before="59"/>
              <w:ind w:right="103"/>
              <w:jc w:val="both"/>
            </w:pPr>
            <w:r w:rsidRPr="00591EB9">
              <w:t>Reused</w:t>
            </w:r>
            <w:r w:rsidRPr="00591EB9">
              <w:rPr>
                <w:spacing w:val="-10"/>
              </w:rPr>
              <w:t xml:space="preserve"> </w:t>
            </w:r>
            <w:r w:rsidRPr="00591EB9">
              <w:t>or</w:t>
            </w:r>
            <w:r w:rsidRPr="00591EB9">
              <w:rPr>
                <w:spacing w:val="-14"/>
              </w:rPr>
              <w:t xml:space="preserve"> </w:t>
            </w:r>
            <w:r w:rsidRPr="00591EB9">
              <w:t>reconditioned</w:t>
            </w:r>
            <w:r w:rsidRPr="00591EB9">
              <w:rPr>
                <w:spacing w:val="-15"/>
              </w:rPr>
              <w:t xml:space="preserve"> </w:t>
            </w:r>
            <w:r w:rsidRPr="00591EB9">
              <w:t>parts</w:t>
            </w:r>
            <w:r w:rsidRPr="00591EB9">
              <w:rPr>
                <w:spacing w:val="-12"/>
              </w:rPr>
              <w:t xml:space="preserve"> </w:t>
            </w:r>
            <w:r w:rsidRPr="00591EB9">
              <w:t>or</w:t>
            </w:r>
            <w:r w:rsidRPr="00591EB9">
              <w:rPr>
                <w:spacing w:val="-12"/>
              </w:rPr>
              <w:t xml:space="preserve"> </w:t>
            </w:r>
            <w:r w:rsidRPr="00591EB9">
              <w:t>replacements</w:t>
            </w:r>
            <w:r w:rsidRPr="00591EB9">
              <w:rPr>
                <w:spacing w:val="-12"/>
              </w:rPr>
              <w:t xml:space="preserve"> </w:t>
            </w:r>
            <w:r w:rsidRPr="00591EB9">
              <w:t>will</w:t>
            </w:r>
            <w:r w:rsidRPr="00591EB9">
              <w:rPr>
                <w:spacing w:val="-11"/>
              </w:rPr>
              <w:t xml:space="preserve"> </w:t>
            </w:r>
            <w:r w:rsidRPr="00591EB9">
              <w:t>only</w:t>
            </w:r>
            <w:r w:rsidRPr="00591EB9">
              <w:rPr>
                <w:spacing w:val="-12"/>
              </w:rPr>
              <w:t xml:space="preserve"> </w:t>
            </w:r>
            <w:r w:rsidRPr="00591EB9">
              <w:t>be</w:t>
            </w:r>
            <w:r w:rsidRPr="00591EB9">
              <w:rPr>
                <w:spacing w:val="-10"/>
              </w:rPr>
              <w:t xml:space="preserve"> </w:t>
            </w:r>
            <w:r w:rsidRPr="00591EB9">
              <w:t>used</w:t>
            </w:r>
            <w:r w:rsidRPr="00591EB9">
              <w:rPr>
                <w:spacing w:val="-13"/>
              </w:rPr>
              <w:t xml:space="preserve"> </w:t>
            </w:r>
            <w:r w:rsidRPr="00591EB9">
              <w:t>where</w:t>
            </w:r>
            <w:r w:rsidRPr="00591EB9">
              <w:rPr>
                <w:spacing w:val="-12"/>
              </w:rPr>
              <w:t xml:space="preserve"> </w:t>
            </w:r>
            <w:r w:rsidRPr="00591EB9">
              <w:t>the</w:t>
            </w:r>
            <w:r w:rsidRPr="00591EB9">
              <w:rPr>
                <w:spacing w:val="-14"/>
              </w:rPr>
              <w:t xml:space="preserve"> </w:t>
            </w:r>
            <w:r w:rsidRPr="00591EB9">
              <w:t>Contractor</w:t>
            </w:r>
            <w:r w:rsidRPr="00591EB9">
              <w:rPr>
                <w:spacing w:val="-11"/>
              </w:rPr>
              <w:t xml:space="preserve"> </w:t>
            </w:r>
            <w:r w:rsidRPr="00591EB9">
              <w:t>can</w:t>
            </w:r>
            <w:r w:rsidRPr="00591EB9">
              <w:rPr>
                <w:spacing w:val="-13"/>
              </w:rPr>
              <w:t xml:space="preserve"> </w:t>
            </w:r>
            <w:r w:rsidRPr="00591EB9">
              <w:t>clearly</w:t>
            </w:r>
            <w:r w:rsidRPr="00591EB9">
              <w:rPr>
                <w:spacing w:val="-12"/>
              </w:rPr>
              <w:t xml:space="preserve"> </w:t>
            </w:r>
            <w:r w:rsidRPr="00591EB9">
              <w:t>show that the lifecycle and performance of the item is at least equivalent to a new replacement item and performance will not be</w:t>
            </w:r>
            <w:r w:rsidRPr="00591EB9">
              <w:rPr>
                <w:spacing w:val="-9"/>
              </w:rPr>
              <w:t xml:space="preserve"> </w:t>
            </w:r>
            <w:r w:rsidRPr="00591EB9">
              <w:t>affected.</w:t>
            </w:r>
          </w:p>
          <w:p w14:paraId="5D38A9DB" w14:textId="77777777" w:rsidR="001C0344" w:rsidRPr="00591EB9" w:rsidRDefault="004950DC">
            <w:pPr>
              <w:pStyle w:val="TableParagraph"/>
              <w:numPr>
                <w:ilvl w:val="2"/>
                <w:numId w:val="74"/>
              </w:numPr>
              <w:tabs>
                <w:tab w:val="left" w:pos="1902"/>
              </w:tabs>
              <w:spacing w:before="61"/>
              <w:ind w:right="105"/>
              <w:jc w:val="both"/>
            </w:pPr>
            <w:r w:rsidRPr="00591EB9">
              <w:t>Maintenance and replacement will be affected in accordance with Good Industry Practice, such that</w:t>
            </w:r>
            <w:r w:rsidRPr="00591EB9">
              <w:rPr>
                <w:spacing w:val="-35"/>
              </w:rPr>
              <w:t xml:space="preserve"> </w:t>
            </w:r>
            <w:r w:rsidRPr="00591EB9">
              <w:t>at the</w:t>
            </w:r>
            <w:r w:rsidRPr="00591EB9">
              <w:rPr>
                <w:spacing w:val="-7"/>
              </w:rPr>
              <w:t xml:space="preserve"> </w:t>
            </w:r>
            <w:r w:rsidRPr="00591EB9">
              <w:t>end</w:t>
            </w:r>
            <w:r w:rsidRPr="00591EB9">
              <w:rPr>
                <w:spacing w:val="-9"/>
              </w:rPr>
              <w:t xml:space="preserve"> </w:t>
            </w:r>
            <w:r w:rsidRPr="00591EB9">
              <w:t>of</w:t>
            </w:r>
            <w:r w:rsidRPr="00591EB9">
              <w:rPr>
                <w:spacing w:val="-8"/>
              </w:rPr>
              <w:t xml:space="preserve"> </w:t>
            </w:r>
            <w:r w:rsidR="0021740D" w:rsidRPr="00591EB9">
              <w:t>the</w:t>
            </w:r>
            <w:r w:rsidR="0021740D" w:rsidRPr="00591EB9">
              <w:rPr>
                <w:spacing w:val="-9"/>
              </w:rPr>
              <w:t xml:space="preserve"> </w:t>
            </w:r>
            <w:r w:rsidR="0021740D" w:rsidRPr="00591EB9">
              <w:rPr>
                <w:spacing w:val="-8"/>
              </w:rPr>
              <w:t>Contract</w:t>
            </w:r>
            <w:r w:rsidRPr="00591EB9">
              <w:t>,</w:t>
            </w:r>
            <w:r w:rsidRPr="00591EB9">
              <w:rPr>
                <w:spacing w:val="-10"/>
              </w:rPr>
              <w:t xml:space="preserve"> </w:t>
            </w:r>
            <w:r w:rsidRPr="00591EB9">
              <w:t>the</w:t>
            </w:r>
            <w:r w:rsidRPr="00591EB9">
              <w:rPr>
                <w:spacing w:val="-9"/>
              </w:rPr>
              <w:t xml:space="preserve"> </w:t>
            </w:r>
            <w:r w:rsidRPr="00591EB9">
              <w:t>remaining</w:t>
            </w:r>
            <w:r w:rsidRPr="00591EB9">
              <w:rPr>
                <w:spacing w:val="-4"/>
              </w:rPr>
              <w:t xml:space="preserve"> </w:t>
            </w:r>
            <w:r w:rsidRPr="00591EB9">
              <w:t>life</w:t>
            </w:r>
            <w:r w:rsidRPr="00591EB9">
              <w:rPr>
                <w:spacing w:val="-11"/>
              </w:rPr>
              <w:t xml:space="preserve"> </w:t>
            </w:r>
            <w:r w:rsidRPr="00591EB9">
              <w:t>of</w:t>
            </w:r>
            <w:r w:rsidRPr="00591EB9">
              <w:rPr>
                <w:spacing w:val="-3"/>
              </w:rPr>
              <w:t xml:space="preserve"> </w:t>
            </w:r>
            <w:r w:rsidRPr="00591EB9">
              <w:t>each</w:t>
            </w:r>
            <w:r w:rsidRPr="00591EB9">
              <w:rPr>
                <w:spacing w:val="-9"/>
              </w:rPr>
              <w:t xml:space="preserve"> </w:t>
            </w:r>
            <w:r w:rsidRPr="00591EB9">
              <w:t>element</w:t>
            </w:r>
            <w:r w:rsidRPr="00591EB9">
              <w:rPr>
                <w:spacing w:val="-7"/>
              </w:rPr>
              <w:t xml:space="preserve"> </w:t>
            </w:r>
            <w:r w:rsidRPr="00591EB9">
              <w:t>is</w:t>
            </w:r>
            <w:r w:rsidRPr="00591EB9">
              <w:rPr>
                <w:spacing w:val="-6"/>
              </w:rPr>
              <w:t xml:space="preserve"> </w:t>
            </w:r>
            <w:r w:rsidRPr="00591EB9">
              <w:t>in</w:t>
            </w:r>
            <w:r w:rsidRPr="00591EB9">
              <w:rPr>
                <w:spacing w:val="-9"/>
              </w:rPr>
              <w:t xml:space="preserve"> </w:t>
            </w:r>
            <w:r w:rsidRPr="00591EB9">
              <w:t>line</w:t>
            </w:r>
            <w:r w:rsidRPr="00591EB9">
              <w:rPr>
                <w:spacing w:val="-9"/>
              </w:rPr>
              <w:t xml:space="preserve"> </w:t>
            </w:r>
            <w:r w:rsidRPr="00591EB9">
              <w:t>with</w:t>
            </w:r>
            <w:r w:rsidRPr="00591EB9">
              <w:rPr>
                <w:spacing w:val="-6"/>
              </w:rPr>
              <w:t xml:space="preserve"> </w:t>
            </w:r>
            <w:r w:rsidRPr="00591EB9">
              <w:t>its</w:t>
            </w:r>
            <w:r w:rsidRPr="00591EB9">
              <w:rPr>
                <w:spacing w:val="-8"/>
              </w:rPr>
              <w:t xml:space="preserve"> </w:t>
            </w:r>
            <w:r w:rsidRPr="00591EB9">
              <w:t>anticipated</w:t>
            </w:r>
            <w:r w:rsidRPr="00591EB9">
              <w:rPr>
                <w:spacing w:val="-9"/>
              </w:rPr>
              <w:t xml:space="preserve"> </w:t>
            </w:r>
            <w:r w:rsidRPr="00591EB9">
              <w:t>life</w:t>
            </w:r>
            <w:r w:rsidRPr="00591EB9">
              <w:rPr>
                <w:spacing w:val="-11"/>
              </w:rPr>
              <w:t xml:space="preserve"> </w:t>
            </w:r>
            <w:r w:rsidRPr="00591EB9">
              <w:t>from new, running from the date of actual</w:t>
            </w:r>
            <w:r w:rsidRPr="00591EB9">
              <w:rPr>
                <w:spacing w:val="-16"/>
              </w:rPr>
              <w:t xml:space="preserve"> </w:t>
            </w:r>
            <w:r w:rsidRPr="00591EB9">
              <w:t>replacement.</w:t>
            </w:r>
          </w:p>
        </w:tc>
      </w:tr>
      <w:tr w:rsidR="001C0344" w14:paraId="5D38A9DF" w14:textId="77777777">
        <w:trPr>
          <w:trHeight w:hRule="exact" w:val="696"/>
        </w:trPr>
        <w:tc>
          <w:tcPr>
            <w:tcW w:w="2218" w:type="dxa"/>
          </w:tcPr>
          <w:p w14:paraId="5D38A9DD" w14:textId="77777777" w:rsidR="001C0344" w:rsidRPr="00591EB9" w:rsidRDefault="004950DC">
            <w:pPr>
              <w:pStyle w:val="TableParagraph"/>
              <w:spacing w:before="55"/>
              <w:rPr>
                <w:b/>
              </w:rPr>
            </w:pPr>
            <w:r w:rsidRPr="00591EB9">
              <w:rPr>
                <w:b/>
              </w:rPr>
              <w:t>Sustainability</w:t>
            </w:r>
          </w:p>
        </w:tc>
        <w:tc>
          <w:tcPr>
            <w:tcW w:w="11928" w:type="dxa"/>
          </w:tcPr>
          <w:p w14:paraId="5D38A9DE" w14:textId="77777777" w:rsidR="001C0344" w:rsidRDefault="004950DC">
            <w:pPr>
              <w:pStyle w:val="TableParagraph"/>
              <w:tabs>
                <w:tab w:val="left" w:pos="1901"/>
              </w:tabs>
              <w:spacing w:before="58"/>
              <w:ind w:left="1901" w:right="107" w:hanging="1081"/>
            </w:pPr>
            <w:r w:rsidRPr="00591EB9">
              <w:t>11.2.13</w:t>
            </w:r>
            <w:r w:rsidRPr="00591EB9">
              <w:tab/>
              <w:t>Government</w:t>
            </w:r>
            <w:r w:rsidRPr="00591EB9">
              <w:rPr>
                <w:spacing w:val="42"/>
              </w:rPr>
              <w:t xml:space="preserve"> </w:t>
            </w:r>
            <w:r w:rsidRPr="00591EB9">
              <w:t>Buying</w:t>
            </w:r>
            <w:r w:rsidRPr="00591EB9">
              <w:rPr>
                <w:spacing w:val="43"/>
              </w:rPr>
              <w:t xml:space="preserve"> </w:t>
            </w:r>
            <w:r w:rsidRPr="00591EB9">
              <w:t>Standards</w:t>
            </w:r>
            <w:r w:rsidRPr="00591EB9">
              <w:rPr>
                <w:spacing w:val="39"/>
              </w:rPr>
              <w:t xml:space="preserve"> </w:t>
            </w:r>
            <w:r w:rsidRPr="00591EB9">
              <w:t>for</w:t>
            </w:r>
            <w:r w:rsidRPr="00591EB9">
              <w:rPr>
                <w:spacing w:val="43"/>
              </w:rPr>
              <w:t xml:space="preserve"> </w:t>
            </w:r>
            <w:r w:rsidRPr="00591EB9">
              <w:t>the</w:t>
            </w:r>
            <w:r w:rsidRPr="00591EB9">
              <w:rPr>
                <w:spacing w:val="41"/>
              </w:rPr>
              <w:t xml:space="preserve"> </w:t>
            </w:r>
            <w:r w:rsidRPr="00591EB9">
              <w:t>public</w:t>
            </w:r>
            <w:r w:rsidRPr="00591EB9">
              <w:rPr>
                <w:spacing w:val="42"/>
              </w:rPr>
              <w:t xml:space="preserve"> </w:t>
            </w:r>
            <w:r w:rsidRPr="00591EB9">
              <w:t>procurement</w:t>
            </w:r>
            <w:r w:rsidRPr="00591EB9">
              <w:rPr>
                <w:spacing w:val="42"/>
              </w:rPr>
              <w:t xml:space="preserve"> </w:t>
            </w:r>
            <w:r w:rsidRPr="00591EB9">
              <w:t>of</w:t>
            </w:r>
            <w:r w:rsidRPr="00591EB9">
              <w:rPr>
                <w:spacing w:val="42"/>
              </w:rPr>
              <w:t xml:space="preserve"> </w:t>
            </w:r>
            <w:r w:rsidRPr="00591EB9">
              <w:t>sustainable</w:t>
            </w:r>
            <w:r w:rsidRPr="00591EB9">
              <w:rPr>
                <w:spacing w:val="41"/>
              </w:rPr>
              <w:t xml:space="preserve"> </w:t>
            </w:r>
            <w:r w:rsidRPr="00591EB9">
              <w:t>goods</w:t>
            </w:r>
            <w:r w:rsidRPr="00591EB9">
              <w:rPr>
                <w:spacing w:val="39"/>
              </w:rPr>
              <w:t xml:space="preserve"> </w:t>
            </w:r>
            <w:r w:rsidRPr="00591EB9">
              <w:t>and</w:t>
            </w:r>
            <w:r w:rsidRPr="00591EB9">
              <w:rPr>
                <w:spacing w:val="41"/>
              </w:rPr>
              <w:t xml:space="preserve"> </w:t>
            </w:r>
            <w:r w:rsidRPr="00591EB9">
              <w:t>services</w:t>
            </w:r>
            <w:r w:rsidRPr="00591EB9">
              <w:rPr>
                <w:spacing w:val="41"/>
              </w:rPr>
              <w:t xml:space="preserve"> </w:t>
            </w:r>
            <w:r w:rsidRPr="00591EB9">
              <w:t>are mandatory at the minimum level for the central Government estate and related</w:t>
            </w:r>
            <w:r w:rsidRPr="00591EB9">
              <w:rPr>
                <w:spacing w:val="-28"/>
              </w:rPr>
              <w:t xml:space="preserve"> </w:t>
            </w:r>
            <w:r w:rsidRPr="00591EB9">
              <w:t>agencies.</w:t>
            </w:r>
          </w:p>
        </w:tc>
      </w:tr>
    </w:tbl>
    <w:p w14:paraId="5D38A9E0" w14:textId="77777777" w:rsidR="001C0344" w:rsidRDefault="001C0344">
      <w:pPr>
        <w:sectPr w:rsidR="001C0344" w:rsidSect="00377AB9">
          <w:pgSz w:w="16840" w:h="11910" w:orient="landscape"/>
          <w:pgMar w:top="720" w:right="720" w:bottom="720" w:left="720" w:header="0" w:footer="693" w:gutter="0"/>
          <w:cols w:space="720"/>
        </w:sectPr>
      </w:pPr>
    </w:p>
    <w:p w14:paraId="5D38A9E1"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1928"/>
      </w:tblGrid>
      <w:tr w:rsidR="001C0344" w:rsidRPr="00591EB9" w14:paraId="5D38A9E9" w14:textId="77777777">
        <w:trPr>
          <w:trHeight w:hRule="exact" w:val="4926"/>
        </w:trPr>
        <w:tc>
          <w:tcPr>
            <w:tcW w:w="2218" w:type="dxa"/>
          </w:tcPr>
          <w:p w14:paraId="5D38A9E2" w14:textId="77777777" w:rsidR="001C0344" w:rsidRDefault="001C0344"/>
        </w:tc>
        <w:tc>
          <w:tcPr>
            <w:tcW w:w="11928" w:type="dxa"/>
          </w:tcPr>
          <w:p w14:paraId="5D38A9E3" w14:textId="4FA02917" w:rsidR="001C0344" w:rsidRPr="00591EB9" w:rsidRDefault="004950DC">
            <w:pPr>
              <w:pStyle w:val="TableParagraph"/>
              <w:numPr>
                <w:ilvl w:val="2"/>
                <w:numId w:val="73"/>
              </w:numPr>
              <w:tabs>
                <w:tab w:val="left" w:pos="1902"/>
                <w:tab w:val="left" w:pos="3386"/>
                <w:tab w:val="left" w:pos="4578"/>
                <w:tab w:val="left" w:pos="5758"/>
                <w:tab w:val="left" w:pos="6656"/>
                <w:tab w:val="left" w:pos="8126"/>
                <w:tab w:val="left" w:pos="9846"/>
                <w:tab w:val="left" w:pos="11283"/>
              </w:tabs>
              <w:spacing w:before="0"/>
              <w:ind w:right="104"/>
              <w:jc w:val="both"/>
            </w:pPr>
            <w:r w:rsidRPr="00591EB9">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w:t>
            </w:r>
            <w:r w:rsidRPr="00591EB9">
              <w:rPr>
                <w:spacing w:val="50"/>
              </w:rPr>
              <w:t xml:space="preserve"> </w:t>
            </w:r>
            <w:r w:rsidRPr="00591EB9">
              <w:t>Where</w:t>
            </w:r>
            <w:r w:rsidRPr="00591EB9">
              <w:rPr>
                <w:spacing w:val="-9"/>
              </w:rPr>
              <w:t xml:space="preserve"> </w:t>
            </w:r>
            <w:r w:rsidRPr="00591EB9">
              <w:t>BREEAM</w:t>
            </w:r>
            <w:r w:rsidRPr="00591EB9">
              <w:rPr>
                <w:spacing w:val="-10"/>
              </w:rPr>
              <w:t xml:space="preserve"> </w:t>
            </w:r>
            <w:r w:rsidRPr="00591EB9">
              <w:t>is</w:t>
            </w:r>
            <w:r w:rsidRPr="00591EB9">
              <w:rPr>
                <w:spacing w:val="-6"/>
              </w:rPr>
              <w:t xml:space="preserve"> </w:t>
            </w:r>
            <w:r w:rsidRPr="00591EB9">
              <w:t>used,</w:t>
            </w:r>
            <w:r w:rsidRPr="00591EB9">
              <w:rPr>
                <w:spacing w:val="-8"/>
              </w:rPr>
              <w:t xml:space="preserve"> </w:t>
            </w:r>
            <w:r w:rsidRPr="00591EB9">
              <w:t>all</w:t>
            </w:r>
            <w:r w:rsidRPr="00591EB9">
              <w:rPr>
                <w:spacing w:val="-7"/>
              </w:rPr>
              <w:t xml:space="preserve"> </w:t>
            </w:r>
            <w:r w:rsidRPr="00591EB9">
              <w:t>refurbishment</w:t>
            </w:r>
            <w:r w:rsidRPr="00591EB9">
              <w:rPr>
                <w:spacing w:val="-5"/>
              </w:rPr>
              <w:t xml:space="preserve"> </w:t>
            </w:r>
            <w:r w:rsidRPr="00591EB9">
              <w:t>projects</w:t>
            </w:r>
            <w:r w:rsidRPr="00591EB9">
              <w:rPr>
                <w:spacing w:val="-8"/>
              </w:rPr>
              <w:t xml:space="preserve"> </w:t>
            </w:r>
            <w:r w:rsidRPr="00591EB9">
              <w:t>are</w:t>
            </w:r>
            <w:r w:rsidRPr="00591EB9">
              <w:rPr>
                <w:spacing w:val="-9"/>
              </w:rPr>
              <w:t xml:space="preserve"> </w:t>
            </w:r>
            <w:r w:rsidRPr="00591EB9">
              <w:t>to</w:t>
            </w:r>
            <w:r w:rsidRPr="00591EB9">
              <w:rPr>
                <w:spacing w:val="-9"/>
              </w:rPr>
              <w:t xml:space="preserve"> </w:t>
            </w:r>
            <w:r w:rsidRPr="00591EB9">
              <w:t>achieve</w:t>
            </w:r>
            <w:r w:rsidRPr="00591EB9">
              <w:rPr>
                <w:spacing w:val="-6"/>
              </w:rPr>
              <w:t xml:space="preserve"> </w:t>
            </w:r>
            <w:r w:rsidRPr="00591EB9">
              <w:t>at</w:t>
            </w:r>
            <w:r w:rsidRPr="00591EB9">
              <w:rPr>
                <w:spacing w:val="-8"/>
              </w:rPr>
              <w:t xml:space="preserve"> </w:t>
            </w:r>
            <w:r w:rsidRPr="00591EB9">
              <w:t>least</w:t>
            </w:r>
            <w:r w:rsidRPr="00591EB9">
              <w:rPr>
                <w:spacing w:val="-10"/>
              </w:rPr>
              <w:t xml:space="preserve"> </w:t>
            </w:r>
            <w:r w:rsidRPr="00591EB9">
              <w:t>“very</w:t>
            </w:r>
            <w:r w:rsidRPr="00591EB9">
              <w:rPr>
                <w:spacing w:val="-8"/>
              </w:rPr>
              <w:t xml:space="preserve"> </w:t>
            </w:r>
            <w:r w:rsidRPr="00591EB9">
              <w:t>good”</w:t>
            </w:r>
            <w:r w:rsidRPr="00591EB9">
              <w:rPr>
                <w:spacing w:val="-8"/>
              </w:rPr>
              <w:t xml:space="preserve"> </w:t>
            </w:r>
            <w:r w:rsidRPr="00591EB9">
              <w:t>rating, unless site constraints or project objectives mean that this requirement conflicts with the obligation to achieve value for money. Where an alternative environmental assessment methodology is used, projects</w:t>
            </w:r>
            <w:r w:rsidR="0071293B" w:rsidRPr="00591EB9">
              <w:t xml:space="preserve"> </w:t>
            </w:r>
            <w:r w:rsidRPr="00591EB9">
              <w:t>must</w:t>
            </w:r>
            <w:r w:rsidRPr="00591EB9">
              <w:tab/>
              <w:t>seek</w:t>
            </w:r>
            <w:r w:rsidR="0071293B" w:rsidRPr="00591EB9">
              <w:t xml:space="preserve"> </w:t>
            </w:r>
            <w:r w:rsidRPr="00591EB9">
              <w:t>to</w:t>
            </w:r>
            <w:r w:rsidR="0071293B" w:rsidRPr="00591EB9">
              <w:t xml:space="preserve"> </w:t>
            </w:r>
            <w:r w:rsidRPr="00591EB9">
              <w:t>achieve</w:t>
            </w:r>
            <w:r w:rsidR="0071293B" w:rsidRPr="00591EB9">
              <w:t xml:space="preserve"> </w:t>
            </w:r>
            <w:r w:rsidRPr="00591EB9">
              <w:t>equivalent</w:t>
            </w:r>
            <w:r w:rsidR="0071293B" w:rsidRPr="00591EB9">
              <w:t xml:space="preserve"> </w:t>
            </w:r>
            <w:r w:rsidRPr="00591EB9">
              <w:t>ratings.</w:t>
            </w:r>
            <w:r w:rsidR="0071293B" w:rsidRPr="00591EB9">
              <w:t xml:space="preserve"> </w:t>
            </w:r>
            <w:r w:rsidRPr="00591EB9">
              <w:tab/>
              <w:t xml:space="preserve">(See: </w:t>
            </w:r>
            <w:hyperlink r:id="rId51">
              <w:r w:rsidRPr="00591EB9">
                <w:rPr>
                  <w:color w:val="0000FF"/>
                  <w:u w:val="single" w:color="0000FF"/>
                </w:rPr>
                <w:t>http://sd.defra.gov.uk/advice/public/buying/products/buildings/</w:t>
              </w:r>
            </w:hyperlink>
            <w:r w:rsidRPr="00591EB9">
              <w:t>).</w:t>
            </w:r>
          </w:p>
          <w:p w14:paraId="5D38A9E4" w14:textId="77777777" w:rsidR="001C0344" w:rsidRPr="00591EB9" w:rsidRDefault="004950DC">
            <w:pPr>
              <w:pStyle w:val="TableParagraph"/>
              <w:numPr>
                <w:ilvl w:val="2"/>
                <w:numId w:val="73"/>
              </w:numPr>
              <w:tabs>
                <w:tab w:val="left" w:pos="1902"/>
                <w:tab w:val="left" w:pos="3475"/>
                <w:tab w:val="left" w:pos="4643"/>
                <w:tab w:val="left" w:pos="5974"/>
                <w:tab w:val="left" w:pos="7202"/>
                <w:tab w:val="left" w:pos="8725"/>
                <w:tab w:val="left" w:pos="9786"/>
                <w:tab w:val="left" w:pos="11321"/>
              </w:tabs>
              <w:spacing w:before="61"/>
              <w:ind w:right="105"/>
              <w:jc w:val="both"/>
            </w:pPr>
            <w:r w:rsidRPr="00591EB9">
              <w:t>Further</w:t>
            </w:r>
            <w:r w:rsidRPr="00591EB9">
              <w:rPr>
                <w:spacing w:val="-6"/>
              </w:rPr>
              <w:t xml:space="preserve"> </w:t>
            </w:r>
            <w:r w:rsidRPr="00591EB9">
              <w:t>Government</w:t>
            </w:r>
            <w:r w:rsidRPr="00591EB9">
              <w:rPr>
                <w:spacing w:val="-4"/>
              </w:rPr>
              <w:t xml:space="preserve"> </w:t>
            </w:r>
            <w:r w:rsidRPr="00591EB9">
              <w:t>Buying</w:t>
            </w:r>
            <w:r w:rsidRPr="00591EB9">
              <w:rPr>
                <w:spacing w:val="-3"/>
              </w:rPr>
              <w:t xml:space="preserve"> </w:t>
            </w:r>
            <w:r w:rsidRPr="00591EB9">
              <w:t>Standards</w:t>
            </w:r>
            <w:r w:rsidRPr="00591EB9">
              <w:rPr>
                <w:spacing w:val="-7"/>
              </w:rPr>
              <w:t xml:space="preserve"> </w:t>
            </w:r>
            <w:r w:rsidRPr="00591EB9">
              <w:t>also</w:t>
            </w:r>
            <w:r w:rsidRPr="00591EB9">
              <w:rPr>
                <w:spacing w:val="-5"/>
              </w:rPr>
              <w:t xml:space="preserve"> </w:t>
            </w:r>
            <w:r w:rsidRPr="00591EB9">
              <w:t>apply</w:t>
            </w:r>
            <w:r w:rsidRPr="00591EB9">
              <w:rPr>
                <w:spacing w:val="-7"/>
              </w:rPr>
              <w:t xml:space="preserve"> </w:t>
            </w:r>
            <w:r w:rsidRPr="00591EB9">
              <w:t>to</w:t>
            </w:r>
            <w:r w:rsidRPr="00591EB9">
              <w:rPr>
                <w:spacing w:val="-7"/>
              </w:rPr>
              <w:t xml:space="preserve"> </w:t>
            </w:r>
            <w:r w:rsidRPr="00591EB9">
              <w:t>the</w:t>
            </w:r>
            <w:r w:rsidRPr="00591EB9">
              <w:rPr>
                <w:spacing w:val="-8"/>
              </w:rPr>
              <w:t xml:space="preserve"> </w:t>
            </w:r>
            <w:r w:rsidRPr="00591EB9">
              <w:t>design</w:t>
            </w:r>
            <w:r w:rsidRPr="00591EB9">
              <w:rPr>
                <w:spacing w:val="-5"/>
              </w:rPr>
              <w:t xml:space="preserve"> </w:t>
            </w:r>
            <w:r w:rsidRPr="00591EB9">
              <w:t>and</w:t>
            </w:r>
            <w:r w:rsidRPr="00591EB9">
              <w:rPr>
                <w:spacing w:val="-7"/>
              </w:rPr>
              <w:t xml:space="preserve"> </w:t>
            </w:r>
            <w:r w:rsidRPr="00591EB9">
              <w:t>installation</w:t>
            </w:r>
            <w:r w:rsidRPr="00591EB9">
              <w:rPr>
                <w:spacing w:val="-5"/>
              </w:rPr>
              <w:t xml:space="preserve"> </w:t>
            </w:r>
            <w:r w:rsidRPr="00591EB9">
              <w:t>of</w:t>
            </w:r>
            <w:r w:rsidRPr="00591EB9">
              <w:rPr>
                <w:spacing w:val="-4"/>
              </w:rPr>
              <w:t xml:space="preserve"> </w:t>
            </w:r>
            <w:r w:rsidRPr="00591EB9">
              <w:t>equipment</w:t>
            </w:r>
            <w:r w:rsidRPr="00591EB9">
              <w:rPr>
                <w:spacing w:val="-4"/>
              </w:rPr>
              <w:t xml:space="preserve"> </w:t>
            </w:r>
            <w:r w:rsidRPr="00591EB9">
              <w:t>including air</w:t>
            </w:r>
            <w:r w:rsidRPr="00591EB9">
              <w:rPr>
                <w:spacing w:val="-9"/>
              </w:rPr>
              <w:t xml:space="preserve"> </w:t>
            </w:r>
            <w:r w:rsidRPr="00591EB9">
              <w:t>conditioning</w:t>
            </w:r>
            <w:r w:rsidRPr="00591EB9">
              <w:rPr>
                <w:spacing w:val="-8"/>
              </w:rPr>
              <w:t xml:space="preserve"> </w:t>
            </w:r>
            <w:r w:rsidRPr="00591EB9">
              <w:t>units,</w:t>
            </w:r>
            <w:r w:rsidRPr="00591EB9">
              <w:rPr>
                <w:spacing w:val="-11"/>
              </w:rPr>
              <w:t xml:space="preserve"> </w:t>
            </w:r>
            <w:r w:rsidRPr="00591EB9">
              <w:t>boilers,</w:t>
            </w:r>
            <w:r w:rsidRPr="00591EB9">
              <w:rPr>
                <w:spacing w:val="-10"/>
              </w:rPr>
              <w:t xml:space="preserve"> </w:t>
            </w:r>
            <w:r w:rsidRPr="00591EB9">
              <w:t>central</w:t>
            </w:r>
            <w:r w:rsidRPr="00591EB9">
              <w:rPr>
                <w:spacing w:val="-13"/>
              </w:rPr>
              <w:t xml:space="preserve"> </w:t>
            </w:r>
            <w:r w:rsidRPr="00591EB9">
              <w:t>heating</w:t>
            </w:r>
            <w:r w:rsidRPr="00591EB9">
              <w:rPr>
                <w:spacing w:val="-10"/>
              </w:rPr>
              <w:t xml:space="preserve"> </w:t>
            </w:r>
            <w:r w:rsidRPr="00591EB9">
              <w:t>systems,</w:t>
            </w:r>
            <w:r w:rsidRPr="00591EB9">
              <w:rPr>
                <w:spacing w:val="-11"/>
              </w:rPr>
              <w:t xml:space="preserve"> </w:t>
            </w:r>
            <w:r w:rsidRPr="00591EB9">
              <w:t>condensing</w:t>
            </w:r>
            <w:r w:rsidRPr="00591EB9">
              <w:rPr>
                <w:spacing w:val="-10"/>
              </w:rPr>
              <w:t xml:space="preserve"> </w:t>
            </w:r>
            <w:r w:rsidRPr="00591EB9">
              <w:t>units,</w:t>
            </w:r>
            <w:r w:rsidRPr="00591EB9">
              <w:rPr>
                <w:spacing w:val="-11"/>
              </w:rPr>
              <w:t xml:space="preserve"> </w:t>
            </w:r>
            <w:r w:rsidRPr="00591EB9">
              <w:t>lighting,</w:t>
            </w:r>
            <w:r w:rsidRPr="00591EB9">
              <w:rPr>
                <w:spacing w:val="-11"/>
              </w:rPr>
              <w:t xml:space="preserve"> </w:t>
            </w:r>
            <w:r w:rsidRPr="00591EB9">
              <w:t>paints</w:t>
            </w:r>
            <w:r w:rsidRPr="00591EB9">
              <w:rPr>
                <w:spacing w:val="-11"/>
              </w:rPr>
              <w:t xml:space="preserve"> </w:t>
            </w:r>
            <w:r w:rsidRPr="00591EB9">
              <w:t>and</w:t>
            </w:r>
            <w:r w:rsidRPr="00591EB9">
              <w:rPr>
                <w:spacing w:val="-12"/>
              </w:rPr>
              <w:t xml:space="preserve"> </w:t>
            </w:r>
            <w:r w:rsidRPr="00591EB9">
              <w:t>varnishes, showers,</w:t>
            </w:r>
            <w:r w:rsidRPr="00591EB9">
              <w:tab/>
              <w:t>taps,</w:t>
            </w:r>
            <w:r w:rsidRPr="00591EB9">
              <w:tab/>
              <w:t>toilets,</w:t>
            </w:r>
            <w:r w:rsidRPr="00591EB9">
              <w:tab/>
              <w:t>urinal</w:t>
            </w:r>
            <w:r w:rsidRPr="00591EB9">
              <w:tab/>
              <w:t>controls,</w:t>
            </w:r>
            <w:r w:rsidRPr="00591EB9">
              <w:tab/>
              <w:t>and</w:t>
            </w:r>
            <w:r w:rsidRPr="00591EB9">
              <w:tab/>
              <w:t>windows</w:t>
            </w:r>
            <w:r w:rsidRPr="00591EB9">
              <w:tab/>
            </w:r>
            <w:r w:rsidRPr="00591EB9">
              <w:rPr>
                <w:spacing w:val="-1"/>
              </w:rPr>
              <w:t xml:space="preserve">(see: </w:t>
            </w:r>
            <w:hyperlink r:id="rId52">
              <w:r w:rsidRPr="00591EB9">
                <w:rPr>
                  <w:color w:val="0000FF"/>
                  <w:u w:val="single" w:color="0000FF"/>
                </w:rPr>
                <w:t>http://sd.defra.gov.uk/advice/public/buying/products/buildings/</w:t>
              </w:r>
            </w:hyperlink>
            <w:r w:rsidRPr="00591EB9">
              <w:t>)</w:t>
            </w:r>
          </w:p>
          <w:p w14:paraId="5D38A9E5" w14:textId="77777777" w:rsidR="001C0344" w:rsidRPr="00591EB9" w:rsidRDefault="004950DC">
            <w:pPr>
              <w:pStyle w:val="TableParagraph"/>
              <w:numPr>
                <w:ilvl w:val="2"/>
                <w:numId w:val="73"/>
              </w:numPr>
              <w:tabs>
                <w:tab w:val="left" w:pos="1902"/>
              </w:tabs>
              <w:spacing w:before="58"/>
              <w:ind w:right="103"/>
              <w:jc w:val="both"/>
            </w:pPr>
            <w:r w:rsidRPr="00591EB9">
              <w:t xml:space="preserve">In addition, there are Government Buying Standards for a range of electrical goods. See: </w:t>
            </w:r>
            <w:hyperlink r:id="rId53">
              <w:r w:rsidRPr="00591EB9">
                <w:rPr>
                  <w:color w:val="0000FF"/>
                  <w:u w:val="single" w:color="0000FF"/>
                </w:rPr>
                <w:t>http://sd.defra.gov.uk/advice/public/buying/products/electrical/</w:t>
              </w:r>
            </w:hyperlink>
          </w:p>
          <w:p w14:paraId="5D38A9E6" w14:textId="77777777" w:rsidR="001C0344" w:rsidRPr="00591EB9" w:rsidRDefault="004950DC">
            <w:pPr>
              <w:pStyle w:val="TableParagraph"/>
              <w:numPr>
                <w:ilvl w:val="2"/>
                <w:numId w:val="73"/>
              </w:numPr>
              <w:tabs>
                <w:tab w:val="left" w:pos="1902"/>
              </w:tabs>
              <w:spacing w:before="60"/>
              <w:ind w:right="103"/>
              <w:jc w:val="both"/>
            </w:pPr>
            <w:r w:rsidRPr="00591EB9">
              <w:t xml:space="preserve">All Defra guidelines where mandatory shall be adhered to. Non mandatory requirements shall </w:t>
            </w:r>
            <w:r w:rsidRPr="00591EB9">
              <w:rPr>
                <w:spacing w:val="3"/>
              </w:rPr>
              <w:t xml:space="preserve">be </w:t>
            </w:r>
            <w:r w:rsidRPr="00591EB9">
              <w:t>adopted where</w:t>
            </w:r>
            <w:r w:rsidRPr="00591EB9">
              <w:rPr>
                <w:spacing w:val="-10"/>
              </w:rPr>
              <w:t xml:space="preserve"> </w:t>
            </w:r>
            <w:r w:rsidRPr="00591EB9">
              <w:t>practicable.</w:t>
            </w:r>
          </w:p>
          <w:p w14:paraId="5D38A9E7" w14:textId="77777777" w:rsidR="001C0344" w:rsidRPr="00591EB9" w:rsidRDefault="004950DC">
            <w:pPr>
              <w:pStyle w:val="TableParagraph"/>
              <w:numPr>
                <w:ilvl w:val="2"/>
                <w:numId w:val="73"/>
              </w:numPr>
              <w:tabs>
                <w:tab w:val="left" w:pos="1901"/>
                <w:tab w:val="left" w:pos="1902"/>
              </w:tabs>
              <w:spacing w:before="60"/>
            </w:pPr>
            <w:r w:rsidRPr="00591EB9">
              <w:t>Waste</w:t>
            </w:r>
            <w:r w:rsidRPr="00591EB9">
              <w:rPr>
                <w:spacing w:val="-16"/>
              </w:rPr>
              <w:t xml:space="preserve"> </w:t>
            </w:r>
            <w:r w:rsidRPr="00591EB9">
              <w:t>and</w:t>
            </w:r>
            <w:r w:rsidRPr="00591EB9">
              <w:rPr>
                <w:spacing w:val="-13"/>
              </w:rPr>
              <w:t xml:space="preserve"> </w:t>
            </w:r>
            <w:r w:rsidRPr="00591EB9">
              <w:t>Resources</w:t>
            </w:r>
            <w:r w:rsidRPr="00591EB9">
              <w:rPr>
                <w:spacing w:val="-13"/>
              </w:rPr>
              <w:t xml:space="preserve"> </w:t>
            </w:r>
            <w:r w:rsidRPr="00591EB9">
              <w:t>Action</w:t>
            </w:r>
            <w:r w:rsidRPr="00591EB9">
              <w:rPr>
                <w:spacing w:val="-14"/>
              </w:rPr>
              <w:t xml:space="preserve"> </w:t>
            </w:r>
            <w:r w:rsidRPr="00591EB9">
              <w:t>Programme</w:t>
            </w:r>
            <w:r w:rsidRPr="00591EB9">
              <w:rPr>
                <w:spacing w:val="-16"/>
              </w:rPr>
              <w:t xml:space="preserve"> </w:t>
            </w:r>
            <w:r w:rsidRPr="00591EB9">
              <w:t>(WRAP)</w:t>
            </w:r>
            <w:r w:rsidRPr="00591EB9">
              <w:rPr>
                <w:spacing w:val="-15"/>
              </w:rPr>
              <w:t xml:space="preserve"> </w:t>
            </w:r>
            <w:r w:rsidRPr="00591EB9">
              <w:t>Guidance</w:t>
            </w:r>
            <w:r w:rsidRPr="00591EB9">
              <w:rPr>
                <w:spacing w:val="-16"/>
              </w:rPr>
              <w:t xml:space="preserve"> </w:t>
            </w:r>
            <w:r w:rsidRPr="00591EB9">
              <w:t>for</w:t>
            </w:r>
            <w:r w:rsidRPr="00591EB9">
              <w:rPr>
                <w:spacing w:val="-15"/>
              </w:rPr>
              <w:t xml:space="preserve"> </w:t>
            </w:r>
            <w:r w:rsidRPr="00591EB9">
              <w:t>refurbishment</w:t>
            </w:r>
            <w:r w:rsidRPr="00591EB9">
              <w:rPr>
                <w:spacing w:val="-12"/>
              </w:rPr>
              <w:t xml:space="preserve"> </w:t>
            </w:r>
            <w:r w:rsidRPr="00591EB9">
              <w:t>and</w:t>
            </w:r>
            <w:r w:rsidRPr="00591EB9">
              <w:rPr>
                <w:spacing w:val="-16"/>
              </w:rPr>
              <w:t xml:space="preserve"> </w:t>
            </w:r>
            <w:r w:rsidRPr="00591EB9">
              <w:t>fit-out</w:t>
            </w:r>
            <w:r w:rsidRPr="00591EB9">
              <w:rPr>
                <w:spacing w:val="-15"/>
              </w:rPr>
              <w:t xml:space="preserve"> </w:t>
            </w:r>
            <w:r w:rsidRPr="00591EB9">
              <w:t>professionals</w:t>
            </w:r>
          </w:p>
          <w:p w14:paraId="5D38A9E8" w14:textId="77777777" w:rsidR="001C0344" w:rsidRPr="00591EB9" w:rsidRDefault="001475C7">
            <w:pPr>
              <w:pStyle w:val="TableParagraph"/>
              <w:numPr>
                <w:ilvl w:val="2"/>
                <w:numId w:val="73"/>
              </w:numPr>
              <w:tabs>
                <w:tab w:val="left" w:pos="1901"/>
                <w:tab w:val="left" w:pos="1902"/>
              </w:tabs>
              <w:spacing w:before="58"/>
            </w:pPr>
            <w:hyperlink r:id="rId54">
              <w:r w:rsidR="004950DC" w:rsidRPr="00591EB9">
                <w:rPr>
                  <w:color w:val="0000FF"/>
                  <w:u w:val="single" w:color="0000FF"/>
                </w:rPr>
                <w:t>www.wrap.org.uk/construction</w:t>
              </w:r>
            </w:hyperlink>
          </w:p>
        </w:tc>
      </w:tr>
      <w:tr w:rsidR="001C0344" w:rsidRPr="00591EB9" w14:paraId="5D38A9EC" w14:textId="77777777">
        <w:trPr>
          <w:trHeight w:hRule="exact" w:val="382"/>
        </w:trPr>
        <w:tc>
          <w:tcPr>
            <w:tcW w:w="2218" w:type="dxa"/>
          </w:tcPr>
          <w:p w14:paraId="5D38A9EA" w14:textId="77777777" w:rsidR="001C0344" w:rsidRPr="00591EB9" w:rsidRDefault="004950DC">
            <w:pPr>
              <w:pStyle w:val="TableParagraph"/>
              <w:spacing w:before="55"/>
              <w:rPr>
                <w:b/>
              </w:rPr>
            </w:pPr>
            <w:r w:rsidRPr="00591EB9">
              <w:rPr>
                <w:b/>
              </w:rPr>
              <w:t>Sub Service</w:t>
            </w:r>
          </w:p>
        </w:tc>
        <w:tc>
          <w:tcPr>
            <w:tcW w:w="11928" w:type="dxa"/>
          </w:tcPr>
          <w:p w14:paraId="5D38A9EB" w14:textId="77777777" w:rsidR="001C0344" w:rsidRPr="00591EB9" w:rsidRDefault="004950DC">
            <w:pPr>
              <w:pStyle w:val="TableParagraph"/>
              <w:tabs>
                <w:tab w:val="left" w:pos="820"/>
              </w:tabs>
              <w:spacing w:before="55"/>
              <w:ind w:left="100"/>
              <w:rPr>
                <w:b/>
              </w:rPr>
            </w:pPr>
            <w:r w:rsidRPr="00591EB9">
              <w:t>11.3</w:t>
            </w:r>
            <w:r w:rsidRPr="00591EB9">
              <w:tab/>
            </w:r>
            <w:r w:rsidRPr="00591EB9">
              <w:rPr>
                <w:b/>
              </w:rPr>
              <w:t>H:04 Minor Improvements and</w:t>
            </w:r>
            <w:r w:rsidRPr="00591EB9">
              <w:rPr>
                <w:b/>
                <w:spacing w:val="-10"/>
              </w:rPr>
              <w:t xml:space="preserve"> </w:t>
            </w:r>
            <w:r w:rsidRPr="00591EB9">
              <w:rPr>
                <w:b/>
              </w:rPr>
              <w:t>Refurbishments</w:t>
            </w:r>
          </w:p>
        </w:tc>
      </w:tr>
      <w:tr w:rsidR="001C0344" w14:paraId="5D38A9F0" w14:textId="77777777">
        <w:trPr>
          <w:trHeight w:hRule="exact" w:val="3227"/>
        </w:trPr>
        <w:tc>
          <w:tcPr>
            <w:tcW w:w="2218" w:type="dxa"/>
          </w:tcPr>
          <w:p w14:paraId="5D38A9ED" w14:textId="77777777" w:rsidR="001C0344" w:rsidRPr="00591EB9" w:rsidRDefault="004950DC">
            <w:pPr>
              <w:pStyle w:val="TableParagraph"/>
              <w:spacing w:before="55"/>
              <w:rPr>
                <w:b/>
              </w:rPr>
            </w:pPr>
            <w:r w:rsidRPr="00591EB9">
              <w:rPr>
                <w:b/>
              </w:rPr>
              <w:t>Standard</w:t>
            </w:r>
          </w:p>
        </w:tc>
        <w:tc>
          <w:tcPr>
            <w:tcW w:w="11928" w:type="dxa"/>
          </w:tcPr>
          <w:p w14:paraId="5D38A9EE" w14:textId="18951825" w:rsidR="001C0344" w:rsidRPr="00591EB9" w:rsidRDefault="004950DC">
            <w:pPr>
              <w:pStyle w:val="TableParagraph"/>
              <w:numPr>
                <w:ilvl w:val="2"/>
                <w:numId w:val="72"/>
              </w:numPr>
              <w:tabs>
                <w:tab w:val="left" w:pos="1902"/>
                <w:tab w:val="left" w:pos="3386"/>
                <w:tab w:val="left" w:pos="4578"/>
                <w:tab w:val="left" w:pos="5758"/>
                <w:tab w:val="left" w:pos="6656"/>
                <w:tab w:val="left" w:pos="8126"/>
                <w:tab w:val="left" w:pos="9846"/>
                <w:tab w:val="left" w:pos="11283"/>
              </w:tabs>
              <w:ind w:right="104"/>
              <w:jc w:val="both"/>
            </w:pPr>
            <w:r w:rsidRPr="00591EB9">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w:t>
            </w:r>
            <w:r w:rsidRPr="00591EB9">
              <w:rPr>
                <w:spacing w:val="50"/>
              </w:rPr>
              <w:t xml:space="preserve"> </w:t>
            </w:r>
            <w:r w:rsidRPr="00591EB9">
              <w:t>Where</w:t>
            </w:r>
            <w:r w:rsidRPr="00591EB9">
              <w:rPr>
                <w:spacing w:val="-9"/>
              </w:rPr>
              <w:t xml:space="preserve"> </w:t>
            </w:r>
            <w:r w:rsidRPr="00591EB9">
              <w:t>BREEAM</w:t>
            </w:r>
            <w:r w:rsidRPr="00591EB9">
              <w:rPr>
                <w:spacing w:val="-10"/>
              </w:rPr>
              <w:t xml:space="preserve"> </w:t>
            </w:r>
            <w:r w:rsidRPr="00591EB9">
              <w:t>is</w:t>
            </w:r>
            <w:r w:rsidRPr="00591EB9">
              <w:rPr>
                <w:spacing w:val="-6"/>
              </w:rPr>
              <w:t xml:space="preserve"> </w:t>
            </w:r>
            <w:r w:rsidRPr="00591EB9">
              <w:t>used,</w:t>
            </w:r>
            <w:r w:rsidRPr="00591EB9">
              <w:rPr>
                <w:spacing w:val="-8"/>
              </w:rPr>
              <w:t xml:space="preserve"> </w:t>
            </w:r>
            <w:r w:rsidRPr="00591EB9">
              <w:t>all</w:t>
            </w:r>
            <w:r w:rsidRPr="00591EB9">
              <w:rPr>
                <w:spacing w:val="-7"/>
              </w:rPr>
              <w:t xml:space="preserve"> </w:t>
            </w:r>
            <w:r w:rsidRPr="00591EB9">
              <w:t>refurbishment</w:t>
            </w:r>
            <w:r w:rsidRPr="00591EB9">
              <w:rPr>
                <w:spacing w:val="-5"/>
              </w:rPr>
              <w:t xml:space="preserve"> </w:t>
            </w:r>
            <w:r w:rsidRPr="00591EB9">
              <w:t>projects</w:t>
            </w:r>
            <w:r w:rsidRPr="00591EB9">
              <w:rPr>
                <w:spacing w:val="-8"/>
              </w:rPr>
              <w:t xml:space="preserve"> </w:t>
            </w:r>
            <w:r w:rsidRPr="00591EB9">
              <w:t>are</w:t>
            </w:r>
            <w:r w:rsidRPr="00591EB9">
              <w:rPr>
                <w:spacing w:val="-9"/>
              </w:rPr>
              <w:t xml:space="preserve"> </w:t>
            </w:r>
            <w:r w:rsidRPr="00591EB9">
              <w:t>to</w:t>
            </w:r>
            <w:r w:rsidRPr="00591EB9">
              <w:rPr>
                <w:spacing w:val="-9"/>
              </w:rPr>
              <w:t xml:space="preserve"> </w:t>
            </w:r>
            <w:r w:rsidRPr="00591EB9">
              <w:t>achieve</w:t>
            </w:r>
            <w:r w:rsidRPr="00591EB9">
              <w:rPr>
                <w:spacing w:val="-6"/>
              </w:rPr>
              <w:t xml:space="preserve"> </w:t>
            </w:r>
            <w:r w:rsidRPr="00591EB9">
              <w:t>at</w:t>
            </w:r>
            <w:r w:rsidRPr="00591EB9">
              <w:rPr>
                <w:spacing w:val="-8"/>
              </w:rPr>
              <w:t xml:space="preserve"> </w:t>
            </w:r>
            <w:r w:rsidRPr="00591EB9">
              <w:t>least</w:t>
            </w:r>
            <w:r w:rsidRPr="00591EB9">
              <w:rPr>
                <w:spacing w:val="-10"/>
              </w:rPr>
              <w:t xml:space="preserve"> </w:t>
            </w:r>
            <w:r w:rsidRPr="00591EB9">
              <w:t>“very</w:t>
            </w:r>
            <w:r w:rsidRPr="00591EB9">
              <w:rPr>
                <w:spacing w:val="-8"/>
              </w:rPr>
              <w:t xml:space="preserve"> </w:t>
            </w:r>
            <w:r w:rsidRPr="00591EB9">
              <w:t>good”</w:t>
            </w:r>
            <w:r w:rsidRPr="00591EB9">
              <w:rPr>
                <w:spacing w:val="-8"/>
              </w:rPr>
              <w:t xml:space="preserve"> </w:t>
            </w:r>
            <w:r w:rsidRPr="00591EB9">
              <w:t>rating, unless site constraints or project objectives mean that this requirement conflicts with the obligation to achieve value for money. Where an alternative environmental assessment methodology is used, projects</w:t>
            </w:r>
            <w:r w:rsidR="0071293B" w:rsidRPr="00591EB9">
              <w:t xml:space="preserve"> </w:t>
            </w:r>
            <w:r w:rsidRPr="00591EB9">
              <w:t>must</w:t>
            </w:r>
            <w:r w:rsidRPr="00591EB9">
              <w:tab/>
              <w:t>seek</w:t>
            </w:r>
            <w:r w:rsidR="0071293B" w:rsidRPr="00591EB9">
              <w:t xml:space="preserve"> </w:t>
            </w:r>
            <w:r w:rsidRPr="00591EB9">
              <w:t>to</w:t>
            </w:r>
            <w:r w:rsidR="0071293B" w:rsidRPr="00591EB9">
              <w:t xml:space="preserve"> </w:t>
            </w:r>
            <w:r w:rsidRPr="00591EB9">
              <w:t>achieve</w:t>
            </w:r>
            <w:r w:rsidR="0071293B" w:rsidRPr="00591EB9">
              <w:t xml:space="preserve"> </w:t>
            </w:r>
            <w:r w:rsidRPr="00591EB9">
              <w:t>equivalent</w:t>
            </w:r>
            <w:r w:rsidR="0071293B" w:rsidRPr="00591EB9">
              <w:t xml:space="preserve"> </w:t>
            </w:r>
            <w:r w:rsidRPr="00591EB9">
              <w:t>ratings.</w:t>
            </w:r>
            <w:r w:rsidRPr="00591EB9">
              <w:tab/>
              <w:t xml:space="preserve">(See: </w:t>
            </w:r>
            <w:hyperlink r:id="rId55">
              <w:r w:rsidRPr="00591EB9">
                <w:rPr>
                  <w:color w:val="0000FF"/>
                  <w:u w:val="single" w:color="0000FF"/>
                </w:rPr>
                <w:t>http://sd.defra.gov.uk/advice/public/buying/products/buildings/</w:t>
              </w:r>
              <w:r w:rsidRPr="00591EB9">
                <w:rPr>
                  <w:color w:val="0000FF"/>
                  <w:spacing w:val="-19"/>
                  <w:u w:val="single" w:color="0000FF"/>
                </w:rPr>
                <w:t xml:space="preserve"> </w:t>
              </w:r>
            </w:hyperlink>
            <w:r w:rsidRPr="00591EB9">
              <w:t>).</w:t>
            </w:r>
          </w:p>
          <w:p w14:paraId="5D38A9EF" w14:textId="1CEBAFE4" w:rsidR="001C0344" w:rsidRPr="00591EB9" w:rsidRDefault="004950DC" w:rsidP="0071293B">
            <w:pPr>
              <w:pStyle w:val="TableParagraph"/>
              <w:numPr>
                <w:ilvl w:val="2"/>
                <w:numId w:val="72"/>
              </w:numPr>
              <w:tabs>
                <w:tab w:val="left" w:pos="1902"/>
                <w:tab w:val="left" w:pos="3475"/>
                <w:tab w:val="left" w:pos="4643"/>
                <w:tab w:val="left" w:pos="5973"/>
                <w:tab w:val="left" w:pos="7202"/>
                <w:tab w:val="left" w:pos="8725"/>
                <w:tab w:val="left" w:pos="9786"/>
                <w:tab w:val="left" w:pos="11321"/>
              </w:tabs>
              <w:spacing w:before="60"/>
              <w:ind w:right="105"/>
              <w:jc w:val="both"/>
            </w:pPr>
            <w:r w:rsidRPr="00591EB9">
              <w:t>Further</w:t>
            </w:r>
            <w:r w:rsidRPr="00591EB9">
              <w:rPr>
                <w:spacing w:val="-6"/>
              </w:rPr>
              <w:t xml:space="preserve"> </w:t>
            </w:r>
            <w:r w:rsidRPr="00591EB9">
              <w:t>Government</w:t>
            </w:r>
            <w:r w:rsidRPr="00591EB9">
              <w:rPr>
                <w:spacing w:val="-4"/>
              </w:rPr>
              <w:t xml:space="preserve"> </w:t>
            </w:r>
            <w:r w:rsidRPr="00591EB9">
              <w:t>Buying</w:t>
            </w:r>
            <w:r w:rsidRPr="00591EB9">
              <w:rPr>
                <w:spacing w:val="-3"/>
              </w:rPr>
              <w:t xml:space="preserve"> </w:t>
            </w:r>
            <w:r w:rsidRPr="00591EB9">
              <w:t>Standards</w:t>
            </w:r>
            <w:r w:rsidRPr="00591EB9">
              <w:rPr>
                <w:spacing w:val="-7"/>
              </w:rPr>
              <w:t xml:space="preserve"> </w:t>
            </w:r>
            <w:r w:rsidRPr="00591EB9">
              <w:t>also</w:t>
            </w:r>
            <w:r w:rsidRPr="00591EB9">
              <w:rPr>
                <w:spacing w:val="-5"/>
              </w:rPr>
              <w:t xml:space="preserve"> </w:t>
            </w:r>
            <w:r w:rsidRPr="00591EB9">
              <w:t>apply</w:t>
            </w:r>
            <w:r w:rsidRPr="00591EB9">
              <w:rPr>
                <w:spacing w:val="-7"/>
              </w:rPr>
              <w:t xml:space="preserve"> </w:t>
            </w:r>
            <w:r w:rsidRPr="00591EB9">
              <w:t>to</w:t>
            </w:r>
            <w:r w:rsidRPr="00591EB9">
              <w:rPr>
                <w:spacing w:val="-7"/>
              </w:rPr>
              <w:t xml:space="preserve"> </w:t>
            </w:r>
            <w:r w:rsidRPr="00591EB9">
              <w:t>the</w:t>
            </w:r>
            <w:r w:rsidRPr="00591EB9">
              <w:rPr>
                <w:spacing w:val="-8"/>
              </w:rPr>
              <w:t xml:space="preserve"> </w:t>
            </w:r>
            <w:r w:rsidRPr="00591EB9">
              <w:t>design</w:t>
            </w:r>
            <w:r w:rsidRPr="00591EB9">
              <w:rPr>
                <w:spacing w:val="-5"/>
              </w:rPr>
              <w:t xml:space="preserve"> </w:t>
            </w:r>
            <w:r w:rsidRPr="00591EB9">
              <w:t>and</w:t>
            </w:r>
            <w:r w:rsidRPr="00591EB9">
              <w:rPr>
                <w:spacing w:val="-7"/>
              </w:rPr>
              <w:t xml:space="preserve"> </w:t>
            </w:r>
            <w:r w:rsidRPr="00591EB9">
              <w:t>installation</w:t>
            </w:r>
            <w:r w:rsidRPr="00591EB9">
              <w:rPr>
                <w:spacing w:val="-5"/>
              </w:rPr>
              <w:t xml:space="preserve"> </w:t>
            </w:r>
            <w:r w:rsidRPr="00591EB9">
              <w:t>of</w:t>
            </w:r>
            <w:r w:rsidRPr="00591EB9">
              <w:rPr>
                <w:spacing w:val="-4"/>
              </w:rPr>
              <w:t xml:space="preserve"> </w:t>
            </w:r>
            <w:r w:rsidRPr="00591EB9">
              <w:t>equipment</w:t>
            </w:r>
            <w:r w:rsidRPr="00591EB9">
              <w:rPr>
                <w:spacing w:val="-4"/>
              </w:rPr>
              <w:t xml:space="preserve"> </w:t>
            </w:r>
            <w:r w:rsidRPr="00591EB9">
              <w:t>including air</w:t>
            </w:r>
            <w:r w:rsidRPr="00591EB9">
              <w:rPr>
                <w:spacing w:val="-9"/>
              </w:rPr>
              <w:t xml:space="preserve"> </w:t>
            </w:r>
            <w:r w:rsidRPr="00591EB9">
              <w:t>conditioning</w:t>
            </w:r>
            <w:r w:rsidRPr="00591EB9">
              <w:rPr>
                <w:spacing w:val="-8"/>
              </w:rPr>
              <w:t xml:space="preserve"> </w:t>
            </w:r>
            <w:r w:rsidRPr="00591EB9">
              <w:t>units,</w:t>
            </w:r>
            <w:r w:rsidRPr="00591EB9">
              <w:rPr>
                <w:spacing w:val="-11"/>
              </w:rPr>
              <w:t xml:space="preserve"> </w:t>
            </w:r>
            <w:r w:rsidRPr="00591EB9">
              <w:t>boilers,</w:t>
            </w:r>
            <w:r w:rsidRPr="00591EB9">
              <w:rPr>
                <w:spacing w:val="-10"/>
              </w:rPr>
              <w:t xml:space="preserve"> </w:t>
            </w:r>
            <w:r w:rsidRPr="00591EB9">
              <w:t>central</w:t>
            </w:r>
            <w:r w:rsidRPr="00591EB9">
              <w:rPr>
                <w:spacing w:val="-13"/>
              </w:rPr>
              <w:t xml:space="preserve"> </w:t>
            </w:r>
            <w:r w:rsidRPr="00591EB9">
              <w:t>heating</w:t>
            </w:r>
            <w:r w:rsidRPr="00591EB9">
              <w:rPr>
                <w:spacing w:val="-10"/>
              </w:rPr>
              <w:t xml:space="preserve"> </w:t>
            </w:r>
            <w:r w:rsidRPr="00591EB9">
              <w:t>systems,</w:t>
            </w:r>
            <w:r w:rsidRPr="00591EB9">
              <w:rPr>
                <w:spacing w:val="-11"/>
              </w:rPr>
              <w:t xml:space="preserve"> </w:t>
            </w:r>
            <w:r w:rsidRPr="00591EB9">
              <w:t>condensing</w:t>
            </w:r>
            <w:r w:rsidRPr="00591EB9">
              <w:rPr>
                <w:spacing w:val="-10"/>
              </w:rPr>
              <w:t xml:space="preserve"> </w:t>
            </w:r>
            <w:r w:rsidRPr="00591EB9">
              <w:t>units,</w:t>
            </w:r>
            <w:r w:rsidRPr="00591EB9">
              <w:rPr>
                <w:spacing w:val="-11"/>
              </w:rPr>
              <w:t xml:space="preserve"> </w:t>
            </w:r>
            <w:r w:rsidRPr="00591EB9">
              <w:t>lighting,</w:t>
            </w:r>
            <w:r w:rsidRPr="00591EB9">
              <w:rPr>
                <w:spacing w:val="-11"/>
              </w:rPr>
              <w:t xml:space="preserve"> </w:t>
            </w:r>
            <w:r w:rsidRPr="00591EB9">
              <w:t>paints</w:t>
            </w:r>
            <w:r w:rsidRPr="00591EB9">
              <w:rPr>
                <w:spacing w:val="-11"/>
              </w:rPr>
              <w:t xml:space="preserve"> </w:t>
            </w:r>
            <w:r w:rsidRPr="00591EB9">
              <w:t>and</w:t>
            </w:r>
            <w:r w:rsidRPr="00591EB9">
              <w:rPr>
                <w:spacing w:val="-12"/>
              </w:rPr>
              <w:t xml:space="preserve"> </w:t>
            </w:r>
            <w:r w:rsidRPr="00591EB9">
              <w:t>varnishes, showers,</w:t>
            </w:r>
            <w:r w:rsidR="0071293B" w:rsidRPr="00591EB9">
              <w:t xml:space="preserve"> </w:t>
            </w:r>
            <w:r w:rsidRPr="00591EB9">
              <w:t>taps,</w:t>
            </w:r>
            <w:r w:rsidRPr="00591EB9">
              <w:tab/>
              <w:t>toilets,</w:t>
            </w:r>
            <w:r w:rsidR="0071293B" w:rsidRPr="00591EB9">
              <w:t xml:space="preserve"> </w:t>
            </w:r>
            <w:r w:rsidRPr="00591EB9">
              <w:t>urinal</w:t>
            </w:r>
            <w:r w:rsidR="0071293B" w:rsidRPr="00591EB9">
              <w:t xml:space="preserve"> </w:t>
            </w:r>
            <w:r w:rsidRPr="00591EB9">
              <w:t>controls,</w:t>
            </w:r>
            <w:r w:rsidR="0071293B" w:rsidRPr="00591EB9">
              <w:t xml:space="preserve"> </w:t>
            </w:r>
            <w:r w:rsidRPr="00591EB9">
              <w:t>and</w:t>
            </w:r>
            <w:r w:rsidR="0071293B" w:rsidRPr="00591EB9">
              <w:t xml:space="preserve"> </w:t>
            </w:r>
            <w:r w:rsidRPr="00591EB9">
              <w:t>windows</w:t>
            </w:r>
            <w:r w:rsidRPr="00591EB9">
              <w:tab/>
            </w:r>
            <w:r w:rsidRPr="00591EB9">
              <w:rPr>
                <w:spacing w:val="-1"/>
              </w:rPr>
              <w:t xml:space="preserve">(see: </w:t>
            </w:r>
            <w:hyperlink r:id="rId56">
              <w:r w:rsidRPr="00591EB9">
                <w:rPr>
                  <w:color w:val="0000FF"/>
                  <w:u w:val="single" w:color="0000FF"/>
                </w:rPr>
                <w:t>http://sd.defra.gov.uk/advice/public/buying/products/buildings/</w:t>
              </w:r>
            </w:hyperlink>
            <w:r w:rsidRPr="00591EB9">
              <w:t>)</w:t>
            </w:r>
          </w:p>
        </w:tc>
      </w:tr>
    </w:tbl>
    <w:p w14:paraId="5D38A9F1" w14:textId="77777777" w:rsidR="001C0344" w:rsidRDefault="001C0344">
      <w:pPr>
        <w:jc w:val="both"/>
        <w:sectPr w:rsidR="001C0344" w:rsidSect="00377AB9">
          <w:pgSz w:w="16840" w:h="11910" w:orient="landscape"/>
          <w:pgMar w:top="720" w:right="720" w:bottom="720" w:left="720" w:header="0" w:footer="693" w:gutter="0"/>
          <w:cols w:space="720"/>
        </w:sectPr>
      </w:pPr>
    </w:p>
    <w:p w14:paraId="5D38A9F2"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8"/>
        <w:gridCol w:w="11928"/>
      </w:tblGrid>
      <w:tr w:rsidR="001C0344" w14:paraId="5D38A9F8" w14:textId="77777777">
        <w:trPr>
          <w:trHeight w:hRule="exact" w:val="1949"/>
        </w:trPr>
        <w:tc>
          <w:tcPr>
            <w:tcW w:w="2218" w:type="dxa"/>
          </w:tcPr>
          <w:p w14:paraId="5D38A9F3" w14:textId="77777777" w:rsidR="001C0344" w:rsidRDefault="001C0344"/>
        </w:tc>
        <w:tc>
          <w:tcPr>
            <w:tcW w:w="11928" w:type="dxa"/>
          </w:tcPr>
          <w:p w14:paraId="5D38A9F4" w14:textId="77777777" w:rsidR="001C0344" w:rsidRPr="00591EB9" w:rsidRDefault="004950DC">
            <w:pPr>
              <w:pStyle w:val="TableParagraph"/>
              <w:numPr>
                <w:ilvl w:val="2"/>
                <w:numId w:val="71"/>
              </w:numPr>
              <w:tabs>
                <w:tab w:val="left" w:pos="1901"/>
                <w:tab w:val="left" w:pos="1902"/>
              </w:tabs>
              <w:spacing w:before="0" w:line="242" w:lineRule="auto"/>
              <w:ind w:right="109"/>
            </w:pPr>
            <w:r w:rsidRPr="00591EB9">
              <w:t xml:space="preserve">In addition, there are Government Buying Standards for a range of electrical goods. See: </w:t>
            </w:r>
            <w:hyperlink r:id="rId57">
              <w:r w:rsidRPr="00591EB9">
                <w:rPr>
                  <w:color w:val="0000FF"/>
                  <w:u w:val="single" w:color="0000FF"/>
                </w:rPr>
                <w:t>http://sd.defra.gov.uk/advice/public/buying/products/electrical/</w:t>
              </w:r>
              <w:r w:rsidRPr="00591EB9">
                <w:rPr>
                  <w:color w:val="0000FF"/>
                  <w:spacing w:val="-18"/>
                  <w:u w:val="single" w:color="0000FF"/>
                </w:rPr>
                <w:t xml:space="preserve"> </w:t>
              </w:r>
            </w:hyperlink>
            <w:r w:rsidRPr="00591EB9">
              <w:t>,</w:t>
            </w:r>
          </w:p>
          <w:p w14:paraId="5D38A9F5" w14:textId="77777777" w:rsidR="001C0344" w:rsidRPr="00591EB9" w:rsidRDefault="004950DC">
            <w:pPr>
              <w:pStyle w:val="TableParagraph"/>
              <w:numPr>
                <w:ilvl w:val="2"/>
                <w:numId w:val="71"/>
              </w:numPr>
              <w:tabs>
                <w:tab w:val="left" w:pos="1901"/>
                <w:tab w:val="left" w:pos="1902"/>
              </w:tabs>
              <w:spacing w:before="59"/>
              <w:ind w:right="109"/>
            </w:pPr>
            <w:r w:rsidRPr="00591EB9">
              <w:t>All Defra guidelines where mandatory shall be adhered to. Non mandatory requirements shall be adopted where</w:t>
            </w:r>
            <w:r w:rsidRPr="00591EB9">
              <w:rPr>
                <w:spacing w:val="-10"/>
              </w:rPr>
              <w:t xml:space="preserve"> </w:t>
            </w:r>
            <w:r w:rsidRPr="00591EB9">
              <w:t>practicable.</w:t>
            </w:r>
          </w:p>
          <w:p w14:paraId="5D38A9F6" w14:textId="77777777" w:rsidR="001C0344" w:rsidRPr="00591EB9" w:rsidRDefault="001475C7">
            <w:pPr>
              <w:pStyle w:val="TableParagraph"/>
              <w:spacing w:before="61"/>
              <w:ind w:left="1901"/>
            </w:pPr>
            <w:hyperlink r:id="rId58">
              <w:r w:rsidR="004950DC" w:rsidRPr="00591EB9">
                <w:rPr>
                  <w:color w:val="0000FF"/>
                  <w:u w:val="single" w:color="0000FF"/>
                </w:rPr>
                <w:t>http://sd.defra.gov.uk/advice/public/buying/products/furniture/</w:t>
              </w:r>
            </w:hyperlink>
          </w:p>
          <w:p w14:paraId="5D38A9F7" w14:textId="77777777" w:rsidR="001C0344" w:rsidRPr="00591EB9" w:rsidRDefault="004950DC">
            <w:pPr>
              <w:pStyle w:val="TableParagraph"/>
              <w:numPr>
                <w:ilvl w:val="2"/>
                <w:numId w:val="71"/>
              </w:numPr>
              <w:tabs>
                <w:tab w:val="left" w:pos="1901"/>
                <w:tab w:val="left" w:pos="1902"/>
              </w:tabs>
              <w:spacing w:before="58"/>
            </w:pPr>
            <w:r w:rsidRPr="00591EB9">
              <w:t>The Service shall be delivered in line with Appendix C - Property</w:t>
            </w:r>
            <w:r w:rsidRPr="00591EB9">
              <w:rPr>
                <w:spacing w:val="-18"/>
              </w:rPr>
              <w:t xml:space="preserve"> </w:t>
            </w:r>
            <w:r w:rsidRPr="00591EB9">
              <w:t>Classification.</w:t>
            </w:r>
          </w:p>
        </w:tc>
      </w:tr>
    </w:tbl>
    <w:p w14:paraId="5D38A9F9" w14:textId="77777777" w:rsidR="001C0344" w:rsidRDefault="001C0344">
      <w:pPr>
        <w:pStyle w:val="BodyText"/>
        <w:rPr>
          <w:rFonts w:ascii="Times New Roman"/>
          <w:sz w:val="20"/>
        </w:rPr>
      </w:pPr>
    </w:p>
    <w:p w14:paraId="5D38A9FA" w14:textId="77777777" w:rsidR="001C0344" w:rsidRDefault="001C0344">
      <w:pPr>
        <w:pStyle w:val="BodyText"/>
        <w:spacing w:before="9"/>
        <w:rPr>
          <w:rFonts w:ascii="Times New Roman"/>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9FC" w14:textId="77777777">
        <w:trPr>
          <w:trHeight w:hRule="exact" w:val="384"/>
        </w:trPr>
        <w:tc>
          <w:tcPr>
            <w:tcW w:w="14145" w:type="dxa"/>
            <w:gridSpan w:val="2"/>
            <w:shd w:val="clear" w:color="auto" w:fill="C4BB95"/>
          </w:tcPr>
          <w:p w14:paraId="5D38A9FB" w14:textId="77777777" w:rsidR="001C0344" w:rsidRPr="00591EB9" w:rsidRDefault="004950DC">
            <w:pPr>
              <w:pStyle w:val="TableParagraph"/>
              <w:tabs>
                <w:tab w:val="left" w:pos="823"/>
              </w:tabs>
              <w:spacing w:before="55"/>
              <w:rPr>
                <w:b/>
              </w:rPr>
            </w:pPr>
            <w:bookmarkStart w:id="12" w:name="_bookmark12"/>
            <w:bookmarkEnd w:id="12"/>
            <w:r w:rsidRPr="00591EB9">
              <w:rPr>
                <w:b/>
              </w:rPr>
              <w:t>12.</w:t>
            </w:r>
            <w:r w:rsidRPr="00591EB9">
              <w:rPr>
                <w:b/>
              </w:rPr>
              <w:tab/>
              <w:t>I:01 – HARD SERVICES</w:t>
            </w:r>
            <w:r w:rsidRPr="00591EB9">
              <w:rPr>
                <w:b/>
                <w:spacing w:val="-16"/>
              </w:rPr>
              <w:t xml:space="preserve"> </w:t>
            </w:r>
            <w:r w:rsidRPr="00591EB9">
              <w:rPr>
                <w:b/>
              </w:rPr>
              <w:t>(MISCELLANEOUS)</w:t>
            </w:r>
          </w:p>
        </w:tc>
      </w:tr>
      <w:tr w:rsidR="001C0344" w:rsidRPr="00591EB9" w14:paraId="5D38A9FE" w14:textId="77777777">
        <w:trPr>
          <w:trHeight w:hRule="exact" w:val="382"/>
        </w:trPr>
        <w:tc>
          <w:tcPr>
            <w:tcW w:w="14145" w:type="dxa"/>
            <w:gridSpan w:val="2"/>
            <w:shd w:val="clear" w:color="auto" w:fill="D9D9D9"/>
          </w:tcPr>
          <w:p w14:paraId="5D38A9FD" w14:textId="77777777" w:rsidR="001C0344" w:rsidRPr="00591EB9" w:rsidRDefault="004950DC">
            <w:pPr>
              <w:pStyle w:val="TableParagraph"/>
              <w:tabs>
                <w:tab w:val="left" w:pos="823"/>
              </w:tabs>
              <w:spacing w:before="55"/>
              <w:rPr>
                <w:b/>
              </w:rPr>
            </w:pPr>
            <w:r w:rsidRPr="00591EB9">
              <w:t>12.1</w:t>
            </w:r>
            <w:r w:rsidRPr="00591EB9">
              <w:tab/>
            </w:r>
            <w:r w:rsidRPr="00591EB9">
              <w:rPr>
                <w:b/>
              </w:rPr>
              <w:t>I:02 General</w:t>
            </w:r>
            <w:r w:rsidRPr="00591EB9">
              <w:rPr>
                <w:b/>
                <w:spacing w:val="-7"/>
              </w:rPr>
              <w:t xml:space="preserve"> </w:t>
            </w:r>
            <w:r w:rsidRPr="00591EB9">
              <w:rPr>
                <w:b/>
              </w:rPr>
              <w:t>Requirements</w:t>
            </w:r>
          </w:p>
        </w:tc>
      </w:tr>
      <w:tr w:rsidR="001C0344" w:rsidRPr="0071293B" w14:paraId="5D38AA0E" w14:textId="77777777">
        <w:trPr>
          <w:trHeight w:hRule="exact" w:val="5778"/>
        </w:trPr>
        <w:tc>
          <w:tcPr>
            <w:tcW w:w="2124" w:type="dxa"/>
          </w:tcPr>
          <w:p w14:paraId="5D38A9FF" w14:textId="77777777" w:rsidR="001C0344" w:rsidRPr="00591EB9" w:rsidRDefault="004950DC">
            <w:pPr>
              <w:pStyle w:val="TableParagraph"/>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A00" w14:textId="77777777" w:rsidR="001C0344" w:rsidRPr="00591EB9" w:rsidRDefault="004950DC">
            <w:pPr>
              <w:pStyle w:val="TableParagraph"/>
              <w:numPr>
                <w:ilvl w:val="2"/>
                <w:numId w:val="70"/>
              </w:numPr>
              <w:tabs>
                <w:tab w:val="left" w:pos="1901"/>
                <w:tab w:val="left" w:pos="1902"/>
              </w:tabs>
              <w:spacing w:before="60"/>
              <w:ind w:right="106"/>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A01" w14:textId="77777777" w:rsidR="001C0344" w:rsidRPr="00591EB9" w:rsidRDefault="004950DC">
            <w:pPr>
              <w:pStyle w:val="TableParagraph"/>
              <w:numPr>
                <w:ilvl w:val="3"/>
                <w:numId w:val="70"/>
              </w:numPr>
              <w:tabs>
                <w:tab w:val="left" w:pos="2981"/>
                <w:tab w:val="left" w:pos="2982"/>
              </w:tabs>
              <w:spacing w:before="59"/>
            </w:pPr>
            <w:r w:rsidRPr="00591EB9">
              <w:t>BS8544 2013 Life Cycle</w:t>
            </w:r>
            <w:r w:rsidRPr="00591EB9">
              <w:rPr>
                <w:spacing w:val="-7"/>
              </w:rPr>
              <w:t xml:space="preserve"> </w:t>
            </w:r>
            <w:r w:rsidRPr="00591EB9">
              <w:t>Costing;</w:t>
            </w:r>
          </w:p>
          <w:p w14:paraId="5D38AA02" w14:textId="77777777" w:rsidR="001C0344" w:rsidRPr="00591EB9" w:rsidRDefault="004950DC">
            <w:pPr>
              <w:pStyle w:val="TableParagraph"/>
              <w:numPr>
                <w:ilvl w:val="3"/>
                <w:numId w:val="70"/>
              </w:numPr>
              <w:tabs>
                <w:tab w:val="left" w:pos="2981"/>
                <w:tab w:val="left" w:pos="2982"/>
              </w:tabs>
              <w:spacing w:before="61"/>
              <w:ind w:right="108"/>
            </w:pPr>
            <w:r w:rsidRPr="00591EB9">
              <w:t>Royal Institute of Chartered Surveyors New Rules for Measurement Part 3 for Maintenance (NRM3);</w:t>
            </w:r>
          </w:p>
          <w:p w14:paraId="5D38AA03" w14:textId="77777777" w:rsidR="001C0344" w:rsidRPr="00591EB9" w:rsidRDefault="004950DC">
            <w:pPr>
              <w:pStyle w:val="TableParagraph"/>
              <w:numPr>
                <w:ilvl w:val="3"/>
                <w:numId w:val="70"/>
              </w:numPr>
              <w:tabs>
                <w:tab w:val="left" w:pos="2981"/>
                <w:tab w:val="left" w:pos="2982"/>
              </w:tabs>
              <w:spacing w:before="61"/>
              <w:ind w:right="103"/>
            </w:pPr>
            <w:r w:rsidRPr="00591EB9">
              <w:t>Heating and Ventilation Contractors’ Association Standard Maintenance Specification, Volumes I –</w:t>
            </w:r>
            <w:r w:rsidRPr="00591EB9">
              <w:rPr>
                <w:spacing w:val="1"/>
              </w:rPr>
              <w:t xml:space="preserve"> </w:t>
            </w:r>
            <w:r w:rsidRPr="00591EB9">
              <w:rPr>
                <w:spacing w:val="-4"/>
              </w:rPr>
              <w:t>V;</w:t>
            </w:r>
          </w:p>
          <w:p w14:paraId="5D38AA04" w14:textId="77777777" w:rsidR="001C0344" w:rsidRPr="00591EB9" w:rsidRDefault="004950DC">
            <w:pPr>
              <w:pStyle w:val="TableParagraph"/>
              <w:numPr>
                <w:ilvl w:val="3"/>
                <w:numId w:val="70"/>
              </w:numPr>
              <w:tabs>
                <w:tab w:val="left" w:pos="2981"/>
                <w:tab w:val="left" w:pos="2982"/>
              </w:tabs>
              <w:spacing w:before="58"/>
            </w:pPr>
            <w:r w:rsidRPr="00591EB9">
              <w:t>Chartered Institution of Building Services Engineers’</w:t>
            </w:r>
            <w:r w:rsidRPr="00591EB9">
              <w:rPr>
                <w:spacing w:val="-19"/>
              </w:rPr>
              <w:t xml:space="preserve"> </w:t>
            </w:r>
            <w:r w:rsidRPr="00591EB9">
              <w:t>guidelines;</w:t>
            </w:r>
          </w:p>
          <w:p w14:paraId="5D38AA05" w14:textId="77777777" w:rsidR="001C0344" w:rsidRPr="00591EB9" w:rsidRDefault="004950DC">
            <w:pPr>
              <w:pStyle w:val="TableParagraph"/>
              <w:numPr>
                <w:ilvl w:val="3"/>
                <w:numId w:val="70"/>
              </w:numPr>
              <w:tabs>
                <w:tab w:val="left" w:pos="2981"/>
                <w:tab w:val="left" w:pos="2982"/>
              </w:tabs>
              <w:spacing w:before="60"/>
            </w:pPr>
            <w:r w:rsidRPr="00591EB9">
              <w:t>Building Research Establishment Conservation Support Unit</w:t>
            </w:r>
            <w:r w:rsidRPr="00591EB9">
              <w:rPr>
                <w:spacing w:val="-17"/>
              </w:rPr>
              <w:t xml:space="preserve"> </w:t>
            </w:r>
            <w:r w:rsidRPr="00591EB9">
              <w:t>guidance;</w:t>
            </w:r>
          </w:p>
          <w:p w14:paraId="5D38AA06" w14:textId="77777777" w:rsidR="001C0344" w:rsidRPr="00591EB9" w:rsidRDefault="004950DC">
            <w:pPr>
              <w:pStyle w:val="TableParagraph"/>
              <w:numPr>
                <w:ilvl w:val="3"/>
                <w:numId w:val="70"/>
              </w:numPr>
              <w:tabs>
                <w:tab w:val="left" w:pos="2981"/>
                <w:tab w:val="left" w:pos="2982"/>
              </w:tabs>
              <w:spacing w:before="59"/>
            </w:pPr>
            <w:r w:rsidRPr="00591EB9">
              <w:t>Building Services Research and Information Association</w:t>
            </w:r>
            <w:r w:rsidRPr="00591EB9">
              <w:rPr>
                <w:spacing w:val="-10"/>
              </w:rPr>
              <w:t xml:space="preserve"> </w:t>
            </w:r>
            <w:r w:rsidRPr="00591EB9">
              <w:t>guidance;</w:t>
            </w:r>
          </w:p>
          <w:p w14:paraId="5D38AA07" w14:textId="77777777" w:rsidR="001C0344" w:rsidRPr="00591EB9" w:rsidRDefault="004950DC">
            <w:pPr>
              <w:pStyle w:val="TableParagraph"/>
              <w:numPr>
                <w:ilvl w:val="3"/>
                <w:numId w:val="70"/>
              </w:numPr>
              <w:tabs>
                <w:tab w:val="left" w:pos="2981"/>
                <w:tab w:val="left" w:pos="2982"/>
              </w:tabs>
              <w:spacing w:before="61"/>
            </w:pPr>
            <w:r w:rsidRPr="00591EB9">
              <w:t>Fire Safety Order</w:t>
            </w:r>
            <w:r w:rsidRPr="00591EB9">
              <w:rPr>
                <w:spacing w:val="-8"/>
              </w:rPr>
              <w:t xml:space="preserve"> </w:t>
            </w:r>
            <w:r w:rsidRPr="00591EB9">
              <w:t>2005;</w:t>
            </w:r>
          </w:p>
          <w:p w14:paraId="5D38AA08" w14:textId="77777777" w:rsidR="001C0344" w:rsidRPr="00591EB9" w:rsidRDefault="004950DC">
            <w:pPr>
              <w:pStyle w:val="TableParagraph"/>
              <w:numPr>
                <w:ilvl w:val="3"/>
                <w:numId w:val="70"/>
              </w:numPr>
              <w:tabs>
                <w:tab w:val="left" w:pos="2981"/>
                <w:tab w:val="left" w:pos="2982"/>
              </w:tabs>
              <w:spacing w:before="58"/>
            </w:pPr>
            <w:r w:rsidRPr="00591EB9">
              <w:t>S.I. 1989 No 635, the Electricity at Work</w:t>
            </w:r>
            <w:r w:rsidRPr="00591EB9">
              <w:rPr>
                <w:spacing w:val="-16"/>
              </w:rPr>
              <w:t xml:space="preserve"> </w:t>
            </w:r>
            <w:r w:rsidRPr="00591EB9">
              <w:t>Regulations;</w:t>
            </w:r>
          </w:p>
          <w:p w14:paraId="5D38AA09" w14:textId="77777777" w:rsidR="001C0344" w:rsidRPr="00591EB9" w:rsidRDefault="004950DC">
            <w:pPr>
              <w:pStyle w:val="TableParagraph"/>
              <w:numPr>
                <w:ilvl w:val="3"/>
                <w:numId w:val="70"/>
              </w:numPr>
              <w:tabs>
                <w:tab w:val="left" w:pos="2981"/>
                <w:tab w:val="left" w:pos="2982"/>
              </w:tabs>
              <w:spacing w:before="58"/>
            </w:pPr>
            <w:r w:rsidRPr="00591EB9">
              <w:t>Environmental Cleaning Specification</w:t>
            </w:r>
            <w:r w:rsidRPr="00591EB9">
              <w:rPr>
                <w:spacing w:val="-12"/>
              </w:rPr>
              <w:t xml:space="preserve"> </w:t>
            </w:r>
            <w:r w:rsidRPr="00591EB9">
              <w:t>(1063);</w:t>
            </w:r>
          </w:p>
          <w:p w14:paraId="5D38AA0A" w14:textId="77777777" w:rsidR="001C0344" w:rsidRPr="00591EB9" w:rsidRDefault="004950DC">
            <w:pPr>
              <w:pStyle w:val="TableParagraph"/>
              <w:numPr>
                <w:ilvl w:val="3"/>
                <w:numId w:val="70"/>
              </w:numPr>
              <w:tabs>
                <w:tab w:val="left" w:pos="2982"/>
              </w:tabs>
              <w:spacing w:before="61"/>
            </w:pPr>
            <w:r w:rsidRPr="00591EB9">
              <w:t>FMS 1/97, Guidance and the Standard Specification for Ventilation</w:t>
            </w:r>
            <w:r w:rsidRPr="00591EB9">
              <w:rPr>
                <w:spacing w:val="-17"/>
              </w:rPr>
              <w:t xml:space="preserve"> </w:t>
            </w:r>
            <w:r w:rsidRPr="00591EB9">
              <w:t>Hygiene;</w:t>
            </w:r>
          </w:p>
          <w:p w14:paraId="5D38AA0B" w14:textId="77777777" w:rsidR="001C0344" w:rsidRPr="00591EB9" w:rsidRDefault="004950DC">
            <w:pPr>
              <w:pStyle w:val="TableParagraph"/>
              <w:numPr>
                <w:ilvl w:val="3"/>
                <w:numId w:val="70"/>
              </w:numPr>
              <w:tabs>
                <w:tab w:val="left" w:pos="2982"/>
              </w:tabs>
              <w:spacing w:before="59"/>
              <w:ind w:right="103"/>
            </w:pPr>
            <w:r w:rsidRPr="00591EB9">
              <w:t>Environment Systems Specification (1005), Statutory Test and Inspections Specification (1100);</w:t>
            </w:r>
          </w:p>
          <w:p w14:paraId="5D38AA0C" w14:textId="77777777" w:rsidR="001C0344" w:rsidRPr="00591EB9" w:rsidRDefault="004950DC">
            <w:pPr>
              <w:pStyle w:val="TableParagraph"/>
              <w:numPr>
                <w:ilvl w:val="3"/>
                <w:numId w:val="70"/>
              </w:numPr>
              <w:tabs>
                <w:tab w:val="left" w:pos="2982"/>
              </w:tabs>
              <w:spacing w:before="59" w:line="295" w:lineRule="auto"/>
              <w:ind w:left="1901" w:right="4464" w:firstLine="0"/>
            </w:pPr>
            <w:r w:rsidRPr="00591EB9">
              <w:t xml:space="preserve">Mechanical and Electrical Specification (1027); 12.1.1.13 </w:t>
            </w:r>
            <w:r w:rsidRPr="00591EB9">
              <w:rPr>
                <w:spacing w:val="35"/>
              </w:rPr>
              <w:t xml:space="preserve"> </w:t>
            </w:r>
            <w:r w:rsidRPr="00591EB9">
              <w:t>PD5454:2012;</w:t>
            </w:r>
          </w:p>
          <w:p w14:paraId="5D38AA0D" w14:textId="77777777" w:rsidR="001C0344" w:rsidRPr="00591EB9" w:rsidRDefault="004950DC">
            <w:pPr>
              <w:pStyle w:val="TableParagraph"/>
              <w:spacing w:before="5"/>
              <w:ind w:left="1901"/>
            </w:pPr>
            <w:r w:rsidRPr="00591EB9">
              <w:t xml:space="preserve">12.1.1.14  Government’s Timber Procurement Policy (see </w:t>
            </w:r>
            <w:hyperlink r:id="rId59">
              <w:r w:rsidRPr="00591EB9">
                <w:rPr>
                  <w:color w:val="0000FF"/>
                  <w:u w:val="single" w:color="0000FF"/>
                </w:rPr>
                <w:t>www.cpet.org.uk</w:t>
              </w:r>
            </w:hyperlink>
            <w:r w:rsidRPr="00591EB9">
              <w:t>);</w:t>
            </w:r>
          </w:p>
        </w:tc>
      </w:tr>
    </w:tbl>
    <w:p w14:paraId="5D38AA0F" w14:textId="77777777" w:rsidR="001C0344" w:rsidRPr="00591EB9" w:rsidRDefault="001C0344">
      <w:pPr>
        <w:rPr>
          <w:highlight w:val="yellow"/>
        </w:rPr>
        <w:sectPr w:rsidR="001C0344" w:rsidRPr="00591EB9" w:rsidSect="00377AB9">
          <w:pgSz w:w="16840" w:h="11910" w:orient="landscape"/>
          <w:pgMar w:top="720" w:right="720" w:bottom="720" w:left="720" w:header="0" w:footer="693" w:gutter="0"/>
          <w:cols w:space="720"/>
        </w:sectPr>
      </w:pPr>
    </w:p>
    <w:p w14:paraId="5D38AA10" w14:textId="77777777" w:rsidR="001C0344" w:rsidRPr="00591EB9" w:rsidRDefault="001C0344">
      <w:pPr>
        <w:pStyle w:val="BodyText"/>
        <w:spacing w:before="9"/>
        <w:rPr>
          <w:rFonts w:ascii="Times New Roman"/>
          <w:sz w:val="28"/>
          <w:highlight w:val="yellow"/>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19" w14:textId="77777777">
        <w:trPr>
          <w:trHeight w:hRule="exact" w:val="2513"/>
        </w:trPr>
        <w:tc>
          <w:tcPr>
            <w:tcW w:w="2124" w:type="dxa"/>
          </w:tcPr>
          <w:p w14:paraId="5D38AA11" w14:textId="77777777" w:rsidR="001C0344" w:rsidRPr="00591EB9" w:rsidRDefault="001C0344"/>
        </w:tc>
        <w:tc>
          <w:tcPr>
            <w:tcW w:w="12021" w:type="dxa"/>
          </w:tcPr>
          <w:p w14:paraId="5D38AA12" w14:textId="77777777" w:rsidR="001C0344" w:rsidRPr="00591EB9" w:rsidRDefault="004950DC">
            <w:pPr>
              <w:pStyle w:val="TableParagraph"/>
              <w:numPr>
                <w:ilvl w:val="3"/>
                <w:numId w:val="69"/>
              </w:numPr>
              <w:tabs>
                <w:tab w:val="left" w:pos="2982"/>
              </w:tabs>
              <w:spacing w:before="0" w:line="251" w:lineRule="exact"/>
              <w:ind w:firstLine="0"/>
            </w:pPr>
            <w:r w:rsidRPr="00591EB9">
              <w:t>Institute of Baths and Recreation Management</w:t>
            </w:r>
            <w:r w:rsidRPr="00591EB9">
              <w:rPr>
                <w:spacing w:val="-14"/>
              </w:rPr>
              <w:t xml:space="preserve"> </w:t>
            </w:r>
            <w:r w:rsidRPr="00591EB9">
              <w:t>(IBRM);</w:t>
            </w:r>
          </w:p>
          <w:p w14:paraId="5D38AA13" w14:textId="77777777" w:rsidR="001C0344" w:rsidRPr="00591EB9" w:rsidRDefault="004950DC">
            <w:pPr>
              <w:pStyle w:val="TableParagraph"/>
              <w:numPr>
                <w:ilvl w:val="3"/>
                <w:numId w:val="69"/>
              </w:numPr>
              <w:tabs>
                <w:tab w:val="left" w:pos="2982"/>
              </w:tabs>
              <w:spacing w:before="61"/>
              <w:ind w:left="2981"/>
            </w:pPr>
            <w:r w:rsidRPr="00591EB9">
              <w:t>Pool Water Treatment Advisory Group</w:t>
            </w:r>
            <w:r w:rsidRPr="00591EB9">
              <w:rPr>
                <w:spacing w:val="-14"/>
              </w:rPr>
              <w:t xml:space="preserve"> </w:t>
            </w:r>
            <w:r w:rsidRPr="00591EB9">
              <w:t>(PWTAG);</w:t>
            </w:r>
          </w:p>
          <w:p w14:paraId="5D38AA14" w14:textId="77777777" w:rsidR="001C0344" w:rsidRPr="00591EB9" w:rsidRDefault="004950DC">
            <w:pPr>
              <w:pStyle w:val="TableParagraph"/>
              <w:numPr>
                <w:ilvl w:val="3"/>
                <w:numId w:val="69"/>
              </w:numPr>
              <w:tabs>
                <w:tab w:val="left" w:pos="2982"/>
              </w:tabs>
              <w:spacing w:before="58"/>
              <w:ind w:left="2981"/>
            </w:pPr>
            <w:r w:rsidRPr="00591EB9">
              <w:t>Swimming Pool and Allied Trades Association</w:t>
            </w:r>
            <w:r w:rsidRPr="00591EB9">
              <w:rPr>
                <w:spacing w:val="-14"/>
              </w:rPr>
              <w:t xml:space="preserve"> </w:t>
            </w:r>
            <w:r w:rsidRPr="00591EB9">
              <w:t>(SPATA);</w:t>
            </w:r>
          </w:p>
          <w:p w14:paraId="5D38AA15" w14:textId="77777777" w:rsidR="001C0344" w:rsidRPr="00591EB9" w:rsidRDefault="004950DC">
            <w:pPr>
              <w:pStyle w:val="TableParagraph"/>
              <w:numPr>
                <w:ilvl w:val="3"/>
                <w:numId w:val="69"/>
              </w:numPr>
              <w:tabs>
                <w:tab w:val="left" w:pos="2982"/>
              </w:tabs>
              <w:spacing w:before="58"/>
              <w:ind w:left="2981"/>
            </w:pPr>
            <w:r w:rsidRPr="00591EB9">
              <w:t>Institute of Swimming Pool</w:t>
            </w:r>
            <w:r w:rsidRPr="00591EB9">
              <w:rPr>
                <w:spacing w:val="-12"/>
              </w:rPr>
              <w:t xml:space="preserve"> </w:t>
            </w:r>
            <w:r w:rsidRPr="00591EB9">
              <w:t>Engineers;</w:t>
            </w:r>
          </w:p>
          <w:p w14:paraId="5D38AA16" w14:textId="77777777" w:rsidR="001C0344" w:rsidRPr="00591EB9" w:rsidRDefault="004950DC">
            <w:pPr>
              <w:pStyle w:val="TableParagraph"/>
              <w:numPr>
                <w:ilvl w:val="3"/>
                <w:numId w:val="69"/>
              </w:numPr>
              <w:tabs>
                <w:tab w:val="left" w:pos="2982"/>
              </w:tabs>
              <w:spacing w:before="61" w:line="297" w:lineRule="auto"/>
              <w:ind w:right="2349" w:firstLine="0"/>
            </w:pPr>
            <w:r w:rsidRPr="00591EB9">
              <w:t xml:space="preserve">The Health and Safety (Safety Signs and Signals) Regulations 1996; 12.1.1.20 </w:t>
            </w:r>
            <w:r w:rsidRPr="00591EB9">
              <w:rPr>
                <w:spacing w:val="37"/>
              </w:rPr>
              <w:t xml:space="preserve"> </w:t>
            </w:r>
            <w:r w:rsidRPr="00591EB9">
              <w:t>BS5499-1:1990;</w:t>
            </w:r>
          </w:p>
          <w:p w14:paraId="5D38AA17" w14:textId="77777777" w:rsidR="001C0344" w:rsidRPr="00591EB9" w:rsidRDefault="004950DC">
            <w:pPr>
              <w:pStyle w:val="TableParagraph"/>
              <w:spacing w:before="2"/>
              <w:ind w:left="1901"/>
            </w:pPr>
            <w:r w:rsidRPr="00591EB9">
              <w:t>12.1.1.21   BS5499-4:2000; and</w:t>
            </w:r>
          </w:p>
          <w:p w14:paraId="5D38AA18" w14:textId="77777777" w:rsidR="001C0344" w:rsidRPr="00591EB9" w:rsidRDefault="0021740D">
            <w:pPr>
              <w:pStyle w:val="TableParagraph"/>
              <w:spacing w:before="58"/>
              <w:ind w:left="1901"/>
            </w:pPr>
            <w:r w:rsidRPr="00591EB9">
              <w:t>12.1.1.22 The</w:t>
            </w:r>
            <w:r w:rsidR="004950DC" w:rsidRPr="00591EB9">
              <w:t xml:space="preserve"> Traffic Signs Regulations and General Directions (TSRGD) 2002.</w:t>
            </w:r>
          </w:p>
        </w:tc>
      </w:tr>
      <w:tr w:rsidR="001C0344" w:rsidRPr="00591EB9" w14:paraId="5D38AA1C" w14:textId="77777777">
        <w:trPr>
          <w:trHeight w:hRule="exact" w:val="384"/>
        </w:trPr>
        <w:tc>
          <w:tcPr>
            <w:tcW w:w="2124" w:type="dxa"/>
          </w:tcPr>
          <w:p w14:paraId="5D38AA1A" w14:textId="77777777" w:rsidR="001C0344" w:rsidRPr="00591EB9" w:rsidRDefault="004950DC">
            <w:pPr>
              <w:pStyle w:val="TableParagraph"/>
              <w:rPr>
                <w:b/>
              </w:rPr>
            </w:pPr>
            <w:r w:rsidRPr="00591EB9">
              <w:rPr>
                <w:b/>
              </w:rPr>
              <w:t>Sub Service</w:t>
            </w:r>
          </w:p>
        </w:tc>
        <w:tc>
          <w:tcPr>
            <w:tcW w:w="12021" w:type="dxa"/>
          </w:tcPr>
          <w:p w14:paraId="5D38AA1B" w14:textId="77777777" w:rsidR="001C0344" w:rsidRPr="00591EB9" w:rsidRDefault="004950DC">
            <w:pPr>
              <w:pStyle w:val="TableParagraph"/>
              <w:tabs>
                <w:tab w:val="left" w:pos="820"/>
              </w:tabs>
              <w:ind w:left="100"/>
              <w:rPr>
                <w:b/>
              </w:rPr>
            </w:pPr>
            <w:r w:rsidRPr="00591EB9">
              <w:t>12.2</w:t>
            </w:r>
            <w:r w:rsidRPr="00591EB9">
              <w:tab/>
            </w:r>
            <w:r w:rsidRPr="00591EB9">
              <w:rPr>
                <w:b/>
              </w:rPr>
              <w:t>I:03 Cable Management (ICT ad hoc</w:t>
            </w:r>
            <w:r w:rsidRPr="00591EB9">
              <w:rPr>
                <w:b/>
                <w:spacing w:val="-12"/>
              </w:rPr>
              <w:t xml:space="preserve"> </w:t>
            </w:r>
            <w:r w:rsidRPr="00591EB9">
              <w:rPr>
                <w:b/>
              </w:rPr>
              <w:t>maintenance)</w:t>
            </w:r>
          </w:p>
        </w:tc>
      </w:tr>
      <w:tr w:rsidR="001C0344" w:rsidRPr="00591EB9" w14:paraId="5D38AA20" w14:textId="77777777">
        <w:trPr>
          <w:trHeight w:hRule="exact" w:val="696"/>
        </w:trPr>
        <w:tc>
          <w:tcPr>
            <w:tcW w:w="2124" w:type="dxa"/>
          </w:tcPr>
          <w:p w14:paraId="5D38AA1D" w14:textId="77777777" w:rsidR="001C0344" w:rsidRPr="00591EB9" w:rsidRDefault="004950DC">
            <w:pPr>
              <w:pStyle w:val="TableParagraph"/>
              <w:spacing w:before="55"/>
              <w:rPr>
                <w:b/>
              </w:rPr>
            </w:pPr>
            <w:r w:rsidRPr="00591EB9">
              <w:rPr>
                <w:b/>
              </w:rPr>
              <w:t>Standard</w:t>
            </w:r>
          </w:p>
        </w:tc>
        <w:tc>
          <w:tcPr>
            <w:tcW w:w="12021" w:type="dxa"/>
          </w:tcPr>
          <w:p w14:paraId="5D38AA1E" w14:textId="77777777" w:rsidR="001C0344" w:rsidRPr="00591EB9" w:rsidRDefault="004950DC">
            <w:pPr>
              <w:pStyle w:val="TableParagraph"/>
              <w:numPr>
                <w:ilvl w:val="2"/>
                <w:numId w:val="68"/>
              </w:numPr>
              <w:tabs>
                <w:tab w:val="left" w:pos="1901"/>
                <w:tab w:val="left" w:pos="1902"/>
              </w:tabs>
            </w:pPr>
            <w:r w:rsidRPr="00591EB9">
              <w:t>The General Requirements for Security Management shall apply as detailed in clause</w:t>
            </w:r>
            <w:r w:rsidRPr="00591EB9">
              <w:rPr>
                <w:spacing w:val="-22"/>
              </w:rPr>
              <w:t xml:space="preserve"> </w:t>
            </w:r>
            <w:r w:rsidRPr="00591EB9">
              <w:t>7.1</w:t>
            </w:r>
          </w:p>
          <w:p w14:paraId="5D38AA1F" w14:textId="77777777" w:rsidR="001C0344" w:rsidRPr="00591EB9" w:rsidRDefault="004950DC">
            <w:pPr>
              <w:pStyle w:val="TableParagraph"/>
              <w:numPr>
                <w:ilvl w:val="2"/>
                <w:numId w:val="68"/>
              </w:numPr>
              <w:tabs>
                <w:tab w:val="left" w:pos="1901"/>
                <w:tab w:val="left" w:pos="1902"/>
              </w:tabs>
              <w:spacing w:before="60"/>
            </w:pPr>
            <w:r w:rsidRPr="00591EB9">
              <w:t>Install</w:t>
            </w:r>
            <w:r w:rsidRPr="00591EB9">
              <w:rPr>
                <w:spacing w:val="-8"/>
              </w:rPr>
              <w:t xml:space="preserve"> </w:t>
            </w:r>
            <w:r w:rsidRPr="00591EB9">
              <w:t>and</w:t>
            </w:r>
            <w:r w:rsidRPr="00591EB9">
              <w:rPr>
                <w:spacing w:val="-10"/>
              </w:rPr>
              <w:t xml:space="preserve"> </w:t>
            </w:r>
            <w:r w:rsidRPr="00591EB9">
              <w:t>maintain</w:t>
            </w:r>
            <w:r w:rsidRPr="00591EB9">
              <w:rPr>
                <w:spacing w:val="-7"/>
              </w:rPr>
              <w:t xml:space="preserve"> </w:t>
            </w:r>
            <w:r w:rsidRPr="00591EB9">
              <w:t>in</w:t>
            </w:r>
            <w:r w:rsidRPr="00591EB9">
              <w:rPr>
                <w:spacing w:val="-7"/>
              </w:rPr>
              <w:t xml:space="preserve"> </w:t>
            </w:r>
            <w:r w:rsidRPr="00591EB9">
              <w:t>line</w:t>
            </w:r>
            <w:r w:rsidRPr="00591EB9">
              <w:rPr>
                <w:spacing w:val="-7"/>
              </w:rPr>
              <w:t xml:space="preserve"> </w:t>
            </w:r>
            <w:r w:rsidRPr="00591EB9">
              <w:t>with</w:t>
            </w:r>
            <w:r w:rsidRPr="00591EB9">
              <w:rPr>
                <w:spacing w:val="-7"/>
              </w:rPr>
              <w:t xml:space="preserve"> </w:t>
            </w:r>
            <w:r w:rsidRPr="00591EB9">
              <w:t>manufacturers</w:t>
            </w:r>
            <w:r w:rsidRPr="00591EB9">
              <w:rPr>
                <w:spacing w:val="-9"/>
              </w:rPr>
              <w:t xml:space="preserve"> </w:t>
            </w:r>
            <w:r w:rsidRPr="00591EB9">
              <w:t>recommendations</w:t>
            </w:r>
            <w:r w:rsidRPr="00591EB9">
              <w:rPr>
                <w:spacing w:val="-7"/>
              </w:rPr>
              <w:t xml:space="preserve"> </w:t>
            </w:r>
            <w:r w:rsidRPr="00591EB9">
              <w:t>and</w:t>
            </w:r>
            <w:r w:rsidRPr="00591EB9">
              <w:rPr>
                <w:spacing w:val="-10"/>
              </w:rPr>
              <w:t xml:space="preserve"> </w:t>
            </w:r>
            <w:r w:rsidRPr="00591EB9">
              <w:t>common</w:t>
            </w:r>
            <w:r w:rsidRPr="00591EB9">
              <w:rPr>
                <w:spacing w:val="-6"/>
              </w:rPr>
              <w:t xml:space="preserve"> </w:t>
            </w:r>
            <w:r w:rsidRPr="00591EB9">
              <w:t>Good</w:t>
            </w:r>
            <w:r w:rsidRPr="00591EB9">
              <w:rPr>
                <w:spacing w:val="-10"/>
              </w:rPr>
              <w:t xml:space="preserve"> </w:t>
            </w:r>
            <w:r w:rsidRPr="00591EB9">
              <w:t>Industry</w:t>
            </w:r>
            <w:r w:rsidRPr="00591EB9">
              <w:rPr>
                <w:spacing w:val="-9"/>
              </w:rPr>
              <w:t xml:space="preserve"> </w:t>
            </w:r>
            <w:r w:rsidRPr="00591EB9">
              <w:t>Practices.</w:t>
            </w:r>
          </w:p>
        </w:tc>
      </w:tr>
      <w:tr w:rsidR="001C0344" w:rsidRPr="00591EB9" w14:paraId="5D38AA23" w14:textId="77777777">
        <w:trPr>
          <w:trHeight w:hRule="exact" w:val="384"/>
        </w:trPr>
        <w:tc>
          <w:tcPr>
            <w:tcW w:w="2124" w:type="dxa"/>
          </w:tcPr>
          <w:p w14:paraId="5D38AA21" w14:textId="77777777" w:rsidR="001C0344" w:rsidRPr="00591EB9" w:rsidRDefault="004950DC">
            <w:pPr>
              <w:pStyle w:val="TableParagraph"/>
              <w:spacing w:before="55"/>
              <w:rPr>
                <w:b/>
              </w:rPr>
            </w:pPr>
            <w:r w:rsidRPr="00591EB9">
              <w:rPr>
                <w:b/>
              </w:rPr>
              <w:t>Sub Service</w:t>
            </w:r>
          </w:p>
        </w:tc>
        <w:tc>
          <w:tcPr>
            <w:tcW w:w="12021" w:type="dxa"/>
          </w:tcPr>
          <w:p w14:paraId="5D38AA22" w14:textId="77777777" w:rsidR="001C0344" w:rsidRPr="00591EB9" w:rsidRDefault="004950DC">
            <w:pPr>
              <w:pStyle w:val="TableParagraph"/>
              <w:tabs>
                <w:tab w:val="left" w:pos="820"/>
              </w:tabs>
              <w:spacing w:before="55"/>
              <w:ind w:left="100"/>
              <w:rPr>
                <w:b/>
              </w:rPr>
            </w:pPr>
            <w:r w:rsidRPr="00591EB9">
              <w:t>12.3</w:t>
            </w:r>
            <w:r w:rsidRPr="00591EB9">
              <w:tab/>
            </w:r>
            <w:r w:rsidRPr="00591EB9">
              <w:rPr>
                <w:b/>
              </w:rPr>
              <w:t>I:04</w:t>
            </w:r>
            <w:r w:rsidRPr="00591EB9">
              <w:rPr>
                <w:b/>
                <w:spacing w:val="-2"/>
              </w:rPr>
              <w:t xml:space="preserve"> </w:t>
            </w:r>
            <w:r w:rsidRPr="00591EB9">
              <w:rPr>
                <w:b/>
              </w:rPr>
              <w:t>Clocks</w:t>
            </w:r>
          </w:p>
        </w:tc>
      </w:tr>
      <w:tr w:rsidR="001C0344" w:rsidRPr="00591EB9" w14:paraId="5D38AA27" w14:textId="77777777">
        <w:trPr>
          <w:trHeight w:hRule="exact" w:val="1200"/>
        </w:trPr>
        <w:tc>
          <w:tcPr>
            <w:tcW w:w="2124" w:type="dxa"/>
          </w:tcPr>
          <w:p w14:paraId="5D38AA24" w14:textId="77777777" w:rsidR="001C0344" w:rsidRPr="00591EB9" w:rsidRDefault="004950DC">
            <w:pPr>
              <w:pStyle w:val="TableParagraph"/>
              <w:spacing w:before="55"/>
              <w:rPr>
                <w:b/>
              </w:rPr>
            </w:pPr>
            <w:r w:rsidRPr="00591EB9">
              <w:rPr>
                <w:b/>
              </w:rPr>
              <w:t>Standard</w:t>
            </w:r>
          </w:p>
        </w:tc>
        <w:tc>
          <w:tcPr>
            <w:tcW w:w="12021" w:type="dxa"/>
          </w:tcPr>
          <w:p w14:paraId="5D38AA25" w14:textId="77777777" w:rsidR="001C0344" w:rsidRPr="00591EB9" w:rsidRDefault="004950DC">
            <w:pPr>
              <w:pStyle w:val="TableParagraph"/>
              <w:numPr>
                <w:ilvl w:val="2"/>
                <w:numId w:val="67"/>
              </w:numPr>
              <w:tabs>
                <w:tab w:val="left" w:pos="1901"/>
                <w:tab w:val="left" w:pos="1902"/>
              </w:tabs>
              <w:ind w:right="109"/>
            </w:pPr>
            <w:r w:rsidRPr="00591EB9">
              <w:t>The Contractor shall ensure that clocks are in working order and display the correct time (taking into account British Summer Time (BST) and Greenwich Mean Time (GMT)</w:t>
            </w:r>
            <w:r w:rsidRPr="00591EB9">
              <w:rPr>
                <w:spacing w:val="-22"/>
              </w:rPr>
              <w:t xml:space="preserve"> </w:t>
            </w:r>
            <w:r w:rsidRPr="00591EB9">
              <w:t>variations).</w:t>
            </w:r>
          </w:p>
          <w:p w14:paraId="5D38AA26" w14:textId="77777777" w:rsidR="001C0344" w:rsidRPr="00591EB9" w:rsidRDefault="004950DC">
            <w:pPr>
              <w:pStyle w:val="TableParagraph"/>
              <w:numPr>
                <w:ilvl w:val="2"/>
                <w:numId w:val="67"/>
              </w:numPr>
              <w:tabs>
                <w:tab w:val="left" w:pos="1901"/>
                <w:tab w:val="left" w:pos="1902"/>
              </w:tabs>
              <w:spacing w:before="60"/>
              <w:ind w:right="102"/>
            </w:pPr>
            <w:r w:rsidRPr="00591EB9">
              <w:t>Clocks shall be maintained in line with manufacturers recommendations and common Good Industry Practices</w:t>
            </w:r>
          </w:p>
        </w:tc>
      </w:tr>
      <w:tr w:rsidR="001C0344" w:rsidRPr="00591EB9" w14:paraId="5D38AA2A" w14:textId="77777777">
        <w:trPr>
          <w:trHeight w:hRule="exact" w:val="384"/>
        </w:trPr>
        <w:tc>
          <w:tcPr>
            <w:tcW w:w="2124" w:type="dxa"/>
          </w:tcPr>
          <w:p w14:paraId="5D38AA28" w14:textId="77777777" w:rsidR="001C0344" w:rsidRPr="00591EB9" w:rsidRDefault="004950DC">
            <w:pPr>
              <w:pStyle w:val="TableParagraph"/>
              <w:rPr>
                <w:b/>
              </w:rPr>
            </w:pPr>
            <w:r w:rsidRPr="00591EB9">
              <w:rPr>
                <w:b/>
              </w:rPr>
              <w:t>Sub Service</w:t>
            </w:r>
          </w:p>
        </w:tc>
        <w:tc>
          <w:tcPr>
            <w:tcW w:w="12021" w:type="dxa"/>
          </w:tcPr>
          <w:p w14:paraId="5D38AA29" w14:textId="77777777" w:rsidR="001C0344" w:rsidRPr="00591EB9" w:rsidRDefault="004950DC">
            <w:pPr>
              <w:pStyle w:val="TableParagraph"/>
              <w:tabs>
                <w:tab w:val="left" w:pos="820"/>
              </w:tabs>
              <w:ind w:left="100"/>
              <w:rPr>
                <w:b/>
                <w:dstrike/>
              </w:rPr>
            </w:pPr>
            <w:r w:rsidRPr="00591EB9">
              <w:rPr>
                <w:dstrike/>
              </w:rPr>
              <w:t>12.4</w:t>
            </w:r>
            <w:r w:rsidRPr="00591EB9">
              <w:rPr>
                <w:dstrike/>
              </w:rPr>
              <w:tab/>
            </w:r>
            <w:r w:rsidRPr="00591EB9">
              <w:rPr>
                <w:b/>
                <w:dstrike/>
              </w:rPr>
              <w:t>I:05 Cut Flowers and Christmas</w:t>
            </w:r>
            <w:r w:rsidRPr="00591EB9">
              <w:rPr>
                <w:b/>
                <w:dstrike/>
                <w:spacing w:val="-6"/>
              </w:rPr>
              <w:t xml:space="preserve"> </w:t>
            </w:r>
            <w:r w:rsidRPr="00591EB9">
              <w:rPr>
                <w:b/>
                <w:dstrike/>
              </w:rPr>
              <w:t>Trees</w:t>
            </w:r>
          </w:p>
        </w:tc>
      </w:tr>
      <w:tr w:rsidR="001C0344" w:rsidRPr="00591EB9" w14:paraId="5D38AA30" w14:textId="77777777">
        <w:trPr>
          <w:trHeight w:hRule="exact" w:val="2588"/>
        </w:trPr>
        <w:tc>
          <w:tcPr>
            <w:tcW w:w="2124" w:type="dxa"/>
          </w:tcPr>
          <w:p w14:paraId="5D38AA2B" w14:textId="77777777" w:rsidR="001C0344" w:rsidRPr="00591EB9" w:rsidRDefault="004950DC">
            <w:pPr>
              <w:pStyle w:val="TableParagraph"/>
              <w:spacing w:before="55"/>
              <w:rPr>
                <w:b/>
              </w:rPr>
            </w:pPr>
            <w:r w:rsidRPr="00591EB9">
              <w:rPr>
                <w:b/>
              </w:rPr>
              <w:t>Standard</w:t>
            </w:r>
          </w:p>
        </w:tc>
        <w:tc>
          <w:tcPr>
            <w:tcW w:w="12021" w:type="dxa"/>
          </w:tcPr>
          <w:p w14:paraId="5D38AA2C" w14:textId="77777777" w:rsidR="001C0344" w:rsidRPr="00591EB9" w:rsidRDefault="004950DC">
            <w:pPr>
              <w:pStyle w:val="TableParagraph"/>
              <w:numPr>
                <w:ilvl w:val="2"/>
                <w:numId w:val="66"/>
              </w:numPr>
              <w:tabs>
                <w:tab w:val="left" w:pos="1902"/>
              </w:tabs>
              <w:ind w:right="104"/>
              <w:jc w:val="both"/>
              <w:rPr>
                <w:dstrike/>
              </w:rPr>
            </w:pPr>
            <w:r w:rsidRPr="00591EB9">
              <w:rPr>
                <w:dstrike/>
              </w:rPr>
              <w:t>There is no specific Service Standard for this Service. However, guidance shall be sought from the various trade and governing bodies for the sector including but not limited</w:t>
            </w:r>
            <w:r w:rsidRPr="00591EB9">
              <w:rPr>
                <w:dstrike/>
                <w:spacing w:val="-22"/>
              </w:rPr>
              <w:t xml:space="preserve"> </w:t>
            </w:r>
            <w:r w:rsidRPr="00591EB9">
              <w:rPr>
                <w:dstrike/>
              </w:rPr>
              <w:t>to:</w:t>
            </w:r>
          </w:p>
          <w:p w14:paraId="5D38AA2D" w14:textId="77777777" w:rsidR="001C0344" w:rsidRPr="00591EB9" w:rsidRDefault="004950DC">
            <w:pPr>
              <w:pStyle w:val="TableParagraph"/>
              <w:tabs>
                <w:tab w:val="left" w:pos="2981"/>
              </w:tabs>
              <w:spacing w:before="59"/>
              <w:ind w:left="1901"/>
              <w:rPr>
                <w:dstrike/>
              </w:rPr>
            </w:pPr>
            <w:r w:rsidRPr="00591EB9">
              <w:rPr>
                <w:dstrike/>
              </w:rPr>
              <w:t>12.4.1.1</w:t>
            </w:r>
            <w:r w:rsidRPr="00591EB9">
              <w:rPr>
                <w:dstrike/>
              </w:rPr>
              <w:tab/>
              <w:t>Fair Flowers Fair</w:t>
            </w:r>
            <w:r w:rsidRPr="00591EB9">
              <w:rPr>
                <w:dstrike/>
                <w:spacing w:val="-6"/>
              </w:rPr>
              <w:t xml:space="preserve"> </w:t>
            </w:r>
            <w:r w:rsidRPr="00591EB9">
              <w:rPr>
                <w:dstrike/>
              </w:rPr>
              <w:t>Plants</w:t>
            </w:r>
          </w:p>
          <w:p w14:paraId="5D38AA2E" w14:textId="77777777" w:rsidR="001C0344" w:rsidRPr="00591EB9" w:rsidRDefault="004950DC">
            <w:pPr>
              <w:pStyle w:val="TableParagraph"/>
              <w:numPr>
                <w:ilvl w:val="2"/>
                <w:numId w:val="66"/>
              </w:numPr>
              <w:tabs>
                <w:tab w:val="left" w:pos="1902"/>
              </w:tabs>
              <w:spacing w:before="59"/>
              <w:ind w:right="102"/>
              <w:jc w:val="both"/>
              <w:rPr>
                <w:dstrike/>
              </w:rPr>
            </w:pPr>
            <w:r w:rsidRPr="00591EB9">
              <w:rPr>
                <w:dstrike/>
              </w:rPr>
              <w:t>All</w:t>
            </w:r>
            <w:r w:rsidRPr="00591EB9">
              <w:rPr>
                <w:dstrike/>
                <w:spacing w:val="-14"/>
              </w:rPr>
              <w:t xml:space="preserve"> </w:t>
            </w:r>
            <w:r w:rsidRPr="00591EB9">
              <w:rPr>
                <w:dstrike/>
              </w:rPr>
              <w:t>Contractor</w:t>
            </w:r>
            <w:r w:rsidRPr="00591EB9">
              <w:rPr>
                <w:dstrike/>
                <w:spacing w:val="-14"/>
              </w:rPr>
              <w:t xml:space="preserve"> </w:t>
            </w:r>
            <w:r w:rsidRPr="00591EB9">
              <w:rPr>
                <w:dstrike/>
              </w:rPr>
              <w:t>Personnel</w:t>
            </w:r>
            <w:r w:rsidRPr="00591EB9">
              <w:rPr>
                <w:dstrike/>
                <w:spacing w:val="-17"/>
              </w:rPr>
              <w:t xml:space="preserve"> </w:t>
            </w:r>
            <w:r w:rsidRPr="00591EB9">
              <w:rPr>
                <w:dstrike/>
              </w:rPr>
              <w:t>delivering</w:t>
            </w:r>
            <w:r w:rsidRPr="00591EB9">
              <w:rPr>
                <w:dstrike/>
                <w:spacing w:val="-11"/>
              </w:rPr>
              <w:t xml:space="preserve"> </w:t>
            </w:r>
            <w:r w:rsidRPr="00591EB9">
              <w:rPr>
                <w:dstrike/>
              </w:rPr>
              <w:t>this</w:t>
            </w:r>
            <w:r w:rsidRPr="00591EB9">
              <w:rPr>
                <w:dstrike/>
                <w:spacing w:val="-13"/>
              </w:rPr>
              <w:t xml:space="preserve"> </w:t>
            </w:r>
            <w:r w:rsidRPr="00591EB9">
              <w:rPr>
                <w:dstrike/>
              </w:rPr>
              <w:t>Service</w:t>
            </w:r>
            <w:r w:rsidRPr="00591EB9">
              <w:rPr>
                <w:dstrike/>
                <w:spacing w:val="-12"/>
              </w:rPr>
              <w:t xml:space="preserve"> </w:t>
            </w:r>
            <w:r w:rsidRPr="00591EB9">
              <w:rPr>
                <w:dstrike/>
              </w:rPr>
              <w:t>shall</w:t>
            </w:r>
            <w:r w:rsidRPr="00591EB9">
              <w:rPr>
                <w:dstrike/>
                <w:spacing w:val="-14"/>
              </w:rPr>
              <w:t xml:space="preserve"> </w:t>
            </w:r>
            <w:r w:rsidRPr="00591EB9">
              <w:rPr>
                <w:dstrike/>
              </w:rPr>
              <w:t>be</w:t>
            </w:r>
            <w:r w:rsidRPr="00591EB9">
              <w:rPr>
                <w:dstrike/>
                <w:spacing w:val="-14"/>
              </w:rPr>
              <w:t xml:space="preserve"> </w:t>
            </w:r>
            <w:r w:rsidRPr="00591EB9">
              <w:rPr>
                <w:dstrike/>
              </w:rPr>
              <w:t>fully</w:t>
            </w:r>
            <w:r w:rsidRPr="00591EB9">
              <w:rPr>
                <w:dstrike/>
                <w:spacing w:val="-16"/>
              </w:rPr>
              <w:t xml:space="preserve"> </w:t>
            </w:r>
            <w:r w:rsidRPr="00591EB9">
              <w:rPr>
                <w:dstrike/>
              </w:rPr>
              <w:t>trained,</w:t>
            </w:r>
            <w:r w:rsidRPr="00591EB9">
              <w:rPr>
                <w:dstrike/>
                <w:spacing w:val="-13"/>
              </w:rPr>
              <w:t xml:space="preserve"> </w:t>
            </w:r>
            <w:r w:rsidRPr="00591EB9">
              <w:rPr>
                <w:dstrike/>
              </w:rPr>
              <w:t>verified</w:t>
            </w:r>
            <w:r w:rsidRPr="00591EB9">
              <w:rPr>
                <w:dstrike/>
                <w:spacing w:val="-13"/>
              </w:rPr>
              <w:t xml:space="preserve"> </w:t>
            </w:r>
            <w:r w:rsidRPr="00591EB9">
              <w:rPr>
                <w:dstrike/>
              </w:rPr>
              <w:t>with</w:t>
            </w:r>
            <w:r w:rsidRPr="00591EB9">
              <w:rPr>
                <w:dstrike/>
                <w:spacing w:val="-13"/>
              </w:rPr>
              <w:t xml:space="preserve"> </w:t>
            </w:r>
            <w:r w:rsidRPr="00591EB9">
              <w:rPr>
                <w:dstrike/>
              </w:rPr>
              <w:t>certificates,</w:t>
            </w:r>
            <w:r w:rsidRPr="00591EB9">
              <w:rPr>
                <w:dstrike/>
                <w:spacing w:val="-12"/>
              </w:rPr>
              <w:t xml:space="preserve"> </w:t>
            </w:r>
            <w:r w:rsidRPr="00591EB9">
              <w:rPr>
                <w:dstrike/>
              </w:rPr>
              <w:t>within</w:t>
            </w:r>
            <w:r w:rsidRPr="00591EB9">
              <w:rPr>
                <w:dstrike/>
                <w:spacing w:val="-13"/>
              </w:rPr>
              <w:t xml:space="preserve"> </w:t>
            </w:r>
            <w:r w:rsidRPr="00591EB9">
              <w:rPr>
                <w:dstrike/>
              </w:rPr>
              <w:t>their horticultural speciality and shall have appropriate and approved attire. All Contractor Personnel delivering</w:t>
            </w:r>
            <w:r w:rsidRPr="00591EB9">
              <w:rPr>
                <w:dstrike/>
                <w:spacing w:val="-11"/>
              </w:rPr>
              <w:t xml:space="preserve"> </w:t>
            </w:r>
            <w:r w:rsidRPr="00591EB9">
              <w:rPr>
                <w:dstrike/>
              </w:rPr>
              <w:t>this</w:t>
            </w:r>
            <w:r w:rsidRPr="00591EB9">
              <w:rPr>
                <w:dstrike/>
                <w:spacing w:val="-16"/>
              </w:rPr>
              <w:t xml:space="preserve"> </w:t>
            </w:r>
            <w:r w:rsidRPr="00591EB9">
              <w:rPr>
                <w:dstrike/>
              </w:rPr>
              <w:t>Service</w:t>
            </w:r>
            <w:r w:rsidRPr="00591EB9">
              <w:rPr>
                <w:dstrike/>
                <w:spacing w:val="-13"/>
              </w:rPr>
              <w:t xml:space="preserve"> </w:t>
            </w:r>
            <w:r w:rsidRPr="00591EB9">
              <w:rPr>
                <w:dstrike/>
              </w:rPr>
              <w:t>shall</w:t>
            </w:r>
            <w:r w:rsidRPr="00591EB9">
              <w:rPr>
                <w:dstrike/>
                <w:spacing w:val="-13"/>
              </w:rPr>
              <w:t xml:space="preserve"> </w:t>
            </w:r>
            <w:r w:rsidRPr="00591EB9">
              <w:rPr>
                <w:dstrike/>
              </w:rPr>
              <w:t>have</w:t>
            </w:r>
            <w:r w:rsidRPr="00591EB9">
              <w:rPr>
                <w:dstrike/>
                <w:spacing w:val="-13"/>
              </w:rPr>
              <w:t xml:space="preserve"> </w:t>
            </w:r>
            <w:r w:rsidRPr="00591EB9">
              <w:rPr>
                <w:dstrike/>
              </w:rPr>
              <w:t>clean</w:t>
            </w:r>
            <w:r w:rsidRPr="00591EB9">
              <w:rPr>
                <w:dstrike/>
                <w:spacing w:val="-11"/>
              </w:rPr>
              <w:t xml:space="preserve"> </w:t>
            </w:r>
            <w:r w:rsidRPr="00591EB9">
              <w:rPr>
                <w:dstrike/>
              </w:rPr>
              <w:t>working</w:t>
            </w:r>
            <w:r w:rsidRPr="00591EB9">
              <w:rPr>
                <w:dstrike/>
                <w:spacing w:val="-14"/>
              </w:rPr>
              <w:t xml:space="preserve"> </w:t>
            </w:r>
            <w:r w:rsidRPr="00591EB9">
              <w:rPr>
                <w:dstrike/>
              </w:rPr>
              <w:t>methods</w:t>
            </w:r>
            <w:r w:rsidRPr="00591EB9">
              <w:rPr>
                <w:dstrike/>
                <w:spacing w:val="-14"/>
              </w:rPr>
              <w:t xml:space="preserve"> </w:t>
            </w:r>
            <w:r w:rsidRPr="00591EB9">
              <w:rPr>
                <w:dstrike/>
              </w:rPr>
              <w:t>and</w:t>
            </w:r>
            <w:r w:rsidRPr="00591EB9">
              <w:rPr>
                <w:dstrike/>
                <w:spacing w:val="-16"/>
              </w:rPr>
              <w:t xml:space="preserve"> </w:t>
            </w:r>
            <w:r w:rsidRPr="00591EB9">
              <w:rPr>
                <w:dstrike/>
              </w:rPr>
              <w:t>must</w:t>
            </w:r>
            <w:r w:rsidRPr="00591EB9">
              <w:rPr>
                <w:dstrike/>
                <w:spacing w:val="-12"/>
              </w:rPr>
              <w:t xml:space="preserve"> </w:t>
            </w:r>
            <w:r w:rsidRPr="00591EB9">
              <w:rPr>
                <w:dstrike/>
              </w:rPr>
              <w:t>remove</w:t>
            </w:r>
            <w:r w:rsidRPr="00591EB9">
              <w:rPr>
                <w:dstrike/>
                <w:spacing w:val="-16"/>
              </w:rPr>
              <w:t xml:space="preserve"> </w:t>
            </w:r>
            <w:r w:rsidRPr="00591EB9">
              <w:rPr>
                <w:dstrike/>
              </w:rPr>
              <w:t>all</w:t>
            </w:r>
            <w:r w:rsidRPr="00591EB9">
              <w:rPr>
                <w:dstrike/>
                <w:spacing w:val="-14"/>
              </w:rPr>
              <w:t xml:space="preserve"> </w:t>
            </w:r>
            <w:r w:rsidRPr="00591EB9">
              <w:rPr>
                <w:dstrike/>
              </w:rPr>
              <w:t>debris</w:t>
            </w:r>
            <w:r w:rsidRPr="00591EB9">
              <w:rPr>
                <w:dstrike/>
                <w:spacing w:val="-14"/>
              </w:rPr>
              <w:t xml:space="preserve"> </w:t>
            </w:r>
            <w:r w:rsidRPr="00591EB9">
              <w:rPr>
                <w:dstrike/>
              </w:rPr>
              <w:t>around</w:t>
            </w:r>
            <w:r w:rsidRPr="00591EB9">
              <w:rPr>
                <w:dstrike/>
                <w:spacing w:val="-17"/>
              </w:rPr>
              <w:t xml:space="preserve"> </w:t>
            </w:r>
            <w:r w:rsidRPr="00591EB9">
              <w:rPr>
                <w:dstrike/>
              </w:rPr>
              <w:t>the</w:t>
            </w:r>
            <w:r w:rsidRPr="00591EB9">
              <w:rPr>
                <w:dstrike/>
                <w:spacing w:val="-14"/>
              </w:rPr>
              <w:t xml:space="preserve"> </w:t>
            </w:r>
            <w:r w:rsidRPr="00591EB9">
              <w:rPr>
                <w:dstrike/>
              </w:rPr>
              <w:t>displays prior to leaving the Affected Property. Contractor Personnel shall liaise as required with the Helpdesk both during and outside Operational Working Hours (as and when</w:t>
            </w:r>
            <w:r w:rsidRPr="00591EB9">
              <w:rPr>
                <w:dstrike/>
                <w:spacing w:val="-23"/>
              </w:rPr>
              <w:t xml:space="preserve"> </w:t>
            </w:r>
            <w:r w:rsidRPr="00591EB9">
              <w:rPr>
                <w:dstrike/>
              </w:rPr>
              <w:t>required).</w:t>
            </w:r>
          </w:p>
          <w:p w14:paraId="5D38AA2F" w14:textId="77777777" w:rsidR="001C0344" w:rsidRPr="00591EB9" w:rsidRDefault="004950DC">
            <w:pPr>
              <w:pStyle w:val="TableParagraph"/>
              <w:numPr>
                <w:ilvl w:val="2"/>
                <w:numId w:val="66"/>
              </w:numPr>
              <w:tabs>
                <w:tab w:val="left" w:pos="1901"/>
                <w:tab w:val="left" w:pos="1902"/>
              </w:tabs>
              <w:spacing w:before="59"/>
              <w:rPr>
                <w:dstrike/>
              </w:rPr>
            </w:pPr>
            <w:r w:rsidRPr="00591EB9">
              <w:rPr>
                <w:dstrike/>
              </w:rPr>
              <w:t>The Contractor shall keep a full record of each visit to the Affected</w:t>
            </w:r>
            <w:r w:rsidRPr="00591EB9">
              <w:rPr>
                <w:dstrike/>
                <w:spacing w:val="-26"/>
              </w:rPr>
              <w:t xml:space="preserve"> </w:t>
            </w:r>
            <w:r w:rsidRPr="00591EB9">
              <w:rPr>
                <w:dstrike/>
              </w:rPr>
              <w:t>Property.</w:t>
            </w:r>
          </w:p>
        </w:tc>
      </w:tr>
      <w:tr w:rsidR="001C0344" w:rsidRPr="00591EB9" w14:paraId="5D38AA33" w14:textId="77777777">
        <w:trPr>
          <w:trHeight w:hRule="exact" w:val="382"/>
        </w:trPr>
        <w:tc>
          <w:tcPr>
            <w:tcW w:w="2124" w:type="dxa"/>
          </w:tcPr>
          <w:p w14:paraId="5D38AA31" w14:textId="77777777" w:rsidR="001C0344" w:rsidRPr="00591EB9" w:rsidRDefault="004950DC">
            <w:pPr>
              <w:pStyle w:val="TableParagraph"/>
              <w:spacing w:before="55"/>
              <w:rPr>
                <w:b/>
              </w:rPr>
            </w:pPr>
            <w:r w:rsidRPr="00591EB9">
              <w:rPr>
                <w:b/>
              </w:rPr>
              <w:t>Sub Service</w:t>
            </w:r>
          </w:p>
        </w:tc>
        <w:tc>
          <w:tcPr>
            <w:tcW w:w="12021" w:type="dxa"/>
          </w:tcPr>
          <w:p w14:paraId="5D38AA32" w14:textId="77777777" w:rsidR="001C0344" w:rsidRPr="00591EB9" w:rsidRDefault="004950DC">
            <w:pPr>
              <w:pStyle w:val="TableParagraph"/>
              <w:tabs>
                <w:tab w:val="left" w:pos="820"/>
              </w:tabs>
              <w:spacing w:before="55"/>
              <w:ind w:left="100"/>
              <w:rPr>
                <w:b/>
              </w:rPr>
            </w:pPr>
            <w:r w:rsidRPr="00591EB9">
              <w:t>12.5</w:t>
            </w:r>
            <w:r w:rsidRPr="00591EB9">
              <w:tab/>
            </w:r>
            <w:r w:rsidRPr="00591EB9">
              <w:rPr>
                <w:b/>
              </w:rPr>
              <w:t>I:06 New Works</w:t>
            </w:r>
          </w:p>
        </w:tc>
      </w:tr>
      <w:tr w:rsidR="001C0344" w14:paraId="5D38AA36" w14:textId="77777777">
        <w:trPr>
          <w:trHeight w:hRule="exact" w:val="384"/>
        </w:trPr>
        <w:tc>
          <w:tcPr>
            <w:tcW w:w="2124" w:type="dxa"/>
          </w:tcPr>
          <w:p w14:paraId="5D38AA34" w14:textId="77777777" w:rsidR="001C0344" w:rsidRPr="00591EB9" w:rsidRDefault="004950DC">
            <w:pPr>
              <w:pStyle w:val="TableParagraph"/>
              <w:rPr>
                <w:b/>
              </w:rPr>
            </w:pPr>
            <w:r w:rsidRPr="00591EB9">
              <w:rPr>
                <w:b/>
              </w:rPr>
              <w:t>Standard</w:t>
            </w:r>
          </w:p>
        </w:tc>
        <w:tc>
          <w:tcPr>
            <w:tcW w:w="12021" w:type="dxa"/>
          </w:tcPr>
          <w:p w14:paraId="5D38AA35" w14:textId="18C77281" w:rsidR="001C0344" w:rsidRPr="00591EB9" w:rsidRDefault="004950DC">
            <w:pPr>
              <w:pStyle w:val="TableParagraph"/>
              <w:tabs>
                <w:tab w:val="left" w:pos="1901"/>
              </w:tabs>
              <w:spacing w:before="60"/>
              <w:ind w:left="820"/>
            </w:pPr>
            <w:r w:rsidRPr="00591EB9">
              <w:t>12.5.1</w:t>
            </w:r>
            <w:r w:rsidRPr="00591EB9">
              <w:tab/>
              <w:t xml:space="preserve">As detailed and agreed with the </w:t>
            </w:r>
            <w:r w:rsidR="0057106E" w:rsidRPr="00591EB9">
              <w:t>Authority</w:t>
            </w:r>
            <w:r w:rsidRPr="00591EB9">
              <w:t xml:space="preserve"> for each new work or</w:t>
            </w:r>
            <w:r w:rsidRPr="00591EB9">
              <w:rPr>
                <w:spacing w:val="-22"/>
              </w:rPr>
              <w:t xml:space="preserve"> </w:t>
            </w:r>
            <w:r w:rsidRPr="00591EB9">
              <w:t>project.</w:t>
            </w:r>
          </w:p>
        </w:tc>
      </w:tr>
    </w:tbl>
    <w:p w14:paraId="5D38AA37" w14:textId="77777777" w:rsidR="001C0344" w:rsidRDefault="001C0344">
      <w:pPr>
        <w:sectPr w:rsidR="001C0344" w:rsidSect="00377AB9">
          <w:pgSz w:w="16840" w:h="11910" w:orient="landscape"/>
          <w:pgMar w:top="720" w:right="720" w:bottom="720" w:left="720" w:header="0" w:footer="693" w:gutter="0"/>
          <w:cols w:space="720"/>
        </w:sectPr>
      </w:pPr>
    </w:p>
    <w:p w14:paraId="5D38AA38"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3B" w14:textId="77777777">
        <w:trPr>
          <w:trHeight w:hRule="exact" w:val="384"/>
        </w:trPr>
        <w:tc>
          <w:tcPr>
            <w:tcW w:w="2124" w:type="dxa"/>
          </w:tcPr>
          <w:p w14:paraId="5D38AA39" w14:textId="77777777" w:rsidR="001C0344" w:rsidRPr="00591EB9" w:rsidRDefault="004950DC">
            <w:pPr>
              <w:pStyle w:val="TableParagraph"/>
              <w:spacing w:before="55"/>
              <w:rPr>
                <w:b/>
              </w:rPr>
            </w:pPr>
            <w:r w:rsidRPr="00591EB9">
              <w:rPr>
                <w:b/>
              </w:rPr>
              <w:t>Sub Service</w:t>
            </w:r>
          </w:p>
        </w:tc>
        <w:tc>
          <w:tcPr>
            <w:tcW w:w="12021" w:type="dxa"/>
          </w:tcPr>
          <w:p w14:paraId="5D38AA3A" w14:textId="77777777" w:rsidR="001C0344" w:rsidRPr="00591EB9" w:rsidRDefault="004950DC">
            <w:pPr>
              <w:pStyle w:val="TableParagraph"/>
              <w:tabs>
                <w:tab w:val="left" w:pos="820"/>
              </w:tabs>
              <w:spacing w:before="55"/>
              <w:ind w:left="100"/>
              <w:rPr>
                <w:b/>
              </w:rPr>
            </w:pPr>
            <w:r w:rsidRPr="00591EB9">
              <w:t>12.6</w:t>
            </w:r>
            <w:r w:rsidRPr="00591EB9">
              <w:tab/>
            </w:r>
            <w:r w:rsidRPr="00591EB9">
              <w:rPr>
                <w:b/>
              </w:rPr>
              <w:t>I:07 Furniture</w:t>
            </w:r>
            <w:r w:rsidRPr="00591EB9">
              <w:rPr>
                <w:b/>
                <w:spacing w:val="-4"/>
              </w:rPr>
              <w:t xml:space="preserve"> </w:t>
            </w:r>
            <w:r w:rsidRPr="00591EB9">
              <w:rPr>
                <w:b/>
              </w:rPr>
              <w:t>Management</w:t>
            </w:r>
          </w:p>
        </w:tc>
      </w:tr>
      <w:tr w:rsidR="001C0344" w:rsidRPr="00591EB9" w14:paraId="5D38AA46" w14:textId="77777777">
        <w:trPr>
          <w:trHeight w:hRule="exact" w:val="4911"/>
        </w:trPr>
        <w:tc>
          <w:tcPr>
            <w:tcW w:w="2124" w:type="dxa"/>
          </w:tcPr>
          <w:p w14:paraId="5D38AA3C" w14:textId="77777777" w:rsidR="001C0344" w:rsidRPr="00591EB9" w:rsidRDefault="004950DC">
            <w:pPr>
              <w:pStyle w:val="TableParagraph"/>
              <w:spacing w:before="55"/>
              <w:rPr>
                <w:b/>
              </w:rPr>
            </w:pPr>
            <w:r w:rsidRPr="00591EB9">
              <w:rPr>
                <w:b/>
              </w:rPr>
              <w:t>Standard</w:t>
            </w:r>
          </w:p>
        </w:tc>
        <w:tc>
          <w:tcPr>
            <w:tcW w:w="12021" w:type="dxa"/>
          </w:tcPr>
          <w:p w14:paraId="5D38AA3D" w14:textId="77777777" w:rsidR="001C0344" w:rsidRPr="00591EB9" w:rsidRDefault="004950DC">
            <w:pPr>
              <w:pStyle w:val="TableParagraph"/>
              <w:numPr>
                <w:ilvl w:val="2"/>
                <w:numId w:val="65"/>
              </w:numPr>
              <w:tabs>
                <w:tab w:val="left" w:pos="1902"/>
              </w:tabs>
              <w:ind w:right="103"/>
              <w:jc w:val="both"/>
            </w:pPr>
            <w:r w:rsidRPr="00591EB9">
              <w:t xml:space="preserve">The Government Buying Standards for the sustainable procurement of furniture </w:t>
            </w:r>
            <w:hyperlink r:id="rId60">
              <w:r w:rsidRPr="00591EB9">
                <w:rPr>
                  <w:color w:val="0000FF"/>
                  <w:u w:val="single" w:color="0000FF"/>
                </w:rPr>
                <w:t>http://sd.defra.gov.uk/advice/public/buying/products/furniture/</w:t>
              </w:r>
            </w:hyperlink>
          </w:p>
          <w:p w14:paraId="5D38AA3E" w14:textId="77777777" w:rsidR="001C0344" w:rsidRPr="00591EB9" w:rsidRDefault="004950DC">
            <w:pPr>
              <w:pStyle w:val="TableParagraph"/>
              <w:numPr>
                <w:ilvl w:val="2"/>
                <w:numId w:val="65"/>
              </w:numPr>
              <w:tabs>
                <w:tab w:val="left" w:pos="1902"/>
              </w:tabs>
              <w:spacing w:before="60"/>
              <w:ind w:right="107"/>
              <w:jc w:val="both"/>
            </w:pPr>
            <w:r w:rsidRPr="00591EB9">
              <w:t xml:space="preserve">With regard to disposal of furniture, the Government Buying Standard to be published in 2014 requires that furniture is advertised to other Government Authorities for reuse in the first instance. CCS website facilitates this: </w:t>
            </w:r>
            <w:r w:rsidRPr="00591EB9">
              <w:rPr>
                <w:spacing w:val="40"/>
              </w:rPr>
              <w:t xml:space="preserve"> </w:t>
            </w:r>
            <w:hyperlink r:id="rId61">
              <w:r w:rsidRPr="00591EB9">
                <w:rPr>
                  <w:color w:val="0000FF"/>
                  <w:u w:val="single" w:color="0000FF"/>
                </w:rPr>
                <w:t>http://ccs.cabinetoffice.gov.uk/i-am-buyer/reuse</w:t>
              </w:r>
            </w:hyperlink>
          </w:p>
          <w:p w14:paraId="5D38AA3F" w14:textId="77777777" w:rsidR="001C0344" w:rsidRPr="00591EB9" w:rsidRDefault="004950DC">
            <w:pPr>
              <w:pStyle w:val="TableParagraph"/>
              <w:numPr>
                <w:ilvl w:val="2"/>
                <w:numId w:val="65"/>
              </w:numPr>
              <w:tabs>
                <w:tab w:val="left" w:pos="1902"/>
              </w:tabs>
              <w:spacing w:before="61"/>
              <w:ind w:right="104"/>
              <w:jc w:val="both"/>
            </w:pPr>
            <w:r w:rsidRPr="00591EB9">
              <w:t>Where</w:t>
            </w:r>
            <w:r w:rsidRPr="00591EB9">
              <w:rPr>
                <w:spacing w:val="-8"/>
              </w:rPr>
              <w:t xml:space="preserve"> </w:t>
            </w:r>
            <w:r w:rsidRPr="00591EB9">
              <w:t>furniture</w:t>
            </w:r>
            <w:r w:rsidRPr="00591EB9">
              <w:rPr>
                <w:spacing w:val="-5"/>
              </w:rPr>
              <w:t xml:space="preserve"> </w:t>
            </w:r>
            <w:r w:rsidRPr="00591EB9">
              <w:t>cannot</w:t>
            </w:r>
            <w:r w:rsidRPr="00591EB9">
              <w:rPr>
                <w:spacing w:val="-4"/>
              </w:rPr>
              <w:t xml:space="preserve"> </w:t>
            </w:r>
            <w:r w:rsidRPr="00591EB9">
              <w:t>be</w:t>
            </w:r>
            <w:r w:rsidRPr="00591EB9">
              <w:rPr>
                <w:spacing w:val="-2"/>
              </w:rPr>
              <w:t xml:space="preserve"> </w:t>
            </w:r>
            <w:r w:rsidRPr="00591EB9">
              <w:t>reused</w:t>
            </w:r>
            <w:r w:rsidRPr="00591EB9">
              <w:rPr>
                <w:spacing w:val="-6"/>
              </w:rPr>
              <w:t xml:space="preserve"> </w:t>
            </w:r>
            <w:r w:rsidRPr="00591EB9">
              <w:t>or</w:t>
            </w:r>
            <w:r w:rsidRPr="00591EB9">
              <w:rPr>
                <w:spacing w:val="-7"/>
              </w:rPr>
              <w:t xml:space="preserve"> </w:t>
            </w:r>
            <w:r w:rsidRPr="00591EB9">
              <w:t>refurbished,</w:t>
            </w:r>
            <w:r w:rsidRPr="00591EB9">
              <w:rPr>
                <w:spacing w:val="-7"/>
              </w:rPr>
              <w:t xml:space="preserve"> </w:t>
            </w:r>
            <w:r w:rsidRPr="00591EB9">
              <w:t>general</w:t>
            </w:r>
            <w:r w:rsidRPr="00591EB9">
              <w:rPr>
                <w:spacing w:val="-11"/>
              </w:rPr>
              <w:t xml:space="preserve"> </w:t>
            </w:r>
            <w:r w:rsidRPr="00591EB9">
              <w:t>Waste</w:t>
            </w:r>
            <w:r w:rsidRPr="00591EB9">
              <w:rPr>
                <w:spacing w:val="-5"/>
              </w:rPr>
              <w:t xml:space="preserve"> </w:t>
            </w:r>
            <w:r w:rsidRPr="00591EB9">
              <w:t>Hierarchy</w:t>
            </w:r>
            <w:r w:rsidRPr="00591EB9">
              <w:rPr>
                <w:spacing w:val="-5"/>
              </w:rPr>
              <w:t xml:space="preserve"> </w:t>
            </w:r>
            <w:r w:rsidRPr="00591EB9">
              <w:t>principles</w:t>
            </w:r>
            <w:r w:rsidRPr="00591EB9">
              <w:rPr>
                <w:spacing w:val="-5"/>
              </w:rPr>
              <w:t xml:space="preserve"> </w:t>
            </w:r>
            <w:r w:rsidRPr="00591EB9">
              <w:t>should</w:t>
            </w:r>
            <w:r w:rsidRPr="00591EB9">
              <w:rPr>
                <w:spacing w:val="-5"/>
              </w:rPr>
              <w:t xml:space="preserve"> </w:t>
            </w:r>
            <w:r w:rsidRPr="00591EB9">
              <w:t>apply</w:t>
            </w:r>
            <w:r w:rsidRPr="00591EB9">
              <w:rPr>
                <w:spacing w:val="-5"/>
              </w:rPr>
              <w:t xml:space="preserve"> </w:t>
            </w:r>
            <w:r w:rsidRPr="00591EB9">
              <w:t>to</w:t>
            </w:r>
            <w:r w:rsidRPr="00591EB9">
              <w:rPr>
                <w:spacing w:val="-3"/>
              </w:rPr>
              <w:t xml:space="preserve"> </w:t>
            </w:r>
            <w:r w:rsidRPr="00591EB9">
              <w:t>its disposal.</w:t>
            </w:r>
          </w:p>
          <w:p w14:paraId="5D38AA40" w14:textId="77777777" w:rsidR="001C0344" w:rsidRPr="00591EB9" w:rsidRDefault="004950DC">
            <w:pPr>
              <w:pStyle w:val="TableParagraph"/>
              <w:numPr>
                <w:ilvl w:val="2"/>
                <w:numId w:val="65"/>
              </w:numPr>
              <w:tabs>
                <w:tab w:val="left" w:pos="1902"/>
              </w:tabs>
              <w:spacing w:before="61"/>
              <w:ind w:right="99"/>
              <w:jc w:val="both"/>
            </w:pPr>
            <w:r w:rsidRPr="00591EB9">
              <w:t xml:space="preserve">Furniture can be disposed of through: </w:t>
            </w:r>
            <w:hyperlink r:id="rId62">
              <w:r w:rsidRPr="00591EB9">
                <w:rPr>
                  <w:color w:val="0000FF"/>
                  <w:u w:val="single" w:color="0000FF"/>
                </w:rPr>
                <w:t xml:space="preserve">https://www.gov.uk/government/groups/disposal-services- </w:t>
              </w:r>
            </w:hyperlink>
            <w:hyperlink r:id="rId63">
              <w:r w:rsidRPr="00591EB9">
                <w:rPr>
                  <w:color w:val="0000FF"/>
                  <w:u w:val="single" w:color="0000FF"/>
                </w:rPr>
                <w:t>authority</w:t>
              </w:r>
            </w:hyperlink>
          </w:p>
          <w:p w14:paraId="5D38AA41" w14:textId="36808CF1" w:rsidR="001C0344" w:rsidRPr="00591EB9" w:rsidRDefault="0057106E">
            <w:pPr>
              <w:pStyle w:val="TableParagraph"/>
              <w:numPr>
                <w:ilvl w:val="2"/>
                <w:numId w:val="65"/>
              </w:numPr>
              <w:tabs>
                <w:tab w:val="left" w:pos="1901"/>
                <w:tab w:val="left" w:pos="1902"/>
              </w:tabs>
              <w:spacing w:before="59"/>
            </w:pPr>
            <w:r w:rsidRPr="00591EB9">
              <w:t>Authority</w:t>
            </w:r>
            <w:r w:rsidR="004950DC" w:rsidRPr="00591EB9">
              <w:t xml:space="preserve"> Mobile Asset Management Planning for Furniture items (</w:t>
            </w:r>
            <w:hyperlink r:id="rId64">
              <w:r w:rsidR="004950DC" w:rsidRPr="00591EB9">
                <w:rPr>
                  <w:color w:val="0000FF"/>
                  <w:u w:val="single" w:color="0000FF"/>
                </w:rPr>
                <w:t>http://www.wrap.org.uk/fm</w:t>
              </w:r>
              <w:r w:rsidR="004950DC" w:rsidRPr="00591EB9">
                <w:rPr>
                  <w:color w:val="0000FF"/>
                  <w:spacing w:val="-26"/>
                  <w:u w:val="single" w:color="0000FF"/>
                </w:rPr>
                <w:t xml:space="preserve"> </w:t>
              </w:r>
            </w:hyperlink>
            <w:r w:rsidR="004950DC" w:rsidRPr="00591EB9">
              <w:t>)</w:t>
            </w:r>
          </w:p>
          <w:p w14:paraId="5D38AA42" w14:textId="77777777" w:rsidR="001C0344" w:rsidRPr="00591EB9" w:rsidRDefault="004950DC">
            <w:pPr>
              <w:pStyle w:val="TableParagraph"/>
              <w:numPr>
                <w:ilvl w:val="2"/>
                <w:numId w:val="65"/>
              </w:numPr>
              <w:tabs>
                <w:tab w:val="left" w:pos="1902"/>
              </w:tabs>
              <w:spacing w:before="61"/>
              <w:ind w:right="99"/>
              <w:jc w:val="both"/>
            </w:pPr>
            <w:r w:rsidRPr="00591EB9">
              <w:t>Maintenance shall be in line with manufacturers’ recommendations and common Good Industry Practices. Furniture shall be recycled where</w:t>
            </w:r>
            <w:r w:rsidRPr="00591EB9">
              <w:rPr>
                <w:spacing w:val="-13"/>
              </w:rPr>
              <w:t xml:space="preserve"> </w:t>
            </w:r>
            <w:r w:rsidRPr="00591EB9">
              <w:t>possible.</w:t>
            </w:r>
          </w:p>
          <w:p w14:paraId="5D38AA43" w14:textId="77777777" w:rsidR="001C0344" w:rsidRPr="00591EB9" w:rsidRDefault="004950DC">
            <w:pPr>
              <w:pStyle w:val="TableParagraph"/>
              <w:numPr>
                <w:ilvl w:val="2"/>
                <w:numId w:val="65"/>
              </w:numPr>
              <w:tabs>
                <w:tab w:val="left" w:pos="1902"/>
              </w:tabs>
              <w:spacing w:before="61"/>
              <w:ind w:right="111"/>
              <w:jc w:val="both"/>
            </w:pPr>
            <w:r w:rsidRPr="00591EB9">
              <w:t>With regard to disposal of furniture, the Government Buying Standard published in 2013 requires that furniture is advertised to other Central Government Bodies for reuse in the first</w:t>
            </w:r>
            <w:r w:rsidRPr="00591EB9">
              <w:rPr>
                <w:spacing w:val="-24"/>
              </w:rPr>
              <w:t xml:space="preserve"> </w:t>
            </w:r>
            <w:r w:rsidRPr="00591EB9">
              <w:t>instance.</w:t>
            </w:r>
          </w:p>
          <w:p w14:paraId="5D38AA44" w14:textId="77777777" w:rsidR="001C0344" w:rsidRPr="00591EB9" w:rsidRDefault="004950DC">
            <w:pPr>
              <w:pStyle w:val="TableParagraph"/>
              <w:numPr>
                <w:ilvl w:val="2"/>
                <w:numId w:val="65"/>
              </w:numPr>
              <w:tabs>
                <w:tab w:val="left" w:pos="1901"/>
                <w:tab w:val="left" w:pos="1902"/>
              </w:tabs>
              <w:spacing w:before="58"/>
            </w:pPr>
            <w:r w:rsidRPr="00591EB9">
              <w:t>Mobile Asset Management Planning for Furniture items</w:t>
            </w:r>
            <w:r w:rsidRPr="00591EB9">
              <w:rPr>
                <w:spacing w:val="-22"/>
              </w:rPr>
              <w:t xml:space="preserve"> </w:t>
            </w:r>
            <w:r w:rsidRPr="00591EB9">
              <w:t>(</w:t>
            </w:r>
            <w:hyperlink r:id="rId65">
              <w:r w:rsidRPr="00591EB9">
                <w:rPr>
                  <w:color w:val="0000FF"/>
                  <w:u w:val="single" w:color="0000FF"/>
                </w:rPr>
                <w:t>http://www.wrap.org.uk/fm</w:t>
              </w:r>
            </w:hyperlink>
            <w:r w:rsidRPr="00591EB9">
              <w:t>)</w:t>
            </w:r>
          </w:p>
          <w:p w14:paraId="5D38AA45" w14:textId="77777777" w:rsidR="001C0344" w:rsidRPr="00591EB9" w:rsidRDefault="004950DC">
            <w:pPr>
              <w:pStyle w:val="TableParagraph"/>
              <w:numPr>
                <w:ilvl w:val="2"/>
                <w:numId w:val="65"/>
              </w:numPr>
              <w:tabs>
                <w:tab w:val="left" w:pos="1902"/>
              </w:tabs>
              <w:spacing w:before="60"/>
              <w:ind w:right="99"/>
              <w:jc w:val="both"/>
            </w:pPr>
            <w:r w:rsidRPr="00591EB9">
              <w:t>Maintenance is to be in line with manufacturers’ recommendations and common Good Industry Practices.</w:t>
            </w:r>
          </w:p>
        </w:tc>
      </w:tr>
      <w:tr w:rsidR="001C0344" w:rsidRPr="00591EB9" w14:paraId="5D38AA49" w14:textId="77777777">
        <w:trPr>
          <w:trHeight w:hRule="exact" w:val="382"/>
        </w:trPr>
        <w:tc>
          <w:tcPr>
            <w:tcW w:w="2124" w:type="dxa"/>
          </w:tcPr>
          <w:p w14:paraId="5D38AA47" w14:textId="77777777" w:rsidR="001C0344" w:rsidRPr="00591EB9" w:rsidRDefault="004950DC">
            <w:pPr>
              <w:pStyle w:val="TableParagraph"/>
              <w:spacing w:before="55"/>
              <w:rPr>
                <w:b/>
              </w:rPr>
            </w:pPr>
            <w:r w:rsidRPr="00591EB9">
              <w:rPr>
                <w:b/>
              </w:rPr>
              <w:t>Sub Service</w:t>
            </w:r>
          </w:p>
        </w:tc>
        <w:tc>
          <w:tcPr>
            <w:tcW w:w="12021" w:type="dxa"/>
          </w:tcPr>
          <w:p w14:paraId="5D38AA48" w14:textId="77777777" w:rsidR="001C0344" w:rsidRPr="00591EB9" w:rsidRDefault="004950DC">
            <w:pPr>
              <w:pStyle w:val="TableParagraph"/>
              <w:tabs>
                <w:tab w:val="left" w:pos="820"/>
              </w:tabs>
              <w:spacing w:before="55"/>
              <w:ind w:left="100"/>
              <w:rPr>
                <w:b/>
                <w:dstrike/>
              </w:rPr>
            </w:pPr>
            <w:r w:rsidRPr="00591EB9">
              <w:rPr>
                <w:dstrike/>
              </w:rPr>
              <w:t>12.7</w:t>
            </w:r>
            <w:r w:rsidRPr="00591EB9">
              <w:rPr>
                <w:dstrike/>
              </w:rPr>
              <w:tab/>
            </w:r>
            <w:r w:rsidRPr="00591EB9">
              <w:rPr>
                <w:b/>
                <w:dstrike/>
              </w:rPr>
              <w:t>I:08 Internal</w:t>
            </w:r>
            <w:r w:rsidRPr="00591EB9">
              <w:rPr>
                <w:b/>
                <w:dstrike/>
                <w:spacing w:val="-5"/>
              </w:rPr>
              <w:t xml:space="preserve"> </w:t>
            </w:r>
            <w:r w:rsidRPr="00591EB9">
              <w:rPr>
                <w:b/>
                <w:dstrike/>
              </w:rPr>
              <w:t>Planting</w:t>
            </w:r>
          </w:p>
        </w:tc>
      </w:tr>
      <w:tr w:rsidR="001C0344" w:rsidRPr="00591EB9" w14:paraId="5D38AA4C" w14:textId="77777777">
        <w:trPr>
          <w:trHeight w:hRule="exact" w:val="637"/>
        </w:trPr>
        <w:tc>
          <w:tcPr>
            <w:tcW w:w="2124" w:type="dxa"/>
          </w:tcPr>
          <w:p w14:paraId="5D38AA4A" w14:textId="77777777" w:rsidR="001C0344" w:rsidRPr="00591EB9" w:rsidRDefault="004950DC">
            <w:pPr>
              <w:pStyle w:val="TableParagraph"/>
              <w:spacing w:before="55"/>
              <w:rPr>
                <w:b/>
              </w:rPr>
            </w:pPr>
            <w:r w:rsidRPr="00591EB9">
              <w:rPr>
                <w:b/>
              </w:rPr>
              <w:t>Standard</w:t>
            </w:r>
          </w:p>
        </w:tc>
        <w:tc>
          <w:tcPr>
            <w:tcW w:w="12021" w:type="dxa"/>
          </w:tcPr>
          <w:p w14:paraId="5D38AA4B" w14:textId="7CABB75D" w:rsidR="001C0344" w:rsidRPr="00591EB9" w:rsidRDefault="004950DC">
            <w:pPr>
              <w:pStyle w:val="TableParagraph"/>
              <w:tabs>
                <w:tab w:val="left" w:pos="1901"/>
              </w:tabs>
              <w:spacing w:line="242" w:lineRule="auto"/>
              <w:ind w:left="1901" w:right="110" w:hanging="1081"/>
              <w:rPr>
                <w:dstrike/>
              </w:rPr>
            </w:pPr>
            <w:r w:rsidRPr="00591EB9">
              <w:rPr>
                <w:dstrike/>
              </w:rPr>
              <w:t>12.7.1</w:t>
            </w:r>
            <w:r w:rsidRPr="00591EB9">
              <w:rPr>
                <w:dstrike/>
              </w:rPr>
              <w:tab/>
              <w:t>Internal</w:t>
            </w:r>
            <w:r w:rsidRPr="00591EB9">
              <w:rPr>
                <w:dstrike/>
                <w:spacing w:val="17"/>
              </w:rPr>
              <w:t xml:space="preserve"> </w:t>
            </w:r>
            <w:r w:rsidRPr="00591EB9">
              <w:rPr>
                <w:dstrike/>
              </w:rPr>
              <w:t>planting</w:t>
            </w:r>
            <w:r w:rsidRPr="00591EB9">
              <w:rPr>
                <w:dstrike/>
                <w:spacing w:val="19"/>
              </w:rPr>
              <w:t xml:space="preserve"> </w:t>
            </w:r>
            <w:r w:rsidRPr="00591EB9">
              <w:rPr>
                <w:dstrike/>
              </w:rPr>
              <w:t>shall</w:t>
            </w:r>
            <w:r w:rsidRPr="00591EB9">
              <w:rPr>
                <w:dstrike/>
                <w:spacing w:val="17"/>
              </w:rPr>
              <w:t xml:space="preserve"> </w:t>
            </w:r>
            <w:r w:rsidRPr="00591EB9">
              <w:rPr>
                <w:dstrike/>
              </w:rPr>
              <w:t>only</w:t>
            </w:r>
            <w:r w:rsidRPr="00591EB9">
              <w:rPr>
                <w:dstrike/>
                <w:spacing w:val="15"/>
              </w:rPr>
              <w:t xml:space="preserve"> </w:t>
            </w:r>
            <w:r w:rsidRPr="00591EB9">
              <w:rPr>
                <w:dstrike/>
              </w:rPr>
              <w:t>be</w:t>
            </w:r>
            <w:r w:rsidRPr="00591EB9">
              <w:rPr>
                <w:dstrike/>
                <w:spacing w:val="17"/>
              </w:rPr>
              <w:t xml:space="preserve"> </w:t>
            </w:r>
            <w:r w:rsidRPr="00591EB9">
              <w:rPr>
                <w:dstrike/>
              </w:rPr>
              <w:t>provided</w:t>
            </w:r>
            <w:r w:rsidRPr="00591EB9">
              <w:rPr>
                <w:dstrike/>
                <w:spacing w:val="17"/>
              </w:rPr>
              <w:t xml:space="preserve"> </w:t>
            </w:r>
            <w:r w:rsidRPr="00591EB9">
              <w:rPr>
                <w:dstrike/>
              </w:rPr>
              <w:t>in</w:t>
            </w:r>
            <w:r w:rsidRPr="00591EB9">
              <w:rPr>
                <w:dstrike/>
                <w:spacing w:val="17"/>
              </w:rPr>
              <w:t xml:space="preserve"> </w:t>
            </w:r>
            <w:r w:rsidRPr="00591EB9">
              <w:rPr>
                <w:dstrike/>
              </w:rPr>
              <w:t>high</w:t>
            </w:r>
            <w:r w:rsidRPr="00591EB9">
              <w:rPr>
                <w:dstrike/>
                <w:spacing w:val="17"/>
              </w:rPr>
              <w:t xml:space="preserve"> </w:t>
            </w:r>
            <w:r w:rsidRPr="00591EB9">
              <w:rPr>
                <w:dstrike/>
              </w:rPr>
              <w:t>traffic</w:t>
            </w:r>
            <w:r w:rsidRPr="00591EB9">
              <w:rPr>
                <w:dstrike/>
                <w:spacing w:val="18"/>
              </w:rPr>
              <w:t xml:space="preserve"> </w:t>
            </w:r>
            <w:r w:rsidRPr="00591EB9">
              <w:rPr>
                <w:dstrike/>
              </w:rPr>
              <w:t>areas</w:t>
            </w:r>
            <w:r w:rsidRPr="00591EB9">
              <w:rPr>
                <w:dstrike/>
                <w:spacing w:val="18"/>
              </w:rPr>
              <w:t xml:space="preserve"> </w:t>
            </w:r>
            <w:r w:rsidRPr="00591EB9">
              <w:rPr>
                <w:dstrike/>
              </w:rPr>
              <w:t>that</w:t>
            </w:r>
            <w:r w:rsidRPr="00591EB9">
              <w:rPr>
                <w:dstrike/>
                <w:spacing w:val="19"/>
              </w:rPr>
              <w:t xml:space="preserve"> </w:t>
            </w:r>
            <w:r w:rsidRPr="00591EB9">
              <w:rPr>
                <w:dstrike/>
              </w:rPr>
              <w:t>are</w:t>
            </w:r>
            <w:r w:rsidRPr="00591EB9">
              <w:rPr>
                <w:dstrike/>
                <w:spacing w:val="18"/>
              </w:rPr>
              <w:t xml:space="preserve"> </w:t>
            </w:r>
            <w:r w:rsidRPr="00591EB9">
              <w:rPr>
                <w:dstrike/>
              </w:rPr>
              <w:t>deemed</w:t>
            </w:r>
            <w:r w:rsidRPr="00591EB9">
              <w:rPr>
                <w:dstrike/>
                <w:spacing w:val="17"/>
              </w:rPr>
              <w:t xml:space="preserve"> </w:t>
            </w:r>
            <w:r w:rsidRPr="00591EB9">
              <w:rPr>
                <w:dstrike/>
              </w:rPr>
              <w:t>absolutely</w:t>
            </w:r>
            <w:r w:rsidRPr="00591EB9">
              <w:rPr>
                <w:dstrike/>
                <w:spacing w:val="15"/>
              </w:rPr>
              <w:t xml:space="preserve"> </w:t>
            </w:r>
            <w:r w:rsidRPr="00591EB9">
              <w:rPr>
                <w:dstrike/>
              </w:rPr>
              <w:t>necessary</w:t>
            </w:r>
            <w:r w:rsidRPr="00591EB9">
              <w:rPr>
                <w:dstrike/>
                <w:spacing w:val="15"/>
              </w:rPr>
              <w:t xml:space="preserve"> </w:t>
            </w:r>
            <w:r w:rsidRPr="00591EB9">
              <w:rPr>
                <w:dstrike/>
              </w:rPr>
              <w:t>to decorate.  This shall be agreed on an individual basis with the</w:t>
            </w:r>
            <w:r w:rsidRPr="00591EB9">
              <w:rPr>
                <w:dstrike/>
                <w:spacing w:val="-23"/>
              </w:rPr>
              <w:t xml:space="preserve"> </w:t>
            </w:r>
            <w:r w:rsidR="0057106E" w:rsidRPr="00591EB9">
              <w:rPr>
                <w:dstrike/>
              </w:rPr>
              <w:t>Authority</w:t>
            </w:r>
            <w:r w:rsidRPr="00591EB9">
              <w:rPr>
                <w:dstrike/>
              </w:rPr>
              <w:t>.</w:t>
            </w:r>
          </w:p>
        </w:tc>
      </w:tr>
      <w:tr w:rsidR="001C0344" w14:paraId="5D38AA50" w14:textId="77777777">
        <w:trPr>
          <w:trHeight w:hRule="exact" w:val="1961"/>
        </w:trPr>
        <w:tc>
          <w:tcPr>
            <w:tcW w:w="2124" w:type="dxa"/>
          </w:tcPr>
          <w:p w14:paraId="5D38AA4D" w14:textId="77777777" w:rsidR="001C0344" w:rsidRPr="00591EB9" w:rsidRDefault="001C0344"/>
        </w:tc>
        <w:tc>
          <w:tcPr>
            <w:tcW w:w="12021" w:type="dxa"/>
          </w:tcPr>
          <w:p w14:paraId="5D38AA4E" w14:textId="77777777" w:rsidR="001C0344" w:rsidRPr="00591EB9" w:rsidRDefault="004950DC">
            <w:pPr>
              <w:pStyle w:val="TableParagraph"/>
              <w:numPr>
                <w:ilvl w:val="2"/>
                <w:numId w:val="64"/>
              </w:numPr>
              <w:tabs>
                <w:tab w:val="left" w:pos="1902"/>
              </w:tabs>
              <w:ind w:right="109"/>
              <w:jc w:val="both"/>
              <w:rPr>
                <w:dstrike/>
              </w:rPr>
            </w:pPr>
            <w:r w:rsidRPr="00591EB9">
              <w:rPr>
                <w:dstrike/>
              </w:rPr>
              <w:t>It shall be considered in every instance whether the use of any form of chemical (for uses including but not limited to fertilizer, pesticide and herbicide) is strictly necessary before application. The use of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may be</w:t>
            </w:r>
            <w:r w:rsidRPr="00591EB9">
              <w:rPr>
                <w:dstrike/>
                <w:spacing w:val="-31"/>
              </w:rPr>
              <w:t xml:space="preserve"> </w:t>
            </w:r>
            <w:r w:rsidRPr="00591EB9">
              <w:rPr>
                <w:dstrike/>
              </w:rPr>
              <w:t>allowed.</w:t>
            </w:r>
          </w:p>
          <w:p w14:paraId="5D38AA4F" w14:textId="77777777" w:rsidR="001C0344" w:rsidRPr="00591EB9" w:rsidRDefault="004950DC">
            <w:pPr>
              <w:pStyle w:val="TableParagraph"/>
              <w:numPr>
                <w:ilvl w:val="2"/>
                <w:numId w:val="64"/>
              </w:numPr>
              <w:tabs>
                <w:tab w:val="left" w:pos="1902"/>
              </w:tabs>
              <w:spacing w:before="58"/>
              <w:ind w:right="103"/>
              <w:jc w:val="both"/>
              <w:rPr>
                <w:dstrike/>
              </w:rPr>
            </w:pPr>
            <w:r w:rsidRPr="00591EB9">
              <w:rPr>
                <w:dstrike/>
              </w:rPr>
              <w:t>All</w:t>
            </w:r>
            <w:r w:rsidRPr="00591EB9">
              <w:rPr>
                <w:dstrike/>
                <w:spacing w:val="-6"/>
              </w:rPr>
              <w:t xml:space="preserve"> </w:t>
            </w:r>
            <w:r w:rsidRPr="00591EB9">
              <w:rPr>
                <w:dstrike/>
              </w:rPr>
              <w:t>chemicals</w:t>
            </w:r>
            <w:r w:rsidRPr="00591EB9">
              <w:rPr>
                <w:dstrike/>
                <w:spacing w:val="-4"/>
              </w:rPr>
              <w:t xml:space="preserve"> </w:t>
            </w:r>
            <w:r w:rsidRPr="00591EB9">
              <w:rPr>
                <w:dstrike/>
              </w:rPr>
              <w:t>shall</w:t>
            </w:r>
            <w:r w:rsidRPr="00591EB9">
              <w:rPr>
                <w:dstrike/>
                <w:spacing w:val="-6"/>
              </w:rPr>
              <w:t xml:space="preserve"> </w:t>
            </w:r>
            <w:r w:rsidRPr="00591EB9">
              <w:rPr>
                <w:dstrike/>
              </w:rPr>
              <w:t>be</w:t>
            </w:r>
            <w:r w:rsidRPr="00591EB9">
              <w:rPr>
                <w:dstrike/>
                <w:spacing w:val="-8"/>
              </w:rPr>
              <w:t xml:space="preserve"> </w:t>
            </w:r>
            <w:r w:rsidRPr="00591EB9">
              <w:rPr>
                <w:dstrike/>
              </w:rPr>
              <w:t>applied</w:t>
            </w:r>
            <w:r w:rsidRPr="00591EB9">
              <w:rPr>
                <w:dstrike/>
                <w:spacing w:val="-5"/>
              </w:rPr>
              <w:t xml:space="preserve"> </w:t>
            </w:r>
            <w:r w:rsidRPr="00591EB9">
              <w:rPr>
                <w:dstrike/>
              </w:rPr>
              <w:t>in</w:t>
            </w:r>
            <w:r w:rsidRPr="00591EB9">
              <w:rPr>
                <w:dstrike/>
                <w:spacing w:val="-5"/>
              </w:rPr>
              <w:t xml:space="preserve"> </w:t>
            </w:r>
            <w:r w:rsidRPr="00591EB9">
              <w:rPr>
                <w:dstrike/>
              </w:rPr>
              <w:t>accordance</w:t>
            </w:r>
            <w:r w:rsidRPr="00591EB9">
              <w:rPr>
                <w:dstrike/>
                <w:spacing w:val="-8"/>
              </w:rPr>
              <w:t xml:space="preserve"> </w:t>
            </w:r>
            <w:r w:rsidRPr="00591EB9">
              <w:rPr>
                <w:dstrike/>
              </w:rPr>
              <w:t>with</w:t>
            </w:r>
            <w:r w:rsidRPr="00591EB9">
              <w:rPr>
                <w:dstrike/>
                <w:spacing w:val="-5"/>
              </w:rPr>
              <w:t xml:space="preserve"> </w:t>
            </w:r>
            <w:r w:rsidRPr="00591EB9">
              <w:rPr>
                <w:dstrike/>
              </w:rPr>
              <w:t>manufacturers’</w:t>
            </w:r>
            <w:r w:rsidRPr="00591EB9">
              <w:rPr>
                <w:dstrike/>
                <w:spacing w:val="-6"/>
              </w:rPr>
              <w:t xml:space="preserve"> </w:t>
            </w:r>
            <w:r w:rsidRPr="00591EB9">
              <w:rPr>
                <w:dstrike/>
              </w:rPr>
              <w:t>instructions</w:t>
            </w:r>
            <w:r w:rsidRPr="00591EB9">
              <w:rPr>
                <w:dstrike/>
                <w:spacing w:val="-5"/>
              </w:rPr>
              <w:t xml:space="preserve"> </w:t>
            </w:r>
            <w:r w:rsidRPr="00591EB9">
              <w:rPr>
                <w:dstrike/>
              </w:rPr>
              <w:t>and</w:t>
            </w:r>
            <w:r w:rsidRPr="00591EB9">
              <w:rPr>
                <w:dstrike/>
                <w:spacing w:val="-5"/>
              </w:rPr>
              <w:t xml:space="preserve"> </w:t>
            </w:r>
            <w:r w:rsidRPr="00591EB9">
              <w:rPr>
                <w:dstrike/>
              </w:rPr>
              <w:t>in</w:t>
            </w:r>
            <w:r w:rsidRPr="00591EB9">
              <w:rPr>
                <w:dstrike/>
                <w:spacing w:val="-7"/>
              </w:rPr>
              <w:t xml:space="preserve"> </w:t>
            </w:r>
            <w:r w:rsidRPr="00591EB9">
              <w:rPr>
                <w:dstrike/>
              </w:rPr>
              <w:t>accordance</w:t>
            </w:r>
            <w:r w:rsidRPr="00591EB9">
              <w:rPr>
                <w:dstrike/>
                <w:spacing w:val="-5"/>
              </w:rPr>
              <w:t xml:space="preserve"> </w:t>
            </w:r>
            <w:r w:rsidRPr="00591EB9">
              <w:rPr>
                <w:dstrike/>
              </w:rPr>
              <w:t>with</w:t>
            </w:r>
            <w:r w:rsidRPr="00591EB9">
              <w:rPr>
                <w:dstrike/>
                <w:spacing w:val="-5"/>
              </w:rPr>
              <w:t xml:space="preserve"> </w:t>
            </w:r>
            <w:r w:rsidRPr="00591EB9">
              <w:rPr>
                <w:dstrike/>
              </w:rPr>
              <w:t>all relevant Health and Safety</w:t>
            </w:r>
            <w:r w:rsidRPr="00591EB9">
              <w:rPr>
                <w:dstrike/>
                <w:spacing w:val="-8"/>
              </w:rPr>
              <w:t xml:space="preserve"> </w:t>
            </w:r>
            <w:r w:rsidRPr="00591EB9">
              <w:rPr>
                <w:dstrike/>
              </w:rPr>
              <w:t>codes.</w:t>
            </w:r>
          </w:p>
        </w:tc>
      </w:tr>
    </w:tbl>
    <w:p w14:paraId="5D38AA51" w14:textId="77777777" w:rsidR="001C0344" w:rsidRDefault="001C0344">
      <w:pPr>
        <w:jc w:val="both"/>
        <w:sectPr w:rsidR="001C0344" w:rsidSect="00377AB9">
          <w:pgSz w:w="16840" w:h="11910" w:orient="landscape"/>
          <w:pgMar w:top="720" w:right="720" w:bottom="720" w:left="720" w:header="0" w:footer="693" w:gutter="0"/>
          <w:cols w:space="720"/>
        </w:sectPr>
      </w:pPr>
    </w:p>
    <w:p w14:paraId="5D38AA52"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5E" w14:textId="77777777">
        <w:trPr>
          <w:trHeight w:hRule="exact" w:val="7442"/>
        </w:trPr>
        <w:tc>
          <w:tcPr>
            <w:tcW w:w="2124" w:type="dxa"/>
          </w:tcPr>
          <w:p w14:paraId="5D38AA53" w14:textId="77777777" w:rsidR="001C0344" w:rsidRDefault="001C0344"/>
        </w:tc>
        <w:tc>
          <w:tcPr>
            <w:tcW w:w="12021" w:type="dxa"/>
          </w:tcPr>
          <w:p w14:paraId="5D38AA54" w14:textId="77777777" w:rsidR="001C0344" w:rsidRPr="00591EB9" w:rsidRDefault="004950DC">
            <w:pPr>
              <w:pStyle w:val="TableParagraph"/>
              <w:numPr>
                <w:ilvl w:val="2"/>
                <w:numId w:val="63"/>
              </w:numPr>
              <w:tabs>
                <w:tab w:val="left" w:pos="1902"/>
              </w:tabs>
              <w:spacing w:before="0"/>
              <w:ind w:right="107"/>
              <w:jc w:val="both"/>
              <w:rPr>
                <w:dstrike/>
              </w:rPr>
            </w:pPr>
            <w:r w:rsidRPr="00591EB9">
              <w:rPr>
                <w:dstrike/>
              </w:rPr>
              <w:t>The Contractor shall ensure that all plant specimens are kept to a height and form which is safe, appropriate for an indoor plant, takes cognisance of its position within the premises and accords with good horticultural</w:t>
            </w:r>
            <w:r w:rsidRPr="00591EB9">
              <w:rPr>
                <w:dstrike/>
                <w:spacing w:val="-7"/>
              </w:rPr>
              <w:t xml:space="preserve"> </w:t>
            </w:r>
            <w:r w:rsidRPr="00591EB9">
              <w:rPr>
                <w:dstrike/>
              </w:rPr>
              <w:t>practice.</w:t>
            </w:r>
          </w:p>
          <w:p w14:paraId="5D38AA55" w14:textId="77777777" w:rsidR="001C0344" w:rsidRPr="00591EB9" w:rsidRDefault="004950DC">
            <w:pPr>
              <w:pStyle w:val="TableParagraph"/>
              <w:numPr>
                <w:ilvl w:val="2"/>
                <w:numId w:val="63"/>
              </w:numPr>
              <w:tabs>
                <w:tab w:val="left" w:pos="1901"/>
                <w:tab w:val="left" w:pos="1902"/>
              </w:tabs>
              <w:spacing w:before="61"/>
              <w:rPr>
                <w:dstrike/>
              </w:rPr>
            </w:pPr>
            <w:r w:rsidRPr="00591EB9">
              <w:rPr>
                <w:dstrike/>
              </w:rPr>
              <w:t>Soil improvers shall not contain peat or sewage</w:t>
            </w:r>
            <w:r w:rsidRPr="00591EB9">
              <w:rPr>
                <w:dstrike/>
                <w:spacing w:val="-12"/>
              </w:rPr>
              <w:t xml:space="preserve"> </w:t>
            </w:r>
            <w:r w:rsidRPr="00591EB9">
              <w:rPr>
                <w:dstrike/>
              </w:rPr>
              <w:t>sludge.</w:t>
            </w:r>
          </w:p>
          <w:p w14:paraId="5D38AA56" w14:textId="77777777" w:rsidR="001C0344" w:rsidRPr="00591EB9" w:rsidRDefault="004950DC">
            <w:pPr>
              <w:pStyle w:val="TableParagraph"/>
              <w:numPr>
                <w:ilvl w:val="2"/>
                <w:numId w:val="63"/>
              </w:numPr>
              <w:tabs>
                <w:tab w:val="left" w:pos="1902"/>
                <w:tab w:val="left" w:pos="4190"/>
                <w:tab w:val="left" w:pos="6513"/>
                <w:tab w:val="left" w:pos="8797"/>
                <w:tab w:val="left" w:pos="11319"/>
              </w:tabs>
              <w:spacing w:before="61"/>
              <w:ind w:right="102"/>
              <w:jc w:val="both"/>
              <w:rPr>
                <w:dstrike/>
              </w:rPr>
            </w:pPr>
            <w:r w:rsidRPr="00591EB9">
              <w:rPr>
                <w:dstrike/>
              </w:rPr>
              <w:t>All products and services procured shall comply with the latest version of the Horticultural Code of Practice</w:t>
            </w:r>
            <w:r w:rsidRPr="00591EB9">
              <w:rPr>
                <w:dstrike/>
              </w:rPr>
              <w:tab/>
              <w:t>covering</w:t>
            </w:r>
            <w:r w:rsidRPr="00591EB9">
              <w:rPr>
                <w:dstrike/>
              </w:rPr>
              <w:tab/>
              <w:t>invasive</w:t>
            </w:r>
            <w:r w:rsidRPr="00591EB9">
              <w:rPr>
                <w:dstrike/>
              </w:rPr>
              <w:tab/>
              <w:t>non-native</w:t>
            </w:r>
            <w:r w:rsidRPr="00591EB9">
              <w:rPr>
                <w:dstrike/>
              </w:rPr>
              <w:tab/>
            </w:r>
            <w:r w:rsidRPr="00591EB9">
              <w:rPr>
                <w:dstrike/>
                <w:spacing w:val="-1"/>
              </w:rPr>
              <w:t xml:space="preserve">plants </w:t>
            </w:r>
            <w:r w:rsidRPr="00591EB9">
              <w:rPr>
                <w:dstrike/>
              </w:rPr>
              <w:t>https://secure.fera.defra.gov.uk/nonnativespecies/index.cfm?pageid=299</w:t>
            </w:r>
          </w:p>
          <w:p w14:paraId="5D38AA57" w14:textId="77777777" w:rsidR="001C0344" w:rsidRPr="00591EB9" w:rsidRDefault="004950DC">
            <w:pPr>
              <w:pStyle w:val="TableParagraph"/>
              <w:numPr>
                <w:ilvl w:val="2"/>
                <w:numId w:val="63"/>
              </w:numPr>
              <w:tabs>
                <w:tab w:val="left" w:pos="1902"/>
              </w:tabs>
              <w:spacing w:before="59"/>
              <w:ind w:right="108"/>
              <w:jc w:val="both"/>
              <w:rPr>
                <w:dstrike/>
              </w:rPr>
            </w:pPr>
            <w:r w:rsidRPr="00591EB9">
              <w:rPr>
                <w:dstrike/>
              </w:rPr>
              <w:t xml:space="preserve">Growing media should meet quality Standards as set out in PAS100 and the Quality Protocol. See </w:t>
            </w:r>
            <w:hyperlink r:id="rId66">
              <w:r w:rsidRPr="00591EB9">
                <w:rPr>
                  <w:dstrike/>
                  <w:u w:val="single"/>
                </w:rPr>
                <w:t>http://www.wrap.org.uk/content/bsi-pas-100-compost-specification</w:t>
              </w:r>
            </w:hyperlink>
          </w:p>
          <w:p w14:paraId="5D38AA58" w14:textId="77777777" w:rsidR="001C0344" w:rsidRPr="00591EB9" w:rsidRDefault="004950DC">
            <w:pPr>
              <w:pStyle w:val="TableParagraph"/>
              <w:numPr>
                <w:ilvl w:val="2"/>
                <w:numId w:val="63"/>
              </w:numPr>
              <w:tabs>
                <w:tab w:val="left" w:pos="1902"/>
              </w:tabs>
              <w:spacing w:before="61"/>
              <w:ind w:right="106"/>
              <w:jc w:val="both"/>
              <w:rPr>
                <w:dstrike/>
              </w:rPr>
            </w:pPr>
            <w:r w:rsidRPr="00591EB9">
              <w:rPr>
                <w:dstrike/>
              </w:rPr>
              <w:t>From 2015 plants shall not be supplied in or with growing media containing peat. It is accepted that a residual amount of peat may remain from its use in the original propagation of a</w:t>
            </w:r>
            <w:r w:rsidRPr="00591EB9">
              <w:rPr>
                <w:dstrike/>
                <w:spacing w:val="-21"/>
              </w:rPr>
              <w:t xml:space="preserve"> </w:t>
            </w:r>
            <w:r w:rsidRPr="00591EB9">
              <w:rPr>
                <w:dstrike/>
              </w:rPr>
              <w:t>plant.</w:t>
            </w:r>
          </w:p>
          <w:p w14:paraId="5D38AA59" w14:textId="62A6655E" w:rsidR="001C0344" w:rsidRPr="00591EB9" w:rsidRDefault="004950DC">
            <w:pPr>
              <w:pStyle w:val="TableParagraph"/>
              <w:numPr>
                <w:ilvl w:val="2"/>
                <w:numId w:val="63"/>
              </w:numPr>
              <w:tabs>
                <w:tab w:val="left" w:pos="1902"/>
              </w:tabs>
              <w:spacing w:before="61"/>
              <w:ind w:right="103"/>
              <w:jc w:val="both"/>
              <w:rPr>
                <w:dstrike/>
              </w:rPr>
            </w:pPr>
            <w:r w:rsidRPr="00591EB9">
              <w:rPr>
                <w:dstrike/>
              </w:rPr>
              <w:t>The Contractor shall consider in every instance whether the use of any form of chemical (for uses including</w:t>
            </w:r>
            <w:r w:rsidRPr="00591EB9">
              <w:rPr>
                <w:dstrike/>
                <w:spacing w:val="-7"/>
              </w:rPr>
              <w:t xml:space="preserve"> </w:t>
            </w:r>
            <w:r w:rsidRPr="00591EB9">
              <w:rPr>
                <w:dstrike/>
              </w:rPr>
              <w:t>but</w:t>
            </w:r>
            <w:r w:rsidRPr="00591EB9">
              <w:rPr>
                <w:dstrike/>
                <w:spacing w:val="-8"/>
              </w:rPr>
              <w:t xml:space="preserve"> </w:t>
            </w:r>
            <w:r w:rsidRPr="00591EB9">
              <w:rPr>
                <w:dstrike/>
              </w:rPr>
              <w:t>not</w:t>
            </w:r>
            <w:r w:rsidRPr="00591EB9">
              <w:rPr>
                <w:dstrike/>
                <w:spacing w:val="-8"/>
              </w:rPr>
              <w:t xml:space="preserve"> </w:t>
            </w:r>
            <w:r w:rsidRPr="00591EB9">
              <w:rPr>
                <w:dstrike/>
              </w:rPr>
              <w:t>limited</w:t>
            </w:r>
            <w:r w:rsidRPr="00591EB9">
              <w:rPr>
                <w:dstrike/>
                <w:spacing w:val="-9"/>
              </w:rPr>
              <w:t xml:space="preserve"> </w:t>
            </w:r>
            <w:r w:rsidRPr="00591EB9">
              <w:rPr>
                <w:dstrike/>
              </w:rPr>
              <w:t>to</w:t>
            </w:r>
            <w:r w:rsidRPr="00591EB9">
              <w:rPr>
                <w:dstrike/>
                <w:spacing w:val="-11"/>
              </w:rPr>
              <w:t xml:space="preserve"> </w:t>
            </w:r>
            <w:r w:rsidRPr="00591EB9">
              <w:rPr>
                <w:dstrike/>
              </w:rPr>
              <w:t>fertilizer,</w:t>
            </w:r>
            <w:r w:rsidRPr="00591EB9">
              <w:rPr>
                <w:dstrike/>
                <w:spacing w:val="-7"/>
              </w:rPr>
              <w:t xml:space="preserve"> </w:t>
            </w:r>
            <w:r w:rsidRPr="00591EB9">
              <w:rPr>
                <w:dstrike/>
              </w:rPr>
              <w:t>pesticide</w:t>
            </w:r>
            <w:r w:rsidRPr="00591EB9">
              <w:rPr>
                <w:dstrike/>
                <w:spacing w:val="-9"/>
              </w:rPr>
              <w:t xml:space="preserve"> </w:t>
            </w:r>
            <w:r w:rsidRPr="00591EB9">
              <w:rPr>
                <w:dstrike/>
              </w:rPr>
              <w:t>and</w:t>
            </w:r>
            <w:r w:rsidRPr="00591EB9">
              <w:rPr>
                <w:dstrike/>
                <w:spacing w:val="-9"/>
              </w:rPr>
              <w:t xml:space="preserve"> </w:t>
            </w:r>
            <w:r w:rsidRPr="00591EB9">
              <w:rPr>
                <w:dstrike/>
              </w:rPr>
              <w:t>herbicide)</w:t>
            </w:r>
            <w:r w:rsidRPr="00591EB9">
              <w:rPr>
                <w:dstrike/>
                <w:spacing w:val="-8"/>
              </w:rPr>
              <w:t xml:space="preserve"> </w:t>
            </w:r>
            <w:r w:rsidRPr="00591EB9">
              <w:rPr>
                <w:dstrike/>
              </w:rPr>
              <w:t>is</w:t>
            </w:r>
            <w:r w:rsidRPr="00591EB9">
              <w:rPr>
                <w:dstrike/>
                <w:spacing w:val="-8"/>
              </w:rPr>
              <w:t xml:space="preserve"> </w:t>
            </w:r>
            <w:r w:rsidRPr="00591EB9">
              <w:rPr>
                <w:dstrike/>
              </w:rPr>
              <w:t>strictly</w:t>
            </w:r>
            <w:r w:rsidRPr="00591EB9">
              <w:rPr>
                <w:dstrike/>
                <w:spacing w:val="-11"/>
              </w:rPr>
              <w:t xml:space="preserve"> </w:t>
            </w:r>
            <w:r w:rsidRPr="00591EB9">
              <w:rPr>
                <w:dstrike/>
              </w:rPr>
              <w:t>necessary</w:t>
            </w:r>
            <w:r w:rsidRPr="00591EB9">
              <w:rPr>
                <w:dstrike/>
                <w:spacing w:val="-11"/>
              </w:rPr>
              <w:t xml:space="preserve"> </w:t>
            </w:r>
            <w:r w:rsidRPr="00591EB9">
              <w:rPr>
                <w:dstrike/>
              </w:rPr>
              <w:t>before</w:t>
            </w:r>
            <w:r w:rsidRPr="00591EB9">
              <w:rPr>
                <w:dstrike/>
                <w:spacing w:val="-8"/>
              </w:rPr>
              <w:t xml:space="preserve"> </w:t>
            </w:r>
            <w:r w:rsidRPr="00591EB9">
              <w:rPr>
                <w:dstrike/>
              </w:rPr>
              <w:t>application.</w:t>
            </w:r>
            <w:r w:rsidRPr="00591EB9">
              <w:rPr>
                <w:dstrike/>
                <w:spacing w:val="-10"/>
              </w:rPr>
              <w:t xml:space="preserve"> </w:t>
            </w:r>
            <w:r w:rsidRPr="00591EB9">
              <w:rPr>
                <w:dstrike/>
              </w:rPr>
              <w:t xml:space="preserve">The Contractor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Contractor shall ensure compliance with the </w:t>
            </w:r>
            <w:r w:rsidR="0057106E" w:rsidRPr="00591EB9">
              <w:rPr>
                <w:dstrike/>
              </w:rPr>
              <w:t>Authority</w:t>
            </w:r>
            <w:r w:rsidRPr="00591EB9">
              <w:rPr>
                <w:dstrike/>
              </w:rPr>
              <w:t>’s policy on Greening Government Commitments at all</w:t>
            </w:r>
            <w:r w:rsidRPr="00591EB9">
              <w:rPr>
                <w:dstrike/>
                <w:spacing w:val="-10"/>
              </w:rPr>
              <w:t xml:space="preserve"> </w:t>
            </w:r>
            <w:r w:rsidRPr="00591EB9">
              <w:rPr>
                <w:dstrike/>
              </w:rPr>
              <w:t>times.</w:t>
            </w:r>
          </w:p>
          <w:p w14:paraId="5D38AA5A" w14:textId="77777777" w:rsidR="001C0344" w:rsidRPr="00591EB9" w:rsidRDefault="004950DC">
            <w:pPr>
              <w:pStyle w:val="TableParagraph"/>
              <w:numPr>
                <w:ilvl w:val="2"/>
                <w:numId w:val="63"/>
              </w:numPr>
              <w:tabs>
                <w:tab w:val="left" w:pos="1902"/>
              </w:tabs>
              <w:spacing w:before="61"/>
              <w:ind w:right="100"/>
              <w:jc w:val="both"/>
              <w:rPr>
                <w:dstrike/>
              </w:rPr>
            </w:pPr>
            <w:r w:rsidRPr="00591EB9">
              <w:rPr>
                <w:dstrike/>
              </w:rPr>
              <w:t>All</w:t>
            </w:r>
            <w:r w:rsidRPr="00591EB9">
              <w:rPr>
                <w:dstrike/>
                <w:spacing w:val="-5"/>
              </w:rPr>
              <w:t xml:space="preserve"> </w:t>
            </w:r>
            <w:r w:rsidRPr="00591EB9">
              <w:rPr>
                <w:dstrike/>
              </w:rPr>
              <w:t>chemicals</w:t>
            </w:r>
            <w:r w:rsidRPr="00591EB9">
              <w:rPr>
                <w:dstrike/>
                <w:spacing w:val="-4"/>
              </w:rPr>
              <w:t xml:space="preserve"> </w:t>
            </w:r>
            <w:r w:rsidRPr="00591EB9">
              <w:rPr>
                <w:dstrike/>
              </w:rPr>
              <w:t>shall</w:t>
            </w:r>
            <w:r w:rsidRPr="00591EB9">
              <w:rPr>
                <w:dstrike/>
                <w:spacing w:val="-5"/>
              </w:rPr>
              <w:t xml:space="preserve"> </w:t>
            </w:r>
            <w:r w:rsidRPr="00591EB9">
              <w:rPr>
                <w:dstrike/>
              </w:rPr>
              <w:t>be</w:t>
            </w:r>
            <w:r w:rsidRPr="00591EB9">
              <w:rPr>
                <w:dstrike/>
                <w:spacing w:val="-7"/>
              </w:rPr>
              <w:t xml:space="preserve"> </w:t>
            </w:r>
            <w:r w:rsidRPr="00591EB9">
              <w:rPr>
                <w:dstrike/>
              </w:rPr>
              <w:t>applied</w:t>
            </w:r>
            <w:r w:rsidRPr="00591EB9">
              <w:rPr>
                <w:dstrike/>
                <w:spacing w:val="-4"/>
              </w:rPr>
              <w:t xml:space="preserve"> </w:t>
            </w:r>
            <w:r w:rsidRPr="00591EB9">
              <w:rPr>
                <w:dstrike/>
              </w:rPr>
              <w:t>in</w:t>
            </w:r>
            <w:r w:rsidRPr="00591EB9">
              <w:rPr>
                <w:dstrike/>
                <w:spacing w:val="-4"/>
              </w:rPr>
              <w:t xml:space="preserve"> </w:t>
            </w:r>
            <w:r w:rsidRPr="00591EB9">
              <w:rPr>
                <w:dstrike/>
              </w:rPr>
              <w:t>accordance</w:t>
            </w:r>
            <w:r w:rsidRPr="00591EB9">
              <w:rPr>
                <w:dstrike/>
                <w:spacing w:val="-7"/>
              </w:rPr>
              <w:t xml:space="preserve"> </w:t>
            </w:r>
            <w:r w:rsidRPr="00591EB9">
              <w:rPr>
                <w:dstrike/>
              </w:rPr>
              <w:t>with</w:t>
            </w:r>
            <w:r w:rsidRPr="00591EB9">
              <w:rPr>
                <w:dstrike/>
                <w:spacing w:val="-4"/>
              </w:rPr>
              <w:t xml:space="preserve"> </w:t>
            </w:r>
            <w:r w:rsidRPr="00591EB9">
              <w:rPr>
                <w:dstrike/>
              </w:rPr>
              <w:t>manufacturers’</w:t>
            </w:r>
            <w:r w:rsidRPr="00591EB9">
              <w:rPr>
                <w:dstrike/>
                <w:spacing w:val="-5"/>
              </w:rPr>
              <w:t xml:space="preserve"> </w:t>
            </w:r>
            <w:r w:rsidRPr="00591EB9">
              <w:rPr>
                <w:dstrike/>
              </w:rPr>
              <w:t>instructions</w:t>
            </w:r>
            <w:r w:rsidRPr="00591EB9">
              <w:rPr>
                <w:dstrike/>
                <w:spacing w:val="-4"/>
              </w:rPr>
              <w:t xml:space="preserve"> </w:t>
            </w:r>
            <w:r w:rsidRPr="00591EB9">
              <w:rPr>
                <w:dstrike/>
              </w:rPr>
              <w:t>and</w:t>
            </w:r>
            <w:r w:rsidRPr="00591EB9">
              <w:rPr>
                <w:dstrike/>
                <w:spacing w:val="-4"/>
              </w:rPr>
              <w:t xml:space="preserve"> </w:t>
            </w:r>
            <w:r w:rsidRPr="00591EB9">
              <w:rPr>
                <w:dstrike/>
              </w:rPr>
              <w:t>in</w:t>
            </w:r>
            <w:r w:rsidRPr="00591EB9">
              <w:rPr>
                <w:dstrike/>
                <w:spacing w:val="-6"/>
              </w:rPr>
              <w:t xml:space="preserve"> </w:t>
            </w:r>
            <w:r w:rsidRPr="00591EB9">
              <w:rPr>
                <w:dstrike/>
              </w:rPr>
              <w:t>accordance</w:t>
            </w:r>
            <w:r w:rsidRPr="00591EB9">
              <w:rPr>
                <w:dstrike/>
                <w:spacing w:val="-4"/>
              </w:rPr>
              <w:t xml:space="preserve"> </w:t>
            </w:r>
            <w:r w:rsidRPr="00591EB9">
              <w:rPr>
                <w:dstrike/>
              </w:rPr>
              <w:t>with</w:t>
            </w:r>
            <w:r w:rsidRPr="00591EB9">
              <w:rPr>
                <w:dstrike/>
                <w:spacing w:val="-4"/>
              </w:rPr>
              <w:t xml:space="preserve"> </w:t>
            </w:r>
            <w:r w:rsidRPr="00591EB9">
              <w:rPr>
                <w:dstrike/>
              </w:rPr>
              <w:t>all relevant Health and Safety</w:t>
            </w:r>
            <w:r w:rsidRPr="00591EB9">
              <w:rPr>
                <w:dstrike/>
                <w:spacing w:val="-8"/>
              </w:rPr>
              <w:t xml:space="preserve"> </w:t>
            </w:r>
            <w:r w:rsidRPr="00591EB9">
              <w:rPr>
                <w:dstrike/>
              </w:rPr>
              <w:t>codes</w:t>
            </w:r>
          </w:p>
          <w:p w14:paraId="5D38AA5B" w14:textId="77777777" w:rsidR="001C0344" w:rsidRPr="00591EB9" w:rsidRDefault="004950DC">
            <w:pPr>
              <w:pStyle w:val="TableParagraph"/>
              <w:numPr>
                <w:ilvl w:val="2"/>
                <w:numId w:val="63"/>
              </w:numPr>
              <w:tabs>
                <w:tab w:val="left" w:pos="1902"/>
              </w:tabs>
              <w:spacing w:before="58"/>
              <w:ind w:right="108"/>
              <w:jc w:val="both"/>
              <w:rPr>
                <w:dstrike/>
              </w:rPr>
            </w:pPr>
            <w:r w:rsidRPr="00591EB9">
              <w:rPr>
                <w:dstrike/>
              </w:rPr>
              <w:t>All</w:t>
            </w:r>
            <w:r w:rsidRPr="00591EB9">
              <w:rPr>
                <w:dstrike/>
                <w:spacing w:val="-10"/>
              </w:rPr>
              <w:t xml:space="preserve"> </w:t>
            </w:r>
            <w:r w:rsidRPr="00591EB9">
              <w:rPr>
                <w:dstrike/>
              </w:rPr>
              <w:t>Contractor</w:t>
            </w:r>
            <w:r w:rsidRPr="00591EB9">
              <w:rPr>
                <w:dstrike/>
                <w:spacing w:val="-7"/>
              </w:rPr>
              <w:t xml:space="preserve"> </w:t>
            </w:r>
            <w:r w:rsidRPr="00591EB9">
              <w:rPr>
                <w:dstrike/>
              </w:rPr>
              <w:t>Personnel</w:t>
            </w:r>
            <w:r w:rsidRPr="00591EB9">
              <w:rPr>
                <w:dstrike/>
                <w:spacing w:val="-12"/>
              </w:rPr>
              <w:t xml:space="preserve"> </w:t>
            </w:r>
            <w:r w:rsidRPr="00591EB9">
              <w:rPr>
                <w:dstrike/>
              </w:rPr>
              <w:t>delivering</w:t>
            </w:r>
            <w:r w:rsidRPr="00591EB9">
              <w:rPr>
                <w:dstrike/>
                <w:spacing w:val="-7"/>
              </w:rPr>
              <w:t xml:space="preserve"> </w:t>
            </w:r>
            <w:r w:rsidRPr="00591EB9">
              <w:rPr>
                <w:dstrike/>
              </w:rPr>
              <w:t>the</w:t>
            </w:r>
            <w:r w:rsidRPr="00591EB9">
              <w:rPr>
                <w:dstrike/>
                <w:spacing w:val="-9"/>
              </w:rPr>
              <w:t xml:space="preserve"> </w:t>
            </w:r>
            <w:r w:rsidRPr="00591EB9">
              <w:rPr>
                <w:dstrike/>
              </w:rPr>
              <w:t>Services</w:t>
            </w:r>
            <w:r w:rsidRPr="00591EB9">
              <w:rPr>
                <w:dstrike/>
                <w:spacing w:val="-7"/>
              </w:rPr>
              <w:t xml:space="preserve"> </w:t>
            </w:r>
            <w:r w:rsidRPr="00591EB9">
              <w:rPr>
                <w:dstrike/>
              </w:rPr>
              <w:t>must</w:t>
            </w:r>
            <w:r w:rsidRPr="00591EB9">
              <w:rPr>
                <w:dstrike/>
                <w:spacing w:val="-8"/>
              </w:rPr>
              <w:t xml:space="preserve"> </w:t>
            </w:r>
            <w:r w:rsidRPr="00591EB9">
              <w:rPr>
                <w:dstrike/>
              </w:rPr>
              <w:t>have</w:t>
            </w:r>
            <w:r w:rsidRPr="00591EB9">
              <w:rPr>
                <w:dstrike/>
                <w:spacing w:val="-9"/>
              </w:rPr>
              <w:t xml:space="preserve"> </w:t>
            </w:r>
            <w:r w:rsidRPr="00591EB9">
              <w:rPr>
                <w:dstrike/>
              </w:rPr>
              <w:t>clean</w:t>
            </w:r>
            <w:r w:rsidRPr="00591EB9">
              <w:rPr>
                <w:dstrike/>
                <w:spacing w:val="-9"/>
              </w:rPr>
              <w:t xml:space="preserve"> </w:t>
            </w:r>
            <w:r w:rsidRPr="00591EB9">
              <w:rPr>
                <w:dstrike/>
              </w:rPr>
              <w:t>working</w:t>
            </w:r>
            <w:r w:rsidRPr="00591EB9">
              <w:rPr>
                <w:dstrike/>
                <w:spacing w:val="-9"/>
              </w:rPr>
              <w:t xml:space="preserve"> </w:t>
            </w:r>
            <w:r w:rsidRPr="00591EB9">
              <w:rPr>
                <w:dstrike/>
              </w:rPr>
              <w:t>methods</w:t>
            </w:r>
            <w:r w:rsidRPr="00591EB9">
              <w:rPr>
                <w:dstrike/>
                <w:spacing w:val="-9"/>
              </w:rPr>
              <w:t xml:space="preserve"> </w:t>
            </w:r>
            <w:r w:rsidRPr="00591EB9">
              <w:rPr>
                <w:dstrike/>
              </w:rPr>
              <w:t>and</w:t>
            </w:r>
            <w:r w:rsidRPr="00591EB9">
              <w:rPr>
                <w:dstrike/>
                <w:spacing w:val="-11"/>
              </w:rPr>
              <w:t xml:space="preserve"> </w:t>
            </w:r>
            <w:r w:rsidRPr="00591EB9">
              <w:rPr>
                <w:dstrike/>
              </w:rPr>
              <w:t>must</w:t>
            </w:r>
            <w:r w:rsidRPr="00591EB9">
              <w:rPr>
                <w:dstrike/>
                <w:spacing w:val="-8"/>
              </w:rPr>
              <w:t xml:space="preserve"> </w:t>
            </w:r>
            <w:r w:rsidRPr="00591EB9">
              <w:rPr>
                <w:dstrike/>
              </w:rPr>
              <w:t>remove</w:t>
            </w:r>
            <w:r w:rsidRPr="00591EB9">
              <w:rPr>
                <w:dstrike/>
                <w:spacing w:val="-9"/>
              </w:rPr>
              <w:t xml:space="preserve"> </w:t>
            </w:r>
            <w:r w:rsidRPr="00591EB9">
              <w:rPr>
                <w:dstrike/>
              </w:rPr>
              <w:t>all debris around the displays prior to leaving</w:t>
            </w:r>
            <w:r w:rsidRPr="00591EB9">
              <w:rPr>
                <w:dstrike/>
                <w:spacing w:val="-9"/>
              </w:rPr>
              <w:t xml:space="preserve"> </w:t>
            </w:r>
            <w:r w:rsidRPr="00591EB9">
              <w:rPr>
                <w:dstrike/>
              </w:rPr>
              <w:t>site.</w:t>
            </w:r>
          </w:p>
          <w:p w14:paraId="5D38AA5C" w14:textId="77777777" w:rsidR="001C0344" w:rsidRPr="00591EB9" w:rsidRDefault="004950DC">
            <w:pPr>
              <w:pStyle w:val="TableParagraph"/>
              <w:numPr>
                <w:ilvl w:val="2"/>
                <w:numId w:val="63"/>
              </w:numPr>
              <w:tabs>
                <w:tab w:val="left" w:pos="1902"/>
              </w:tabs>
              <w:spacing w:before="59"/>
              <w:ind w:right="101"/>
              <w:jc w:val="both"/>
              <w:rPr>
                <w:dstrike/>
              </w:rPr>
            </w:pPr>
            <w:r w:rsidRPr="00591EB9">
              <w:rPr>
                <w:dstrike/>
              </w:rPr>
              <w:t xml:space="preserve">The Government Buying Standard for horticulture services shall be used: </w:t>
            </w:r>
            <w:hyperlink r:id="rId67">
              <w:r w:rsidRPr="00591EB9">
                <w:rPr>
                  <w:dstrike/>
                  <w:color w:val="0000FF"/>
                  <w:u w:val="single" w:color="0000FF"/>
                </w:rPr>
                <w:t>http://sd.defra.gov.uk/advice/public/buying/products/gardening/</w:t>
              </w:r>
            </w:hyperlink>
          </w:p>
          <w:p w14:paraId="5D38AA5D" w14:textId="77777777" w:rsidR="001C0344" w:rsidRPr="00591EB9" w:rsidRDefault="004950DC">
            <w:pPr>
              <w:pStyle w:val="TableParagraph"/>
              <w:numPr>
                <w:ilvl w:val="2"/>
                <w:numId w:val="63"/>
              </w:numPr>
              <w:tabs>
                <w:tab w:val="left" w:pos="1902"/>
              </w:tabs>
              <w:spacing w:before="59"/>
              <w:ind w:right="102"/>
              <w:jc w:val="both"/>
            </w:pPr>
            <w:r w:rsidRPr="00591EB9">
              <w:rPr>
                <w:dstrike/>
              </w:rPr>
              <w:t xml:space="preserve">Compliance with wider policy on Greening Government Commitments must also be ensured, including in relation to Waste and Water Management. See: </w:t>
            </w:r>
            <w:hyperlink r:id="rId68">
              <w:r w:rsidRPr="00591EB9">
                <w:rPr>
                  <w:dstrike/>
                  <w:u w:val="single"/>
                </w:rPr>
                <w:t xml:space="preserve">http://sd.defra.gov.uk/documents/Greening- </w:t>
              </w:r>
            </w:hyperlink>
            <w:hyperlink r:id="rId69">
              <w:r w:rsidRPr="00591EB9">
                <w:rPr>
                  <w:dstrike/>
                  <w:u w:val="single"/>
                </w:rPr>
                <w:t>Government-commitments.pdf</w:t>
              </w:r>
            </w:hyperlink>
            <w:r w:rsidRPr="00591EB9">
              <w:rPr>
                <w:dstrike/>
              </w:rPr>
              <w:t>.</w:t>
            </w:r>
          </w:p>
        </w:tc>
      </w:tr>
      <w:tr w:rsidR="001C0344" w:rsidRPr="00591EB9" w14:paraId="5D38AA61" w14:textId="77777777">
        <w:trPr>
          <w:trHeight w:hRule="exact" w:val="384"/>
        </w:trPr>
        <w:tc>
          <w:tcPr>
            <w:tcW w:w="2124" w:type="dxa"/>
          </w:tcPr>
          <w:p w14:paraId="5D38AA5F" w14:textId="77777777" w:rsidR="001C0344" w:rsidRPr="00591EB9" w:rsidRDefault="004950DC">
            <w:pPr>
              <w:pStyle w:val="TableParagraph"/>
              <w:spacing w:before="55"/>
              <w:rPr>
                <w:b/>
              </w:rPr>
            </w:pPr>
            <w:r w:rsidRPr="00591EB9">
              <w:rPr>
                <w:b/>
              </w:rPr>
              <w:t>Sub Service</w:t>
            </w:r>
          </w:p>
        </w:tc>
        <w:tc>
          <w:tcPr>
            <w:tcW w:w="12021" w:type="dxa"/>
          </w:tcPr>
          <w:p w14:paraId="5D38AA60" w14:textId="77777777" w:rsidR="001C0344" w:rsidRPr="00591EB9" w:rsidRDefault="004950DC">
            <w:pPr>
              <w:pStyle w:val="TableParagraph"/>
              <w:tabs>
                <w:tab w:val="left" w:pos="820"/>
              </w:tabs>
              <w:spacing w:before="55"/>
              <w:ind w:left="100"/>
              <w:rPr>
                <w:b/>
              </w:rPr>
            </w:pPr>
            <w:r w:rsidRPr="00591EB9">
              <w:t>12.8</w:t>
            </w:r>
            <w:r w:rsidRPr="00591EB9">
              <w:tab/>
            </w:r>
            <w:r w:rsidRPr="00591EB9">
              <w:rPr>
                <w:b/>
              </w:rPr>
              <w:t>I:09 Locksmith</w:t>
            </w:r>
            <w:r w:rsidRPr="00591EB9">
              <w:rPr>
                <w:b/>
                <w:spacing w:val="-7"/>
              </w:rPr>
              <w:t xml:space="preserve"> </w:t>
            </w:r>
            <w:r w:rsidRPr="00591EB9">
              <w:rPr>
                <w:b/>
              </w:rPr>
              <w:t>Services</w:t>
            </w:r>
          </w:p>
        </w:tc>
      </w:tr>
      <w:tr w:rsidR="001C0344" w14:paraId="5D38AA64" w14:textId="77777777">
        <w:trPr>
          <w:trHeight w:hRule="exact" w:val="888"/>
        </w:trPr>
        <w:tc>
          <w:tcPr>
            <w:tcW w:w="2124" w:type="dxa"/>
          </w:tcPr>
          <w:p w14:paraId="5D38AA62" w14:textId="77777777" w:rsidR="001C0344" w:rsidRPr="00591EB9" w:rsidRDefault="004950DC">
            <w:pPr>
              <w:pStyle w:val="TableParagraph"/>
              <w:spacing w:before="55"/>
              <w:rPr>
                <w:b/>
              </w:rPr>
            </w:pPr>
            <w:r w:rsidRPr="00591EB9">
              <w:rPr>
                <w:b/>
              </w:rPr>
              <w:t>Standard</w:t>
            </w:r>
          </w:p>
        </w:tc>
        <w:tc>
          <w:tcPr>
            <w:tcW w:w="12021" w:type="dxa"/>
          </w:tcPr>
          <w:p w14:paraId="5D38AA63" w14:textId="77777777" w:rsidR="001C0344" w:rsidRPr="00591EB9" w:rsidRDefault="004950DC">
            <w:pPr>
              <w:pStyle w:val="TableParagraph"/>
              <w:ind w:left="1901" w:right="102" w:hanging="1081"/>
              <w:jc w:val="both"/>
            </w:pPr>
            <w:r w:rsidRPr="00591EB9">
              <w:t>12.8.1 The Service shall be provided in conjunction with any Handyman Service (as detailed in section 10.11) requests and comply with local security requirements. In areas of doubt the Departmental Security Officer (DSO) shall be contacted for clarification.</w:t>
            </w:r>
          </w:p>
        </w:tc>
      </w:tr>
    </w:tbl>
    <w:p w14:paraId="5D38AA65" w14:textId="77777777" w:rsidR="001C0344" w:rsidRDefault="001C0344">
      <w:pPr>
        <w:jc w:val="both"/>
        <w:sectPr w:rsidR="001C0344" w:rsidSect="00377AB9">
          <w:pgSz w:w="16840" w:h="11910" w:orient="landscape"/>
          <w:pgMar w:top="720" w:right="720" w:bottom="720" w:left="720" w:header="0" w:footer="693" w:gutter="0"/>
          <w:cols w:space="720"/>
        </w:sectPr>
      </w:pPr>
    </w:p>
    <w:p w14:paraId="5D38AA66"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69" w14:textId="77777777">
        <w:trPr>
          <w:trHeight w:hRule="exact" w:val="384"/>
        </w:trPr>
        <w:tc>
          <w:tcPr>
            <w:tcW w:w="2124" w:type="dxa"/>
          </w:tcPr>
          <w:p w14:paraId="5D38AA67" w14:textId="77777777" w:rsidR="001C0344" w:rsidRPr="00591EB9" w:rsidRDefault="004950DC">
            <w:pPr>
              <w:pStyle w:val="TableParagraph"/>
              <w:spacing w:before="55"/>
              <w:rPr>
                <w:b/>
              </w:rPr>
            </w:pPr>
            <w:r w:rsidRPr="00591EB9">
              <w:rPr>
                <w:b/>
              </w:rPr>
              <w:t>Sub Service</w:t>
            </w:r>
          </w:p>
        </w:tc>
        <w:tc>
          <w:tcPr>
            <w:tcW w:w="12021" w:type="dxa"/>
          </w:tcPr>
          <w:p w14:paraId="5D38AA68" w14:textId="77777777" w:rsidR="001C0344" w:rsidRPr="00591EB9" w:rsidRDefault="004950DC">
            <w:pPr>
              <w:pStyle w:val="TableParagraph"/>
              <w:spacing w:before="55"/>
              <w:ind w:left="100"/>
              <w:rPr>
                <w:b/>
              </w:rPr>
            </w:pPr>
            <w:r w:rsidRPr="00591EB9">
              <w:rPr>
                <w:b/>
              </w:rPr>
              <w:t>I:10 Signage</w:t>
            </w:r>
          </w:p>
        </w:tc>
      </w:tr>
      <w:tr w:rsidR="001C0344" w:rsidRPr="00591EB9" w14:paraId="5D38AA6F" w14:textId="77777777">
        <w:trPr>
          <w:trHeight w:hRule="exact" w:val="1887"/>
        </w:trPr>
        <w:tc>
          <w:tcPr>
            <w:tcW w:w="2124" w:type="dxa"/>
          </w:tcPr>
          <w:p w14:paraId="5D38AA6A"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guidelines</w:t>
            </w:r>
          </w:p>
        </w:tc>
        <w:tc>
          <w:tcPr>
            <w:tcW w:w="12021" w:type="dxa"/>
          </w:tcPr>
          <w:p w14:paraId="5D38AA6B" w14:textId="77777777" w:rsidR="001C0344" w:rsidRPr="00591EB9" w:rsidRDefault="004950DC">
            <w:pPr>
              <w:pStyle w:val="TableParagraph"/>
              <w:tabs>
                <w:tab w:val="left" w:pos="1901"/>
              </w:tabs>
              <w:ind w:left="1901" w:right="110" w:hanging="1081"/>
            </w:pPr>
            <w:r w:rsidRPr="00591EB9">
              <w:t>12.8.2</w:t>
            </w:r>
            <w:r w:rsidRPr="00591EB9">
              <w:tab/>
              <w:t xml:space="preserve">The  following  legislation,  Approved  Codes  of  </w:t>
            </w:r>
            <w:r w:rsidR="0021740D" w:rsidRPr="00591EB9">
              <w:t>Practice</w:t>
            </w:r>
            <w:r w:rsidRPr="00591EB9">
              <w:t xml:space="preserve">  (ACoP)  or  similar  industry</w:t>
            </w:r>
            <w:r w:rsidRPr="00591EB9">
              <w:rPr>
                <w:spacing w:val="9"/>
              </w:rPr>
              <w:t xml:space="preserve"> </w:t>
            </w:r>
            <w:r w:rsidRPr="00591EB9">
              <w:t>or</w:t>
            </w:r>
            <w:r w:rsidRPr="00591EB9">
              <w:rPr>
                <w:spacing w:val="56"/>
              </w:rPr>
              <w:t xml:space="preserve"> </w:t>
            </w:r>
            <w:r w:rsidRPr="00591EB9">
              <w:t>Government guidelines shall</w:t>
            </w:r>
            <w:r w:rsidRPr="00591EB9">
              <w:rPr>
                <w:spacing w:val="-9"/>
              </w:rPr>
              <w:t xml:space="preserve"> </w:t>
            </w:r>
            <w:r w:rsidRPr="00591EB9">
              <w:t>apply:</w:t>
            </w:r>
          </w:p>
          <w:p w14:paraId="5D38AA6C" w14:textId="77777777" w:rsidR="001C0344" w:rsidRPr="00591EB9" w:rsidRDefault="004950DC">
            <w:pPr>
              <w:pStyle w:val="TableParagraph"/>
              <w:tabs>
                <w:tab w:val="left" w:pos="2981"/>
              </w:tabs>
              <w:spacing w:before="60" w:line="295" w:lineRule="auto"/>
              <w:ind w:left="1901" w:right="2409"/>
            </w:pPr>
            <w:r w:rsidRPr="00591EB9">
              <w:t>12.8.2.1</w:t>
            </w:r>
            <w:r w:rsidRPr="00591EB9">
              <w:tab/>
              <w:t>The Health and Safety (Safety Signs and Signals)</w:t>
            </w:r>
            <w:r w:rsidRPr="00591EB9">
              <w:rPr>
                <w:spacing w:val="-18"/>
              </w:rPr>
              <w:t xml:space="preserve"> </w:t>
            </w:r>
            <w:r w:rsidRPr="00591EB9">
              <w:t>Regulations</w:t>
            </w:r>
            <w:r w:rsidRPr="00591EB9">
              <w:rPr>
                <w:spacing w:val="-1"/>
              </w:rPr>
              <w:t xml:space="preserve"> </w:t>
            </w:r>
            <w:r w:rsidRPr="00591EB9">
              <w:t>1996</w:t>
            </w:r>
            <w:r w:rsidRPr="00591EB9">
              <w:rPr>
                <w:spacing w:val="-1"/>
              </w:rPr>
              <w:t xml:space="preserve"> </w:t>
            </w:r>
            <w:r w:rsidRPr="00591EB9">
              <w:t>12.8.2.2</w:t>
            </w:r>
            <w:r w:rsidRPr="00591EB9">
              <w:tab/>
              <w:t>BS5499-1:1990</w:t>
            </w:r>
          </w:p>
          <w:p w14:paraId="5D38AA6D" w14:textId="77777777" w:rsidR="001C0344" w:rsidRPr="00591EB9" w:rsidRDefault="004950DC">
            <w:pPr>
              <w:pStyle w:val="TableParagraph"/>
              <w:tabs>
                <w:tab w:val="left" w:pos="2981"/>
              </w:tabs>
              <w:spacing w:before="2"/>
              <w:ind w:left="1901"/>
            </w:pPr>
            <w:r w:rsidRPr="00591EB9">
              <w:t>12.8.2.3</w:t>
            </w:r>
            <w:r w:rsidRPr="00591EB9">
              <w:tab/>
              <w:t>BS5499-4:2000</w:t>
            </w:r>
          </w:p>
          <w:p w14:paraId="5D38AA6E" w14:textId="77777777" w:rsidR="001C0344" w:rsidRPr="00591EB9" w:rsidRDefault="004950DC">
            <w:pPr>
              <w:pStyle w:val="TableParagraph"/>
              <w:tabs>
                <w:tab w:val="left" w:pos="2981"/>
              </w:tabs>
              <w:spacing w:before="61"/>
              <w:ind w:left="1901"/>
            </w:pPr>
            <w:r w:rsidRPr="00591EB9">
              <w:t>12.8.2.4</w:t>
            </w:r>
            <w:r w:rsidRPr="00591EB9">
              <w:tab/>
              <w:t>The Traffic Signs Regulations and General Directions (TSRGD)</w:t>
            </w:r>
            <w:r w:rsidRPr="00591EB9">
              <w:rPr>
                <w:spacing w:val="-23"/>
              </w:rPr>
              <w:t xml:space="preserve"> </w:t>
            </w:r>
            <w:r w:rsidRPr="00591EB9">
              <w:t>2002</w:t>
            </w:r>
          </w:p>
        </w:tc>
      </w:tr>
      <w:tr w:rsidR="001C0344" w14:paraId="5D38AA7C" w14:textId="77777777">
        <w:trPr>
          <w:trHeight w:hRule="exact" w:val="4779"/>
        </w:trPr>
        <w:tc>
          <w:tcPr>
            <w:tcW w:w="2124" w:type="dxa"/>
          </w:tcPr>
          <w:p w14:paraId="5D38AA70" w14:textId="77777777" w:rsidR="001C0344" w:rsidRPr="00591EB9" w:rsidRDefault="004950DC">
            <w:pPr>
              <w:pStyle w:val="TableParagraph"/>
              <w:spacing w:before="55"/>
              <w:rPr>
                <w:b/>
              </w:rPr>
            </w:pPr>
            <w:r w:rsidRPr="00591EB9">
              <w:rPr>
                <w:b/>
              </w:rPr>
              <w:t>Standard</w:t>
            </w:r>
          </w:p>
        </w:tc>
        <w:tc>
          <w:tcPr>
            <w:tcW w:w="12021" w:type="dxa"/>
          </w:tcPr>
          <w:p w14:paraId="5D38AA71" w14:textId="77777777" w:rsidR="001C0344" w:rsidRPr="00591EB9" w:rsidRDefault="004950DC">
            <w:pPr>
              <w:pStyle w:val="TableParagraph"/>
              <w:numPr>
                <w:ilvl w:val="2"/>
                <w:numId w:val="62"/>
              </w:numPr>
              <w:tabs>
                <w:tab w:val="left" w:pos="1901"/>
                <w:tab w:val="left" w:pos="1902"/>
              </w:tabs>
            </w:pPr>
            <w:r w:rsidRPr="00591EB9">
              <w:t>Guidance shall be sought from the various trade and governing bodies for the sector</w:t>
            </w:r>
            <w:r w:rsidRPr="00591EB9">
              <w:rPr>
                <w:spacing w:val="-27"/>
              </w:rPr>
              <w:t xml:space="preserve"> </w:t>
            </w:r>
            <w:r w:rsidRPr="00591EB9">
              <w:t>including:</w:t>
            </w:r>
          </w:p>
          <w:p w14:paraId="5D38AA72" w14:textId="77777777" w:rsidR="001C0344" w:rsidRPr="00591EB9" w:rsidRDefault="004950DC">
            <w:pPr>
              <w:pStyle w:val="TableParagraph"/>
              <w:numPr>
                <w:ilvl w:val="3"/>
                <w:numId w:val="62"/>
              </w:numPr>
              <w:tabs>
                <w:tab w:val="left" w:pos="2981"/>
                <w:tab w:val="left" w:pos="2982"/>
              </w:tabs>
              <w:spacing w:before="60"/>
            </w:pPr>
            <w:r w:rsidRPr="00591EB9">
              <w:t>British Approvals for Fire Equipment</w:t>
            </w:r>
            <w:r w:rsidRPr="00591EB9">
              <w:rPr>
                <w:spacing w:val="-12"/>
              </w:rPr>
              <w:t xml:space="preserve"> </w:t>
            </w:r>
            <w:r w:rsidRPr="00591EB9">
              <w:t>(BAFE);</w:t>
            </w:r>
          </w:p>
          <w:p w14:paraId="5D38AA73" w14:textId="77777777" w:rsidR="001C0344" w:rsidRPr="00591EB9" w:rsidRDefault="004950DC">
            <w:pPr>
              <w:pStyle w:val="TableParagraph"/>
              <w:numPr>
                <w:ilvl w:val="3"/>
                <w:numId w:val="62"/>
              </w:numPr>
              <w:tabs>
                <w:tab w:val="left" w:pos="2981"/>
                <w:tab w:val="left" w:pos="2982"/>
              </w:tabs>
              <w:spacing w:before="56"/>
            </w:pPr>
            <w:r w:rsidRPr="00591EB9">
              <w:t>Driving Standards Agency</w:t>
            </w:r>
            <w:r w:rsidRPr="00591EB9">
              <w:rPr>
                <w:spacing w:val="-13"/>
              </w:rPr>
              <w:t xml:space="preserve"> </w:t>
            </w:r>
            <w:r w:rsidRPr="00591EB9">
              <w:t>(DSA);</w:t>
            </w:r>
          </w:p>
          <w:p w14:paraId="5D38AA74" w14:textId="77777777" w:rsidR="001C0344" w:rsidRPr="00591EB9" w:rsidRDefault="004950DC">
            <w:pPr>
              <w:pStyle w:val="TableParagraph"/>
              <w:numPr>
                <w:ilvl w:val="3"/>
                <w:numId w:val="62"/>
              </w:numPr>
              <w:tabs>
                <w:tab w:val="left" w:pos="2981"/>
                <w:tab w:val="left" w:pos="2982"/>
              </w:tabs>
              <w:spacing w:before="64"/>
            </w:pPr>
            <w:r w:rsidRPr="00591EB9">
              <w:t>British Parking</w:t>
            </w:r>
            <w:r w:rsidRPr="00591EB9">
              <w:rPr>
                <w:spacing w:val="-8"/>
              </w:rPr>
              <w:t xml:space="preserve"> </w:t>
            </w:r>
            <w:r w:rsidRPr="00591EB9">
              <w:t>Association;</w:t>
            </w:r>
          </w:p>
          <w:p w14:paraId="5D38AA75" w14:textId="77777777" w:rsidR="001C0344" w:rsidRPr="00591EB9" w:rsidRDefault="004950DC">
            <w:pPr>
              <w:pStyle w:val="TableParagraph"/>
              <w:numPr>
                <w:ilvl w:val="3"/>
                <w:numId w:val="62"/>
              </w:numPr>
              <w:tabs>
                <w:tab w:val="left" w:pos="2981"/>
                <w:tab w:val="left" w:pos="2982"/>
              </w:tabs>
              <w:spacing w:before="59"/>
              <w:ind w:right="106"/>
            </w:pPr>
            <w:r w:rsidRPr="00591EB9">
              <w:t>All timber signage shall comply with the requirements of the Government’s Timber Procurement Policy (see:</w:t>
            </w:r>
            <w:r w:rsidRPr="00591EB9">
              <w:rPr>
                <w:spacing w:val="-13"/>
              </w:rPr>
              <w:t xml:space="preserve"> </w:t>
            </w:r>
            <w:hyperlink r:id="rId70">
              <w:r w:rsidRPr="00591EB9">
                <w:rPr>
                  <w:u w:val="single"/>
                </w:rPr>
                <w:t>www.cpet.org.uk</w:t>
              </w:r>
            </w:hyperlink>
            <w:r w:rsidRPr="00591EB9">
              <w:t>);</w:t>
            </w:r>
          </w:p>
          <w:p w14:paraId="5D38AA76" w14:textId="77777777" w:rsidR="001C0344" w:rsidRPr="00591EB9" w:rsidRDefault="004950DC">
            <w:pPr>
              <w:pStyle w:val="TableParagraph"/>
              <w:numPr>
                <w:ilvl w:val="3"/>
                <w:numId w:val="62"/>
              </w:numPr>
              <w:tabs>
                <w:tab w:val="left" w:pos="2981"/>
                <w:tab w:val="left" w:pos="2982"/>
              </w:tabs>
              <w:spacing w:before="61"/>
              <w:ind w:right="102"/>
            </w:pPr>
            <w:r w:rsidRPr="00591EB9">
              <w:t>All timber and wood-derived products for supply or use in performance of the contract shall be independently verifiable and come</w:t>
            </w:r>
            <w:r w:rsidRPr="00591EB9">
              <w:rPr>
                <w:spacing w:val="-13"/>
              </w:rPr>
              <w:t xml:space="preserve"> </w:t>
            </w:r>
            <w:r w:rsidRPr="00591EB9">
              <w:t>from:</w:t>
            </w:r>
          </w:p>
          <w:p w14:paraId="5D38AA77" w14:textId="77777777" w:rsidR="001C0344" w:rsidRPr="00591EB9" w:rsidRDefault="004950DC">
            <w:pPr>
              <w:pStyle w:val="TableParagraph"/>
              <w:numPr>
                <w:ilvl w:val="4"/>
                <w:numId w:val="62"/>
              </w:numPr>
              <w:tabs>
                <w:tab w:val="left" w:pos="3701"/>
                <w:tab w:val="left" w:pos="3702"/>
              </w:tabs>
              <w:spacing w:before="61"/>
            </w:pPr>
            <w:r w:rsidRPr="00591EB9">
              <w:t>a legal source;</w:t>
            </w:r>
            <w:r w:rsidRPr="00591EB9">
              <w:rPr>
                <w:spacing w:val="-1"/>
              </w:rPr>
              <w:t xml:space="preserve"> </w:t>
            </w:r>
            <w:r w:rsidRPr="00591EB9">
              <w:t>and</w:t>
            </w:r>
          </w:p>
          <w:p w14:paraId="5D38AA78" w14:textId="77777777" w:rsidR="001C0344" w:rsidRPr="00591EB9" w:rsidRDefault="004950DC">
            <w:pPr>
              <w:pStyle w:val="TableParagraph"/>
              <w:numPr>
                <w:ilvl w:val="4"/>
                <w:numId w:val="62"/>
              </w:numPr>
              <w:tabs>
                <w:tab w:val="left" w:pos="3701"/>
                <w:tab w:val="left" w:pos="3702"/>
              </w:tabs>
              <w:spacing w:before="59"/>
              <w:ind w:right="102"/>
            </w:pPr>
            <w:r w:rsidRPr="00591EB9">
              <w:t>a</w:t>
            </w:r>
            <w:r w:rsidRPr="00591EB9">
              <w:rPr>
                <w:spacing w:val="-6"/>
              </w:rPr>
              <w:t xml:space="preserve"> </w:t>
            </w:r>
            <w:r w:rsidRPr="00591EB9">
              <w:t>sustainable</w:t>
            </w:r>
            <w:r w:rsidRPr="00591EB9">
              <w:rPr>
                <w:spacing w:val="-6"/>
              </w:rPr>
              <w:t xml:space="preserve"> </w:t>
            </w:r>
            <w:r w:rsidRPr="00591EB9">
              <w:t>source,</w:t>
            </w:r>
            <w:r w:rsidRPr="00591EB9">
              <w:rPr>
                <w:spacing w:val="-5"/>
              </w:rPr>
              <w:t xml:space="preserve"> </w:t>
            </w:r>
            <w:r w:rsidRPr="00591EB9">
              <w:t>which</w:t>
            </w:r>
            <w:r w:rsidRPr="00591EB9">
              <w:rPr>
                <w:spacing w:val="-6"/>
              </w:rPr>
              <w:t xml:space="preserve"> </w:t>
            </w:r>
            <w:r w:rsidRPr="00591EB9">
              <w:t>can</w:t>
            </w:r>
            <w:r w:rsidRPr="00591EB9">
              <w:rPr>
                <w:spacing w:val="-9"/>
              </w:rPr>
              <w:t xml:space="preserve"> </w:t>
            </w:r>
            <w:r w:rsidRPr="00591EB9">
              <w:t>include</w:t>
            </w:r>
            <w:r w:rsidRPr="00591EB9">
              <w:rPr>
                <w:spacing w:val="-9"/>
              </w:rPr>
              <w:t xml:space="preserve"> </w:t>
            </w:r>
            <w:r w:rsidRPr="00591EB9">
              <w:t>a</w:t>
            </w:r>
            <w:r w:rsidRPr="00591EB9">
              <w:rPr>
                <w:spacing w:val="-8"/>
              </w:rPr>
              <w:t xml:space="preserve"> </w:t>
            </w:r>
            <w:r w:rsidRPr="00591EB9">
              <w:t>Forest</w:t>
            </w:r>
            <w:r w:rsidRPr="00591EB9">
              <w:rPr>
                <w:spacing w:val="-7"/>
              </w:rPr>
              <w:t xml:space="preserve"> </w:t>
            </w:r>
            <w:r w:rsidRPr="00591EB9">
              <w:t>Law</w:t>
            </w:r>
            <w:r w:rsidRPr="00591EB9">
              <w:rPr>
                <w:spacing w:val="-10"/>
              </w:rPr>
              <w:t xml:space="preserve"> </w:t>
            </w:r>
            <w:r w:rsidRPr="00591EB9">
              <w:t>Enforcement,</w:t>
            </w:r>
            <w:r w:rsidRPr="00591EB9">
              <w:rPr>
                <w:spacing w:val="-7"/>
              </w:rPr>
              <w:t xml:space="preserve"> </w:t>
            </w:r>
            <w:r w:rsidRPr="00591EB9">
              <w:t>Governance</w:t>
            </w:r>
            <w:r w:rsidRPr="00591EB9">
              <w:rPr>
                <w:spacing w:val="-6"/>
              </w:rPr>
              <w:t xml:space="preserve"> </w:t>
            </w:r>
            <w:r w:rsidRPr="00591EB9">
              <w:t>and Trade ( FLEGT) licensed or equivalent</w:t>
            </w:r>
            <w:r w:rsidRPr="00591EB9">
              <w:rPr>
                <w:spacing w:val="-12"/>
              </w:rPr>
              <w:t xml:space="preserve"> </w:t>
            </w:r>
            <w:r w:rsidRPr="00591EB9">
              <w:t>source;</w:t>
            </w:r>
          </w:p>
          <w:p w14:paraId="5D38AA79" w14:textId="248BA749" w:rsidR="001C0344" w:rsidRPr="00591EB9" w:rsidRDefault="004950DC">
            <w:pPr>
              <w:pStyle w:val="TableParagraph"/>
              <w:numPr>
                <w:ilvl w:val="2"/>
                <w:numId w:val="62"/>
              </w:numPr>
              <w:tabs>
                <w:tab w:val="left" w:pos="1901"/>
                <w:tab w:val="left" w:pos="1902"/>
              </w:tabs>
              <w:spacing w:before="61"/>
              <w:ind w:right="102"/>
            </w:pPr>
            <w:r w:rsidRPr="00591EB9">
              <w:t>The</w:t>
            </w:r>
            <w:r w:rsidRPr="00591EB9">
              <w:rPr>
                <w:spacing w:val="-7"/>
              </w:rPr>
              <w:t xml:space="preserve"> </w:t>
            </w:r>
            <w:r w:rsidR="0057106E" w:rsidRPr="00591EB9">
              <w:t>Authority</w:t>
            </w:r>
            <w:r w:rsidRPr="00591EB9">
              <w:rPr>
                <w:spacing w:val="-5"/>
              </w:rPr>
              <w:t xml:space="preserve"> </w:t>
            </w:r>
            <w:r w:rsidRPr="00591EB9">
              <w:t>may</w:t>
            </w:r>
            <w:r w:rsidRPr="00591EB9">
              <w:rPr>
                <w:spacing w:val="-9"/>
              </w:rPr>
              <w:t xml:space="preserve"> </w:t>
            </w:r>
            <w:r w:rsidRPr="00591EB9">
              <w:t>reject</w:t>
            </w:r>
            <w:r w:rsidRPr="00591EB9">
              <w:rPr>
                <w:spacing w:val="-7"/>
              </w:rPr>
              <w:t xml:space="preserve"> </w:t>
            </w:r>
            <w:r w:rsidRPr="00591EB9">
              <w:t>any</w:t>
            </w:r>
            <w:r w:rsidRPr="00591EB9">
              <w:rPr>
                <w:spacing w:val="-8"/>
              </w:rPr>
              <w:t xml:space="preserve"> </w:t>
            </w:r>
            <w:r w:rsidRPr="00591EB9">
              <w:t>Tender</w:t>
            </w:r>
            <w:r w:rsidRPr="00591EB9">
              <w:rPr>
                <w:spacing w:val="-7"/>
              </w:rPr>
              <w:t xml:space="preserve"> </w:t>
            </w:r>
            <w:r w:rsidRPr="00591EB9">
              <w:t>that</w:t>
            </w:r>
            <w:r w:rsidRPr="00591EB9">
              <w:rPr>
                <w:spacing w:val="-5"/>
              </w:rPr>
              <w:t xml:space="preserve"> </w:t>
            </w:r>
            <w:r w:rsidRPr="00591EB9">
              <w:t>cannot</w:t>
            </w:r>
            <w:r w:rsidRPr="00591EB9">
              <w:rPr>
                <w:spacing w:val="-8"/>
              </w:rPr>
              <w:t xml:space="preserve"> </w:t>
            </w:r>
            <w:r w:rsidRPr="00591EB9">
              <w:t>offer</w:t>
            </w:r>
            <w:r w:rsidRPr="00591EB9">
              <w:rPr>
                <w:spacing w:val="-5"/>
              </w:rPr>
              <w:t xml:space="preserve"> </w:t>
            </w:r>
            <w:r w:rsidRPr="00591EB9">
              <w:t>to</w:t>
            </w:r>
            <w:r w:rsidRPr="00591EB9">
              <w:rPr>
                <w:spacing w:val="-9"/>
              </w:rPr>
              <w:t xml:space="preserve"> </w:t>
            </w:r>
            <w:r w:rsidRPr="00591EB9">
              <w:t>provide</w:t>
            </w:r>
            <w:r w:rsidRPr="00591EB9">
              <w:rPr>
                <w:spacing w:val="-7"/>
              </w:rPr>
              <w:t xml:space="preserve"> </w:t>
            </w:r>
            <w:r w:rsidRPr="00591EB9">
              <w:t>independent</w:t>
            </w:r>
            <w:r w:rsidRPr="00591EB9">
              <w:rPr>
                <w:spacing w:val="-5"/>
              </w:rPr>
              <w:t xml:space="preserve"> </w:t>
            </w:r>
            <w:r w:rsidRPr="00591EB9">
              <w:t>verification</w:t>
            </w:r>
            <w:r w:rsidRPr="00591EB9">
              <w:rPr>
                <w:spacing w:val="-7"/>
              </w:rPr>
              <w:t xml:space="preserve"> </w:t>
            </w:r>
            <w:r w:rsidRPr="00591EB9">
              <w:t>that</w:t>
            </w:r>
            <w:r w:rsidRPr="00591EB9">
              <w:rPr>
                <w:spacing w:val="-5"/>
              </w:rPr>
              <w:t xml:space="preserve"> </w:t>
            </w:r>
            <w:r w:rsidRPr="00591EB9">
              <w:t>all</w:t>
            </w:r>
            <w:r w:rsidRPr="00591EB9">
              <w:rPr>
                <w:spacing w:val="-8"/>
              </w:rPr>
              <w:t xml:space="preserve"> </w:t>
            </w:r>
            <w:r w:rsidRPr="00591EB9">
              <w:t>timber and wood-derived products used in the contract meets this</w:t>
            </w:r>
            <w:r w:rsidRPr="00591EB9">
              <w:rPr>
                <w:spacing w:val="-22"/>
              </w:rPr>
              <w:t xml:space="preserve"> </w:t>
            </w:r>
            <w:r w:rsidRPr="00591EB9">
              <w:t>requirement.</w:t>
            </w:r>
          </w:p>
          <w:p w14:paraId="5D38AA7A" w14:textId="77777777" w:rsidR="001C0344" w:rsidRPr="00591EB9" w:rsidRDefault="004950DC">
            <w:pPr>
              <w:pStyle w:val="TableParagraph"/>
              <w:numPr>
                <w:ilvl w:val="1"/>
                <w:numId w:val="62"/>
              </w:numPr>
              <w:tabs>
                <w:tab w:val="left" w:pos="820"/>
                <w:tab w:val="left" w:pos="821"/>
              </w:tabs>
              <w:spacing w:before="61"/>
              <w:ind w:left="820" w:hanging="720"/>
              <w:jc w:val="left"/>
            </w:pPr>
            <w:r w:rsidRPr="00591EB9">
              <w:t>All signage shall be clean and clearly readable up to an acceptable</w:t>
            </w:r>
            <w:r w:rsidRPr="00591EB9">
              <w:rPr>
                <w:spacing w:val="-16"/>
              </w:rPr>
              <w:t xml:space="preserve"> </w:t>
            </w:r>
            <w:r w:rsidRPr="00591EB9">
              <w:t>distance.</w:t>
            </w:r>
          </w:p>
          <w:p w14:paraId="5D38AA7B" w14:textId="77777777" w:rsidR="001C0344" w:rsidRDefault="004950DC">
            <w:pPr>
              <w:pStyle w:val="TableParagraph"/>
              <w:tabs>
                <w:tab w:val="left" w:pos="2981"/>
              </w:tabs>
              <w:spacing w:before="58"/>
              <w:ind w:left="2981" w:right="102" w:hanging="1080"/>
            </w:pPr>
            <w:r w:rsidRPr="00591EB9">
              <w:t>12.9.1.1</w:t>
            </w:r>
            <w:r w:rsidRPr="00591EB9">
              <w:tab/>
              <w:t xml:space="preserve">External signage should not show signs of discolouration due to mould or verdi gris  </w:t>
            </w:r>
            <w:r w:rsidRPr="00591EB9">
              <w:rPr>
                <w:spacing w:val="47"/>
              </w:rPr>
              <w:t xml:space="preserve"> </w:t>
            </w:r>
            <w:r w:rsidRPr="00591EB9">
              <w:t>or</w:t>
            </w:r>
            <w:r w:rsidRPr="00591EB9">
              <w:rPr>
                <w:spacing w:val="12"/>
              </w:rPr>
              <w:t xml:space="preserve"> </w:t>
            </w:r>
            <w:r w:rsidRPr="00591EB9">
              <w:t>like deposits.</w:t>
            </w:r>
          </w:p>
        </w:tc>
      </w:tr>
    </w:tbl>
    <w:p w14:paraId="5D38AA7D" w14:textId="77777777" w:rsidR="001C0344" w:rsidRDefault="001C0344">
      <w:pPr>
        <w:sectPr w:rsidR="001C0344" w:rsidSect="00377AB9">
          <w:pgSz w:w="16840" w:h="11910" w:orient="landscape"/>
          <w:pgMar w:top="720" w:right="720" w:bottom="720" w:left="720" w:header="0" w:footer="693" w:gutter="0"/>
          <w:cols w:space="720"/>
        </w:sectPr>
      </w:pPr>
    </w:p>
    <w:p w14:paraId="5D38AA7E" w14:textId="77777777" w:rsidR="001C0344" w:rsidRDefault="001C0344">
      <w:pPr>
        <w:pStyle w:val="BodyText"/>
        <w:rPr>
          <w:rFonts w:ascii="Times New Roman"/>
          <w:sz w:val="20"/>
        </w:rPr>
      </w:pPr>
    </w:p>
    <w:p w14:paraId="5D38AA7F" w14:textId="77777777" w:rsidR="001C0344" w:rsidRDefault="001C0344">
      <w:pPr>
        <w:pStyle w:val="BodyText"/>
        <w:rPr>
          <w:rFonts w:ascii="Times New Roman"/>
          <w:sz w:val="20"/>
        </w:rPr>
      </w:pPr>
    </w:p>
    <w:p w14:paraId="5D38AA80" w14:textId="77777777" w:rsidR="001C0344" w:rsidRDefault="001C0344">
      <w:pPr>
        <w:pStyle w:val="BodyText"/>
        <w:rPr>
          <w:rFonts w:ascii="Times New Roman"/>
          <w:sz w:val="20"/>
        </w:rPr>
      </w:pPr>
    </w:p>
    <w:p w14:paraId="5D38AA81" w14:textId="77777777" w:rsidR="001C0344" w:rsidRDefault="001C0344">
      <w:pPr>
        <w:pStyle w:val="BodyText"/>
        <w:spacing w:before="8"/>
        <w:rPr>
          <w:rFonts w:ascii="Times New Roman"/>
          <w:sz w:val="1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83" w14:textId="77777777">
        <w:trPr>
          <w:trHeight w:hRule="exact" w:val="383"/>
        </w:trPr>
        <w:tc>
          <w:tcPr>
            <w:tcW w:w="14145" w:type="dxa"/>
            <w:gridSpan w:val="2"/>
            <w:shd w:val="clear" w:color="auto" w:fill="C4BB95"/>
          </w:tcPr>
          <w:p w14:paraId="5D38AA82" w14:textId="77777777" w:rsidR="001C0344" w:rsidRPr="00591EB9" w:rsidRDefault="004950DC">
            <w:pPr>
              <w:pStyle w:val="TableParagraph"/>
              <w:tabs>
                <w:tab w:val="left" w:pos="823"/>
              </w:tabs>
              <w:spacing w:before="56"/>
              <w:rPr>
                <w:b/>
              </w:rPr>
            </w:pPr>
            <w:bookmarkStart w:id="13" w:name="_bookmark13"/>
            <w:bookmarkEnd w:id="13"/>
            <w:r w:rsidRPr="00591EB9">
              <w:rPr>
                <w:b/>
              </w:rPr>
              <w:t>13.</w:t>
            </w:r>
            <w:r w:rsidRPr="00591EB9">
              <w:rPr>
                <w:b/>
              </w:rPr>
              <w:tab/>
              <w:t>J:01 – SOFT SERVICES -</w:t>
            </w:r>
            <w:r w:rsidRPr="00591EB9">
              <w:rPr>
                <w:b/>
                <w:spacing w:val="-14"/>
              </w:rPr>
              <w:t xml:space="preserve"> </w:t>
            </w:r>
            <w:r w:rsidRPr="00591EB9">
              <w:rPr>
                <w:b/>
              </w:rPr>
              <w:t>MISCELLANEOUS</w:t>
            </w:r>
          </w:p>
        </w:tc>
      </w:tr>
      <w:tr w:rsidR="001C0344" w:rsidRPr="00591EB9" w14:paraId="5D38AA85" w14:textId="77777777">
        <w:trPr>
          <w:trHeight w:hRule="exact" w:val="384"/>
        </w:trPr>
        <w:tc>
          <w:tcPr>
            <w:tcW w:w="14145" w:type="dxa"/>
            <w:gridSpan w:val="2"/>
            <w:shd w:val="clear" w:color="auto" w:fill="D9D9D9"/>
          </w:tcPr>
          <w:p w14:paraId="5D38AA84" w14:textId="77777777" w:rsidR="001C0344" w:rsidRPr="00591EB9" w:rsidRDefault="004950DC">
            <w:pPr>
              <w:pStyle w:val="TableParagraph"/>
              <w:tabs>
                <w:tab w:val="left" w:pos="823"/>
              </w:tabs>
              <w:spacing w:before="55"/>
              <w:rPr>
                <w:b/>
              </w:rPr>
            </w:pPr>
            <w:r w:rsidRPr="00591EB9">
              <w:t>13.1</w:t>
            </w:r>
            <w:r w:rsidRPr="00591EB9">
              <w:tab/>
            </w:r>
            <w:r w:rsidRPr="00591EB9">
              <w:rPr>
                <w:b/>
              </w:rPr>
              <w:t>J:02 Do not</w:t>
            </w:r>
            <w:r w:rsidRPr="00591EB9">
              <w:rPr>
                <w:b/>
                <w:spacing w:val="1"/>
              </w:rPr>
              <w:t xml:space="preserve"> </w:t>
            </w:r>
            <w:r w:rsidRPr="00591EB9">
              <w:rPr>
                <w:b/>
              </w:rPr>
              <w:t>use</w:t>
            </w:r>
          </w:p>
        </w:tc>
      </w:tr>
      <w:tr w:rsidR="001C0344" w:rsidRPr="00591EB9" w14:paraId="5D38AA88" w14:textId="77777777">
        <w:trPr>
          <w:trHeight w:hRule="exact" w:val="382"/>
        </w:trPr>
        <w:tc>
          <w:tcPr>
            <w:tcW w:w="2124" w:type="dxa"/>
          </w:tcPr>
          <w:p w14:paraId="5D38AA86" w14:textId="77777777" w:rsidR="001C0344" w:rsidRPr="00591EB9" w:rsidRDefault="004950DC">
            <w:pPr>
              <w:pStyle w:val="TableParagraph"/>
              <w:spacing w:before="55"/>
              <w:rPr>
                <w:b/>
              </w:rPr>
            </w:pPr>
            <w:r w:rsidRPr="00591EB9">
              <w:rPr>
                <w:b/>
              </w:rPr>
              <w:t>Sub Service</w:t>
            </w:r>
          </w:p>
        </w:tc>
        <w:tc>
          <w:tcPr>
            <w:tcW w:w="12021" w:type="dxa"/>
          </w:tcPr>
          <w:p w14:paraId="5D38AA87" w14:textId="77777777" w:rsidR="001C0344" w:rsidRPr="00591EB9" w:rsidRDefault="004950DC">
            <w:pPr>
              <w:pStyle w:val="TableParagraph"/>
              <w:tabs>
                <w:tab w:val="left" w:pos="820"/>
              </w:tabs>
              <w:spacing w:before="55"/>
              <w:ind w:left="100"/>
              <w:rPr>
                <w:b/>
                <w:dstrike/>
              </w:rPr>
            </w:pPr>
            <w:r w:rsidRPr="00591EB9">
              <w:rPr>
                <w:dstrike/>
              </w:rPr>
              <w:t>13.2</w:t>
            </w:r>
            <w:r w:rsidRPr="00591EB9">
              <w:rPr>
                <w:dstrike/>
              </w:rPr>
              <w:tab/>
            </w:r>
            <w:r w:rsidRPr="00591EB9">
              <w:rPr>
                <w:b/>
                <w:dstrike/>
              </w:rPr>
              <w:t>J:03 Archiving</w:t>
            </w:r>
            <w:r w:rsidRPr="00591EB9">
              <w:rPr>
                <w:b/>
                <w:dstrike/>
                <w:spacing w:val="-6"/>
              </w:rPr>
              <w:t xml:space="preserve"> </w:t>
            </w:r>
            <w:r w:rsidRPr="00591EB9">
              <w:rPr>
                <w:b/>
                <w:dstrike/>
              </w:rPr>
              <w:t>(off-site)</w:t>
            </w:r>
          </w:p>
        </w:tc>
      </w:tr>
      <w:tr w:rsidR="001C0344" w:rsidRPr="00591EB9" w14:paraId="5D38AA90" w14:textId="77777777">
        <w:trPr>
          <w:trHeight w:hRule="exact" w:val="2456"/>
        </w:trPr>
        <w:tc>
          <w:tcPr>
            <w:tcW w:w="2124" w:type="dxa"/>
          </w:tcPr>
          <w:p w14:paraId="5D38AA89" w14:textId="77777777" w:rsidR="001C0344" w:rsidRPr="00591EB9" w:rsidRDefault="004950DC">
            <w:pPr>
              <w:pStyle w:val="TableParagraph"/>
              <w:spacing w:before="56"/>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A8A" w14:textId="77777777" w:rsidR="001C0344" w:rsidRPr="00591EB9" w:rsidRDefault="004950DC">
            <w:pPr>
              <w:pStyle w:val="TableParagraph"/>
              <w:numPr>
                <w:ilvl w:val="2"/>
                <w:numId w:val="61"/>
              </w:numPr>
              <w:tabs>
                <w:tab w:val="left" w:pos="1901"/>
                <w:tab w:val="left" w:pos="1902"/>
              </w:tabs>
              <w:spacing w:before="58"/>
              <w:ind w:right="110"/>
              <w:rPr>
                <w:dstrike/>
              </w:rPr>
            </w:pPr>
            <w:r w:rsidRPr="00591EB9">
              <w:rPr>
                <w:dstrike/>
              </w:rPr>
              <w:t xml:space="preserve">The following legislation, Approved Codes of </w:t>
            </w:r>
            <w:r w:rsidR="0021740D" w:rsidRPr="00591EB9">
              <w:rPr>
                <w:dstrike/>
              </w:rPr>
              <w:t>Practice</w:t>
            </w:r>
            <w:r w:rsidRPr="00591EB9">
              <w:rPr>
                <w:dstrike/>
              </w:rPr>
              <w:t xml:space="preserve"> (ACoP) or similar industry or Government guidelines shall</w:t>
            </w:r>
            <w:r w:rsidRPr="00591EB9">
              <w:rPr>
                <w:dstrike/>
                <w:spacing w:val="-9"/>
              </w:rPr>
              <w:t xml:space="preserve"> </w:t>
            </w:r>
            <w:r w:rsidRPr="00591EB9">
              <w:rPr>
                <w:dstrike/>
              </w:rPr>
              <w:t>apply:</w:t>
            </w:r>
          </w:p>
          <w:p w14:paraId="5D38AA8B" w14:textId="77777777" w:rsidR="001C0344" w:rsidRPr="00591EB9" w:rsidRDefault="004950DC">
            <w:pPr>
              <w:pStyle w:val="TableParagraph"/>
              <w:numPr>
                <w:ilvl w:val="3"/>
                <w:numId w:val="61"/>
              </w:numPr>
              <w:tabs>
                <w:tab w:val="left" w:pos="2981"/>
                <w:tab w:val="left" w:pos="2982"/>
              </w:tabs>
              <w:spacing w:before="58"/>
              <w:rPr>
                <w:dstrike/>
              </w:rPr>
            </w:pPr>
            <w:r w:rsidRPr="00591EB9">
              <w:rPr>
                <w:dstrike/>
              </w:rPr>
              <w:t>HMG Infosec Standard 5 (</w:t>
            </w:r>
            <w:r w:rsidRPr="00591EB9">
              <w:rPr>
                <w:dstrike/>
                <w:spacing w:val="-7"/>
              </w:rPr>
              <w:t xml:space="preserve"> </w:t>
            </w:r>
            <w:r w:rsidRPr="00591EB9">
              <w:rPr>
                <w:dstrike/>
              </w:rPr>
              <w:t>IS5);</w:t>
            </w:r>
          </w:p>
          <w:p w14:paraId="5D38AA8C" w14:textId="77777777" w:rsidR="001C0344" w:rsidRPr="00591EB9" w:rsidRDefault="004950DC">
            <w:pPr>
              <w:pStyle w:val="TableParagraph"/>
              <w:numPr>
                <w:ilvl w:val="3"/>
                <w:numId w:val="61"/>
              </w:numPr>
              <w:tabs>
                <w:tab w:val="left" w:pos="2981"/>
                <w:tab w:val="left" w:pos="2982"/>
              </w:tabs>
              <w:spacing w:before="60"/>
              <w:rPr>
                <w:dstrike/>
              </w:rPr>
            </w:pPr>
            <w:r w:rsidRPr="00591EB9">
              <w:rPr>
                <w:dstrike/>
              </w:rPr>
              <w:t>Security Equipment Assessment Panel</w:t>
            </w:r>
            <w:r w:rsidRPr="00591EB9">
              <w:rPr>
                <w:dstrike/>
                <w:spacing w:val="-10"/>
              </w:rPr>
              <w:t xml:space="preserve"> </w:t>
            </w:r>
            <w:r w:rsidRPr="00591EB9">
              <w:rPr>
                <w:dstrike/>
              </w:rPr>
              <w:t>(SEAP);</w:t>
            </w:r>
          </w:p>
          <w:p w14:paraId="5D38AA8D" w14:textId="77777777" w:rsidR="001C0344" w:rsidRPr="00591EB9" w:rsidRDefault="004950DC">
            <w:pPr>
              <w:pStyle w:val="TableParagraph"/>
              <w:numPr>
                <w:ilvl w:val="3"/>
                <w:numId w:val="61"/>
              </w:numPr>
              <w:tabs>
                <w:tab w:val="left" w:pos="2981"/>
                <w:tab w:val="left" w:pos="2982"/>
              </w:tabs>
              <w:spacing w:before="58"/>
              <w:ind w:right="102"/>
              <w:rPr>
                <w:dstrike/>
              </w:rPr>
            </w:pPr>
            <w:r w:rsidRPr="00591EB9">
              <w:rPr>
                <w:dstrike/>
              </w:rPr>
              <w:t xml:space="preserve">Communications Electronic Security Group (CESG) - </w:t>
            </w:r>
            <w:hyperlink r:id="rId71">
              <w:r w:rsidRPr="00591EB9">
                <w:rPr>
                  <w:dstrike/>
                  <w:u w:val="single"/>
                </w:rPr>
                <w:t xml:space="preserve">Information Assurance Standard 1 &amp; </w:t>
              </w:r>
            </w:hyperlink>
            <w:hyperlink r:id="rId72">
              <w:r w:rsidRPr="00591EB9">
                <w:rPr>
                  <w:dstrike/>
                  <w:u w:val="single"/>
                </w:rPr>
                <w:t>2</w:t>
              </w:r>
            </w:hyperlink>
            <w:r w:rsidRPr="00591EB9">
              <w:rPr>
                <w:dstrike/>
                <w:u w:val="single"/>
              </w:rPr>
              <w:t>;</w:t>
            </w:r>
          </w:p>
          <w:p w14:paraId="5D38AA8E" w14:textId="77777777" w:rsidR="001C0344" w:rsidRPr="00591EB9" w:rsidRDefault="004950DC">
            <w:pPr>
              <w:pStyle w:val="TableParagraph"/>
              <w:numPr>
                <w:ilvl w:val="3"/>
                <w:numId w:val="61"/>
              </w:numPr>
              <w:tabs>
                <w:tab w:val="left" w:pos="2981"/>
                <w:tab w:val="left" w:pos="2982"/>
              </w:tabs>
              <w:spacing w:before="61"/>
              <w:rPr>
                <w:dstrike/>
              </w:rPr>
            </w:pPr>
            <w:r w:rsidRPr="00591EB9">
              <w:rPr>
                <w:dstrike/>
              </w:rPr>
              <w:t>Security Policy Framework;</w:t>
            </w:r>
            <w:r w:rsidRPr="00591EB9">
              <w:rPr>
                <w:dstrike/>
                <w:spacing w:val="-6"/>
              </w:rPr>
              <w:t xml:space="preserve"> </w:t>
            </w:r>
            <w:r w:rsidRPr="00591EB9">
              <w:rPr>
                <w:dstrike/>
              </w:rPr>
              <w:t>and</w:t>
            </w:r>
          </w:p>
          <w:p w14:paraId="5D38AA8F" w14:textId="77777777" w:rsidR="001C0344" w:rsidRPr="00591EB9" w:rsidRDefault="004950DC">
            <w:pPr>
              <w:pStyle w:val="TableParagraph"/>
              <w:numPr>
                <w:ilvl w:val="3"/>
                <w:numId w:val="61"/>
              </w:numPr>
              <w:tabs>
                <w:tab w:val="left" w:pos="2981"/>
                <w:tab w:val="left" w:pos="2982"/>
              </w:tabs>
              <w:spacing w:before="59"/>
              <w:rPr>
                <w:dstrike/>
              </w:rPr>
            </w:pPr>
            <w:r w:rsidRPr="00591EB9">
              <w:rPr>
                <w:dstrike/>
              </w:rPr>
              <w:t>The Government Security Classifications Policy</w:t>
            </w:r>
            <w:r w:rsidRPr="00591EB9">
              <w:rPr>
                <w:dstrike/>
                <w:spacing w:val="-13"/>
              </w:rPr>
              <w:t xml:space="preserve"> </w:t>
            </w:r>
            <w:r w:rsidRPr="00591EB9">
              <w:rPr>
                <w:dstrike/>
              </w:rPr>
              <w:t>(2014).</w:t>
            </w:r>
          </w:p>
        </w:tc>
      </w:tr>
      <w:tr w:rsidR="001C0344" w:rsidRPr="00591EB9" w14:paraId="5D38AA98" w14:textId="77777777">
        <w:trPr>
          <w:trHeight w:hRule="exact" w:val="2513"/>
        </w:trPr>
        <w:tc>
          <w:tcPr>
            <w:tcW w:w="2124" w:type="dxa"/>
          </w:tcPr>
          <w:p w14:paraId="5D38AA91" w14:textId="77777777" w:rsidR="001C0344" w:rsidRPr="00591EB9" w:rsidRDefault="004950DC">
            <w:pPr>
              <w:pStyle w:val="TableParagraph"/>
              <w:spacing w:before="55"/>
              <w:rPr>
                <w:b/>
              </w:rPr>
            </w:pPr>
            <w:r w:rsidRPr="00591EB9">
              <w:rPr>
                <w:b/>
              </w:rPr>
              <w:t>Standard</w:t>
            </w:r>
          </w:p>
        </w:tc>
        <w:tc>
          <w:tcPr>
            <w:tcW w:w="12021" w:type="dxa"/>
          </w:tcPr>
          <w:p w14:paraId="5D38AA92" w14:textId="1C9D50B9" w:rsidR="001C0344" w:rsidRPr="00591EB9" w:rsidRDefault="004950DC">
            <w:pPr>
              <w:pStyle w:val="TableParagraph"/>
              <w:numPr>
                <w:ilvl w:val="2"/>
                <w:numId w:val="60"/>
              </w:numPr>
              <w:tabs>
                <w:tab w:val="left" w:pos="1901"/>
                <w:tab w:val="left" w:pos="1902"/>
              </w:tabs>
              <w:rPr>
                <w:dstrike/>
              </w:rPr>
            </w:pPr>
            <w:r w:rsidRPr="00591EB9">
              <w:rPr>
                <w:dstrike/>
              </w:rPr>
              <w:t xml:space="preserve">The </w:t>
            </w:r>
            <w:r w:rsidR="0057106E" w:rsidRPr="00591EB9">
              <w:rPr>
                <w:dstrike/>
              </w:rPr>
              <w:t>Authority</w:t>
            </w:r>
            <w:r w:rsidRPr="00591EB9">
              <w:rPr>
                <w:dstrike/>
              </w:rPr>
              <w:t xml:space="preserve"> shall confirm the Security requirements associated with the storage of</w:t>
            </w:r>
            <w:r w:rsidRPr="00591EB9">
              <w:rPr>
                <w:dstrike/>
                <w:spacing w:val="-25"/>
              </w:rPr>
              <w:t xml:space="preserve"> </w:t>
            </w:r>
            <w:r w:rsidRPr="00591EB9">
              <w:rPr>
                <w:dstrike/>
              </w:rPr>
              <w:t>documentation.</w:t>
            </w:r>
          </w:p>
          <w:p w14:paraId="5D38AA93" w14:textId="77777777" w:rsidR="001C0344" w:rsidRPr="00591EB9" w:rsidRDefault="004950DC">
            <w:pPr>
              <w:pStyle w:val="TableParagraph"/>
              <w:numPr>
                <w:ilvl w:val="2"/>
                <w:numId w:val="60"/>
              </w:numPr>
              <w:tabs>
                <w:tab w:val="left" w:pos="1901"/>
                <w:tab w:val="left" w:pos="1902"/>
              </w:tabs>
              <w:spacing w:before="58"/>
              <w:ind w:right="102"/>
              <w:rPr>
                <w:dstrike/>
              </w:rPr>
            </w:pPr>
            <w:r w:rsidRPr="00591EB9">
              <w:rPr>
                <w:dstrike/>
              </w:rPr>
              <w:t>Guidance shall be sought from the various trade and governing bodies for the sector including but not limited</w:t>
            </w:r>
            <w:r w:rsidRPr="00591EB9">
              <w:rPr>
                <w:dstrike/>
                <w:spacing w:val="-6"/>
              </w:rPr>
              <w:t xml:space="preserve"> </w:t>
            </w:r>
            <w:r w:rsidRPr="00591EB9">
              <w:rPr>
                <w:dstrike/>
              </w:rPr>
              <w:t>to:</w:t>
            </w:r>
          </w:p>
          <w:p w14:paraId="5D38AA94" w14:textId="77777777" w:rsidR="001C0344" w:rsidRPr="00591EB9" w:rsidRDefault="004950DC">
            <w:pPr>
              <w:pStyle w:val="TableParagraph"/>
              <w:numPr>
                <w:ilvl w:val="3"/>
                <w:numId w:val="60"/>
              </w:numPr>
              <w:tabs>
                <w:tab w:val="left" w:pos="2981"/>
                <w:tab w:val="left" w:pos="2982"/>
              </w:tabs>
              <w:spacing w:before="58"/>
              <w:rPr>
                <w:dstrike/>
              </w:rPr>
            </w:pPr>
            <w:r w:rsidRPr="00591EB9">
              <w:rPr>
                <w:dstrike/>
              </w:rPr>
              <w:t>The National</w:t>
            </w:r>
            <w:r w:rsidRPr="00591EB9">
              <w:rPr>
                <w:dstrike/>
                <w:spacing w:val="-4"/>
              </w:rPr>
              <w:t xml:space="preserve"> </w:t>
            </w:r>
            <w:r w:rsidRPr="00591EB9">
              <w:rPr>
                <w:dstrike/>
              </w:rPr>
              <w:t>Archives;</w:t>
            </w:r>
          </w:p>
          <w:p w14:paraId="5D38AA95" w14:textId="77777777" w:rsidR="001C0344" w:rsidRPr="00591EB9" w:rsidRDefault="004950DC">
            <w:pPr>
              <w:pStyle w:val="TableParagraph"/>
              <w:numPr>
                <w:ilvl w:val="3"/>
                <w:numId w:val="60"/>
              </w:numPr>
              <w:tabs>
                <w:tab w:val="left" w:pos="2981"/>
                <w:tab w:val="left" w:pos="2982"/>
              </w:tabs>
              <w:spacing w:before="58"/>
              <w:rPr>
                <w:dstrike/>
              </w:rPr>
            </w:pPr>
            <w:r w:rsidRPr="00591EB9">
              <w:rPr>
                <w:dstrike/>
              </w:rPr>
              <w:t>The Archives and Records Association</w:t>
            </w:r>
            <w:r w:rsidRPr="00591EB9">
              <w:rPr>
                <w:dstrike/>
                <w:spacing w:val="-7"/>
              </w:rPr>
              <w:t xml:space="preserve"> </w:t>
            </w:r>
            <w:r w:rsidRPr="00591EB9">
              <w:rPr>
                <w:dstrike/>
              </w:rPr>
              <w:t>(ARA);</w:t>
            </w:r>
          </w:p>
          <w:p w14:paraId="5D38AA96" w14:textId="77777777" w:rsidR="001C0344" w:rsidRPr="00591EB9" w:rsidRDefault="004950DC">
            <w:pPr>
              <w:pStyle w:val="TableParagraph"/>
              <w:numPr>
                <w:ilvl w:val="3"/>
                <w:numId w:val="60"/>
              </w:numPr>
              <w:tabs>
                <w:tab w:val="left" w:pos="2981"/>
                <w:tab w:val="left" w:pos="2982"/>
              </w:tabs>
              <w:spacing w:before="61"/>
              <w:rPr>
                <w:dstrike/>
              </w:rPr>
            </w:pPr>
            <w:r w:rsidRPr="00591EB9">
              <w:rPr>
                <w:dstrike/>
              </w:rPr>
              <w:t>Association of Records Managers and Administrators (ARMA International)</w:t>
            </w:r>
            <w:r w:rsidRPr="00591EB9">
              <w:rPr>
                <w:dstrike/>
                <w:spacing w:val="-20"/>
              </w:rPr>
              <w:t xml:space="preserve"> </w:t>
            </w:r>
            <w:r w:rsidRPr="00591EB9">
              <w:rPr>
                <w:dstrike/>
              </w:rPr>
              <w:t>and</w:t>
            </w:r>
          </w:p>
          <w:p w14:paraId="5D38AA97" w14:textId="77777777" w:rsidR="001C0344" w:rsidRPr="00591EB9" w:rsidRDefault="004950DC" w:rsidP="002937B9">
            <w:pPr>
              <w:pStyle w:val="TableParagraph"/>
              <w:numPr>
                <w:ilvl w:val="3"/>
                <w:numId w:val="60"/>
              </w:numPr>
              <w:tabs>
                <w:tab w:val="left" w:pos="2981"/>
                <w:tab w:val="left" w:pos="2982"/>
              </w:tabs>
              <w:spacing w:before="59"/>
              <w:rPr>
                <w:dstrike/>
              </w:rPr>
            </w:pPr>
            <w:r w:rsidRPr="00591EB9">
              <w:rPr>
                <w:dstrike/>
              </w:rPr>
              <w:t>The International Council on</w:t>
            </w:r>
            <w:r w:rsidRPr="00591EB9">
              <w:rPr>
                <w:dstrike/>
                <w:spacing w:val="-12"/>
              </w:rPr>
              <w:t xml:space="preserve"> </w:t>
            </w:r>
            <w:r w:rsidRPr="00591EB9">
              <w:rPr>
                <w:dstrike/>
              </w:rPr>
              <w:t>Archives.</w:t>
            </w:r>
          </w:p>
        </w:tc>
      </w:tr>
      <w:tr w:rsidR="001C0344" w:rsidRPr="00591EB9" w14:paraId="5D38AA9B" w14:textId="77777777">
        <w:trPr>
          <w:trHeight w:hRule="exact" w:val="384"/>
        </w:trPr>
        <w:tc>
          <w:tcPr>
            <w:tcW w:w="2124" w:type="dxa"/>
          </w:tcPr>
          <w:p w14:paraId="5D38AA99" w14:textId="77777777" w:rsidR="001C0344" w:rsidRPr="00591EB9" w:rsidRDefault="004950DC">
            <w:pPr>
              <w:pStyle w:val="TableParagraph"/>
              <w:spacing w:before="55"/>
              <w:rPr>
                <w:b/>
              </w:rPr>
            </w:pPr>
            <w:r w:rsidRPr="00591EB9">
              <w:rPr>
                <w:b/>
              </w:rPr>
              <w:t>Sub Service</w:t>
            </w:r>
          </w:p>
        </w:tc>
        <w:tc>
          <w:tcPr>
            <w:tcW w:w="12021" w:type="dxa"/>
          </w:tcPr>
          <w:p w14:paraId="5D38AA9A" w14:textId="77777777" w:rsidR="001C0344" w:rsidRPr="00591EB9" w:rsidRDefault="004950DC">
            <w:pPr>
              <w:pStyle w:val="TableParagraph"/>
              <w:tabs>
                <w:tab w:val="left" w:pos="820"/>
              </w:tabs>
              <w:spacing w:before="55"/>
              <w:ind w:left="100"/>
              <w:rPr>
                <w:b/>
                <w:dstrike/>
              </w:rPr>
            </w:pPr>
            <w:r w:rsidRPr="00591EB9">
              <w:rPr>
                <w:dstrike/>
              </w:rPr>
              <w:t>13.3</w:t>
            </w:r>
            <w:r w:rsidRPr="00591EB9">
              <w:rPr>
                <w:dstrike/>
              </w:rPr>
              <w:tab/>
            </w:r>
            <w:r w:rsidRPr="00591EB9">
              <w:rPr>
                <w:b/>
                <w:dstrike/>
              </w:rPr>
              <w:t>J:04 Archiving</w:t>
            </w:r>
            <w:r w:rsidRPr="00591EB9">
              <w:rPr>
                <w:b/>
                <w:dstrike/>
                <w:spacing w:val="-5"/>
              </w:rPr>
              <w:t xml:space="preserve"> </w:t>
            </w:r>
            <w:r w:rsidRPr="00591EB9">
              <w:rPr>
                <w:b/>
                <w:dstrike/>
              </w:rPr>
              <w:t>(on-site)</w:t>
            </w:r>
          </w:p>
        </w:tc>
      </w:tr>
      <w:tr w:rsidR="001C0344" w14:paraId="5D38AAA1" w14:textId="77777777">
        <w:trPr>
          <w:trHeight w:hRule="exact" w:val="1827"/>
        </w:trPr>
        <w:tc>
          <w:tcPr>
            <w:tcW w:w="2124" w:type="dxa"/>
          </w:tcPr>
          <w:p w14:paraId="5D38AA9C"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A9D" w14:textId="77777777" w:rsidR="001C0344" w:rsidRPr="00591EB9" w:rsidRDefault="004950DC">
            <w:pPr>
              <w:pStyle w:val="TableParagraph"/>
              <w:numPr>
                <w:ilvl w:val="2"/>
                <w:numId w:val="59"/>
              </w:numPr>
              <w:tabs>
                <w:tab w:val="left" w:pos="1901"/>
                <w:tab w:val="left" w:pos="1902"/>
              </w:tabs>
              <w:ind w:right="110"/>
              <w:rPr>
                <w:dstrike/>
              </w:rPr>
            </w:pPr>
            <w:r w:rsidRPr="00591EB9">
              <w:rPr>
                <w:dstrike/>
              </w:rPr>
              <w:t xml:space="preserve">The following legislation, Approved Codes of </w:t>
            </w:r>
            <w:r w:rsidR="0021740D" w:rsidRPr="00591EB9">
              <w:rPr>
                <w:dstrike/>
              </w:rPr>
              <w:t>Practice</w:t>
            </w:r>
            <w:r w:rsidRPr="00591EB9">
              <w:rPr>
                <w:dstrike/>
              </w:rPr>
              <w:t xml:space="preserve"> (ACoP) or similar industry or Government guidelines shall</w:t>
            </w:r>
            <w:r w:rsidRPr="00591EB9">
              <w:rPr>
                <w:dstrike/>
                <w:spacing w:val="-9"/>
              </w:rPr>
              <w:t xml:space="preserve"> </w:t>
            </w:r>
            <w:r w:rsidRPr="00591EB9">
              <w:rPr>
                <w:dstrike/>
              </w:rPr>
              <w:t>apply:</w:t>
            </w:r>
          </w:p>
          <w:p w14:paraId="5D38AA9E" w14:textId="77777777" w:rsidR="001C0344" w:rsidRPr="00591EB9" w:rsidRDefault="004950DC">
            <w:pPr>
              <w:pStyle w:val="TableParagraph"/>
              <w:numPr>
                <w:ilvl w:val="3"/>
                <w:numId w:val="59"/>
              </w:numPr>
              <w:tabs>
                <w:tab w:val="left" w:pos="2981"/>
                <w:tab w:val="left" w:pos="2982"/>
              </w:tabs>
              <w:spacing w:before="60"/>
              <w:rPr>
                <w:dstrike/>
              </w:rPr>
            </w:pPr>
            <w:r w:rsidRPr="00591EB9">
              <w:rPr>
                <w:dstrike/>
              </w:rPr>
              <w:t>HMG Infosec Standard 5 (</w:t>
            </w:r>
            <w:r w:rsidRPr="00591EB9">
              <w:rPr>
                <w:dstrike/>
                <w:spacing w:val="-7"/>
              </w:rPr>
              <w:t xml:space="preserve"> </w:t>
            </w:r>
            <w:r w:rsidRPr="00591EB9">
              <w:rPr>
                <w:dstrike/>
              </w:rPr>
              <w:t>IS5);</w:t>
            </w:r>
          </w:p>
          <w:p w14:paraId="5D38AA9F" w14:textId="77777777" w:rsidR="001C0344" w:rsidRPr="00591EB9" w:rsidRDefault="004950DC">
            <w:pPr>
              <w:pStyle w:val="TableParagraph"/>
              <w:numPr>
                <w:ilvl w:val="3"/>
                <w:numId w:val="59"/>
              </w:numPr>
              <w:tabs>
                <w:tab w:val="left" w:pos="2981"/>
                <w:tab w:val="left" w:pos="2982"/>
              </w:tabs>
              <w:spacing w:before="58"/>
              <w:rPr>
                <w:dstrike/>
              </w:rPr>
            </w:pPr>
            <w:r w:rsidRPr="00591EB9">
              <w:rPr>
                <w:dstrike/>
              </w:rPr>
              <w:t>Security Equipment Assessment Panel</w:t>
            </w:r>
            <w:r w:rsidRPr="00591EB9">
              <w:rPr>
                <w:dstrike/>
                <w:spacing w:val="-10"/>
              </w:rPr>
              <w:t xml:space="preserve"> </w:t>
            </w:r>
            <w:r w:rsidRPr="00591EB9">
              <w:rPr>
                <w:dstrike/>
              </w:rPr>
              <w:t>(SEAP);</w:t>
            </w:r>
          </w:p>
          <w:p w14:paraId="5D38AAA0" w14:textId="77777777" w:rsidR="001C0344" w:rsidRPr="00591EB9" w:rsidRDefault="004950DC">
            <w:pPr>
              <w:pStyle w:val="TableParagraph"/>
              <w:numPr>
                <w:ilvl w:val="3"/>
                <w:numId w:val="59"/>
              </w:numPr>
              <w:tabs>
                <w:tab w:val="left" w:pos="2981"/>
                <w:tab w:val="left" w:pos="2982"/>
              </w:tabs>
              <w:spacing w:before="59"/>
              <w:ind w:right="102"/>
              <w:rPr>
                <w:dstrike/>
              </w:rPr>
            </w:pPr>
            <w:r w:rsidRPr="00591EB9">
              <w:rPr>
                <w:dstrike/>
              </w:rPr>
              <w:t xml:space="preserve">Communications Electronic Security Group (CESG) - </w:t>
            </w:r>
            <w:hyperlink r:id="rId73">
              <w:r w:rsidRPr="00591EB9">
                <w:rPr>
                  <w:dstrike/>
                  <w:u w:val="single"/>
                </w:rPr>
                <w:t xml:space="preserve">Information Assurance Standard 1 &amp; </w:t>
              </w:r>
            </w:hyperlink>
            <w:hyperlink r:id="rId74">
              <w:r w:rsidRPr="00591EB9">
                <w:rPr>
                  <w:dstrike/>
                  <w:u w:val="single"/>
                </w:rPr>
                <w:t>2</w:t>
              </w:r>
            </w:hyperlink>
            <w:r w:rsidRPr="00591EB9">
              <w:rPr>
                <w:dstrike/>
                <w:u w:val="single"/>
              </w:rPr>
              <w:t>;</w:t>
            </w:r>
          </w:p>
        </w:tc>
      </w:tr>
    </w:tbl>
    <w:p w14:paraId="5D38AAA2" w14:textId="77777777" w:rsidR="001C0344" w:rsidRDefault="001C0344">
      <w:pPr>
        <w:sectPr w:rsidR="001C0344" w:rsidSect="00377AB9">
          <w:pgSz w:w="16840" w:h="11910" w:orient="landscape"/>
          <w:pgMar w:top="720" w:right="720" w:bottom="720" w:left="720" w:header="0" w:footer="693" w:gutter="0"/>
          <w:cols w:space="720"/>
        </w:sectPr>
      </w:pPr>
    </w:p>
    <w:p w14:paraId="5D38AAA3"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A7" w14:textId="77777777">
        <w:trPr>
          <w:trHeight w:hRule="exact" w:val="636"/>
        </w:trPr>
        <w:tc>
          <w:tcPr>
            <w:tcW w:w="2124" w:type="dxa"/>
          </w:tcPr>
          <w:p w14:paraId="5D38AAA4" w14:textId="77777777" w:rsidR="001C0344" w:rsidRDefault="001C0344"/>
        </w:tc>
        <w:tc>
          <w:tcPr>
            <w:tcW w:w="12021" w:type="dxa"/>
          </w:tcPr>
          <w:p w14:paraId="5D38AAA5" w14:textId="77777777" w:rsidR="001C0344" w:rsidRPr="00591EB9" w:rsidRDefault="004950DC">
            <w:pPr>
              <w:pStyle w:val="TableParagraph"/>
              <w:numPr>
                <w:ilvl w:val="3"/>
                <w:numId w:val="58"/>
              </w:numPr>
              <w:tabs>
                <w:tab w:val="left" w:pos="2981"/>
                <w:tab w:val="left" w:pos="2982"/>
              </w:tabs>
              <w:spacing w:before="0" w:line="251" w:lineRule="exact"/>
              <w:rPr>
                <w:dstrike/>
              </w:rPr>
            </w:pPr>
            <w:r w:rsidRPr="00591EB9">
              <w:rPr>
                <w:dstrike/>
              </w:rPr>
              <w:t>Security Policy Framework;</w:t>
            </w:r>
            <w:r w:rsidRPr="00591EB9">
              <w:rPr>
                <w:dstrike/>
                <w:spacing w:val="-6"/>
              </w:rPr>
              <w:t xml:space="preserve"> </w:t>
            </w:r>
            <w:r w:rsidRPr="00591EB9">
              <w:rPr>
                <w:dstrike/>
              </w:rPr>
              <w:t>and</w:t>
            </w:r>
          </w:p>
          <w:p w14:paraId="5D38AAA6" w14:textId="77777777" w:rsidR="001C0344" w:rsidRPr="00591EB9" w:rsidRDefault="004950DC">
            <w:pPr>
              <w:pStyle w:val="TableParagraph"/>
              <w:numPr>
                <w:ilvl w:val="3"/>
                <w:numId w:val="58"/>
              </w:numPr>
              <w:tabs>
                <w:tab w:val="left" w:pos="2981"/>
                <w:tab w:val="left" w:pos="2982"/>
              </w:tabs>
              <w:spacing w:before="61"/>
              <w:rPr>
                <w:dstrike/>
              </w:rPr>
            </w:pPr>
            <w:r w:rsidRPr="00591EB9">
              <w:rPr>
                <w:dstrike/>
              </w:rPr>
              <w:t>The Government Security Classifications Policy</w:t>
            </w:r>
            <w:r w:rsidRPr="00591EB9">
              <w:rPr>
                <w:dstrike/>
                <w:spacing w:val="-13"/>
              </w:rPr>
              <w:t xml:space="preserve"> </w:t>
            </w:r>
            <w:r w:rsidRPr="00591EB9">
              <w:rPr>
                <w:dstrike/>
              </w:rPr>
              <w:t>(2014).</w:t>
            </w:r>
          </w:p>
        </w:tc>
      </w:tr>
      <w:tr w:rsidR="001C0344" w:rsidRPr="00591EB9" w14:paraId="5D38AAAE" w14:textId="77777777">
        <w:trPr>
          <w:trHeight w:hRule="exact" w:val="2201"/>
        </w:trPr>
        <w:tc>
          <w:tcPr>
            <w:tcW w:w="2124" w:type="dxa"/>
          </w:tcPr>
          <w:p w14:paraId="5D38AAA8" w14:textId="77777777" w:rsidR="001C0344" w:rsidRPr="00591EB9" w:rsidRDefault="004950DC">
            <w:pPr>
              <w:pStyle w:val="TableParagraph"/>
              <w:spacing w:before="55"/>
              <w:rPr>
                <w:b/>
              </w:rPr>
            </w:pPr>
            <w:r w:rsidRPr="00591EB9">
              <w:rPr>
                <w:b/>
              </w:rPr>
              <w:t>Standard</w:t>
            </w:r>
          </w:p>
        </w:tc>
        <w:tc>
          <w:tcPr>
            <w:tcW w:w="12021" w:type="dxa"/>
          </w:tcPr>
          <w:p w14:paraId="5D38AAA9" w14:textId="77777777" w:rsidR="001C0344" w:rsidRPr="00591EB9" w:rsidRDefault="004950DC">
            <w:pPr>
              <w:pStyle w:val="TableParagraph"/>
              <w:numPr>
                <w:ilvl w:val="2"/>
                <w:numId w:val="57"/>
              </w:numPr>
              <w:tabs>
                <w:tab w:val="left" w:pos="1901"/>
                <w:tab w:val="left" w:pos="1902"/>
              </w:tabs>
              <w:ind w:right="103"/>
              <w:rPr>
                <w:dstrike/>
              </w:rPr>
            </w:pPr>
            <w:r w:rsidRPr="00591EB9">
              <w:rPr>
                <w:dstrike/>
              </w:rPr>
              <w:t>Guidance shall be sought from the various trade and governing bodies for the sector including but not limited</w:t>
            </w:r>
            <w:r w:rsidRPr="00591EB9">
              <w:rPr>
                <w:dstrike/>
                <w:spacing w:val="-6"/>
              </w:rPr>
              <w:t xml:space="preserve"> </w:t>
            </w:r>
            <w:r w:rsidRPr="00591EB9">
              <w:rPr>
                <w:dstrike/>
              </w:rPr>
              <w:t>to:</w:t>
            </w:r>
          </w:p>
          <w:p w14:paraId="5D38AAAA" w14:textId="77777777" w:rsidR="001C0344" w:rsidRPr="00591EB9" w:rsidRDefault="004950DC">
            <w:pPr>
              <w:pStyle w:val="TableParagraph"/>
              <w:numPr>
                <w:ilvl w:val="3"/>
                <w:numId w:val="57"/>
              </w:numPr>
              <w:tabs>
                <w:tab w:val="left" w:pos="2981"/>
                <w:tab w:val="left" w:pos="2982"/>
              </w:tabs>
              <w:spacing w:before="58"/>
              <w:rPr>
                <w:dstrike/>
              </w:rPr>
            </w:pPr>
            <w:r w:rsidRPr="00591EB9">
              <w:rPr>
                <w:dstrike/>
              </w:rPr>
              <w:t>The National</w:t>
            </w:r>
            <w:r w:rsidRPr="00591EB9">
              <w:rPr>
                <w:dstrike/>
                <w:spacing w:val="-4"/>
              </w:rPr>
              <w:t xml:space="preserve"> </w:t>
            </w:r>
            <w:r w:rsidRPr="00591EB9">
              <w:rPr>
                <w:dstrike/>
              </w:rPr>
              <w:t>Archives;</w:t>
            </w:r>
          </w:p>
          <w:p w14:paraId="5D38AAAB" w14:textId="77777777" w:rsidR="001C0344" w:rsidRPr="00591EB9" w:rsidRDefault="004950DC">
            <w:pPr>
              <w:pStyle w:val="TableParagraph"/>
              <w:numPr>
                <w:ilvl w:val="3"/>
                <w:numId w:val="57"/>
              </w:numPr>
              <w:tabs>
                <w:tab w:val="left" w:pos="2981"/>
                <w:tab w:val="left" w:pos="2982"/>
              </w:tabs>
              <w:spacing w:before="59"/>
              <w:rPr>
                <w:dstrike/>
              </w:rPr>
            </w:pPr>
            <w:r w:rsidRPr="00591EB9">
              <w:rPr>
                <w:dstrike/>
              </w:rPr>
              <w:t>The Archives and Records Association</w:t>
            </w:r>
            <w:r w:rsidRPr="00591EB9">
              <w:rPr>
                <w:dstrike/>
                <w:spacing w:val="-6"/>
              </w:rPr>
              <w:t xml:space="preserve"> </w:t>
            </w:r>
            <w:r w:rsidRPr="00591EB9">
              <w:rPr>
                <w:dstrike/>
              </w:rPr>
              <w:t>(ARA);</w:t>
            </w:r>
          </w:p>
          <w:p w14:paraId="5D38AAAC" w14:textId="77777777" w:rsidR="001C0344" w:rsidRPr="00591EB9" w:rsidRDefault="004950DC">
            <w:pPr>
              <w:pStyle w:val="TableParagraph"/>
              <w:numPr>
                <w:ilvl w:val="3"/>
                <w:numId w:val="57"/>
              </w:numPr>
              <w:tabs>
                <w:tab w:val="left" w:pos="2981"/>
                <w:tab w:val="left" w:pos="2982"/>
              </w:tabs>
              <w:spacing w:before="61"/>
              <w:rPr>
                <w:dstrike/>
              </w:rPr>
            </w:pPr>
            <w:r w:rsidRPr="00591EB9">
              <w:rPr>
                <w:dstrike/>
              </w:rPr>
              <w:t>Association of Records Managers and Administrators (ARMA International);</w:t>
            </w:r>
            <w:r w:rsidRPr="00591EB9">
              <w:rPr>
                <w:dstrike/>
                <w:spacing w:val="-19"/>
              </w:rPr>
              <w:t xml:space="preserve"> </w:t>
            </w:r>
            <w:r w:rsidRPr="00591EB9">
              <w:rPr>
                <w:dstrike/>
              </w:rPr>
              <w:t>and</w:t>
            </w:r>
          </w:p>
          <w:p w14:paraId="5D38AAAD" w14:textId="77777777" w:rsidR="001C0344" w:rsidRPr="00591EB9" w:rsidRDefault="004950DC" w:rsidP="002937B9">
            <w:pPr>
              <w:pStyle w:val="TableParagraph"/>
              <w:numPr>
                <w:ilvl w:val="3"/>
                <w:numId w:val="57"/>
              </w:numPr>
              <w:tabs>
                <w:tab w:val="left" w:pos="2981"/>
                <w:tab w:val="left" w:pos="2982"/>
              </w:tabs>
              <w:spacing w:before="59"/>
              <w:rPr>
                <w:dstrike/>
              </w:rPr>
            </w:pPr>
            <w:r w:rsidRPr="00591EB9">
              <w:rPr>
                <w:dstrike/>
              </w:rPr>
              <w:t>The International Council on</w:t>
            </w:r>
            <w:r w:rsidRPr="00591EB9">
              <w:rPr>
                <w:dstrike/>
                <w:spacing w:val="-12"/>
              </w:rPr>
              <w:t xml:space="preserve"> </w:t>
            </w:r>
            <w:r w:rsidRPr="00591EB9">
              <w:rPr>
                <w:dstrike/>
              </w:rPr>
              <w:t>Archives.</w:t>
            </w:r>
          </w:p>
        </w:tc>
      </w:tr>
      <w:tr w:rsidR="001C0344" w:rsidRPr="00591EB9" w14:paraId="5D38AAB1" w14:textId="77777777">
        <w:trPr>
          <w:trHeight w:hRule="exact" w:val="384"/>
        </w:trPr>
        <w:tc>
          <w:tcPr>
            <w:tcW w:w="2124" w:type="dxa"/>
          </w:tcPr>
          <w:p w14:paraId="5D38AAAF" w14:textId="77777777" w:rsidR="001C0344" w:rsidRPr="00591EB9" w:rsidRDefault="004950DC">
            <w:pPr>
              <w:pStyle w:val="TableParagraph"/>
              <w:spacing w:before="55"/>
              <w:rPr>
                <w:b/>
              </w:rPr>
            </w:pPr>
            <w:r w:rsidRPr="00591EB9">
              <w:rPr>
                <w:b/>
              </w:rPr>
              <w:t>Sub Service</w:t>
            </w:r>
          </w:p>
        </w:tc>
        <w:tc>
          <w:tcPr>
            <w:tcW w:w="12021" w:type="dxa"/>
          </w:tcPr>
          <w:p w14:paraId="5D38AAB0" w14:textId="77777777" w:rsidR="001C0344" w:rsidRPr="00591EB9" w:rsidRDefault="004950DC">
            <w:pPr>
              <w:pStyle w:val="TableParagraph"/>
              <w:tabs>
                <w:tab w:val="left" w:pos="820"/>
              </w:tabs>
              <w:spacing w:before="55"/>
              <w:ind w:left="100"/>
              <w:rPr>
                <w:b/>
              </w:rPr>
            </w:pPr>
            <w:r w:rsidRPr="00591EB9">
              <w:rPr>
                <w:b/>
              </w:rPr>
              <w:t>13.4</w:t>
            </w:r>
            <w:r w:rsidRPr="00591EB9">
              <w:rPr>
                <w:b/>
              </w:rPr>
              <w:tab/>
              <w:t>J:05 Condition</w:t>
            </w:r>
            <w:r w:rsidRPr="00591EB9">
              <w:rPr>
                <w:b/>
                <w:spacing w:val="-10"/>
              </w:rPr>
              <w:t xml:space="preserve"> </w:t>
            </w:r>
            <w:r w:rsidRPr="00591EB9">
              <w:rPr>
                <w:b/>
              </w:rPr>
              <w:t>Surveys</w:t>
            </w:r>
          </w:p>
        </w:tc>
      </w:tr>
      <w:tr w:rsidR="001C0344" w:rsidRPr="00591EB9" w14:paraId="5D38AABA" w14:textId="77777777">
        <w:trPr>
          <w:trHeight w:hRule="exact" w:val="2765"/>
        </w:trPr>
        <w:tc>
          <w:tcPr>
            <w:tcW w:w="2124" w:type="dxa"/>
          </w:tcPr>
          <w:p w14:paraId="5D38AAB2"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AB3" w14:textId="77777777" w:rsidR="001C0344" w:rsidRPr="00591EB9" w:rsidRDefault="004950DC">
            <w:pPr>
              <w:pStyle w:val="TableParagraph"/>
              <w:numPr>
                <w:ilvl w:val="2"/>
                <w:numId w:val="56"/>
              </w:numPr>
              <w:tabs>
                <w:tab w:val="left" w:pos="1901"/>
                <w:tab w:val="left" w:pos="1902"/>
              </w:tabs>
              <w:ind w:right="110"/>
              <w:rPr>
                <w:b/>
              </w:rPr>
            </w:pPr>
            <w:r w:rsidRPr="00591EB9">
              <w:rPr>
                <w:b/>
              </w:rPr>
              <w:t xml:space="preserve">The following legislation, Approved Codes of </w:t>
            </w:r>
            <w:r w:rsidR="0021740D" w:rsidRPr="00591EB9">
              <w:rPr>
                <w:b/>
              </w:rPr>
              <w:t>Practice</w:t>
            </w:r>
            <w:r w:rsidRPr="00591EB9">
              <w:rPr>
                <w:b/>
              </w:rPr>
              <w:t xml:space="preserve"> (ACoP) or similar industry or Government guidelines shall</w:t>
            </w:r>
            <w:r w:rsidRPr="00591EB9">
              <w:rPr>
                <w:b/>
                <w:spacing w:val="-9"/>
              </w:rPr>
              <w:t xml:space="preserve"> </w:t>
            </w:r>
            <w:r w:rsidRPr="00591EB9">
              <w:rPr>
                <w:b/>
              </w:rPr>
              <w:t>apply:</w:t>
            </w:r>
          </w:p>
          <w:p w14:paraId="5D38AAB4" w14:textId="77777777" w:rsidR="001C0344" w:rsidRPr="00591EB9" w:rsidRDefault="004950DC">
            <w:pPr>
              <w:pStyle w:val="TableParagraph"/>
              <w:numPr>
                <w:ilvl w:val="3"/>
                <w:numId w:val="56"/>
              </w:numPr>
              <w:tabs>
                <w:tab w:val="left" w:pos="2981"/>
                <w:tab w:val="left" w:pos="2982"/>
              </w:tabs>
              <w:spacing w:before="61"/>
              <w:rPr>
                <w:b/>
              </w:rPr>
            </w:pPr>
            <w:r w:rsidRPr="00591EB9">
              <w:rPr>
                <w:b/>
              </w:rPr>
              <w:t>Royal Institute of Chartered Surveyors’ Condition and Building</w:t>
            </w:r>
            <w:r w:rsidRPr="00591EB9">
              <w:rPr>
                <w:b/>
                <w:spacing w:val="-14"/>
              </w:rPr>
              <w:t xml:space="preserve"> </w:t>
            </w:r>
            <w:r w:rsidRPr="00591EB9">
              <w:rPr>
                <w:b/>
              </w:rPr>
              <w:t>Surveys</w:t>
            </w:r>
          </w:p>
          <w:p w14:paraId="5D38AAB5" w14:textId="77777777" w:rsidR="001C0344" w:rsidRPr="00591EB9" w:rsidRDefault="004950DC">
            <w:pPr>
              <w:pStyle w:val="TableParagraph"/>
              <w:numPr>
                <w:ilvl w:val="3"/>
                <w:numId w:val="56"/>
              </w:numPr>
              <w:tabs>
                <w:tab w:val="left" w:pos="2981"/>
                <w:tab w:val="left" w:pos="2982"/>
              </w:tabs>
              <w:spacing w:before="59"/>
              <w:rPr>
                <w:b/>
              </w:rPr>
            </w:pPr>
            <w:r w:rsidRPr="00591EB9">
              <w:rPr>
                <w:b/>
              </w:rPr>
              <w:t>The main types of surveys fall into three broad</w:t>
            </w:r>
            <w:r w:rsidRPr="00591EB9">
              <w:rPr>
                <w:b/>
                <w:spacing w:val="-16"/>
              </w:rPr>
              <w:t xml:space="preserve"> </w:t>
            </w:r>
            <w:r w:rsidRPr="00591EB9">
              <w:rPr>
                <w:b/>
              </w:rPr>
              <w:t>sectors:</w:t>
            </w:r>
          </w:p>
          <w:p w14:paraId="5D38AAB6" w14:textId="77777777" w:rsidR="001C0344" w:rsidRPr="00591EB9" w:rsidRDefault="001475C7">
            <w:pPr>
              <w:pStyle w:val="TableParagraph"/>
              <w:numPr>
                <w:ilvl w:val="4"/>
                <w:numId w:val="56"/>
              </w:numPr>
              <w:tabs>
                <w:tab w:val="left" w:pos="3701"/>
                <w:tab w:val="left" w:pos="3702"/>
              </w:tabs>
              <w:spacing w:before="59"/>
              <w:rPr>
                <w:b/>
              </w:rPr>
            </w:pPr>
            <w:hyperlink r:id="rId75">
              <w:r w:rsidR="004950DC" w:rsidRPr="00591EB9">
                <w:rPr>
                  <w:b/>
                  <w:u w:val="single"/>
                </w:rPr>
                <w:t>Land</w:t>
              </w:r>
            </w:hyperlink>
            <w:r w:rsidR="004950DC" w:rsidRPr="00591EB9">
              <w:rPr>
                <w:b/>
              </w:rPr>
              <w:t>;</w:t>
            </w:r>
          </w:p>
          <w:p w14:paraId="5D38AAB7" w14:textId="77777777" w:rsidR="001C0344" w:rsidRPr="00591EB9" w:rsidRDefault="001475C7">
            <w:pPr>
              <w:pStyle w:val="TableParagraph"/>
              <w:numPr>
                <w:ilvl w:val="4"/>
                <w:numId w:val="56"/>
              </w:numPr>
              <w:tabs>
                <w:tab w:val="left" w:pos="3701"/>
                <w:tab w:val="left" w:pos="3702"/>
              </w:tabs>
              <w:spacing w:before="61"/>
              <w:rPr>
                <w:b/>
              </w:rPr>
            </w:pPr>
            <w:hyperlink r:id="rId76">
              <w:r w:rsidR="004950DC" w:rsidRPr="00591EB9">
                <w:rPr>
                  <w:b/>
                  <w:u w:val="single"/>
                </w:rPr>
                <w:t>Property</w:t>
              </w:r>
            </w:hyperlink>
            <w:r w:rsidR="004950DC" w:rsidRPr="00591EB9">
              <w:rPr>
                <w:b/>
                <w:u w:val="single"/>
              </w:rPr>
              <w:t>;</w:t>
            </w:r>
            <w:r w:rsidR="004950DC" w:rsidRPr="00591EB9">
              <w:rPr>
                <w:b/>
                <w:spacing w:val="-1"/>
                <w:u w:val="single"/>
              </w:rPr>
              <w:t xml:space="preserve"> </w:t>
            </w:r>
            <w:r w:rsidR="004950DC" w:rsidRPr="00591EB9">
              <w:rPr>
                <w:b/>
                <w:u w:val="single"/>
              </w:rPr>
              <w:t>and</w:t>
            </w:r>
            <w:r w:rsidR="004950DC" w:rsidRPr="00591EB9">
              <w:rPr>
                <w:b/>
                <w:spacing w:val="-2"/>
                <w:u w:val="single"/>
              </w:rPr>
              <w:t xml:space="preserve"> </w:t>
            </w:r>
          </w:p>
          <w:p w14:paraId="5D38AAB8" w14:textId="77777777" w:rsidR="001C0344" w:rsidRPr="00591EB9" w:rsidRDefault="001475C7">
            <w:pPr>
              <w:pStyle w:val="TableParagraph"/>
              <w:numPr>
                <w:ilvl w:val="4"/>
                <w:numId w:val="56"/>
              </w:numPr>
              <w:tabs>
                <w:tab w:val="left" w:pos="3701"/>
                <w:tab w:val="left" w:pos="3702"/>
              </w:tabs>
              <w:spacing w:before="58"/>
              <w:rPr>
                <w:b/>
              </w:rPr>
            </w:pPr>
            <w:hyperlink r:id="rId77">
              <w:r w:rsidR="004950DC" w:rsidRPr="00591EB9">
                <w:rPr>
                  <w:b/>
                  <w:u w:val="single"/>
                </w:rPr>
                <w:t>Construction</w:t>
              </w:r>
            </w:hyperlink>
            <w:r w:rsidR="004950DC" w:rsidRPr="00591EB9">
              <w:rPr>
                <w:b/>
                <w:u w:val="single"/>
              </w:rPr>
              <w:t>.</w:t>
            </w:r>
          </w:p>
          <w:p w14:paraId="5D38AAB9" w14:textId="77777777" w:rsidR="001C0344" w:rsidRPr="00591EB9" w:rsidRDefault="004950DC">
            <w:pPr>
              <w:pStyle w:val="TableParagraph"/>
              <w:numPr>
                <w:ilvl w:val="3"/>
                <w:numId w:val="56"/>
              </w:numPr>
              <w:tabs>
                <w:tab w:val="left" w:pos="2981"/>
                <w:tab w:val="left" w:pos="2982"/>
              </w:tabs>
              <w:spacing w:before="60"/>
              <w:ind w:right="107"/>
              <w:rPr>
                <w:b/>
              </w:rPr>
            </w:pPr>
            <w:r w:rsidRPr="00591EB9">
              <w:rPr>
                <w:b/>
              </w:rPr>
              <w:t>Chartered Institution of Building Services Engineers’ Guidance for Condition surveys on mechanical and electrical</w:t>
            </w:r>
            <w:r w:rsidRPr="00591EB9">
              <w:rPr>
                <w:b/>
                <w:spacing w:val="-9"/>
              </w:rPr>
              <w:t xml:space="preserve"> </w:t>
            </w:r>
            <w:r w:rsidRPr="00591EB9">
              <w:rPr>
                <w:b/>
              </w:rPr>
              <w:t>plant</w:t>
            </w:r>
          </w:p>
        </w:tc>
      </w:tr>
      <w:tr w:rsidR="001C0344" w14:paraId="5D38AABF" w14:textId="77777777">
        <w:trPr>
          <w:trHeight w:hRule="exact" w:val="2843"/>
        </w:trPr>
        <w:tc>
          <w:tcPr>
            <w:tcW w:w="2124" w:type="dxa"/>
          </w:tcPr>
          <w:p w14:paraId="5D38AABB" w14:textId="77777777" w:rsidR="001C0344" w:rsidRPr="00591EB9" w:rsidRDefault="004950DC">
            <w:pPr>
              <w:pStyle w:val="TableParagraph"/>
              <w:spacing w:before="58"/>
              <w:rPr>
                <w:b/>
              </w:rPr>
            </w:pPr>
            <w:r w:rsidRPr="00591EB9">
              <w:rPr>
                <w:b/>
              </w:rPr>
              <w:t>Standard</w:t>
            </w:r>
          </w:p>
        </w:tc>
        <w:tc>
          <w:tcPr>
            <w:tcW w:w="12021" w:type="dxa"/>
          </w:tcPr>
          <w:p w14:paraId="5D38AABC" w14:textId="5A2E7B55" w:rsidR="001C0344" w:rsidRPr="00591EB9" w:rsidRDefault="004950DC">
            <w:pPr>
              <w:pStyle w:val="TableParagraph"/>
              <w:numPr>
                <w:ilvl w:val="2"/>
                <w:numId w:val="55"/>
              </w:numPr>
              <w:tabs>
                <w:tab w:val="left" w:pos="1902"/>
              </w:tabs>
              <w:spacing w:before="60"/>
              <w:ind w:right="102"/>
              <w:jc w:val="both"/>
            </w:pPr>
            <w:r w:rsidRPr="00591EB9">
              <w:t>Condition surveys shall be carried out by competent and qualified Contractor Personnel on a</w:t>
            </w:r>
            <w:r w:rsidRPr="00591EB9">
              <w:rPr>
                <w:spacing w:val="-38"/>
              </w:rPr>
              <w:t xml:space="preserve"> </w:t>
            </w:r>
            <w:r w:rsidRPr="00591EB9">
              <w:t>frequency to</w:t>
            </w:r>
            <w:r w:rsidRPr="00591EB9">
              <w:rPr>
                <w:spacing w:val="-14"/>
              </w:rPr>
              <w:t xml:space="preserve"> </w:t>
            </w:r>
            <w:r w:rsidRPr="00591EB9">
              <w:t>be</w:t>
            </w:r>
            <w:r w:rsidRPr="00591EB9">
              <w:rPr>
                <w:spacing w:val="-14"/>
              </w:rPr>
              <w:t xml:space="preserve"> </w:t>
            </w:r>
            <w:r w:rsidRPr="00591EB9">
              <w:t>agreed</w:t>
            </w:r>
            <w:r w:rsidRPr="00591EB9">
              <w:rPr>
                <w:spacing w:val="-14"/>
              </w:rPr>
              <w:t xml:space="preserve"> </w:t>
            </w:r>
            <w:r w:rsidRPr="00591EB9">
              <w:t>with</w:t>
            </w:r>
            <w:r w:rsidRPr="00591EB9">
              <w:rPr>
                <w:spacing w:val="-13"/>
              </w:rPr>
              <w:t xml:space="preserve"> </w:t>
            </w:r>
            <w:r w:rsidRPr="00591EB9">
              <w:t>the</w:t>
            </w:r>
            <w:r w:rsidRPr="00591EB9">
              <w:rPr>
                <w:spacing w:val="-13"/>
              </w:rPr>
              <w:t xml:space="preserve"> </w:t>
            </w:r>
            <w:r w:rsidR="0057106E" w:rsidRPr="00591EB9">
              <w:t>Authority</w:t>
            </w:r>
            <w:r w:rsidRPr="00591EB9">
              <w:t>;</w:t>
            </w:r>
            <w:r w:rsidRPr="00591EB9">
              <w:rPr>
                <w:spacing w:val="-10"/>
              </w:rPr>
              <w:t xml:space="preserve"> </w:t>
            </w:r>
            <w:r w:rsidRPr="00591EB9">
              <w:t>the</w:t>
            </w:r>
            <w:r w:rsidRPr="00591EB9">
              <w:rPr>
                <w:spacing w:val="-14"/>
              </w:rPr>
              <w:t xml:space="preserve"> </w:t>
            </w:r>
            <w:r w:rsidRPr="00591EB9">
              <w:t>Contractor</w:t>
            </w:r>
            <w:r w:rsidRPr="00591EB9">
              <w:rPr>
                <w:spacing w:val="-14"/>
              </w:rPr>
              <w:t xml:space="preserve"> </w:t>
            </w:r>
            <w:r w:rsidRPr="00591EB9">
              <w:t>shall</w:t>
            </w:r>
            <w:r w:rsidRPr="00591EB9">
              <w:rPr>
                <w:spacing w:val="-12"/>
              </w:rPr>
              <w:t xml:space="preserve"> </w:t>
            </w:r>
            <w:r w:rsidRPr="00591EB9">
              <w:t>update</w:t>
            </w:r>
            <w:r w:rsidRPr="00591EB9">
              <w:rPr>
                <w:spacing w:val="-14"/>
              </w:rPr>
              <w:t xml:space="preserve"> </w:t>
            </w:r>
            <w:r w:rsidRPr="00591EB9">
              <w:t>the</w:t>
            </w:r>
            <w:r w:rsidRPr="00591EB9">
              <w:rPr>
                <w:spacing w:val="-13"/>
              </w:rPr>
              <w:t xml:space="preserve"> </w:t>
            </w:r>
            <w:r w:rsidRPr="00591EB9">
              <w:t>Condition</w:t>
            </w:r>
            <w:r w:rsidRPr="00591EB9">
              <w:rPr>
                <w:spacing w:val="-16"/>
              </w:rPr>
              <w:t xml:space="preserve"> </w:t>
            </w:r>
            <w:r w:rsidRPr="00591EB9">
              <w:t>Surveys</w:t>
            </w:r>
            <w:r w:rsidRPr="00591EB9">
              <w:rPr>
                <w:spacing w:val="-11"/>
              </w:rPr>
              <w:t xml:space="preserve"> </w:t>
            </w:r>
            <w:r w:rsidRPr="00591EB9">
              <w:t>where</w:t>
            </w:r>
            <w:r w:rsidRPr="00591EB9">
              <w:rPr>
                <w:spacing w:val="-11"/>
              </w:rPr>
              <w:t xml:space="preserve"> </w:t>
            </w:r>
            <w:r w:rsidRPr="00591EB9">
              <w:t>this</w:t>
            </w:r>
            <w:r w:rsidRPr="00591EB9">
              <w:rPr>
                <w:spacing w:val="-11"/>
              </w:rPr>
              <w:t xml:space="preserve"> </w:t>
            </w:r>
            <w:r w:rsidRPr="00591EB9">
              <w:t>is</w:t>
            </w:r>
            <w:r w:rsidRPr="00591EB9">
              <w:rPr>
                <w:spacing w:val="-16"/>
              </w:rPr>
              <w:t xml:space="preserve"> </w:t>
            </w:r>
            <w:r w:rsidRPr="00591EB9">
              <w:t>required within five (5) Working Days following upgrade or replacement of Assets. The Condition Surveys to be available in hard and electronic format. The Condition Surveys shall form the basis of the Forward Maintenance Register where</w:t>
            </w:r>
            <w:r w:rsidRPr="00591EB9">
              <w:rPr>
                <w:spacing w:val="-11"/>
              </w:rPr>
              <w:t xml:space="preserve"> </w:t>
            </w:r>
            <w:r w:rsidRPr="00591EB9">
              <w:t>required.</w:t>
            </w:r>
          </w:p>
          <w:p w14:paraId="5D38AABD" w14:textId="443E5993" w:rsidR="001C0344" w:rsidRPr="00591EB9" w:rsidRDefault="004950DC">
            <w:pPr>
              <w:pStyle w:val="TableParagraph"/>
              <w:numPr>
                <w:ilvl w:val="2"/>
                <w:numId w:val="55"/>
              </w:numPr>
              <w:tabs>
                <w:tab w:val="left" w:pos="1902"/>
              </w:tabs>
              <w:spacing w:before="60"/>
              <w:ind w:right="103"/>
              <w:jc w:val="both"/>
            </w:pPr>
            <w:r w:rsidRPr="00591EB9">
              <w:t xml:space="preserve">Results from Condition Surveys shall be connected to the relevant Asset and shall have a link to (or be stored in) the CAFM System and any other relevant </w:t>
            </w:r>
            <w:r w:rsidR="0057106E" w:rsidRPr="00591EB9">
              <w:t>Authority</w:t>
            </w:r>
            <w:r w:rsidRPr="00591EB9">
              <w:rPr>
                <w:spacing w:val="-15"/>
              </w:rPr>
              <w:t xml:space="preserve"> </w:t>
            </w:r>
            <w:r w:rsidRPr="00591EB9">
              <w:t>databases.</w:t>
            </w:r>
          </w:p>
          <w:p w14:paraId="5D38AABE" w14:textId="275DBF5F" w:rsidR="001C0344" w:rsidRPr="00591EB9" w:rsidRDefault="004950DC">
            <w:pPr>
              <w:pStyle w:val="TableParagraph"/>
              <w:numPr>
                <w:ilvl w:val="2"/>
                <w:numId w:val="55"/>
              </w:numPr>
              <w:tabs>
                <w:tab w:val="left" w:pos="1902"/>
              </w:tabs>
              <w:spacing w:before="58"/>
              <w:ind w:right="102"/>
              <w:jc w:val="both"/>
            </w:pPr>
            <w:r w:rsidRPr="00591EB9">
              <w:t xml:space="preserve">The Contractor shall also provide the Condition Survey service on an ad hoc basis as requested by the </w:t>
            </w:r>
            <w:r w:rsidR="0057106E" w:rsidRPr="00591EB9">
              <w:t>Authority</w:t>
            </w:r>
            <w:r w:rsidRPr="00591EB9">
              <w:t xml:space="preserve"> and this shall be additional to the Lump Sum</w:t>
            </w:r>
            <w:r w:rsidRPr="00591EB9">
              <w:rPr>
                <w:spacing w:val="-15"/>
              </w:rPr>
              <w:t xml:space="preserve"> </w:t>
            </w:r>
            <w:r w:rsidRPr="00591EB9">
              <w:t>Price.</w:t>
            </w:r>
          </w:p>
        </w:tc>
      </w:tr>
    </w:tbl>
    <w:p w14:paraId="5D38AAC0" w14:textId="77777777" w:rsidR="001C0344" w:rsidRDefault="001C0344">
      <w:pPr>
        <w:jc w:val="both"/>
        <w:sectPr w:rsidR="001C0344" w:rsidSect="00377AB9">
          <w:pgSz w:w="16840" w:h="11910" w:orient="landscape"/>
          <w:pgMar w:top="720" w:right="720" w:bottom="720" w:left="720" w:header="0" w:footer="693" w:gutter="0"/>
          <w:cols w:space="720"/>
        </w:sectPr>
      </w:pPr>
    </w:p>
    <w:p w14:paraId="5D38AAC1"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C4" w14:textId="77777777">
        <w:trPr>
          <w:trHeight w:hRule="exact" w:val="384"/>
        </w:trPr>
        <w:tc>
          <w:tcPr>
            <w:tcW w:w="2124" w:type="dxa"/>
          </w:tcPr>
          <w:p w14:paraId="5D38AAC2" w14:textId="77777777" w:rsidR="001C0344" w:rsidRPr="00591EB9" w:rsidRDefault="004950DC">
            <w:pPr>
              <w:pStyle w:val="TableParagraph"/>
              <w:spacing w:before="55"/>
              <w:rPr>
                <w:b/>
              </w:rPr>
            </w:pPr>
            <w:r w:rsidRPr="00591EB9">
              <w:rPr>
                <w:b/>
              </w:rPr>
              <w:t>Sub Service</w:t>
            </w:r>
          </w:p>
        </w:tc>
        <w:tc>
          <w:tcPr>
            <w:tcW w:w="12021" w:type="dxa"/>
          </w:tcPr>
          <w:p w14:paraId="5D38AAC3" w14:textId="77777777" w:rsidR="001C0344" w:rsidRPr="00591EB9" w:rsidRDefault="004950DC">
            <w:pPr>
              <w:pStyle w:val="TableParagraph"/>
              <w:tabs>
                <w:tab w:val="left" w:pos="820"/>
              </w:tabs>
              <w:spacing w:before="55"/>
              <w:ind w:left="100"/>
              <w:rPr>
                <w:b/>
              </w:rPr>
            </w:pPr>
            <w:r w:rsidRPr="00591EB9">
              <w:t>13.5</w:t>
            </w:r>
            <w:r w:rsidRPr="00591EB9">
              <w:tab/>
            </w:r>
            <w:r w:rsidRPr="00591EB9">
              <w:rPr>
                <w:b/>
              </w:rPr>
              <w:t>J:06 Courier Booking and External</w:t>
            </w:r>
            <w:r w:rsidRPr="00591EB9">
              <w:rPr>
                <w:b/>
                <w:spacing w:val="-14"/>
              </w:rPr>
              <w:t xml:space="preserve"> </w:t>
            </w:r>
            <w:r w:rsidRPr="00591EB9">
              <w:rPr>
                <w:b/>
              </w:rPr>
              <w:t>Distribution</w:t>
            </w:r>
          </w:p>
        </w:tc>
      </w:tr>
      <w:tr w:rsidR="001C0344" w:rsidRPr="00591EB9" w14:paraId="5D38AACC" w14:textId="77777777">
        <w:trPr>
          <w:trHeight w:hRule="exact" w:val="2453"/>
        </w:trPr>
        <w:tc>
          <w:tcPr>
            <w:tcW w:w="2124" w:type="dxa"/>
          </w:tcPr>
          <w:p w14:paraId="5D38AAC5"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AC6" w14:textId="77777777" w:rsidR="001C0344" w:rsidRPr="00591EB9" w:rsidRDefault="004950DC">
            <w:pPr>
              <w:pStyle w:val="TableParagraph"/>
              <w:numPr>
                <w:ilvl w:val="2"/>
                <w:numId w:val="54"/>
              </w:numPr>
              <w:tabs>
                <w:tab w:val="left" w:pos="1901"/>
                <w:tab w:val="left" w:pos="1902"/>
              </w:tabs>
              <w:ind w:right="110"/>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AC7" w14:textId="77777777" w:rsidR="001C0344" w:rsidRPr="00591EB9" w:rsidRDefault="004950DC">
            <w:pPr>
              <w:pStyle w:val="TableParagraph"/>
              <w:numPr>
                <w:ilvl w:val="3"/>
                <w:numId w:val="54"/>
              </w:numPr>
              <w:tabs>
                <w:tab w:val="left" w:pos="2981"/>
                <w:tab w:val="left" w:pos="2982"/>
              </w:tabs>
              <w:spacing w:before="60"/>
            </w:pPr>
            <w:r w:rsidRPr="00591EB9">
              <w:t>HMG Infosec Standard 5 (</w:t>
            </w:r>
            <w:r w:rsidRPr="00591EB9">
              <w:rPr>
                <w:spacing w:val="-8"/>
              </w:rPr>
              <w:t xml:space="preserve"> </w:t>
            </w:r>
            <w:r w:rsidRPr="00591EB9">
              <w:t>IS5);</w:t>
            </w:r>
          </w:p>
          <w:p w14:paraId="5D38AAC8" w14:textId="77777777" w:rsidR="001C0344" w:rsidRPr="00591EB9" w:rsidRDefault="004950DC">
            <w:pPr>
              <w:pStyle w:val="TableParagraph"/>
              <w:numPr>
                <w:ilvl w:val="3"/>
                <w:numId w:val="54"/>
              </w:numPr>
              <w:tabs>
                <w:tab w:val="left" w:pos="2981"/>
                <w:tab w:val="left" w:pos="2982"/>
              </w:tabs>
              <w:spacing w:before="58"/>
            </w:pPr>
            <w:r w:rsidRPr="00591EB9">
              <w:t>Security Equipment Assessment Panel</w:t>
            </w:r>
            <w:r w:rsidRPr="00591EB9">
              <w:rPr>
                <w:spacing w:val="-10"/>
              </w:rPr>
              <w:t xml:space="preserve"> </w:t>
            </w:r>
            <w:r w:rsidRPr="00591EB9">
              <w:t>(SEAP);</w:t>
            </w:r>
          </w:p>
          <w:p w14:paraId="5D38AAC9" w14:textId="77777777" w:rsidR="001C0344" w:rsidRPr="00591EB9" w:rsidRDefault="004950DC">
            <w:pPr>
              <w:pStyle w:val="TableParagraph"/>
              <w:numPr>
                <w:ilvl w:val="3"/>
                <w:numId w:val="54"/>
              </w:numPr>
              <w:tabs>
                <w:tab w:val="left" w:pos="2981"/>
                <w:tab w:val="left" w:pos="2982"/>
              </w:tabs>
              <w:spacing w:before="59"/>
              <w:ind w:right="102"/>
            </w:pPr>
            <w:r w:rsidRPr="00591EB9">
              <w:t xml:space="preserve">Communications Electronic Security Group (CESG) - </w:t>
            </w:r>
            <w:hyperlink r:id="rId78">
              <w:r w:rsidRPr="00591EB9">
                <w:rPr>
                  <w:u w:val="single"/>
                </w:rPr>
                <w:t xml:space="preserve">Information Assurance Standard 1 &amp; </w:t>
              </w:r>
            </w:hyperlink>
            <w:hyperlink r:id="rId79">
              <w:r w:rsidRPr="00591EB9">
                <w:rPr>
                  <w:u w:val="single"/>
                </w:rPr>
                <w:t>2</w:t>
              </w:r>
            </w:hyperlink>
            <w:r w:rsidRPr="00591EB9">
              <w:rPr>
                <w:u w:val="single"/>
              </w:rPr>
              <w:t>;</w:t>
            </w:r>
          </w:p>
          <w:p w14:paraId="5D38AACA" w14:textId="77777777" w:rsidR="001C0344" w:rsidRPr="00591EB9" w:rsidRDefault="004950DC">
            <w:pPr>
              <w:pStyle w:val="TableParagraph"/>
              <w:numPr>
                <w:ilvl w:val="3"/>
                <w:numId w:val="54"/>
              </w:numPr>
              <w:tabs>
                <w:tab w:val="left" w:pos="2981"/>
                <w:tab w:val="left" w:pos="2982"/>
              </w:tabs>
              <w:spacing w:before="58"/>
            </w:pPr>
            <w:r w:rsidRPr="00591EB9">
              <w:t>Security Policy Framework;</w:t>
            </w:r>
            <w:r w:rsidRPr="00591EB9">
              <w:rPr>
                <w:spacing w:val="-6"/>
              </w:rPr>
              <w:t xml:space="preserve"> </w:t>
            </w:r>
            <w:r w:rsidRPr="00591EB9">
              <w:t>and</w:t>
            </w:r>
          </w:p>
          <w:p w14:paraId="5D38AACB" w14:textId="77777777" w:rsidR="001C0344" w:rsidRPr="00591EB9" w:rsidRDefault="004950DC">
            <w:pPr>
              <w:pStyle w:val="TableParagraph"/>
              <w:numPr>
                <w:ilvl w:val="3"/>
                <w:numId w:val="54"/>
              </w:numPr>
              <w:tabs>
                <w:tab w:val="left" w:pos="2981"/>
                <w:tab w:val="left" w:pos="2982"/>
              </w:tabs>
              <w:spacing w:before="60"/>
            </w:pPr>
            <w:r w:rsidRPr="00591EB9">
              <w:t>The Government Security Classifications Policy</w:t>
            </w:r>
            <w:r w:rsidRPr="00591EB9">
              <w:rPr>
                <w:spacing w:val="-13"/>
              </w:rPr>
              <w:t xml:space="preserve"> </w:t>
            </w:r>
            <w:r w:rsidRPr="00591EB9">
              <w:t>(2014).</w:t>
            </w:r>
          </w:p>
        </w:tc>
      </w:tr>
      <w:tr w:rsidR="001C0344" w:rsidRPr="00591EB9" w14:paraId="5D38AAD2" w14:textId="77777777">
        <w:trPr>
          <w:trHeight w:hRule="exact" w:val="2266"/>
        </w:trPr>
        <w:tc>
          <w:tcPr>
            <w:tcW w:w="2124" w:type="dxa"/>
          </w:tcPr>
          <w:p w14:paraId="5D38AACD" w14:textId="77777777" w:rsidR="001C0344" w:rsidRPr="00591EB9" w:rsidRDefault="004950DC">
            <w:pPr>
              <w:pStyle w:val="TableParagraph"/>
              <w:spacing w:before="55"/>
              <w:rPr>
                <w:b/>
              </w:rPr>
            </w:pPr>
            <w:r w:rsidRPr="00591EB9">
              <w:rPr>
                <w:b/>
              </w:rPr>
              <w:t>Standard</w:t>
            </w:r>
          </w:p>
        </w:tc>
        <w:tc>
          <w:tcPr>
            <w:tcW w:w="12021" w:type="dxa"/>
          </w:tcPr>
          <w:p w14:paraId="5D38AACE" w14:textId="77777777" w:rsidR="001C0344" w:rsidRPr="00591EB9" w:rsidRDefault="004950DC">
            <w:pPr>
              <w:pStyle w:val="TableParagraph"/>
              <w:numPr>
                <w:ilvl w:val="2"/>
                <w:numId w:val="53"/>
              </w:numPr>
              <w:tabs>
                <w:tab w:val="left" w:pos="1901"/>
                <w:tab w:val="left" w:pos="1902"/>
              </w:tabs>
            </w:pPr>
            <w:r w:rsidRPr="00591EB9">
              <w:t>A national and international courier service shall be</w:t>
            </w:r>
            <w:r w:rsidRPr="00591EB9">
              <w:rPr>
                <w:spacing w:val="-17"/>
              </w:rPr>
              <w:t xml:space="preserve"> </w:t>
            </w:r>
            <w:r w:rsidRPr="00591EB9">
              <w:t>provided.</w:t>
            </w:r>
          </w:p>
          <w:p w14:paraId="5D38AACF" w14:textId="77777777" w:rsidR="001C0344" w:rsidRPr="00591EB9" w:rsidRDefault="004950DC">
            <w:pPr>
              <w:pStyle w:val="TableParagraph"/>
              <w:numPr>
                <w:ilvl w:val="2"/>
                <w:numId w:val="53"/>
              </w:numPr>
              <w:tabs>
                <w:tab w:val="left" w:pos="1902"/>
              </w:tabs>
              <w:spacing w:before="60"/>
              <w:ind w:right="107"/>
              <w:jc w:val="both"/>
            </w:pPr>
            <w:r w:rsidRPr="00591EB9">
              <w:t>Couriers</w:t>
            </w:r>
            <w:r w:rsidRPr="00591EB9">
              <w:rPr>
                <w:spacing w:val="-9"/>
              </w:rPr>
              <w:t xml:space="preserve"> </w:t>
            </w:r>
            <w:r w:rsidRPr="00591EB9">
              <w:t>and</w:t>
            </w:r>
            <w:r w:rsidRPr="00591EB9">
              <w:rPr>
                <w:spacing w:val="-11"/>
              </w:rPr>
              <w:t xml:space="preserve"> </w:t>
            </w:r>
            <w:r w:rsidRPr="00591EB9">
              <w:t>parcel</w:t>
            </w:r>
            <w:r w:rsidRPr="00591EB9">
              <w:rPr>
                <w:spacing w:val="-10"/>
              </w:rPr>
              <w:t xml:space="preserve"> </w:t>
            </w:r>
            <w:r w:rsidRPr="00591EB9">
              <w:t>companies</w:t>
            </w:r>
            <w:r w:rsidRPr="00591EB9">
              <w:rPr>
                <w:spacing w:val="-9"/>
              </w:rPr>
              <w:t xml:space="preserve"> </w:t>
            </w:r>
            <w:r w:rsidRPr="00591EB9">
              <w:t>sub-contracted</w:t>
            </w:r>
            <w:r w:rsidRPr="00591EB9">
              <w:rPr>
                <w:spacing w:val="-11"/>
              </w:rPr>
              <w:t xml:space="preserve"> </w:t>
            </w:r>
            <w:r w:rsidRPr="00591EB9">
              <w:t>by</w:t>
            </w:r>
            <w:r w:rsidRPr="00591EB9">
              <w:rPr>
                <w:spacing w:val="-11"/>
              </w:rPr>
              <w:t xml:space="preserve"> </w:t>
            </w:r>
            <w:r w:rsidRPr="00591EB9">
              <w:t>the</w:t>
            </w:r>
            <w:r w:rsidRPr="00591EB9">
              <w:rPr>
                <w:spacing w:val="-11"/>
              </w:rPr>
              <w:t xml:space="preserve"> </w:t>
            </w:r>
            <w:r w:rsidRPr="00591EB9">
              <w:t>Contractor</w:t>
            </w:r>
            <w:r w:rsidRPr="00591EB9">
              <w:rPr>
                <w:spacing w:val="-11"/>
              </w:rPr>
              <w:t xml:space="preserve"> </w:t>
            </w:r>
            <w:r w:rsidRPr="00591EB9">
              <w:t>for</w:t>
            </w:r>
            <w:r w:rsidRPr="00591EB9">
              <w:rPr>
                <w:spacing w:val="-9"/>
              </w:rPr>
              <w:t xml:space="preserve"> </w:t>
            </w:r>
            <w:r w:rsidRPr="00591EB9">
              <w:t>delivering</w:t>
            </w:r>
            <w:r w:rsidRPr="00591EB9">
              <w:rPr>
                <w:spacing w:val="-10"/>
              </w:rPr>
              <w:t xml:space="preserve"> </w:t>
            </w:r>
            <w:r w:rsidRPr="00591EB9">
              <w:t>goods</w:t>
            </w:r>
            <w:r w:rsidRPr="00591EB9">
              <w:rPr>
                <w:spacing w:val="-9"/>
              </w:rPr>
              <w:t xml:space="preserve"> </w:t>
            </w:r>
            <w:r w:rsidRPr="00591EB9">
              <w:t>and</w:t>
            </w:r>
            <w:r w:rsidRPr="00591EB9">
              <w:rPr>
                <w:spacing w:val="-11"/>
              </w:rPr>
              <w:t xml:space="preserve"> </w:t>
            </w:r>
            <w:r w:rsidRPr="00591EB9">
              <w:t>services</w:t>
            </w:r>
            <w:r w:rsidRPr="00591EB9">
              <w:rPr>
                <w:spacing w:val="-10"/>
              </w:rPr>
              <w:t xml:space="preserve"> </w:t>
            </w:r>
            <w:r w:rsidRPr="00591EB9">
              <w:t>shall comply with the Government Buying Standard for transport in performance of the</w:t>
            </w:r>
            <w:r w:rsidRPr="00591EB9">
              <w:rPr>
                <w:spacing w:val="-29"/>
              </w:rPr>
              <w:t xml:space="preserve"> </w:t>
            </w:r>
            <w:r w:rsidRPr="00591EB9">
              <w:t>contract.</w:t>
            </w:r>
          </w:p>
          <w:p w14:paraId="5D38AAD0" w14:textId="77777777" w:rsidR="001C0344" w:rsidRPr="00591EB9" w:rsidRDefault="001475C7">
            <w:pPr>
              <w:pStyle w:val="TableParagraph"/>
              <w:spacing w:before="58"/>
              <w:ind w:left="1901"/>
            </w:pPr>
            <w:hyperlink r:id="rId80">
              <w:r w:rsidR="004950DC" w:rsidRPr="00591EB9">
                <w:rPr>
                  <w:u w:val="single"/>
                </w:rPr>
                <w:t xml:space="preserve">http://sd.defra.gov.uk/advice/public/buying/products/transport/ </w:t>
              </w:r>
            </w:hyperlink>
          </w:p>
          <w:p w14:paraId="5D38AAD1" w14:textId="52835DED" w:rsidR="001C0344" w:rsidRPr="00591EB9" w:rsidRDefault="004950DC">
            <w:pPr>
              <w:pStyle w:val="TableParagraph"/>
              <w:numPr>
                <w:ilvl w:val="2"/>
                <w:numId w:val="53"/>
              </w:numPr>
              <w:tabs>
                <w:tab w:val="left" w:pos="1902"/>
              </w:tabs>
              <w:spacing w:before="60"/>
              <w:ind w:right="102"/>
              <w:jc w:val="both"/>
            </w:pPr>
            <w:r w:rsidRPr="00591EB9">
              <w:t xml:space="preserve">The Contractor shall support the </w:t>
            </w:r>
            <w:r w:rsidR="0057106E" w:rsidRPr="00591EB9">
              <w:t>Authority</w:t>
            </w:r>
            <w:r w:rsidRPr="00591EB9">
              <w:t>'s policy on Greening Government Commitments by using Environmentally</w:t>
            </w:r>
            <w:r w:rsidRPr="00591EB9">
              <w:rPr>
                <w:spacing w:val="-8"/>
              </w:rPr>
              <w:t xml:space="preserve"> </w:t>
            </w:r>
            <w:r w:rsidRPr="00591EB9">
              <w:t>Preferable</w:t>
            </w:r>
            <w:r w:rsidRPr="00591EB9">
              <w:rPr>
                <w:spacing w:val="-9"/>
              </w:rPr>
              <w:t xml:space="preserve"> </w:t>
            </w:r>
            <w:r w:rsidRPr="00591EB9">
              <w:t>forms</w:t>
            </w:r>
            <w:r w:rsidRPr="00591EB9">
              <w:rPr>
                <w:spacing w:val="-8"/>
              </w:rPr>
              <w:t xml:space="preserve"> </w:t>
            </w:r>
            <w:r w:rsidRPr="00591EB9">
              <w:t>of</w:t>
            </w:r>
            <w:r w:rsidRPr="00591EB9">
              <w:rPr>
                <w:spacing w:val="-8"/>
              </w:rPr>
              <w:t xml:space="preserve"> </w:t>
            </w:r>
            <w:r w:rsidRPr="00591EB9">
              <w:t>transport</w:t>
            </w:r>
            <w:r w:rsidRPr="00591EB9">
              <w:rPr>
                <w:spacing w:val="-8"/>
              </w:rPr>
              <w:t xml:space="preserve"> </w:t>
            </w:r>
            <w:r w:rsidRPr="00591EB9">
              <w:t>such</w:t>
            </w:r>
            <w:r w:rsidRPr="00591EB9">
              <w:rPr>
                <w:spacing w:val="-7"/>
              </w:rPr>
              <w:t xml:space="preserve"> </w:t>
            </w:r>
            <w:r w:rsidRPr="00591EB9">
              <w:t>as</w:t>
            </w:r>
            <w:r w:rsidRPr="00591EB9">
              <w:rPr>
                <w:spacing w:val="-9"/>
              </w:rPr>
              <w:t xml:space="preserve"> </w:t>
            </w:r>
            <w:r w:rsidRPr="00591EB9">
              <w:t>bicycle</w:t>
            </w:r>
            <w:r w:rsidRPr="00591EB9">
              <w:rPr>
                <w:spacing w:val="-7"/>
              </w:rPr>
              <w:t xml:space="preserve"> </w:t>
            </w:r>
            <w:r w:rsidRPr="00591EB9">
              <w:t>couriers</w:t>
            </w:r>
            <w:r w:rsidRPr="00591EB9">
              <w:rPr>
                <w:spacing w:val="-5"/>
              </w:rPr>
              <w:t xml:space="preserve"> </w:t>
            </w:r>
            <w:r w:rsidRPr="00591EB9">
              <w:t>and</w:t>
            </w:r>
            <w:r w:rsidRPr="00591EB9">
              <w:rPr>
                <w:spacing w:val="-7"/>
              </w:rPr>
              <w:t xml:space="preserve"> </w:t>
            </w:r>
            <w:r w:rsidRPr="00591EB9">
              <w:t>Liquid</w:t>
            </w:r>
            <w:r w:rsidRPr="00591EB9">
              <w:rPr>
                <w:spacing w:val="-7"/>
              </w:rPr>
              <w:t xml:space="preserve"> </w:t>
            </w:r>
            <w:r w:rsidRPr="00591EB9">
              <w:t>Petroleum</w:t>
            </w:r>
            <w:r w:rsidRPr="00591EB9">
              <w:rPr>
                <w:spacing w:val="-10"/>
              </w:rPr>
              <w:t xml:space="preserve"> </w:t>
            </w:r>
            <w:r w:rsidRPr="00591EB9">
              <w:t>Gas</w:t>
            </w:r>
            <w:r w:rsidRPr="00591EB9">
              <w:rPr>
                <w:spacing w:val="-8"/>
              </w:rPr>
              <w:t xml:space="preserve"> </w:t>
            </w:r>
            <w:r w:rsidRPr="00591EB9">
              <w:t>(LPG) cars in preference to those which use motor cycles or petrol powered</w:t>
            </w:r>
            <w:r w:rsidRPr="00591EB9">
              <w:rPr>
                <w:spacing w:val="-18"/>
              </w:rPr>
              <w:t xml:space="preserve"> </w:t>
            </w:r>
            <w:r w:rsidRPr="00591EB9">
              <w:t>cars.</w:t>
            </w:r>
          </w:p>
        </w:tc>
      </w:tr>
      <w:tr w:rsidR="001C0344" w:rsidRPr="00591EB9" w14:paraId="5D38AAD5" w14:textId="77777777">
        <w:trPr>
          <w:trHeight w:hRule="exact" w:val="382"/>
        </w:trPr>
        <w:tc>
          <w:tcPr>
            <w:tcW w:w="2124" w:type="dxa"/>
          </w:tcPr>
          <w:p w14:paraId="5D38AAD3" w14:textId="77777777" w:rsidR="001C0344" w:rsidRPr="00591EB9" w:rsidRDefault="004950DC">
            <w:pPr>
              <w:pStyle w:val="TableParagraph"/>
              <w:spacing w:before="55"/>
              <w:rPr>
                <w:b/>
              </w:rPr>
            </w:pPr>
            <w:r w:rsidRPr="00591EB9">
              <w:rPr>
                <w:b/>
              </w:rPr>
              <w:t>Sub Service</w:t>
            </w:r>
          </w:p>
        </w:tc>
        <w:tc>
          <w:tcPr>
            <w:tcW w:w="12021" w:type="dxa"/>
          </w:tcPr>
          <w:p w14:paraId="5D38AAD4" w14:textId="77777777" w:rsidR="001C0344" w:rsidRPr="00591EB9" w:rsidRDefault="004950DC">
            <w:pPr>
              <w:pStyle w:val="TableParagraph"/>
              <w:tabs>
                <w:tab w:val="left" w:pos="820"/>
              </w:tabs>
              <w:spacing w:before="55"/>
              <w:ind w:left="100"/>
              <w:rPr>
                <w:b/>
                <w:dstrike/>
              </w:rPr>
            </w:pPr>
            <w:r w:rsidRPr="00591EB9">
              <w:rPr>
                <w:dstrike/>
              </w:rPr>
              <w:t>13.6</w:t>
            </w:r>
            <w:r w:rsidRPr="00591EB9">
              <w:rPr>
                <w:dstrike/>
              </w:rPr>
              <w:tab/>
            </w:r>
            <w:r w:rsidRPr="00591EB9">
              <w:rPr>
                <w:b/>
                <w:dstrike/>
              </w:rPr>
              <w:t>J:07 Childcare</w:t>
            </w:r>
            <w:r w:rsidRPr="00591EB9">
              <w:rPr>
                <w:b/>
                <w:dstrike/>
                <w:spacing w:val="-5"/>
              </w:rPr>
              <w:t xml:space="preserve"> </w:t>
            </w:r>
            <w:r w:rsidRPr="00591EB9">
              <w:rPr>
                <w:b/>
                <w:dstrike/>
              </w:rPr>
              <w:t>Facility</w:t>
            </w:r>
          </w:p>
        </w:tc>
      </w:tr>
      <w:tr w:rsidR="001C0344" w14:paraId="5D38AAE1" w14:textId="77777777">
        <w:trPr>
          <w:trHeight w:hRule="exact" w:val="3455"/>
        </w:trPr>
        <w:tc>
          <w:tcPr>
            <w:tcW w:w="2124" w:type="dxa"/>
          </w:tcPr>
          <w:p w14:paraId="5D38AAD6"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AD7" w14:textId="77777777" w:rsidR="001C0344" w:rsidRPr="00591EB9" w:rsidRDefault="004950DC">
            <w:pPr>
              <w:pStyle w:val="TableParagraph"/>
              <w:numPr>
                <w:ilvl w:val="2"/>
                <w:numId w:val="52"/>
              </w:numPr>
              <w:tabs>
                <w:tab w:val="left" w:pos="1901"/>
                <w:tab w:val="left" w:pos="1902"/>
              </w:tabs>
              <w:ind w:right="105"/>
              <w:rPr>
                <w:dstrike/>
              </w:rPr>
            </w:pPr>
            <w:r w:rsidRPr="00591EB9">
              <w:rPr>
                <w:dstrike/>
              </w:rPr>
              <w:t xml:space="preserve">The following legislation, Approved Codes of </w:t>
            </w:r>
            <w:r w:rsidR="0021740D" w:rsidRPr="00591EB9">
              <w:rPr>
                <w:dstrike/>
              </w:rPr>
              <w:t>Practice</w:t>
            </w:r>
            <w:r w:rsidRPr="00591EB9">
              <w:rPr>
                <w:dstrike/>
              </w:rPr>
              <w:t xml:space="preserve"> (ACoP) or similar industry or Government guidelines shall</w:t>
            </w:r>
            <w:r w:rsidRPr="00591EB9">
              <w:rPr>
                <w:dstrike/>
                <w:spacing w:val="-9"/>
              </w:rPr>
              <w:t xml:space="preserve"> </w:t>
            </w:r>
            <w:r w:rsidRPr="00591EB9">
              <w:rPr>
                <w:dstrike/>
              </w:rPr>
              <w:t>apply:</w:t>
            </w:r>
          </w:p>
          <w:p w14:paraId="5D38AAD8" w14:textId="77777777" w:rsidR="001C0344" w:rsidRPr="00591EB9" w:rsidRDefault="004950DC">
            <w:pPr>
              <w:pStyle w:val="TableParagraph"/>
              <w:numPr>
                <w:ilvl w:val="3"/>
                <w:numId w:val="52"/>
              </w:numPr>
              <w:tabs>
                <w:tab w:val="left" w:pos="2981"/>
                <w:tab w:val="left" w:pos="2982"/>
              </w:tabs>
              <w:spacing w:before="59"/>
              <w:rPr>
                <w:dstrike/>
              </w:rPr>
            </w:pPr>
            <w:r w:rsidRPr="00591EB9">
              <w:rPr>
                <w:dstrike/>
              </w:rPr>
              <w:t>The Children Act</w:t>
            </w:r>
            <w:r w:rsidRPr="00591EB9">
              <w:rPr>
                <w:dstrike/>
                <w:spacing w:val="-3"/>
              </w:rPr>
              <w:t xml:space="preserve"> </w:t>
            </w:r>
            <w:r w:rsidRPr="00591EB9">
              <w:rPr>
                <w:dstrike/>
              </w:rPr>
              <w:t>1989;</w:t>
            </w:r>
          </w:p>
          <w:p w14:paraId="5D38AAD9" w14:textId="77777777" w:rsidR="001C0344" w:rsidRPr="00591EB9" w:rsidRDefault="004950DC">
            <w:pPr>
              <w:pStyle w:val="TableParagraph"/>
              <w:numPr>
                <w:ilvl w:val="3"/>
                <w:numId w:val="52"/>
              </w:numPr>
              <w:tabs>
                <w:tab w:val="left" w:pos="2981"/>
                <w:tab w:val="left" w:pos="2982"/>
              </w:tabs>
              <w:spacing w:before="61"/>
              <w:rPr>
                <w:dstrike/>
              </w:rPr>
            </w:pPr>
            <w:r w:rsidRPr="00591EB9">
              <w:rPr>
                <w:dstrike/>
              </w:rPr>
              <w:t>The Education Act</w:t>
            </w:r>
            <w:r w:rsidRPr="00591EB9">
              <w:rPr>
                <w:dstrike/>
                <w:spacing w:val="-2"/>
              </w:rPr>
              <w:t xml:space="preserve"> </w:t>
            </w:r>
            <w:r w:rsidRPr="00591EB9">
              <w:rPr>
                <w:dstrike/>
              </w:rPr>
              <w:t>2002;</w:t>
            </w:r>
          </w:p>
          <w:p w14:paraId="5D38AADA" w14:textId="77777777" w:rsidR="001C0344" w:rsidRPr="00591EB9" w:rsidRDefault="004950DC">
            <w:pPr>
              <w:pStyle w:val="TableParagraph"/>
              <w:numPr>
                <w:ilvl w:val="3"/>
                <w:numId w:val="52"/>
              </w:numPr>
              <w:tabs>
                <w:tab w:val="left" w:pos="2981"/>
                <w:tab w:val="left" w:pos="2982"/>
              </w:tabs>
              <w:spacing w:before="58"/>
              <w:rPr>
                <w:dstrike/>
              </w:rPr>
            </w:pPr>
            <w:r w:rsidRPr="00591EB9">
              <w:rPr>
                <w:dstrike/>
              </w:rPr>
              <w:t>Protection of Children Act</w:t>
            </w:r>
            <w:r w:rsidRPr="00591EB9">
              <w:rPr>
                <w:dstrike/>
                <w:spacing w:val="-8"/>
              </w:rPr>
              <w:t xml:space="preserve"> </w:t>
            </w:r>
            <w:r w:rsidRPr="00591EB9">
              <w:rPr>
                <w:dstrike/>
              </w:rPr>
              <w:t>1999;</w:t>
            </w:r>
          </w:p>
          <w:p w14:paraId="5D38AADB" w14:textId="77777777" w:rsidR="001C0344" w:rsidRPr="00591EB9" w:rsidRDefault="004950DC">
            <w:pPr>
              <w:pStyle w:val="TableParagraph"/>
              <w:numPr>
                <w:ilvl w:val="3"/>
                <w:numId w:val="52"/>
              </w:numPr>
              <w:tabs>
                <w:tab w:val="left" w:pos="2981"/>
                <w:tab w:val="left" w:pos="2982"/>
              </w:tabs>
              <w:spacing w:before="61"/>
              <w:rPr>
                <w:dstrike/>
              </w:rPr>
            </w:pPr>
            <w:r w:rsidRPr="00591EB9">
              <w:rPr>
                <w:dstrike/>
              </w:rPr>
              <w:t>Sexual Offences Act</w:t>
            </w:r>
            <w:r w:rsidRPr="00591EB9">
              <w:rPr>
                <w:dstrike/>
                <w:spacing w:val="-5"/>
              </w:rPr>
              <w:t xml:space="preserve"> </w:t>
            </w:r>
            <w:r w:rsidRPr="00591EB9">
              <w:rPr>
                <w:dstrike/>
              </w:rPr>
              <w:t>2003;</w:t>
            </w:r>
          </w:p>
          <w:p w14:paraId="5D38AADC" w14:textId="77777777" w:rsidR="001C0344" w:rsidRPr="00591EB9" w:rsidRDefault="004950DC">
            <w:pPr>
              <w:pStyle w:val="TableParagraph"/>
              <w:numPr>
                <w:ilvl w:val="3"/>
                <w:numId w:val="52"/>
              </w:numPr>
              <w:tabs>
                <w:tab w:val="left" w:pos="2981"/>
                <w:tab w:val="left" w:pos="2982"/>
              </w:tabs>
              <w:spacing w:before="59"/>
              <w:rPr>
                <w:dstrike/>
              </w:rPr>
            </w:pPr>
            <w:r w:rsidRPr="00591EB9">
              <w:rPr>
                <w:dstrike/>
              </w:rPr>
              <w:t>United Nations Convention on the Rights of the Child</w:t>
            </w:r>
            <w:r w:rsidRPr="00591EB9">
              <w:rPr>
                <w:dstrike/>
                <w:spacing w:val="-21"/>
              </w:rPr>
              <w:t xml:space="preserve"> </w:t>
            </w:r>
            <w:r w:rsidRPr="00591EB9">
              <w:rPr>
                <w:dstrike/>
              </w:rPr>
              <w:t>(UNCRC);</w:t>
            </w:r>
          </w:p>
          <w:p w14:paraId="5D38AADD" w14:textId="77777777" w:rsidR="001C0344" w:rsidRPr="00591EB9" w:rsidRDefault="004950DC">
            <w:pPr>
              <w:pStyle w:val="TableParagraph"/>
              <w:numPr>
                <w:ilvl w:val="3"/>
                <w:numId w:val="52"/>
              </w:numPr>
              <w:tabs>
                <w:tab w:val="left" w:pos="2981"/>
                <w:tab w:val="left" w:pos="2982"/>
              </w:tabs>
              <w:spacing w:before="59"/>
              <w:rPr>
                <w:dstrike/>
              </w:rPr>
            </w:pPr>
            <w:r w:rsidRPr="00591EB9">
              <w:rPr>
                <w:dstrike/>
              </w:rPr>
              <w:t>Other Laws that Affect</w:t>
            </w:r>
            <w:r w:rsidRPr="00591EB9">
              <w:rPr>
                <w:dstrike/>
                <w:spacing w:val="-12"/>
              </w:rPr>
              <w:t xml:space="preserve"> </w:t>
            </w:r>
            <w:r w:rsidRPr="00591EB9">
              <w:rPr>
                <w:dstrike/>
              </w:rPr>
              <w:t>Children;</w:t>
            </w:r>
          </w:p>
          <w:p w14:paraId="5D38AADE" w14:textId="77777777" w:rsidR="001C0344" w:rsidRPr="00591EB9" w:rsidRDefault="004950DC">
            <w:pPr>
              <w:pStyle w:val="TableParagraph"/>
              <w:numPr>
                <w:ilvl w:val="3"/>
                <w:numId w:val="52"/>
              </w:numPr>
              <w:tabs>
                <w:tab w:val="left" w:pos="2981"/>
                <w:tab w:val="left" w:pos="2982"/>
              </w:tabs>
              <w:spacing w:before="61"/>
              <w:rPr>
                <w:dstrike/>
              </w:rPr>
            </w:pPr>
            <w:r w:rsidRPr="00591EB9">
              <w:rPr>
                <w:dstrike/>
              </w:rPr>
              <w:t>Data Protection Act</w:t>
            </w:r>
            <w:r w:rsidRPr="00591EB9">
              <w:rPr>
                <w:dstrike/>
                <w:spacing w:val="-6"/>
              </w:rPr>
              <w:t xml:space="preserve"> </w:t>
            </w:r>
            <w:r w:rsidRPr="00591EB9">
              <w:rPr>
                <w:dstrike/>
              </w:rPr>
              <w:t>1984;</w:t>
            </w:r>
          </w:p>
          <w:p w14:paraId="5D38AADF" w14:textId="77777777" w:rsidR="001C0344" w:rsidRPr="00591EB9" w:rsidRDefault="004950DC">
            <w:pPr>
              <w:pStyle w:val="TableParagraph"/>
              <w:numPr>
                <w:ilvl w:val="3"/>
                <w:numId w:val="52"/>
              </w:numPr>
              <w:tabs>
                <w:tab w:val="left" w:pos="2981"/>
                <w:tab w:val="left" w:pos="2982"/>
              </w:tabs>
              <w:spacing w:before="59"/>
              <w:rPr>
                <w:dstrike/>
              </w:rPr>
            </w:pPr>
            <w:r w:rsidRPr="00591EB9">
              <w:rPr>
                <w:dstrike/>
              </w:rPr>
              <w:t>Equality Act</w:t>
            </w:r>
            <w:r w:rsidRPr="00591EB9">
              <w:rPr>
                <w:dstrike/>
                <w:spacing w:val="-6"/>
              </w:rPr>
              <w:t xml:space="preserve"> </w:t>
            </w:r>
            <w:r w:rsidRPr="00591EB9">
              <w:rPr>
                <w:dstrike/>
              </w:rPr>
              <w:t>2010;</w:t>
            </w:r>
          </w:p>
          <w:p w14:paraId="5D38AAE0" w14:textId="77777777" w:rsidR="001C0344" w:rsidRPr="00591EB9" w:rsidRDefault="004950DC">
            <w:pPr>
              <w:pStyle w:val="TableParagraph"/>
              <w:numPr>
                <w:ilvl w:val="3"/>
                <w:numId w:val="52"/>
              </w:numPr>
              <w:tabs>
                <w:tab w:val="left" w:pos="2981"/>
                <w:tab w:val="left" w:pos="2982"/>
              </w:tabs>
              <w:spacing w:before="61"/>
              <w:rPr>
                <w:dstrike/>
              </w:rPr>
            </w:pPr>
            <w:r w:rsidRPr="00591EB9">
              <w:rPr>
                <w:dstrike/>
              </w:rPr>
              <w:t>Health and Safety at Work Act</w:t>
            </w:r>
            <w:r w:rsidRPr="00591EB9">
              <w:rPr>
                <w:dstrike/>
                <w:spacing w:val="-8"/>
              </w:rPr>
              <w:t xml:space="preserve"> </w:t>
            </w:r>
            <w:r w:rsidRPr="00591EB9">
              <w:rPr>
                <w:dstrike/>
              </w:rPr>
              <w:t>1974;</w:t>
            </w:r>
          </w:p>
        </w:tc>
      </w:tr>
    </w:tbl>
    <w:p w14:paraId="5D38AAE2" w14:textId="77777777" w:rsidR="001C0344" w:rsidRDefault="001C0344">
      <w:pPr>
        <w:sectPr w:rsidR="001C0344" w:rsidSect="00377AB9">
          <w:pgSz w:w="16840" w:h="11910" w:orient="landscape"/>
          <w:pgMar w:top="720" w:right="720" w:bottom="720" w:left="720" w:header="0" w:footer="693" w:gutter="0"/>
          <w:cols w:space="720"/>
        </w:sectPr>
      </w:pPr>
    </w:p>
    <w:p w14:paraId="5D38AAE3" w14:textId="77777777" w:rsidR="001C0344"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AF2" w14:textId="77777777">
        <w:trPr>
          <w:trHeight w:hRule="exact" w:val="4333"/>
        </w:trPr>
        <w:tc>
          <w:tcPr>
            <w:tcW w:w="2124" w:type="dxa"/>
          </w:tcPr>
          <w:p w14:paraId="5D38AAE4" w14:textId="77777777" w:rsidR="001C0344" w:rsidRDefault="001C0344"/>
        </w:tc>
        <w:tc>
          <w:tcPr>
            <w:tcW w:w="12021" w:type="dxa"/>
          </w:tcPr>
          <w:p w14:paraId="5D38AAE5" w14:textId="77777777" w:rsidR="001C0344" w:rsidRPr="00591EB9" w:rsidRDefault="004950DC">
            <w:pPr>
              <w:pStyle w:val="TableParagraph"/>
              <w:numPr>
                <w:ilvl w:val="3"/>
                <w:numId w:val="51"/>
              </w:numPr>
              <w:tabs>
                <w:tab w:val="left" w:pos="2982"/>
              </w:tabs>
              <w:spacing w:before="0" w:line="251" w:lineRule="exact"/>
              <w:rPr>
                <w:dstrike/>
              </w:rPr>
            </w:pPr>
            <w:r w:rsidRPr="00591EB9">
              <w:rPr>
                <w:dstrike/>
              </w:rPr>
              <w:t>Human Rights Act</w:t>
            </w:r>
            <w:r w:rsidRPr="00591EB9">
              <w:rPr>
                <w:dstrike/>
                <w:spacing w:val="-6"/>
              </w:rPr>
              <w:t xml:space="preserve"> </w:t>
            </w:r>
            <w:r w:rsidRPr="00591EB9">
              <w:rPr>
                <w:dstrike/>
              </w:rPr>
              <w:t>1989;</w:t>
            </w:r>
          </w:p>
          <w:p w14:paraId="5D38AAE6" w14:textId="77777777" w:rsidR="001C0344" w:rsidRPr="00591EB9" w:rsidRDefault="004950DC">
            <w:pPr>
              <w:pStyle w:val="TableParagraph"/>
              <w:numPr>
                <w:ilvl w:val="3"/>
                <w:numId w:val="51"/>
              </w:numPr>
              <w:tabs>
                <w:tab w:val="left" w:pos="2982"/>
              </w:tabs>
              <w:spacing w:before="61"/>
              <w:rPr>
                <w:dstrike/>
              </w:rPr>
            </w:pPr>
            <w:r w:rsidRPr="00591EB9">
              <w:rPr>
                <w:dstrike/>
              </w:rPr>
              <w:t>Mental Health Act</w:t>
            </w:r>
            <w:r w:rsidRPr="00591EB9">
              <w:rPr>
                <w:dstrike/>
                <w:spacing w:val="-7"/>
              </w:rPr>
              <w:t xml:space="preserve"> </w:t>
            </w:r>
            <w:r w:rsidRPr="00591EB9">
              <w:rPr>
                <w:dstrike/>
              </w:rPr>
              <w:t>1983;</w:t>
            </w:r>
          </w:p>
          <w:p w14:paraId="5D38AAE7" w14:textId="77777777" w:rsidR="001C0344" w:rsidRPr="00591EB9" w:rsidRDefault="004950DC">
            <w:pPr>
              <w:pStyle w:val="TableParagraph"/>
              <w:numPr>
                <w:ilvl w:val="3"/>
                <w:numId w:val="51"/>
              </w:numPr>
              <w:tabs>
                <w:tab w:val="left" w:pos="2982"/>
              </w:tabs>
              <w:spacing w:before="58"/>
              <w:rPr>
                <w:dstrike/>
              </w:rPr>
            </w:pPr>
            <w:r w:rsidRPr="00591EB9">
              <w:rPr>
                <w:dstrike/>
              </w:rPr>
              <w:t>Race Relations Act</w:t>
            </w:r>
            <w:r w:rsidRPr="00591EB9">
              <w:rPr>
                <w:dstrike/>
                <w:spacing w:val="-4"/>
              </w:rPr>
              <w:t xml:space="preserve"> </w:t>
            </w:r>
            <w:r w:rsidRPr="00591EB9">
              <w:rPr>
                <w:dstrike/>
              </w:rPr>
              <w:t>1976;</w:t>
            </w:r>
          </w:p>
          <w:p w14:paraId="5D38AAE8" w14:textId="77777777" w:rsidR="001C0344" w:rsidRPr="00591EB9" w:rsidRDefault="004950DC">
            <w:pPr>
              <w:pStyle w:val="TableParagraph"/>
              <w:numPr>
                <w:ilvl w:val="3"/>
                <w:numId w:val="51"/>
              </w:numPr>
              <w:tabs>
                <w:tab w:val="left" w:pos="2982"/>
              </w:tabs>
              <w:spacing w:before="58"/>
              <w:rPr>
                <w:dstrike/>
              </w:rPr>
            </w:pPr>
            <w:r w:rsidRPr="00591EB9">
              <w:rPr>
                <w:dstrike/>
              </w:rPr>
              <w:t>Special Educational Needs and Disability Act</w:t>
            </w:r>
            <w:r w:rsidRPr="00591EB9">
              <w:rPr>
                <w:dstrike/>
                <w:spacing w:val="-10"/>
              </w:rPr>
              <w:t xml:space="preserve"> </w:t>
            </w:r>
            <w:r w:rsidRPr="00591EB9">
              <w:rPr>
                <w:dstrike/>
              </w:rPr>
              <w:t>2001;</w:t>
            </w:r>
          </w:p>
          <w:p w14:paraId="5D38AAE9" w14:textId="77777777" w:rsidR="001C0344" w:rsidRPr="00591EB9" w:rsidRDefault="004950DC">
            <w:pPr>
              <w:pStyle w:val="TableParagraph"/>
              <w:numPr>
                <w:ilvl w:val="3"/>
                <w:numId w:val="51"/>
              </w:numPr>
              <w:tabs>
                <w:tab w:val="left" w:pos="2982"/>
              </w:tabs>
              <w:spacing w:before="61"/>
              <w:rPr>
                <w:dstrike/>
              </w:rPr>
            </w:pPr>
            <w:r w:rsidRPr="00591EB9">
              <w:rPr>
                <w:dstrike/>
              </w:rPr>
              <w:t>OfSTED operate a registration and inspection system for the following</w:t>
            </w:r>
            <w:r w:rsidRPr="00591EB9">
              <w:rPr>
                <w:dstrike/>
                <w:spacing w:val="-19"/>
              </w:rPr>
              <w:t xml:space="preserve"> </w:t>
            </w:r>
            <w:r w:rsidRPr="00591EB9">
              <w:rPr>
                <w:dstrike/>
              </w:rPr>
              <w:t>services:</w:t>
            </w:r>
          </w:p>
          <w:p w14:paraId="5D38AAEA" w14:textId="77777777" w:rsidR="001C0344" w:rsidRPr="00591EB9" w:rsidRDefault="004950DC">
            <w:pPr>
              <w:pStyle w:val="TableParagraph"/>
              <w:numPr>
                <w:ilvl w:val="4"/>
                <w:numId w:val="51"/>
              </w:numPr>
              <w:tabs>
                <w:tab w:val="left" w:pos="3701"/>
                <w:tab w:val="left" w:pos="3702"/>
              </w:tabs>
              <w:spacing w:before="59"/>
              <w:rPr>
                <w:dstrike/>
              </w:rPr>
            </w:pPr>
            <w:r w:rsidRPr="00591EB9">
              <w:rPr>
                <w:dstrike/>
              </w:rPr>
              <w:t>Childminders;</w:t>
            </w:r>
          </w:p>
          <w:p w14:paraId="5D38AAEB" w14:textId="77777777" w:rsidR="001C0344" w:rsidRPr="00591EB9" w:rsidRDefault="004950DC">
            <w:pPr>
              <w:pStyle w:val="TableParagraph"/>
              <w:numPr>
                <w:ilvl w:val="4"/>
                <w:numId w:val="51"/>
              </w:numPr>
              <w:tabs>
                <w:tab w:val="left" w:pos="3701"/>
                <w:tab w:val="left" w:pos="3702"/>
              </w:tabs>
              <w:spacing w:before="60"/>
              <w:rPr>
                <w:dstrike/>
              </w:rPr>
            </w:pPr>
            <w:r w:rsidRPr="00591EB9">
              <w:rPr>
                <w:dstrike/>
              </w:rPr>
              <w:t>Crèches;</w:t>
            </w:r>
          </w:p>
          <w:p w14:paraId="5D38AAEC" w14:textId="77777777" w:rsidR="001C0344" w:rsidRPr="00591EB9" w:rsidRDefault="004950DC">
            <w:pPr>
              <w:pStyle w:val="TableParagraph"/>
              <w:numPr>
                <w:ilvl w:val="4"/>
                <w:numId w:val="51"/>
              </w:numPr>
              <w:tabs>
                <w:tab w:val="left" w:pos="3701"/>
                <w:tab w:val="left" w:pos="3702"/>
              </w:tabs>
              <w:spacing w:before="58"/>
              <w:rPr>
                <w:dstrike/>
              </w:rPr>
            </w:pPr>
            <w:r w:rsidRPr="00591EB9">
              <w:rPr>
                <w:dstrike/>
              </w:rPr>
              <w:t>Day</w:t>
            </w:r>
            <w:r w:rsidRPr="00591EB9">
              <w:rPr>
                <w:dstrike/>
                <w:spacing w:val="-4"/>
              </w:rPr>
              <w:t xml:space="preserve"> </w:t>
            </w:r>
            <w:r w:rsidRPr="00591EB9">
              <w:rPr>
                <w:dstrike/>
              </w:rPr>
              <w:t>Nurseries;</w:t>
            </w:r>
          </w:p>
          <w:p w14:paraId="5D38AAED" w14:textId="77777777" w:rsidR="001C0344" w:rsidRPr="00591EB9" w:rsidRDefault="004950DC">
            <w:pPr>
              <w:pStyle w:val="TableParagraph"/>
              <w:numPr>
                <w:ilvl w:val="4"/>
                <w:numId w:val="51"/>
              </w:numPr>
              <w:tabs>
                <w:tab w:val="left" w:pos="3701"/>
                <w:tab w:val="left" w:pos="3702"/>
              </w:tabs>
              <w:spacing w:before="58"/>
              <w:rPr>
                <w:dstrike/>
              </w:rPr>
            </w:pPr>
            <w:r w:rsidRPr="00591EB9">
              <w:rPr>
                <w:dstrike/>
              </w:rPr>
              <w:t>Out of School Clubs / Holiday Play</w:t>
            </w:r>
            <w:r w:rsidRPr="00591EB9">
              <w:rPr>
                <w:dstrike/>
                <w:spacing w:val="-11"/>
              </w:rPr>
              <w:t xml:space="preserve"> </w:t>
            </w:r>
            <w:r w:rsidRPr="00591EB9">
              <w:rPr>
                <w:dstrike/>
              </w:rPr>
              <w:t>schemes;</w:t>
            </w:r>
          </w:p>
          <w:p w14:paraId="5D38AAEE" w14:textId="77777777" w:rsidR="001C0344" w:rsidRPr="00591EB9" w:rsidRDefault="004950DC">
            <w:pPr>
              <w:pStyle w:val="TableParagraph"/>
              <w:numPr>
                <w:ilvl w:val="4"/>
                <w:numId w:val="51"/>
              </w:numPr>
              <w:tabs>
                <w:tab w:val="left" w:pos="3701"/>
                <w:tab w:val="left" w:pos="3702"/>
              </w:tabs>
              <w:spacing w:before="60"/>
              <w:rPr>
                <w:dstrike/>
              </w:rPr>
            </w:pPr>
            <w:r w:rsidRPr="00591EB9">
              <w:rPr>
                <w:dstrike/>
              </w:rPr>
              <w:t>Playgroups; and</w:t>
            </w:r>
          </w:p>
          <w:p w14:paraId="5D38AAEF" w14:textId="77777777" w:rsidR="001C0344" w:rsidRPr="00591EB9" w:rsidRDefault="004950DC">
            <w:pPr>
              <w:pStyle w:val="TableParagraph"/>
              <w:numPr>
                <w:ilvl w:val="4"/>
                <w:numId w:val="51"/>
              </w:numPr>
              <w:tabs>
                <w:tab w:val="left" w:pos="3701"/>
                <w:tab w:val="left" w:pos="3702"/>
              </w:tabs>
              <w:spacing w:before="58"/>
              <w:rPr>
                <w:dstrike/>
              </w:rPr>
            </w:pPr>
            <w:r w:rsidRPr="00591EB9">
              <w:rPr>
                <w:dstrike/>
              </w:rPr>
              <w:t>Private Nursery</w:t>
            </w:r>
            <w:r w:rsidRPr="00591EB9">
              <w:rPr>
                <w:dstrike/>
                <w:spacing w:val="-4"/>
              </w:rPr>
              <w:t xml:space="preserve"> </w:t>
            </w:r>
            <w:r w:rsidRPr="00591EB9">
              <w:rPr>
                <w:dstrike/>
              </w:rPr>
              <w:t>Schools.</w:t>
            </w:r>
          </w:p>
          <w:p w14:paraId="5D38AAF0" w14:textId="77777777" w:rsidR="001C0344" w:rsidRPr="00591EB9" w:rsidRDefault="004950DC">
            <w:pPr>
              <w:pStyle w:val="TableParagraph"/>
              <w:numPr>
                <w:ilvl w:val="3"/>
                <w:numId w:val="51"/>
              </w:numPr>
              <w:tabs>
                <w:tab w:val="left" w:pos="2982"/>
              </w:tabs>
              <w:spacing w:before="61"/>
              <w:ind w:right="109"/>
              <w:rPr>
                <w:dstrike/>
              </w:rPr>
            </w:pPr>
            <w:r w:rsidRPr="00591EB9">
              <w:rPr>
                <w:dstrike/>
              </w:rPr>
              <w:t>Nutritional guidelines commissioned by DfE and available via the Children’s Food Trust website:</w:t>
            </w:r>
          </w:p>
          <w:p w14:paraId="5D38AAF1" w14:textId="77777777" w:rsidR="001C0344" w:rsidRPr="00591EB9" w:rsidRDefault="001475C7">
            <w:pPr>
              <w:pStyle w:val="TableParagraph"/>
              <w:spacing w:before="59"/>
              <w:ind w:left="2981"/>
              <w:rPr>
                <w:dstrike/>
              </w:rPr>
            </w:pPr>
            <w:hyperlink r:id="rId81">
              <w:r w:rsidR="004950DC" w:rsidRPr="00591EB9">
                <w:rPr>
                  <w:dstrike/>
                  <w:color w:val="0000FF"/>
                  <w:u w:val="single" w:color="0000FF"/>
                </w:rPr>
                <w:t>http://www.childrensfoodtrust.org.uk/pre-school/resources/guidelines</w:t>
              </w:r>
            </w:hyperlink>
          </w:p>
        </w:tc>
      </w:tr>
      <w:tr w:rsidR="001C0344" w:rsidRPr="00591EB9" w14:paraId="5D38AAFB" w14:textId="77777777">
        <w:trPr>
          <w:trHeight w:hRule="exact" w:val="4539"/>
        </w:trPr>
        <w:tc>
          <w:tcPr>
            <w:tcW w:w="2124" w:type="dxa"/>
          </w:tcPr>
          <w:p w14:paraId="5D38AAF3" w14:textId="77777777" w:rsidR="001C0344" w:rsidRPr="00591EB9" w:rsidRDefault="004950DC">
            <w:pPr>
              <w:pStyle w:val="TableParagraph"/>
              <w:spacing w:before="55"/>
              <w:rPr>
                <w:b/>
              </w:rPr>
            </w:pPr>
            <w:r w:rsidRPr="00591EB9">
              <w:rPr>
                <w:b/>
              </w:rPr>
              <w:t>Standard</w:t>
            </w:r>
          </w:p>
        </w:tc>
        <w:tc>
          <w:tcPr>
            <w:tcW w:w="12021" w:type="dxa"/>
          </w:tcPr>
          <w:p w14:paraId="5D38AAF4" w14:textId="14B732B4" w:rsidR="001C0344" w:rsidRPr="00591EB9" w:rsidRDefault="004950DC">
            <w:pPr>
              <w:pStyle w:val="TableParagraph"/>
              <w:numPr>
                <w:ilvl w:val="2"/>
                <w:numId w:val="50"/>
              </w:numPr>
              <w:tabs>
                <w:tab w:val="left" w:pos="1902"/>
              </w:tabs>
              <w:ind w:right="100"/>
              <w:jc w:val="both"/>
              <w:rPr>
                <w:dstrike/>
              </w:rPr>
            </w:pPr>
            <w:r w:rsidRPr="00591EB9">
              <w:rPr>
                <w:dstrike/>
              </w:rPr>
              <w:t xml:space="preserve">The Contractor shall provide a Child Care Nursery Service to care for children aged between three (3) months and an age suitable for first entry to school. With the express permission of the </w:t>
            </w:r>
            <w:r w:rsidR="0057106E" w:rsidRPr="00591EB9">
              <w:rPr>
                <w:dstrike/>
              </w:rPr>
              <w:t>Authority</w:t>
            </w:r>
            <w:r w:rsidRPr="00591EB9">
              <w:rPr>
                <w:dstrike/>
              </w:rPr>
              <w:t xml:space="preserve"> the Contractor may care for children aged between six (6) weeks and three (3)</w:t>
            </w:r>
            <w:r w:rsidRPr="00591EB9">
              <w:rPr>
                <w:dstrike/>
                <w:spacing w:val="-21"/>
              </w:rPr>
              <w:t xml:space="preserve"> </w:t>
            </w:r>
            <w:r w:rsidRPr="00591EB9">
              <w:rPr>
                <w:dstrike/>
              </w:rPr>
              <w:t>months.</w:t>
            </w:r>
          </w:p>
          <w:p w14:paraId="5D38AAF5" w14:textId="77777777" w:rsidR="001C0344" w:rsidRPr="00591EB9" w:rsidRDefault="004950DC">
            <w:pPr>
              <w:pStyle w:val="TableParagraph"/>
              <w:numPr>
                <w:ilvl w:val="2"/>
                <w:numId w:val="50"/>
              </w:numPr>
              <w:tabs>
                <w:tab w:val="left" w:pos="1902"/>
              </w:tabs>
              <w:spacing w:before="58"/>
              <w:ind w:right="100"/>
              <w:jc w:val="both"/>
              <w:rPr>
                <w:dstrike/>
              </w:rPr>
            </w:pPr>
            <w:r w:rsidRPr="00591EB9">
              <w:rPr>
                <w:dstrike/>
              </w:rPr>
              <w:t>As a minimum, Standard 2 of the National Standards apply in the recruitment of Contractor Personnel delivering this</w:t>
            </w:r>
            <w:r w:rsidRPr="00591EB9">
              <w:rPr>
                <w:dstrike/>
                <w:spacing w:val="-5"/>
              </w:rPr>
              <w:t xml:space="preserve"> </w:t>
            </w:r>
            <w:r w:rsidRPr="00591EB9">
              <w:rPr>
                <w:dstrike/>
              </w:rPr>
              <w:t>Service.</w:t>
            </w:r>
          </w:p>
          <w:p w14:paraId="5D38AAF6" w14:textId="77777777" w:rsidR="001C0344" w:rsidRPr="00591EB9" w:rsidRDefault="004950DC">
            <w:pPr>
              <w:pStyle w:val="TableParagraph"/>
              <w:numPr>
                <w:ilvl w:val="2"/>
                <w:numId w:val="50"/>
              </w:numPr>
              <w:tabs>
                <w:tab w:val="left" w:pos="1902"/>
              </w:tabs>
              <w:spacing w:before="58"/>
              <w:ind w:right="101"/>
              <w:jc w:val="both"/>
              <w:rPr>
                <w:dstrike/>
              </w:rPr>
            </w:pPr>
            <w:r w:rsidRPr="00591EB9">
              <w:rPr>
                <w:dstrike/>
              </w:rPr>
              <w:t>The Contractor must ensure that the different areas of the nursery are appropriately staffed to meet the needs of the relevant age groups and to comply with all OfSTED National</w:t>
            </w:r>
            <w:r w:rsidRPr="00591EB9">
              <w:rPr>
                <w:dstrike/>
                <w:spacing w:val="-20"/>
              </w:rPr>
              <w:t xml:space="preserve"> </w:t>
            </w:r>
            <w:r w:rsidRPr="00591EB9">
              <w:rPr>
                <w:dstrike/>
              </w:rPr>
              <w:t>Standards.</w:t>
            </w:r>
          </w:p>
          <w:p w14:paraId="5D38AAF7" w14:textId="77777777" w:rsidR="001C0344" w:rsidRPr="00591EB9" w:rsidRDefault="004950DC">
            <w:pPr>
              <w:pStyle w:val="TableParagraph"/>
              <w:numPr>
                <w:ilvl w:val="2"/>
                <w:numId w:val="50"/>
              </w:numPr>
              <w:tabs>
                <w:tab w:val="left" w:pos="1902"/>
              </w:tabs>
              <w:spacing w:before="60"/>
              <w:ind w:right="108"/>
              <w:jc w:val="both"/>
              <w:rPr>
                <w:dstrike/>
              </w:rPr>
            </w:pPr>
            <w:r w:rsidRPr="00591EB9">
              <w:rPr>
                <w:dstrike/>
              </w:rPr>
              <w:t>The Contractor must ensure that all refreshments will be prepared on the nursery premises, in accordance with Food Hygiene</w:t>
            </w:r>
            <w:r w:rsidRPr="00591EB9">
              <w:rPr>
                <w:dstrike/>
                <w:spacing w:val="-9"/>
              </w:rPr>
              <w:t xml:space="preserve"> </w:t>
            </w:r>
            <w:r w:rsidRPr="00591EB9">
              <w:rPr>
                <w:dstrike/>
              </w:rPr>
              <w:t>Regulations.</w:t>
            </w:r>
          </w:p>
          <w:p w14:paraId="5D38AAF8" w14:textId="77777777" w:rsidR="001C0344" w:rsidRPr="00591EB9" w:rsidRDefault="004950DC">
            <w:pPr>
              <w:pStyle w:val="TableParagraph"/>
              <w:numPr>
                <w:ilvl w:val="2"/>
                <w:numId w:val="50"/>
              </w:numPr>
              <w:tabs>
                <w:tab w:val="left" w:pos="1901"/>
                <w:tab w:val="left" w:pos="1902"/>
              </w:tabs>
              <w:spacing w:before="60"/>
              <w:rPr>
                <w:dstrike/>
              </w:rPr>
            </w:pPr>
            <w:r w:rsidRPr="00591EB9">
              <w:rPr>
                <w:dstrike/>
              </w:rPr>
              <w:t>The Contractor</w:t>
            </w:r>
            <w:r w:rsidRPr="00591EB9">
              <w:rPr>
                <w:dstrike/>
                <w:spacing w:val="-6"/>
              </w:rPr>
              <w:t xml:space="preserve"> </w:t>
            </w:r>
            <w:r w:rsidRPr="00591EB9">
              <w:rPr>
                <w:dstrike/>
              </w:rPr>
              <w:t>shall:</w:t>
            </w:r>
          </w:p>
          <w:p w14:paraId="5D38AAF9" w14:textId="77777777" w:rsidR="001C0344" w:rsidRPr="00591EB9" w:rsidRDefault="004950DC">
            <w:pPr>
              <w:pStyle w:val="TableParagraph"/>
              <w:numPr>
                <w:ilvl w:val="3"/>
                <w:numId w:val="50"/>
              </w:numPr>
              <w:tabs>
                <w:tab w:val="left" w:pos="2982"/>
              </w:tabs>
              <w:spacing w:before="58"/>
              <w:ind w:right="100"/>
              <w:jc w:val="both"/>
              <w:rPr>
                <w:dstrike/>
              </w:rPr>
            </w:pPr>
            <w:r w:rsidRPr="00591EB9">
              <w:rPr>
                <w:dstrike/>
              </w:rPr>
              <w:t>Undertake to supply information and attain OfSTED registration of the nursery prior to the NEC3  Commencement Date and each Year thereafter for the  Contract (NEC3 Contract used with the consent of Thomas Telford</w:t>
            </w:r>
            <w:r w:rsidRPr="00591EB9">
              <w:rPr>
                <w:dstrike/>
                <w:spacing w:val="-12"/>
              </w:rPr>
              <w:t xml:space="preserve"> </w:t>
            </w:r>
            <w:r w:rsidRPr="00591EB9">
              <w:rPr>
                <w:dstrike/>
              </w:rPr>
              <w:t>Ltd);</w:t>
            </w:r>
          </w:p>
          <w:p w14:paraId="5D38AAFA" w14:textId="5320E28E" w:rsidR="001C0344" w:rsidRPr="00591EB9" w:rsidRDefault="004950DC">
            <w:pPr>
              <w:pStyle w:val="TableParagraph"/>
              <w:numPr>
                <w:ilvl w:val="3"/>
                <w:numId w:val="50"/>
              </w:numPr>
              <w:tabs>
                <w:tab w:val="left" w:pos="2982"/>
              </w:tabs>
              <w:spacing w:before="58"/>
              <w:ind w:right="102"/>
              <w:jc w:val="both"/>
              <w:rPr>
                <w:dstrike/>
              </w:rPr>
            </w:pPr>
            <w:r w:rsidRPr="00591EB9">
              <w:rPr>
                <w:dstrike/>
              </w:rPr>
              <w:t xml:space="preserve">Ensure that the nursery building, equipment and grounds are kept in good order and liaise with the </w:t>
            </w:r>
            <w:r w:rsidR="0057106E" w:rsidRPr="00591EB9">
              <w:rPr>
                <w:dstrike/>
              </w:rPr>
              <w:t>Authority</w:t>
            </w:r>
            <w:r w:rsidRPr="00591EB9">
              <w:rPr>
                <w:dstrike/>
              </w:rPr>
              <w:t xml:space="preserve"> Representative for fault reporting where appropriate. Ground maintenance, grass cutting and plant upkeep, is the responsibility of the</w:t>
            </w:r>
            <w:r w:rsidRPr="00591EB9">
              <w:rPr>
                <w:dstrike/>
                <w:spacing w:val="-19"/>
              </w:rPr>
              <w:t xml:space="preserve"> </w:t>
            </w:r>
            <w:r w:rsidRPr="00591EB9">
              <w:rPr>
                <w:dstrike/>
              </w:rPr>
              <w:t>landlord;</w:t>
            </w:r>
          </w:p>
        </w:tc>
      </w:tr>
    </w:tbl>
    <w:p w14:paraId="5D38AAFC" w14:textId="77777777" w:rsidR="001C0344" w:rsidRPr="00591EB9" w:rsidRDefault="001C0344">
      <w:pPr>
        <w:jc w:val="both"/>
        <w:sectPr w:rsidR="001C0344" w:rsidRPr="00591EB9" w:rsidSect="00377AB9">
          <w:pgSz w:w="16840" w:h="11910" w:orient="landscape"/>
          <w:pgMar w:top="720" w:right="720" w:bottom="720" w:left="720" w:header="0" w:footer="693" w:gutter="0"/>
          <w:cols w:space="720"/>
        </w:sectPr>
      </w:pPr>
    </w:p>
    <w:p w14:paraId="5D38AAFD"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00" w14:textId="77777777">
        <w:trPr>
          <w:trHeight w:hRule="exact" w:val="576"/>
        </w:trPr>
        <w:tc>
          <w:tcPr>
            <w:tcW w:w="2124" w:type="dxa"/>
          </w:tcPr>
          <w:p w14:paraId="5D38AAFE" w14:textId="77777777" w:rsidR="001C0344" w:rsidRPr="00591EB9" w:rsidRDefault="001C0344"/>
        </w:tc>
        <w:tc>
          <w:tcPr>
            <w:tcW w:w="12021" w:type="dxa"/>
          </w:tcPr>
          <w:p w14:paraId="5D38AAFF" w14:textId="77777777" w:rsidR="001C0344" w:rsidRPr="00591EB9" w:rsidRDefault="004950DC">
            <w:pPr>
              <w:pStyle w:val="TableParagraph"/>
              <w:tabs>
                <w:tab w:val="left" w:pos="2981"/>
              </w:tabs>
              <w:spacing w:before="0" w:line="242" w:lineRule="auto"/>
              <w:ind w:left="2981" w:right="103" w:hanging="1080"/>
              <w:rPr>
                <w:dstrike/>
              </w:rPr>
            </w:pPr>
            <w:r w:rsidRPr="00591EB9">
              <w:rPr>
                <w:dstrike/>
              </w:rPr>
              <w:t>13.6.6.3</w:t>
            </w:r>
            <w:r w:rsidRPr="00591EB9">
              <w:rPr>
                <w:dstrike/>
              </w:rPr>
              <w:tab/>
              <w:t>All Contractor Personnel with direct contact with children (or vulnerable adults) must</w:t>
            </w:r>
            <w:r w:rsidRPr="00591EB9">
              <w:rPr>
                <w:dstrike/>
                <w:spacing w:val="30"/>
              </w:rPr>
              <w:t xml:space="preserve"> </w:t>
            </w:r>
            <w:r w:rsidRPr="00591EB9">
              <w:rPr>
                <w:dstrike/>
              </w:rPr>
              <w:t>pass</w:t>
            </w:r>
            <w:r w:rsidRPr="00591EB9">
              <w:rPr>
                <w:dstrike/>
                <w:spacing w:val="1"/>
              </w:rPr>
              <w:t xml:space="preserve"> </w:t>
            </w:r>
            <w:r w:rsidRPr="00591EB9">
              <w:rPr>
                <w:dstrike/>
              </w:rPr>
              <w:t>a Disclosure Barring Service DBS check (formerly CRB) before commencing</w:t>
            </w:r>
            <w:r w:rsidRPr="00591EB9">
              <w:rPr>
                <w:dstrike/>
                <w:spacing w:val="-22"/>
              </w:rPr>
              <w:t xml:space="preserve"> </w:t>
            </w:r>
            <w:r w:rsidRPr="00591EB9">
              <w:rPr>
                <w:dstrike/>
              </w:rPr>
              <w:t>duty.</w:t>
            </w:r>
          </w:p>
        </w:tc>
      </w:tr>
      <w:tr w:rsidR="001C0344" w:rsidRPr="00591EB9" w14:paraId="5D38AB03" w14:textId="77777777">
        <w:trPr>
          <w:trHeight w:hRule="exact" w:val="384"/>
        </w:trPr>
        <w:tc>
          <w:tcPr>
            <w:tcW w:w="2124" w:type="dxa"/>
          </w:tcPr>
          <w:p w14:paraId="5D38AB01" w14:textId="77777777" w:rsidR="001C0344" w:rsidRPr="00591EB9" w:rsidRDefault="004950DC">
            <w:pPr>
              <w:pStyle w:val="TableParagraph"/>
              <w:spacing w:before="55"/>
              <w:rPr>
                <w:b/>
              </w:rPr>
            </w:pPr>
            <w:r w:rsidRPr="00591EB9">
              <w:rPr>
                <w:b/>
              </w:rPr>
              <w:t>Sub Service</w:t>
            </w:r>
          </w:p>
        </w:tc>
        <w:tc>
          <w:tcPr>
            <w:tcW w:w="12021" w:type="dxa"/>
          </w:tcPr>
          <w:p w14:paraId="5D38AB02" w14:textId="77777777" w:rsidR="001C0344" w:rsidRPr="00591EB9" w:rsidRDefault="004950DC">
            <w:pPr>
              <w:pStyle w:val="TableParagraph"/>
              <w:tabs>
                <w:tab w:val="left" w:pos="820"/>
              </w:tabs>
              <w:spacing w:before="55"/>
              <w:ind w:left="100"/>
              <w:rPr>
                <w:b/>
                <w:dstrike/>
              </w:rPr>
            </w:pPr>
            <w:r w:rsidRPr="00591EB9">
              <w:rPr>
                <w:dstrike/>
              </w:rPr>
              <w:t>13.7</w:t>
            </w:r>
            <w:r w:rsidRPr="00591EB9">
              <w:rPr>
                <w:dstrike/>
              </w:rPr>
              <w:tab/>
            </w:r>
            <w:r w:rsidRPr="00591EB9">
              <w:rPr>
                <w:b/>
                <w:dstrike/>
              </w:rPr>
              <w:t>J:08 Driver</w:t>
            </w:r>
            <w:r w:rsidRPr="00591EB9">
              <w:rPr>
                <w:b/>
                <w:dstrike/>
                <w:spacing w:val="-4"/>
              </w:rPr>
              <w:t xml:space="preserve"> </w:t>
            </w:r>
            <w:r w:rsidRPr="00591EB9">
              <w:rPr>
                <w:b/>
                <w:dstrike/>
              </w:rPr>
              <w:t>Service</w:t>
            </w:r>
          </w:p>
        </w:tc>
      </w:tr>
      <w:tr w:rsidR="001C0344" w:rsidRPr="00591EB9" w14:paraId="5D38AB07" w14:textId="77777777">
        <w:trPr>
          <w:trHeight w:hRule="exact" w:val="1201"/>
        </w:trPr>
        <w:tc>
          <w:tcPr>
            <w:tcW w:w="2124" w:type="dxa"/>
          </w:tcPr>
          <w:p w14:paraId="5D38AB04" w14:textId="77777777" w:rsidR="001C0344" w:rsidRPr="00591EB9" w:rsidRDefault="004950DC">
            <w:pPr>
              <w:pStyle w:val="TableParagraph"/>
              <w:spacing w:before="55"/>
              <w:rPr>
                <w:b/>
              </w:rPr>
            </w:pPr>
            <w:r w:rsidRPr="00591EB9">
              <w:rPr>
                <w:b/>
              </w:rPr>
              <w:t>Standard</w:t>
            </w:r>
          </w:p>
        </w:tc>
        <w:tc>
          <w:tcPr>
            <w:tcW w:w="12021" w:type="dxa"/>
          </w:tcPr>
          <w:p w14:paraId="5D38AB05" w14:textId="2FA04026" w:rsidR="001C0344" w:rsidRPr="00591EB9" w:rsidRDefault="004950DC">
            <w:pPr>
              <w:pStyle w:val="TableParagraph"/>
              <w:numPr>
                <w:ilvl w:val="2"/>
                <w:numId w:val="49"/>
              </w:numPr>
              <w:tabs>
                <w:tab w:val="left" w:pos="1901"/>
                <w:tab w:val="left" w:pos="1902"/>
              </w:tabs>
              <w:rPr>
                <w:dstrike/>
              </w:rPr>
            </w:pPr>
            <w:r w:rsidRPr="00591EB9">
              <w:rPr>
                <w:dstrike/>
              </w:rPr>
              <w:t>The</w:t>
            </w:r>
            <w:r w:rsidRPr="00591EB9">
              <w:rPr>
                <w:dstrike/>
                <w:spacing w:val="-8"/>
              </w:rPr>
              <w:t xml:space="preserve"> </w:t>
            </w:r>
            <w:r w:rsidRPr="00591EB9">
              <w:rPr>
                <w:dstrike/>
              </w:rPr>
              <w:t>Contractor</w:t>
            </w:r>
            <w:r w:rsidRPr="00591EB9">
              <w:rPr>
                <w:dstrike/>
                <w:spacing w:val="-6"/>
              </w:rPr>
              <w:t xml:space="preserve"> </w:t>
            </w:r>
            <w:r w:rsidRPr="00591EB9">
              <w:rPr>
                <w:dstrike/>
              </w:rPr>
              <w:t>shall</w:t>
            </w:r>
            <w:r w:rsidRPr="00591EB9">
              <w:rPr>
                <w:dstrike/>
                <w:spacing w:val="-6"/>
              </w:rPr>
              <w:t xml:space="preserve"> </w:t>
            </w:r>
            <w:r w:rsidRPr="00591EB9">
              <w:rPr>
                <w:dstrike/>
              </w:rPr>
              <w:t>provide</w:t>
            </w:r>
            <w:r w:rsidRPr="00591EB9">
              <w:rPr>
                <w:dstrike/>
                <w:spacing w:val="-4"/>
              </w:rPr>
              <w:t xml:space="preserve"> </w:t>
            </w:r>
            <w:r w:rsidRPr="00591EB9">
              <w:rPr>
                <w:dstrike/>
              </w:rPr>
              <w:t>this</w:t>
            </w:r>
            <w:r w:rsidRPr="00591EB9">
              <w:rPr>
                <w:dstrike/>
                <w:spacing w:val="-5"/>
              </w:rPr>
              <w:t xml:space="preserve"> </w:t>
            </w:r>
            <w:r w:rsidRPr="00591EB9">
              <w:rPr>
                <w:dstrike/>
              </w:rPr>
              <w:t>Service</w:t>
            </w:r>
            <w:r w:rsidRPr="00591EB9">
              <w:rPr>
                <w:dstrike/>
                <w:spacing w:val="-5"/>
              </w:rPr>
              <w:t xml:space="preserve"> </w:t>
            </w:r>
            <w:r w:rsidRPr="00591EB9">
              <w:rPr>
                <w:dstrike/>
              </w:rPr>
              <w:t>in</w:t>
            </w:r>
            <w:r w:rsidRPr="00591EB9">
              <w:rPr>
                <w:dstrike/>
                <w:spacing w:val="-7"/>
              </w:rPr>
              <w:t xml:space="preserve"> </w:t>
            </w:r>
            <w:r w:rsidRPr="00591EB9">
              <w:rPr>
                <w:dstrike/>
              </w:rPr>
              <w:t>line</w:t>
            </w:r>
            <w:r w:rsidRPr="00591EB9">
              <w:rPr>
                <w:dstrike/>
                <w:spacing w:val="-5"/>
              </w:rPr>
              <w:t xml:space="preserve"> </w:t>
            </w:r>
            <w:r w:rsidRPr="00591EB9">
              <w:rPr>
                <w:dstrike/>
              </w:rPr>
              <w:t>with</w:t>
            </w:r>
            <w:r w:rsidRPr="00591EB9">
              <w:rPr>
                <w:dstrike/>
                <w:spacing w:val="-7"/>
              </w:rPr>
              <w:t xml:space="preserve"> </w:t>
            </w:r>
            <w:r w:rsidRPr="00591EB9">
              <w:rPr>
                <w:dstrike/>
              </w:rPr>
              <w:t>the</w:t>
            </w:r>
            <w:r w:rsidRPr="00591EB9">
              <w:rPr>
                <w:dstrike/>
                <w:spacing w:val="-7"/>
              </w:rPr>
              <w:t xml:space="preserve"> </w:t>
            </w:r>
            <w:r w:rsidR="0057106E" w:rsidRPr="00591EB9">
              <w:rPr>
                <w:dstrike/>
              </w:rPr>
              <w:t>Authority</w:t>
            </w:r>
            <w:r w:rsidRPr="00591EB9">
              <w:rPr>
                <w:dstrike/>
              </w:rPr>
              <w:t>’s</w:t>
            </w:r>
            <w:r w:rsidRPr="00591EB9">
              <w:rPr>
                <w:dstrike/>
                <w:spacing w:val="-5"/>
              </w:rPr>
              <w:t xml:space="preserve"> </w:t>
            </w:r>
            <w:r w:rsidRPr="00591EB9">
              <w:rPr>
                <w:dstrike/>
              </w:rPr>
              <w:t>policy</w:t>
            </w:r>
            <w:r w:rsidRPr="00591EB9">
              <w:rPr>
                <w:dstrike/>
                <w:spacing w:val="-9"/>
              </w:rPr>
              <w:t xml:space="preserve"> </w:t>
            </w:r>
            <w:r w:rsidRPr="00591EB9">
              <w:rPr>
                <w:dstrike/>
              </w:rPr>
              <w:t>on</w:t>
            </w:r>
            <w:r w:rsidRPr="00591EB9">
              <w:rPr>
                <w:dstrike/>
                <w:spacing w:val="-5"/>
              </w:rPr>
              <w:t xml:space="preserve"> </w:t>
            </w:r>
            <w:r w:rsidRPr="00591EB9">
              <w:rPr>
                <w:dstrike/>
              </w:rPr>
              <w:t>sustainable</w:t>
            </w:r>
            <w:r w:rsidRPr="00591EB9">
              <w:rPr>
                <w:dstrike/>
                <w:spacing w:val="-5"/>
              </w:rPr>
              <w:t xml:space="preserve"> </w:t>
            </w:r>
            <w:r w:rsidRPr="00591EB9">
              <w:rPr>
                <w:dstrike/>
              </w:rPr>
              <w:t>development.</w:t>
            </w:r>
          </w:p>
          <w:p w14:paraId="5D38AB06" w14:textId="77777777" w:rsidR="001C0344" w:rsidRPr="00591EB9" w:rsidRDefault="004950DC">
            <w:pPr>
              <w:pStyle w:val="TableParagraph"/>
              <w:numPr>
                <w:ilvl w:val="2"/>
                <w:numId w:val="49"/>
              </w:numPr>
              <w:tabs>
                <w:tab w:val="left" w:pos="1901"/>
                <w:tab w:val="left" w:pos="1902"/>
              </w:tabs>
              <w:spacing w:before="58" w:line="242" w:lineRule="auto"/>
              <w:ind w:right="105"/>
              <w:rPr>
                <w:dstrike/>
              </w:rPr>
            </w:pPr>
            <w:r w:rsidRPr="00591EB9">
              <w:rPr>
                <w:dstrike/>
              </w:rPr>
              <w:t>Provision and maintenance of vehicles shall be in line with the transport Government Buying Standard (updating underway,</w:t>
            </w:r>
            <w:r w:rsidRPr="00591EB9">
              <w:rPr>
                <w:dstrike/>
                <w:spacing w:val="-9"/>
              </w:rPr>
              <w:t xml:space="preserve"> </w:t>
            </w:r>
            <w:r w:rsidRPr="00591EB9">
              <w:rPr>
                <w:dstrike/>
              </w:rPr>
              <w:t>2014)</w:t>
            </w:r>
          </w:p>
        </w:tc>
      </w:tr>
      <w:tr w:rsidR="001C0344" w:rsidRPr="00591EB9" w14:paraId="5D38AB0A" w14:textId="77777777">
        <w:trPr>
          <w:trHeight w:hRule="exact" w:val="384"/>
        </w:trPr>
        <w:tc>
          <w:tcPr>
            <w:tcW w:w="2124" w:type="dxa"/>
          </w:tcPr>
          <w:p w14:paraId="5D38AB08" w14:textId="77777777" w:rsidR="001C0344" w:rsidRPr="00591EB9" w:rsidRDefault="004950DC">
            <w:pPr>
              <w:pStyle w:val="TableParagraph"/>
              <w:rPr>
                <w:b/>
              </w:rPr>
            </w:pPr>
            <w:r w:rsidRPr="00591EB9">
              <w:rPr>
                <w:b/>
              </w:rPr>
              <w:t>Sub Service</w:t>
            </w:r>
          </w:p>
        </w:tc>
        <w:tc>
          <w:tcPr>
            <w:tcW w:w="12021" w:type="dxa"/>
          </w:tcPr>
          <w:p w14:paraId="5D38AB09" w14:textId="77777777" w:rsidR="001C0344" w:rsidRPr="00591EB9" w:rsidRDefault="004950DC">
            <w:pPr>
              <w:pStyle w:val="TableParagraph"/>
              <w:tabs>
                <w:tab w:val="left" w:pos="820"/>
              </w:tabs>
              <w:ind w:left="100"/>
              <w:rPr>
                <w:b/>
              </w:rPr>
            </w:pPr>
            <w:r w:rsidRPr="00591EB9">
              <w:t>13.8</w:t>
            </w:r>
            <w:r w:rsidRPr="00591EB9">
              <w:tab/>
            </w:r>
            <w:r w:rsidRPr="00591EB9">
              <w:rPr>
                <w:b/>
              </w:rPr>
              <w:t xml:space="preserve">J:09 First </w:t>
            </w:r>
            <w:r w:rsidRPr="00591EB9">
              <w:rPr>
                <w:b/>
                <w:spacing w:val="-3"/>
              </w:rPr>
              <w:t xml:space="preserve">Aid </w:t>
            </w:r>
            <w:r w:rsidRPr="00591EB9">
              <w:rPr>
                <w:b/>
              </w:rPr>
              <w:t>and Medical</w:t>
            </w:r>
            <w:r w:rsidRPr="00591EB9">
              <w:rPr>
                <w:b/>
                <w:spacing w:val="4"/>
              </w:rPr>
              <w:t xml:space="preserve"> </w:t>
            </w:r>
            <w:r w:rsidRPr="00591EB9">
              <w:rPr>
                <w:b/>
              </w:rPr>
              <w:t>Services</w:t>
            </w:r>
          </w:p>
        </w:tc>
      </w:tr>
      <w:tr w:rsidR="001C0344" w:rsidRPr="00591EB9" w14:paraId="5D38AB10" w14:textId="77777777">
        <w:trPr>
          <w:trHeight w:hRule="exact" w:val="1575"/>
        </w:trPr>
        <w:tc>
          <w:tcPr>
            <w:tcW w:w="2124" w:type="dxa"/>
          </w:tcPr>
          <w:p w14:paraId="5D38AB0B"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0C" w14:textId="77777777" w:rsidR="001C0344" w:rsidRPr="00591EB9" w:rsidRDefault="004950DC">
            <w:pPr>
              <w:pStyle w:val="TableParagraph"/>
              <w:numPr>
                <w:ilvl w:val="2"/>
                <w:numId w:val="48"/>
              </w:numPr>
              <w:tabs>
                <w:tab w:val="left" w:pos="1901"/>
                <w:tab w:val="left" w:pos="1902"/>
              </w:tabs>
              <w:ind w:right="102"/>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B0D" w14:textId="77777777" w:rsidR="001C0344" w:rsidRPr="00591EB9" w:rsidRDefault="004950DC">
            <w:pPr>
              <w:pStyle w:val="TableParagraph"/>
              <w:numPr>
                <w:ilvl w:val="3"/>
                <w:numId w:val="48"/>
              </w:numPr>
              <w:tabs>
                <w:tab w:val="left" w:pos="2981"/>
                <w:tab w:val="left" w:pos="2982"/>
              </w:tabs>
              <w:spacing w:before="58"/>
            </w:pPr>
            <w:r w:rsidRPr="00591EB9">
              <w:t>First Aid Regulations</w:t>
            </w:r>
            <w:r w:rsidRPr="00591EB9">
              <w:rPr>
                <w:spacing w:val="-7"/>
              </w:rPr>
              <w:t xml:space="preserve"> </w:t>
            </w:r>
            <w:r w:rsidRPr="00591EB9">
              <w:t>2013;</w:t>
            </w:r>
          </w:p>
          <w:p w14:paraId="5D38AB0E" w14:textId="77777777" w:rsidR="001C0344" w:rsidRPr="00591EB9" w:rsidRDefault="004950DC">
            <w:pPr>
              <w:pStyle w:val="TableParagraph"/>
              <w:numPr>
                <w:ilvl w:val="3"/>
                <w:numId w:val="48"/>
              </w:numPr>
              <w:tabs>
                <w:tab w:val="left" w:pos="2981"/>
                <w:tab w:val="left" w:pos="2982"/>
              </w:tabs>
              <w:spacing w:before="58"/>
            </w:pPr>
            <w:r w:rsidRPr="00591EB9">
              <w:t>The Health and Safety (First-Aid) Regulations 1981;</w:t>
            </w:r>
            <w:r w:rsidRPr="00591EB9">
              <w:rPr>
                <w:spacing w:val="-11"/>
              </w:rPr>
              <w:t xml:space="preserve"> </w:t>
            </w:r>
            <w:r w:rsidRPr="00591EB9">
              <w:t>and</w:t>
            </w:r>
          </w:p>
          <w:p w14:paraId="5D38AB0F" w14:textId="77777777" w:rsidR="001C0344" w:rsidRPr="00591EB9" w:rsidRDefault="004950DC">
            <w:pPr>
              <w:pStyle w:val="TableParagraph"/>
              <w:numPr>
                <w:ilvl w:val="3"/>
                <w:numId w:val="48"/>
              </w:numPr>
              <w:tabs>
                <w:tab w:val="left" w:pos="2981"/>
                <w:tab w:val="left" w:pos="2982"/>
              </w:tabs>
              <w:spacing w:before="61"/>
            </w:pPr>
            <w:r w:rsidRPr="00591EB9">
              <w:t>Diving at Work Regulations</w:t>
            </w:r>
            <w:r w:rsidRPr="00591EB9">
              <w:rPr>
                <w:spacing w:val="-8"/>
              </w:rPr>
              <w:t xml:space="preserve"> </w:t>
            </w:r>
            <w:r w:rsidRPr="00591EB9">
              <w:t>1997.</w:t>
            </w:r>
          </w:p>
        </w:tc>
      </w:tr>
      <w:tr w:rsidR="001C0344" w:rsidRPr="00591EB9" w14:paraId="5D38AB13" w14:textId="77777777">
        <w:trPr>
          <w:trHeight w:hRule="exact" w:val="1202"/>
        </w:trPr>
        <w:tc>
          <w:tcPr>
            <w:tcW w:w="2124" w:type="dxa"/>
          </w:tcPr>
          <w:p w14:paraId="5D38AB11" w14:textId="77777777" w:rsidR="001C0344" w:rsidRPr="00591EB9" w:rsidRDefault="004950DC">
            <w:pPr>
              <w:pStyle w:val="TableParagraph"/>
              <w:spacing w:before="55"/>
              <w:rPr>
                <w:b/>
              </w:rPr>
            </w:pPr>
            <w:r w:rsidRPr="00591EB9">
              <w:rPr>
                <w:b/>
              </w:rPr>
              <w:t>Standard</w:t>
            </w:r>
          </w:p>
        </w:tc>
        <w:tc>
          <w:tcPr>
            <w:tcW w:w="12021" w:type="dxa"/>
          </w:tcPr>
          <w:p w14:paraId="5D38AB12" w14:textId="77777777" w:rsidR="001C0344" w:rsidRPr="00591EB9" w:rsidRDefault="004950DC">
            <w:pPr>
              <w:pStyle w:val="TableParagraph"/>
              <w:ind w:left="1901" w:right="102" w:hanging="1081"/>
              <w:jc w:val="both"/>
            </w:pPr>
            <w:r w:rsidRPr="00591EB9">
              <w:t>13.8.2  The Contractor shall ensure that Contractor Personnel providing this Service are suitably qualified in   order</w:t>
            </w:r>
            <w:r w:rsidRPr="00591EB9">
              <w:rPr>
                <w:spacing w:val="-15"/>
              </w:rPr>
              <w:t xml:space="preserve"> </w:t>
            </w:r>
            <w:r w:rsidRPr="00591EB9">
              <w:t>to</w:t>
            </w:r>
            <w:r w:rsidRPr="00591EB9">
              <w:rPr>
                <w:spacing w:val="-16"/>
              </w:rPr>
              <w:t xml:space="preserve"> </w:t>
            </w:r>
            <w:r w:rsidRPr="00591EB9">
              <w:t>deliver</w:t>
            </w:r>
            <w:r w:rsidRPr="00591EB9">
              <w:rPr>
                <w:spacing w:val="-13"/>
              </w:rPr>
              <w:t xml:space="preserve"> </w:t>
            </w:r>
            <w:r w:rsidRPr="00591EB9">
              <w:t>basic</w:t>
            </w:r>
            <w:r w:rsidRPr="00591EB9">
              <w:rPr>
                <w:spacing w:val="-16"/>
              </w:rPr>
              <w:t xml:space="preserve"> </w:t>
            </w:r>
            <w:r w:rsidRPr="00591EB9">
              <w:t>First</w:t>
            </w:r>
            <w:r w:rsidRPr="00591EB9">
              <w:rPr>
                <w:spacing w:val="-12"/>
              </w:rPr>
              <w:t xml:space="preserve"> </w:t>
            </w:r>
            <w:r w:rsidRPr="00591EB9">
              <w:t>Aid</w:t>
            </w:r>
            <w:r w:rsidRPr="00591EB9">
              <w:rPr>
                <w:spacing w:val="-16"/>
              </w:rPr>
              <w:t xml:space="preserve"> </w:t>
            </w:r>
            <w:r w:rsidRPr="00591EB9">
              <w:t>(or</w:t>
            </w:r>
            <w:r w:rsidRPr="00591EB9">
              <w:rPr>
                <w:spacing w:val="-15"/>
              </w:rPr>
              <w:t xml:space="preserve"> </w:t>
            </w:r>
            <w:r w:rsidRPr="00591EB9">
              <w:t>First</w:t>
            </w:r>
            <w:r w:rsidRPr="00591EB9">
              <w:rPr>
                <w:spacing w:val="-15"/>
              </w:rPr>
              <w:t xml:space="preserve"> </w:t>
            </w:r>
            <w:r w:rsidRPr="00591EB9">
              <w:t>Response)</w:t>
            </w:r>
            <w:r w:rsidRPr="00591EB9">
              <w:rPr>
                <w:spacing w:val="-18"/>
              </w:rPr>
              <w:t xml:space="preserve"> </w:t>
            </w:r>
            <w:r w:rsidRPr="00591EB9">
              <w:t>and</w:t>
            </w:r>
            <w:r w:rsidRPr="00591EB9">
              <w:rPr>
                <w:spacing w:val="-13"/>
              </w:rPr>
              <w:t xml:space="preserve"> </w:t>
            </w:r>
            <w:r w:rsidRPr="00591EB9">
              <w:t>competent</w:t>
            </w:r>
            <w:r w:rsidRPr="00591EB9">
              <w:rPr>
                <w:spacing w:val="-15"/>
              </w:rPr>
              <w:t xml:space="preserve"> </w:t>
            </w:r>
            <w:r w:rsidRPr="00591EB9">
              <w:t>to</w:t>
            </w:r>
            <w:r w:rsidRPr="00591EB9">
              <w:rPr>
                <w:spacing w:val="-19"/>
              </w:rPr>
              <w:t xml:space="preserve"> </w:t>
            </w:r>
            <w:r w:rsidRPr="00591EB9">
              <w:t>refer</w:t>
            </w:r>
            <w:r w:rsidRPr="00591EB9">
              <w:rPr>
                <w:spacing w:val="-15"/>
              </w:rPr>
              <w:t xml:space="preserve"> </w:t>
            </w:r>
            <w:r w:rsidRPr="00591EB9">
              <w:t>casualties</w:t>
            </w:r>
            <w:r w:rsidRPr="00591EB9">
              <w:rPr>
                <w:spacing w:val="-16"/>
              </w:rPr>
              <w:t xml:space="preserve"> </w:t>
            </w:r>
            <w:r w:rsidRPr="00591EB9">
              <w:t>to</w:t>
            </w:r>
            <w:r w:rsidRPr="00591EB9">
              <w:rPr>
                <w:spacing w:val="-16"/>
              </w:rPr>
              <w:t xml:space="preserve"> </w:t>
            </w:r>
            <w:r w:rsidRPr="00591EB9">
              <w:t>a</w:t>
            </w:r>
            <w:r w:rsidRPr="00591EB9">
              <w:rPr>
                <w:spacing w:val="-13"/>
              </w:rPr>
              <w:t xml:space="preserve"> </w:t>
            </w:r>
            <w:r w:rsidRPr="00591EB9">
              <w:t>doctor</w:t>
            </w:r>
            <w:r w:rsidRPr="00591EB9">
              <w:rPr>
                <w:spacing w:val="-15"/>
              </w:rPr>
              <w:t xml:space="preserve"> </w:t>
            </w:r>
            <w:r w:rsidRPr="00591EB9">
              <w:t>or</w:t>
            </w:r>
            <w:r w:rsidRPr="00591EB9">
              <w:rPr>
                <w:spacing w:val="-15"/>
              </w:rPr>
              <w:t xml:space="preserve"> </w:t>
            </w:r>
            <w:r w:rsidRPr="00591EB9">
              <w:t>dentist if the injury / condition is more</w:t>
            </w:r>
            <w:r w:rsidRPr="00591EB9">
              <w:rPr>
                <w:spacing w:val="-14"/>
              </w:rPr>
              <w:t xml:space="preserve"> </w:t>
            </w:r>
            <w:r w:rsidRPr="00591EB9">
              <w:t>serious.</w:t>
            </w:r>
          </w:p>
        </w:tc>
      </w:tr>
      <w:tr w:rsidR="001C0344" w:rsidRPr="00591EB9" w14:paraId="5D38AB16" w14:textId="77777777">
        <w:trPr>
          <w:trHeight w:hRule="exact" w:val="384"/>
        </w:trPr>
        <w:tc>
          <w:tcPr>
            <w:tcW w:w="2124" w:type="dxa"/>
          </w:tcPr>
          <w:p w14:paraId="5D38AB14" w14:textId="77777777" w:rsidR="001C0344" w:rsidRPr="00591EB9" w:rsidRDefault="004950DC">
            <w:pPr>
              <w:pStyle w:val="TableParagraph"/>
              <w:spacing w:before="55"/>
              <w:rPr>
                <w:b/>
              </w:rPr>
            </w:pPr>
            <w:r w:rsidRPr="00591EB9">
              <w:rPr>
                <w:b/>
              </w:rPr>
              <w:t>Sub Service</w:t>
            </w:r>
          </w:p>
        </w:tc>
        <w:tc>
          <w:tcPr>
            <w:tcW w:w="12021" w:type="dxa"/>
          </w:tcPr>
          <w:p w14:paraId="5D38AB15" w14:textId="77777777" w:rsidR="001C0344" w:rsidRPr="00591EB9" w:rsidRDefault="004950DC">
            <w:pPr>
              <w:pStyle w:val="TableParagraph"/>
              <w:tabs>
                <w:tab w:val="left" w:pos="820"/>
              </w:tabs>
              <w:spacing w:before="55"/>
              <w:ind w:left="100"/>
              <w:rPr>
                <w:b/>
                <w:dstrike/>
              </w:rPr>
            </w:pPr>
            <w:r w:rsidRPr="00591EB9">
              <w:rPr>
                <w:dstrike/>
              </w:rPr>
              <w:t>13.9</w:t>
            </w:r>
            <w:r w:rsidRPr="00591EB9">
              <w:rPr>
                <w:dstrike/>
              </w:rPr>
              <w:tab/>
            </w:r>
            <w:r w:rsidRPr="00591EB9">
              <w:rPr>
                <w:b/>
                <w:dstrike/>
              </w:rPr>
              <w:t>J:10 Flag Flying</w:t>
            </w:r>
            <w:r w:rsidRPr="00591EB9">
              <w:rPr>
                <w:b/>
                <w:dstrike/>
                <w:spacing w:val="-7"/>
              </w:rPr>
              <w:t xml:space="preserve"> </w:t>
            </w:r>
            <w:r w:rsidRPr="00591EB9">
              <w:rPr>
                <w:b/>
                <w:dstrike/>
              </w:rPr>
              <w:t>Service</w:t>
            </w:r>
          </w:p>
        </w:tc>
      </w:tr>
      <w:tr w:rsidR="001C0344" w:rsidRPr="00591EB9" w14:paraId="5D38AB1D" w14:textId="77777777">
        <w:trPr>
          <w:trHeight w:hRule="exact" w:val="1827"/>
        </w:trPr>
        <w:tc>
          <w:tcPr>
            <w:tcW w:w="2124" w:type="dxa"/>
          </w:tcPr>
          <w:p w14:paraId="5D38AB17" w14:textId="77777777" w:rsidR="001C0344" w:rsidRPr="00591EB9" w:rsidRDefault="004950DC">
            <w:pPr>
              <w:pStyle w:val="TableParagraph"/>
              <w:spacing w:before="55"/>
              <w:ind w:right="98"/>
              <w:jc w:val="both"/>
              <w:rPr>
                <w:b/>
              </w:rPr>
            </w:pPr>
            <w:r w:rsidRPr="00591EB9">
              <w:rPr>
                <w:b/>
              </w:rPr>
              <w:t>Legislation, ACoP or similar</w:t>
            </w:r>
            <w:r w:rsidRPr="00591EB9">
              <w:rPr>
                <w:b/>
                <w:spacing w:val="-15"/>
              </w:rPr>
              <w:t xml:space="preserve"> </w:t>
            </w:r>
            <w:r w:rsidRPr="00591EB9">
              <w:rPr>
                <w:b/>
              </w:rPr>
              <w:t>industry or Government guidelines</w:t>
            </w:r>
          </w:p>
        </w:tc>
        <w:tc>
          <w:tcPr>
            <w:tcW w:w="12021" w:type="dxa"/>
          </w:tcPr>
          <w:p w14:paraId="5D38AB18" w14:textId="77777777" w:rsidR="001C0344" w:rsidRPr="00591EB9" w:rsidRDefault="004950DC">
            <w:pPr>
              <w:pStyle w:val="TableParagraph"/>
              <w:tabs>
                <w:tab w:val="left" w:pos="1901"/>
              </w:tabs>
              <w:spacing w:line="253" w:lineRule="exact"/>
              <w:ind w:left="820"/>
              <w:rPr>
                <w:dstrike/>
              </w:rPr>
            </w:pPr>
            <w:r w:rsidRPr="00591EB9">
              <w:rPr>
                <w:dstrike/>
              </w:rPr>
              <w:t>13.9.1</w:t>
            </w:r>
            <w:r w:rsidRPr="00591EB9">
              <w:rPr>
                <w:dstrike/>
              </w:rPr>
              <w:tab/>
              <w:t>The DCMS website -</w:t>
            </w:r>
            <w:r w:rsidRPr="00591EB9">
              <w:rPr>
                <w:dstrike/>
                <w:spacing w:val="-33"/>
              </w:rPr>
              <w:t xml:space="preserve"> </w:t>
            </w:r>
            <w:hyperlink r:id="rId82">
              <w:r w:rsidRPr="00591EB9">
                <w:rPr>
                  <w:dstrike/>
                  <w:u w:val="single"/>
                </w:rPr>
                <w:t>https://www.gov.uk/government/organisations/department-for-culture-media-sport</w:t>
              </w:r>
            </w:hyperlink>
          </w:p>
          <w:p w14:paraId="5D38AB19" w14:textId="77777777" w:rsidR="001C0344" w:rsidRPr="00591EB9" w:rsidRDefault="004950DC">
            <w:pPr>
              <w:pStyle w:val="TableParagraph"/>
              <w:spacing w:before="0"/>
              <w:ind w:left="1901"/>
              <w:rPr>
                <w:dstrike/>
              </w:rPr>
            </w:pPr>
            <w:r w:rsidRPr="00591EB9">
              <w:rPr>
                <w:dstrike/>
              </w:rPr>
              <w:t>- indicates the times, dates and types of flags that need to be flown for specific occasions,</w:t>
            </w:r>
          </w:p>
          <w:p w14:paraId="5D38AB1A" w14:textId="77777777" w:rsidR="001C0344" w:rsidRPr="00591EB9" w:rsidRDefault="004950DC">
            <w:pPr>
              <w:pStyle w:val="TableParagraph"/>
              <w:numPr>
                <w:ilvl w:val="3"/>
                <w:numId w:val="47"/>
              </w:numPr>
              <w:tabs>
                <w:tab w:val="left" w:pos="2981"/>
                <w:tab w:val="left" w:pos="2982"/>
              </w:tabs>
              <w:spacing w:before="60"/>
              <w:rPr>
                <w:dstrike/>
              </w:rPr>
            </w:pPr>
            <w:r w:rsidRPr="00591EB9">
              <w:rPr>
                <w:dstrike/>
              </w:rPr>
              <w:t>Health and Safety at Work Act1974;</w:t>
            </w:r>
            <w:r w:rsidRPr="00591EB9">
              <w:rPr>
                <w:dstrike/>
                <w:spacing w:val="-9"/>
              </w:rPr>
              <w:t xml:space="preserve"> </w:t>
            </w:r>
            <w:r w:rsidRPr="00591EB9">
              <w:rPr>
                <w:dstrike/>
              </w:rPr>
              <w:t>and</w:t>
            </w:r>
          </w:p>
          <w:p w14:paraId="5D38AB1B" w14:textId="77777777" w:rsidR="001C0344" w:rsidRPr="00591EB9" w:rsidRDefault="004950DC">
            <w:pPr>
              <w:pStyle w:val="TableParagraph"/>
              <w:numPr>
                <w:ilvl w:val="3"/>
                <w:numId w:val="47"/>
              </w:numPr>
              <w:tabs>
                <w:tab w:val="left" w:pos="2981"/>
                <w:tab w:val="left" w:pos="2982"/>
              </w:tabs>
              <w:spacing w:before="61"/>
              <w:rPr>
                <w:dstrike/>
              </w:rPr>
            </w:pPr>
            <w:r w:rsidRPr="00591EB9">
              <w:rPr>
                <w:dstrike/>
              </w:rPr>
              <w:t>The Work at Height Regulations</w:t>
            </w:r>
            <w:r w:rsidRPr="00591EB9">
              <w:rPr>
                <w:dstrike/>
                <w:spacing w:val="-7"/>
              </w:rPr>
              <w:t xml:space="preserve"> </w:t>
            </w:r>
            <w:r w:rsidRPr="00591EB9">
              <w:rPr>
                <w:dstrike/>
              </w:rPr>
              <w:t>2005</w:t>
            </w:r>
          </w:p>
          <w:p w14:paraId="5D38AB1C" w14:textId="77777777" w:rsidR="001C0344" w:rsidRPr="00591EB9" w:rsidRDefault="004950DC">
            <w:pPr>
              <w:pStyle w:val="TableParagraph"/>
              <w:numPr>
                <w:ilvl w:val="2"/>
                <w:numId w:val="47"/>
              </w:numPr>
              <w:tabs>
                <w:tab w:val="left" w:pos="1901"/>
                <w:tab w:val="left" w:pos="1902"/>
              </w:tabs>
              <w:spacing w:before="58"/>
              <w:ind w:right="107" w:hanging="1081"/>
              <w:jc w:val="left"/>
              <w:rPr>
                <w:dstrike/>
              </w:rPr>
            </w:pPr>
            <w:r w:rsidRPr="00591EB9">
              <w:rPr>
                <w:dstrike/>
              </w:rPr>
              <w:t>Where appropriate, staff shall be trained and/or qualified under the International Powered Access Federation</w:t>
            </w:r>
            <w:r w:rsidRPr="00591EB9">
              <w:rPr>
                <w:dstrike/>
                <w:spacing w:val="-1"/>
              </w:rPr>
              <w:t xml:space="preserve"> </w:t>
            </w:r>
            <w:r w:rsidRPr="00591EB9">
              <w:rPr>
                <w:dstrike/>
              </w:rPr>
              <w:t>(IPAF)</w:t>
            </w:r>
          </w:p>
        </w:tc>
      </w:tr>
      <w:tr w:rsidR="001C0344" w:rsidRPr="00591EB9" w14:paraId="5D38AB21" w14:textId="77777777">
        <w:trPr>
          <w:trHeight w:hRule="exact" w:val="1455"/>
        </w:trPr>
        <w:tc>
          <w:tcPr>
            <w:tcW w:w="2124" w:type="dxa"/>
          </w:tcPr>
          <w:p w14:paraId="5D38AB1E" w14:textId="77777777" w:rsidR="001C0344" w:rsidRPr="00591EB9" w:rsidRDefault="004950DC">
            <w:pPr>
              <w:pStyle w:val="TableParagraph"/>
              <w:spacing w:before="55"/>
              <w:rPr>
                <w:b/>
              </w:rPr>
            </w:pPr>
            <w:r w:rsidRPr="00591EB9">
              <w:rPr>
                <w:b/>
              </w:rPr>
              <w:t>Standard</w:t>
            </w:r>
          </w:p>
        </w:tc>
        <w:tc>
          <w:tcPr>
            <w:tcW w:w="12021" w:type="dxa"/>
          </w:tcPr>
          <w:p w14:paraId="5D38AB1F" w14:textId="77777777" w:rsidR="001C0344" w:rsidRPr="00591EB9" w:rsidRDefault="004950DC">
            <w:pPr>
              <w:pStyle w:val="TableParagraph"/>
              <w:numPr>
                <w:ilvl w:val="2"/>
                <w:numId w:val="46"/>
              </w:numPr>
              <w:tabs>
                <w:tab w:val="left" w:pos="1902"/>
              </w:tabs>
              <w:ind w:right="112"/>
              <w:jc w:val="both"/>
              <w:rPr>
                <w:dstrike/>
              </w:rPr>
            </w:pPr>
            <w:r w:rsidRPr="00591EB9">
              <w:rPr>
                <w:dstrike/>
              </w:rPr>
              <w:t>The DCMS website indicates the times, dates and types of flags that need to be flown for specific occasions. Certain sensitive sites will raise and lower flags at alternative times due to the presence of media.</w:t>
            </w:r>
          </w:p>
          <w:p w14:paraId="5D38AB20" w14:textId="77777777" w:rsidR="001C0344" w:rsidRPr="00591EB9" w:rsidRDefault="004950DC">
            <w:pPr>
              <w:pStyle w:val="TableParagraph"/>
              <w:numPr>
                <w:ilvl w:val="2"/>
                <w:numId w:val="46"/>
              </w:numPr>
              <w:tabs>
                <w:tab w:val="left" w:pos="1902"/>
              </w:tabs>
              <w:spacing w:before="60"/>
              <w:ind w:right="101"/>
              <w:jc w:val="both"/>
              <w:rPr>
                <w:dstrike/>
              </w:rPr>
            </w:pPr>
            <w:r w:rsidRPr="00591EB9">
              <w:rPr>
                <w:dstrike/>
              </w:rPr>
              <w:t>The Contractor may explore the synergies between all other services when considering resourcing this Service i.e.</w:t>
            </w:r>
            <w:r w:rsidRPr="00591EB9">
              <w:rPr>
                <w:dstrike/>
                <w:spacing w:val="-9"/>
              </w:rPr>
              <w:t xml:space="preserve"> </w:t>
            </w:r>
            <w:r w:rsidRPr="00591EB9">
              <w:rPr>
                <w:dstrike/>
              </w:rPr>
              <w:t>Security.</w:t>
            </w:r>
          </w:p>
        </w:tc>
      </w:tr>
    </w:tbl>
    <w:p w14:paraId="5D38AB22" w14:textId="77777777" w:rsidR="001C0344" w:rsidRPr="00591EB9" w:rsidRDefault="001C0344">
      <w:pPr>
        <w:jc w:val="both"/>
        <w:sectPr w:rsidR="001C0344" w:rsidRPr="00591EB9" w:rsidSect="00377AB9">
          <w:pgSz w:w="16840" w:h="11910" w:orient="landscape"/>
          <w:pgMar w:top="720" w:right="720" w:bottom="720" w:left="720" w:header="0" w:footer="693" w:gutter="0"/>
          <w:cols w:space="720"/>
        </w:sectPr>
      </w:pPr>
    </w:p>
    <w:p w14:paraId="5D38AB23"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26" w14:textId="77777777">
        <w:trPr>
          <w:trHeight w:hRule="exact" w:val="1142"/>
        </w:trPr>
        <w:tc>
          <w:tcPr>
            <w:tcW w:w="2124" w:type="dxa"/>
          </w:tcPr>
          <w:p w14:paraId="5D38AB24" w14:textId="77777777" w:rsidR="001C0344" w:rsidRPr="00591EB9" w:rsidRDefault="001C0344"/>
        </w:tc>
        <w:tc>
          <w:tcPr>
            <w:tcW w:w="12021" w:type="dxa"/>
          </w:tcPr>
          <w:p w14:paraId="5D38AB25" w14:textId="31C9AE20" w:rsidR="001C0344" w:rsidRPr="00591EB9" w:rsidRDefault="004950DC">
            <w:pPr>
              <w:pStyle w:val="TableParagraph"/>
              <w:spacing w:before="0"/>
              <w:ind w:left="1901" w:right="102" w:hanging="1081"/>
              <w:jc w:val="both"/>
              <w:rPr>
                <w:dstrike/>
              </w:rPr>
            </w:pPr>
            <w:r w:rsidRPr="00591EB9">
              <w:rPr>
                <w:dstrike/>
              </w:rPr>
              <w:t>13.9.5</w:t>
            </w:r>
            <w:r w:rsidRPr="00591EB9">
              <w:rPr>
                <w:dstrike/>
                <w:spacing w:val="46"/>
              </w:rPr>
              <w:t xml:space="preserve"> </w:t>
            </w:r>
            <w:r w:rsidRPr="00591EB9">
              <w:rPr>
                <w:dstrike/>
              </w:rPr>
              <w:t xml:space="preserve">The Contractor shall ensure that the appropriate Personal Protective Equipment (PPE) is utilised in every instance of Flag Flying to ensure the safety of Contractor Personnel, </w:t>
            </w:r>
            <w:r w:rsidR="0057106E" w:rsidRPr="00591EB9">
              <w:rPr>
                <w:dstrike/>
              </w:rPr>
              <w:t>Authority</w:t>
            </w:r>
            <w:r w:rsidRPr="00591EB9">
              <w:rPr>
                <w:dstrike/>
              </w:rPr>
              <w:t xml:space="preserve"> staff and Building</w:t>
            </w:r>
            <w:r w:rsidRPr="00591EB9">
              <w:rPr>
                <w:dstrike/>
                <w:spacing w:val="-39"/>
              </w:rPr>
              <w:t xml:space="preserve"> </w:t>
            </w:r>
            <w:r w:rsidRPr="00591EB9">
              <w:rPr>
                <w:dstrike/>
              </w:rPr>
              <w:t>Users and members of the public at all</w:t>
            </w:r>
            <w:r w:rsidRPr="00591EB9">
              <w:rPr>
                <w:dstrike/>
                <w:spacing w:val="-12"/>
              </w:rPr>
              <w:t xml:space="preserve"> </w:t>
            </w:r>
            <w:r w:rsidRPr="00591EB9">
              <w:rPr>
                <w:dstrike/>
              </w:rPr>
              <w:t>times.</w:t>
            </w:r>
          </w:p>
        </w:tc>
      </w:tr>
      <w:tr w:rsidR="001C0344" w:rsidRPr="00591EB9" w14:paraId="5D38AB29" w14:textId="77777777">
        <w:trPr>
          <w:trHeight w:hRule="exact" w:val="382"/>
        </w:trPr>
        <w:tc>
          <w:tcPr>
            <w:tcW w:w="2124" w:type="dxa"/>
          </w:tcPr>
          <w:p w14:paraId="5D38AB27" w14:textId="77777777" w:rsidR="001C0344" w:rsidRPr="00591EB9" w:rsidRDefault="004950DC">
            <w:pPr>
              <w:pStyle w:val="TableParagraph"/>
              <w:spacing w:before="55"/>
              <w:rPr>
                <w:b/>
              </w:rPr>
            </w:pPr>
            <w:r w:rsidRPr="00591EB9">
              <w:rPr>
                <w:b/>
              </w:rPr>
              <w:t>Sub Service</w:t>
            </w:r>
          </w:p>
        </w:tc>
        <w:tc>
          <w:tcPr>
            <w:tcW w:w="12021" w:type="dxa"/>
          </w:tcPr>
          <w:p w14:paraId="5D38AB28" w14:textId="77777777" w:rsidR="001C0344" w:rsidRPr="00591EB9" w:rsidRDefault="004950DC">
            <w:pPr>
              <w:pStyle w:val="TableParagraph"/>
              <w:spacing w:before="55"/>
              <w:ind w:left="100"/>
              <w:rPr>
                <w:b/>
              </w:rPr>
            </w:pPr>
            <w:r w:rsidRPr="00591EB9">
              <w:t xml:space="preserve">13.10   </w:t>
            </w:r>
            <w:r w:rsidRPr="00591EB9">
              <w:rPr>
                <w:b/>
              </w:rPr>
              <w:t>J:11 Internal Messenger service (and mail distribution)</w:t>
            </w:r>
          </w:p>
        </w:tc>
      </w:tr>
      <w:tr w:rsidR="001C0344" w:rsidRPr="00591EB9" w14:paraId="5D38AB33" w14:textId="77777777">
        <w:trPr>
          <w:trHeight w:hRule="exact" w:val="3335"/>
        </w:trPr>
        <w:tc>
          <w:tcPr>
            <w:tcW w:w="2124" w:type="dxa"/>
          </w:tcPr>
          <w:p w14:paraId="5D38AB2A" w14:textId="77777777" w:rsidR="001C0344" w:rsidRPr="00591EB9" w:rsidRDefault="004950DC">
            <w:pPr>
              <w:pStyle w:val="TableParagraph"/>
              <w:spacing w:before="58"/>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2B" w14:textId="77777777" w:rsidR="001C0344" w:rsidRPr="00591EB9" w:rsidRDefault="004950DC">
            <w:pPr>
              <w:pStyle w:val="TableParagraph"/>
              <w:numPr>
                <w:ilvl w:val="2"/>
                <w:numId w:val="45"/>
              </w:numPr>
              <w:tabs>
                <w:tab w:val="left" w:pos="1901"/>
                <w:tab w:val="left" w:pos="1902"/>
              </w:tabs>
              <w:spacing w:before="60"/>
              <w:ind w:right="107"/>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B2C" w14:textId="77777777" w:rsidR="001C0344" w:rsidRPr="00591EB9" w:rsidRDefault="004950DC">
            <w:pPr>
              <w:pStyle w:val="TableParagraph"/>
              <w:numPr>
                <w:ilvl w:val="3"/>
                <w:numId w:val="45"/>
              </w:numPr>
              <w:tabs>
                <w:tab w:val="left" w:pos="2982"/>
              </w:tabs>
              <w:spacing w:before="58"/>
            </w:pPr>
            <w:r w:rsidRPr="00591EB9">
              <w:t>HMG Infosec Standard 5 (</w:t>
            </w:r>
            <w:r w:rsidRPr="00591EB9">
              <w:rPr>
                <w:spacing w:val="-8"/>
              </w:rPr>
              <w:t xml:space="preserve"> </w:t>
            </w:r>
            <w:r w:rsidRPr="00591EB9">
              <w:t>IS5)</w:t>
            </w:r>
          </w:p>
          <w:p w14:paraId="5D38AB2D" w14:textId="77777777" w:rsidR="001C0344" w:rsidRPr="00591EB9" w:rsidRDefault="004950DC">
            <w:pPr>
              <w:pStyle w:val="TableParagraph"/>
              <w:numPr>
                <w:ilvl w:val="3"/>
                <w:numId w:val="45"/>
              </w:numPr>
              <w:tabs>
                <w:tab w:val="left" w:pos="2982"/>
              </w:tabs>
              <w:spacing w:before="61"/>
            </w:pPr>
            <w:r w:rsidRPr="00591EB9">
              <w:t>Security Equipment Assessment Panel</w:t>
            </w:r>
            <w:r w:rsidRPr="00591EB9">
              <w:rPr>
                <w:spacing w:val="-12"/>
              </w:rPr>
              <w:t xml:space="preserve"> </w:t>
            </w:r>
            <w:r w:rsidRPr="00591EB9">
              <w:t>(SEAP)</w:t>
            </w:r>
          </w:p>
          <w:p w14:paraId="5D38AB2E" w14:textId="77777777" w:rsidR="001C0344" w:rsidRPr="00591EB9" w:rsidRDefault="004950DC">
            <w:pPr>
              <w:pStyle w:val="TableParagraph"/>
              <w:numPr>
                <w:ilvl w:val="3"/>
                <w:numId w:val="45"/>
              </w:numPr>
              <w:tabs>
                <w:tab w:val="left" w:pos="2982"/>
              </w:tabs>
              <w:spacing w:before="59"/>
            </w:pPr>
            <w:r w:rsidRPr="00591EB9">
              <w:t>Communications</w:t>
            </w:r>
            <w:r w:rsidRPr="00591EB9">
              <w:rPr>
                <w:spacing w:val="-6"/>
              </w:rPr>
              <w:t xml:space="preserve"> </w:t>
            </w:r>
            <w:r w:rsidRPr="00591EB9">
              <w:t>Electronic</w:t>
            </w:r>
            <w:r w:rsidRPr="00591EB9">
              <w:rPr>
                <w:spacing w:val="-4"/>
              </w:rPr>
              <w:t xml:space="preserve"> </w:t>
            </w:r>
            <w:r w:rsidRPr="00591EB9">
              <w:t>Security</w:t>
            </w:r>
            <w:r w:rsidRPr="00591EB9">
              <w:rPr>
                <w:spacing w:val="-6"/>
              </w:rPr>
              <w:t xml:space="preserve"> </w:t>
            </w:r>
            <w:r w:rsidRPr="00591EB9">
              <w:t>Group</w:t>
            </w:r>
            <w:r w:rsidRPr="00591EB9">
              <w:rPr>
                <w:spacing w:val="-6"/>
              </w:rPr>
              <w:t xml:space="preserve"> </w:t>
            </w:r>
            <w:r w:rsidRPr="00591EB9">
              <w:t>(CESG)</w:t>
            </w:r>
            <w:r w:rsidRPr="00591EB9">
              <w:rPr>
                <w:spacing w:val="-2"/>
              </w:rPr>
              <w:t xml:space="preserve"> </w:t>
            </w:r>
            <w:r w:rsidRPr="00591EB9">
              <w:t>-</w:t>
            </w:r>
            <w:r w:rsidRPr="00591EB9">
              <w:rPr>
                <w:spacing w:val="-5"/>
              </w:rPr>
              <w:t xml:space="preserve"> </w:t>
            </w:r>
            <w:hyperlink r:id="rId83">
              <w:r w:rsidRPr="00591EB9">
                <w:rPr>
                  <w:u w:val="single"/>
                </w:rPr>
                <w:t>Information</w:t>
              </w:r>
              <w:r w:rsidRPr="00591EB9">
                <w:rPr>
                  <w:spacing w:val="-4"/>
                  <w:u w:val="single"/>
                </w:rPr>
                <w:t xml:space="preserve"> </w:t>
              </w:r>
              <w:r w:rsidRPr="00591EB9">
                <w:rPr>
                  <w:u w:val="single"/>
                </w:rPr>
                <w:t>Assurance</w:t>
              </w:r>
              <w:r w:rsidRPr="00591EB9">
                <w:rPr>
                  <w:spacing w:val="-4"/>
                  <w:u w:val="single"/>
                </w:rPr>
                <w:t xml:space="preserve"> </w:t>
              </w:r>
              <w:r w:rsidRPr="00591EB9">
                <w:rPr>
                  <w:u w:val="single"/>
                </w:rPr>
                <w:t>Standard</w:t>
              </w:r>
              <w:r w:rsidRPr="00591EB9">
                <w:rPr>
                  <w:spacing w:val="-4"/>
                  <w:u w:val="single"/>
                </w:rPr>
                <w:t xml:space="preserve"> </w:t>
              </w:r>
              <w:r w:rsidRPr="00591EB9">
                <w:rPr>
                  <w:u w:val="single"/>
                </w:rPr>
                <w:t>1</w:t>
              </w:r>
              <w:r w:rsidRPr="00591EB9">
                <w:rPr>
                  <w:spacing w:val="-6"/>
                  <w:u w:val="single"/>
                </w:rPr>
                <w:t xml:space="preserve"> </w:t>
              </w:r>
              <w:r w:rsidRPr="00591EB9">
                <w:rPr>
                  <w:u w:val="single"/>
                </w:rPr>
                <w:t>&amp;</w:t>
              </w:r>
              <w:r w:rsidRPr="00591EB9">
                <w:rPr>
                  <w:spacing w:val="-4"/>
                  <w:u w:val="single"/>
                </w:rPr>
                <w:t xml:space="preserve"> </w:t>
              </w:r>
              <w:r w:rsidRPr="00591EB9">
                <w:rPr>
                  <w:u w:val="single"/>
                </w:rPr>
                <w:t>2</w:t>
              </w:r>
            </w:hyperlink>
          </w:p>
          <w:p w14:paraId="5D38AB2F" w14:textId="77777777" w:rsidR="001C0344" w:rsidRPr="00591EB9" w:rsidRDefault="004950DC">
            <w:pPr>
              <w:pStyle w:val="TableParagraph"/>
              <w:numPr>
                <w:ilvl w:val="3"/>
                <w:numId w:val="45"/>
              </w:numPr>
              <w:tabs>
                <w:tab w:val="left" w:pos="2982"/>
              </w:tabs>
              <w:spacing w:before="61"/>
            </w:pPr>
            <w:r w:rsidRPr="00591EB9">
              <w:t>Security Policy</w:t>
            </w:r>
            <w:r w:rsidRPr="00591EB9">
              <w:rPr>
                <w:spacing w:val="-10"/>
              </w:rPr>
              <w:t xml:space="preserve"> </w:t>
            </w:r>
            <w:r w:rsidRPr="00591EB9">
              <w:t>Framework</w:t>
            </w:r>
          </w:p>
          <w:p w14:paraId="5D38AB30" w14:textId="77777777" w:rsidR="001C0344" w:rsidRPr="00591EB9" w:rsidRDefault="004950DC">
            <w:pPr>
              <w:pStyle w:val="TableParagraph"/>
              <w:numPr>
                <w:ilvl w:val="3"/>
                <w:numId w:val="45"/>
              </w:numPr>
              <w:tabs>
                <w:tab w:val="left" w:pos="2982"/>
              </w:tabs>
              <w:spacing w:before="58"/>
            </w:pPr>
            <w:r w:rsidRPr="00591EB9">
              <w:t>The Government Security Classifications Policy</w:t>
            </w:r>
            <w:r w:rsidRPr="00591EB9">
              <w:rPr>
                <w:spacing w:val="-16"/>
              </w:rPr>
              <w:t xml:space="preserve"> </w:t>
            </w:r>
            <w:r w:rsidRPr="00591EB9">
              <w:t>(2014)</w:t>
            </w:r>
          </w:p>
          <w:p w14:paraId="5D38AB31" w14:textId="77777777" w:rsidR="001C0344" w:rsidRPr="00591EB9" w:rsidRDefault="004950DC">
            <w:pPr>
              <w:pStyle w:val="TableParagraph"/>
              <w:numPr>
                <w:ilvl w:val="3"/>
                <w:numId w:val="45"/>
              </w:numPr>
              <w:tabs>
                <w:tab w:val="left" w:pos="2982"/>
              </w:tabs>
              <w:spacing w:before="58"/>
              <w:ind w:right="105"/>
              <w:jc w:val="both"/>
            </w:pPr>
            <w:r w:rsidRPr="00591EB9">
              <w:t>The Contractor shall ensure that the paper and paper products such as envelopes used in the</w:t>
            </w:r>
            <w:r w:rsidRPr="00591EB9">
              <w:rPr>
                <w:spacing w:val="-17"/>
              </w:rPr>
              <w:t xml:space="preserve"> </w:t>
            </w:r>
            <w:r w:rsidRPr="00591EB9">
              <w:t>delivery</w:t>
            </w:r>
            <w:r w:rsidRPr="00591EB9">
              <w:rPr>
                <w:spacing w:val="-18"/>
              </w:rPr>
              <w:t xml:space="preserve"> </w:t>
            </w:r>
            <w:r w:rsidRPr="00591EB9">
              <w:t>of</w:t>
            </w:r>
            <w:r w:rsidRPr="00591EB9">
              <w:rPr>
                <w:spacing w:val="-15"/>
              </w:rPr>
              <w:t xml:space="preserve"> </w:t>
            </w:r>
            <w:r w:rsidRPr="00591EB9">
              <w:t>the</w:t>
            </w:r>
            <w:r w:rsidRPr="00591EB9">
              <w:rPr>
                <w:spacing w:val="-19"/>
              </w:rPr>
              <w:t xml:space="preserve"> </w:t>
            </w:r>
            <w:r w:rsidRPr="00591EB9">
              <w:t>Service</w:t>
            </w:r>
            <w:r w:rsidRPr="00591EB9">
              <w:rPr>
                <w:spacing w:val="-16"/>
              </w:rPr>
              <w:t xml:space="preserve"> </w:t>
            </w:r>
            <w:r w:rsidRPr="00591EB9">
              <w:t>shall</w:t>
            </w:r>
            <w:r w:rsidRPr="00591EB9">
              <w:rPr>
                <w:spacing w:val="-18"/>
              </w:rPr>
              <w:t xml:space="preserve"> </w:t>
            </w:r>
            <w:r w:rsidRPr="00591EB9">
              <w:t>be</w:t>
            </w:r>
            <w:r w:rsidRPr="00591EB9">
              <w:rPr>
                <w:spacing w:val="-19"/>
              </w:rPr>
              <w:t xml:space="preserve"> </w:t>
            </w:r>
            <w:r w:rsidRPr="00591EB9">
              <w:t>compliant</w:t>
            </w:r>
            <w:r w:rsidRPr="00591EB9">
              <w:rPr>
                <w:spacing w:val="-16"/>
              </w:rPr>
              <w:t xml:space="preserve"> </w:t>
            </w:r>
            <w:r w:rsidRPr="00591EB9">
              <w:t>with</w:t>
            </w:r>
            <w:r w:rsidRPr="00591EB9">
              <w:rPr>
                <w:spacing w:val="-18"/>
              </w:rPr>
              <w:t xml:space="preserve"> </w:t>
            </w:r>
            <w:r w:rsidRPr="00591EB9">
              <w:t>the</w:t>
            </w:r>
            <w:r w:rsidRPr="00591EB9">
              <w:rPr>
                <w:spacing w:val="-17"/>
              </w:rPr>
              <w:t xml:space="preserve"> </w:t>
            </w:r>
            <w:r w:rsidRPr="00591EB9">
              <w:t>requirements</w:t>
            </w:r>
            <w:r w:rsidRPr="00591EB9">
              <w:rPr>
                <w:spacing w:val="-18"/>
              </w:rPr>
              <w:t xml:space="preserve"> </w:t>
            </w:r>
            <w:r w:rsidRPr="00591EB9">
              <w:t>of</w:t>
            </w:r>
            <w:r w:rsidRPr="00591EB9">
              <w:rPr>
                <w:spacing w:val="-18"/>
              </w:rPr>
              <w:t xml:space="preserve"> </w:t>
            </w:r>
            <w:r w:rsidRPr="00591EB9">
              <w:t>the</w:t>
            </w:r>
            <w:r w:rsidRPr="00591EB9">
              <w:rPr>
                <w:spacing w:val="-19"/>
              </w:rPr>
              <w:t xml:space="preserve"> </w:t>
            </w:r>
            <w:r w:rsidRPr="00591EB9">
              <w:t>Government</w:t>
            </w:r>
            <w:r w:rsidRPr="00591EB9">
              <w:rPr>
                <w:spacing w:val="-18"/>
              </w:rPr>
              <w:t xml:space="preserve"> </w:t>
            </w:r>
            <w:r w:rsidRPr="00591EB9">
              <w:t>Buying Standard on paper and paper</w:t>
            </w:r>
            <w:r w:rsidRPr="00591EB9">
              <w:rPr>
                <w:spacing w:val="-7"/>
              </w:rPr>
              <w:t xml:space="preserve"> </w:t>
            </w:r>
            <w:r w:rsidRPr="00591EB9">
              <w:t>products</w:t>
            </w:r>
          </w:p>
          <w:p w14:paraId="5D38AB32" w14:textId="77777777" w:rsidR="001C0344" w:rsidRPr="00591EB9" w:rsidRDefault="001475C7">
            <w:pPr>
              <w:pStyle w:val="TableParagraph"/>
              <w:spacing w:before="61"/>
              <w:ind w:left="2981"/>
            </w:pPr>
            <w:hyperlink r:id="rId84">
              <w:r w:rsidR="004950DC" w:rsidRPr="00591EB9">
                <w:rPr>
                  <w:u w:val="single"/>
                </w:rPr>
                <w:t>http://sd.defra.gov.uk/advice/public/buying/products/paper/</w:t>
              </w:r>
            </w:hyperlink>
          </w:p>
        </w:tc>
      </w:tr>
      <w:tr w:rsidR="001C0344" w:rsidRPr="00591EB9" w14:paraId="5D38AB37" w14:textId="77777777">
        <w:trPr>
          <w:trHeight w:hRule="exact" w:val="2021"/>
        </w:trPr>
        <w:tc>
          <w:tcPr>
            <w:tcW w:w="2124" w:type="dxa"/>
          </w:tcPr>
          <w:p w14:paraId="5D38AB34" w14:textId="77777777" w:rsidR="001C0344" w:rsidRPr="00591EB9" w:rsidRDefault="004950DC">
            <w:pPr>
              <w:pStyle w:val="TableParagraph"/>
              <w:spacing w:before="55"/>
              <w:rPr>
                <w:b/>
              </w:rPr>
            </w:pPr>
            <w:r w:rsidRPr="00591EB9">
              <w:rPr>
                <w:b/>
              </w:rPr>
              <w:t>Standard</w:t>
            </w:r>
          </w:p>
        </w:tc>
        <w:tc>
          <w:tcPr>
            <w:tcW w:w="12021" w:type="dxa"/>
          </w:tcPr>
          <w:p w14:paraId="5D38AB35" w14:textId="77777777" w:rsidR="001C0344" w:rsidRPr="00591EB9" w:rsidRDefault="004950DC">
            <w:pPr>
              <w:pStyle w:val="TableParagraph"/>
              <w:numPr>
                <w:ilvl w:val="2"/>
                <w:numId w:val="44"/>
              </w:numPr>
              <w:tabs>
                <w:tab w:val="left" w:pos="1902"/>
              </w:tabs>
              <w:ind w:right="105"/>
              <w:jc w:val="both"/>
            </w:pPr>
            <w:r w:rsidRPr="00591EB9">
              <w:t>The Contractor shall arrange for the Contractor’s messenger staff to collect messages and other items from the main point of delivery and distribute this to the designated drop off points within each Affected Property.</w:t>
            </w:r>
          </w:p>
          <w:p w14:paraId="5D38AB36" w14:textId="2129BD92" w:rsidR="001C0344" w:rsidRPr="00591EB9" w:rsidRDefault="004950DC">
            <w:pPr>
              <w:pStyle w:val="TableParagraph"/>
              <w:numPr>
                <w:ilvl w:val="2"/>
                <w:numId w:val="44"/>
              </w:numPr>
              <w:tabs>
                <w:tab w:val="left" w:pos="1902"/>
              </w:tabs>
              <w:spacing w:before="58"/>
              <w:ind w:right="102"/>
              <w:jc w:val="both"/>
            </w:pPr>
            <w:r w:rsidRPr="00591EB9">
              <w:t xml:space="preserve">The Contractor shall ensure that the collections and deliveries from collection and drop-off points shall take place at the relevant times determined by the </w:t>
            </w:r>
            <w:r w:rsidR="0057106E" w:rsidRPr="00591EB9">
              <w:t>Authority</w:t>
            </w:r>
            <w:r w:rsidRPr="00591EB9">
              <w:t xml:space="preserve"> during Operational Working Hours at all times.</w:t>
            </w:r>
          </w:p>
        </w:tc>
      </w:tr>
      <w:tr w:rsidR="001C0344" w:rsidRPr="00591EB9" w14:paraId="5D38AB3A" w14:textId="77777777">
        <w:trPr>
          <w:trHeight w:hRule="exact" w:val="384"/>
        </w:trPr>
        <w:tc>
          <w:tcPr>
            <w:tcW w:w="2124" w:type="dxa"/>
          </w:tcPr>
          <w:p w14:paraId="5D38AB38" w14:textId="77777777" w:rsidR="001C0344" w:rsidRPr="00591EB9" w:rsidRDefault="004950DC">
            <w:pPr>
              <w:pStyle w:val="TableParagraph"/>
              <w:spacing w:before="55"/>
              <w:rPr>
                <w:b/>
              </w:rPr>
            </w:pPr>
            <w:r w:rsidRPr="00591EB9">
              <w:rPr>
                <w:b/>
              </w:rPr>
              <w:t>Sub Service</w:t>
            </w:r>
          </w:p>
        </w:tc>
        <w:tc>
          <w:tcPr>
            <w:tcW w:w="12021" w:type="dxa"/>
          </w:tcPr>
          <w:p w14:paraId="5D38AB39" w14:textId="77777777" w:rsidR="001C0344" w:rsidRPr="00591EB9" w:rsidRDefault="004950DC">
            <w:pPr>
              <w:pStyle w:val="TableParagraph"/>
              <w:spacing w:before="55"/>
              <w:ind w:left="100"/>
              <w:rPr>
                <w:b/>
                <w:dstrike/>
              </w:rPr>
            </w:pPr>
            <w:r w:rsidRPr="00591EB9">
              <w:rPr>
                <w:dstrike/>
              </w:rPr>
              <w:t xml:space="preserve">13.11   </w:t>
            </w:r>
            <w:r w:rsidRPr="00591EB9">
              <w:rPr>
                <w:b/>
                <w:dstrike/>
              </w:rPr>
              <w:t>J:12 Journal, Magazine and Newspaper supply</w:t>
            </w:r>
          </w:p>
        </w:tc>
      </w:tr>
      <w:tr w:rsidR="001C0344" w:rsidRPr="00591EB9" w14:paraId="5D38AB3D" w14:textId="77777777">
        <w:trPr>
          <w:trHeight w:hRule="exact" w:val="696"/>
        </w:trPr>
        <w:tc>
          <w:tcPr>
            <w:tcW w:w="2124" w:type="dxa"/>
          </w:tcPr>
          <w:p w14:paraId="5D38AB3B" w14:textId="77777777" w:rsidR="001C0344" w:rsidRPr="00591EB9" w:rsidRDefault="004950DC">
            <w:pPr>
              <w:pStyle w:val="TableParagraph"/>
              <w:spacing w:before="55"/>
              <w:rPr>
                <w:b/>
              </w:rPr>
            </w:pPr>
            <w:r w:rsidRPr="00591EB9">
              <w:rPr>
                <w:b/>
              </w:rPr>
              <w:t>Standard</w:t>
            </w:r>
          </w:p>
        </w:tc>
        <w:tc>
          <w:tcPr>
            <w:tcW w:w="12021" w:type="dxa"/>
          </w:tcPr>
          <w:p w14:paraId="5D38AB3C" w14:textId="595A4981" w:rsidR="001C0344" w:rsidRPr="00591EB9" w:rsidRDefault="004950DC">
            <w:pPr>
              <w:pStyle w:val="TableParagraph"/>
              <w:tabs>
                <w:tab w:val="left" w:pos="1901"/>
              </w:tabs>
              <w:ind w:left="820"/>
              <w:rPr>
                <w:dstrike/>
              </w:rPr>
            </w:pPr>
            <w:r w:rsidRPr="00591EB9">
              <w:rPr>
                <w:dstrike/>
              </w:rPr>
              <w:t>13.11.1</w:t>
            </w:r>
            <w:r w:rsidRPr="00591EB9">
              <w:rPr>
                <w:dstrike/>
              </w:rPr>
              <w:tab/>
              <w:t>The standard is to be agreed with the</w:t>
            </w:r>
            <w:r w:rsidRPr="00591EB9">
              <w:rPr>
                <w:dstrike/>
                <w:spacing w:val="-13"/>
              </w:rPr>
              <w:t xml:space="preserve"> </w:t>
            </w:r>
            <w:r w:rsidR="0057106E" w:rsidRPr="00591EB9">
              <w:rPr>
                <w:dstrike/>
              </w:rPr>
              <w:t>Authority</w:t>
            </w:r>
            <w:r w:rsidRPr="00591EB9">
              <w:rPr>
                <w:dstrike/>
              </w:rPr>
              <w:t>.</w:t>
            </w:r>
          </w:p>
        </w:tc>
      </w:tr>
      <w:tr w:rsidR="001C0344" w:rsidRPr="001475C7" w14:paraId="5D38AB40" w14:textId="77777777">
        <w:trPr>
          <w:trHeight w:hRule="exact" w:val="382"/>
        </w:trPr>
        <w:tc>
          <w:tcPr>
            <w:tcW w:w="2124" w:type="dxa"/>
          </w:tcPr>
          <w:p w14:paraId="5D38AB3E" w14:textId="77777777" w:rsidR="001C0344" w:rsidRPr="001475C7" w:rsidRDefault="004950DC">
            <w:pPr>
              <w:pStyle w:val="TableParagraph"/>
              <w:spacing w:before="55"/>
              <w:rPr>
                <w:b/>
              </w:rPr>
            </w:pPr>
            <w:r w:rsidRPr="001475C7">
              <w:rPr>
                <w:b/>
              </w:rPr>
              <w:t>Sub Service</w:t>
            </w:r>
          </w:p>
        </w:tc>
        <w:tc>
          <w:tcPr>
            <w:tcW w:w="12021" w:type="dxa"/>
          </w:tcPr>
          <w:p w14:paraId="5D38AB3F" w14:textId="77777777" w:rsidR="001C0344" w:rsidRPr="001475C7" w:rsidRDefault="004950DC">
            <w:pPr>
              <w:pStyle w:val="TableParagraph"/>
              <w:spacing w:before="55"/>
              <w:ind w:left="100"/>
              <w:rPr>
                <w:b/>
              </w:rPr>
            </w:pPr>
            <w:r w:rsidRPr="001475C7">
              <w:t xml:space="preserve">13.12   </w:t>
            </w:r>
            <w:r w:rsidRPr="001475C7">
              <w:rPr>
                <w:b/>
              </w:rPr>
              <w:t>J:13 Linen and Laundry (see Cleaning - Housekeeping (Linen &amp; Laundry))</w:t>
            </w:r>
          </w:p>
        </w:tc>
      </w:tr>
      <w:tr w:rsidR="001C0344" w:rsidRPr="001475C7" w14:paraId="5D38AB43" w14:textId="77777777">
        <w:trPr>
          <w:trHeight w:hRule="exact" w:val="384"/>
        </w:trPr>
        <w:tc>
          <w:tcPr>
            <w:tcW w:w="2124" w:type="dxa"/>
          </w:tcPr>
          <w:p w14:paraId="5D38AB41" w14:textId="77777777" w:rsidR="001C0344" w:rsidRPr="001475C7" w:rsidRDefault="004950DC">
            <w:pPr>
              <w:pStyle w:val="TableParagraph"/>
              <w:spacing w:before="55"/>
              <w:rPr>
                <w:b/>
              </w:rPr>
            </w:pPr>
            <w:r w:rsidRPr="001475C7">
              <w:rPr>
                <w:b/>
              </w:rPr>
              <w:t>Standard</w:t>
            </w:r>
          </w:p>
        </w:tc>
        <w:tc>
          <w:tcPr>
            <w:tcW w:w="12021" w:type="dxa"/>
          </w:tcPr>
          <w:p w14:paraId="5D38AB42" w14:textId="77777777" w:rsidR="001C0344" w:rsidRPr="001475C7" w:rsidRDefault="004950DC">
            <w:pPr>
              <w:pStyle w:val="TableParagraph"/>
              <w:tabs>
                <w:tab w:val="left" w:pos="1901"/>
              </w:tabs>
              <w:ind w:left="820"/>
            </w:pPr>
            <w:r w:rsidRPr="001475C7">
              <w:t>13.12.1</w:t>
            </w:r>
            <w:r w:rsidRPr="001475C7">
              <w:tab/>
              <w:t>Guidance shall be sought from the various trade and governing bodies for the</w:t>
            </w:r>
            <w:r w:rsidRPr="001475C7">
              <w:rPr>
                <w:spacing w:val="-22"/>
              </w:rPr>
              <w:t xml:space="preserve"> </w:t>
            </w:r>
            <w:r w:rsidRPr="001475C7">
              <w:t>sector</w:t>
            </w:r>
          </w:p>
        </w:tc>
      </w:tr>
    </w:tbl>
    <w:p w14:paraId="5D38AB44" w14:textId="77777777" w:rsidR="001C0344" w:rsidRPr="001475C7" w:rsidRDefault="001C0344">
      <w:pPr>
        <w:sectPr w:rsidR="001C0344" w:rsidRPr="001475C7" w:rsidSect="00377AB9">
          <w:pgSz w:w="16840" w:h="11910" w:orient="landscape"/>
          <w:pgMar w:top="720" w:right="720" w:bottom="720" w:left="720" w:header="0" w:footer="693" w:gutter="0"/>
          <w:cols w:space="720"/>
        </w:sectPr>
      </w:pPr>
    </w:p>
    <w:p w14:paraId="5D38AB45" w14:textId="77777777" w:rsidR="001C0344" w:rsidRPr="001475C7"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1475C7" w14:paraId="5D38AB49" w14:textId="77777777">
        <w:trPr>
          <w:trHeight w:hRule="exact" w:val="1202"/>
        </w:trPr>
        <w:tc>
          <w:tcPr>
            <w:tcW w:w="2124" w:type="dxa"/>
          </w:tcPr>
          <w:p w14:paraId="5D38AB46" w14:textId="77777777" w:rsidR="001C0344" w:rsidRPr="001475C7" w:rsidRDefault="001C0344"/>
        </w:tc>
        <w:tc>
          <w:tcPr>
            <w:tcW w:w="12021" w:type="dxa"/>
          </w:tcPr>
          <w:p w14:paraId="5D38AB47" w14:textId="77777777" w:rsidR="001C0344" w:rsidRPr="001475C7" w:rsidRDefault="004950DC">
            <w:pPr>
              <w:pStyle w:val="TableParagraph"/>
              <w:tabs>
                <w:tab w:val="left" w:pos="1901"/>
              </w:tabs>
              <w:spacing w:before="0" w:line="242" w:lineRule="auto"/>
              <w:ind w:left="1901" w:right="109" w:hanging="1081"/>
            </w:pPr>
            <w:r w:rsidRPr="001475C7">
              <w:t>13.12.2</w:t>
            </w:r>
            <w:r w:rsidRPr="001475C7">
              <w:tab/>
              <w:t xml:space="preserve">The linen required to carry out the Service shall as a minimum comply with the mandatory level </w:t>
            </w:r>
            <w:r w:rsidRPr="001475C7">
              <w:rPr>
                <w:spacing w:val="55"/>
              </w:rPr>
              <w:t xml:space="preserve"> </w:t>
            </w:r>
            <w:r w:rsidRPr="001475C7">
              <w:t>of</w:t>
            </w:r>
            <w:r w:rsidRPr="001475C7">
              <w:rPr>
                <w:spacing w:val="7"/>
              </w:rPr>
              <w:t xml:space="preserve"> </w:t>
            </w:r>
            <w:r w:rsidRPr="001475C7">
              <w:t>the Government Buying Standard for textiles</w:t>
            </w:r>
            <w:r w:rsidRPr="001475C7">
              <w:rPr>
                <w:spacing w:val="-11"/>
              </w:rPr>
              <w:t xml:space="preserve"> </w:t>
            </w:r>
            <w:r w:rsidRPr="001475C7">
              <w:t>-</w:t>
            </w:r>
          </w:p>
          <w:p w14:paraId="5D38AB48" w14:textId="77777777" w:rsidR="001C0344" w:rsidRPr="001475C7" w:rsidRDefault="001475C7">
            <w:pPr>
              <w:pStyle w:val="TableParagraph"/>
              <w:spacing w:before="59"/>
              <w:ind w:left="1901"/>
            </w:pPr>
            <w:hyperlink r:id="rId85">
              <w:r w:rsidR="004950DC" w:rsidRPr="001475C7">
                <w:rPr>
                  <w:color w:val="0000FF"/>
                  <w:u w:val="single" w:color="0000FF"/>
                </w:rPr>
                <w:t>http://sd.defra.gov.uk/advice/public/buying/products/textiles/</w:t>
              </w:r>
            </w:hyperlink>
          </w:p>
        </w:tc>
      </w:tr>
      <w:tr w:rsidR="001C0344" w:rsidRPr="00591EB9" w14:paraId="5D38AB4C" w14:textId="77777777">
        <w:trPr>
          <w:trHeight w:hRule="exact" w:val="382"/>
        </w:trPr>
        <w:tc>
          <w:tcPr>
            <w:tcW w:w="2124" w:type="dxa"/>
          </w:tcPr>
          <w:p w14:paraId="5D38AB4A" w14:textId="77777777" w:rsidR="001C0344" w:rsidRPr="00591EB9" w:rsidRDefault="004950DC">
            <w:pPr>
              <w:pStyle w:val="TableParagraph"/>
              <w:spacing w:before="55"/>
              <w:rPr>
                <w:b/>
              </w:rPr>
            </w:pPr>
            <w:r w:rsidRPr="00591EB9">
              <w:rPr>
                <w:b/>
              </w:rPr>
              <w:t>Sub Service</w:t>
            </w:r>
          </w:p>
        </w:tc>
        <w:tc>
          <w:tcPr>
            <w:tcW w:w="12021" w:type="dxa"/>
          </w:tcPr>
          <w:p w14:paraId="5D38AB4B" w14:textId="77777777" w:rsidR="001C0344" w:rsidRPr="00591EB9" w:rsidRDefault="004950DC">
            <w:pPr>
              <w:pStyle w:val="TableParagraph"/>
              <w:spacing w:before="55"/>
              <w:ind w:left="100"/>
              <w:rPr>
                <w:b/>
                <w:dstrike/>
              </w:rPr>
            </w:pPr>
            <w:r w:rsidRPr="00591EB9">
              <w:rPr>
                <w:dstrike/>
              </w:rPr>
              <w:t xml:space="preserve">13.13   </w:t>
            </w:r>
            <w:r w:rsidRPr="00591EB9">
              <w:rPr>
                <w:b/>
                <w:dstrike/>
              </w:rPr>
              <w:t>J:14 Mail Room Equipment Maintenance</w:t>
            </w:r>
          </w:p>
        </w:tc>
      </w:tr>
      <w:tr w:rsidR="001C0344" w:rsidRPr="00591EB9" w14:paraId="5D38AB50" w14:textId="77777777">
        <w:trPr>
          <w:trHeight w:hRule="exact" w:val="1143"/>
        </w:trPr>
        <w:tc>
          <w:tcPr>
            <w:tcW w:w="2124" w:type="dxa"/>
          </w:tcPr>
          <w:p w14:paraId="5D38AB4D" w14:textId="77777777" w:rsidR="001C0344" w:rsidRPr="00591EB9" w:rsidRDefault="004950DC">
            <w:pPr>
              <w:pStyle w:val="TableParagraph"/>
              <w:spacing w:before="58"/>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4E" w14:textId="77777777" w:rsidR="001C0344" w:rsidRPr="00591EB9" w:rsidRDefault="004950DC">
            <w:pPr>
              <w:pStyle w:val="TableParagraph"/>
              <w:numPr>
                <w:ilvl w:val="2"/>
                <w:numId w:val="43"/>
              </w:numPr>
              <w:tabs>
                <w:tab w:val="left" w:pos="1901"/>
                <w:tab w:val="left" w:pos="1902"/>
              </w:tabs>
              <w:spacing w:before="60"/>
              <w:rPr>
                <w:dstrike/>
              </w:rPr>
            </w:pPr>
            <w:r w:rsidRPr="00591EB9">
              <w:rPr>
                <w:dstrike/>
              </w:rPr>
              <w:t>Guidance shall be sought from the various trade and governing bodies for the</w:t>
            </w:r>
            <w:r w:rsidRPr="00591EB9">
              <w:rPr>
                <w:dstrike/>
                <w:spacing w:val="-21"/>
              </w:rPr>
              <w:t xml:space="preserve"> </w:t>
            </w:r>
            <w:r w:rsidRPr="00591EB9">
              <w:rPr>
                <w:dstrike/>
              </w:rPr>
              <w:t>sector.</w:t>
            </w:r>
          </w:p>
          <w:p w14:paraId="5D38AB4F" w14:textId="77777777" w:rsidR="001C0344" w:rsidRPr="00591EB9" w:rsidRDefault="004950DC">
            <w:pPr>
              <w:pStyle w:val="TableParagraph"/>
              <w:numPr>
                <w:ilvl w:val="2"/>
                <w:numId w:val="43"/>
              </w:numPr>
              <w:tabs>
                <w:tab w:val="left" w:pos="1901"/>
                <w:tab w:val="left" w:pos="1902"/>
              </w:tabs>
              <w:spacing w:before="58"/>
              <w:rPr>
                <w:dstrike/>
              </w:rPr>
            </w:pPr>
            <w:r w:rsidRPr="00591EB9">
              <w:rPr>
                <w:dstrike/>
              </w:rPr>
              <w:t>In line with manufacturers recommendations and common Good Industry</w:t>
            </w:r>
            <w:r w:rsidRPr="00591EB9">
              <w:rPr>
                <w:dstrike/>
                <w:spacing w:val="-24"/>
              </w:rPr>
              <w:t xml:space="preserve"> </w:t>
            </w:r>
            <w:r w:rsidRPr="00591EB9">
              <w:rPr>
                <w:dstrike/>
              </w:rPr>
              <w:t>Practices.</w:t>
            </w:r>
          </w:p>
        </w:tc>
      </w:tr>
      <w:tr w:rsidR="001C0344" w:rsidRPr="00591EB9" w14:paraId="5D38AB5B" w14:textId="77777777">
        <w:trPr>
          <w:trHeight w:hRule="exact" w:val="4131"/>
        </w:trPr>
        <w:tc>
          <w:tcPr>
            <w:tcW w:w="2124" w:type="dxa"/>
          </w:tcPr>
          <w:p w14:paraId="5D38AB51" w14:textId="77777777" w:rsidR="001C0344" w:rsidRPr="00591EB9" w:rsidRDefault="004950DC">
            <w:pPr>
              <w:pStyle w:val="TableParagraph"/>
              <w:spacing w:before="55"/>
              <w:rPr>
                <w:b/>
              </w:rPr>
            </w:pPr>
            <w:r w:rsidRPr="00591EB9">
              <w:rPr>
                <w:b/>
              </w:rPr>
              <w:t>Standard</w:t>
            </w:r>
          </w:p>
        </w:tc>
        <w:tc>
          <w:tcPr>
            <w:tcW w:w="12021" w:type="dxa"/>
          </w:tcPr>
          <w:p w14:paraId="5D38AB52" w14:textId="77777777" w:rsidR="001C0344" w:rsidRPr="00591EB9" w:rsidRDefault="004950DC">
            <w:pPr>
              <w:pStyle w:val="TableParagraph"/>
              <w:numPr>
                <w:ilvl w:val="2"/>
                <w:numId w:val="42"/>
              </w:numPr>
              <w:tabs>
                <w:tab w:val="left" w:pos="1901"/>
                <w:tab w:val="left" w:pos="1902"/>
              </w:tabs>
              <w:rPr>
                <w:dstrike/>
              </w:rPr>
            </w:pPr>
            <w:r w:rsidRPr="00591EB9">
              <w:rPr>
                <w:dstrike/>
              </w:rPr>
              <w:t>The Service must include the operation and maintenance of equipment including but not limited</w:t>
            </w:r>
            <w:r w:rsidRPr="00591EB9">
              <w:rPr>
                <w:dstrike/>
                <w:spacing w:val="-31"/>
              </w:rPr>
              <w:t xml:space="preserve"> </w:t>
            </w:r>
            <w:r w:rsidRPr="00591EB9">
              <w:rPr>
                <w:dstrike/>
              </w:rPr>
              <w:t>to:</w:t>
            </w:r>
          </w:p>
          <w:p w14:paraId="5D38AB53" w14:textId="77777777" w:rsidR="001C0344" w:rsidRPr="00591EB9" w:rsidRDefault="004950DC">
            <w:pPr>
              <w:pStyle w:val="TableParagraph"/>
              <w:numPr>
                <w:ilvl w:val="3"/>
                <w:numId w:val="42"/>
              </w:numPr>
              <w:tabs>
                <w:tab w:val="left" w:pos="2982"/>
              </w:tabs>
              <w:spacing w:before="60"/>
              <w:rPr>
                <w:dstrike/>
              </w:rPr>
            </w:pPr>
            <w:r w:rsidRPr="00591EB9">
              <w:rPr>
                <w:dstrike/>
              </w:rPr>
              <w:t>Franking</w:t>
            </w:r>
            <w:r w:rsidRPr="00591EB9">
              <w:rPr>
                <w:dstrike/>
                <w:spacing w:val="-5"/>
              </w:rPr>
              <w:t xml:space="preserve"> </w:t>
            </w:r>
            <w:r w:rsidRPr="00591EB9">
              <w:rPr>
                <w:dstrike/>
              </w:rPr>
              <w:t>machines;</w:t>
            </w:r>
          </w:p>
          <w:p w14:paraId="5D38AB54" w14:textId="77777777" w:rsidR="001C0344" w:rsidRPr="00591EB9" w:rsidRDefault="004950DC">
            <w:pPr>
              <w:pStyle w:val="TableParagraph"/>
              <w:numPr>
                <w:ilvl w:val="3"/>
                <w:numId w:val="42"/>
              </w:numPr>
              <w:tabs>
                <w:tab w:val="left" w:pos="2982"/>
              </w:tabs>
              <w:spacing w:before="58"/>
              <w:rPr>
                <w:dstrike/>
              </w:rPr>
            </w:pPr>
            <w:r w:rsidRPr="00591EB9">
              <w:rPr>
                <w:dstrike/>
              </w:rPr>
              <w:t>Sorters;</w:t>
            </w:r>
          </w:p>
          <w:p w14:paraId="5D38AB55" w14:textId="77777777" w:rsidR="001C0344" w:rsidRPr="00591EB9" w:rsidRDefault="004950DC">
            <w:pPr>
              <w:pStyle w:val="TableParagraph"/>
              <w:numPr>
                <w:ilvl w:val="3"/>
                <w:numId w:val="42"/>
              </w:numPr>
              <w:tabs>
                <w:tab w:val="left" w:pos="2982"/>
              </w:tabs>
              <w:spacing w:before="61"/>
              <w:rPr>
                <w:dstrike/>
              </w:rPr>
            </w:pPr>
            <w:r w:rsidRPr="00591EB9">
              <w:rPr>
                <w:dstrike/>
              </w:rPr>
              <w:t>Postal scales;</w:t>
            </w:r>
            <w:r w:rsidRPr="00591EB9">
              <w:rPr>
                <w:dstrike/>
                <w:spacing w:val="-1"/>
              </w:rPr>
              <w:t xml:space="preserve"> </w:t>
            </w:r>
            <w:r w:rsidRPr="00591EB9">
              <w:rPr>
                <w:dstrike/>
              </w:rPr>
              <w:t>and</w:t>
            </w:r>
          </w:p>
          <w:p w14:paraId="5D38AB56" w14:textId="77777777" w:rsidR="001C0344" w:rsidRPr="00591EB9" w:rsidRDefault="004950DC">
            <w:pPr>
              <w:pStyle w:val="TableParagraph"/>
              <w:numPr>
                <w:ilvl w:val="3"/>
                <w:numId w:val="42"/>
              </w:numPr>
              <w:tabs>
                <w:tab w:val="left" w:pos="2982"/>
              </w:tabs>
              <w:spacing w:before="59"/>
              <w:rPr>
                <w:dstrike/>
              </w:rPr>
            </w:pPr>
            <w:r w:rsidRPr="00591EB9">
              <w:rPr>
                <w:dstrike/>
              </w:rPr>
              <w:t>X-Ray</w:t>
            </w:r>
            <w:r w:rsidRPr="00591EB9">
              <w:rPr>
                <w:dstrike/>
                <w:spacing w:val="-3"/>
              </w:rPr>
              <w:t xml:space="preserve"> </w:t>
            </w:r>
            <w:r w:rsidRPr="00591EB9">
              <w:rPr>
                <w:dstrike/>
              </w:rPr>
              <w:t>scanners.</w:t>
            </w:r>
          </w:p>
          <w:p w14:paraId="5D38AB57" w14:textId="77777777" w:rsidR="001C0344" w:rsidRPr="00591EB9" w:rsidRDefault="004950DC">
            <w:pPr>
              <w:pStyle w:val="TableParagraph"/>
              <w:numPr>
                <w:ilvl w:val="2"/>
                <w:numId w:val="42"/>
              </w:numPr>
              <w:tabs>
                <w:tab w:val="left" w:pos="1901"/>
                <w:tab w:val="left" w:pos="1902"/>
              </w:tabs>
              <w:spacing w:before="58"/>
              <w:rPr>
                <w:dstrike/>
              </w:rPr>
            </w:pPr>
            <w:r w:rsidRPr="00591EB9">
              <w:rPr>
                <w:dstrike/>
              </w:rPr>
              <w:t>The General Requirements for Maintenance Management shall apply, as detailed in clause</w:t>
            </w:r>
            <w:r w:rsidRPr="00591EB9">
              <w:rPr>
                <w:dstrike/>
                <w:spacing w:val="-23"/>
              </w:rPr>
              <w:t xml:space="preserve"> </w:t>
            </w:r>
            <w:r w:rsidRPr="00591EB9">
              <w:rPr>
                <w:dstrike/>
              </w:rPr>
              <w:t>10.1.1.</w:t>
            </w:r>
          </w:p>
          <w:p w14:paraId="5D38AB58" w14:textId="77777777" w:rsidR="001C0344" w:rsidRPr="00591EB9" w:rsidRDefault="004950DC">
            <w:pPr>
              <w:pStyle w:val="TableParagraph"/>
              <w:numPr>
                <w:ilvl w:val="2"/>
                <w:numId w:val="42"/>
              </w:numPr>
              <w:tabs>
                <w:tab w:val="left" w:pos="1902"/>
              </w:tabs>
              <w:spacing w:before="60"/>
              <w:ind w:right="104"/>
              <w:jc w:val="both"/>
              <w:rPr>
                <w:dstrike/>
              </w:rPr>
            </w:pPr>
            <w:r w:rsidRPr="00591EB9">
              <w:rPr>
                <w:dstrike/>
              </w:rPr>
              <w:t>Access for specialist maintenance technicians, including accompanying them to individual machines</w:t>
            </w:r>
            <w:r w:rsidRPr="00591EB9">
              <w:rPr>
                <w:dstrike/>
                <w:spacing w:val="-39"/>
              </w:rPr>
              <w:t xml:space="preserve"> </w:t>
            </w:r>
            <w:r w:rsidRPr="00591EB9">
              <w:rPr>
                <w:dstrike/>
              </w:rPr>
              <w:t>as necessary and all Reactive Maintenance requests for Mail Room equipment shall be dealt with through the</w:t>
            </w:r>
            <w:r w:rsidRPr="00591EB9">
              <w:rPr>
                <w:dstrike/>
                <w:spacing w:val="-2"/>
              </w:rPr>
              <w:t xml:space="preserve"> </w:t>
            </w:r>
            <w:r w:rsidRPr="00591EB9">
              <w:rPr>
                <w:dstrike/>
              </w:rPr>
              <w:t>Helpdesk.</w:t>
            </w:r>
          </w:p>
          <w:p w14:paraId="5D38AB59" w14:textId="77777777" w:rsidR="001C0344" w:rsidRPr="00591EB9" w:rsidRDefault="004950DC">
            <w:pPr>
              <w:pStyle w:val="TableParagraph"/>
              <w:numPr>
                <w:ilvl w:val="2"/>
                <w:numId w:val="42"/>
              </w:numPr>
              <w:tabs>
                <w:tab w:val="left" w:pos="1902"/>
              </w:tabs>
              <w:spacing w:before="58"/>
              <w:ind w:right="111"/>
              <w:jc w:val="both"/>
              <w:rPr>
                <w:dstrike/>
              </w:rPr>
            </w:pPr>
            <w:r w:rsidRPr="00591EB9">
              <w:rPr>
                <w:dstrike/>
              </w:rPr>
              <w:t>All materials and consumables normally associated with the provision of a professional postal service, including ink, special labels, courier bags, packaging materials and trolleys shall be</w:t>
            </w:r>
            <w:r w:rsidRPr="00591EB9">
              <w:rPr>
                <w:dstrike/>
                <w:spacing w:val="-29"/>
              </w:rPr>
              <w:t xml:space="preserve"> </w:t>
            </w:r>
            <w:r w:rsidRPr="00591EB9">
              <w:rPr>
                <w:dstrike/>
              </w:rPr>
              <w:t>provided.</w:t>
            </w:r>
          </w:p>
          <w:p w14:paraId="5D38AB5A" w14:textId="77777777" w:rsidR="001C0344" w:rsidRPr="00591EB9" w:rsidRDefault="004950DC">
            <w:pPr>
              <w:pStyle w:val="TableParagraph"/>
              <w:numPr>
                <w:ilvl w:val="2"/>
                <w:numId w:val="42"/>
              </w:numPr>
              <w:tabs>
                <w:tab w:val="left" w:pos="1902"/>
              </w:tabs>
              <w:spacing w:before="61"/>
              <w:ind w:right="108"/>
              <w:jc w:val="both"/>
              <w:rPr>
                <w:dstrike/>
              </w:rPr>
            </w:pPr>
            <w:r w:rsidRPr="00591EB9">
              <w:rPr>
                <w:dstrike/>
              </w:rPr>
              <w:t xml:space="preserve">Please note that Government Buying Standards for sustainability apply to scanners. See: </w:t>
            </w:r>
            <w:hyperlink r:id="rId86">
              <w:r w:rsidRPr="00591EB9">
                <w:rPr>
                  <w:dstrike/>
                  <w:u w:val="single" w:color="0000FF"/>
                </w:rPr>
                <w:t>http://sd.defra.gov.uk/advice/public/buying/products/office/scanners/standards/</w:t>
              </w:r>
            </w:hyperlink>
          </w:p>
        </w:tc>
      </w:tr>
      <w:tr w:rsidR="001C0344" w:rsidRPr="00591EB9" w14:paraId="5D38AB5E" w14:textId="77777777">
        <w:trPr>
          <w:trHeight w:hRule="exact" w:val="384"/>
        </w:trPr>
        <w:tc>
          <w:tcPr>
            <w:tcW w:w="2124" w:type="dxa"/>
          </w:tcPr>
          <w:p w14:paraId="5D38AB5C" w14:textId="77777777" w:rsidR="001C0344" w:rsidRPr="00591EB9" w:rsidRDefault="004950DC">
            <w:pPr>
              <w:pStyle w:val="TableParagraph"/>
              <w:rPr>
                <w:b/>
              </w:rPr>
            </w:pPr>
            <w:r w:rsidRPr="00591EB9">
              <w:rPr>
                <w:b/>
              </w:rPr>
              <w:t>Sub Service</w:t>
            </w:r>
          </w:p>
        </w:tc>
        <w:tc>
          <w:tcPr>
            <w:tcW w:w="12021" w:type="dxa"/>
          </w:tcPr>
          <w:p w14:paraId="5D38AB5D" w14:textId="77777777" w:rsidR="001C0344" w:rsidRPr="00591EB9" w:rsidRDefault="004950DC">
            <w:pPr>
              <w:pStyle w:val="TableParagraph"/>
              <w:ind w:left="100"/>
              <w:rPr>
                <w:b/>
              </w:rPr>
            </w:pPr>
            <w:r w:rsidRPr="00591EB9">
              <w:t xml:space="preserve">13.14   </w:t>
            </w:r>
            <w:r w:rsidRPr="00591EB9">
              <w:rPr>
                <w:b/>
              </w:rPr>
              <w:t>J:15 Mail Services</w:t>
            </w:r>
          </w:p>
        </w:tc>
      </w:tr>
      <w:tr w:rsidR="001C0344" w:rsidRPr="00591EB9" w14:paraId="5D38AB61" w14:textId="77777777">
        <w:trPr>
          <w:trHeight w:hRule="exact" w:val="384"/>
        </w:trPr>
        <w:tc>
          <w:tcPr>
            <w:tcW w:w="2124" w:type="dxa"/>
          </w:tcPr>
          <w:p w14:paraId="5D38AB5F" w14:textId="77777777" w:rsidR="001C0344" w:rsidRPr="00591EB9" w:rsidRDefault="004950DC">
            <w:pPr>
              <w:pStyle w:val="TableParagraph"/>
              <w:spacing w:before="55"/>
              <w:rPr>
                <w:b/>
              </w:rPr>
            </w:pPr>
            <w:r w:rsidRPr="00591EB9">
              <w:rPr>
                <w:b/>
              </w:rPr>
              <w:t>Standard</w:t>
            </w:r>
          </w:p>
        </w:tc>
        <w:tc>
          <w:tcPr>
            <w:tcW w:w="12021" w:type="dxa"/>
          </w:tcPr>
          <w:p w14:paraId="5D38AB60" w14:textId="77777777" w:rsidR="001C0344" w:rsidRPr="00591EB9" w:rsidRDefault="004950DC">
            <w:pPr>
              <w:pStyle w:val="TableParagraph"/>
              <w:tabs>
                <w:tab w:val="left" w:pos="1901"/>
              </w:tabs>
              <w:ind w:left="820"/>
            </w:pPr>
            <w:r w:rsidRPr="00591EB9">
              <w:t>13.14.1</w:t>
            </w:r>
            <w:r w:rsidRPr="00591EB9">
              <w:tab/>
              <w:t>See Internal Messenger</w:t>
            </w:r>
            <w:r w:rsidRPr="00591EB9">
              <w:rPr>
                <w:spacing w:val="-7"/>
              </w:rPr>
              <w:t xml:space="preserve"> </w:t>
            </w:r>
            <w:r w:rsidRPr="00591EB9">
              <w:t>Service</w:t>
            </w:r>
          </w:p>
        </w:tc>
      </w:tr>
      <w:tr w:rsidR="001C0344" w:rsidRPr="00591EB9" w14:paraId="5D38AB64" w14:textId="77777777">
        <w:trPr>
          <w:trHeight w:hRule="exact" w:val="382"/>
        </w:trPr>
        <w:tc>
          <w:tcPr>
            <w:tcW w:w="2124" w:type="dxa"/>
          </w:tcPr>
          <w:p w14:paraId="5D38AB62" w14:textId="77777777" w:rsidR="001C0344" w:rsidRPr="00591EB9" w:rsidRDefault="004950DC">
            <w:pPr>
              <w:pStyle w:val="TableParagraph"/>
              <w:spacing w:before="55"/>
              <w:rPr>
                <w:b/>
              </w:rPr>
            </w:pPr>
            <w:r w:rsidRPr="00591EB9">
              <w:rPr>
                <w:b/>
              </w:rPr>
              <w:t>Sub Service</w:t>
            </w:r>
          </w:p>
        </w:tc>
        <w:tc>
          <w:tcPr>
            <w:tcW w:w="12021" w:type="dxa"/>
          </w:tcPr>
          <w:p w14:paraId="5D38AB63" w14:textId="77777777" w:rsidR="001C0344" w:rsidRPr="00591EB9" w:rsidRDefault="004950DC">
            <w:pPr>
              <w:pStyle w:val="TableParagraph"/>
              <w:spacing w:before="55"/>
              <w:ind w:left="100"/>
              <w:rPr>
                <w:b/>
              </w:rPr>
            </w:pPr>
            <w:r w:rsidRPr="00591EB9">
              <w:t xml:space="preserve">13.15   </w:t>
            </w:r>
            <w:r w:rsidRPr="00591EB9">
              <w:rPr>
                <w:b/>
              </w:rPr>
              <w:t>J:16 Management of visitors and passes</w:t>
            </w:r>
          </w:p>
        </w:tc>
      </w:tr>
      <w:tr w:rsidR="001C0344" w:rsidRPr="00591EB9" w14:paraId="5D38AB67" w14:textId="77777777">
        <w:trPr>
          <w:trHeight w:hRule="exact" w:val="384"/>
        </w:trPr>
        <w:tc>
          <w:tcPr>
            <w:tcW w:w="2124" w:type="dxa"/>
          </w:tcPr>
          <w:p w14:paraId="5D38AB65" w14:textId="77777777" w:rsidR="001C0344" w:rsidRPr="00591EB9" w:rsidRDefault="004950DC">
            <w:pPr>
              <w:pStyle w:val="TableParagraph"/>
              <w:spacing w:before="55"/>
              <w:rPr>
                <w:b/>
              </w:rPr>
            </w:pPr>
            <w:r w:rsidRPr="00591EB9">
              <w:rPr>
                <w:b/>
              </w:rPr>
              <w:t>Sub Service</w:t>
            </w:r>
          </w:p>
        </w:tc>
        <w:tc>
          <w:tcPr>
            <w:tcW w:w="12021" w:type="dxa"/>
          </w:tcPr>
          <w:p w14:paraId="5D38AB66" w14:textId="77777777" w:rsidR="001C0344" w:rsidRPr="00591EB9" w:rsidRDefault="004950DC">
            <w:pPr>
              <w:pStyle w:val="TableParagraph"/>
              <w:tabs>
                <w:tab w:val="left" w:pos="1901"/>
              </w:tabs>
              <w:ind w:left="820"/>
            </w:pPr>
            <w:r w:rsidRPr="00591EB9">
              <w:t>13.15.1</w:t>
            </w:r>
            <w:r w:rsidRPr="00591EB9">
              <w:tab/>
              <w:t>See Security</w:t>
            </w:r>
            <w:r w:rsidRPr="00591EB9">
              <w:rPr>
                <w:spacing w:val="-5"/>
              </w:rPr>
              <w:t xml:space="preserve"> </w:t>
            </w:r>
            <w:r w:rsidRPr="00591EB9">
              <w:t>Services</w:t>
            </w:r>
          </w:p>
        </w:tc>
      </w:tr>
      <w:tr w:rsidR="001C0344" w:rsidRPr="00591EB9" w14:paraId="5D38AB6A" w14:textId="77777777">
        <w:trPr>
          <w:trHeight w:hRule="exact" w:val="382"/>
        </w:trPr>
        <w:tc>
          <w:tcPr>
            <w:tcW w:w="2124" w:type="dxa"/>
          </w:tcPr>
          <w:p w14:paraId="5D38AB68" w14:textId="77777777" w:rsidR="001C0344" w:rsidRPr="00591EB9" w:rsidRDefault="004950DC">
            <w:pPr>
              <w:pStyle w:val="TableParagraph"/>
              <w:spacing w:before="55"/>
              <w:rPr>
                <w:b/>
              </w:rPr>
            </w:pPr>
            <w:r w:rsidRPr="00591EB9">
              <w:rPr>
                <w:b/>
              </w:rPr>
              <w:t>Sub Service</w:t>
            </w:r>
          </w:p>
        </w:tc>
        <w:tc>
          <w:tcPr>
            <w:tcW w:w="12021" w:type="dxa"/>
          </w:tcPr>
          <w:p w14:paraId="5D38AB69" w14:textId="77777777" w:rsidR="001C0344" w:rsidRPr="00591EB9" w:rsidRDefault="004950DC">
            <w:pPr>
              <w:pStyle w:val="TableParagraph"/>
              <w:spacing w:before="55"/>
              <w:ind w:left="100"/>
              <w:rPr>
                <w:b/>
              </w:rPr>
            </w:pPr>
            <w:r w:rsidRPr="00591EB9">
              <w:t xml:space="preserve">13.16   </w:t>
            </w:r>
            <w:r w:rsidRPr="00591EB9">
              <w:rPr>
                <w:b/>
              </w:rPr>
              <w:t>J:17 Move and Space Management - Internal Moves (Space Management and Churn)</w:t>
            </w:r>
          </w:p>
        </w:tc>
      </w:tr>
    </w:tbl>
    <w:p w14:paraId="5D38AB6B"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B6C"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72" w14:textId="77777777">
        <w:trPr>
          <w:trHeight w:hRule="exact" w:val="2900"/>
        </w:trPr>
        <w:tc>
          <w:tcPr>
            <w:tcW w:w="2124" w:type="dxa"/>
          </w:tcPr>
          <w:p w14:paraId="5D38AB6D"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6E" w14:textId="77777777" w:rsidR="001C0344" w:rsidRPr="00591EB9" w:rsidRDefault="004950DC">
            <w:pPr>
              <w:pStyle w:val="TableParagraph"/>
              <w:numPr>
                <w:ilvl w:val="2"/>
                <w:numId w:val="41"/>
              </w:numPr>
              <w:tabs>
                <w:tab w:val="left" w:pos="1901"/>
                <w:tab w:val="left" w:pos="1902"/>
              </w:tabs>
              <w:ind w:right="109"/>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B6F" w14:textId="77777777" w:rsidR="001C0344" w:rsidRPr="00591EB9" w:rsidRDefault="004950DC">
            <w:pPr>
              <w:pStyle w:val="TableParagraph"/>
              <w:numPr>
                <w:ilvl w:val="3"/>
                <w:numId w:val="41"/>
              </w:numPr>
              <w:tabs>
                <w:tab w:val="left" w:pos="2982"/>
              </w:tabs>
              <w:spacing w:before="58"/>
              <w:ind w:right="102"/>
              <w:jc w:val="both"/>
            </w:pPr>
            <w:r w:rsidRPr="00591EB9">
              <w:t>Current</w:t>
            </w:r>
            <w:r w:rsidRPr="00591EB9">
              <w:rPr>
                <w:spacing w:val="-12"/>
              </w:rPr>
              <w:t xml:space="preserve"> </w:t>
            </w:r>
            <w:r w:rsidRPr="00591EB9">
              <w:t>legislation,</w:t>
            </w:r>
            <w:r w:rsidRPr="00591EB9">
              <w:rPr>
                <w:spacing w:val="-12"/>
              </w:rPr>
              <w:t xml:space="preserve"> </w:t>
            </w:r>
            <w:r w:rsidRPr="00591EB9">
              <w:t>Government</w:t>
            </w:r>
            <w:r w:rsidRPr="00591EB9">
              <w:rPr>
                <w:spacing w:val="-12"/>
              </w:rPr>
              <w:t xml:space="preserve"> </w:t>
            </w:r>
            <w:r w:rsidRPr="00591EB9">
              <w:t>Guidance</w:t>
            </w:r>
            <w:r w:rsidRPr="00591EB9">
              <w:rPr>
                <w:spacing w:val="-11"/>
              </w:rPr>
              <w:t xml:space="preserve"> </w:t>
            </w:r>
            <w:r w:rsidRPr="00591EB9">
              <w:t>and</w:t>
            </w:r>
            <w:r w:rsidRPr="00591EB9">
              <w:rPr>
                <w:spacing w:val="-14"/>
              </w:rPr>
              <w:t xml:space="preserve"> </w:t>
            </w:r>
            <w:r w:rsidRPr="00591EB9">
              <w:t>best</w:t>
            </w:r>
            <w:r w:rsidRPr="00591EB9">
              <w:rPr>
                <w:spacing w:val="-10"/>
              </w:rPr>
              <w:t xml:space="preserve"> </w:t>
            </w:r>
            <w:r w:rsidRPr="00591EB9">
              <w:t>practice</w:t>
            </w:r>
            <w:r w:rsidRPr="00591EB9">
              <w:rPr>
                <w:spacing w:val="-14"/>
              </w:rPr>
              <w:t xml:space="preserve"> </w:t>
            </w:r>
            <w:r w:rsidRPr="00591EB9">
              <w:t>(including</w:t>
            </w:r>
            <w:r w:rsidRPr="00591EB9">
              <w:rPr>
                <w:spacing w:val="-11"/>
              </w:rPr>
              <w:t xml:space="preserve"> </w:t>
            </w:r>
            <w:r w:rsidRPr="00591EB9">
              <w:t>but</w:t>
            </w:r>
            <w:r w:rsidRPr="00591EB9">
              <w:rPr>
                <w:spacing w:val="-15"/>
              </w:rPr>
              <w:t xml:space="preserve"> </w:t>
            </w:r>
            <w:r w:rsidRPr="00591EB9">
              <w:t>not</w:t>
            </w:r>
            <w:r w:rsidRPr="00591EB9">
              <w:rPr>
                <w:spacing w:val="-10"/>
              </w:rPr>
              <w:t xml:space="preserve"> </w:t>
            </w:r>
            <w:r w:rsidRPr="00591EB9">
              <w:t>limited</w:t>
            </w:r>
            <w:r w:rsidRPr="00591EB9">
              <w:rPr>
                <w:spacing w:val="-14"/>
              </w:rPr>
              <w:t xml:space="preserve"> </w:t>
            </w:r>
            <w:r w:rsidRPr="00591EB9">
              <w:t>to</w:t>
            </w:r>
            <w:r w:rsidRPr="00591EB9">
              <w:rPr>
                <w:spacing w:val="-14"/>
              </w:rPr>
              <w:t xml:space="preserve"> </w:t>
            </w:r>
            <w:r w:rsidRPr="00591EB9">
              <w:t>High Performing Properties, Achieving Excellence, Revitalising Health and Safety, Sustainable Development, Design Quality, and Gateway reviews) shall be adhered to at all times;</w:t>
            </w:r>
            <w:r w:rsidRPr="00591EB9">
              <w:rPr>
                <w:spacing w:val="-21"/>
              </w:rPr>
              <w:t xml:space="preserve"> </w:t>
            </w:r>
            <w:r w:rsidRPr="00591EB9">
              <w:t>and</w:t>
            </w:r>
          </w:p>
          <w:p w14:paraId="5D38AB70" w14:textId="77777777" w:rsidR="001C0344" w:rsidRPr="00591EB9" w:rsidRDefault="004950DC">
            <w:pPr>
              <w:pStyle w:val="TableParagraph"/>
              <w:numPr>
                <w:ilvl w:val="3"/>
                <w:numId w:val="41"/>
              </w:numPr>
              <w:tabs>
                <w:tab w:val="left" w:pos="2982"/>
              </w:tabs>
              <w:spacing w:before="58"/>
              <w:ind w:right="103"/>
              <w:jc w:val="both"/>
            </w:pPr>
            <w:r w:rsidRPr="00591EB9">
              <w:t>All space planning/management advice must comply with the above policies and with the current version of Appraisal and Evaluation in central Government and “The Green Book” Treasury</w:t>
            </w:r>
            <w:r w:rsidRPr="00591EB9">
              <w:rPr>
                <w:spacing w:val="-4"/>
              </w:rPr>
              <w:t xml:space="preserve"> </w:t>
            </w:r>
            <w:r w:rsidRPr="00591EB9">
              <w:t>Guidance.</w:t>
            </w:r>
          </w:p>
          <w:p w14:paraId="5D38AB71" w14:textId="77777777" w:rsidR="001C0344" w:rsidRPr="00591EB9" w:rsidRDefault="001475C7">
            <w:pPr>
              <w:pStyle w:val="TableParagraph"/>
              <w:spacing w:before="58"/>
              <w:ind w:left="2981"/>
            </w:pPr>
            <w:hyperlink r:id="rId87">
              <w:r w:rsidR="004950DC" w:rsidRPr="00591EB9">
                <w:rPr>
                  <w:u w:val="single"/>
                </w:rPr>
                <w:t>http://www.hm-treasury.gov.uk/data_greenbook_index.htm</w:t>
              </w:r>
            </w:hyperlink>
          </w:p>
        </w:tc>
      </w:tr>
      <w:tr w:rsidR="001C0344" w:rsidRPr="00591EB9" w14:paraId="5D38AB81" w14:textId="77777777">
        <w:trPr>
          <w:trHeight w:hRule="exact" w:val="5658"/>
        </w:trPr>
        <w:tc>
          <w:tcPr>
            <w:tcW w:w="2124" w:type="dxa"/>
          </w:tcPr>
          <w:p w14:paraId="5D38AB73" w14:textId="77777777" w:rsidR="001C0344" w:rsidRPr="00591EB9" w:rsidRDefault="004950DC">
            <w:pPr>
              <w:pStyle w:val="TableParagraph"/>
              <w:spacing w:before="55"/>
              <w:rPr>
                <w:b/>
              </w:rPr>
            </w:pPr>
            <w:r w:rsidRPr="00591EB9">
              <w:rPr>
                <w:b/>
              </w:rPr>
              <w:t>Standard</w:t>
            </w:r>
          </w:p>
        </w:tc>
        <w:tc>
          <w:tcPr>
            <w:tcW w:w="12021" w:type="dxa"/>
          </w:tcPr>
          <w:p w14:paraId="5D38AB74" w14:textId="77777777" w:rsidR="001C0344" w:rsidRPr="00591EB9" w:rsidRDefault="004950DC">
            <w:pPr>
              <w:pStyle w:val="TableParagraph"/>
              <w:numPr>
                <w:ilvl w:val="2"/>
                <w:numId w:val="40"/>
              </w:numPr>
              <w:tabs>
                <w:tab w:val="left" w:pos="1902"/>
              </w:tabs>
              <w:spacing w:before="52"/>
              <w:ind w:right="102"/>
              <w:jc w:val="both"/>
            </w:pPr>
            <w:r w:rsidRPr="00591EB9">
              <w:t>Where possible, space redesign must provide a working space of no more than eight (8) m</w:t>
            </w:r>
            <w:r w:rsidRPr="00591EB9">
              <w:rPr>
                <w:position w:val="8"/>
                <w:sz w:val="14"/>
              </w:rPr>
              <w:t xml:space="preserve">2 </w:t>
            </w:r>
            <w:r w:rsidRPr="00591EB9">
              <w:t>per workstation.</w:t>
            </w:r>
          </w:p>
          <w:p w14:paraId="5D38AB75" w14:textId="77777777" w:rsidR="001C0344" w:rsidRPr="00591EB9" w:rsidRDefault="004950DC">
            <w:pPr>
              <w:pStyle w:val="TableParagraph"/>
              <w:numPr>
                <w:ilvl w:val="2"/>
                <w:numId w:val="40"/>
              </w:numPr>
              <w:tabs>
                <w:tab w:val="left" w:pos="1901"/>
                <w:tab w:val="left" w:pos="1902"/>
              </w:tabs>
              <w:spacing w:before="58"/>
            </w:pPr>
            <w:r w:rsidRPr="00591EB9">
              <w:t>The following areas shall be included in all move management</w:t>
            </w:r>
            <w:r w:rsidRPr="00591EB9">
              <w:rPr>
                <w:spacing w:val="-12"/>
              </w:rPr>
              <w:t xml:space="preserve"> </w:t>
            </w:r>
            <w:r w:rsidRPr="00591EB9">
              <w:t>exercises:</w:t>
            </w:r>
          </w:p>
          <w:p w14:paraId="5D38AB76" w14:textId="77777777" w:rsidR="001C0344" w:rsidRPr="00591EB9" w:rsidRDefault="004950DC">
            <w:pPr>
              <w:pStyle w:val="TableParagraph"/>
              <w:numPr>
                <w:ilvl w:val="3"/>
                <w:numId w:val="40"/>
              </w:numPr>
              <w:tabs>
                <w:tab w:val="left" w:pos="2982"/>
              </w:tabs>
              <w:spacing w:before="61"/>
            </w:pPr>
            <w:r w:rsidRPr="00591EB9">
              <w:t>Planning – documented preparation of move</w:t>
            </w:r>
            <w:r w:rsidRPr="00591EB9">
              <w:rPr>
                <w:spacing w:val="-11"/>
              </w:rPr>
              <w:t xml:space="preserve"> </w:t>
            </w:r>
            <w:r w:rsidRPr="00591EB9">
              <w:t>plans;</w:t>
            </w:r>
          </w:p>
          <w:p w14:paraId="5D38AB77" w14:textId="77777777" w:rsidR="001C0344" w:rsidRPr="00591EB9" w:rsidRDefault="004950DC">
            <w:pPr>
              <w:pStyle w:val="TableParagraph"/>
              <w:numPr>
                <w:ilvl w:val="3"/>
                <w:numId w:val="40"/>
              </w:numPr>
              <w:tabs>
                <w:tab w:val="left" w:pos="2982"/>
              </w:tabs>
              <w:spacing w:before="58"/>
            </w:pPr>
            <w:r w:rsidRPr="00591EB9">
              <w:t>Updating CAD drawings and Asset</w:t>
            </w:r>
            <w:r w:rsidRPr="00591EB9">
              <w:rPr>
                <w:spacing w:val="-9"/>
              </w:rPr>
              <w:t xml:space="preserve"> </w:t>
            </w:r>
            <w:r w:rsidRPr="00591EB9">
              <w:t>registers;</w:t>
            </w:r>
          </w:p>
          <w:p w14:paraId="5D38AB78" w14:textId="77777777" w:rsidR="001C0344" w:rsidRPr="00591EB9" w:rsidRDefault="004950DC">
            <w:pPr>
              <w:pStyle w:val="TableParagraph"/>
              <w:numPr>
                <w:ilvl w:val="3"/>
                <w:numId w:val="40"/>
              </w:numPr>
              <w:tabs>
                <w:tab w:val="left" w:pos="2982"/>
              </w:tabs>
              <w:spacing w:before="58"/>
            </w:pPr>
            <w:r w:rsidRPr="00591EB9">
              <w:t>Providing full CAD drawings where only paper versions are currently</w:t>
            </w:r>
            <w:r w:rsidRPr="00591EB9">
              <w:rPr>
                <w:spacing w:val="-21"/>
              </w:rPr>
              <w:t xml:space="preserve"> </w:t>
            </w:r>
            <w:r w:rsidRPr="00591EB9">
              <w:t>available;</w:t>
            </w:r>
          </w:p>
          <w:p w14:paraId="5D38AB79" w14:textId="77777777" w:rsidR="001C0344" w:rsidRPr="00591EB9" w:rsidRDefault="004950DC">
            <w:pPr>
              <w:pStyle w:val="TableParagraph"/>
              <w:numPr>
                <w:ilvl w:val="3"/>
                <w:numId w:val="40"/>
              </w:numPr>
              <w:tabs>
                <w:tab w:val="left" w:pos="2982"/>
              </w:tabs>
              <w:spacing w:before="61"/>
            </w:pPr>
            <w:r w:rsidRPr="00591EB9">
              <w:t>Stakeholder</w:t>
            </w:r>
            <w:r w:rsidRPr="00591EB9">
              <w:rPr>
                <w:spacing w:val="-6"/>
              </w:rPr>
              <w:t xml:space="preserve"> </w:t>
            </w:r>
            <w:r w:rsidRPr="00591EB9">
              <w:t>management;</w:t>
            </w:r>
          </w:p>
          <w:p w14:paraId="5D38AB7A" w14:textId="77777777" w:rsidR="001C0344" w:rsidRPr="00591EB9" w:rsidRDefault="004950DC">
            <w:pPr>
              <w:pStyle w:val="TableParagraph"/>
              <w:numPr>
                <w:ilvl w:val="3"/>
                <w:numId w:val="40"/>
              </w:numPr>
              <w:tabs>
                <w:tab w:val="left" w:pos="2982"/>
              </w:tabs>
              <w:spacing w:before="59"/>
            </w:pPr>
            <w:r w:rsidRPr="00591EB9">
              <w:t>Movement of furniture, equipment and personal</w:t>
            </w:r>
            <w:r w:rsidRPr="00591EB9">
              <w:rPr>
                <w:spacing w:val="-10"/>
              </w:rPr>
              <w:t xml:space="preserve"> </w:t>
            </w:r>
            <w:r w:rsidRPr="00591EB9">
              <w:t>effects;</w:t>
            </w:r>
          </w:p>
          <w:p w14:paraId="5D38AB7B" w14:textId="77777777" w:rsidR="001C0344" w:rsidRPr="00591EB9" w:rsidRDefault="004950DC">
            <w:pPr>
              <w:pStyle w:val="TableParagraph"/>
              <w:numPr>
                <w:ilvl w:val="3"/>
                <w:numId w:val="40"/>
              </w:numPr>
              <w:tabs>
                <w:tab w:val="left" w:pos="2982"/>
              </w:tabs>
              <w:spacing w:before="61"/>
            </w:pPr>
            <w:r w:rsidRPr="00591EB9">
              <w:t>Management of Contractor and Contractor</w:t>
            </w:r>
            <w:r w:rsidRPr="00591EB9">
              <w:rPr>
                <w:spacing w:val="-13"/>
              </w:rPr>
              <w:t xml:space="preserve"> </w:t>
            </w:r>
            <w:r w:rsidRPr="00591EB9">
              <w:t>Personnel;</w:t>
            </w:r>
          </w:p>
          <w:p w14:paraId="5D38AB7C" w14:textId="77777777" w:rsidR="001C0344" w:rsidRPr="00591EB9" w:rsidRDefault="004950DC">
            <w:pPr>
              <w:pStyle w:val="TableParagraph"/>
              <w:numPr>
                <w:ilvl w:val="3"/>
                <w:numId w:val="40"/>
              </w:numPr>
              <w:tabs>
                <w:tab w:val="left" w:pos="2982"/>
              </w:tabs>
              <w:spacing w:before="58"/>
              <w:ind w:right="105"/>
            </w:pPr>
            <w:r w:rsidRPr="00591EB9">
              <w:t>Liaison with other relevant suppliers (e.g. IT and telecommunications, other specialist advisors;</w:t>
            </w:r>
            <w:r w:rsidRPr="00591EB9">
              <w:rPr>
                <w:spacing w:val="-1"/>
              </w:rPr>
              <w:t xml:space="preserve"> </w:t>
            </w:r>
            <w:r w:rsidRPr="00591EB9">
              <w:t>and</w:t>
            </w:r>
          </w:p>
          <w:p w14:paraId="5D38AB7D" w14:textId="77777777" w:rsidR="001C0344" w:rsidRPr="00591EB9" w:rsidRDefault="004950DC">
            <w:pPr>
              <w:pStyle w:val="TableParagraph"/>
              <w:numPr>
                <w:ilvl w:val="3"/>
                <w:numId w:val="40"/>
              </w:numPr>
              <w:tabs>
                <w:tab w:val="left" w:pos="2982"/>
              </w:tabs>
              <w:spacing w:before="60"/>
            </w:pPr>
            <w:r w:rsidRPr="00591EB9">
              <w:t>Post occupancy</w:t>
            </w:r>
            <w:r w:rsidRPr="00591EB9">
              <w:rPr>
                <w:spacing w:val="-4"/>
              </w:rPr>
              <w:t xml:space="preserve"> </w:t>
            </w:r>
            <w:r w:rsidRPr="00591EB9">
              <w:t>evaluation.</w:t>
            </w:r>
          </w:p>
          <w:p w14:paraId="5D38AB7E" w14:textId="77777777" w:rsidR="001C0344" w:rsidRPr="00591EB9" w:rsidRDefault="004950DC">
            <w:pPr>
              <w:pStyle w:val="TableParagraph"/>
              <w:numPr>
                <w:ilvl w:val="2"/>
                <w:numId w:val="40"/>
              </w:numPr>
              <w:tabs>
                <w:tab w:val="left" w:pos="1902"/>
              </w:tabs>
              <w:spacing w:before="58"/>
              <w:ind w:right="102"/>
              <w:jc w:val="both"/>
            </w:pPr>
            <w:r w:rsidRPr="00591EB9">
              <w:t>With regard to disposal of furniture, the relevant Government Buying Standard includes the statement that all Government departments and their agencies are encouraged to meet at least (five) 5 % of the office furniture and (ten) 10 % of the domestic/residential items through reuse/refurbish/re-upholster of their current furniture</w:t>
            </w:r>
            <w:r w:rsidRPr="00591EB9">
              <w:rPr>
                <w:spacing w:val="-11"/>
              </w:rPr>
              <w:t xml:space="preserve"> </w:t>
            </w:r>
            <w:r w:rsidRPr="00591EB9">
              <w:t>stock.</w:t>
            </w:r>
          </w:p>
          <w:p w14:paraId="5D38AB7F" w14:textId="77777777" w:rsidR="001C0344" w:rsidRPr="00591EB9" w:rsidRDefault="001475C7">
            <w:pPr>
              <w:pStyle w:val="TableParagraph"/>
              <w:spacing w:before="58"/>
              <w:ind w:left="1901"/>
            </w:pPr>
            <w:hyperlink r:id="rId88">
              <w:r w:rsidR="004950DC" w:rsidRPr="00591EB9">
                <w:rPr>
                  <w:color w:val="0000FF"/>
                  <w:u w:val="single" w:color="0000FF"/>
                </w:rPr>
                <w:t>http://sd.defra.gov.uk/advice/public/buying/products/furniture/</w:t>
              </w:r>
            </w:hyperlink>
          </w:p>
          <w:p w14:paraId="5D38AB80" w14:textId="77777777" w:rsidR="001C0344" w:rsidRPr="00591EB9" w:rsidRDefault="004950DC">
            <w:pPr>
              <w:pStyle w:val="TableParagraph"/>
              <w:numPr>
                <w:ilvl w:val="2"/>
                <w:numId w:val="40"/>
              </w:numPr>
              <w:tabs>
                <w:tab w:val="left" w:pos="1902"/>
              </w:tabs>
              <w:spacing w:before="58"/>
              <w:ind w:right="103"/>
              <w:jc w:val="both"/>
            </w:pPr>
            <w:r w:rsidRPr="00591EB9">
              <w:t>This shall be embedded in the Authority’s and the Government Property Unit’s separate centralised commercial vehicle on office</w:t>
            </w:r>
            <w:r w:rsidRPr="00591EB9">
              <w:rPr>
                <w:spacing w:val="-11"/>
              </w:rPr>
              <w:t xml:space="preserve"> </w:t>
            </w:r>
            <w:r w:rsidRPr="00591EB9">
              <w:t>furniture.</w:t>
            </w:r>
          </w:p>
        </w:tc>
      </w:tr>
    </w:tbl>
    <w:p w14:paraId="5D38AB82" w14:textId="77777777" w:rsidR="001C0344" w:rsidRPr="00591EB9" w:rsidRDefault="001C0344">
      <w:pPr>
        <w:jc w:val="both"/>
        <w:sectPr w:rsidR="001C0344" w:rsidRPr="00591EB9" w:rsidSect="00377AB9">
          <w:pgSz w:w="16840" w:h="11910" w:orient="landscape"/>
          <w:pgMar w:top="720" w:right="720" w:bottom="720" w:left="720" w:header="0" w:footer="693" w:gutter="0"/>
          <w:cols w:space="720"/>
        </w:sectPr>
      </w:pPr>
    </w:p>
    <w:p w14:paraId="5D38AB83"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87" w14:textId="77777777">
        <w:trPr>
          <w:trHeight w:hRule="exact" w:val="1454"/>
        </w:trPr>
        <w:tc>
          <w:tcPr>
            <w:tcW w:w="2124" w:type="dxa"/>
          </w:tcPr>
          <w:p w14:paraId="5D38AB84" w14:textId="77777777" w:rsidR="001C0344" w:rsidRPr="00591EB9" w:rsidRDefault="001C0344"/>
        </w:tc>
        <w:tc>
          <w:tcPr>
            <w:tcW w:w="12021" w:type="dxa"/>
          </w:tcPr>
          <w:p w14:paraId="5D38AB85" w14:textId="77C2ADEE" w:rsidR="001C0344" w:rsidRPr="00591EB9" w:rsidRDefault="004950DC">
            <w:pPr>
              <w:pStyle w:val="TableParagraph"/>
              <w:numPr>
                <w:ilvl w:val="2"/>
                <w:numId w:val="39"/>
              </w:numPr>
              <w:tabs>
                <w:tab w:val="left" w:pos="1902"/>
              </w:tabs>
              <w:spacing w:before="0"/>
              <w:ind w:right="103"/>
              <w:jc w:val="both"/>
            </w:pPr>
            <w:r w:rsidRPr="00591EB9">
              <w:t>As</w:t>
            </w:r>
            <w:r w:rsidRPr="00591EB9">
              <w:rPr>
                <w:spacing w:val="-6"/>
              </w:rPr>
              <w:t xml:space="preserve"> </w:t>
            </w:r>
            <w:r w:rsidRPr="00591EB9">
              <w:t>ministerial</w:t>
            </w:r>
            <w:r w:rsidRPr="00591EB9">
              <w:rPr>
                <w:spacing w:val="-7"/>
              </w:rPr>
              <w:t xml:space="preserve"> </w:t>
            </w:r>
            <w:r w:rsidRPr="00591EB9">
              <w:t>office</w:t>
            </w:r>
            <w:r w:rsidRPr="00591EB9">
              <w:rPr>
                <w:spacing w:val="-9"/>
              </w:rPr>
              <w:t xml:space="preserve"> </w:t>
            </w:r>
            <w:r w:rsidRPr="00591EB9">
              <w:t>and</w:t>
            </w:r>
            <w:r w:rsidRPr="00591EB9">
              <w:rPr>
                <w:spacing w:val="-9"/>
              </w:rPr>
              <w:t xml:space="preserve"> </w:t>
            </w:r>
            <w:r w:rsidRPr="00591EB9">
              <w:t>residential</w:t>
            </w:r>
            <w:r w:rsidRPr="00591EB9">
              <w:rPr>
                <w:spacing w:val="-7"/>
              </w:rPr>
              <w:t xml:space="preserve"> </w:t>
            </w:r>
            <w:r w:rsidRPr="00591EB9">
              <w:t>accommodation</w:t>
            </w:r>
            <w:r w:rsidRPr="00591EB9">
              <w:rPr>
                <w:spacing w:val="-6"/>
              </w:rPr>
              <w:t xml:space="preserve"> </w:t>
            </w:r>
            <w:r w:rsidRPr="00591EB9">
              <w:t>may</w:t>
            </w:r>
            <w:r w:rsidRPr="00591EB9">
              <w:rPr>
                <w:spacing w:val="-9"/>
              </w:rPr>
              <w:t xml:space="preserve"> </w:t>
            </w:r>
            <w:r w:rsidRPr="00591EB9">
              <w:t>be</w:t>
            </w:r>
            <w:r w:rsidRPr="00591EB9">
              <w:rPr>
                <w:spacing w:val="-7"/>
              </w:rPr>
              <w:t xml:space="preserve"> </w:t>
            </w:r>
            <w:r w:rsidRPr="00591EB9">
              <w:t>involved,</w:t>
            </w:r>
            <w:r w:rsidRPr="00591EB9">
              <w:rPr>
                <w:spacing w:val="-5"/>
              </w:rPr>
              <w:t xml:space="preserve"> </w:t>
            </w:r>
            <w:r w:rsidRPr="00591EB9">
              <w:t>the</w:t>
            </w:r>
            <w:r w:rsidRPr="00591EB9">
              <w:rPr>
                <w:spacing w:val="-4"/>
              </w:rPr>
              <w:t xml:space="preserve"> </w:t>
            </w:r>
            <w:r w:rsidRPr="00591EB9">
              <w:t>Contractor</w:t>
            </w:r>
            <w:r w:rsidRPr="00591EB9">
              <w:rPr>
                <w:spacing w:val="-7"/>
              </w:rPr>
              <w:t xml:space="preserve"> </w:t>
            </w:r>
            <w:r w:rsidRPr="00591EB9">
              <w:t>shall</w:t>
            </w:r>
            <w:r w:rsidRPr="00591EB9">
              <w:rPr>
                <w:spacing w:val="-7"/>
              </w:rPr>
              <w:t xml:space="preserve"> </w:t>
            </w:r>
            <w:r w:rsidRPr="00591EB9">
              <w:t>recognize</w:t>
            </w:r>
            <w:r w:rsidRPr="00591EB9">
              <w:rPr>
                <w:spacing w:val="-9"/>
              </w:rPr>
              <w:t xml:space="preserve"> </w:t>
            </w:r>
            <w:r w:rsidRPr="00591EB9">
              <w:t xml:space="preserve">the special security implications affecting any alterations. The </w:t>
            </w:r>
            <w:r w:rsidR="0057106E" w:rsidRPr="00591EB9">
              <w:t>Authority</w:t>
            </w:r>
            <w:r w:rsidRPr="00591EB9">
              <w:t xml:space="preserve"> shall work with the Contractor as required in those eventualities to assist in space planning</w:t>
            </w:r>
            <w:r w:rsidRPr="00591EB9">
              <w:rPr>
                <w:spacing w:val="-26"/>
              </w:rPr>
              <w:t xml:space="preserve"> </w:t>
            </w:r>
            <w:r w:rsidRPr="00591EB9">
              <w:t>exercises/negotiations.</w:t>
            </w:r>
          </w:p>
          <w:p w14:paraId="5D38AB86" w14:textId="77777777" w:rsidR="001C0344" w:rsidRPr="00591EB9" w:rsidRDefault="004950DC">
            <w:pPr>
              <w:pStyle w:val="TableParagraph"/>
              <w:numPr>
                <w:ilvl w:val="2"/>
                <w:numId w:val="39"/>
              </w:numPr>
              <w:tabs>
                <w:tab w:val="left" w:pos="1901"/>
                <w:tab w:val="left" w:pos="1902"/>
              </w:tabs>
              <w:spacing w:before="61"/>
            </w:pPr>
            <w:r w:rsidRPr="00591EB9">
              <w:t>The Service shall be delivered in line with Appendix C - Property</w:t>
            </w:r>
            <w:r w:rsidRPr="00591EB9">
              <w:rPr>
                <w:spacing w:val="-19"/>
              </w:rPr>
              <w:t xml:space="preserve"> </w:t>
            </w:r>
            <w:r w:rsidRPr="00591EB9">
              <w:t>Classification.</w:t>
            </w:r>
          </w:p>
        </w:tc>
      </w:tr>
      <w:tr w:rsidR="001C0344" w:rsidRPr="00591EB9" w14:paraId="5D38AB8A" w14:textId="77777777">
        <w:trPr>
          <w:trHeight w:hRule="exact" w:val="385"/>
        </w:trPr>
        <w:tc>
          <w:tcPr>
            <w:tcW w:w="2124" w:type="dxa"/>
          </w:tcPr>
          <w:p w14:paraId="5D38AB88" w14:textId="77777777" w:rsidR="001C0344" w:rsidRPr="00591EB9" w:rsidRDefault="004950DC">
            <w:pPr>
              <w:pStyle w:val="TableParagraph"/>
              <w:spacing w:before="55"/>
              <w:rPr>
                <w:b/>
              </w:rPr>
            </w:pPr>
            <w:r w:rsidRPr="00591EB9">
              <w:rPr>
                <w:b/>
              </w:rPr>
              <w:t>Sub Service</w:t>
            </w:r>
          </w:p>
        </w:tc>
        <w:tc>
          <w:tcPr>
            <w:tcW w:w="12021" w:type="dxa"/>
          </w:tcPr>
          <w:p w14:paraId="5D38AB89" w14:textId="77777777" w:rsidR="001C0344" w:rsidRPr="00591EB9" w:rsidRDefault="004950DC">
            <w:pPr>
              <w:pStyle w:val="TableParagraph"/>
              <w:spacing w:before="55"/>
              <w:ind w:left="100"/>
              <w:rPr>
                <w:b/>
              </w:rPr>
            </w:pPr>
            <w:r w:rsidRPr="00591EB9">
              <w:t xml:space="preserve">13.17   </w:t>
            </w:r>
            <w:r w:rsidRPr="00591EB9">
              <w:rPr>
                <w:b/>
              </w:rPr>
              <w:t>J:18 Office Machinery servicing and maintenance (other than Mail Room equipment)</w:t>
            </w:r>
          </w:p>
        </w:tc>
      </w:tr>
      <w:tr w:rsidR="001C0344" w:rsidRPr="00591EB9" w14:paraId="5D38AB8E" w14:textId="77777777">
        <w:trPr>
          <w:trHeight w:hRule="exact" w:val="1008"/>
        </w:trPr>
        <w:tc>
          <w:tcPr>
            <w:tcW w:w="2124" w:type="dxa"/>
          </w:tcPr>
          <w:p w14:paraId="5D38AB8B" w14:textId="77777777" w:rsidR="001C0344" w:rsidRPr="00591EB9" w:rsidRDefault="004950DC">
            <w:pPr>
              <w:pStyle w:val="TableParagraph"/>
              <w:spacing w:before="55"/>
              <w:rPr>
                <w:b/>
              </w:rPr>
            </w:pPr>
            <w:r w:rsidRPr="00591EB9">
              <w:rPr>
                <w:b/>
              </w:rPr>
              <w:t>Standard</w:t>
            </w:r>
          </w:p>
        </w:tc>
        <w:tc>
          <w:tcPr>
            <w:tcW w:w="12021" w:type="dxa"/>
          </w:tcPr>
          <w:p w14:paraId="5D38AB8C" w14:textId="77777777" w:rsidR="001C0344" w:rsidRPr="00591EB9" w:rsidRDefault="004950DC">
            <w:pPr>
              <w:pStyle w:val="TableParagraph"/>
              <w:numPr>
                <w:ilvl w:val="2"/>
                <w:numId w:val="38"/>
              </w:numPr>
              <w:tabs>
                <w:tab w:val="left" w:pos="1901"/>
                <w:tab w:val="left" w:pos="1902"/>
              </w:tabs>
            </w:pPr>
            <w:r w:rsidRPr="00591EB9">
              <w:t>The General Requirements for Maintenance Management shall apply as detailed in clause</w:t>
            </w:r>
            <w:r w:rsidRPr="00591EB9">
              <w:rPr>
                <w:spacing w:val="-23"/>
              </w:rPr>
              <w:t xml:space="preserve"> </w:t>
            </w:r>
            <w:r w:rsidRPr="00591EB9">
              <w:t>10.1.1.</w:t>
            </w:r>
          </w:p>
          <w:p w14:paraId="5D38AB8D" w14:textId="77777777" w:rsidR="001C0344" w:rsidRPr="00591EB9" w:rsidRDefault="004950DC">
            <w:pPr>
              <w:pStyle w:val="TableParagraph"/>
              <w:numPr>
                <w:ilvl w:val="2"/>
                <w:numId w:val="38"/>
              </w:numPr>
              <w:tabs>
                <w:tab w:val="left" w:pos="1901"/>
                <w:tab w:val="left" w:pos="1902"/>
              </w:tabs>
              <w:spacing w:before="58"/>
            </w:pPr>
            <w:r w:rsidRPr="00591EB9">
              <w:t>In line with manufacturers recommendations and common Good Industry</w:t>
            </w:r>
            <w:r w:rsidRPr="00591EB9">
              <w:rPr>
                <w:spacing w:val="-24"/>
              </w:rPr>
              <w:t xml:space="preserve"> </w:t>
            </w:r>
            <w:r w:rsidRPr="00591EB9">
              <w:t>Practices.</w:t>
            </w:r>
          </w:p>
        </w:tc>
      </w:tr>
      <w:tr w:rsidR="001C0344" w:rsidRPr="00591EB9" w14:paraId="5D38AB91" w14:textId="77777777">
        <w:trPr>
          <w:trHeight w:hRule="exact" w:val="384"/>
        </w:trPr>
        <w:tc>
          <w:tcPr>
            <w:tcW w:w="2124" w:type="dxa"/>
          </w:tcPr>
          <w:p w14:paraId="5D38AB8F" w14:textId="77777777" w:rsidR="001C0344" w:rsidRPr="00591EB9" w:rsidRDefault="004950DC">
            <w:pPr>
              <w:pStyle w:val="TableParagraph"/>
              <w:spacing w:before="55"/>
              <w:rPr>
                <w:b/>
              </w:rPr>
            </w:pPr>
            <w:r w:rsidRPr="00591EB9">
              <w:rPr>
                <w:b/>
              </w:rPr>
              <w:t>Sub Service</w:t>
            </w:r>
          </w:p>
        </w:tc>
        <w:tc>
          <w:tcPr>
            <w:tcW w:w="12021" w:type="dxa"/>
          </w:tcPr>
          <w:p w14:paraId="5D38AB90" w14:textId="77777777" w:rsidR="001C0344" w:rsidRPr="00591EB9" w:rsidRDefault="004950DC">
            <w:pPr>
              <w:pStyle w:val="TableParagraph"/>
              <w:spacing w:before="55"/>
              <w:ind w:left="100"/>
              <w:rPr>
                <w:b/>
                <w:dstrike/>
              </w:rPr>
            </w:pPr>
            <w:r w:rsidRPr="00591EB9">
              <w:rPr>
                <w:b/>
                <w:dstrike/>
              </w:rPr>
              <w:t>J:19 Pool Attendant</w:t>
            </w:r>
          </w:p>
        </w:tc>
      </w:tr>
      <w:tr w:rsidR="001C0344" w:rsidRPr="00591EB9" w14:paraId="5D38AB96" w14:textId="77777777">
        <w:trPr>
          <w:trHeight w:hRule="exact" w:val="2528"/>
        </w:trPr>
        <w:tc>
          <w:tcPr>
            <w:tcW w:w="2124" w:type="dxa"/>
          </w:tcPr>
          <w:p w14:paraId="5D38AB92"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93" w14:textId="77777777" w:rsidR="001C0344" w:rsidRPr="00591EB9" w:rsidRDefault="004950DC">
            <w:pPr>
              <w:pStyle w:val="TableParagraph"/>
              <w:numPr>
                <w:ilvl w:val="2"/>
                <w:numId w:val="37"/>
              </w:numPr>
              <w:tabs>
                <w:tab w:val="left" w:pos="1901"/>
                <w:tab w:val="left" w:pos="1902"/>
              </w:tabs>
              <w:ind w:right="103"/>
              <w:rPr>
                <w:dstrike/>
              </w:rPr>
            </w:pPr>
            <w:r w:rsidRPr="00591EB9">
              <w:rPr>
                <w:dstrike/>
              </w:rPr>
              <w:t xml:space="preserve">The following legislation, Approved Codes of </w:t>
            </w:r>
            <w:r w:rsidR="0021740D" w:rsidRPr="00591EB9">
              <w:rPr>
                <w:dstrike/>
              </w:rPr>
              <w:t>Practice</w:t>
            </w:r>
            <w:r w:rsidRPr="00591EB9">
              <w:rPr>
                <w:dstrike/>
              </w:rPr>
              <w:t xml:space="preserve"> (ACoP) or similar industry or Government guidelines shall</w:t>
            </w:r>
            <w:r w:rsidRPr="00591EB9">
              <w:rPr>
                <w:dstrike/>
                <w:spacing w:val="-9"/>
              </w:rPr>
              <w:t xml:space="preserve"> </w:t>
            </w:r>
            <w:r w:rsidRPr="00591EB9">
              <w:rPr>
                <w:dstrike/>
              </w:rPr>
              <w:t>apply:</w:t>
            </w:r>
          </w:p>
          <w:p w14:paraId="5D38AB94" w14:textId="77777777" w:rsidR="001C0344" w:rsidRPr="00591EB9" w:rsidRDefault="004950DC">
            <w:pPr>
              <w:pStyle w:val="TableParagraph"/>
              <w:numPr>
                <w:ilvl w:val="3"/>
                <w:numId w:val="37"/>
              </w:numPr>
              <w:tabs>
                <w:tab w:val="left" w:pos="2982"/>
              </w:tabs>
              <w:spacing w:before="61"/>
              <w:ind w:right="102"/>
              <w:jc w:val="both"/>
              <w:rPr>
                <w:dstrike/>
              </w:rPr>
            </w:pPr>
            <w:r w:rsidRPr="00591EB9">
              <w:rPr>
                <w:dstrike/>
              </w:rPr>
              <w:t>The Contractor Personnel delivering the Pool Attendant Services shall be trained to the recommended Standards of the Institute of Baths and Recreation Management (IBRM) and the pool water shall be treated in accordance with the recommendations of Pool Water Treatment Advisory Group</w:t>
            </w:r>
            <w:r w:rsidRPr="00591EB9">
              <w:rPr>
                <w:dstrike/>
                <w:spacing w:val="-12"/>
              </w:rPr>
              <w:t xml:space="preserve"> </w:t>
            </w:r>
            <w:r w:rsidRPr="00591EB9">
              <w:rPr>
                <w:dstrike/>
              </w:rPr>
              <w:t>(PWTAG).</w:t>
            </w:r>
          </w:p>
          <w:p w14:paraId="5D38AB95" w14:textId="77777777" w:rsidR="001C0344" w:rsidRPr="00591EB9" w:rsidRDefault="004950DC">
            <w:pPr>
              <w:pStyle w:val="TableParagraph"/>
              <w:numPr>
                <w:ilvl w:val="3"/>
                <w:numId w:val="37"/>
              </w:numPr>
              <w:tabs>
                <w:tab w:val="left" w:pos="2982"/>
              </w:tabs>
              <w:spacing w:before="59"/>
              <w:ind w:right="107"/>
              <w:jc w:val="both"/>
              <w:rPr>
                <w:dstrike/>
              </w:rPr>
            </w:pPr>
            <w:r w:rsidRPr="00591EB9">
              <w:rPr>
                <w:dstrike/>
              </w:rPr>
              <w:t>The pool shall be maintained in accordance with the procedures advised by the Swimming Pool and Allied Trades Association (SPATA) or on the basis of a regime developed by a qualified engineer who is a member of the Institute of Swimming Pool</w:t>
            </w:r>
            <w:r w:rsidRPr="00591EB9">
              <w:rPr>
                <w:dstrike/>
                <w:spacing w:val="-30"/>
              </w:rPr>
              <w:t xml:space="preserve"> </w:t>
            </w:r>
            <w:r w:rsidRPr="00591EB9">
              <w:rPr>
                <w:dstrike/>
              </w:rPr>
              <w:t>Engineers.</w:t>
            </w:r>
          </w:p>
        </w:tc>
      </w:tr>
      <w:tr w:rsidR="001C0344" w:rsidRPr="00591EB9" w14:paraId="5D38AB99" w14:textId="77777777">
        <w:trPr>
          <w:trHeight w:hRule="exact" w:val="949"/>
        </w:trPr>
        <w:tc>
          <w:tcPr>
            <w:tcW w:w="2124" w:type="dxa"/>
          </w:tcPr>
          <w:p w14:paraId="5D38AB97" w14:textId="77777777" w:rsidR="001C0344" w:rsidRPr="00591EB9" w:rsidRDefault="004950DC">
            <w:pPr>
              <w:pStyle w:val="TableParagraph"/>
              <w:spacing w:before="55"/>
              <w:rPr>
                <w:b/>
              </w:rPr>
            </w:pPr>
            <w:r w:rsidRPr="00591EB9">
              <w:rPr>
                <w:b/>
              </w:rPr>
              <w:t>Standard</w:t>
            </w:r>
          </w:p>
        </w:tc>
        <w:tc>
          <w:tcPr>
            <w:tcW w:w="12021" w:type="dxa"/>
          </w:tcPr>
          <w:p w14:paraId="5D38AB98" w14:textId="77777777" w:rsidR="001C0344" w:rsidRPr="00591EB9" w:rsidRDefault="004950DC">
            <w:pPr>
              <w:pStyle w:val="TableParagraph"/>
              <w:tabs>
                <w:tab w:val="left" w:pos="1901"/>
              </w:tabs>
              <w:ind w:left="1901" w:right="109" w:hanging="1081"/>
              <w:rPr>
                <w:dstrike/>
              </w:rPr>
            </w:pPr>
            <w:r w:rsidRPr="00591EB9">
              <w:rPr>
                <w:dstrike/>
              </w:rPr>
              <w:t>13.17.4</w:t>
            </w:r>
            <w:r w:rsidRPr="00591EB9">
              <w:rPr>
                <w:dstrike/>
              </w:rPr>
              <w:tab/>
              <w:t xml:space="preserve">This Service shall include the maintenance, routine cleaning and disinfection of the swimming  </w:t>
            </w:r>
            <w:r w:rsidRPr="00591EB9">
              <w:rPr>
                <w:dstrike/>
                <w:spacing w:val="38"/>
              </w:rPr>
              <w:t xml:space="preserve"> </w:t>
            </w:r>
            <w:r w:rsidRPr="00591EB9">
              <w:rPr>
                <w:dstrike/>
              </w:rPr>
              <w:t>pool</w:t>
            </w:r>
            <w:r w:rsidRPr="00591EB9">
              <w:rPr>
                <w:dstrike/>
                <w:spacing w:val="12"/>
              </w:rPr>
              <w:t xml:space="preserve"> </w:t>
            </w:r>
            <w:r w:rsidRPr="00591EB9">
              <w:rPr>
                <w:dstrike/>
              </w:rPr>
              <w:t>in accordance with industry best</w:t>
            </w:r>
            <w:r w:rsidRPr="00591EB9">
              <w:rPr>
                <w:dstrike/>
                <w:spacing w:val="-9"/>
              </w:rPr>
              <w:t xml:space="preserve"> </w:t>
            </w:r>
            <w:r w:rsidRPr="00591EB9">
              <w:rPr>
                <w:dstrike/>
              </w:rPr>
              <w:t>practice.</w:t>
            </w:r>
          </w:p>
        </w:tc>
      </w:tr>
      <w:tr w:rsidR="001C0344" w:rsidRPr="00591EB9" w14:paraId="5D38AB9C" w14:textId="77777777">
        <w:trPr>
          <w:trHeight w:hRule="exact" w:val="384"/>
        </w:trPr>
        <w:tc>
          <w:tcPr>
            <w:tcW w:w="2124" w:type="dxa"/>
          </w:tcPr>
          <w:p w14:paraId="5D38AB9A" w14:textId="77777777" w:rsidR="001C0344" w:rsidRPr="00591EB9" w:rsidRDefault="004950DC">
            <w:pPr>
              <w:pStyle w:val="TableParagraph"/>
              <w:spacing w:before="55"/>
              <w:rPr>
                <w:b/>
              </w:rPr>
            </w:pPr>
            <w:r w:rsidRPr="00591EB9">
              <w:rPr>
                <w:b/>
              </w:rPr>
              <w:t>Sub Service</w:t>
            </w:r>
          </w:p>
        </w:tc>
        <w:tc>
          <w:tcPr>
            <w:tcW w:w="12021" w:type="dxa"/>
          </w:tcPr>
          <w:p w14:paraId="5D38AB9B" w14:textId="77777777" w:rsidR="001C0344" w:rsidRPr="00591EB9" w:rsidRDefault="004950DC">
            <w:pPr>
              <w:pStyle w:val="TableParagraph"/>
              <w:spacing w:before="55"/>
              <w:ind w:left="100"/>
              <w:rPr>
                <w:b/>
              </w:rPr>
            </w:pPr>
            <w:r w:rsidRPr="00591EB9">
              <w:t xml:space="preserve">13.18   </w:t>
            </w:r>
            <w:r w:rsidRPr="00591EB9">
              <w:rPr>
                <w:b/>
              </w:rPr>
              <w:t>J:20 Porterage (ad hoc)</w:t>
            </w:r>
          </w:p>
        </w:tc>
      </w:tr>
      <w:tr w:rsidR="001C0344" w:rsidRPr="00591EB9" w14:paraId="5D38ABA3" w14:textId="77777777">
        <w:trPr>
          <w:trHeight w:hRule="exact" w:val="1887"/>
        </w:trPr>
        <w:tc>
          <w:tcPr>
            <w:tcW w:w="2124" w:type="dxa"/>
          </w:tcPr>
          <w:p w14:paraId="5D38AB9D"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9E" w14:textId="77777777" w:rsidR="001C0344" w:rsidRPr="00591EB9" w:rsidRDefault="004950DC">
            <w:pPr>
              <w:pStyle w:val="TableParagraph"/>
              <w:numPr>
                <w:ilvl w:val="2"/>
                <w:numId w:val="36"/>
              </w:numPr>
              <w:tabs>
                <w:tab w:val="left" w:pos="1901"/>
                <w:tab w:val="left" w:pos="1902"/>
              </w:tabs>
              <w:ind w:right="110"/>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B9F" w14:textId="77777777" w:rsidR="001C0344" w:rsidRPr="00591EB9" w:rsidRDefault="004950DC">
            <w:pPr>
              <w:pStyle w:val="TableParagraph"/>
              <w:numPr>
                <w:ilvl w:val="3"/>
                <w:numId w:val="36"/>
              </w:numPr>
              <w:tabs>
                <w:tab w:val="left" w:pos="2982"/>
              </w:tabs>
              <w:spacing w:before="60"/>
            </w:pPr>
            <w:r w:rsidRPr="00591EB9">
              <w:t>Manual Handling Operations Regulations 1992 (as</w:t>
            </w:r>
            <w:r w:rsidRPr="00591EB9">
              <w:rPr>
                <w:spacing w:val="-9"/>
              </w:rPr>
              <w:t xml:space="preserve"> </w:t>
            </w:r>
            <w:r w:rsidRPr="00591EB9">
              <w:t>amended);</w:t>
            </w:r>
          </w:p>
          <w:p w14:paraId="5D38ABA0" w14:textId="77777777" w:rsidR="001C0344" w:rsidRPr="00591EB9" w:rsidRDefault="004950DC">
            <w:pPr>
              <w:pStyle w:val="TableParagraph"/>
              <w:numPr>
                <w:ilvl w:val="3"/>
                <w:numId w:val="36"/>
              </w:numPr>
              <w:tabs>
                <w:tab w:val="left" w:pos="2982"/>
              </w:tabs>
              <w:spacing w:before="58"/>
            </w:pPr>
            <w:r w:rsidRPr="00591EB9">
              <w:t>The Management of Health and Safety at Work Regulations</w:t>
            </w:r>
            <w:r w:rsidRPr="00591EB9">
              <w:rPr>
                <w:spacing w:val="-12"/>
              </w:rPr>
              <w:t xml:space="preserve"> </w:t>
            </w:r>
            <w:r w:rsidRPr="00591EB9">
              <w:t>1999;</w:t>
            </w:r>
          </w:p>
          <w:p w14:paraId="5D38ABA1" w14:textId="77777777" w:rsidR="001C0344" w:rsidRPr="00591EB9" w:rsidRDefault="004950DC">
            <w:pPr>
              <w:pStyle w:val="TableParagraph"/>
              <w:numPr>
                <w:ilvl w:val="3"/>
                <w:numId w:val="36"/>
              </w:numPr>
              <w:tabs>
                <w:tab w:val="left" w:pos="2982"/>
              </w:tabs>
              <w:spacing w:before="59"/>
            </w:pPr>
            <w:r w:rsidRPr="00591EB9">
              <w:t>Provision and Use of Work Equipment Regulations 1998;</w:t>
            </w:r>
            <w:r w:rsidRPr="00591EB9">
              <w:rPr>
                <w:spacing w:val="-10"/>
              </w:rPr>
              <w:t xml:space="preserve"> </w:t>
            </w:r>
            <w:r w:rsidRPr="00591EB9">
              <w:t>and</w:t>
            </w:r>
          </w:p>
          <w:p w14:paraId="5D38ABA2" w14:textId="77777777" w:rsidR="001C0344" w:rsidRPr="00591EB9" w:rsidRDefault="004950DC">
            <w:pPr>
              <w:pStyle w:val="TableParagraph"/>
              <w:numPr>
                <w:ilvl w:val="3"/>
                <w:numId w:val="36"/>
              </w:numPr>
              <w:tabs>
                <w:tab w:val="left" w:pos="2982"/>
              </w:tabs>
              <w:spacing w:before="61"/>
            </w:pPr>
            <w:r w:rsidRPr="00591EB9">
              <w:t>Operations and Lifting Equipment Regulations 1998</w:t>
            </w:r>
            <w:r w:rsidRPr="00591EB9">
              <w:rPr>
                <w:spacing w:val="-14"/>
              </w:rPr>
              <w:t xml:space="preserve"> </w:t>
            </w:r>
            <w:r w:rsidRPr="00591EB9">
              <w:t>(LOLER).</w:t>
            </w:r>
          </w:p>
        </w:tc>
      </w:tr>
    </w:tbl>
    <w:p w14:paraId="5D38ABA4"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BA5"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AA" w14:textId="77777777">
        <w:trPr>
          <w:trHeight w:hRule="exact" w:val="2840"/>
        </w:trPr>
        <w:tc>
          <w:tcPr>
            <w:tcW w:w="2124" w:type="dxa"/>
          </w:tcPr>
          <w:p w14:paraId="5D38ABA6" w14:textId="77777777" w:rsidR="001C0344" w:rsidRPr="00591EB9" w:rsidRDefault="004950DC">
            <w:pPr>
              <w:pStyle w:val="TableParagraph"/>
              <w:spacing w:before="55"/>
              <w:rPr>
                <w:b/>
              </w:rPr>
            </w:pPr>
            <w:r w:rsidRPr="00591EB9">
              <w:rPr>
                <w:b/>
              </w:rPr>
              <w:t>Standard</w:t>
            </w:r>
          </w:p>
        </w:tc>
        <w:tc>
          <w:tcPr>
            <w:tcW w:w="12021" w:type="dxa"/>
          </w:tcPr>
          <w:p w14:paraId="5D38ABA7" w14:textId="02977C06" w:rsidR="001C0344" w:rsidRPr="00591EB9" w:rsidRDefault="004950DC">
            <w:pPr>
              <w:pStyle w:val="TableParagraph"/>
              <w:numPr>
                <w:ilvl w:val="2"/>
                <w:numId w:val="35"/>
              </w:numPr>
              <w:tabs>
                <w:tab w:val="left" w:pos="1902"/>
              </w:tabs>
              <w:ind w:right="102"/>
              <w:jc w:val="both"/>
            </w:pPr>
            <w:r w:rsidRPr="00591EB9">
              <w:t>In delivering the Porterage Service, the Contractor shall at all times, seek to optimise staffing arrangements of Contractor Personnel, to take advantage of any synergies between other Services delivered</w:t>
            </w:r>
            <w:r w:rsidRPr="00591EB9">
              <w:rPr>
                <w:spacing w:val="-11"/>
              </w:rPr>
              <w:t xml:space="preserve"> </w:t>
            </w:r>
            <w:r w:rsidRPr="00591EB9">
              <w:t>at</w:t>
            </w:r>
            <w:r w:rsidRPr="00591EB9">
              <w:rPr>
                <w:spacing w:val="-10"/>
              </w:rPr>
              <w:t xml:space="preserve"> </w:t>
            </w:r>
            <w:r w:rsidRPr="00591EB9">
              <w:t>each</w:t>
            </w:r>
            <w:r w:rsidRPr="00591EB9">
              <w:rPr>
                <w:spacing w:val="-11"/>
              </w:rPr>
              <w:t xml:space="preserve"> </w:t>
            </w:r>
            <w:r w:rsidRPr="00591EB9">
              <w:t>Affected</w:t>
            </w:r>
            <w:r w:rsidRPr="00591EB9">
              <w:rPr>
                <w:spacing w:val="-11"/>
              </w:rPr>
              <w:t xml:space="preserve"> </w:t>
            </w:r>
            <w:r w:rsidRPr="00591EB9">
              <w:t>Property</w:t>
            </w:r>
            <w:r w:rsidRPr="00591EB9">
              <w:rPr>
                <w:spacing w:val="37"/>
              </w:rPr>
              <w:t xml:space="preserve"> </w:t>
            </w:r>
            <w:r w:rsidRPr="00591EB9">
              <w:t>for</w:t>
            </w:r>
            <w:r w:rsidRPr="00591EB9">
              <w:rPr>
                <w:spacing w:val="-10"/>
              </w:rPr>
              <w:t xml:space="preserve"> </w:t>
            </w:r>
            <w:r w:rsidRPr="00591EB9">
              <w:t>example</w:t>
            </w:r>
            <w:r w:rsidRPr="00591EB9">
              <w:rPr>
                <w:spacing w:val="-11"/>
              </w:rPr>
              <w:t xml:space="preserve"> </w:t>
            </w:r>
            <w:r w:rsidRPr="00591EB9">
              <w:t>but</w:t>
            </w:r>
            <w:r w:rsidRPr="00591EB9">
              <w:rPr>
                <w:spacing w:val="-10"/>
              </w:rPr>
              <w:t xml:space="preserve"> </w:t>
            </w:r>
            <w:r w:rsidRPr="00591EB9">
              <w:t>not</w:t>
            </w:r>
            <w:r w:rsidRPr="00591EB9">
              <w:rPr>
                <w:spacing w:val="-10"/>
              </w:rPr>
              <w:t xml:space="preserve"> </w:t>
            </w:r>
            <w:r w:rsidRPr="00591EB9">
              <w:t>limited</w:t>
            </w:r>
            <w:r w:rsidRPr="00591EB9">
              <w:rPr>
                <w:spacing w:val="-14"/>
              </w:rPr>
              <w:t xml:space="preserve"> </w:t>
            </w:r>
            <w:r w:rsidRPr="00591EB9">
              <w:t>to:</w:t>
            </w:r>
            <w:r w:rsidRPr="00591EB9">
              <w:rPr>
                <w:spacing w:val="43"/>
              </w:rPr>
              <w:t xml:space="preserve"> </w:t>
            </w:r>
            <w:r w:rsidRPr="00591EB9">
              <w:t>Handyman</w:t>
            </w:r>
            <w:r w:rsidRPr="00591EB9">
              <w:rPr>
                <w:spacing w:val="-11"/>
              </w:rPr>
              <w:t xml:space="preserve"> </w:t>
            </w:r>
            <w:r w:rsidRPr="00591EB9">
              <w:t>Services</w:t>
            </w:r>
            <w:r w:rsidRPr="00591EB9">
              <w:rPr>
                <w:spacing w:val="-11"/>
              </w:rPr>
              <w:t xml:space="preserve"> </w:t>
            </w:r>
            <w:r w:rsidRPr="00591EB9">
              <w:t>and</w:t>
            </w:r>
            <w:r w:rsidRPr="00591EB9">
              <w:rPr>
                <w:spacing w:val="-11"/>
              </w:rPr>
              <w:t xml:space="preserve"> </w:t>
            </w:r>
            <w:r w:rsidRPr="00591EB9">
              <w:t>Flag</w:t>
            </w:r>
            <w:r w:rsidRPr="00591EB9">
              <w:rPr>
                <w:spacing w:val="-11"/>
              </w:rPr>
              <w:t xml:space="preserve"> </w:t>
            </w:r>
            <w:r w:rsidRPr="00591EB9">
              <w:t>Flying, therefore demonstrating value for money to the</w:t>
            </w:r>
            <w:r w:rsidRPr="00591EB9">
              <w:rPr>
                <w:spacing w:val="-18"/>
              </w:rPr>
              <w:t xml:space="preserve"> </w:t>
            </w:r>
            <w:r w:rsidR="0057106E" w:rsidRPr="00591EB9">
              <w:t>Authority</w:t>
            </w:r>
            <w:r w:rsidRPr="00591EB9">
              <w:t>.</w:t>
            </w:r>
          </w:p>
          <w:p w14:paraId="5D38ABA8" w14:textId="77777777" w:rsidR="001C0344" w:rsidRPr="00591EB9" w:rsidRDefault="004950DC">
            <w:pPr>
              <w:pStyle w:val="TableParagraph"/>
              <w:numPr>
                <w:ilvl w:val="2"/>
                <w:numId w:val="35"/>
              </w:numPr>
              <w:tabs>
                <w:tab w:val="left" w:pos="1902"/>
              </w:tabs>
              <w:spacing w:before="60"/>
              <w:ind w:right="113"/>
              <w:jc w:val="both"/>
            </w:pPr>
            <w:r w:rsidRPr="00591EB9">
              <w:t>The Porterage Service shall be controlled entirely by the Helpdesk and shall be subject to the relevant performance</w:t>
            </w:r>
            <w:r w:rsidRPr="00591EB9">
              <w:rPr>
                <w:spacing w:val="-4"/>
              </w:rPr>
              <w:t xml:space="preserve"> </w:t>
            </w:r>
            <w:r w:rsidRPr="00591EB9">
              <w:t>measures.</w:t>
            </w:r>
          </w:p>
          <w:p w14:paraId="5D38ABA9" w14:textId="087DAFB3" w:rsidR="001C0344" w:rsidRPr="00591EB9" w:rsidRDefault="004950DC">
            <w:pPr>
              <w:pStyle w:val="TableParagraph"/>
              <w:numPr>
                <w:ilvl w:val="2"/>
                <w:numId w:val="35"/>
              </w:numPr>
              <w:tabs>
                <w:tab w:val="left" w:pos="1902"/>
              </w:tabs>
              <w:spacing w:before="61"/>
              <w:ind w:right="105"/>
              <w:jc w:val="both"/>
            </w:pPr>
            <w:r w:rsidRPr="00591EB9">
              <w:t>All Contractor Personnel shall have undertaken appropriate training such as but not limited to a</w:t>
            </w:r>
            <w:r w:rsidRPr="00591EB9">
              <w:rPr>
                <w:spacing w:val="-39"/>
              </w:rPr>
              <w:t xml:space="preserve"> </w:t>
            </w:r>
            <w:r w:rsidRPr="00591EB9">
              <w:t xml:space="preserve">manual handling course and </w:t>
            </w:r>
            <w:r w:rsidR="0057106E" w:rsidRPr="00591EB9">
              <w:t>Authority</w:t>
            </w:r>
            <w:r w:rsidRPr="00591EB9">
              <w:t xml:space="preserve"> service skills and be otherwise appropriately professionally trained for their</w:t>
            </w:r>
            <w:r w:rsidRPr="00591EB9">
              <w:rPr>
                <w:spacing w:val="-5"/>
              </w:rPr>
              <w:t xml:space="preserve"> </w:t>
            </w:r>
            <w:r w:rsidRPr="00591EB9">
              <w:t>duties.</w:t>
            </w:r>
          </w:p>
        </w:tc>
      </w:tr>
      <w:tr w:rsidR="001C0344" w:rsidRPr="00591EB9" w14:paraId="5D38ABAD" w14:textId="77777777">
        <w:trPr>
          <w:trHeight w:hRule="exact" w:val="384"/>
        </w:trPr>
        <w:tc>
          <w:tcPr>
            <w:tcW w:w="2124" w:type="dxa"/>
          </w:tcPr>
          <w:p w14:paraId="5D38ABAB" w14:textId="77777777" w:rsidR="001C0344" w:rsidRPr="00591EB9" w:rsidRDefault="004950DC">
            <w:pPr>
              <w:pStyle w:val="TableParagraph"/>
              <w:spacing w:before="55"/>
              <w:rPr>
                <w:b/>
              </w:rPr>
            </w:pPr>
            <w:r w:rsidRPr="00591EB9">
              <w:rPr>
                <w:b/>
              </w:rPr>
              <w:t>Sub Service</w:t>
            </w:r>
          </w:p>
        </w:tc>
        <w:tc>
          <w:tcPr>
            <w:tcW w:w="12021" w:type="dxa"/>
          </w:tcPr>
          <w:p w14:paraId="5D38ABAC" w14:textId="77777777" w:rsidR="001C0344" w:rsidRPr="00591EB9" w:rsidRDefault="004950DC">
            <w:pPr>
              <w:pStyle w:val="TableParagraph"/>
              <w:spacing w:before="55"/>
              <w:ind w:left="100"/>
              <w:rPr>
                <w:b/>
              </w:rPr>
            </w:pPr>
            <w:r w:rsidRPr="00591EB9">
              <w:t xml:space="preserve">13.19   </w:t>
            </w:r>
            <w:r w:rsidRPr="00591EB9">
              <w:rPr>
                <w:b/>
              </w:rPr>
              <w:t>J:21 Reception Service</w:t>
            </w:r>
          </w:p>
        </w:tc>
      </w:tr>
      <w:tr w:rsidR="001C0344" w:rsidRPr="00591EB9" w14:paraId="5D38ABB2" w14:textId="77777777">
        <w:trPr>
          <w:trHeight w:hRule="exact" w:val="2333"/>
        </w:trPr>
        <w:tc>
          <w:tcPr>
            <w:tcW w:w="2124" w:type="dxa"/>
          </w:tcPr>
          <w:p w14:paraId="5D38ABAE" w14:textId="77777777" w:rsidR="001C0344" w:rsidRPr="00591EB9" w:rsidRDefault="004950DC">
            <w:pPr>
              <w:pStyle w:val="TableParagraph"/>
              <w:spacing w:before="55"/>
              <w:rPr>
                <w:b/>
              </w:rPr>
            </w:pPr>
            <w:r w:rsidRPr="00591EB9">
              <w:rPr>
                <w:b/>
              </w:rPr>
              <w:t>Standard</w:t>
            </w:r>
          </w:p>
        </w:tc>
        <w:tc>
          <w:tcPr>
            <w:tcW w:w="12021" w:type="dxa"/>
          </w:tcPr>
          <w:p w14:paraId="5D38ABAF" w14:textId="77777777" w:rsidR="001C0344" w:rsidRPr="00591EB9" w:rsidRDefault="004950DC">
            <w:pPr>
              <w:pStyle w:val="TableParagraph"/>
              <w:numPr>
                <w:ilvl w:val="2"/>
                <w:numId w:val="34"/>
              </w:numPr>
              <w:tabs>
                <w:tab w:val="left" w:pos="1902"/>
              </w:tabs>
              <w:ind w:right="100"/>
              <w:jc w:val="both"/>
            </w:pPr>
            <w:r w:rsidRPr="00591EB9">
              <w:t>The reception area shall be fully staffed by designated and fully competent Contractor Personnel at all times during the agreed Operational Working</w:t>
            </w:r>
            <w:r w:rsidRPr="00591EB9">
              <w:rPr>
                <w:spacing w:val="-15"/>
              </w:rPr>
              <w:t xml:space="preserve"> </w:t>
            </w:r>
            <w:r w:rsidRPr="00591EB9">
              <w:t>Hours.</w:t>
            </w:r>
          </w:p>
          <w:p w14:paraId="5D38ABB0" w14:textId="50E8CF56" w:rsidR="001C0344" w:rsidRPr="00591EB9" w:rsidRDefault="004950DC">
            <w:pPr>
              <w:pStyle w:val="TableParagraph"/>
              <w:numPr>
                <w:ilvl w:val="2"/>
                <w:numId w:val="34"/>
              </w:numPr>
              <w:tabs>
                <w:tab w:val="left" w:pos="1902"/>
              </w:tabs>
              <w:spacing w:before="61"/>
              <w:ind w:right="102"/>
              <w:jc w:val="both"/>
            </w:pPr>
            <w:r w:rsidRPr="00591EB9">
              <w:t xml:space="preserve">The Contractor shall be responsible for providing a seamless and integrated Service within Reception areas in order to receive and manage Contractor Personnel, </w:t>
            </w:r>
            <w:r w:rsidR="0057106E" w:rsidRPr="00591EB9">
              <w:t>Authority</w:t>
            </w:r>
            <w:r w:rsidRPr="00591EB9">
              <w:t xml:space="preserve"> staff and visitors efficiently and in </w:t>
            </w:r>
            <w:r w:rsidR="0021740D" w:rsidRPr="00591EB9">
              <w:t>an</w:t>
            </w:r>
            <w:r w:rsidRPr="00591EB9">
              <w:t xml:space="preserve"> </w:t>
            </w:r>
            <w:r w:rsidR="0057106E" w:rsidRPr="00591EB9">
              <w:t>Authority</w:t>
            </w:r>
            <w:r w:rsidRPr="00591EB9">
              <w:t xml:space="preserve"> friendly manner. The Contractor shall ensure that all enquiries to the </w:t>
            </w:r>
            <w:r w:rsidR="0057106E" w:rsidRPr="00591EB9">
              <w:t>Authority</w:t>
            </w:r>
            <w:r w:rsidRPr="00591EB9">
              <w:t xml:space="preserve"> are dealt with professionally and</w:t>
            </w:r>
            <w:r w:rsidRPr="00591EB9">
              <w:rPr>
                <w:spacing w:val="-15"/>
              </w:rPr>
              <w:t xml:space="preserve"> </w:t>
            </w:r>
            <w:r w:rsidRPr="00591EB9">
              <w:t>promptly.</w:t>
            </w:r>
          </w:p>
          <w:p w14:paraId="5D38ABB1" w14:textId="77777777" w:rsidR="001C0344" w:rsidRPr="00591EB9" w:rsidRDefault="004950DC">
            <w:pPr>
              <w:pStyle w:val="TableParagraph"/>
              <w:numPr>
                <w:ilvl w:val="2"/>
                <w:numId w:val="34"/>
              </w:numPr>
              <w:tabs>
                <w:tab w:val="left" w:pos="1901"/>
                <w:tab w:val="left" w:pos="1902"/>
              </w:tabs>
              <w:spacing w:before="59"/>
            </w:pPr>
            <w:r w:rsidRPr="00591EB9">
              <w:t>Have a good comprehension and understanding of the English</w:t>
            </w:r>
            <w:r w:rsidRPr="00591EB9">
              <w:rPr>
                <w:spacing w:val="-18"/>
              </w:rPr>
              <w:t xml:space="preserve"> </w:t>
            </w:r>
            <w:r w:rsidRPr="00591EB9">
              <w:t>language.</w:t>
            </w:r>
          </w:p>
        </w:tc>
      </w:tr>
      <w:tr w:rsidR="001C0344" w:rsidRPr="00591EB9" w14:paraId="5D38ABB5" w14:textId="77777777">
        <w:trPr>
          <w:trHeight w:hRule="exact" w:val="384"/>
        </w:trPr>
        <w:tc>
          <w:tcPr>
            <w:tcW w:w="2124" w:type="dxa"/>
          </w:tcPr>
          <w:p w14:paraId="5D38ABB3" w14:textId="77777777" w:rsidR="001C0344" w:rsidRPr="00591EB9" w:rsidRDefault="004950DC">
            <w:pPr>
              <w:pStyle w:val="TableParagraph"/>
              <w:spacing w:before="55"/>
              <w:rPr>
                <w:b/>
              </w:rPr>
            </w:pPr>
            <w:r w:rsidRPr="00591EB9">
              <w:rPr>
                <w:b/>
              </w:rPr>
              <w:t>Sub Service</w:t>
            </w:r>
          </w:p>
        </w:tc>
        <w:tc>
          <w:tcPr>
            <w:tcW w:w="12021" w:type="dxa"/>
          </w:tcPr>
          <w:p w14:paraId="5D38ABB4" w14:textId="77777777" w:rsidR="001C0344" w:rsidRPr="00591EB9" w:rsidRDefault="004950DC">
            <w:pPr>
              <w:pStyle w:val="TableParagraph"/>
              <w:spacing w:before="55"/>
              <w:ind w:left="100"/>
              <w:rPr>
                <w:b/>
              </w:rPr>
            </w:pPr>
            <w:r w:rsidRPr="00591EB9">
              <w:t xml:space="preserve">13.20   </w:t>
            </w:r>
            <w:r w:rsidRPr="00591EB9">
              <w:rPr>
                <w:b/>
              </w:rPr>
              <w:t>J:22 Reprographics Service – Response Times</w:t>
            </w:r>
          </w:p>
        </w:tc>
      </w:tr>
      <w:tr w:rsidR="001C0344" w:rsidRPr="00591EB9" w14:paraId="5D38ABBA" w14:textId="77777777">
        <w:trPr>
          <w:trHeight w:hRule="exact" w:val="1769"/>
        </w:trPr>
        <w:tc>
          <w:tcPr>
            <w:tcW w:w="2124" w:type="dxa"/>
          </w:tcPr>
          <w:p w14:paraId="5D38ABB6" w14:textId="77777777" w:rsidR="001C0344" w:rsidRPr="00591EB9" w:rsidRDefault="004950DC">
            <w:pPr>
              <w:pStyle w:val="TableParagraph"/>
              <w:spacing w:before="56"/>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B7" w14:textId="77777777" w:rsidR="001C0344" w:rsidRPr="00591EB9" w:rsidRDefault="004950DC">
            <w:pPr>
              <w:pStyle w:val="TableParagraph"/>
              <w:tabs>
                <w:tab w:val="left" w:pos="1901"/>
              </w:tabs>
              <w:spacing w:before="58"/>
              <w:ind w:left="1901" w:right="110" w:hanging="1081"/>
            </w:pPr>
            <w:r w:rsidRPr="00591EB9">
              <w:t>13.20.1</w:t>
            </w:r>
            <w:r w:rsidRPr="00591EB9">
              <w:tab/>
              <w:t xml:space="preserve">The  following  legislation,  Approved  Codes  of  </w:t>
            </w:r>
            <w:r w:rsidR="0021740D" w:rsidRPr="00591EB9">
              <w:t>Practice</w:t>
            </w:r>
            <w:r w:rsidRPr="00591EB9">
              <w:t xml:space="preserve">  (ACoP)  or  similar  industry</w:t>
            </w:r>
            <w:r w:rsidRPr="00591EB9">
              <w:rPr>
                <w:spacing w:val="9"/>
              </w:rPr>
              <w:t xml:space="preserve"> </w:t>
            </w:r>
            <w:r w:rsidRPr="00591EB9">
              <w:t>or</w:t>
            </w:r>
            <w:r w:rsidRPr="00591EB9">
              <w:rPr>
                <w:spacing w:val="56"/>
              </w:rPr>
              <w:t xml:space="preserve"> </w:t>
            </w:r>
            <w:r w:rsidRPr="00591EB9">
              <w:t>Government guidelines shall</w:t>
            </w:r>
            <w:r w:rsidRPr="00591EB9">
              <w:rPr>
                <w:spacing w:val="-9"/>
              </w:rPr>
              <w:t xml:space="preserve"> </w:t>
            </w:r>
            <w:r w:rsidRPr="00591EB9">
              <w:t>apply:</w:t>
            </w:r>
          </w:p>
          <w:p w14:paraId="5D38ABB8" w14:textId="77777777" w:rsidR="001C0344" w:rsidRPr="00591EB9" w:rsidRDefault="004950DC">
            <w:pPr>
              <w:pStyle w:val="TableParagraph"/>
              <w:spacing w:before="61"/>
              <w:ind w:left="2981" w:right="104" w:hanging="1080"/>
              <w:jc w:val="both"/>
            </w:pPr>
            <w:r w:rsidRPr="00591EB9">
              <w:t>13.20.1.1 The Contractor shall ensure that the paper and paper products such as envelopes used in the delivery of the Reprographics Services shall be compliant with the requirements of the Government Buying Standard on paper and paper products.</w:t>
            </w:r>
          </w:p>
          <w:p w14:paraId="5D38ABB9" w14:textId="77777777" w:rsidR="001C0344" w:rsidRPr="00591EB9" w:rsidRDefault="001475C7">
            <w:pPr>
              <w:pStyle w:val="TableParagraph"/>
              <w:spacing w:before="59"/>
              <w:ind w:left="2981"/>
            </w:pPr>
            <w:hyperlink r:id="rId89">
              <w:r w:rsidR="004950DC" w:rsidRPr="00591EB9">
                <w:rPr>
                  <w:u w:val="single"/>
                </w:rPr>
                <w:t>http://sd.defra.gov.uk/advice/public/buying/products/paper/</w:t>
              </w:r>
            </w:hyperlink>
          </w:p>
        </w:tc>
      </w:tr>
    </w:tbl>
    <w:p w14:paraId="5D38ABBB"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BBC"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C2" w14:textId="77777777">
        <w:trPr>
          <w:trHeight w:hRule="exact" w:val="2552"/>
        </w:trPr>
        <w:tc>
          <w:tcPr>
            <w:tcW w:w="2124" w:type="dxa"/>
          </w:tcPr>
          <w:p w14:paraId="5D38ABBD" w14:textId="77777777" w:rsidR="001C0344" w:rsidRPr="00591EB9" w:rsidRDefault="004950DC">
            <w:pPr>
              <w:pStyle w:val="TableParagraph"/>
              <w:spacing w:before="55"/>
              <w:rPr>
                <w:b/>
              </w:rPr>
            </w:pPr>
            <w:r w:rsidRPr="00591EB9">
              <w:rPr>
                <w:b/>
              </w:rPr>
              <w:t>Standard</w:t>
            </w:r>
          </w:p>
        </w:tc>
        <w:tc>
          <w:tcPr>
            <w:tcW w:w="12021" w:type="dxa"/>
          </w:tcPr>
          <w:p w14:paraId="5D38ABBE" w14:textId="77777777" w:rsidR="001C0344" w:rsidRPr="00591EB9" w:rsidRDefault="004950DC">
            <w:pPr>
              <w:pStyle w:val="TableParagraph"/>
              <w:numPr>
                <w:ilvl w:val="2"/>
                <w:numId w:val="33"/>
              </w:numPr>
              <w:tabs>
                <w:tab w:val="left" w:pos="1902"/>
              </w:tabs>
              <w:ind w:right="104"/>
              <w:jc w:val="both"/>
            </w:pPr>
            <w:r w:rsidRPr="00591EB9">
              <w:t>A central Reprographics Service shall be provided which meets all operational requirements and optimises the potential for synergies with other Services, takes full cognisance of environmental strategies as set out in sustainability policies. The Service shall be regularly reviewed, with proposals made for the introduction of relevant developing</w:t>
            </w:r>
            <w:r w:rsidRPr="00591EB9">
              <w:rPr>
                <w:spacing w:val="-17"/>
              </w:rPr>
              <w:t xml:space="preserve"> </w:t>
            </w:r>
            <w:r w:rsidRPr="00591EB9">
              <w:t>technology.</w:t>
            </w:r>
          </w:p>
          <w:p w14:paraId="5D38ABBF" w14:textId="77777777" w:rsidR="001C0344" w:rsidRPr="00591EB9" w:rsidRDefault="004950DC">
            <w:pPr>
              <w:pStyle w:val="TableParagraph"/>
              <w:numPr>
                <w:ilvl w:val="2"/>
                <w:numId w:val="33"/>
              </w:numPr>
              <w:tabs>
                <w:tab w:val="left" w:pos="1901"/>
                <w:tab w:val="left" w:pos="1902"/>
              </w:tabs>
              <w:spacing w:before="60"/>
            </w:pPr>
            <w:r w:rsidRPr="00591EB9">
              <w:t>The following services shall be</w:t>
            </w:r>
            <w:r w:rsidRPr="00591EB9">
              <w:rPr>
                <w:spacing w:val="49"/>
              </w:rPr>
              <w:t xml:space="preserve"> </w:t>
            </w:r>
            <w:r w:rsidRPr="00591EB9">
              <w:t>provided:</w:t>
            </w:r>
          </w:p>
          <w:p w14:paraId="5D38ABC0" w14:textId="77777777" w:rsidR="001C0344" w:rsidRPr="00591EB9" w:rsidRDefault="004950DC">
            <w:pPr>
              <w:pStyle w:val="TableParagraph"/>
              <w:numPr>
                <w:ilvl w:val="3"/>
                <w:numId w:val="33"/>
              </w:numPr>
              <w:tabs>
                <w:tab w:val="left" w:pos="2982"/>
              </w:tabs>
              <w:spacing w:before="58"/>
            </w:pPr>
            <w:r w:rsidRPr="00591EB9">
              <w:t>bulk copying;</w:t>
            </w:r>
            <w:r w:rsidRPr="00591EB9">
              <w:rPr>
                <w:spacing w:val="-1"/>
              </w:rPr>
              <w:t xml:space="preserve"> </w:t>
            </w:r>
            <w:r w:rsidRPr="00591EB9">
              <w:t>and</w:t>
            </w:r>
          </w:p>
          <w:p w14:paraId="5D38ABC1" w14:textId="77777777" w:rsidR="001C0344" w:rsidRPr="00591EB9" w:rsidRDefault="004950DC">
            <w:pPr>
              <w:pStyle w:val="TableParagraph"/>
              <w:numPr>
                <w:ilvl w:val="3"/>
                <w:numId w:val="33"/>
              </w:numPr>
              <w:tabs>
                <w:tab w:val="left" w:pos="2982"/>
              </w:tabs>
              <w:spacing w:before="61"/>
            </w:pPr>
            <w:r w:rsidRPr="00591EB9">
              <w:t>Finishing and binding of</w:t>
            </w:r>
            <w:r w:rsidRPr="00591EB9">
              <w:rPr>
                <w:spacing w:val="-5"/>
              </w:rPr>
              <w:t xml:space="preserve"> </w:t>
            </w:r>
            <w:r w:rsidRPr="00591EB9">
              <w:t>documents.</w:t>
            </w:r>
          </w:p>
        </w:tc>
      </w:tr>
      <w:tr w:rsidR="001C0344" w:rsidRPr="00591EB9" w14:paraId="5D38ABC5" w14:textId="77777777">
        <w:trPr>
          <w:trHeight w:hRule="exact" w:val="384"/>
        </w:trPr>
        <w:tc>
          <w:tcPr>
            <w:tcW w:w="2124" w:type="dxa"/>
          </w:tcPr>
          <w:p w14:paraId="5D38ABC3" w14:textId="77777777" w:rsidR="001C0344" w:rsidRPr="00591EB9" w:rsidRDefault="004950DC">
            <w:pPr>
              <w:pStyle w:val="TableParagraph"/>
              <w:rPr>
                <w:b/>
              </w:rPr>
            </w:pPr>
            <w:r w:rsidRPr="00591EB9">
              <w:rPr>
                <w:b/>
              </w:rPr>
              <w:t>Sub Service</w:t>
            </w:r>
          </w:p>
        </w:tc>
        <w:tc>
          <w:tcPr>
            <w:tcW w:w="12021" w:type="dxa"/>
          </w:tcPr>
          <w:p w14:paraId="5D38ABC4" w14:textId="77777777" w:rsidR="001C0344" w:rsidRPr="00591EB9" w:rsidRDefault="004950DC">
            <w:pPr>
              <w:pStyle w:val="TableParagraph"/>
              <w:ind w:left="100"/>
              <w:rPr>
                <w:b/>
              </w:rPr>
            </w:pPr>
            <w:r w:rsidRPr="00591EB9">
              <w:t xml:space="preserve">13.21   </w:t>
            </w:r>
            <w:r w:rsidRPr="00591EB9">
              <w:rPr>
                <w:b/>
              </w:rPr>
              <w:t>J:23 Space Management</w:t>
            </w:r>
          </w:p>
        </w:tc>
      </w:tr>
      <w:tr w:rsidR="001C0344" w:rsidRPr="00591EB9" w14:paraId="5D38ABC8" w14:textId="77777777">
        <w:trPr>
          <w:trHeight w:hRule="exact" w:val="382"/>
        </w:trPr>
        <w:tc>
          <w:tcPr>
            <w:tcW w:w="2124" w:type="dxa"/>
          </w:tcPr>
          <w:p w14:paraId="5D38ABC6" w14:textId="77777777" w:rsidR="001C0344" w:rsidRPr="00591EB9" w:rsidRDefault="004950DC">
            <w:pPr>
              <w:pStyle w:val="TableParagraph"/>
              <w:spacing w:before="55"/>
              <w:rPr>
                <w:b/>
              </w:rPr>
            </w:pPr>
            <w:r w:rsidRPr="00591EB9">
              <w:rPr>
                <w:b/>
              </w:rPr>
              <w:t>Standard</w:t>
            </w:r>
          </w:p>
        </w:tc>
        <w:tc>
          <w:tcPr>
            <w:tcW w:w="12021" w:type="dxa"/>
          </w:tcPr>
          <w:p w14:paraId="5D38ABC7" w14:textId="77777777" w:rsidR="001C0344" w:rsidRPr="00591EB9" w:rsidRDefault="004950DC">
            <w:pPr>
              <w:pStyle w:val="TableParagraph"/>
              <w:tabs>
                <w:tab w:val="left" w:pos="1901"/>
              </w:tabs>
              <w:ind w:left="820"/>
            </w:pPr>
            <w:r w:rsidRPr="00591EB9">
              <w:t>13.21.1</w:t>
            </w:r>
            <w:r w:rsidRPr="00591EB9">
              <w:tab/>
              <w:t>See Move and Space</w:t>
            </w:r>
            <w:r w:rsidRPr="00591EB9">
              <w:rPr>
                <w:spacing w:val="-5"/>
              </w:rPr>
              <w:t xml:space="preserve"> </w:t>
            </w:r>
            <w:r w:rsidRPr="00591EB9">
              <w:t>Management</w:t>
            </w:r>
          </w:p>
        </w:tc>
      </w:tr>
      <w:tr w:rsidR="001C0344" w:rsidRPr="00591EB9" w14:paraId="5D38ABCB" w14:textId="77777777">
        <w:trPr>
          <w:trHeight w:hRule="exact" w:val="384"/>
        </w:trPr>
        <w:tc>
          <w:tcPr>
            <w:tcW w:w="2124" w:type="dxa"/>
          </w:tcPr>
          <w:p w14:paraId="5D38ABC9" w14:textId="77777777" w:rsidR="001C0344" w:rsidRPr="00591EB9" w:rsidRDefault="004950DC">
            <w:pPr>
              <w:pStyle w:val="TableParagraph"/>
              <w:rPr>
                <w:b/>
              </w:rPr>
            </w:pPr>
            <w:r w:rsidRPr="00591EB9">
              <w:rPr>
                <w:b/>
              </w:rPr>
              <w:t>Sub Service</w:t>
            </w:r>
          </w:p>
        </w:tc>
        <w:tc>
          <w:tcPr>
            <w:tcW w:w="12021" w:type="dxa"/>
          </w:tcPr>
          <w:p w14:paraId="5D38ABCA" w14:textId="77777777" w:rsidR="001C0344" w:rsidRPr="00591EB9" w:rsidRDefault="004950DC">
            <w:pPr>
              <w:pStyle w:val="TableParagraph"/>
              <w:ind w:left="100"/>
              <w:rPr>
                <w:b/>
                <w:dstrike/>
              </w:rPr>
            </w:pPr>
            <w:r w:rsidRPr="00591EB9">
              <w:rPr>
                <w:dstrike/>
              </w:rPr>
              <w:t xml:space="preserve">13.22   </w:t>
            </w:r>
            <w:r w:rsidRPr="00591EB9">
              <w:rPr>
                <w:b/>
                <w:dstrike/>
              </w:rPr>
              <w:t>J:24 Sports and Leisure (see also Pool Attendant)</w:t>
            </w:r>
          </w:p>
        </w:tc>
      </w:tr>
      <w:tr w:rsidR="001C0344" w:rsidRPr="00591EB9" w14:paraId="5D38ABD3" w14:textId="77777777">
        <w:trPr>
          <w:trHeight w:hRule="exact" w:val="2454"/>
        </w:trPr>
        <w:tc>
          <w:tcPr>
            <w:tcW w:w="2124" w:type="dxa"/>
          </w:tcPr>
          <w:p w14:paraId="5D38ABCC"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BCD" w14:textId="77777777" w:rsidR="001C0344" w:rsidRPr="00591EB9" w:rsidRDefault="004950DC">
            <w:pPr>
              <w:pStyle w:val="TableParagraph"/>
              <w:numPr>
                <w:ilvl w:val="2"/>
                <w:numId w:val="32"/>
              </w:numPr>
              <w:tabs>
                <w:tab w:val="left" w:pos="1901"/>
                <w:tab w:val="left" w:pos="1902"/>
              </w:tabs>
              <w:spacing w:before="58"/>
              <w:ind w:right="110"/>
              <w:rPr>
                <w:dstrike/>
              </w:rPr>
            </w:pPr>
            <w:r w:rsidRPr="00591EB9">
              <w:rPr>
                <w:dstrike/>
              </w:rPr>
              <w:t xml:space="preserve">The following legislation, Approved Codes of </w:t>
            </w:r>
            <w:r w:rsidR="0021740D" w:rsidRPr="00591EB9">
              <w:rPr>
                <w:dstrike/>
              </w:rPr>
              <w:t>Practice</w:t>
            </w:r>
            <w:r w:rsidRPr="00591EB9">
              <w:rPr>
                <w:dstrike/>
              </w:rPr>
              <w:t xml:space="preserve"> (ACoP) or similar industry or Government guidelines shall</w:t>
            </w:r>
            <w:r w:rsidRPr="00591EB9">
              <w:rPr>
                <w:dstrike/>
                <w:spacing w:val="-9"/>
              </w:rPr>
              <w:t xml:space="preserve"> </w:t>
            </w:r>
            <w:r w:rsidRPr="00591EB9">
              <w:rPr>
                <w:dstrike/>
              </w:rPr>
              <w:t>apply:</w:t>
            </w:r>
          </w:p>
          <w:p w14:paraId="5D38ABCE" w14:textId="77777777" w:rsidR="001C0344" w:rsidRPr="00591EB9" w:rsidRDefault="004950DC">
            <w:pPr>
              <w:pStyle w:val="TableParagraph"/>
              <w:numPr>
                <w:ilvl w:val="3"/>
                <w:numId w:val="32"/>
              </w:numPr>
              <w:tabs>
                <w:tab w:val="left" w:pos="2982"/>
              </w:tabs>
              <w:spacing w:before="59"/>
              <w:rPr>
                <w:dstrike/>
              </w:rPr>
            </w:pPr>
            <w:r w:rsidRPr="00591EB9">
              <w:rPr>
                <w:dstrike/>
              </w:rPr>
              <w:t>The Provision and Use of Work Equipment Regulations</w:t>
            </w:r>
            <w:r w:rsidRPr="00591EB9">
              <w:rPr>
                <w:dstrike/>
                <w:spacing w:val="-11"/>
              </w:rPr>
              <w:t xml:space="preserve"> </w:t>
            </w:r>
            <w:r w:rsidRPr="00591EB9">
              <w:rPr>
                <w:dstrike/>
              </w:rPr>
              <w:t>1998;</w:t>
            </w:r>
          </w:p>
          <w:p w14:paraId="5D38ABCF" w14:textId="77777777" w:rsidR="001C0344" w:rsidRPr="00591EB9" w:rsidRDefault="004950DC">
            <w:pPr>
              <w:pStyle w:val="TableParagraph"/>
              <w:numPr>
                <w:ilvl w:val="3"/>
                <w:numId w:val="32"/>
              </w:numPr>
              <w:tabs>
                <w:tab w:val="left" w:pos="2982"/>
              </w:tabs>
              <w:spacing w:before="59"/>
              <w:rPr>
                <w:dstrike/>
              </w:rPr>
            </w:pPr>
            <w:r w:rsidRPr="00591EB9">
              <w:rPr>
                <w:dstrike/>
              </w:rPr>
              <w:t>British Standard 1892 Part 1 &amp;</w:t>
            </w:r>
            <w:r w:rsidRPr="00591EB9">
              <w:rPr>
                <w:dstrike/>
                <w:spacing w:val="-11"/>
              </w:rPr>
              <w:t xml:space="preserve"> </w:t>
            </w:r>
            <w:r w:rsidRPr="00591EB9">
              <w:rPr>
                <w:dstrike/>
              </w:rPr>
              <w:t>2:1986;</w:t>
            </w:r>
          </w:p>
          <w:p w14:paraId="5D38ABD0" w14:textId="77777777" w:rsidR="001C0344" w:rsidRPr="00591EB9" w:rsidRDefault="004950DC">
            <w:pPr>
              <w:pStyle w:val="TableParagraph"/>
              <w:numPr>
                <w:ilvl w:val="3"/>
                <w:numId w:val="32"/>
              </w:numPr>
              <w:tabs>
                <w:tab w:val="left" w:pos="2982"/>
              </w:tabs>
              <w:spacing w:before="61"/>
              <w:rPr>
                <w:dstrike/>
              </w:rPr>
            </w:pPr>
            <w:r w:rsidRPr="00591EB9">
              <w:rPr>
                <w:dstrike/>
              </w:rPr>
              <w:t>British Standard 5696 Part</w:t>
            </w:r>
            <w:r w:rsidRPr="00591EB9">
              <w:rPr>
                <w:dstrike/>
                <w:spacing w:val="-9"/>
              </w:rPr>
              <w:t xml:space="preserve"> </w:t>
            </w:r>
            <w:r w:rsidRPr="00591EB9">
              <w:rPr>
                <w:dstrike/>
              </w:rPr>
              <w:t>3:1979;</w:t>
            </w:r>
          </w:p>
          <w:p w14:paraId="5D38ABD1" w14:textId="77777777" w:rsidR="001C0344" w:rsidRPr="00591EB9" w:rsidRDefault="004950DC">
            <w:pPr>
              <w:pStyle w:val="TableParagraph"/>
              <w:numPr>
                <w:ilvl w:val="3"/>
                <w:numId w:val="32"/>
              </w:numPr>
              <w:tabs>
                <w:tab w:val="left" w:pos="2982"/>
              </w:tabs>
              <w:spacing w:before="58"/>
              <w:rPr>
                <w:dstrike/>
              </w:rPr>
            </w:pPr>
            <w:r w:rsidRPr="00591EB9">
              <w:rPr>
                <w:dstrike/>
              </w:rPr>
              <w:t>British Standards 7188 and</w:t>
            </w:r>
            <w:r w:rsidRPr="00591EB9">
              <w:rPr>
                <w:dstrike/>
                <w:spacing w:val="-7"/>
              </w:rPr>
              <w:t xml:space="preserve"> </w:t>
            </w:r>
            <w:r w:rsidRPr="00591EB9">
              <w:rPr>
                <w:dstrike/>
              </w:rPr>
              <w:t>7044;</w:t>
            </w:r>
          </w:p>
          <w:p w14:paraId="5D38ABD2" w14:textId="77777777" w:rsidR="001C0344" w:rsidRPr="00591EB9" w:rsidRDefault="004950DC">
            <w:pPr>
              <w:pStyle w:val="TableParagraph"/>
              <w:numPr>
                <w:ilvl w:val="3"/>
                <w:numId w:val="32"/>
              </w:numPr>
              <w:tabs>
                <w:tab w:val="left" w:pos="2982"/>
              </w:tabs>
              <w:spacing w:before="60"/>
              <w:ind w:right="102"/>
              <w:rPr>
                <w:dstrike/>
              </w:rPr>
            </w:pPr>
            <w:r w:rsidRPr="00591EB9">
              <w:rPr>
                <w:dstrike/>
              </w:rPr>
              <w:t>Guidance shall be sought from the various trade and governing bodies for the sector including;</w:t>
            </w:r>
            <w:r w:rsidRPr="00591EB9">
              <w:rPr>
                <w:dstrike/>
                <w:spacing w:val="-13"/>
              </w:rPr>
              <w:t xml:space="preserve"> </w:t>
            </w:r>
            <w:r w:rsidRPr="00591EB9">
              <w:rPr>
                <w:dstrike/>
              </w:rPr>
              <w:t>and</w:t>
            </w:r>
            <w:r w:rsidRPr="00591EB9">
              <w:rPr>
                <w:dstrike/>
                <w:spacing w:val="-14"/>
              </w:rPr>
              <w:t xml:space="preserve"> </w:t>
            </w:r>
            <w:r w:rsidRPr="00591EB9">
              <w:rPr>
                <w:dstrike/>
              </w:rPr>
              <w:t>British</w:t>
            </w:r>
            <w:r w:rsidRPr="00591EB9">
              <w:rPr>
                <w:dstrike/>
                <w:spacing w:val="-14"/>
              </w:rPr>
              <w:t xml:space="preserve"> </w:t>
            </w:r>
            <w:r w:rsidRPr="00591EB9">
              <w:rPr>
                <w:dstrike/>
              </w:rPr>
              <w:t>Association</w:t>
            </w:r>
            <w:r w:rsidRPr="00591EB9">
              <w:rPr>
                <w:dstrike/>
                <w:spacing w:val="-14"/>
              </w:rPr>
              <w:t xml:space="preserve"> </w:t>
            </w:r>
            <w:r w:rsidRPr="00591EB9">
              <w:rPr>
                <w:dstrike/>
              </w:rPr>
              <w:t>of</w:t>
            </w:r>
            <w:r w:rsidRPr="00591EB9">
              <w:rPr>
                <w:dstrike/>
                <w:spacing w:val="-11"/>
              </w:rPr>
              <w:t xml:space="preserve"> </w:t>
            </w:r>
            <w:r w:rsidRPr="00591EB9">
              <w:rPr>
                <w:dstrike/>
              </w:rPr>
              <w:t>Advisors</w:t>
            </w:r>
            <w:r w:rsidRPr="00591EB9">
              <w:rPr>
                <w:dstrike/>
                <w:spacing w:val="-14"/>
              </w:rPr>
              <w:t xml:space="preserve"> </w:t>
            </w:r>
            <w:r w:rsidRPr="00591EB9">
              <w:rPr>
                <w:dstrike/>
              </w:rPr>
              <w:t>and</w:t>
            </w:r>
            <w:r w:rsidRPr="00591EB9">
              <w:rPr>
                <w:dstrike/>
                <w:spacing w:val="-16"/>
              </w:rPr>
              <w:t xml:space="preserve"> </w:t>
            </w:r>
            <w:r w:rsidRPr="00591EB9">
              <w:rPr>
                <w:dstrike/>
              </w:rPr>
              <w:t>Lecturers</w:t>
            </w:r>
            <w:r w:rsidRPr="00591EB9">
              <w:rPr>
                <w:dstrike/>
                <w:spacing w:val="-14"/>
              </w:rPr>
              <w:t xml:space="preserve"> </w:t>
            </w:r>
            <w:r w:rsidRPr="00591EB9">
              <w:rPr>
                <w:dstrike/>
              </w:rPr>
              <w:t>in</w:t>
            </w:r>
            <w:r w:rsidRPr="00591EB9">
              <w:rPr>
                <w:dstrike/>
                <w:spacing w:val="-14"/>
              </w:rPr>
              <w:t xml:space="preserve"> </w:t>
            </w:r>
            <w:r w:rsidRPr="00591EB9">
              <w:rPr>
                <w:dstrike/>
              </w:rPr>
              <w:t>Physical</w:t>
            </w:r>
            <w:r w:rsidRPr="00591EB9">
              <w:rPr>
                <w:dstrike/>
                <w:spacing w:val="-15"/>
              </w:rPr>
              <w:t xml:space="preserve"> </w:t>
            </w:r>
            <w:r w:rsidRPr="00591EB9">
              <w:rPr>
                <w:dstrike/>
              </w:rPr>
              <w:t>Education</w:t>
            </w:r>
            <w:r w:rsidRPr="00591EB9">
              <w:rPr>
                <w:dstrike/>
                <w:spacing w:val="-14"/>
              </w:rPr>
              <w:t xml:space="preserve"> </w:t>
            </w:r>
            <w:r w:rsidRPr="00591EB9">
              <w:rPr>
                <w:dstrike/>
              </w:rPr>
              <w:t>(BAALPE).</w:t>
            </w:r>
          </w:p>
        </w:tc>
      </w:tr>
      <w:tr w:rsidR="001C0344" w:rsidRPr="00591EB9" w14:paraId="5D38ABD6" w14:textId="77777777">
        <w:trPr>
          <w:trHeight w:hRule="exact" w:val="1553"/>
        </w:trPr>
        <w:tc>
          <w:tcPr>
            <w:tcW w:w="2124" w:type="dxa"/>
          </w:tcPr>
          <w:p w14:paraId="5D38ABD4" w14:textId="77777777" w:rsidR="001C0344" w:rsidRPr="00591EB9" w:rsidRDefault="004950DC">
            <w:pPr>
              <w:pStyle w:val="TableParagraph"/>
              <w:rPr>
                <w:b/>
              </w:rPr>
            </w:pPr>
            <w:r w:rsidRPr="00591EB9">
              <w:rPr>
                <w:b/>
              </w:rPr>
              <w:t>Standard</w:t>
            </w:r>
          </w:p>
        </w:tc>
        <w:tc>
          <w:tcPr>
            <w:tcW w:w="12021" w:type="dxa"/>
          </w:tcPr>
          <w:p w14:paraId="5D38ABD5" w14:textId="77777777" w:rsidR="001C0344" w:rsidRPr="00591EB9" w:rsidRDefault="004950DC">
            <w:pPr>
              <w:pStyle w:val="TableParagraph"/>
              <w:tabs>
                <w:tab w:val="left" w:pos="1901"/>
              </w:tabs>
              <w:spacing w:before="60"/>
              <w:ind w:left="1901" w:right="108" w:hanging="1081"/>
              <w:rPr>
                <w:dstrike/>
              </w:rPr>
            </w:pPr>
            <w:r w:rsidRPr="00591EB9">
              <w:rPr>
                <w:dstrike/>
              </w:rPr>
              <w:t>13.22.2</w:t>
            </w:r>
            <w:r w:rsidRPr="00591EB9">
              <w:rPr>
                <w:dstrike/>
              </w:rPr>
              <w:tab/>
              <w:t>The</w:t>
            </w:r>
            <w:r w:rsidRPr="00591EB9">
              <w:rPr>
                <w:dstrike/>
                <w:spacing w:val="23"/>
              </w:rPr>
              <w:t xml:space="preserve"> </w:t>
            </w:r>
            <w:r w:rsidRPr="00591EB9">
              <w:rPr>
                <w:dstrike/>
              </w:rPr>
              <w:t>Contractor</w:t>
            </w:r>
            <w:r w:rsidRPr="00591EB9">
              <w:rPr>
                <w:dstrike/>
                <w:spacing w:val="25"/>
              </w:rPr>
              <w:t xml:space="preserve"> </w:t>
            </w:r>
            <w:r w:rsidRPr="00591EB9">
              <w:rPr>
                <w:dstrike/>
              </w:rPr>
              <w:t>shall</w:t>
            </w:r>
            <w:r w:rsidRPr="00591EB9">
              <w:rPr>
                <w:dstrike/>
                <w:spacing w:val="25"/>
              </w:rPr>
              <w:t xml:space="preserve"> </w:t>
            </w:r>
            <w:r w:rsidRPr="00591EB9">
              <w:rPr>
                <w:dstrike/>
              </w:rPr>
              <w:t>ensure</w:t>
            </w:r>
            <w:r w:rsidRPr="00591EB9">
              <w:rPr>
                <w:dstrike/>
                <w:spacing w:val="24"/>
              </w:rPr>
              <w:t xml:space="preserve"> </w:t>
            </w:r>
            <w:r w:rsidRPr="00591EB9">
              <w:rPr>
                <w:dstrike/>
              </w:rPr>
              <w:t>that</w:t>
            </w:r>
            <w:r w:rsidRPr="00591EB9">
              <w:rPr>
                <w:dstrike/>
                <w:spacing w:val="22"/>
              </w:rPr>
              <w:t xml:space="preserve"> </w:t>
            </w:r>
            <w:r w:rsidRPr="00591EB9">
              <w:rPr>
                <w:dstrike/>
              </w:rPr>
              <w:t>the</w:t>
            </w:r>
            <w:r w:rsidRPr="00591EB9">
              <w:rPr>
                <w:dstrike/>
                <w:spacing w:val="24"/>
              </w:rPr>
              <w:t xml:space="preserve"> </w:t>
            </w:r>
            <w:r w:rsidRPr="00591EB9">
              <w:rPr>
                <w:dstrike/>
              </w:rPr>
              <w:t>care</w:t>
            </w:r>
            <w:r w:rsidRPr="00591EB9">
              <w:rPr>
                <w:dstrike/>
                <w:spacing w:val="24"/>
              </w:rPr>
              <w:t xml:space="preserve"> </w:t>
            </w:r>
            <w:r w:rsidRPr="00591EB9">
              <w:rPr>
                <w:dstrike/>
              </w:rPr>
              <w:t>and</w:t>
            </w:r>
            <w:r w:rsidRPr="00591EB9">
              <w:rPr>
                <w:dstrike/>
                <w:spacing w:val="21"/>
              </w:rPr>
              <w:t xml:space="preserve"> </w:t>
            </w:r>
            <w:r w:rsidRPr="00591EB9">
              <w:rPr>
                <w:dstrike/>
              </w:rPr>
              <w:t>maintenance</w:t>
            </w:r>
            <w:r w:rsidRPr="00591EB9">
              <w:rPr>
                <w:dstrike/>
                <w:spacing w:val="23"/>
              </w:rPr>
              <w:t xml:space="preserve"> </w:t>
            </w:r>
            <w:r w:rsidRPr="00591EB9">
              <w:rPr>
                <w:dstrike/>
              </w:rPr>
              <w:t>of</w:t>
            </w:r>
            <w:r w:rsidRPr="00591EB9">
              <w:rPr>
                <w:dstrike/>
                <w:spacing w:val="27"/>
              </w:rPr>
              <w:t xml:space="preserve"> </w:t>
            </w:r>
            <w:r w:rsidRPr="00591EB9">
              <w:rPr>
                <w:dstrike/>
              </w:rPr>
              <w:t>all</w:t>
            </w:r>
            <w:r w:rsidRPr="00591EB9">
              <w:rPr>
                <w:dstrike/>
                <w:spacing w:val="22"/>
              </w:rPr>
              <w:t xml:space="preserve"> </w:t>
            </w:r>
            <w:r w:rsidRPr="00591EB9">
              <w:rPr>
                <w:dstrike/>
              </w:rPr>
              <w:t>gym,</w:t>
            </w:r>
            <w:r w:rsidRPr="00591EB9">
              <w:rPr>
                <w:dstrike/>
                <w:spacing w:val="22"/>
              </w:rPr>
              <w:t xml:space="preserve"> </w:t>
            </w:r>
            <w:r w:rsidRPr="00591EB9">
              <w:rPr>
                <w:dstrike/>
              </w:rPr>
              <w:t>keep</w:t>
            </w:r>
            <w:r w:rsidRPr="00591EB9">
              <w:rPr>
                <w:dstrike/>
                <w:spacing w:val="21"/>
              </w:rPr>
              <w:t xml:space="preserve"> </w:t>
            </w:r>
            <w:r w:rsidRPr="00591EB9">
              <w:rPr>
                <w:dstrike/>
              </w:rPr>
              <w:t>fit</w:t>
            </w:r>
            <w:r w:rsidRPr="00591EB9">
              <w:rPr>
                <w:dstrike/>
                <w:spacing w:val="25"/>
              </w:rPr>
              <w:t xml:space="preserve"> </w:t>
            </w:r>
            <w:r w:rsidRPr="00591EB9">
              <w:rPr>
                <w:dstrike/>
              </w:rPr>
              <w:t>equipment</w:t>
            </w:r>
            <w:r w:rsidRPr="00591EB9">
              <w:rPr>
                <w:dstrike/>
                <w:spacing w:val="25"/>
              </w:rPr>
              <w:t xml:space="preserve"> </w:t>
            </w:r>
            <w:r w:rsidRPr="00591EB9">
              <w:rPr>
                <w:dstrike/>
              </w:rPr>
              <w:t>and</w:t>
            </w:r>
            <w:r w:rsidRPr="00591EB9">
              <w:rPr>
                <w:dstrike/>
                <w:spacing w:val="21"/>
              </w:rPr>
              <w:t xml:space="preserve"> </w:t>
            </w:r>
            <w:r w:rsidRPr="00591EB9">
              <w:rPr>
                <w:dstrike/>
              </w:rPr>
              <w:t>floor surfaces will be in line with manufacturer’s recommendations and common Good Industry</w:t>
            </w:r>
            <w:r w:rsidRPr="00591EB9">
              <w:rPr>
                <w:dstrike/>
                <w:spacing w:val="-28"/>
              </w:rPr>
              <w:t xml:space="preserve"> </w:t>
            </w:r>
            <w:r w:rsidRPr="00591EB9">
              <w:rPr>
                <w:dstrike/>
              </w:rPr>
              <w:t>Practices.</w:t>
            </w:r>
          </w:p>
        </w:tc>
      </w:tr>
      <w:tr w:rsidR="001C0344" w:rsidRPr="00591EB9" w14:paraId="5D38ABD9" w14:textId="77777777">
        <w:trPr>
          <w:trHeight w:hRule="exact" w:val="382"/>
        </w:trPr>
        <w:tc>
          <w:tcPr>
            <w:tcW w:w="2124" w:type="dxa"/>
          </w:tcPr>
          <w:p w14:paraId="5D38ABD7" w14:textId="77777777" w:rsidR="001C0344" w:rsidRPr="00591EB9" w:rsidRDefault="004950DC">
            <w:pPr>
              <w:pStyle w:val="TableParagraph"/>
              <w:spacing w:before="55"/>
              <w:rPr>
                <w:b/>
              </w:rPr>
            </w:pPr>
            <w:r w:rsidRPr="00591EB9">
              <w:rPr>
                <w:b/>
              </w:rPr>
              <w:t>Sub Service</w:t>
            </w:r>
          </w:p>
        </w:tc>
        <w:tc>
          <w:tcPr>
            <w:tcW w:w="12021" w:type="dxa"/>
          </w:tcPr>
          <w:p w14:paraId="5D38ABD8" w14:textId="77777777" w:rsidR="001C0344" w:rsidRPr="00591EB9" w:rsidRDefault="004950DC">
            <w:pPr>
              <w:pStyle w:val="TableParagraph"/>
              <w:spacing w:before="55"/>
              <w:ind w:left="100"/>
              <w:rPr>
                <w:b/>
                <w:dstrike/>
              </w:rPr>
            </w:pPr>
            <w:r w:rsidRPr="00591EB9">
              <w:rPr>
                <w:dstrike/>
              </w:rPr>
              <w:t xml:space="preserve">13.23   </w:t>
            </w:r>
            <w:r w:rsidRPr="00591EB9">
              <w:rPr>
                <w:b/>
                <w:dstrike/>
              </w:rPr>
              <w:t>J:25 Stationery Supply</w:t>
            </w:r>
          </w:p>
        </w:tc>
      </w:tr>
      <w:tr w:rsidR="001C0344" w:rsidRPr="00591EB9" w14:paraId="5D38ABDC" w14:textId="77777777">
        <w:trPr>
          <w:trHeight w:hRule="exact" w:val="636"/>
        </w:trPr>
        <w:tc>
          <w:tcPr>
            <w:tcW w:w="2124" w:type="dxa"/>
          </w:tcPr>
          <w:p w14:paraId="5D38ABDA" w14:textId="77777777" w:rsidR="001C0344" w:rsidRPr="00591EB9" w:rsidRDefault="004950DC">
            <w:pPr>
              <w:pStyle w:val="TableParagraph"/>
              <w:spacing w:before="55"/>
              <w:rPr>
                <w:b/>
              </w:rPr>
            </w:pPr>
            <w:r w:rsidRPr="00591EB9">
              <w:rPr>
                <w:b/>
              </w:rPr>
              <w:t>Legislation, ACoP or similar industry</w:t>
            </w:r>
          </w:p>
        </w:tc>
        <w:tc>
          <w:tcPr>
            <w:tcW w:w="12021" w:type="dxa"/>
          </w:tcPr>
          <w:p w14:paraId="5D38ABDB" w14:textId="77777777" w:rsidR="001C0344" w:rsidRPr="00591EB9" w:rsidRDefault="004950DC">
            <w:pPr>
              <w:pStyle w:val="TableParagraph"/>
              <w:tabs>
                <w:tab w:val="left" w:pos="1901"/>
              </w:tabs>
              <w:spacing w:before="58"/>
              <w:ind w:left="1901" w:right="110" w:hanging="1081"/>
              <w:rPr>
                <w:dstrike/>
              </w:rPr>
            </w:pPr>
            <w:r w:rsidRPr="00591EB9">
              <w:rPr>
                <w:dstrike/>
              </w:rPr>
              <w:t>13.23.1</w:t>
            </w:r>
            <w:r w:rsidRPr="00591EB9">
              <w:rPr>
                <w:dstrike/>
              </w:rPr>
              <w:tab/>
              <w:t xml:space="preserve">The  following  legislation,  Approved  Codes  of  </w:t>
            </w:r>
            <w:r w:rsidR="0021740D" w:rsidRPr="00591EB9">
              <w:rPr>
                <w:dstrike/>
              </w:rPr>
              <w:t>Practice</w:t>
            </w:r>
            <w:r w:rsidRPr="00591EB9">
              <w:rPr>
                <w:dstrike/>
              </w:rPr>
              <w:t xml:space="preserve">  (ACoP)  or  similar  industry</w:t>
            </w:r>
            <w:r w:rsidRPr="00591EB9">
              <w:rPr>
                <w:dstrike/>
                <w:spacing w:val="9"/>
              </w:rPr>
              <w:t xml:space="preserve"> </w:t>
            </w:r>
            <w:r w:rsidRPr="00591EB9">
              <w:rPr>
                <w:dstrike/>
              </w:rPr>
              <w:t>or</w:t>
            </w:r>
            <w:r w:rsidRPr="00591EB9">
              <w:rPr>
                <w:dstrike/>
                <w:spacing w:val="56"/>
              </w:rPr>
              <w:t xml:space="preserve"> </w:t>
            </w:r>
            <w:r w:rsidRPr="00591EB9">
              <w:rPr>
                <w:dstrike/>
              </w:rPr>
              <w:t>Government guidelines shall</w:t>
            </w:r>
            <w:r w:rsidRPr="00591EB9">
              <w:rPr>
                <w:dstrike/>
                <w:spacing w:val="-9"/>
              </w:rPr>
              <w:t xml:space="preserve"> </w:t>
            </w:r>
            <w:r w:rsidRPr="00591EB9">
              <w:rPr>
                <w:dstrike/>
              </w:rPr>
              <w:t>apply:</w:t>
            </w:r>
          </w:p>
        </w:tc>
      </w:tr>
    </w:tbl>
    <w:p w14:paraId="5D38ABDD"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BDE"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E1" w14:textId="77777777">
        <w:trPr>
          <w:trHeight w:hRule="exact" w:val="636"/>
        </w:trPr>
        <w:tc>
          <w:tcPr>
            <w:tcW w:w="2124" w:type="dxa"/>
          </w:tcPr>
          <w:p w14:paraId="5D38ABDF" w14:textId="77777777" w:rsidR="001C0344" w:rsidRPr="00591EB9" w:rsidRDefault="004950DC">
            <w:pPr>
              <w:pStyle w:val="TableParagraph"/>
              <w:tabs>
                <w:tab w:val="left" w:pos="715"/>
              </w:tabs>
              <w:spacing w:before="0" w:line="242" w:lineRule="auto"/>
              <w:ind w:right="99"/>
              <w:rPr>
                <w:b/>
              </w:rPr>
            </w:pPr>
            <w:r w:rsidRPr="00591EB9">
              <w:rPr>
                <w:b/>
              </w:rPr>
              <w:t>or</w:t>
            </w:r>
            <w:r w:rsidRPr="00591EB9">
              <w:rPr>
                <w:b/>
              </w:rPr>
              <w:tab/>
            </w:r>
            <w:r w:rsidRPr="00591EB9">
              <w:rPr>
                <w:b/>
                <w:spacing w:val="-1"/>
              </w:rPr>
              <w:t xml:space="preserve">Government </w:t>
            </w:r>
            <w:r w:rsidRPr="00591EB9">
              <w:rPr>
                <w:b/>
              </w:rPr>
              <w:t>guidelines</w:t>
            </w:r>
          </w:p>
        </w:tc>
        <w:tc>
          <w:tcPr>
            <w:tcW w:w="12021" w:type="dxa"/>
          </w:tcPr>
          <w:p w14:paraId="5D38ABE0" w14:textId="77777777" w:rsidR="001C0344" w:rsidRPr="00591EB9" w:rsidRDefault="004950DC">
            <w:pPr>
              <w:pStyle w:val="TableParagraph"/>
              <w:tabs>
                <w:tab w:val="left" w:pos="1901"/>
              </w:tabs>
              <w:spacing w:before="0" w:line="297" w:lineRule="auto"/>
              <w:ind w:left="1901" w:right="3882" w:hanging="1081"/>
              <w:rPr>
                <w:dstrike/>
              </w:rPr>
            </w:pPr>
            <w:r w:rsidRPr="00591EB9">
              <w:rPr>
                <w:dstrike/>
              </w:rPr>
              <w:t>13.23.2</w:t>
            </w:r>
            <w:r w:rsidRPr="00591EB9">
              <w:rPr>
                <w:dstrike/>
              </w:rPr>
              <w:tab/>
              <w:t>The Government Buying Standard on paper and</w:t>
            </w:r>
            <w:r w:rsidRPr="00591EB9">
              <w:rPr>
                <w:dstrike/>
                <w:spacing w:val="-14"/>
              </w:rPr>
              <w:t xml:space="preserve"> </w:t>
            </w:r>
            <w:r w:rsidRPr="00591EB9">
              <w:rPr>
                <w:dstrike/>
              </w:rPr>
              <w:t>paper</w:t>
            </w:r>
            <w:r w:rsidRPr="00591EB9">
              <w:rPr>
                <w:dstrike/>
                <w:spacing w:val="-1"/>
              </w:rPr>
              <w:t xml:space="preserve"> </w:t>
            </w:r>
            <w:r w:rsidRPr="00591EB9">
              <w:rPr>
                <w:dstrike/>
              </w:rPr>
              <w:t xml:space="preserve">products </w:t>
            </w:r>
            <w:hyperlink r:id="rId90">
              <w:r w:rsidRPr="00591EB9">
                <w:rPr>
                  <w:dstrike/>
                  <w:u w:val="single"/>
                </w:rPr>
                <w:t>http://sd.defra.gov.uk/advice/public/buying/products/paper/</w:t>
              </w:r>
            </w:hyperlink>
          </w:p>
        </w:tc>
      </w:tr>
      <w:tr w:rsidR="001C0344" w:rsidRPr="00591EB9" w14:paraId="5D38ABE4" w14:textId="77777777">
        <w:trPr>
          <w:trHeight w:hRule="exact" w:val="696"/>
        </w:trPr>
        <w:tc>
          <w:tcPr>
            <w:tcW w:w="2124" w:type="dxa"/>
          </w:tcPr>
          <w:p w14:paraId="5D38ABE2" w14:textId="77777777" w:rsidR="001C0344" w:rsidRPr="00591EB9" w:rsidRDefault="004950DC">
            <w:pPr>
              <w:pStyle w:val="TableParagraph"/>
              <w:spacing w:before="55"/>
              <w:rPr>
                <w:b/>
              </w:rPr>
            </w:pPr>
            <w:r w:rsidRPr="00591EB9">
              <w:rPr>
                <w:b/>
              </w:rPr>
              <w:t>Standard</w:t>
            </w:r>
          </w:p>
        </w:tc>
        <w:tc>
          <w:tcPr>
            <w:tcW w:w="12021" w:type="dxa"/>
          </w:tcPr>
          <w:p w14:paraId="5D38ABE3" w14:textId="0E66FB8C" w:rsidR="001C0344" w:rsidRPr="00591EB9" w:rsidRDefault="004950DC">
            <w:pPr>
              <w:pStyle w:val="TableParagraph"/>
              <w:ind w:left="100"/>
              <w:rPr>
                <w:dstrike/>
              </w:rPr>
            </w:pPr>
            <w:r w:rsidRPr="00591EB9">
              <w:rPr>
                <w:dstrike/>
              </w:rPr>
              <w:t xml:space="preserve">13.24   The Contractor shall act as the sole interface between the </w:t>
            </w:r>
            <w:r w:rsidR="0057106E" w:rsidRPr="00591EB9">
              <w:rPr>
                <w:dstrike/>
              </w:rPr>
              <w:t>Authority</w:t>
            </w:r>
            <w:r w:rsidRPr="00591EB9">
              <w:rPr>
                <w:dstrike/>
              </w:rPr>
              <w:t xml:space="preserve"> and its stationery supplier.</w:t>
            </w:r>
          </w:p>
        </w:tc>
      </w:tr>
      <w:tr w:rsidR="001C0344" w:rsidRPr="00591EB9" w14:paraId="5D38ABE7" w14:textId="77777777">
        <w:trPr>
          <w:trHeight w:hRule="exact" w:val="637"/>
        </w:trPr>
        <w:tc>
          <w:tcPr>
            <w:tcW w:w="2124" w:type="dxa"/>
          </w:tcPr>
          <w:p w14:paraId="5D38ABE5" w14:textId="77777777" w:rsidR="001C0344" w:rsidRPr="00591EB9" w:rsidRDefault="004950DC">
            <w:pPr>
              <w:pStyle w:val="TableParagraph"/>
              <w:spacing w:before="55"/>
              <w:rPr>
                <w:b/>
              </w:rPr>
            </w:pPr>
            <w:r w:rsidRPr="00591EB9">
              <w:rPr>
                <w:b/>
              </w:rPr>
              <w:t>Sub Service</w:t>
            </w:r>
          </w:p>
        </w:tc>
        <w:tc>
          <w:tcPr>
            <w:tcW w:w="12021" w:type="dxa"/>
          </w:tcPr>
          <w:p w14:paraId="5D38ABE6" w14:textId="77777777" w:rsidR="001C0344" w:rsidRPr="00591EB9" w:rsidRDefault="004950DC">
            <w:pPr>
              <w:pStyle w:val="TableParagraph"/>
              <w:spacing w:before="55" w:line="242" w:lineRule="auto"/>
              <w:ind w:left="100"/>
              <w:rPr>
                <w:b/>
              </w:rPr>
            </w:pPr>
            <w:r w:rsidRPr="00591EB9">
              <w:rPr>
                <w:b/>
              </w:rPr>
              <w:t>J:26 Statutory Inspections and compliance plans, audits and risk assessments (See Statutory Inspections above under Hard Services)</w:t>
            </w:r>
          </w:p>
        </w:tc>
      </w:tr>
      <w:tr w:rsidR="001C0344" w:rsidRPr="00591EB9" w14:paraId="5D38ABF2" w14:textId="77777777">
        <w:trPr>
          <w:trHeight w:hRule="exact" w:val="4719"/>
        </w:trPr>
        <w:tc>
          <w:tcPr>
            <w:tcW w:w="2124" w:type="dxa"/>
          </w:tcPr>
          <w:p w14:paraId="5D38ABE8" w14:textId="77777777" w:rsidR="001C0344" w:rsidRPr="00591EB9" w:rsidRDefault="004950DC">
            <w:pPr>
              <w:pStyle w:val="TableParagraph"/>
              <w:spacing w:before="55"/>
              <w:rPr>
                <w:b/>
              </w:rPr>
            </w:pPr>
            <w:r w:rsidRPr="00591EB9">
              <w:rPr>
                <w:b/>
              </w:rPr>
              <w:t>Standard</w:t>
            </w:r>
          </w:p>
        </w:tc>
        <w:tc>
          <w:tcPr>
            <w:tcW w:w="12021" w:type="dxa"/>
          </w:tcPr>
          <w:p w14:paraId="5D38ABE9" w14:textId="77777777" w:rsidR="001C0344" w:rsidRPr="00591EB9" w:rsidRDefault="004950DC">
            <w:pPr>
              <w:pStyle w:val="TableParagraph"/>
              <w:numPr>
                <w:ilvl w:val="1"/>
                <w:numId w:val="31"/>
              </w:numPr>
              <w:tabs>
                <w:tab w:val="left" w:pos="821"/>
              </w:tabs>
            </w:pPr>
            <w:r w:rsidRPr="00591EB9">
              <w:t>The Service shall include but not be limited</w:t>
            </w:r>
            <w:r w:rsidRPr="00591EB9">
              <w:rPr>
                <w:spacing w:val="-14"/>
              </w:rPr>
              <w:t xml:space="preserve"> </w:t>
            </w:r>
            <w:r w:rsidRPr="00591EB9">
              <w:t>to:</w:t>
            </w:r>
          </w:p>
          <w:p w14:paraId="5D38ABEA" w14:textId="77777777" w:rsidR="001C0344" w:rsidRPr="00591EB9" w:rsidRDefault="004950DC">
            <w:pPr>
              <w:pStyle w:val="TableParagraph"/>
              <w:numPr>
                <w:ilvl w:val="2"/>
                <w:numId w:val="31"/>
              </w:numPr>
              <w:tabs>
                <w:tab w:val="left" w:pos="1902"/>
              </w:tabs>
              <w:spacing w:before="60"/>
              <w:ind w:right="101"/>
              <w:jc w:val="both"/>
            </w:pPr>
            <w:r w:rsidRPr="00591EB9">
              <w:t>Equality Act 2010 audits (note that in terms of this act, the requirement is to provide disabled people with an equivalent service, so altering the way a Service is delivered may be an alternative option to building</w:t>
            </w:r>
            <w:r w:rsidRPr="00591EB9">
              <w:rPr>
                <w:spacing w:val="-5"/>
              </w:rPr>
              <w:t xml:space="preserve"> </w:t>
            </w:r>
            <w:r w:rsidRPr="00591EB9">
              <w:t>works);</w:t>
            </w:r>
          </w:p>
          <w:p w14:paraId="5D38ABEB" w14:textId="1FCCF384" w:rsidR="001C0344" w:rsidRPr="00591EB9" w:rsidRDefault="004950DC">
            <w:pPr>
              <w:pStyle w:val="TableParagraph"/>
              <w:numPr>
                <w:ilvl w:val="2"/>
                <w:numId w:val="31"/>
              </w:numPr>
              <w:tabs>
                <w:tab w:val="left" w:pos="1901"/>
                <w:tab w:val="left" w:pos="1902"/>
              </w:tabs>
              <w:spacing w:before="60"/>
              <w:ind w:right="101"/>
            </w:pPr>
            <w:r w:rsidRPr="00591EB9">
              <w:t xml:space="preserve">Health and Safety inspections (where not required by the </w:t>
            </w:r>
            <w:r w:rsidR="0057106E" w:rsidRPr="00591EB9">
              <w:t>Authority</w:t>
            </w:r>
            <w:r w:rsidRPr="00591EB9">
              <w:t xml:space="preserve"> under specified statutory test and inspections);</w:t>
            </w:r>
          </w:p>
          <w:p w14:paraId="5D38ABEC" w14:textId="77777777" w:rsidR="001C0344" w:rsidRPr="00591EB9" w:rsidRDefault="004950DC">
            <w:pPr>
              <w:pStyle w:val="TableParagraph"/>
              <w:numPr>
                <w:ilvl w:val="2"/>
                <w:numId w:val="31"/>
              </w:numPr>
              <w:tabs>
                <w:tab w:val="left" w:pos="1901"/>
                <w:tab w:val="left" w:pos="1902"/>
              </w:tabs>
              <w:spacing w:before="60"/>
            </w:pPr>
            <w:r w:rsidRPr="00591EB9">
              <w:t>Pollution</w:t>
            </w:r>
            <w:r w:rsidRPr="00591EB9">
              <w:rPr>
                <w:spacing w:val="-3"/>
              </w:rPr>
              <w:t xml:space="preserve"> </w:t>
            </w:r>
            <w:r w:rsidRPr="00591EB9">
              <w:t>audits;</w:t>
            </w:r>
          </w:p>
          <w:p w14:paraId="5D38ABED" w14:textId="77777777" w:rsidR="001C0344" w:rsidRPr="00591EB9" w:rsidRDefault="004950DC">
            <w:pPr>
              <w:pStyle w:val="TableParagraph"/>
              <w:numPr>
                <w:ilvl w:val="2"/>
                <w:numId w:val="31"/>
              </w:numPr>
              <w:tabs>
                <w:tab w:val="left" w:pos="1901"/>
                <w:tab w:val="left" w:pos="1902"/>
              </w:tabs>
              <w:spacing w:before="58"/>
            </w:pPr>
            <w:r w:rsidRPr="00591EB9">
              <w:t>Deleterious</w:t>
            </w:r>
            <w:r w:rsidRPr="00591EB9">
              <w:rPr>
                <w:spacing w:val="-9"/>
              </w:rPr>
              <w:t xml:space="preserve"> </w:t>
            </w:r>
            <w:r w:rsidRPr="00591EB9">
              <w:t>materials;</w:t>
            </w:r>
          </w:p>
          <w:p w14:paraId="5D38ABEE" w14:textId="77777777" w:rsidR="001C0344" w:rsidRPr="00591EB9" w:rsidRDefault="004950DC">
            <w:pPr>
              <w:pStyle w:val="TableParagraph"/>
              <w:numPr>
                <w:ilvl w:val="2"/>
                <w:numId w:val="31"/>
              </w:numPr>
              <w:tabs>
                <w:tab w:val="left" w:pos="1901"/>
                <w:tab w:val="left" w:pos="1902"/>
              </w:tabs>
              <w:spacing w:before="58"/>
            </w:pPr>
            <w:r w:rsidRPr="00591EB9">
              <w:t>Environmental audits i.e. kitchens, water,</w:t>
            </w:r>
            <w:r w:rsidRPr="00591EB9">
              <w:rPr>
                <w:spacing w:val="-15"/>
              </w:rPr>
              <w:t xml:space="preserve"> </w:t>
            </w:r>
            <w:r w:rsidRPr="00591EB9">
              <w:t>ventilation;</w:t>
            </w:r>
          </w:p>
          <w:p w14:paraId="5D38ABEF" w14:textId="14A6D7A3" w:rsidR="001C0344" w:rsidRPr="00591EB9" w:rsidRDefault="004950DC">
            <w:pPr>
              <w:pStyle w:val="TableParagraph"/>
              <w:numPr>
                <w:ilvl w:val="2"/>
                <w:numId w:val="31"/>
              </w:numPr>
              <w:tabs>
                <w:tab w:val="left" w:pos="1901"/>
                <w:tab w:val="left" w:pos="1902"/>
              </w:tabs>
              <w:spacing w:before="61"/>
              <w:ind w:right="104"/>
            </w:pPr>
            <w:r w:rsidRPr="00591EB9">
              <w:t xml:space="preserve">Insurance inspections (where not required by the </w:t>
            </w:r>
            <w:r w:rsidR="0057106E" w:rsidRPr="00591EB9">
              <w:t>Authority</w:t>
            </w:r>
            <w:r w:rsidRPr="00591EB9">
              <w:t xml:space="preserve"> under specified statutory test and inspections);</w:t>
            </w:r>
          </w:p>
          <w:p w14:paraId="5D38ABF0" w14:textId="5FAB4308" w:rsidR="001C0344" w:rsidRPr="00591EB9" w:rsidRDefault="004950DC">
            <w:pPr>
              <w:pStyle w:val="TableParagraph"/>
              <w:numPr>
                <w:ilvl w:val="2"/>
                <w:numId w:val="31"/>
              </w:numPr>
              <w:tabs>
                <w:tab w:val="left" w:pos="1901"/>
                <w:tab w:val="left" w:pos="1902"/>
              </w:tabs>
              <w:spacing w:before="61"/>
              <w:ind w:right="102"/>
            </w:pPr>
            <w:r w:rsidRPr="00591EB9">
              <w:t>Fire</w:t>
            </w:r>
            <w:r w:rsidRPr="00591EB9">
              <w:rPr>
                <w:spacing w:val="-6"/>
              </w:rPr>
              <w:t xml:space="preserve"> </w:t>
            </w:r>
            <w:r w:rsidRPr="00591EB9">
              <w:t>Risk</w:t>
            </w:r>
            <w:r w:rsidRPr="00591EB9">
              <w:rPr>
                <w:spacing w:val="-6"/>
              </w:rPr>
              <w:t xml:space="preserve"> </w:t>
            </w:r>
            <w:r w:rsidRPr="00591EB9">
              <w:t>Assessments</w:t>
            </w:r>
            <w:r w:rsidRPr="00591EB9">
              <w:rPr>
                <w:spacing w:val="-8"/>
              </w:rPr>
              <w:t xml:space="preserve"> </w:t>
            </w:r>
            <w:r w:rsidRPr="00591EB9">
              <w:t>(where</w:t>
            </w:r>
            <w:r w:rsidRPr="00591EB9">
              <w:rPr>
                <w:spacing w:val="-6"/>
              </w:rPr>
              <w:t xml:space="preserve"> </w:t>
            </w:r>
            <w:r w:rsidRPr="00591EB9">
              <w:t>not</w:t>
            </w:r>
            <w:r w:rsidRPr="00591EB9">
              <w:rPr>
                <w:spacing w:val="-7"/>
              </w:rPr>
              <w:t xml:space="preserve"> </w:t>
            </w:r>
            <w:r w:rsidRPr="00591EB9">
              <w:t>required</w:t>
            </w:r>
            <w:r w:rsidRPr="00591EB9">
              <w:rPr>
                <w:spacing w:val="-9"/>
              </w:rPr>
              <w:t xml:space="preserve"> </w:t>
            </w:r>
            <w:r w:rsidRPr="00591EB9">
              <w:t>by</w:t>
            </w:r>
            <w:r w:rsidRPr="00591EB9">
              <w:rPr>
                <w:spacing w:val="-11"/>
              </w:rPr>
              <w:t xml:space="preserve"> </w:t>
            </w:r>
            <w:r w:rsidRPr="00591EB9">
              <w:t>the</w:t>
            </w:r>
            <w:r w:rsidRPr="00591EB9">
              <w:rPr>
                <w:spacing w:val="-4"/>
              </w:rPr>
              <w:t xml:space="preserve"> </w:t>
            </w:r>
            <w:r w:rsidR="0057106E" w:rsidRPr="00591EB9">
              <w:t>Authority</w:t>
            </w:r>
            <w:r w:rsidRPr="00591EB9">
              <w:rPr>
                <w:spacing w:val="-8"/>
              </w:rPr>
              <w:t xml:space="preserve"> </w:t>
            </w:r>
            <w:r w:rsidRPr="00591EB9">
              <w:t>under</w:t>
            </w:r>
            <w:r w:rsidRPr="00591EB9">
              <w:rPr>
                <w:spacing w:val="-8"/>
              </w:rPr>
              <w:t xml:space="preserve"> </w:t>
            </w:r>
            <w:r w:rsidRPr="00591EB9">
              <w:t>specified</w:t>
            </w:r>
            <w:r w:rsidRPr="00591EB9">
              <w:rPr>
                <w:spacing w:val="-7"/>
              </w:rPr>
              <w:t xml:space="preserve"> </w:t>
            </w:r>
            <w:r w:rsidRPr="00591EB9">
              <w:t>Health</w:t>
            </w:r>
            <w:r w:rsidRPr="00591EB9">
              <w:rPr>
                <w:spacing w:val="-9"/>
              </w:rPr>
              <w:t xml:space="preserve"> </w:t>
            </w:r>
            <w:r w:rsidRPr="00591EB9">
              <w:t>and</w:t>
            </w:r>
            <w:r w:rsidRPr="00591EB9">
              <w:rPr>
                <w:spacing w:val="-9"/>
              </w:rPr>
              <w:t xml:space="preserve"> </w:t>
            </w:r>
            <w:r w:rsidRPr="00591EB9">
              <w:t>Safety</w:t>
            </w:r>
            <w:r w:rsidRPr="00591EB9">
              <w:rPr>
                <w:spacing w:val="-8"/>
              </w:rPr>
              <w:t xml:space="preserve"> </w:t>
            </w:r>
            <w:r w:rsidRPr="00591EB9">
              <w:t>and</w:t>
            </w:r>
            <w:r w:rsidRPr="00591EB9">
              <w:rPr>
                <w:spacing w:val="-6"/>
              </w:rPr>
              <w:t xml:space="preserve"> </w:t>
            </w:r>
            <w:r w:rsidRPr="00591EB9">
              <w:t>Fire Safety);</w:t>
            </w:r>
            <w:r w:rsidRPr="00591EB9">
              <w:rPr>
                <w:spacing w:val="-3"/>
              </w:rPr>
              <w:t xml:space="preserve"> </w:t>
            </w:r>
            <w:r w:rsidRPr="00591EB9">
              <w:t>and</w:t>
            </w:r>
          </w:p>
          <w:p w14:paraId="5D38ABF1" w14:textId="48377A4C" w:rsidR="001C0344" w:rsidRPr="00591EB9" w:rsidRDefault="004950DC">
            <w:pPr>
              <w:pStyle w:val="TableParagraph"/>
              <w:numPr>
                <w:ilvl w:val="2"/>
                <w:numId w:val="31"/>
              </w:numPr>
              <w:tabs>
                <w:tab w:val="left" w:pos="1901"/>
                <w:tab w:val="left" w:pos="1902"/>
              </w:tabs>
              <w:spacing w:before="58" w:line="242" w:lineRule="auto"/>
              <w:ind w:right="108"/>
            </w:pPr>
            <w:r w:rsidRPr="00591EB9">
              <w:t xml:space="preserve">Fire Safety Plans (where not required by the </w:t>
            </w:r>
            <w:r w:rsidR="0057106E" w:rsidRPr="00591EB9">
              <w:t>Authority</w:t>
            </w:r>
            <w:r w:rsidRPr="00591EB9">
              <w:t xml:space="preserve"> under Specified Health and Safety and Fire Safety)</w:t>
            </w:r>
          </w:p>
        </w:tc>
      </w:tr>
      <w:tr w:rsidR="001C0344" w:rsidRPr="00591EB9" w14:paraId="5D38ABF5" w14:textId="77777777">
        <w:trPr>
          <w:trHeight w:hRule="exact" w:val="382"/>
        </w:trPr>
        <w:tc>
          <w:tcPr>
            <w:tcW w:w="2124" w:type="dxa"/>
          </w:tcPr>
          <w:p w14:paraId="5D38ABF3" w14:textId="77777777" w:rsidR="001C0344" w:rsidRPr="00591EB9" w:rsidRDefault="004950DC">
            <w:pPr>
              <w:pStyle w:val="TableParagraph"/>
              <w:spacing w:before="55"/>
              <w:rPr>
                <w:b/>
              </w:rPr>
            </w:pPr>
            <w:r w:rsidRPr="00591EB9">
              <w:rPr>
                <w:b/>
              </w:rPr>
              <w:t>Sub Service</w:t>
            </w:r>
          </w:p>
        </w:tc>
        <w:tc>
          <w:tcPr>
            <w:tcW w:w="12021" w:type="dxa"/>
          </w:tcPr>
          <w:p w14:paraId="5D38ABF4" w14:textId="77777777" w:rsidR="001C0344" w:rsidRPr="00591EB9" w:rsidRDefault="004950DC">
            <w:pPr>
              <w:pStyle w:val="TableParagraph"/>
              <w:spacing w:before="55"/>
              <w:ind w:left="100"/>
              <w:rPr>
                <w:b/>
              </w:rPr>
            </w:pPr>
            <w:r w:rsidRPr="00591EB9">
              <w:t xml:space="preserve">13.26   </w:t>
            </w:r>
            <w:r w:rsidRPr="00591EB9">
              <w:rPr>
                <w:b/>
              </w:rPr>
              <w:t>J:27 Switchboard Service</w:t>
            </w:r>
          </w:p>
        </w:tc>
      </w:tr>
      <w:tr w:rsidR="001C0344" w:rsidRPr="00591EB9" w14:paraId="5D38ABFA" w14:textId="77777777">
        <w:trPr>
          <w:trHeight w:hRule="exact" w:val="1829"/>
        </w:trPr>
        <w:tc>
          <w:tcPr>
            <w:tcW w:w="2124" w:type="dxa"/>
          </w:tcPr>
          <w:p w14:paraId="5D38ABF6" w14:textId="77777777" w:rsidR="001C0344" w:rsidRPr="00591EB9" w:rsidRDefault="004950DC">
            <w:pPr>
              <w:pStyle w:val="TableParagraph"/>
              <w:spacing w:before="55"/>
              <w:rPr>
                <w:b/>
              </w:rPr>
            </w:pPr>
            <w:r w:rsidRPr="00591EB9">
              <w:rPr>
                <w:b/>
              </w:rPr>
              <w:t>Standard</w:t>
            </w:r>
          </w:p>
        </w:tc>
        <w:tc>
          <w:tcPr>
            <w:tcW w:w="12021" w:type="dxa"/>
          </w:tcPr>
          <w:p w14:paraId="5D38ABF7" w14:textId="135BA122" w:rsidR="001C0344" w:rsidRPr="00591EB9" w:rsidRDefault="004950DC">
            <w:pPr>
              <w:pStyle w:val="TableParagraph"/>
              <w:numPr>
                <w:ilvl w:val="2"/>
                <w:numId w:val="30"/>
              </w:numPr>
              <w:tabs>
                <w:tab w:val="left" w:pos="1902"/>
              </w:tabs>
              <w:ind w:right="102"/>
              <w:jc w:val="both"/>
            </w:pPr>
            <w:r w:rsidRPr="00591EB9">
              <w:t xml:space="preserve">A Switchboard Service which manages incoming telephone calls shall be provided. All incoming calls shall be dealt with promptly, accurately and politely. Incoming calls will be routed to the appropriate </w:t>
            </w:r>
            <w:r w:rsidR="0057106E" w:rsidRPr="00591EB9">
              <w:t>Authority</w:t>
            </w:r>
            <w:r w:rsidRPr="00591EB9">
              <w:t xml:space="preserve"> staff member and/or</w:t>
            </w:r>
            <w:r w:rsidRPr="00591EB9">
              <w:rPr>
                <w:spacing w:val="-9"/>
              </w:rPr>
              <w:t xml:space="preserve"> </w:t>
            </w:r>
            <w:r w:rsidRPr="00591EB9">
              <w:t>department.</w:t>
            </w:r>
          </w:p>
          <w:p w14:paraId="5D38ABF8" w14:textId="77777777" w:rsidR="001C0344" w:rsidRPr="00591EB9" w:rsidRDefault="004950DC">
            <w:pPr>
              <w:pStyle w:val="TableParagraph"/>
              <w:numPr>
                <w:ilvl w:val="2"/>
                <w:numId w:val="30"/>
              </w:numPr>
              <w:tabs>
                <w:tab w:val="left" w:pos="1901"/>
                <w:tab w:val="left" w:pos="1902"/>
              </w:tabs>
              <w:spacing w:before="60"/>
            </w:pPr>
            <w:r w:rsidRPr="00591EB9">
              <w:t>All incoming calls to the switchboard shall be answered in person within agreed</w:t>
            </w:r>
            <w:r w:rsidRPr="00591EB9">
              <w:rPr>
                <w:spacing w:val="-28"/>
              </w:rPr>
              <w:t xml:space="preserve"> </w:t>
            </w:r>
            <w:r w:rsidRPr="00591EB9">
              <w:t>timescales.</w:t>
            </w:r>
          </w:p>
          <w:p w14:paraId="5D38ABF9" w14:textId="77777777" w:rsidR="001C0344" w:rsidRPr="00591EB9" w:rsidRDefault="004950DC">
            <w:pPr>
              <w:pStyle w:val="TableParagraph"/>
              <w:numPr>
                <w:ilvl w:val="2"/>
                <w:numId w:val="30"/>
              </w:numPr>
              <w:tabs>
                <w:tab w:val="left" w:pos="1901"/>
                <w:tab w:val="left" w:pos="1902"/>
              </w:tabs>
              <w:spacing w:before="58"/>
            </w:pPr>
            <w:r w:rsidRPr="00591EB9">
              <w:t>Contractor Personnel shall have a good comprehension and understanding of the English</w:t>
            </w:r>
            <w:r w:rsidRPr="00591EB9">
              <w:rPr>
                <w:spacing w:val="-20"/>
              </w:rPr>
              <w:t xml:space="preserve"> </w:t>
            </w:r>
            <w:r w:rsidRPr="00591EB9">
              <w:t>language.</w:t>
            </w:r>
          </w:p>
        </w:tc>
      </w:tr>
    </w:tbl>
    <w:p w14:paraId="5D38ABFB"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BFC"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BFF" w14:textId="77777777">
        <w:trPr>
          <w:trHeight w:hRule="exact" w:val="384"/>
        </w:trPr>
        <w:tc>
          <w:tcPr>
            <w:tcW w:w="2124" w:type="dxa"/>
          </w:tcPr>
          <w:p w14:paraId="5D38ABFD" w14:textId="77777777" w:rsidR="001C0344" w:rsidRPr="00591EB9" w:rsidRDefault="004950DC">
            <w:pPr>
              <w:pStyle w:val="TableParagraph"/>
              <w:spacing w:before="55"/>
              <w:rPr>
                <w:b/>
              </w:rPr>
            </w:pPr>
            <w:r w:rsidRPr="00591EB9">
              <w:rPr>
                <w:b/>
              </w:rPr>
              <w:t>Sub Service</w:t>
            </w:r>
          </w:p>
        </w:tc>
        <w:tc>
          <w:tcPr>
            <w:tcW w:w="12021" w:type="dxa"/>
          </w:tcPr>
          <w:p w14:paraId="5D38ABFE" w14:textId="77777777" w:rsidR="001C0344" w:rsidRPr="00591EB9" w:rsidRDefault="004950DC">
            <w:pPr>
              <w:pStyle w:val="TableParagraph"/>
              <w:spacing w:before="55"/>
              <w:ind w:left="100"/>
              <w:rPr>
                <w:b/>
                <w:dstrike/>
              </w:rPr>
            </w:pPr>
            <w:r w:rsidRPr="00591EB9">
              <w:rPr>
                <w:dstrike/>
              </w:rPr>
              <w:t xml:space="preserve">13.27   </w:t>
            </w:r>
            <w:r w:rsidRPr="00591EB9">
              <w:rPr>
                <w:b/>
                <w:dstrike/>
              </w:rPr>
              <w:t>J:28 Taxi Booking Service</w:t>
            </w:r>
          </w:p>
        </w:tc>
      </w:tr>
      <w:tr w:rsidR="001C0344" w:rsidRPr="00591EB9" w14:paraId="5D38AC04" w14:textId="77777777">
        <w:trPr>
          <w:trHeight w:hRule="exact" w:val="1381"/>
        </w:trPr>
        <w:tc>
          <w:tcPr>
            <w:tcW w:w="2124" w:type="dxa"/>
          </w:tcPr>
          <w:p w14:paraId="5D38AC00" w14:textId="77777777" w:rsidR="001C0344" w:rsidRPr="00591EB9" w:rsidRDefault="004950DC">
            <w:pPr>
              <w:pStyle w:val="TableParagraph"/>
              <w:spacing w:before="55"/>
              <w:rPr>
                <w:b/>
              </w:rPr>
            </w:pPr>
            <w:r w:rsidRPr="00591EB9">
              <w:rPr>
                <w:b/>
              </w:rPr>
              <w:t>Standard</w:t>
            </w:r>
          </w:p>
        </w:tc>
        <w:tc>
          <w:tcPr>
            <w:tcW w:w="12021" w:type="dxa"/>
          </w:tcPr>
          <w:p w14:paraId="5D38AC01" w14:textId="77777777" w:rsidR="001C0344" w:rsidRPr="00591EB9" w:rsidRDefault="004950DC">
            <w:pPr>
              <w:pStyle w:val="TableParagraph"/>
              <w:numPr>
                <w:ilvl w:val="2"/>
                <w:numId w:val="29"/>
              </w:numPr>
              <w:tabs>
                <w:tab w:val="left" w:pos="1901"/>
                <w:tab w:val="left" w:pos="1902"/>
              </w:tabs>
              <w:spacing w:before="2" w:line="252" w:lineRule="exact"/>
              <w:ind w:right="102"/>
              <w:rPr>
                <w:dstrike/>
              </w:rPr>
            </w:pPr>
            <w:r w:rsidRPr="00591EB9">
              <w:rPr>
                <w:dstrike/>
              </w:rPr>
              <w:t>Guidance shall be sought from the various trade and governing bodies for the sector including but not limited</w:t>
            </w:r>
            <w:r w:rsidRPr="00591EB9">
              <w:rPr>
                <w:dstrike/>
                <w:spacing w:val="-6"/>
              </w:rPr>
              <w:t xml:space="preserve"> </w:t>
            </w:r>
            <w:r w:rsidRPr="00591EB9">
              <w:rPr>
                <w:dstrike/>
              </w:rPr>
              <w:t>to:</w:t>
            </w:r>
          </w:p>
          <w:p w14:paraId="5D38AC02" w14:textId="77777777" w:rsidR="001C0344" w:rsidRPr="00591EB9" w:rsidRDefault="001C0344">
            <w:pPr>
              <w:pStyle w:val="TableParagraph"/>
              <w:spacing w:before="7"/>
              <w:ind w:left="0"/>
              <w:rPr>
                <w:rFonts w:ascii="Times New Roman"/>
                <w:dstrike/>
                <w:sz w:val="20"/>
              </w:rPr>
            </w:pPr>
          </w:p>
          <w:p w14:paraId="5D38AC03" w14:textId="77777777" w:rsidR="001C0344" w:rsidRPr="00591EB9" w:rsidRDefault="004950DC">
            <w:pPr>
              <w:pStyle w:val="TableParagraph"/>
              <w:numPr>
                <w:ilvl w:val="2"/>
                <w:numId w:val="29"/>
              </w:numPr>
              <w:tabs>
                <w:tab w:val="left" w:pos="1901"/>
                <w:tab w:val="left" w:pos="1902"/>
              </w:tabs>
              <w:spacing w:before="0"/>
              <w:rPr>
                <w:dstrike/>
              </w:rPr>
            </w:pPr>
            <w:r w:rsidRPr="00591EB9">
              <w:rPr>
                <w:dstrike/>
              </w:rPr>
              <w:t>The National Taxi</w:t>
            </w:r>
            <w:r w:rsidRPr="00591EB9">
              <w:rPr>
                <w:dstrike/>
                <w:spacing w:val="-5"/>
              </w:rPr>
              <w:t xml:space="preserve"> </w:t>
            </w:r>
            <w:r w:rsidRPr="00591EB9">
              <w:rPr>
                <w:dstrike/>
              </w:rPr>
              <w:t>Association</w:t>
            </w:r>
          </w:p>
        </w:tc>
      </w:tr>
      <w:tr w:rsidR="001C0344" w:rsidRPr="00591EB9" w14:paraId="5D38AC07" w14:textId="77777777">
        <w:trPr>
          <w:trHeight w:hRule="exact" w:val="384"/>
        </w:trPr>
        <w:tc>
          <w:tcPr>
            <w:tcW w:w="2124" w:type="dxa"/>
          </w:tcPr>
          <w:p w14:paraId="5D38AC05" w14:textId="77777777" w:rsidR="001C0344" w:rsidRPr="00591EB9" w:rsidRDefault="004950DC">
            <w:pPr>
              <w:pStyle w:val="TableParagraph"/>
              <w:rPr>
                <w:b/>
              </w:rPr>
            </w:pPr>
            <w:r w:rsidRPr="00591EB9">
              <w:rPr>
                <w:b/>
              </w:rPr>
              <w:t>Sub Service</w:t>
            </w:r>
          </w:p>
        </w:tc>
        <w:tc>
          <w:tcPr>
            <w:tcW w:w="12021" w:type="dxa"/>
          </w:tcPr>
          <w:p w14:paraId="5D38AC06" w14:textId="77777777" w:rsidR="001C0344" w:rsidRPr="00591EB9" w:rsidRDefault="004950DC">
            <w:pPr>
              <w:pStyle w:val="TableParagraph"/>
              <w:ind w:left="100"/>
              <w:rPr>
                <w:b/>
              </w:rPr>
            </w:pPr>
            <w:r w:rsidRPr="00591EB9">
              <w:t xml:space="preserve">13.28   </w:t>
            </w:r>
            <w:r w:rsidRPr="00591EB9">
              <w:rPr>
                <w:b/>
              </w:rPr>
              <w:t>J:29 Voice announcement system operation and maintenance</w:t>
            </w:r>
          </w:p>
        </w:tc>
      </w:tr>
      <w:tr w:rsidR="001C0344" w:rsidRPr="00591EB9" w14:paraId="5D38AC0A" w14:textId="77777777">
        <w:trPr>
          <w:trHeight w:hRule="exact" w:val="696"/>
        </w:trPr>
        <w:tc>
          <w:tcPr>
            <w:tcW w:w="2124" w:type="dxa"/>
          </w:tcPr>
          <w:p w14:paraId="5D38AC08" w14:textId="77777777" w:rsidR="001C0344" w:rsidRPr="00591EB9" w:rsidRDefault="004950DC">
            <w:pPr>
              <w:pStyle w:val="TableParagraph"/>
              <w:spacing w:before="55"/>
              <w:rPr>
                <w:b/>
              </w:rPr>
            </w:pPr>
            <w:r w:rsidRPr="00591EB9">
              <w:rPr>
                <w:b/>
              </w:rPr>
              <w:t>Standard</w:t>
            </w:r>
          </w:p>
        </w:tc>
        <w:tc>
          <w:tcPr>
            <w:tcW w:w="12021" w:type="dxa"/>
          </w:tcPr>
          <w:p w14:paraId="5D38AC09" w14:textId="77777777" w:rsidR="001C0344" w:rsidRPr="00591EB9" w:rsidRDefault="004950DC">
            <w:pPr>
              <w:pStyle w:val="TableParagraph"/>
              <w:tabs>
                <w:tab w:val="left" w:pos="1901"/>
              </w:tabs>
              <w:ind w:left="820"/>
            </w:pPr>
            <w:r w:rsidRPr="00591EB9">
              <w:t>13.28.1</w:t>
            </w:r>
            <w:r w:rsidRPr="00591EB9">
              <w:tab/>
              <w:t>The General Requirements for Maintenance Management shall apply as detailed in clause</w:t>
            </w:r>
            <w:r w:rsidRPr="00591EB9">
              <w:rPr>
                <w:spacing w:val="-25"/>
              </w:rPr>
              <w:t xml:space="preserve"> </w:t>
            </w:r>
            <w:r w:rsidRPr="00591EB9">
              <w:t>10.1.1.</w:t>
            </w:r>
          </w:p>
        </w:tc>
      </w:tr>
    </w:tbl>
    <w:p w14:paraId="5D38AC0B" w14:textId="77777777" w:rsidR="001C0344" w:rsidRPr="00591EB9" w:rsidRDefault="001C0344">
      <w:pPr>
        <w:pStyle w:val="BodyText"/>
        <w:rPr>
          <w:rFonts w:ascii="Times New Roman"/>
          <w:sz w:val="20"/>
        </w:rPr>
      </w:pPr>
    </w:p>
    <w:p w14:paraId="5D38AC0C" w14:textId="77777777" w:rsidR="001C0344" w:rsidRPr="00591EB9" w:rsidRDefault="001C0344">
      <w:pPr>
        <w:pStyle w:val="BodyText"/>
        <w:spacing w:before="11"/>
        <w:rPr>
          <w:rFonts w:ascii="Times New Roman"/>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C0E" w14:textId="77777777">
        <w:trPr>
          <w:trHeight w:hRule="exact" w:val="382"/>
        </w:trPr>
        <w:tc>
          <w:tcPr>
            <w:tcW w:w="14145" w:type="dxa"/>
            <w:gridSpan w:val="2"/>
            <w:shd w:val="clear" w:color="auto" w:fill="C4BB95"/>
          </w:tcPr>
          <w:p w14:paraId="5D38AC0D" w14:textId="77777777" w:rsidR="001C0344" w:rsidRPr="00591EB9" w:rsidRDefault="004950DC">
            <w:pPr>
              <w:pStyle w:val="TableParagraph"/>
              <w:tabs>
                <w:tab w:val="left" w:pos="823"/>
              </w:tabs>
              <w:spacing w:before="55"/>
              <w:rPr>
                <w:b/>
              </w:rPr>
            </w:pPr>
            <w:bookmarkStart w:id="14" w:name="_bookmark14"/>
            <w:bookmarkEnd w:id="14"/>
            <w:r w:rsidRPr="00591EB9">
              <w:rPr>
                <w:b/>
              </w:rPr>
              <w:t>14.</w:t>
            </w:r>
            <w:r w:rsidRPr="00591EB9">
              <w:rPr>
                <w:b/>
              </w:rPr>
              <w:tab/>
              <w:t>K:01  -</w:t>
            </w:r>
            <w:r w:rsidRPr="00591EB9">
              <w:rPr>
                <w:b/>
                <w:spacing w:val="-8"/>
              </w:rPr>
              <w:t xml:space="preserve"> </w:t>
            </w:r>
            <w:r w:rsidRPr="00591EB9">
              <w:rPr>
                <w:b/>
              </w:rPr>
              <w:t>SUSTAINABILTY</w:t>
            </w:r>
          </w:p>
        </w:tc>
      </w:tr>
      <w:tr w:rsidR="001C0344" w:rsidRPr="00591EB9" w14:paraId="5D38AC10" w14:textId="77777777">
        <w:trPr>
          <w:trHeight w:hRule="exact" w:val="384"/>
        </w:trPr>
        <w:tc>
          <w:tcPr>
            <w:tcW w:w="14145" w:type="dxa"/>
            <w:gridSpan w:val="2"/>
            <w:shd w:val="clear" w:color="auto" w:fill="D9D9D9"/>
          </w:tcPr>
          <w:p w14:paraId="5D38AC0F" w14:textId="77777777" w:rsidR="001C0344" w:rsidRPr="00591EB9" w:rsidRDefault="004950DC">
            <w:pPr>
              <w:pStyle w:val="TableParagraph"/>
              <w:tabs>
                <w:tab w:val="left" w:pos="823"/>
              </w:tabs>
              <w:spacing w:before="58"/>
            </w:pPr>
            <w:r w:rsidRPr="00591EB9">
              <w:t>14.1</w:t>
            </w:r>
            <w:r w:rsidRPr="00591EB9">
              <w:tab/>
              <w:t>K:02 General</w:t>
            </w:r>
            <w:r w:rsidRPr="00591EB9">
              <w:rPr>
                <w:spacing w:val="-7"/>
              </w:rPr>
              <w:t xml:space="preserve"> </w:t>
            </w:r>
            <w:r w:rsidRPr="00591EB9">
              <w:t>Requirements</w:t>
            </w:r>
          </w:p>
        </w:tc>
      </w:tr>
      <w:tr w:rsidR="001C0344" w:rsidRPr="00591EB9" w14:paraId="5D38AC1A" w14:textId="77777777">
        <w:trPr>
          <w:trHeight w:hRule="exact" w:val="4659"/>
        </w:trPr>
        <w:tc>
          <w:tcPr>
            <w:tcW w:w="2124" w:type="dxa"/>
          </w:tcPr>
          <w:p w14:paraId="5D38AC11" w14:textId="77777777" w:rsidR="001C0344" w:rsidRPr="00591EB9" w:rsidRDefault="004950DC">
            <w:pPr>
              <w:pStyle w:val="TableParagraph"/>
              <w:spacing w:before="55"/>
              <w:ind w:right="99"/>
              <w:jc w:val="both"/>
              <w:rPr>
                <w:b/>
              </w:rPr>
            </w:pPr>
            <w:r w:rsidRPr="00591EB9">
              <w:rPr>
                <w:b/>
              </w:rPr>
              <w:t>Legislation, ACoP or similar</w:t>
            </w:r>
            <w:r w:rsidRPr="00591EB9">
              <w:rPr>
                <w:b/>
                <w:spacing w:val="-16"/>
              </w:rPr>
              <w:t xml:space="preserve"> </w:t>
            </w:r>
            <w:r w:rsidRPr="00591EB9">
              <w:rPr>
                <w:b/>
              </w:rPr>
              <w:t>industry or Government guidelines</w:t>
            </w:r>
          </w:p>
        </w:tc>
        <w:tc>
          <w:tcPr>
            <w:tcW w:w="12021" w:type="dxa"/>
          </w:tcPr>
          <w:p w14:paraId="5D38AC12" w14:textId="77777777" w:rsidR="001C0344" w:rsidRPr="00591EB9" w:rsidRDefault="004950DC">
            <w:pPr>
              <w:pStyle w:val="TableParagraph"/>
              <w:numPr>
                <w:ilvl w:val="2"/>
                <w:numId w:val="28"/>
              </w:numPr>
              <w:tabs>
                <w:tab w:val="left" w:pos="1901"/>
                <w:tab w:val="left" w:pos="1902"/>
              </w:tabs>
              <w:ind w:right="102"/>
            </w:pPr>
            <w:r w:rsidRPr="00591EB9">
              <w:t xml:space="preserve">The following legislation, Approved Codes of </w:t>
            </w:r>
            <w:r w:rsidR="0021740D" w:rsidRPr="00591EB9">
              <w:t>Practice</w:t>
            </w:r>
            <w:r w:rsidRPr="00591EB9">
              <w:t xml:space="preserve"> (ACoP) or similar industry or Government guidelines shall</w:t>
            </w:r>
            <w:r w:rsidRPr="00591EB9">
              <w:rPr>
                <w:spacing w:val="-9"/>
              </w:rPr>
              <w:t xml:space="preserve"> </w:t>
            </w:r>
            <w:r w:rsidRPr="00591EB9">
              <w:t>apply:</w:t>
            </w:r>
          </w:p>
          <w:p w14:paraId="5D38AC13" w14:textId="77777777" w:rsidR="001C0344" w:rsidRPr="00591EB9" w:rsidRDefault="001475C7">
            <w:pPr>
              <w:pStyle w:val="TableParagraph"/>
              <w:numPr>
                <w:ilvl w:val="3"/>
                <w:numId w:val="28"/>
              </w:numPr>
              <w:tabs>
                <w:tab w:val="left" w:pos="2981"/>
                <w:tab w:val="left" w:pos="2982"/>
              </w:tabs>
              <w:spacing w:before="60"/>
            </w:pPr>
            <w:hyperlink r:id="rId91">
              <w:r w:rsidR="004950DC" w:rsidRPr="00591EB9">
                <w:rPr>
                  <w:color w:val="0000FF"/>
                  <w:u w:val="single" w:color="0000FF"/>
                </w:rPr>
                <w:t>http://www.carbontrust.com/resources/faqs/services/carbon-management-strategy</w:t>
              </w:r>
            </w:hyperlink>
          </w:p>
          <w:p w14:paraId="5D38AC14" w14:textId="77777777" w:rsidR="001C0344" w:rsidRPr="00591EB9" w:rsidRDefault="001475C7">
            <w:pPr>
              <w:pStyle w:val="TableParagraph"/>
              <w:numPr>
                <w:ilvl w:val="3"/>
                <w:numId w:val="28"/>
              </w:numPr>
              <w:tabs>
                <w:tab w:val="left" w:pos="2981"/>
                <w:tab w:val="left" w:pos="2982"/>
              </w:tabs>
              <w:spacing w:before="58"/>
              <w:ind w:right="529"/>
            </w:pPr>
            <w:hyperlink r:id="rId92">
              <w:r w:rsidR="004950DC" w:rsidRPr="00591EB9">
                <w:rPr>
                  <w:color w:val="0000FF"/>
                  <w:spacing w:val="-1"/>
                  <w:u w:val="single" w:color="0000FF"/>
                </w:rPr>
                <w:t xml:space="preserve">http://www.carbontrust.com/client-services/advice/public-sector-advice/carbon-strategy- </w:t>
              </w:r>
            </w:hyperlink>
            <w:hyperlink r:id="rId93">
              <w:r w:rsidR="004950DC" w:rsidRPr="00591EB9">
                <w:rPr>
                  <w:color w:val="0000FF"/>
                  <w:u w:val="single" w:color="0000FF"/>
                </w:rPr>
                <w:t>organisational-engagement-support</w:t>
              </w:r>
            </w:hyperlink>
          </w:p>
          <w:p w14:paraId="5D38AC15" w14:textId="77777777" w:rsidR="001C0344" w:rsidRPr="00591EB9" w:rsidRDefault="004950DC">
            <w:pPr>
              <w:pStyle w:val="TableParagraph"/>
              <w:numPr>
                <w:ilvl w:val="3"/>
                <w:numId w:val="28"/>
              </w:numPr>
              <w:tabs>
                <w:tab w:val="left" w:pos="2982"/>
              </w:tabs>
              <w:spacing w:before="61"/>
              <w:ind w:right="102"/>
              <w:jc w:val="both"/>
              <w:rPr>
                <w:b/>
              </w:rPr>
            </w:pPr>
            <w:r w:rsidRPr="00591EB9">
              <w:t>The Mainstreaming Sustainable Development Package sets out the Government’s vision</w:t>
            </w:r>
            <w:r w:rsidRPr="00591EB9">
              <w:rPr>
                <w:spacing w:val="-39"/>
              </w:rPr>
              <w:t xml:space="preserve"> </w:t>
            </w:r>
            <w:r w:rsidRPr="00591EB9">
              <w:t>for sustainable development and measures to deliver it through the Green Economy, action to tackle climate change, protecting and enhancing the natural environment, and improved fairness and</w:t>
            </w:r>
            <w:r w:rsidRPr="00591EB9">
              <w:rPr>
                <w:spacing w:val="-7"/>
              </w:rPr>
              <w:t xml:space="preserve"> </w:t>
            </w:r>
            <w:r w:rsidRPr="00591EB9">
              <w:t>wellbeing</w:t>
            </w:r>
            <w:r w:rsidRPr="00591EB9">
              <w:rPr>
                <w:b/>
              </w:rPr>
              <w:t>.</w:t>
            </w:r>
          </w:p>
          <w:p w14:paraId="5D38AC16" w14:textId="77777777" w:rsidR="001C0344" w:rsidRPr="00591EB9" w:rsidRDefault="004950DC">
            <w:pPr>
              <w:pStyle w:val="TableParagraph"/>
              <w:numPr>
                <w:ilvl w:val="3"/>
                <w:numId w:val="28"/>
              </w:numPr>
              <w:tabs>
                <w:tab w:val="left" w:pos="2981"/>
                <w:tab w:val="left" w:pos="2982"/>
              </w:tabs>
              <w:spacing w:before="61"/>
              <w:ind w:right="101"/>
            </w:pPr>
            <w:r w:rsidRPr="00591EB9">
              <w:t>All initiatives must at least meet the agreed Greening Government Commitments and any successor framework</w:t>
            </w:r>
            <w:r w:rsidRPr="00591EB9">
              <w:rPr>
                <w:spacing w:val="-28"/>
              </w:rPr>
              <w:t xml:space="preserve"> </w:t>
            </w:r>
            <w:r w:rsidRPr="00591EB9">
              <w:t>(</w:t>
            </w:r>
            <w:hyperlink r:id="rId94">
              <w:r w:rsidRPr="00591EB9">
                <w:rPr>
                  <w:color w:val="0000FF"/>
                  <w:u w:val="single" w:color="0000FF"/>
                </w:rPr>
                <w:t>http://sd.defra.gov.uk/gov/green-government/commitments</w:t>
              </w:r>
            </w:hyperlink>
            <w:r w:rsidRPr="00591EB9">
              <w:t>)</w:t>
            </w:r>
          </w:p>
          <w:p w14:paraId="5D38AC17" w14:textId="77777777" w:rsidR="001C0344" w:rsidRPr="00591EB9" w:rsidRDefault="004950DC">
            <w:pPr>
              <w:pStyle w:val="TableParagraph"/>
              <w:numPr>
                <w:ilvl w:val="3"/>
                <w:numId w:val="28"/>
              </w:numPr>
              <w:tabs>
                <w:tab w:val="left" w:pos="2981"/>
                <w:tab w:val="left" w:pos="2982"/>
              </w:tabs>
              <w:spacing w:before="58" w:line="297" w:lineRule="auto"/>
              <w:ind w:right="4869"/>
            </w:pPr>
            <w:r w:rsidRPr="00591EB9">
              <w:t xml:space="preserve">Government Buying Standards: </w:t>
            </w:r>
            <w:hyperlink r:id="rId95">
              <w:r w:rsidRPr="00591EB9">
                <w:rPr>
                  <w:color w:val="0000FF"/>
                  <w:spacing w:val="-1"/>
                  <w:u w:val="single" w:color="0000FF"/>
                </w:rPr>
                <w:t>http://sd.defra.gov.uk/advice/public/buying/</w:t>
              </w:r>
            </w:hyperlink>
          </w:p>
          <w:p w14:paraId="5D38AC18" w14:textId="77777777" w:rsidR="001C0344" w:rsidRPr="00591EB9" w:rsidRDefault="004950DC">
            <w:pPr>
              <w:pStyle w:val="TableParagraph"/>
              <w:numPr>
                <w:ilvl w:val="3"/>
                <w:numId w:val="28"/>
              </w:numPr>
              <w:tabs>
                <w:tab w:val="left" w:pos="2981"/>
                <w:tab w:val="left" w:pos="2982"/>
              </w:tabs>
              <w:spacing w:before="0"/>
              <w:ind w:right="106"/>
            </w:pPr>
            <w:r w:rsidRPr="00591EB9">
              <w:t>The</w:t>
            </w:r>
            <w:r w:rsidRPr="00591EB9">
              <w:rPr>
                <w:spacing w:val="-16"/>
              </w:rPr>
              <w:t xml:space="preserve"> </w:t>
            </w:r>
            <w:r w:rsidRPr="00591EB9">
              <w:t>Waste</w:t>
            </w:r>
            <w:r w:rsidRPr="00591EB9">
              <w:rPr>
                <w:spacing w:val="-11"/>
              </w:rPr>
              <w:t xml:space="preserve"> </w:t>
            </w:r>
            <w:r w:rsidRPr="00591EB9">
              <w:t>and</w:t>
            </w:r>
            <w:r w:rsidRPr="00591EB9">
              <w:rPr>
                <w:spacing w:val="-9"/>
              </w:rPr>
              <w:t xml:space="preserve"> </w:t>
            </w:r>
            <w:r w:rsidRPr="00591EB9">
              <w:t>Resources</w:t>
            </w:r>
            <w:r w:rsidRPr="00591EB9">
              <w:rPr>
                <w:spacing w:val="-9"/>
              </w:rPr>
              <w:t xml:space="preserve"> </w:t>
            </w:r>
            <w:r w:rsidRPr="00591EB9">
              <w:t>Action</w:t>
            </w:r>
            <w:r w:rsidRPr="00591EB9">
              <w:rPr>
                <w:spacing w:val="-11"/>
              </w:rPr>
              <w:t xml:space="preserve"> </w:t>
            </w:r>
            <w:r w:rsidRPr="00591EB9">
              <w:t>Programme’s</w:t>
            </w:r>
            <w:r w:rsidRPr="00591EB9">
              <w:rPr>
                <w:spacing w:val="-11"/>
              </w:rPr>
              <w:t xml:space="preserve"> </w:t>
            </w:r>
            <w:r w:rsidRPr="00591EB9">
              <w:t>(WRAP)</w:t>
            </w:r>
            <w:r w:rsidRPr="00591EB9">
              <w:rPr>
                <w:spacing w:val="-7"/>
              </w:rPr>
              <w:t xml:space="preserve"> </w:t>
            </w:r>
            <w:r w:rsidRPr="00591EB9">
              <w:t>Resource</w:t>
            </w:r>
            <w:r w:rsidRPr="00591EB9">
              <w:rPr>
                <w:spacing w:val="-11"/>
              </w:rPr>
              <w:t xml:space="preserve"> </w:t>
            </w:r>
            <w:r w:rsidRPr="00591EB9">
              <w:t>Management</w:t>
            </w:r>
            <w:r w:rsidRPr="00591EB9">
              <w:rPr>
                <w:spacing w:val="-10"/>
              </w:rPr>
              <w:t xml:space="preserve"> </w:t>
            </w:r>
            <w:r w:rsidRPr="00591EB9">
              <w:t>and</w:t>
            </w:r>
            <w:r w:rsidRPr="00591EB9">
              <w:rPr>
                <w:spacing w:val="-11"/>
              </w:rPr>
              <w:t xml:space="preserve"> </w:t>
            </w:r>
            <w:r w:rsidRPr="00591EB9">
              <w:t>Mobile Asset Management Planning tools and information can be found</w:t>
            </w:r>
            <w:r w:rsidRPr="00591EB9">
              <w:rPr>
                <w:spacing w:val="-13"/>
              </w:rPr>
              <w:t xml:space="preserve"> </w:t>
            </w:r>
            <w:r w:rsidRPr="00591EB9">
              <w:t>at:</w:t>
            </w:r>
          </w:p>
          <w:p w14:paraId="5D38AC19" w14:textId="77777777" w:rsidR="001C0344" w:rsidRPr="00591EB9" w:rsidRDefault="001475C7">
            <w:pPr>
              <w:pStyle w:val="TableParagraph"/>
              <w:spacing w:before="59"/>
              <w:ind w:left="2981"/>
            </w:pPr>
            <w:hyperlink r:id="rId96">
              <w:r w:rsidR="004950DC" w:rsidRPr="00591EB9">
                <w:rPr>
                  <w:color w:val="0000FF"/>
                  <w:u w:val="single" w:color="0000FF"/>
                </w:rPr>
                <w:t>www.wrap.org.uk/fm</w:t>
              </w:r>
            </w:hyperlink>
          </w:p>
        </w:tc>
      </w:tr>
    </w:tbl>
    <w:p w14:paraId="5D38AC1B"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C1C"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C1F" w14:textId="77777777">
        <w:trPr>
          <w:trHeight w:hRule="exact" w:val="384"/>
        </w:trPr>
        <w:tc>
          <w:tcPr>
            <w:tcW w:w="2124" w:type="dxa"/>
          </w:tcPr>
          <w:p w14:paraId="5D38AC1D" w14:textId="77777777" w:rsidR="001C0344" w:rsidRPr="00591EB9" w:rsidRDefault="004950DC">
            <w:pPr>
              <w:pStyle w:val="TableParagraph"/>
              <w:spacing w:before="55"/>
              <w:rPr>
                <w:b/>
              </w:rPr>
            </w:pPr>
            <w:r w:rsidRPr="00591EB9">
              <w:rPr>
                <w:b/>
              </w:rPr>
              <w:t>Sub Service</w:t>
            </w:r>
          </w:p>
        </w:tc>
        <w:tc>
          <w:tcPr>
            <w:tcW w:w="12021" w:type="dxa"/>
          </w:tcPr>
          <w:p w14:paraId="5D38AC1E" w14:textId="77777777" w:rsidR="001C0344" w:rsidRPr="00591EB9" w:rsidRDefault="004950DC">
            <w:pPr>
              <w:pStyle w:val="TableParagraph"/>
              <w:tabs>
                <w:tab w:val="left" w:pos="820"/>
              </w:tabs>
              <w:spacing w:before="55"/>
              <w:ind w:left="100"/>
              <w:rPr>
                <w:b/>
              </w:rPr>
            </w:pPr>
            <w:r w:rsidRPr="00591EB9">
              <w:t>14.2</w:t>
            </w:r>
            <w:r w:rsidRPr="00591EB9">
              <w:tab/>
            </w:r>
            <w:r w:rsidRPr="00591EB9">
              <w:rPr>
                <w:b/>
              </w:rPr>
              <w:t>K:03 Resource Management (energy, water and</w:t>
            </w:r>
            <w:r w:rsidRPr="00591EB9">
              <w:rPr>
                <w:b/>
                <w:spacing w:val="-10"/>
              </w:rPr>
              <w:t xml:space="preserve"> </w:t>
            </w:r>
            <w:r w:rsidRPr="00591EB9">
              <w:rPr>
                <w:b/>
              </w:rPr>
              <w:t>waste)</w:t>
            </w:r>
          </w:p>
        </w:tc>
      </w:tr>
      <w:tr w:rsidR="001C0344" w:rsidRPr="00591EB9" w14:paraId="5D38AC2C" w14:textId="77777777">
        <w:trPr>
          <w:trHeight w:hRule="exact" w:val="6803"/>
        </w:trPr>
        <w:tc>
          <w:tcPr>
            <w:tcW w:w="2124" w:type="dxa"/>
          </w:tcPr>
          <w:p w14:paraId="5D38AC20" w14:textId="77777777" w:rsidR="001C0344" w:rsidRPr="00591EB9" w:rsidRDefault="004950DC">
            <w:pPr>
              <w:pStyle w:val="TableParagraph"/>
              <w:spacing w:before="55"/>
              <w:rPr>
                <w:b/>
              </w:rPr>
            </w:pPr>
            <w:r w:rsidRPr="00591EB9">
              <w:rPr>
                <w:b/>
              </w:rPr>
              <w:t>Standard</w:t>
            </w:r>
          </w:p>
        </w:tc>
        <w:tc>
          <w:tcPr>
            <w:tcW w:w="12021" w:type="dxa"/>
          </w:tcPr>
          <w:p w14:paraId="5D38AC21" w14:textId="77777777" w:rsidR="001C0344" w:rsidRPr="00591EB9" w:rsidRDefault="004950DC">
            <w:pPr>
              <w:pStyle w:val="TableParagraph"/>
              <w:numPr>
                <w:ilvl w:val="2"/>
                <w:numId w:val="27"/>
              </w:numPr>
              <w:tabs>
                <w:tab w:val="left" w:pos="1902"/>
              </w:tabs>
              <w:ind w:right="100"/>
              <w:jc w:val="both"/>
            </w:pPr>
            <w:r w:rsidRPr="00591EB9">
              <w:t xml:space="preserve">Departments to adopt The </w:t>
            </w:r>
            <w:hyperlink r:id="rId97">
              <w:r w:rsidRPr="00591EB9">
                <w:rPr>
                  <w:color w:val="0000FF"/>
                  <w:u w:val="single" w:color="0000FF"/>
                </w:rPr>
                <w:t xml:space="preserve">http://www.carbontrust.com/resources/faqs/services/carbon-management- </w:t>
              </w:r>
            </w:hyperlink>
            <w:hyperlink r:id="rId98">
              <w:r w:rsidRPr="00591EB9">
                <w:rPr>
                  <w:color w:val="0000FF"/>
                  <w:u w:val="single" w:color="0000FF"/>
                </w:rPr>
                <w:t xml:space="preserve">strategy </w:t>
              </w:r>
            </w:hyperlink>
            <w:r w:rsidRPr="00591EB9">
              <w:t>– involves the proactive management to the risks and opportunities relating to climate change mitigation. The scope must include the effective management of energy to ensure energy efficiency planning, monitoring, regular reporting and agreement on actions to reduce energy</w:t>
            </w:r>
            <w:r w:rsidRPr="00591EB9">
              <w:rPr>
                <w:spacing w:val="-29"/>
              </w:rPr>
              <w:t xml:space="preserve"> </w:t>
            </w:r>
            <w:r w:rsidRPr="00591EB9">
              <w:t>use.</w:t>
            </w:r>
          </w:p>
          <w:p w14:paraId="5D38AC22" w14:textId="77777777" w:rsidR="001C0344" w:rsidRPr="00591EB9" w:rsidRDefault="004950DC">
            <w:pPr>
              <w:pStyle w:val="TableParagraph"/>
              <w:numPr>
                <w:ilvl w:val="2"/>
                <w:numId w:val="27"/>
              </w:numPr>
              <w:tabs>
                <w:tab w:val="left" w:pos="1902"/>
              </w:tabs>
              <w:spacing w:before="58" w:line="242" w:lineRule="auto"/>
              <w:ind w:right="107"/>
              <w:jc w:val="both"/>
            </w:pPr>
            <w:r w:rsidRPr="00591EB9">
              <w:t>The scope must include the effective management of physical resources to ensure efficiency, monitoring, regular reporting and agreement on actions to reduce</w:t>
            </w:r>
            <w:r w:rsidRPr="00591EB9">
              <w:rPr>
                <w:spacing w:val="-19"/>
              </w:rPr>
              <w:t xml:space="preserve"> </w:t>
            </w:r>
            <w:r w:rsidRPr="00591EB9">
              <w:t>waste.</w:t>
            </w:r>
          </w:p>
          <w:p w14:paraId="5D38AC23" w14:textId="77777777" w:rsidR="001C0344" w:rsidRPr="00591EB9" w:rsidRDefault="004950DC">
            <w:pPr>
              <w:pStyle w:val="TableParagraph"/>
              <w:numPr>
                <w:ilvl w:val="2"/>
                <w:numId w:val="27"/>
              </w:numPr>
              <w:tabs>
                <w:tab w:val="left" w:pos="1902"/>
              </w:tabs>
              <w:spacing w:before="56"/>
              <w:ind w:right="111"/>
              <w:jc w:val="both"/>
            </w:pPr>
            <w:r w:rsidRPr="00591EB9">
              <w:t>The scope must include the effective management of water consumption to include water efficiency planning, monitoring, regular reporting and agreement on actions to reduce water</w:t>
            </w:r>
            <w:r w:rsidRPr="00591EB9">
              <w:rPr>
                <w:spacing w:val="-27"/>
              </w:rPr>
              <w:t xml:space="preserve"> </w:t>
            </w:r>
            <w:r w:rsidRPr="00591EB9">
              <w:t>use.</w:t>
            </w:r>
          </w:p>
          <w:p w14:paraId="5D38AC24" w14:textId="77777777" w:rsidR="001C0344" w:rsidRPr="00591EB9" w:rsidRDefault="004950DC">
            <w:pPr>
              <w:pStyle w:val="TableParagraph"/>
              <w:numPr>
                <w:ilvl w:val="2"/>
                <w:numId w:val="27"/>
              </w:numPr>
              <w:tabs>
                <w:tab w:val="left" w:pos="1901"/>
                <w:tab w:val="left" w:pos="1902"/>
              </w:tabs>
              <w:spacing w:before="59"/>
            </w:pPr>
            <w:r w:rsidRPr="00591EB9">
              <w:t>In line with the Greening Government Commitments all buildings must aim</w:t>
            </w:r>
            <w:r w:rsidRPr="00591EB9">
              <w:rPr>
                <w:spacing w:val="-24"/>
              </w:rPr>
              <w:t xml:space="preserve"> </w:t>
            </w:r>
            <w:r w:rsidRPr="00591EB9">
              <w:t>to:</w:t>
            </w:r>
          </w:p>
          <w:p w14:paraId="5D38AC25" w14:textId="77777777" w:rsidR="001C0344" w:rsidRPr="00591EB9" w:rsidRDefault="004950DC">
            <w:pPr>
              <w:pStyle w:val="TableParagraph"/>
              <w:numPr>
                <w:ilvl w:val="2"/>
                <w:numId w:val="27"/>
              </w:numPr>
              <w:tabs>
                <w:tab w:val="left" w:pos="1902"/>
              </w:tabs>
              <w:spacing w:before="59"/>
              <w:ind w:right="107"/>
              <w:jc w:val="both"/>
            </w:pPr>
            <w:r w:rsidRPr="00591EB9">
              <w:t>Reduce</w:t>
            </w:r>
            <w:r w:rsidRPr="00591EB9">
              <w:rPr>
                <w:spacing w:val="-14"/>
              </w:rPr>
              <w:t xml:space="preserve"> </w:t>
            </w:r>
            <w:r w:rsidRPr="00591EB9">
              <w:t>water</w:t>
            </w:r>
            <w:r w:rsidRPr="00591EB9">
              <w:rPr>
                <w:spacing w:val="-15"/>
              </w:rPr>
              <w:t xml:space="preserve"> </w:t>
            </w:r>
            <w:r w:rsidRPr="00591EB9">
              <w:t>consumption</w:t>
            </w:r>
            <w:r w:rsidRPr="00591EB9">
              <w:rPr>
                <w:spacing w:val="-16"/>
              </w:rPr>
              <w:t xml:space="preserve"> </w:t>
            </w:r>
            <w:r w:rsidRPr="00591EB9">
              <w:t>from</w:t>
            </w:r>
            <w:r w:rsidRPr="00591EB9">
              <w:rPr>
                <w:spacing w:val="-15"/>
              </w:rPr>
              <w:t xml:space="preserve"> </w:t>
            </w:r>
            <w:r w:rsidRPr="00591EB9">
              <w:t>a</w:t>
            </w:r>
            <w:r w:rsidRPr="00591EB9">
              <w:rPr>
                <w:spacing w:val="-16"/>
              </w:rPr>
              <w:t xml:space="preserve"> </w:t>
            </w:r>
            <w:r w:rsidRPr="00591EB9">
              <w:t>2009/10</w:t>
            </w:r>
            <w:r w:rsidRPr="00591EB9">
              <w:rPr>
                <w:spacing w:val="-16"/>
              </w:rPr>
              <w:t xml:space="preserve"> </w:t>
            </w:r>
            <w:r w:rsidRPr="00591EB9">
              <w:t>baseline,</w:t>
            </w:r>
            <w:r w:rsidRPr="00591EB9">
              <w:rPr>
                <w:spacing w:val="-15"/>
              </w:rPr>
              <w:t xml:space="preserve"> </w:t>
            </w:r>
            <w:r w:rsidRPr="00591EB9">
              <w:t>and</w:t>
            </w:r>
            <w:r w:rsidRPr="00591EB9">
              <w:rPr>
                <w:spacing w:val="-16"/>
              </w:rPr>
              <w:t xml:space="preserve"> </w:t>
            </w:r>
            <w:r w:rsidRPr="00591EB9">
              <w:t>report</w:t>
            </w:r>
            <w:r w:rsidRPr="00591EB9">
              <w:rPr>
                <w:spacing w:val="-15"/>
              </w:rPr>
              <w:t xml:space="preserve"> </w:t>
            </w:r>
            <w:r w:rsidRPr="00591EB9">
              <w:t>on</w:t>
            </w:r>
            <w:r w:rsidRPr="00591EB9">
              <w:rPr>
                <w:spacing w:val="-16"/>
              </w:rPr>
              <w:t xml:space="preserve"> </w:t>
            </w:r>
            <w:r w:rsidRPr="00591EB9">
              <w:t>office</w:t>
            </w:r>
            <w:r w:rsidRPr="00591EB9">
              <w:rPr>
                <w:spacing w:val="-16"/>
              </w:rPr>
              <w:t xml:space="preserve"> </w:t>
            </w:r>
            <w:r w:rsidRPr="00591EB9">
              <w:t>water</w:t>
            </w:r>
            <w:r w:rsidRPr="00591EB9">
              <w:rPr>
                <w:spacing w:val="-15"/>
              </w:rPr>
              <w:t xml:space="preserve"> </w:t>
            </w:r>
            <w:r w:rsidRPr="00591EB9">
              <w:t>use</w:t>
            </w:r>
            <w:r w:rsidRPr="00591EB9">
              <w:rPr>
                <w:spacing w:val="-16"/>
              </w:rPr>
              <w:t xml:space="preserve"> </w:t>
            </w:r>
            <w:r w:rsidRPr="00591EB9">
              <w:t>against</w:t>
            </w:r>
            <w:r w:rsidRPr="00591EB9">
              <w:rPr>
                <w:spacing w:val="-15"/>
              </w:rPr>
              <w:t xml:space="preserve"> </w:t>
            </w:r>
            <w:r w:rsidRPr="00591EB9">
              <w:t>best</w:t>
            </w:r>
            <w:r w:rsidRPr="00591EB9">
              <w:rPr>
                <w:spacing w:val="-15"/>
              </w:rPr>
              <w:t xml:space="preserve"> </w:t>
            </w:r>
            <w:r w:rsidRPr="00591EB9">
              <w:t>practice benchmarks*:</w:t>
            </w:r>
          </w:p>
          <w:p w14:paraId="5D38AC26" w14:textId="77777777" w:rsidR="001C0344" w:rsidRPr="00591EB9" w:rsidRDefault="004950DC">
            <w:pPr>
              <w:pStyle w:val="TableParagraph"/>
              <w:numPr>
                <w:ilvl w:val="3"/>
                <w:numId w:val="27"/>
              </w:numPr>
              <w:tabs>
                <w:tab w:val="left" w:pos="2981"/>
                <w:tab w:val="left" w:pos="2982"/>
              </w:tabs>
              <w:spacing w:before="54"/>
            </w:pPr>
            <w:r w:rsidRPr="00591EB9">
              <w:t>≥6 m</w:t>
            </w:r>
            <w:r w:rsidRPr="00591EB9">
              <w:rPr>
                <w:position w:val="8"/>
                <w:sz w:val="14"/>
              </w:rPr>
              <w:t xml:space="preserve">3  </w:t>
            </w:r>
            <w:r w:rsidRPr="00591EB9">
              <w:t>water consumption per Fixed Term Appointment (FTE) poor</w:t>
            </w:r>
            <w:r w:rsidRPr="00591EB9">
              <w:rPr>
                <w:spacing w:val="-38"/>
              </w:rPr>
              <w:t xml:space="preserve"> </w:t>
            </w:r>
            <w:r w:rsidRPr="00591EB9">
              <w:t>practice;</w:t>
            </w:r>
          </w:p>
          <w:p w14:paraId="5D38AC27" w14:textId="77777777" w:rsidR="001C0344" w:rsidRPr="00591EB9" w:rsidRDefault="004950DC">
            <w:pPr>
              <w:pStyle w:val="TableParagraph"/>
              <w:numPr>
                <w:ilvl w:val="3"/>
                <w:numId w:val="27"/>
              </w:numPr>
              <w:tabs>
                <w:tab w:val="left" w:pos="2981"/>
                <w:tab w:val="left" w:pos="2982"/>
              </w:tabs>
            </w:pPr>
            <w:r w:rsidRPr="00591EB9">
              <w:t>4m</w:t>
            </w:r>
            <w:r w:rsidRPr="00591EB9">
              <w:rPr>
                <w:position w:val="8"/>
                <w:sz w:val="14"/>
              </w:rPr>
              <w:t xml:space="preserve">3 </w:t>
            </w:r>
            <w:r w:rsidRPr="00591EB9">
              <w:t>to 6m</w:t>
            </w:r>
            <w:r w:rsidRPr="00591EB9">
              <w:rPr>
                <w:position w:val="8"/>
                <w:sz w:val="14"/>
              </w:rPr>
              <w:t xml:space="preserve">3 </w:t>
            </w:r>
            <w:r w:rsidRPr="00591EB9">
              <w:t>per FTE good</w:t>
            </w:r>
            <w:r w:rsidRPr="00591EB9">
              <w:rPr>
                <w:spacing w:val="35"/>
              </w:rPr>
              <w:t xml:space="preserve"> </w:t>
            </w:r>
            <w:r w:rsidRPr="00591EB9">
              <w:t>practice;</w:t>
            </w:r>
          </w:p>
          <w:p w14:paraId="5D38AC28" w14:textId="77777777" w:rsidR="001C0344" w:rsidRPr="00591EB9" w:rsidRDefault="004950DC">
            <w:pPr>
              <w:pStyle w:val="TableParagraph"/>
              <w:numPr>
                <w:ilvl w:val="3"/>
                <w:numId w:val="27"/>
              </w:numPr>
              <w:tabs>
                <w:tab w:val="left" w:pos="2981"/>
                <w:tab w:val="left" w:pos="2982"/>
              </w:tabs>
              <w:spacing w:before="54"/>
            </w:pPr>
            <w:r w:rsidRPr="00591EB9">
              <w:t>≤4m</w:t>
            </w:r>
            <w:r w:rsidRPr="00591EB9">
              <w:rPr>
                <w:position w:val="8"/>
                <w:sz w:val="14"/>
              </w:rPr>
              <w:t xml:space="preserve">3  </w:t>
            </w:r>
            <w:r w:rsidRPr="00591EB9">
              <w:t>per FTE best practice;</w:t>
            </w:r>
            <w:r w:rsidRPr="00591EB9">
              <w:rPr>
                <w:spacing w:val="-23"/>
              </w:rPr>
              <w:t xml:space="preserve"> </w:t>
            </w:r>
            <w:r w:rsidRPr="00591EB9">
              <w:t>and</w:t>
            </w:r>
          </w:p>
          <w:p w14:paraId="5D38AC29" w14:textId="77777777" w:rsidR="001C0344" w:rsidRPr="00591EB9" w:rsidRDefault="004950DC">
            <w:pPr>
              <w:pStyle w:val="TableParagraph"/>
              <w:numPr>
                <w:ilvl w:val="3"/>
                <w:numId w:val="27"/>
              </w:numPr>
              <w:tabs>
                <w:tab w:val="left" w:pos="2981"/>
                <w:tab w:val="left" w:pos="2982"/>
              </w:tabs>
              <w:spacing w:before="59"/>
            </w:pPr>
            <w:r w:rsidRPr="00591EB9">
              <w:t>% offices meeting best/good/poor practice</w:t>
            </w:r>
            <w:r w:rsidRPr="00591EB9">
              <w:rPr>
                <w:spacing w:val="-16"/>
              </w:rPr>
              <w:t xml:space="preserve"> </w:t>
            </w:r>
            <w:r w:rsidRPr="00591EB9">
              <w:t>benchmark.</w:t>
            </w:r>
          </w:p>
          <w:p w14:paraId="5D38AC2A" w14:textId="77777777" w:rsidR="001C0344" w:rsidRPr="00591EB9" w:rsidRDefault="004950DC">
            <w:pPr>
              <w:pStyle w:val="TableParagraph"/>
              <w:numPr>
                <w:ilvl w:val="2"/>
                <w:numId w:val="27"/>
              </w:numPr>
              <w:tabs>
                <w:tab w:val="left" w:pos="1902"/>
              </w:tabs>
              <w:spacing w:before="61"/>
              <w:ind w:right="102"/>
              <w:jc w:val="both"/>
            </w:pPr>
            <w:r w:rsidRPr="00591EB9">
              <w:t>All water-using products shall be at a minimum compliant with the Government Buying Standard including the Enhanced Capital Allowance Scheme (ECA) Water Technology List criteria where these are available -</w:t>
            </w:r>
            <w:r w:rsidRPr="00591EB9">
              <w:rPr>
                <w:spacing w:val="-21"/>
              </w:rPr>
              <w:t xml:space="preserve"> </w:t>
            </w:r>
            <w:hyperlink r:id="rId99">
              <w:r w:rsidRPr="00591EB9">
                <w:rPr>
                  <w:color w:val="0000FF"/>
                  <w:u w:val="single" w:color="0000FF"/>
                </w:rPr>
                <w:t>http://www.hmrc.gov.uk/capital-allowances/fya/water.htm</w:t>
              </w:r>
            </w:hyperlink>
          </w:p>
          <w:p w14:paraId="5D38AC2B" w14:textId="77777777" w:rsidR="001C0344" w:rsidRPr="00591EB9" w:rsidRDefault="004950DC">
            <w:pPr>
              <w:pStyle w:val="TableParagraph"/>
              <w:numPr>
                <w:ilvl w:val="2"/>
                <w:numId w:val="27"/>
              </w:numPr>
              <w:tabs>
                <w:tab w:val="left" w:pos="1902"/>
              </w:tabs>
              <w:spacing w:before="58"/>
              <w:ind w:right="102"/>
              <w:jc w:val="both"/>
            </w:pPr>
            <w:r w:rsidRPr="00591EB9">
              <w:t>The</w:t>
            </w:r>
            <w:r w:rsidRPr="00591EB9">
              <w:rPr>
                <w:spacing w:val="-13"/>
              </w:rPr>
              <w:t xml:space="preserve"> </w:t>
            </w:r>
            <w:r w:rsidRPr="00591EB9">
              <w:t>Water</w:t>
            </w:r>
            <w:r w:rsidRPr="00591EB9">
              <w:rPr>
                <w:spacing w:val="-7"/>
              </w:rPr>
              <w:t xml:space="preserve"> </w:t>
            </w:r>
            <w:r w:rsidRPr="00591EB9">
              <w:t>Technology</w:t>
            </w:r>
            <w:r w:rsidRPr="00591EB9">
              <w:rPr>
                <w:spacing w:val="-7"/>
              </w:rPr>
              <w:t xml:space="preserve"> </w:t>
            </w:r>
            <w:r w:rsidRPr="00591EB9">
              <w:t>List</w:t>
            </w:r>
            <w:r w:rsidRPr="00591EB9">
              <w:rPr>
                <w:spacing w:val="-7"/>
              </w:rPr>
              <w:t xml:space="preserve"> </w:t>
            </w:r>
            <w:r w:rsidRPr="00591EB9">
              <w:t>forms</w:t>
            </w:r>
            <w:r w:rsidRPr="00591EB9">
              <w:rPr>
                <w:spacing w:val="-5"/>
              </w:rPr>
              <w:t xml:space="preserve"> </w:t>
            </w:r>
            <w:r w:rsidRPr="00591EB9">
              <w:t>the</w:t>
            </w:r>
            <w:r w:rsidRPr="00591EB9">
              <w:rPr>
                <w:spacing w:val="-8"/>
              </w:rPr>
              <w:t xml:space="preserve"> </w:t>
            </w:r>
            <w:r w:rsidRPr="00591EB9">
              <w:t>basis</w:t>
            </w:r>
            <w:r w:rsidRPr="00591EB9">
              <w:rPr>
                <w:spacing w:val="-7"/>
              </w:rPr>
              <w:t xml:space="preserve"> </w:t>
            </w:r>
            <w:r w:rsidRPr="00591EB9">
              <w:t>for</w:t>
            </w:r>
            <w:r w:rsidRPr="00591EB9">
              <w:rPr>
                <w:spacing w:val="-7"/>
              </w:rPr>
              <w:t xml:space="preserve"> </w:t>
            </w:r>
            <w:r w:rsidRPr="00591EB9">
              <w:t>the</w:t>
            </w:r>
            <w:r w:rsidRPr="00591EB9">
              <w:rPr>
                <w:spacing w:val="-8"/>
              </w:rPr>
              <w:t xml:space="preserve"> </w:t>
            </w:r>
            <w:r w:rsidRPr="00591EB9">
              <w:t>Enhanced</w:t>
            </w:r>
            <w:r w:rsidRPr="00591EB9">
              <w:rPr>
                <w:spacing w:val="-6"/>
              </w:rPr>
              <w:t xml:space="preserve"> </w:t>
            </w:r>
            <w:r w:rsidRPr="00591EB9">
              <w:t>Capital</w:t>
            </w:r>
            <w:r w:rsidRPr="00591EB9">
              <w:rPr>
                <w:spacing w:val="-6"/>
              </w:rPr>
              <w:t xml:space="preserve"> </w:t>
            </w:r>
            <w:r w:rsidRPr="00591EB9">
              <w:t>Allowance</w:t>
            </w:r>
            <w:r w:rsidRPr="00591EB9">
              <w:rPr>
                <w:spacing w:val="-6"/>
              </w:rPr>
              <w:t xml:space="preserve"> </w:t>
            </w:r>
            <w:r w:rsidRPr="00591EB9">
              <w:t>(ECA)</w:t>
            </w:r>
            <w:r w:rsidRPr="00591EB9">
              <w:rPr>
                <w:spacing w:val="-4"/>
              </w:rPr>
              <w:t xml:space="preserve"> </w:t>
            </w:r>
            <w:r w:rsidRPr="00591EB9">
              <w:t>scheme</w:t>
            </w:r>
            <w:r w:rsidRPr="00591EB9">
              <w:rPr>
                <w:spacing w:val="-5"/>
              </w:rPr>
              <w:t xml:space="preserve"> </w:t>
            </w:r>
            <w:r w:rsidRPr="00591EB9">
              <w:t>which</w:t>
            </w:r>
            <w:r w:rsidRPr="00591EB9">
              <w:rPr>
                <w:spacing w:val="-5"/>
              </w:rPr>
              <w:t xml:space="preserve"> </w:t>
            </w:r>
            <w:r w:rsidRPr="00591EB9">
              <w:t>is a joint Defra/HMRC scheme. This lets businesses write off 100 per cent of the cost of qualifying plant and</w:t>
            </w:r>
            <w:r w:rsidRPr="00591EB9">
              <w:rPr>
                <w:spacing w:val="-16"/>
              </w:rPr>
              <w:t xml:space="preserve"> </w:t>
            </w:r>
            <w:r w:rsidRPr="00591EB9">
              <w:t>machinery</w:t>
            </w:r>
            <w:r w:rsidRPr="00591EB9">
              <w:rPr>
                <w:spacing w:val="-16"/>
              </w:rPr>
              <w:t xml:space="preserve"> </w:t>
            </w:r>
            <w:r w:rsidRPr="00591EB9">
              <w:t>against</w:t>
            </w:r>
            <w:r w:rsidRPr="00591EB9">
              <w:rPr>
                <w:spacing w:val="-15"/>
              </w:rPr>
              <w:t xml:space="preserve"> </w:t>
            </w:r>
            <w:r w:rsidRPr="00591EB9">
              <w:t>taxable</w:t>
            </w:r>
            <w:r w:rsidRPr="00591EB9">
              <w:rPr>
                <w:spacing w:val="-13"/>
              </w:rPr>
              <w:t xml:space="preserve"> </w:t>
            </w:r>
            <w:r w:rsidRPr="00591EB9">
              <w:t>profits</w:t>
            </w:r>
            <w:r w:rsidRPr="00591EB9">
              <w:rPr>
                <w:spacing w:val="-16"/>
              </w:rPr>
              <w:t xml:space="preserve"> </w:t>
            </w:r>
            <w:r w:rsidRPr="00591EB9">
              <w:t>in</w:t>
            </w:r>
            <w:r w:rsidRPr="00591EB9">
              <w:rPr>
                <w:spacing w:val="-14"/>
              </w:rPr>
              <w:t xml:space="preserve"> </w:t>
            </w:r>
            <w:r w:rsidRPr="00591EB9">
              <w:t>the</w:t>
            </w:r>
            <w:r w:rsidRPr="00591EB9">
              <w:rPr>
                <w:spacing w:val="-16"/>
              </w:rPr>
              <w:t xml:space="preserve"> </w:t>
            </w:r>
            <w:r w:rsidRPr="00591EB9">
              <w:t>Year</w:t>
            </w:r>
            <w:r w:rsidRPr="00591EB9">
              <w:rPr>
                <w:spacing w:val="-15"/>
              </w:rPr>
              <w:t xml:space="preserve"> </w:t>
            </w:r>
            <w:r w:rsidRPr="00591EB9">
              <w:t>of</w:t>
            </w:r>
            <w:r w:rsidRPr="00591EB9">
              <w:rPr>
                <w:spacing w:val="-15"/>
              </w:rPr>
              <w:t xml:space="preserve"> </w:t>
            </w:r>
            <w:r w:rsidRPr="00591EB9">
              <w:t>purchase.</w:t>
            </w:r>
            <w:r w:rsidRPr="00591EB9">
              <w:rPr>
                <w:spacing w:val="-17"/>
              </w:rPr>
              <w:t xml:space="preserve"> </w:t>
            </w:r>
            <w:r w:rsidRPr="00591EB9">
              <w:t>This</w:t>
            </w:r>
            <w:r w:rsidRPr="00591EB9">
              <w:rPr>
                <w:spacing w:val="-16"/>
              </w:rPr>
              <w:t xml:space="preserve"> </w:t>
            </w:r>
            <w:r w:rsidRPr="00591EB9">
              <w:t>can</w:t>
            </w:r>
            <w:r w:rsidRPr="00591EB9">
              <w:rPr>
                <w:spacing w:val="-16"/>
              </w:rPr>
              <w:t xml:space="preserve"> </w:t>
            </w:r>
            <w:r w:rsidRPr="00591EB9">
              <w:t>bring</w:t>
            </w:r>
            <w:r w:rsidRPr="00591EB9">
              <w:rPr>
                <w:spacing w:val="-13"/>
              </w:rPr>
              <w:t xml:space="preserve"> </w:t>
            </w:r>
            <w:r w:rsidRPr="00591EB9">
              <w:t>significant</w:t>
            </w:r>
            <w:r w:rsidRPr="00591EB9">
              <w:rPr>
                <w:spacing w:val="-17"/>
              </w:rPr>
              <w:t xml:space="preserve"> </w:t>
            </w:r>
            <w:r w:rsidRPr="00591EB9">
              <w:t>financial</w:t>
            </w:r>
            <w:r w:rsidRPr="00591EB9">
              <w:rPr>
                <w:spacing w:val="-15"/>
              </w:rPr>
              <w:t xml:space="preserve"> </w:t>
            </w:r>
            <w:r w:rsidRPr="00591EB9">
              <w:t xml:space="preserve">savings and reduce a business' impact on the environment if necessary add: Where it is not possible to source from the Water Technology List the reason shall be documented. See for further details - </w:t>
            </w:r>
            <w:hyperlink r:id="rId100">
              <w:r w:rsidRPr="00591EB9">
                <w:rPr>
                  <w:color w:val="0000FF"/>
                  <w:u w:val="single" w:color="0000FF"/>
                </w:rPr>
                <w:t>http://sd.defra.gov.uk/advice/public/buying/products/water-using-products/</w:t>
              </w:r>
            </w:hyperlink>
          </w:p>
        </w:tc>
      </w:tr>
      <w:tr w:rsidR="001C0344" w:rsidRPr="00591EB9" w14:paraId="5D38AC2F" w14:textId="77777777">
        <w:trPr>
          <w:trHeight w:hRule="exact" w:val="382"/>
        </w:trPr>
        <w:tc>
          <w:tcPr>
            <w:tcW w:w="2124" w:type="dxa"/>
          </w:tcPr>
          <w:p w14:paraId="5D38AC2D" w14:textId="77777777" w:rsidR="001C0344" w:rsidRPr="00591EB9" w:rsidRDefault="004950DC">
            <w:pPr>
              <w:pStyle w:val="TableParagraph"/>
              <w:spacing w:before="55"/>
              <w:rPr>
                <w:b/>
              </w:rPr>
            </w:pPr>
            <w:r w:rsidRPr="00591EB9">
              <w:rPr>
                <w:b/>
              </w:rPr>
              <w:t>Sub Service</w:t>
            </w:r>
          </w:p>
        </w:tc>
        <w:tc>
          <w:tcPr>
            <w:tcW w:w="12021" w:type="dxa"/>
          </w:tcPr>
          <w:p w14:paraId="5D38AC2E" w14:textId="77777777" w:rsidR="001C0344" w:rsidRPr="00591EB9" w:rsidRDefault="004950DC">
            <w:pPr>
              <w:pStyle w:val="TableParagraph"/>
              <w:tabs>
                <w:tab w:val="left" w:pos="820"/>
              </w:tabs>
              <w:spacing w:before="55"/>
              <w:ind w:left="100"/>
              <w:rPr>
                <w:b/>
              </w:rPr>
            </w:pPr>
            <w:r w:rsidRPr="00591EB9">
              <w:t>14.3</w:t>
            </w:r>
            <w:r w:rsidRPr="00591EB9">
              <w:tab/>
            </w:r>
            <w:r w:rsidRPr="00591EB9">
              <w:rPr>
                <w:b/>
              </w:rPr>
              <w:t>K:04</w:t>
            </w:r>
            <w:r w:rsidRPr="00591EB9">
              <w:rPr>
                <w:b/>
                <w:spacing w:val="-2"/>
              </w:rPr>
              <w:t xml:space="preserve"> </w:t>
            </w:r>
            <w:r w:rsidRPr="00591EB9">
              <w:rPr>
                <w:b/>
              </w:rPr>
              <w:t>Catering</w:t>
            </w:r>
          </w:p>
        </w:tc>
      </w:tr>
      <w:tr w:rsidR="001C0344" w:rsidRPr="00591EB9" w14:paraId="5D38AC32" w14:textId="77777777">
        <w:trPr>
          <w:trHeight w:hRule="exact" w:val="384"/>
        </w:trPr>
        <w:tc>
          <w:tcPr>
            <w:tcW w:w="2124" w:type="dxa"/>
          </w:tcPr>
          <w:p w14:paraId="5D38AC30" w14:textId="77777777" w:rsidR="001C0344" w:rsidRPr="00591EB9" w:rsidRDefault="004950DC">
            <w:pPr>
              <w:pStyle w:val="TableParagraph"/>
              <w:spacing w:before="55"/>
              <w:rPr>
                <w:b/>
              </w:rPr>
            </w:pPr>
            <w:r w:rsidRPr="00591EB9">
              <w:rPr>
                <w:b/>
              </w:rPr>
              <w:t>Standard</w:t>
            </w:r>
          </w:p>
        </w:tc>
        <w:tc>
          <w:tcPr>
            <w:tcW w:w="12021" w:type="dxa"/>
          </w:tcPr>
          <w:p w14:paraId="5D38AC31" w14:textId="77777777" w:rsidR="001C0344" w:rsidRPr="00591EB9" w:rsidRDefault="004950DC">
            <w:pPr>
              <w:pStyle w:val="TableParagraph"/>
              <w:tabs>
                <w:tab w:val="left" w:pos="1901"/>
              </w:tabs>
              <w:ind w:left="820"/>
            </w:pPr>
            <w:r w:rsidRPr="00591EB9">
              <w:t>14.3.1</w:t>
            </w:r>
            <w:r w:rsidRPr="00591EB9">
              <w:tab/>
              <w:t>Included under</w:t>
            </w:r>
            <w:r w:rsidRPr="00591EB9">
              <w:rPr>
                <w:spacing w:val="-6"/>
              </w:rPr>
              <w:t xml:space="preserve"> </w:t>
            </w:r>
            <w:r w:rsidRPr="00591EB9">
              <w:t>Catering</w:t>
            </w:r>
          </w:p>
        </w:tc>
      </w:tr>
      <w:tr w:rsidR="001C0344" w:rsidRPr="00591EB9" w14:paraId="5D38AC35" w14:textId="77777777">
        <w:trPr>
          <w:trHeight w:hRule="exact" w:val="382"/>
        </w:trPr>
        <w:tc>
          <w:tcPr>
            <w:tcW w:w="2124" w:type="dxa"/>
          </w:tcPr>
          <w:p w14:paraId="5D38AC33" w14:textId="77777777" w:rsidR="001C0344" w:rsidRPr="00591EB9" w:rsidRDefault="004950DC">
            <w:pPr>
              <w:pStyle w:val="TableParagraph"/>
              <w:spacing w:before="55"/>
              <w:rPr>
                <w:b/>
              </w:rPr>
            </w:pPr>
            <w:r w:rsidRPr="00591EB9">
              <w:rPr>
                <w:b/>
              </w:rPr>
              <w:t>Sub Service</w:t>
            </w:r>
          </w:p>
        </w:tc>
        <w:tc>
          <w:tcPr>
            <w:tcW w:w="12021" w:type="dxa"/>
          </w:tcPr>
          <w:p w14:paraId="5D38AC34" w14:textId="77777777" w:rsidR="001C0344" w:rsidRPr="00591EB9" w:rsidRDefault="004950DC">
            <w:pPr>
              <w:pStyle w:val="TableParagraph"/>
              <w:tabs>
                <w:tab w:val="left" w:pos="820"/>
              </w:tabs>
              <w:spacing w:before="55"/>
              <w:ind w:left="100"/>
              <w:rPr>
                <w:b/>
              </w:rPr>
            </w:pPr>
            <w:r w:rsidRPr="00591EB9">
              <w:t>14.4</w:t>
            </w:r>
            <w:r w:rsidRPr="00591EB9">
              <w:tab/>
            </w:r>
            <w:r w:rsidRPr="00591EB9">
              <w:rPr>
                <w:b/>
              </w:rPr>
              <w:t>K:05</w:t>
            </w:r>
            <w:r w:rsidRPr="00591EB9">
              <w:rPr>
                <w:b/>
                <w:spacing w:val="-2"/>
              </w:rPr>
              <w:t xml:space="preserve"> </w:t>
            </w:r>
            <w:r w:rsidRPr="00591EB9">
              <w:rPr>
                <w:b/>
              </w:rPr>
              <w:t>Cleaning</w:t>
            </w:r>
          </w:p>
        </w:tc>
      </w:tr>
      <w:tr w:rsidR="001C0344" w:rsidRPr="00591EB9" w14:paraId="5D38AC38" w14:textId="77777777">
        <w:trPr>
          <w:trHeight w:hRule="exact" w:val="384"/>
        </w:trPr>
        <w:tc>
          <w:tcPr>
            <w:tcW w:w="2124" w:type="dxa"/>
          </w:tcPr>
          <w:p w14:paraId="5D38AC36" w14:textId="77777777" w:rsidR="001C0344" w:rsidRPr="00591EB9" w:rsidRDefault="004950DC">
            <w:pPr>
              <w:pStyle w:val="TableParagraph"/>
              <w:spacing w:before="55"/>
              <w:rPr>
                <w:b/>
              </w:rPr>
            </w:pPr>
            <w:r w:rsidRPr="00591EB9">
              <w:rPr>
                <w:b/>
              </w:rPr>
              <w:t>Standard</w:t>
            </w:r>
          </w:p>
        </w:tc>
        <w:tc>
          <w:tcPr>
            <w:tcW w:w="12021" w:type="dxa"/>
          </w:tcPr>
          <w:p w14:paraId="5D38AC37" w14:textId="77777777" w:rsidR="001C0344" w:rsidRPr="00591EB9" w:rsidRDefault="004950DC">
            <w:pPr>
              <w:pStyle w:val="TableParagraph"/>
              <w:tabs>
                <w:tab w:val="left" w:pos="1901"/>
              </w:tabs>
              <w:ind w:left="820"/>
            </w:pPr>
            <w:r w:rsidRPr="00591EB9">
              <w:t>14.4.1</w:t>
            </w:r>
            <w:r w:rsidRPr="00591EB9">
              <w:tab/>
              <w:t>Included under</w:t>
            </w:r>
            <w:r w:rsidRPr="00591EB9">
              <w:rPr>
                <w:spacing w:val="-6"/>
              </w:rPr>
              <w:t xml:space="preserve"> </w:t>
            </w:r>
            <w:r w:rsidRPr="00591EB9">
              <w:t>Cleaning</w:t>
            </w:r>
          </w:p>
        </w:tc>
      </w:tr>
    </w:tbl>
    <w:p w14:paraId="5D38AC39"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C3A" w14:textId="77777777" w:rsidR="001C0344" w:rsidRPr="00591EB9" w:rsidRDefault="001C0344">
      <w:pPr>
        <w:pStyle w:val="BodyText"/>
        <w:spacing w:before="9"/>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12021"/>
      </w:tblGrid>
      <w:tr w:rsidR="001C0344" w:rsidRPr="00591EB9" w14:paraId="5D38AC3D" w14:textId="77777777">
        <w:trPr>
          <w:trHeight w:hRule="exact" w:val="384"/>
        </w:trPr>
        <w:tc>
          <w:tcPr>
            <w:tcW w:w="2124" w:type="dxa"/>
          </w:tcPr>
          <w:p w14:paraId="5D38AC3B" w14:textId="77777777" w:rsidR="001C0344" w:rsidRPr="00591EB9" w:rsidRDefault="004950DC">
            <w:pPr>
              <w:pStyle w:val="TableParagraph"/>
              <w:spacing w:before="55"/>
              <w:rPr>
                <w:b/>
              </w:rPr>
            </w:pPr>
            <w:r w:rsidRPr="00591EB9">
              <w:rPr>
                <w:b/>
              </w:rPr>
              <w:t>Sub Service</w:t>
            </w:r>
          </w:p>
        </w:tc>
        <w:tc>
          <w:tcPr>
            <w:tcW w:w="12021" w:type="dxa"/>
          </w:tcPr>
          <w:p w14:paraId="5D38AC3C" w14:textId="77777777" w:rsidR="001C0344" w:rsidRPr="00591EB9" w:rsidRDefault="004950DC">
            <w:pPr>
              <w:pStyle w:val="TableParagraph"/>
              <w:tabs>
                <w:tab w:val="left" w:pos="820"/>
              </w:tabs>
              <w:spacing w:before="55"/>
              <w:ind w:left="100"/>
              <w:rPr>
                <w:b/>
              </w:rPr>
            </w:pPr>
            <w:r w:rsidRPr="00591EB9">
              <w:t>14.5</w:t>
            </w:r>
            <w:r w:rsidRPr="00591EB9">
              <w:tab/>
            </w:r>
            <w:r w:rsidRPr="00591EB9">
              <w:rPr>
                <w:b/>
              </w:rPr>
              <w:t>K:06</w:t>
            </w:r>
            <w:r w:rsidRPr="00591EB9">
              <w:rPr>
                <w:b/>
                <w:spacing w:val="-3"/>
              </w:rPr>
              <w:t xml:space="preserve"> </w:t>
            </w:r>
            <w:r w:rsidRPr="00591EB9">
              <w:rPr>
                <w:b/>
              </w:rPr>
              <w:t>Security</w:t>
            </w:r>
          </w:p>
        </w:tc>
      </w:tr>
      <w:tr w:rsidR="001C0344" w:rsidRPr="00591EB9" w14:paraId="5D38AC40" w14:textId="77777777">
        <w:trPr>
          <w:trHeight w:hRule="exact" w:val="382"/>
        </w:trPr>
        <w:tc>
          <w:tcPr>
            <w:tcW w:w="2124" w:type="dxa"/>
          </w:tcPr>
          <w:p w14:paraId="5D38AC3E" w14:textId="77777777" w:rsidR="001C0344" w:rsidRPr="00591EB9" w:rsidRDefault="004950DC">
            <w:pPr>
              <w:pStyle w:val="TableParagraph"/>
              <w:spacing w:before="55"/>
              <w:rPr>
                <w:b/>
              </w:rPr>
            </w:pPr>
            <w:r w:rsidRPr="00591EB9">
              <w:rPr>
                <w:b/>
              </w:rPr>
              <w:t>Standard</w:t>
            </w:r>
          </w:p>
        </w:tc>
        <w:tc>
          <w:tcPr>
            <w:tcW w:w="12021" w:type="dxa"/>
          </w:tcPr>
          <w:p w14:paraId="5D38AC3F" w14:textId="77777777" w:rsidR="001C0344" w:rsidRPr="00591EB9" w:rsidRDefault="004950DC">
            <w:pPr>
              <w:pStyle w:val="TableParagraph"/>
              <w:tabs>
                <w:tab w:val="left" w:pos="1901"/>
              </w:tabs>
              <w:ind w:left="820"/>
            </w:pPr>
            <w:r w:rsidRPr="00591EB9">
              <w:t>14.5.1</w:t>
            </w:r>
            <w:r w:rsidRPr="00591EB9">
              <w:tab/>
              <w:t>Included under</w:t>
            </w:r>
            <w:r w:rsidRPr="00591EB9">
              <w:rPr>
                <w:spacing w:val="-6"/>
              </w:rPr>
              <w:t xml:space="preserve"> </w:t>
            </w:r>
            <w:r w:rsidRPr="00591EB9">
              <w:t>Security</w:t>
            </w:r>
          </w:p>
        </w:tc>
      </w:tr>
      <w:tr w:rsidR="001C0344" w:rsidRPr="00591EB9" w14:paraId="5D38AC43" w14:textId="77777777">
        <w:trPr>
          <w:trHeight w:hRule="exact" w:val="384"/>
        </w:trPr>
        <w:tc>
          <w:tcPr>
            <w:tcW w:w="2124" w:type="dxa"/>
          </w:tcPr>
          <w:p w14:paraId="5D38AC41" w14:textId="77777777" w:rsidR="001C0344" w:rsidRPr="00591EB9" w:rsidRDefault="004950DC">
            <w:pPr>
              <w:pStyle w:val="TableParagraph"/>
              <w:spacing w:before="55"/>
              <w:rPr>
                <w:b/>
              </w:rPr>
            </w:pPr>
            <w:r w:rsidRPr="00591EB9">
              <w:rPr>
                <w:b/>
              </w:rPr>
              <w:t>Sub Service</w:t>
            </w:r>
          </w:p>
        </w:tc>
        <w:tc>
          <w:tcPr>
            <w:tcW w:w="12021" w:type="dxa"/>
          </w:tcPr>
          <w:p w14:paraId="5D38AC42" w14:textId="77777777" w:rsidR="001C0344" w:rsidRPr="00591EB9" w:rsidRDefault="004950DC">
            <w:pPr>
              <w:pStyle w:val="TableParagraph"/>
              <w:tabs>
                <w:tab w:val="left" w:pos="820"/>
              </w:tabs>
              <w:spacing w:before="55"/>
              <w:ind w:left="100"/>
              <w:rPr>
                <w:b/>
              </w:rPr>
            </w:pPr>
            <w:r w:rsidRPr="00591EB9">
              <w:t>14.6</w:t>
            </w:r>
            <w:r w:rsidRPr="00591EB9">
              <w:tab/>
            </w:r>
            <w:r w:rsidRPr="00591EB9">
              <w:rPr>
                <w:b/>
              </w:rPr>
              <w:t>K:07 Hard</w:t>
            </w:r>
            <w:r w:rsidRPr="00591EB9">
              <w:rPr>
                <w:b/>
                <w:spacing w:val="-6"/>
              </w:rPr>
              <w:t xml:space="preserve"> </w:t>
            </w:r>
            <w:r w:rsidRPr="00591EB9">
              <w:rPr>
                <w:b/>
              </w:rPr>
              <w:t>Services</w:t>
            </w:r>
          </w:p>
        </w:tc>
      </w:tr>
      <w:tr w:rsidR="001C0344" w:rsidRPr="00591EB9" w14:paraId="5D38AC46" w14:textId="77777777">
        <w:trPr>
          <w:trHeight w:hRule="exact" w:val="382"/>
        </w:trPr>
        <w:tc>
          <w:tcPr>
            <w:tcW w:w="2124" w:type="dxa"/>
          </w:tcPr>
          <w:p w14:paraId="5D38AC44" w14:textId="77777777" w:rsidR="001C0344" w:rsidRPr="00591EB9" w:rsidRDefault="004950DC">
            <w:pPr>
              <w:pStyle w:val="TableParagraph"/>
              <w:spacing w:before="55"/>
              <w:rPr>
                <w:b/>
              </w:rPr>
            </w:pPr>
            <w:r w:rsidRPr="00591EB9">
              <w:rPr>
                <w:b/>
              </w:rPr>
              <w:t>Standard</w:t>
            </w:r>
          </w:p>
        </w:tc>
        <w:tc>
          <w:tcPr>
            <w:tcW w:w="12021" w:type="dxa"/>
          </w:tcPr>
          <w:p w14:paraId="5D38AC45" w14:textId="77777777" w:rsidR="001C0344" w:rsidRPr="00591EB9" w:rsidRDefault="004950DC">
            <w:pPr>
              <w:pStyle w:val="TableParagraph"/>
              <w:tabs>
                <w:tab w:val="left" w:pos="1901"/>
              </w:tabs>
              <w:ind w:left="820"/>
            </w:pPr>
            <w:r w:rsidRPr="00591EB9">
              <w:t>14.6.1</w:t>
            </w:r>
            <w:r w:rsidRPr="00591EB9">
              <w:tab/>
              <w:t>Included under Hard</w:t>
            </w:r>
            <w:r w:rsidRPr="00591EB9">
              <w:rPr>
                <w:spacing w:val="-9"/>
              </w:rPr>
              <w:t xml:space="preserve"> </w:t>
            </w:r>
            <w:r w:rsidRPr="00591EB9">
              <w:t>Services</w:t>
            </w:r>
          </w:p>
        </w:tc>
      </w:tr>
      <w:tr w:rsidR="001C0344" w:rsidRPr="00591EB9" w14:paraId="5D38AC49" w14:textId="77777777">
        <w:trPr>
          <w:trHeight w:hRule="exact" w:val="385"/>
        </w:trPr>
        <w:tc>
          <w:tcPr>
            <w:tcW w:w="2124" w:type="dxa"/>
          </w:tcPr>
          <w:p w14:paraId="5D38AC47" w14:textId="77777777" w:rsidR="001C0344" w:rsidRPr="00591EB9" w:rsidRDefault="004950DC">
            <w:pPr>
              <w:pStyle w:val="TableParagraph"/>
              <w:spacing w:before="56"/>
              <w:rPr>
                <w:b/>
              </w:rPr>
            </w:pPr>
            <w:r w:rsidRPr="00591EB9">
              <w:rPr>
                <w:b/>
              </w:rPr>
              <w:t>Sub Service</w:t>
            </w:r>
          </w:p>
        </w:tc>
        <w:tc>
          <w:tcPr>
            <w:tcW w:w="12021" w:type="dxa"/>
          </w:tcPr>
          <w:p w14:paraId="5D38AC48" w14:textId="77777777" w:rsidR="001C0344" w:rsidRPr="00591EB9" w:rsidRDefault="004950DC">
            <w:pPr>
              <w:pStyle w:val="TableParagraph"/>
              <w:tabs>
                <w:tab w:val="left" w:pos="820"/>
              </w:tabs>
              <w:spacing w:before="56"/>
              <w:ind w:left="100"/>
              <w:rPr>
                <w:b/>
              </w:rPr>
            </w:pPr>
            <w:r w:rsidRPr="00591EB9">
              <w:t>14.7</w:t>
            </w:r>
            <w:r w:rsidRPr="00591EB9">
              <w:tab/>
            </w:r>
            <w:r w:rsidRPr="00591EB9">
              <w:rPr>
                <w:b/>
              </w:rPr>
              <w:t>K:08 Soft</w:t>
            </w:r>
            <w:r w:rsidRPr="00591EB9">
              <w:rPr>
                <w:b/>
                <w:spacing w:val="-3"/>
              </w:rPr>
              <w:t xml:space="preserve"> </w:t>
            </w:r>
            <w:r w:rsidRPr="00591EB9">
              <w:rPr>
                <w:b/>
              </w:rPr>
              <w:t>Services</w:t>
            </w:r>
          </w:p>
        </w:tc>
      </w:tr>
      <w:tr w:rsidR="001C0344" w:rsidRPr="00591EB9" w14:paraId="5D38AC4C" w14:textId="77777777">
        <w:trPr>
          <w:trHeight w:hRule="exact" w:val="384"/>
        </w:trPr>
        <w:tc>
          <w:tcPr>
            <w:tcW w:w="2124" w:type="dxa"/>
          </w:tcPr>
          <w:p w14:paraId="5D38AC4A" w14:textId="77777777" w:rsidR="001C0344" w:rsidRPr="00591EB9" w:rsidRDefault="004950DC">
            <w:pPr>
              <w:pStyle w:val="TableParagraph"/>
              <w:spacing w:before="55"/>
              <w:rPr>
                <w:b/>
              </w:rPr>
            </w:pPr>
            <w:r w:rsidRPr="00591EB9">
              <w:rPr>
                <w:b/>
              </w:rPr>
              <w:t>Standard</w:t>
            </w:r>
          </w:p>
        </w:tc>
        <w:tc>
          <w:tcPr>
            <w:tcW w:w="12021" w:type="dxa"/>
          </w:tcPr>
          <w:p w14:paraId="5D38AC4B" w14:textId="3D4161EE" w:rsidR="001C0344" w:rsidRPr="00591EB9" w:rsidRDefault="004950DC" w:rsidP="00591EB9">
            <w:pPr>
              <w:pStyle w:val="TableParagraph"/>
              <w:tabs>
                <w:tab w:val="left" w:pos="1901"/>
              </w:tabs>
            </w:pPr>
            <w:r w:rsidRPr="00591EB9">
              <w:t>14.7.1</w:t>
            </w:r>
            <w:r w:rsidR="006904DC" w:rsidRPr="00591EB9">
              <w:t xml:space="preserve"> </w:t>
            </w:r>
            <w:r w:rsidRPr="00591EB9">
              <w:t>Included under Soft</w:t>
            </w:r>
            <w:r w:rsidRPr="00591EB9">
              <w:rPr>
                <w:spacing w:val="-8"/>
              </w:rPr>
              <w:t xml:space="preserve"> </w:t>
            </w:r>
            <w:r w:rsidRPr="00591EB9">
              <w:t>Services</w:t>
            </w:r>
          </w:p>
        </w:tc>
      </w:tr>
      <w:tr w:rsidR="006904DC" w:rsidRPr="00591EB9" w14:paraId="615668FD" w14:textId="77777777">
        <w:trPr>
          <w:trHeight w:hRule="exact" w:val="384"/>
        </w:trPr>
        <w:tc>
          <w:tcPr>
            <w:tcW w:w="2124" w:type="dxa"/>
          </w:tcPr>
          <w:p w14:paraId="1C83BA5F" w14:textId="77777777" w:rsidR="006904DC" w:rsidRPr="00591EB9" w:rsidRDefault="006904DC">
            <w:pPr>
              <w:pStyle w:val="TableParagraph"/>
              <w:spacing w:before="55"/>
              <w:rPr>
                <w:b/>
              </w:rPr>
            </w:pPr>
          </w:p>
        </w:tc>
        <w:tc>
          <w:tcPr>
            <w:tcW w:w="12021" w:type="dxa"/>
          </w:tcPr>
          <w:p w14:paraId="04919D91" w14:textId="62A001E7" w:rsidR="006904DC" w:rsidRPr="00591EB9" w:rsidRDefault="006904DC" w:rsidP="00591EB9">
            <w:pPr>
              <w:pStyle w:val="TableParagraph"/>
              <w:tabs>
                <w:tab w:val="left" w:pos="1901"/>
              </w:tabs>
            </w:pPr>
            <w:r w:rsidRPr="00591EB9">
              <w:t xml:space="preserve">14.8    </w:t>
            </w:r>
            <w:r w:rsidRPr="00591EB9">
              <w:rPr>
                <w:b/>
              </w:rPr>
              <w:t>K:09 Miscellaneous</w:t>
            </w:r>
          </w:p>
        </w:tc>
      </w:tr>
    </w:tbl>
    <w:p w14:paraId="5D38AC4D" w14:textId="77777777" w:rsidR="001C0344" w:rsidRPr="00591EB9" w:rsidRDefault="001C0344">
      <w:pPr>
        <w:sectPr w:rsidR="001C0344" w:rsidRPr="00591EB9" w:rsidSect="00377AB9">
          <w:pgSz w:w="16840" w:h="11910" w:orient="landscape"/>
          <w:pgMar w:top="720" w:right="720" w:bottom="720" w:left="720" w:header="0" w:footer="693" w:gutter="0"/>
          <w:cols w:space="720"/>
        </w:sectPr>
      </w:pPr>
    </w:p>
    <w:p w14:paraId="5D38AC4E" w14:textId="77777777" w:rsidR="001C0344" w:rsidRPr="00591EB9" w:rsidRDefault="004950DC">
      <w:pPr>
        <w:pStyle w:val="Heading1"/>
        <w:spacing w:before="65"/>
        <w:ind w:left="2841"/>
      </w:pPr>
      <w:bookmarkStart w:id="15" w:name="_bookmark15"/>
      <w:bookmarkEnd w:id="15"/>
      <w:r w:rsidRPr="00591EB9">
        <w:lastRenderedPageBreak/>
        <w:t>APPENDIX A – LEGISLATIVE STANDARDS</w:t>
      </w:r>
    </w:p>
    <w:p w14:paraId="5D38AC4F" w14:textId="77777777" w:rsidR="001C0344" w:rsidRPr="00591EB9" w:rsidRDefault="001C0344">
      <w:pPr>
        <w:pStyle w:val="BodyText"/>
        <w:rPr>
          <w:b/>
          <w:sz w:val="24"/>
        </w:rPr>
      </w:pPr>
    </w:p>
    <w:p w14:paraId="5D38AC50" w14:textId="77777777" w:rsidR="001C0344" w:rsidRPr="00591EB9" w:rsidRDefault="001C0344">
      <w:pPr>
        <w:pStyle w:val="BodyText"/>
        <w:spacing w:before="11"/>
        <w:rPr>
          <w:b/>
          <w:sz w:val="23"/>
        </w:rPr>
      </w:pPr>
    </w:p>
    <w:p w14:paraId="5D38AC51" w14:textId="77777777" w:rsidR="001C0344" w:rsidRPr="00591EB9" w:rsidRDefault="004950DC">
      <w:pPr>
        <w:pStyle w:val="Heading1"/>
        <w:numPr>
          <w:ilvl w:val="0"/>
          <w:numId w:val="26"/>
        </w:numPr>
        <w:tabs>
          <w:tab w:val="left" w:pos="820"/>
          <w:tab w:val="left" w:pos="821"/>
        </w:tabs>
      </w:pPr>
      <w:bookmarkStart w:id="16" w:name="_bookmark16"/>
      <w:bookmarkEnd w:id="16"/>
      <w:r w:rsidRPr="00591EB9">
        <w:t>LEGISLATIVE</w:t>
      </w:r>
      <w:r w:rsidRPr="00591EB9">
        <w:rPr>
          <w:spacing w:val="-13"/>
        </w:rPr>
        <w:t xml:space="preserve"> </w:t>
      </w:r>
      <w:r w:rsidRPr="00591EB9">
        <w:t>STANDARDS</w:t>
      </w:r>
    </w:p>
    <w:p w14:paraId="5D38AC52" w14:textId="77777777" w:rsidR="001C0344" w:rsidRPr="00591EB9" w:rsidRDefault="001C0344">
      <w:pPr>
        <w:pStyle w:val="BodyText"/>
        <w:rPr>
          <w:b/>
          <w:sz w:val="24"/>
        </w:rPr>
      </w:pPr>
    </w:p>
    <w:p w14:paraId="5D38AC53" w14:textId="77777777" w:rsidR="001C0344" w:rsidRPr="00591EB9" w:rsidRDefault="001C0344">
      <w:pPr>
        <w:pStyle w:val="BodyText"/>
        <w:spacing w:before="3"/>
        <w:rPr>
          <w:b/>
          <w:sz w:val="24"/>
        </w:rPr>
      </w:pPr>
    </w:p>
    <w:p w14:paraId="5D38AC54" w14:textId="1056B35E" w:rsidR="001C0344" w:rsidRPr="00591EB9" w:rsidRDefault="004950DC">
      <w:pPr>
        <w:pStyle w:val="ListParagraph"/>
        <w:numPr>
          <w:ilvl w:val="1"/>
          <w:numId w:val="26"/>
        </w:numPr>
        <w:tabs>
          <w:tab w:val="left" w:pos="821"/>
        </w:tabs>
        <w:ind w:right="119"/>
        <w:jc w:val="both"/>
      </w:pPr>
      <w:r w:rsidRPr="00591EB9">
        <w:t xml:space="preserve">This list of codes of practice is not exhaustive. These legislative standards must be complied with (under the “comply with applicable laws” </w:t>
      </w:r>
      <w:r w:rsidR="0057106E" w:rsidRPr="00591EB9">
        <w:t>Contract</w:t>
      </w:r>
      <w:r w:rsidRPr="00591EB9">
        <w:t xml:space="preserve"> provision) in any event and nothing in the service requirement </w:t>
      </w:r>
      <w:r w:rsidR="0021740D" w:rsidRPr="00591EB9">
        <w:t>or</w:t>
      </w:r>
      <w:r w:rsidRPr="00591EB9">
        <w:t xml:space="preserve"> </w:t>
      </w:r>
      <w:r w:rsidR="0021740D" w:rsidRPr="00591EB9">
        <w:t xml:space="preserve">in </w:t>
      </w:r>
      <w:r w:rsidRPr="00591EB9">
        <w:t xml:space="preserve">the standards </w:t>
      </w:r>
      <w:r w:rsidR="0021740D" w:rsidRPr="00591EB9">
        <w:t>absolves</w:t>
      </w:r>
      <w:r w:rsidRPr="00591EB9">
        <w:t xml:space="preserve"> the Contractor from doing</w:t>
      </w:r>
      <w:r w:rsidRPr="00591EB9">
        <w:rPr>
          <w:spacing w:val="-8"/>
        </w:rPr>
        <w:t xml:space="preserve"> </w:t>
      </w:r>
      <w:r w:rsidRPr="00591EB9">
        <w:t>so.</w:t>
      </w:r>
    </w:p>
    <w:p w14:paraId="5D38AC55" w14:textId="77777777" w:rsidR="001C0344" w:rsidRPr="00591EB9" w:rsidRDefault="001C0344">
      <w:pPr>
        <w:pStyle w:val="BodyText"/>
        <w:spacing w:before="10"/>
        <w:rPr>
          <w:sz w:val="20"/>
        </w:rPr>
      </w:pPr>
    </w:p>
    <w:p w14:paraId="5D38AC56" w14:textId="77777777" w:rsidR="001C0344" w:rsidRPr="00591EB9" w:rsidRDefault="004950DC">
      <w:pPr>
        <w:pStyle w:val="ListParagraph"/>
        <w:numPr>
          <w:ilvl w:val="1"/>
          <w:numId w:val="26"/>
        </w:numPr>
        <w:tabs>
          <w:tab w:val="left" w:pos="821"/>
        </w:tabs>
        <w:ind w:right="115"/>
        <w:jc w:val="both"/>
      </w:pPr>
      <w:r w:rsidRPr="00591EB9">
        <w:t>From the current issue of maintenance procedures the Authority has identified the Mechanical and Electrical Maintenance procedures and also the Building Fabric Maintenance procedures that have a mandatory, statutory and legislative</w:t>
      </w:r>
      <w:r w:rsidRPr="00591EB9">
        <w:rPr>
          <w:spacing w:val="-40"/>
        </w:rPr>
        <w:t xml:space="preserve"> </w:t>
      </w:r>
      <w:r w:rsidRPr="00591EB9">
        <w:t>requirement to</w:t>
      </w:r>
      <w:r w:rsidRPr="00591EB9">
        <w:rPr>
          <w:spacing w:val="-4"/>
        </w:rPr>
        <w:t xml:space="preserve"> </w:t>
      </w:r>
      <w:r w:rsidRPr="00591EB9">
        <w:t>undertake.</w:t>
      </w:r>
    </w:p>
    <w:p w14:paraId="5D38AC57" w14:textId="77777777" w:rsidR="001C0344" w:rsidRPr="00591EB9" w:rsidRDefault="001C0344">
      <w:pPr>
        <w:pStyle w:val="BodyText"/>
        <w:spacing w:before="8"/>
        <w:rPr>
          <w:sz w:val="20"/>
        </w:rPr>
      </w:pPr>
    </w:p>
    <w:p w14:paraId="5D38AC58" w14:textId="34B8B4A2" w:rsidR="001C0344" w:rsidRPr="00591EB9" w:rsidRDefault="004950DC">
      <w:pPr>
        <w:pStyle w:val="ListParagraph"/>
        <w:numPr>
          <w:ilvl w:val="1"/>
          <w:numId w:val="26"/>
        </w:numPr>
        <w:tabs>
          <w:tab w:val="left" w:pos="820"/>
          <w:tab w:val="left" w:pos="821"/>
        </w:tabs>
        <w:ind w:right="115"/>
      </w:pPr>
      <w:r w:rsidRPr="00591EB9">
        <w:t>The</w:t>
      </w:r>
      <w:r w:rsidRPr="00591EB9">
        <w:rPr>
          <w:spacing w:val="-13"/>
        </w:rPr>
        <w:t xml:space="preserve"> </w:t>
      </w:r>
      <w:r w:rsidRPr="00591EB9">
        <w:t>legislation,</w:t>
      </w:r>
      <w:r w:rsidRPr="00591EB9">
        <w:rPr>
          <w:spacing w:val="-14"/>
        </w:rPr>
        <w:t xml:space="preserve"> </w:t>
      </w:r>
      <w:r w:rsidRPr="00591EB9">
        <w:t>Codes</w:t>
      </w:r>
      <w:r w:rsidRPr="00591EB9">
        <w:rPr>
          <w:spacing w:val="-13"/>
        </w:rPr>
        <w:t xml:space="preserve"> </w:t>
      </w:r>
      <w:r w:rsidRPr="00591EB9">
        <w:t>of</w:t>
      </w:r>
      <w:r w:rsidRPr="00591EB9">
        <w:rPr>
          <w:spacing w:val="-15"/>
        </w:rPr>
        <w:t xml:space="preserve"> </w:t>
      </w:r>
      <w:r w:rsidRPr="00591EB9">
        <w:t>Practice,</w:t>
      </w:r>
      <w:r w:rsidRPr="00591EB9">
        <w:rPr>
          <w:spacing w:val="-15"/>
        </w:rPr>
        <w:t xml:space="preserve"> </w:t>
      </w:r>
      <w:r w:rsidRPr="00591EB9">
        <w:t>Standards</w:t>
      </w:r>
      <w:r w:rsidRPr="00591EB9">
        <w:rPr>
          <w:spacing w:val="-13"/>
        </w:rPr>
        <w:t xml:space="preserve"> </w:t>
      </w:r>
      <w:r w:rsidRPr="00591EB9">
        <w:t>etc</w:t>
      </w:r>
      <w:r w:rsidRPr="00591EB9">
        <w:rPr>
          <w:spacing w:val="-15"/>
        </w:rPr>
        <w:t xml:space="preserve"> </w:t>
      </w:r>
      <w:r w:rsidR="00055079" w:rsidRPr="00591EB9">
        <w:rPr>
          <w:spacing w:val="-15"/>
        </w:rPr>
        <w:t xml:space="preserve"> </w:t>
      </w:r>
      <w:r w:rsidRPr="00591EB9">
        <w:t>used</w:t>
      </w:r>
      <w:r w:rsidRPr="00591EB9">
        <w:rPr>
          <w:spacing w:val="-14"/>
        </w:rPr>
        <w:t xml:space="preserve"> </w:t>
      </w:r>
      <w:r w:rsidRPr="00591EB9">
        <w:t>as</w:t>
      </w:r>
      <w:r w:rsidRPr="00591EB9">
        <w:rPr>
          <w:spacing w:val="-16"/>
        </w:rPr>
        <w:t xml:space="preserve"> </w:t>
      </w:r>
      <w:r w:rsidRPr="00591EB9">
        <w:t>the</w:t>
      </w:r>
      <w:r w:rsidRPr="00591EB9">
        <w:rPr>
          <w:spacing w:val="-14"/>
        </w:rPr>
        <w:t xml:space="preserve"> </w:t>
      </w:r>
      <w:r w:rsidRPr="00591EB9">
        <w:t>basis</w:t>
      </w:r>
      <w:r w:rsidRPr="00591EB9">
        <w:rPr>
          <w:spacing w:val="-16"/>
        </w:rPr>
        <w:t xml:space="preserve"> </w:t>
      </w:r>
      <w:r w:rsidRPr="00591EB9">
        <w:t>of</w:t>
      </w:r>
      <w:r w:rsidRPr="00591EB9">
        <w:rPr>
          <w:spacing w:val="-12"/>
        </w:rPr>
        <w:t xml:space="preserve"> </w:t>
      </w:r>
      <w:r w:rsidRPr="00591EB9">
        <w:t>this</w:t>
      </w:r>
      <w:r w:rsidRPr="00591EB9">
        <w:rPr>
          <w:spacing w:val="-16"/>
        </w:rPr>
        <w:t xml:space="preserve"> </w:t>
      </w:r>
      <w:r w:rsidRPr="00591EB9">
        <w:t>identification are identified</w:t>
      </w:r>
      <w:r w:rsidRPr="00591EB9">
        <w:rPr>
          <w:spacing w:val="-3"/>
        </w:rPr>
        <w:t xml:space="preserve"> </w:t>
      </w:r>
      <w:r w:rsidRPr="00591EB9">
        <w:t>below</w:t>
      </w:r>
    </w:p>
    <w:p w14:paraId="5D38AC59" w14:textId="77777777" w:rsidR="001C0344" w:rsidRPr="00591EB9" w:rsidRDefault="001C0344">
      <w:pPr>
        <w:pStyle w:val="BodyText"/>
        <w:spacing w:before="6"/>
        <w:rPr>
          <w:sz w:val="20"/>
        </w:rPr>
      </w:pPr>
    </w:p>
    <w:p w14:paraId="5D38AC5A" w14:textId="77777777" w:rsidR="001C0344" w:rsidRPr="00591EB9" w:rsidRDefault="004950DC">
      <w:pPr>
        <w:pStyle w:val="Heading1"/>
        <w:numPr>
          <w:ilvl w:val="0"/>
          <w:numId w:val="26"/>
        </w:numPr>
        <w:tabs>
          <w:tab w:val="left" w:pos="820"/>
          <w:tab w:val="left" w:pos="821"/>
        </w:tabs>
      </w:pPr>
      <w:bookmarkStart w:id="17" w:name="_bookmark17"/>
      <w:bookmarkEnd w:id="17"/>
      <w:r w:rsidRPr="00591EB9">
        <w:t>LEGISLATION</w:t>
      </w:r>
    </w:p>
    <w:p w14:paraId="5D38AC5B" w14:textId="77777777" w:rsidR="001C0344" w:rsidRPr="00591EB9" w:rsidRDefault="001C0344">
      <w:pPr>
        <w:pStyle w:val="BodyText"/>
        <w:spacing w:before="2"/>
        <w:rPr>
          <w:b/>
          <w:sz w:val="21"/>
        </w:rPr>
      </w:pPr>
    </w:p>
    <w:p w14:paraId="5D38AC5C" w14:textId="77777777" w:rsidR="001C0344" w:rsidRPr="00591EB9" w:rsidRDefault="004950DC">
      <w:pPr>
        <w:pStyle w:val="ListParagraph"/>
        <w:numPr>
          <w:ilvl w:val="1"/>
          <w:numId w:val="26"/>
        </w:numPr>
        <w:tabs>
          <w:tab w:val="left" w:pos="820"/>
          <w:tab w:val="left" w:pos="821"/>
        </w:tabs>
      </w:pPr>
      <w:r w:rsidRPr="00591EB9">
        <w:t>Air Quality (England) Regulations</w:t>
      </w:r>
      <w:r w:rsidRPr="00591EB9">
        <w:rPr>
          <w:spacing w:val="-14"/>
        </w:rPr>
        <w:t xml:space="preserve"> </w:t>
      </w:r>
      <w:r w:rsidRPr="00591EB9">
        <w:t>2000</w:t>
      </w:r>
    </w:p>
    <w:p w14:paraId="5D38AC5D" w14:textId="77777777" w:rsidR="001C0344" w:rsidRPr="00591EB9" w:rsidRDefault="001C0344">
      <w:pPr>
        <w:pStyle w:val="BodyText"/>
        <w:spacing w:before="9"/>
        <w:rPr>
          <w:sz w:val="20"/>
        </w:rPr>
      </w:pPr>
    </w:p>
    <w:p w14:paraId="5D38AC5E" w14:textId="77777777" w:rsidR="001C0344" w:rsidRPr="00591EB9" w:rsidRDefault="004950DC">
      <w:pPr>
        <w:pStyle w:val="ListParagraph"/>
        <w:numPr>
          <w:ilvl w:val="1"/>
          <w:numId w:val="26"/>
        </w:numPr>
        <w:tabs>
          <w:tab w:val="left" w:pos="820"/>
          <w:tab w:val="left" w:pos="821"/>
        </w:tabs>
      </w:pPr>
      <w:r w:rsidRPr="00591EB9">
        <w:t>Air Quality (Wales) Regulations</w:t>
      </w:r>
      <w:r w:rsidRPr="00591EB9">
        <w:rPr>
          <w:spacing w:val="-12"/>
        </w:rPr>
        <w:t xml:space="preserve"> </w:t>
      </w:r>
      <w:r w:rsidRPr="00591EB9">
        <w:t>2000</w:t>
      </w:r>
    </w:p>
    <w:p w14:paraId="5D38AC5F" w14:textId="77777777" w:rsidR="001C0344" w:rsidRPr="00591EB9" w:rsidRDefault="001C0344">
      <w:pPr>
        <w:pStyle w:val="BodyText"/>
        <w:spacing w:before="9"/>
        <w:rPr>
          <w:sz w:val="20"/>
        </w:rPr>
      </w:pPr>
    </w:p>
    <w:p w14:paraId="5D38AC60" w14:textId="77777777" w:rsidR="001C0344" w:rsidRPr="00591EB9" w:rsidRDefault="004950DC">
      <w:pPr>
        <w:pStyle w:val="ListParagraph"/>
        <w:numPr>
          <w:ilvl w:val="1"/>
          <w:numId w:val="26"/>
        </w:numPr>
        <w:tabs>
          <w:tab w:val="left" w:pos="820"/>
          <w:tab w:val="left" w:pos="821"/>
        </w:tabs>
      </w:pPr>
      <w:r w:rsidRPr="00591EB9">
        <w:t>Boiler (Efficiency) Regulations</w:t>
      </w:r>
      <w:r w:rsidRPr="00591EB9">
        <w:rPr>
          <w:spacing w:val="-8"/>
        </w:rPr>
        <w:t xml:space="preserve"> </w:t>
      </w:r>
      <w:r w:rsidRPr="00591EB9">
        <w:t>1993</w:t>
      </w:r>
    </w:p>
    <w:p w14:paraId="5D38AC61" w14:textId="77777777" w:rsidR="001C0344" w:rsidRPr="00591EB9" w:rsidRDefault="001C0344">
      <w:pPr>
        <w:pStyle w:val="BodyText"/>
        <w:rPr>
          <w:sz w:val="21"/>
        </w:rPr>
      </w:pPr>
    </w:p>
    <w:p w14:paraId="5D38AC62" w14:textId="77777777" w:rsidR="001C0344" w:rsidRPr="00591EB9" w:rsidRDefault="004950DC">
      <w:pPr>
        <w:pStyle w:val="ListParagraph"/>
        <w:numPr>
          <w:ilvl w:val="1"/>
          <w:numId w:val="26"/>
        </w:numPr>
        <w:tabs>
          <w:tab w:val="left" w:pos="820"/>
          <w:tab w:val="left" w:pos="821"/>
        </w:tabs>
      </w:pPr>
      <w:r w:rsidRPr="00591EB9">
        <w:t>Clean Air Act</w:t>
      </w:r>
      <w:r w:rsidRPr="00591EB9">
        <w:rPr>
          <w:spacing w:val="-4"/>
        </w:rPr>
        <w:t xml:space="preserve"> </w:t>
      </w:r>
      <w:r w:rsidRPr="00591EB9">
        <w:t>1993</w:t>
      </w:r>
    </w:p>
    <w:p w14:paraId="5D38AC63" w14:textId="77777777" w:rsidR="001C0344" w:rsidRPr="00591EB9" w:rsidRDefault="001C0344">
      <w:pPr>
        <w:pStyle w:val="BodyText"/>
        <w:spacing w:before="8"/>
        <w:rPr>
          <w:sz w:val="20"/>
        </w:rPr>
      </w:pPr>
    </w:p>
    <w:p w14:paraId="5D38AC64" w14:textId="77777777" w:rsidR="001C0344" w:rsidRPr="00591EB9" w:rsidRDefault="004950DC">
      <w:pPr>
        <w:pStyle w:val="ListParagraph"/>
        <w:numPr>
          <w:ilvl w:val="1"/>
          <w:numId w:val="26"/>
        </w:numPr>
        <w:tabs>
          <w:tab w:val="left" w:pos="820"/>
          <w:tab w:val="left" w:pos="821"/>
        </w:tabs>
      </w:pPr>
      <w:r w:rsidRPr="00591EB9">
        <w:t>Confined Spaces Regulations</w:t>
      </w:r>
      <w:r w:rsidRPr="00591EB9">
        <w:rPr>
          <w:spacing w:val="-7"/>
        </w:rPr>
        <w:t xml:space="preserve"> </w:t>
      </w:r>
      <w:r w:rsidRPr="00591EB9">
        <w:t>1997</w:t>
      </w:r>
    </w:p>
    <w:p w14:paraId="5D38AC65" w14:textId="77777777" w:rsidR="001C0344" w:rsidRPr="00591EB9" w:rsidRDefault="001C0344">
      <w:pPr>
        <w:pStyle w:val="BodyText"/>
        <w:spacing w:before="10"/>
        <w:rPr>
          <w:sz w:val="20"/>
        </w:rPr>
      </w:pPr>
    </w:p>
    <w:p w14:paraId="5D38AC66" w14:textId="77777777" w:rsidR="001C0344" w:rsidRPr="00591EB9" w:rsidRDefault="004950DC">
      <w:pPr>
        <w:pStyle w:val="ListParagraph"/>
        <w:numPr>
          <w:ilvl w:val="1"/>
          <w:numId w:val="26"/>
        </w:numPr>
        <w:tabs>
          <w:tab w:val="left" w:pos="821"/>
        </w:tabs>
        <w:ind w:right="113"/>
        <w:jc w:val="both"/>
      </w:pPr>
      <w:r w:rsidRPr="00591EB9">
        <w:t>Construction (Design and Management) Regulations (CDM) 2015 (Note the ACoP – Managing</w:t>
      </w:r>
      <w:r w:rsidRPr="00591EB9">
        <w:rPr>
          <w:spacing w:val="-5"/>
        </w:rPr>
        <w:t xml:space="preserve"> </w:t>
      </w:r>
      <w:r w:rsidRPr="00591EB9">
        <w:t>Health</w:t>
      </w:r>
      <w:r w:rsidRPr="00591EB9">
        <w:rPr>
          <w:spacing w:val="-10"/>
        </w:rPr>
        <w:t xml:space="preserve"> </w:t>
      </w:r>
      <w:r w:rsidRPr="00591EB9">
        <w:t>and</w:t>
      </w:r>
      <w:r w:rsidRPr="00591EB9">
        <w:rPr>
          <w:spacing w:val="-10"/>
        </w:rPr>
        <w:t xml:space="preserve"> </w:t>
      </w:r>
      <w:r w:rsidRPr="00591EB9">
        <w:t>safety</w:t>
      </w:r>
      <w:r w:rsidRPr="00591EB9">
        <w:rPr>
          <w:spacing w:val="-9"/>
        </w:rPr>
        <w:t xml:space="preserve"> </w:t>
      </w:r>
      <w:r w:rsidRPr="00591EB9">
        <w:t>in</w:t>
      </w:r>
      <w:r w:rsidRPr="00591EB9">
        <w:rPr>
          <w:spacing w:val="-7"/>
        </w:rPr>
        <w:t xml:space="preserve"> </w:t>
      </w:r>
      <w:r w:rsidRPr="00591EB9">
        <w:t>construction</w:t>
      </w:r>
      <w:r w:rsidRPr="00591EB9">
        <w:rPr>
          <w:spacing w:val="-8"/>
        </w:rPr>
        <w:t xml:space="preserve"> </w:t>
      </w:r>
      <w:r w:rsidRPr="00591EB9">
        <w:t>–</w:t>
      </w:r>
      <w:r w:rsidRPr="00591EB9">
        <w:rPr>
          <w:spacing w:val="-10"/>
        </w:rPr>
        <w:t xml:space="preserve"> </w:t>
      </w:r>
      <w:r w:rsidRPr="00591EB9">
        <w:t>Construction</w:t>
      </w:r>
      <w:r w:rsidRPr="00591EB9">
        <w:rPr>
          <w:spacing w:val="-10"/>
        </w:rPr>
        <w:t xml:space="preserve"> </w:t>
      </w:r>
      <w:r w:rsidRPr="00591EB9">
        <w:t>(Design</w:t>
      </w:r>
      <w:r w:rsidRPr="00591EB9">
        <w:rPr>
          <w:spacing w:val="-10"/>
        </w:rPr>
        <w:t xml:space="preserve"> </w:t>
      </w:r>
      <w:r w:rsidRPr="00591EB9">
        <w:t>and</w:t>
      </w:r>
      <w:r w:rsidRPr="00591EB9">
        <w:rPr>
          <w:spacing w:val="-10"/>
        </w:rPr>
        <w:t xml:space="preserve"> </w:t>
      </w:r>
      <w:r w:rsidRPr="00591EB9">
        <w:t>Management) Regulations 2007 (L144) remains in place until this regulation comes into force in October</w:t>
      </w:r>
      <w:r w:rsidRPr="00591EB9">
        <w:rPr>
          <w:spacing w:val="-4"/>
        </w:rPr>
        <w:t xml:space="preserve"> </w:t>
      </w:r>
      <w:r w:rsidRPr="00591EB9">
        <w:t>2015)</w:t>
      </w:r>
    </w:p>
    <w:p w14:paraId="5D38AC67" w14:textId="77777777" w:rsidR="001C0344" w:rsidRPr="00591EB9" w:rsidRDefault="001C0344">
      <w:pPr>
        <w:pStyle w:val="BodyText"/>
        <w:spacing w:before="8"/>
        <w:rPr>
          <w:sz w:val="20"/>
        </w:rPr>
      </w:pPr>
    </w:p>
    <w:p w14:paraId="5D38AC68" w14:textId="77777777" w:rsidR="001C0344" w:rsidRPr="00591EB9" w:rsidRDefault="004950DC">
      <w:pPr>
        <w:pStyle w:val="ListParagraph"/>
        <w:numPr>
          <w:ilvl w:val="1"/>
          <w:numId w:val="26"/>
        </w:numPr>
        <w:tabs>
          <w:tab w:val="left" w:pos="820"/>
          <w:tab w:val="left" w:pos="821"/>
        </w:tabs>
      </w:pPr>
      <w:r w:rsidRPr="00591EB9">
        <w:t>Control of Asbestos Regulations</w:t>
      </w:r>
      <w:r w:rsidRPr="00591EB9">
        <w:rPr>
          <w:spacing w:val="-6"/>
        </w:rPr>
        <w:t xml:space="preserve"> </w:t>
      </w:r>
      <w:r w:rsidRPr="00591EB9">
        <w:t>2006</w:t>
      </w:r>
    </w:p>
    <w:p w14:paraId="5D38AC69" w14:textId="77777777" w:rsidR="001C0344" w:rsidRPr="00591EB9" w:rsidRDefault="001C0344">
      <w:pPr>
        <w:pStyle w:val="BodyText"/>
        <w:spacing w:before="11"/>
        <w:rPr>
          <w:sz w:val="20"/>
        </w:rPr>
      </w:pPr>
    </w:p>
    <w:p w14:paraId="5D38AC6A" w14:textId="77777777" w:rsidR="001C0344" w:rsidRPr="00591EB9" w:rsidRDefault="004950DC">
      <w:pPr>
        <w:pStyle w:val="ListParagraph"/>
        <w:numPr>
          <w:ilvl w:val="1"/>
          <w:numId w:val="26"/>
        </w:numPr>
        <w:tabs>
          <w:tab w:val="left" w:pos="820"/>
          <w:tab w:val="left" w:pos="821"/>
        </w:tabs>
      </w:pPr>
      <w:r w:rsidRPr="00591EB9">
        <w:t>Control of Noise at Work Regulations</w:t>
      </w:r>
      <w:r w:rsidRPr="00591EB9">
        <w:rPr>
          <w:spacing w:val="-11"/>
        </w:rPr>
        <w:t xml:space="preserve"> </w:t>
      </w:r>
      <w:r w:rsidRPr="00591EB9">
        <w:t>2005</w:t>
      </w:r>
    </w:p>
    <w:p w14:paraId="5D38AC6B" w14:textId="77777777" w:rsidR="001C0344" w:rsidRPr="00591EB9" w:rsidRDefault="001C0344">
      <w:pPr>
        <w:pStyle w:val="BodyText"/>
        <w:spacing w:before="8"/>
        <w:rPr>
          <w:sz w:val="20"/>
        </w:rPr>
      </w:pPr>
    </w:p>
    <w:p w14:paraId="5D38AC6C" w14:textId="77777777" w:rsidR="001C0344" w:rsidRPr="00591EB9" w:rsidRDefault="004950DC">
      <w:pPr>
        <w:pStyle w:val="ListParagraph"/>
        <w:numPr>
          <w:ilvl w:val="1"/>
          <w:numId w:val="26"/>
        </w:numPr>
        <w:tabs>
          <w:tab w:val="left" w:pos="820"/>
          <w:tab w:val="left" w:pos="821"/>
        </w:tabs>
        <w:spacing w:before="1"/>
      </w:pPr>
      <w:r w:rsidRPr="00591EB9">
        <w:t>The Control of Pollution (Oil Storage) (England) Regulations</w:t>
      </w:r>
      <w:r w:rsidRPr="00591EB9">
        <w:rPr>
          <w:spacing w:val="-14"/>
        </w:rPr>
        <w:t xml:space="preserve"> </w:t>
      </w:r>
      <w:r w:rsidRPr="00591EB9">
        <w:t>2001</w:t>
      </w:r>
    </w:p>
    <w:p w14:paraId="5D38AC6D" w14:textId="77777777" w:rsidR="001C0344" w:rsidRPr="00591EB9" w:rsidRDefault="001C0344">
      <w:pPr>
        <w:pStyle w:val="BodyText"/>
        <w:rPr>
          <w:sz w:val="21"/>
        </w:rPr>
      </w:pPr>
    </w:p>
    <w:p w14:paraId="5D38AC6E" w14:textId="77777777" w:rsidR="001C0344" w:rsidRPr="00591EB9" w:rsidRDefault="004950DC">
      <w:pPr>
        <w:pStyle w:val="ListParagraph"/>
        <w:numPr>
          <w:ilvl w:val="1"/>
          <w:numId w:val="26"/>
        </w:numPr>
        <w:tabs>
          <w:tab w:val="left" w:pos="820"/>
          <w:tab w:val="left" w:pos="821"/>
        </w:tabs>
      </w:pPr>
      <w:r w:rsidRPr="00591EB9">
        <w:t>The Control of Substances Hazardous to Health Regulations</w:t>
      </w:r>
      <w:r w:rsidRPr="00591EB9">
        <w:rPr>
          <w:spacing w:val="-13"/>
        </w:rPr>
        <w:t xml:space="preserve"> </w:t>
      </w:r>
      <w:r w:rsidRPr="00591EB9">
        <w:t>2002</w:t>
      </w:r>
    </w:p>
    <w:p w14:paraId="5D38AC6F" w14:textId="77777777" w:rsidR="001C0344" w:rsidRPr="00591EB9" w:rsidRDefault="001C0344">
      <w:pPr>
        <w:pStyle w:val="BodyText"/>
        <w:spacing w:before="8"/>
        <w:rPr>
          <w:sz w:val="20"/>
        </w:rPr>
      </w:pPr>
    </w:p>
    <w:p w14:paraId="5D38AC70" w14:textId="77777777" w:rsidR="001C0344" w:rsidRPr="00591EB9" w:rsidRDefault="004950DC">
      <w:pPr>
        <w:pStyle w:val="ListParagraph"/>
        <w:numPr>
          <w:ilvl w:val="1"/>
          <w:numId w:val="26"/>
        </w:numPr>
        <w:tabs>
          <w:tab w:val="left" w:pos="820"/>
          <w:tab w:val="left" w:pos="821"/>
        </w:tabs>
      </w:pPr>
      <w:r w:rsidRPr="00591EB9">
        <w:t>The Dangerous Substances and Explosive Atmospheres Regulations 2002</w:t>
      </w:r>
      <w:r w:rsidRPr="00591EB9">
        <w:rPr>
          <w:spacing w:val="-20"/>
        </w:rPr>
        <w:t xml:space="preserve"> </w:t>
      </w:r>
      <w:r w:rsidRPr="00591EB9">
        <w:t>(DSEAR)</w:t>
      </w:r>
    </w:p>
    <w:p w14:paraId="5D38AC71" w14:textId="77777777" w:rsidR="001C0344" w:rsidRPr="00591EB9" w:rsidRDefault="001C0344">
      <w:pPr>
        <w:pStyle w:val="BodyText"/>
        <w:spacing w:before="8"/>
        <w:rPr>
          <w:sz w:val="20"/>
        </w:rPr>
      </w:pPr>
    </w:p>
    <w:p w14:paraId="5D38AC72" w14:textId="77777777" w:rsidR="001C0344" w:rsidRPr="00591EB9" w:rsidRDefault="004950DC">
      <w:pPr>
        <w:pStyle w:val="ListParagraph"/>
        <w:numPr>
          <w:ilvl w:val="1"/>
          <w:numId w:val="26"/>
        </w:numPr>
        <w:tabs>
          <w:tab w:val="left" w:pos="820"/>
          <w:tab w:val="left" w:pos="821"/>
        </w:tabs>
      </w:pPr>
      <w:r w:rsidRPr="00591EB9">
        <w:t>Disability Discrimination Act</w:t>
      </w:r>
      <w:r w:rsidRPr="00591EB9">
        <w:rPr>
          <w:spacing w:val="-13"/>
        </w:rPr>
        <w:t xml:space="preserve"> </w:t>
      </w:r>
      <w:r w:rsidRPr="00591EB9">
        <w:t>2005</w:t>
      </w:r>
    </w:p>
    <w:p w14:paraId="5D38AC73" w14:textId="77777777" w:rsidR="001C0344" w:rsidRPr="00591EB9" w:rsidRDefault="001C0344">
      <w:pPr>
        <w:pStyle w:val="BodyText"/>
        <w:spacing w:before="10"/>
        <w:rPr>
          <w:sz w:val="20"/>
        </w:rPr>
      </w:pPr>
    </w:p>
    <w:p w14:paraId="5D38AC74" w14:textId="77777777" w:rsidR="001C0344" w:rsidRPr="00591EB9" w:rsidRDefault="004950DC">
      <w:pPr>
        <w:pStyle w:val="ListParagraph"/>
        <w:numPr>
          <w:ilvl w:val="1"/>
          <w:numId w:val="26"/>
        </w:numPr>
        <w:tabs>
          <w:tab w:val="left" w:pos="820"/>
          <w:tab w:val="left" w:pos="821"/>
        </w:tabs>
        <w:spacing w:before="1"/>
      </w:pPr>
      <w:r w:rsidRPr="00591EB9">
        <w:t>Electricity at Work Regulations</w:t>
      </w:r>
      <w:r w:rsidRPr="00591EB9">
        <w:rPr>
          <w:spacing w:val="-9"/>
        </w:rPr>
        <w:t xml:space="preserve"> </w:t>
      </w:r>
      <w:r w:rsidRPr="00591EB9">
        <w:t>1989</w:t>
      </w:r>
    </w:p>
    <w:p w14:paraId="5D38AC75" w14:textId="77777777" w:rsidR="001C0344" w:rsidRPr="00591EB9" w:rsidRDefault="001C0344">
      <w:pPr>
        <w:pStyle w:val="BodyText"/>
        <w:spacing w:before="9"/>
        <w:rPr>
          <w:sz w:val="20"/>
        </w:rPr>
      </w:pPr>
    </w:p>
    <w:p w14:paraId="5D38AC76" w14:textId="77777777" w:rsidR="001C0344" w:rsidRPr="00591EB9" w:rsidRDefault="004950DC">
      <w:pPr>
        <w:pStyle w:val="ListParagraph"/>
        <w:numPr>
          <w:ilvl w:val="1"/>
          <w:numId w:val="26"/>
        </w:numPr>
        <w:tabs>
          <w:tab w:val="left" w:pos="820"/>
          <w:tab w:val="left" w:pos="821"/>
        </w:tabs>
      </w:pPr>
      <w:r w:rsidRPr="00591EB9">
        <w:t>Electrical Equipment (Safety) Regulations</w:t>
      </w:r>
      <w:r w:rsidRPr="00591EB9">
        <w:rPr>
          <w:spacing w:val="-11"/>
        </w:rPr>
        <w:t xml:space="preserve"> </w:t>
      </w:r>
      <w:r w:rsidRPr="00591EB9">
        <w:t>1994</w:t>
      </w:r>
    </w:p>
    <w:p w14:paraId="5D38AC77" w14:textId="77777777" w:rsidR="001C0344" w:rsidRPr="00591EB9" w:rsidRDefault="001C0344">
      <w:pPr>
        <w:pStyle w:val="BodyText"/>
        <w:spacing w:before="11"/>
        <w:rPr>
          <w:sz w:val="20"/>
        </w:rPr>
      </w:pPr>
    </w:p>
    <w:p w14:paraId="5D38AC78" w14:textId="77777777" w:rsidR="001C0344" w:rsidRPr="00591EB9" w:rsidRDefault="004950DC">
      <w:pPr>
        <w:pStyle w:val="ListParagraph"/>
        <w:numPr>
          <w:ilvl w:val="1"/>
          <w:numId w:val="26"/>
        </w:numPr>
        <w:tabs>
          <w:tab w:val="left" w:pos="820"/>
          <w:tab w:val="left" w:pos="821"/>
        </w:tabs>
      </w:pPr>
      <w:r w:rsidRPr="00591EB9">
        <w:t>Electromagnetic Compatibility Regulations</w:t>
      </w:r>
      <w:r w:rsidRPr="00591EB9">
        <w:rPr>
          <w:spacing w:val="-13"/>
        </w:rPr>
        <w:t xml:space="preserve"> </w:t>
      </w:r>
      <w:r w:rsidRPr="00591EB9">
        <w:t>1992</w:t>
      </w:r>
    </w:p>
    <w:p w14:paraId="5D38AC79" w14:textId="77777777" w:rsidR="001C0344" w:rsidRPr="00591EB9" w:rsidRDefault="001C0344">
      <w:pPr>
        <w:pStyle w:val="BodyText"/>
        <w:spacing w:before="9"/>
        <w:rPr>
          <w:sz w:val="20"/>
        </w:rPr>
      </w:pPr>
    </w:p>
    <w:p w14:paraId="5D38AC7A" w14:textId="77777777" w:rsidR="001C0344" w:rsidRPr="00591EB9" w:rsidRDefault="004950DC">
      <w:pPr>
        <w:pStyle w:val="ListParagraph"/>
        <w:numPr>
          <w:ilvl w:val="1"/>
          <w:numId w:val="26"/>
        </w:numPr>
        <w:tabs>
          <w:tab w:val="left" w:pos="820"/>
          <w:tab w:val="left" w:pos="821"/>
        </w:tabs>
      </w:pPr>
      <w:r w:rsidRPr="00591EB9">
        <w:t>Energy Act</w:t>
      </w:r>
      <w:r w:rsidRPr="00591EB9">
        <w:rPr>
          <w:spacing w:val="-1"/>
        </w:rPr>
        <w:t xml:space="preserve"> </w:t>
      </w:r>
      <w:r w:rsidRPr="00591EB9">
        <w:t>1983</w:t>
      </w:r>
    </w:p>
    <w:p w14:paraId="5D38AC7B" w14:textId="77777777" w:rsidR="001C0344" w:rsidRPr="00591EB9" w:rsidRDefault="004950DC">
      <w:pPr>
        <w:pStyle w:val="ListParagraph"/>
        <w:numPr>
          <w:ilvl w:val="1"/>
          <w:numId w:val="26"/>
        </w:numPr>
        <w:tabs>
          <w:tab w:val="left" w:pos="820"/>
          <w:tab w:val="left" w:pos="821"/>
        </w:tabs>
        <w:spacing w:before="67"/>
      </w:pPr>
      <w:r w:rsidRPr="00591EB9">
        <w:t>The Energy Performance of Buildings (England and Wales) Regulations</w:t>
      </w:r>
      <w:r w:rsidRPr="00591EB9">
        <w:rPr>
          <w:spacing w:val="-21"/>
        </w:rPr>
        <w:t xml:space="preserve"> </w:t>
      </w:r>
      <w:r w:rsidRPr="00591EB9">
        <w:t>2012</w:t>
      </w:r>
    </w:p>
    <w:p w14:paraId="5D38AC7C" w14:textId="77777777" w:rsidR="001C0344" w:rsidRPr="00591EB9" w:rsidRDefault="001C0344">
      <w:pPr>
        <w:pStyle w:val="BodyText"/>
        <w:spacing w:before="9"/>
        <w:rPr>
          <w:sz w:val="20"/>
        </w:rPr>
      </w:pPr>
    </w:p>
    <w:p w14:paraId="5D38AC7D" w14:textId="77777777" w:rsidR="001C0344" w:rsidRPr="00591EB9" w:rsidRDefault="004950DC">
      <w:pPr>
        <w:pStyle w:val="ListParagraph"/>
        <w:numPr>
          <w:ilvl w:val="1"/>
          <w:numId w:val="26"/>
        </w:numPr>
        <w:tabs>
          <w:tab w:val="left" w:pos="820"/>
          <w:tab w:val="left" w:pos="821"/>
        </w:tabs>
      </w:pPr>
      <w:r w:rsidRPr="00591EB9">
        <w:t>Environment Act</w:t>
      </w:r>
      <w:r w:rsidRPr="00591EB9">
        <w:rPr>
          <w:spacing w:val="-2"/>
        </w:rPr>
        <w:t xml:space="preserve"> </w:t>
      </w:r>
      <w:r w:rsidRPr="00591EB9">
        <w:t>1995</w:t>
      </w:r>
    </w:p>
    <w:p w14:paraId="5D38AC7E" w14:textId="77777777" w:rsidR="001C0344" w:rsidRPr="00591EB9" w:rsidRDefault="001C0344">
      <w:pPr>
        <w:pStyle w:val="BodyText"/>
        <w:spacing w:before="8"/>
        <w:rPr>
          <w:sz w:val="20"/>
        </w:rPr>
      </w:pPr>
    </w:p>
    <w:p w14:paraId="5D38AC7F" w14:textId="77777777" w:rsidR="001C0344" w:rsidRPr="00591EB9" w:rsidRDefault="004950DC">
      <w:pPr>
        <w:pStyle w:val="ListParagraph"/>
        <w:numPr>
          <w:ilvl w:val="1"/>
          <w:numId w:val="26"/>
        </w:numPr>
        <w:tabs>
          <w:tab w:val="left" w:pos="820"/>
          <w:tab w:val="left" w:pos="821"/>
        </w:tabs>
        <w:spacing w:before="1"/>
      </w:pPr>
      <w:r w:rsidRPr="00591EB9">
        <w:t>Environmental Protection Act</w:t>
      </w:r>
      <w:r w:rsidRPr="00591EB9">
        <w:rPr>
          <w:spacing w:val="-9"/>
        </w:rPr>
        <w:t xml:space="preserve"> </w:t>
      </w:r>
      <w:r w:rsidRPr="00591EB9">
        <w:t>1990</w:t>
      </w:r>
    </w:p>
    <w:p w14:paraId="5D38AC80" w14:textId="77777777" w:rsidR="001C0344" w:rsidRPr="00591EB9" w:rsidRDefault="001C0344">
      <w:pPr>
        <w:pStyle w:val="BodyText"/>
        <w:rPr>
          <w:sz w:val="21"/>
        </w:rPr>
      </w:pPr>
    </w:p>
    <w:p w14:paraId="5D38AC81" w14:textId="77777777" w:rsidR="001C0344" w:rsidRPr="00591EB9" w:rsidRDefault="004950DC">
      <w:pPr>
        <w:pStyle w:val="ListParagraph"/>
        <w:numPr>
          <w:ilvl w:val="1"/>
          <w:numId w:val="26"/>
        </w:numPr>
        <w:tabs>
          <w:tab w:val="left" w:pos="820"/>
          <w:tab w:val="left" w:pos="821"/>
        </w:tabs>
      </w:pPr>
      <w:r w:rsidRPr="00591EB9">
        <w:t>2014 EU fluorinated greenhouse gas (F gas)</w:t>
      </w:r>
      <w:r w:rsidRPr="00591EB9">
        <w:rPr>
          <w:spacing w:val="-15"/>
        </w:rPr>
        <w:t xml:space="preserve"> </w:t>
      </w:r>
      <w:r w:rsidRPr="00591EB9">
        <w:t>regulations</w:t>
      </w:r>
    </w:p>
    <w:p w14:paraId="5D38AC82" w14:textId="77777777" w:rsidR="001C0344" w:rsidRPr="00591EB9" w:rsidRDefault="001C0344">
      <w:pPr>
        <w:pStyle w:val="BodyText"/>
        <w:spacing w:before="8"/>
        <w:rPr>
          <w:sz w:val="20"/>
        </w:rPr>
      </w:pPr>
    </w:p>
    <w:p w14:paraId="5D38AC83" w14:textId="77777777" w:rsidR="001C0344" w:rsidRPr="00591EB9" w:rsidRDefault="004950DC">
      <w:pPr>
        <w:pStyle w:val="ListParagraph"/>
        <w:numPr>
          <w:ilvl w:val="1"/>
          <w:numId w:val="26"/>
        </w:numPr>
        <w:tabs>
          <w:tab w:val="left" w:pos="820"/>
          <w:tab w:val="left" w:pos="821"/>
        </w:tabs>
        <w:spacing w:before="1"/>
      </w:pPr>
      <w:r w:rsidRPr="00591EB9">
        <w:lastRenderedPageBreak/>
        <w:t>Factories Act</w:t>
      </w:r>
      <w:r w:rsidRPr="00591EB9">
        <w:rPr>
          <w:spacing w:val="-1"/>
        </w:rPr>
        <w:t xml:space="preserve"> </w:t>
      </w:r>
      <w:r w:rsidRPr="00591EB9">
        <w:t>1961</w:t>
      </w:r>
    </w:p>
    <w:p w14:paraId="5D38AC84" w14:textId="77777777" w:rsidR="001C0344" w:rsidRPr="00591EB9" w:rsidRDefault="001C0344">
      <w:pPr>
        <w:pStyle w:val="BodyText"/>
        <w:rPr>
          <w:sz w:val="21"/>
        </w:rPr>
      </w:pPr>
    </w:p>
    <w:p w14:paraId="5D38AC85" w14:textId="77777777" w:rsidR="001C0344" w:rsidRPr="00591EB9" w:rsidRDefault="004950DC">
      <w:pPr>
        <w:pStyle w:val="ListParagraph"/>
        <w:numPr>
          <w:ilvl w:val="1"/>
          <w:numId w:val="26"/>
        </w:numPr>
        <w:tabs>
          <w:tab w:val="left" w:pos="820"/>
          <w:tab w:val="left" w:pos="821"/>
        </w:tabs>
      </w:pPr>
      <w:r w:rsidRPr="00591EB9">
        <w:t>Fire Precautions Act</w:t>
      </w:r>
      <w:r w:rsidRPr="00591EB9">
        <w:rPr>
          <w:spacing w:val="-5"/>
        </w:rPr>
        <w:t xml:space="preserve"> </w:t>
      </w:r>
      <w:r w:rsidRPr="00591EB9">
        <w:t>1971</w:t>
      </w:r>
    </w:p>
    <w:p w14:paraId="5D38AC86" w14:textId="77777777" w:rsidR="001C0344" w:rsidRPr="00591EB9" w:rsidRDefault="001C0344">
      <w:pPr>
        <w:pStyle w:val="BodyText"/>
        <w:spacing w:before="9"/>
        <w:rPr>
          <w:sz w:val="20"/>
        </w:rPr>
      </w:pPr>
    </w:p>
    <w:p w14:paraId="5D38AC87" w14:textId="77777777" w:rsidR="001C0344" w:rsidRPr="00591EB9" w:rsidRDefault="004950DC">
      <w:pPr>
        <w:pStyle w:val="ListParagraph"/>
        <w:numPr>
          <w:ilvl w:val="1"/>
          <w:numId w:val="26"/>
        </w:numPr>
        <w:tabs>
          <w:tab w:val="left" w:pos="820"/>
          <w:tab w:val="left" w:pos="821"/>
        </w:tabs>
      </w:pPr>
      <w:r w:rsidRPr="00591EB9">
        <w:t>Fire Safety and Safety of Places of Sport Act</w:t>
      </w:r>
      <w:r w:rsidRPr="00591EB9">
        <w:rPr>
          <w:spacing w:val="-16"/>
        </w:rPr>
        <w:t xml:space="preserve"> </w:t>
      </w:r>
      <w:r w:rsidRPr="00591EB9">
        <w:t>1987</w:t>
      </w:r>
    </w:p>
    <w:p w14:paraId="5D38AC88" w14:textId="77777777" w:rsidR="001C0344" w:rsidRPr="00591EB9" w:rsidRDefault="001C0344">
      <w:pPr>
        <w:pStyle w:val="BodyText"/>
        <w:spacing w:before="9"/>
        <w:rPr>
          <w:sz w:val="20"/>
        </w:rPr>
      </w:pPr>
    </w:p>
    <w:p w14:paraId="5D38AC89" w14:textId="77777777" w:rsidR="001C0344" w:rsidRPr="00591EB9" w:rsidRDefault="004950DC">
      <w:pPr>
        <w:pStyle w:val="ListParagraph"/>
        <w:numPr>
          <w:ilvl w:val="1"/>
          <w:numId w:val="26"/>
        </w:numPr>
        <w:tabs>
          <w:tab w:val="left" w:pos="820"/>
          <w:tab w:val="left" w:pos="821"/>
        </w:tabs>
      </w:pPr>
      <w:r w:rsidRPr="00591EB9">
        <w:t>Food and Hygiene Regulations</w:t>
      </w:r>
      <w:r w:rsidRPr="00591EB9">
        <w:rPr>
          <w:spacing w:val="-4"/>
        </w:rPr>
        <w:t xml:space="preserve"> </w:t>
      </w:r>
      <w:r w:rsidRPr="00591EB9">
        <w:t>2005</w:t>
      </w:r>
    </w:p>
    <w:p w14:paraId="5D38AC8A" w14:textId="77777777" w:rsidR="001C0344" w:rsidRPr="00591EB9" w:rsidRDefault="001C0344">
      <w:pPr>
        <w:pStyle w:val="BodyText"/>
        <w:spacing w:before="10"/>
        <w:rPr>
          <w:sz w:val="20"/>
        </w:rPr>
      </w:pPr>
    </w:p>
    <w:p w14:paraId="5D38AC8B" w14:textId="77777777" w:rsidR="001C0344" w:rsidRPr="00591EB9" w:rsidRDefault="004950DC">
      <w:pPr>
        <w:pStyle w:val="ListParagraph"/>
        <w:numPr>
          <w:ilvl w:val="1"/>
          <w:numId w:val="26"/>
        </w:numPr>
        <w:tabs>
          <w:tab w:val="left" w:pos="820"/>
          <w:tab w:val="left" w:pos="821"/>
        </w:tabs>
        <w:spacing w:before="1"/>
      </w:pPr>
      <w:r w:rsidRPr="00591EB9">
        <w:t>Food Safety Act</w:t>
      </w:r>
      <w:r w:rsidRPr="00591EB9">
        <w:rPr>
          <w:spacing w:val="-1"/>
        </w:rPr>
        <w:t xml:space="preserve"> </w:t>
      </w:r>
      <w:r w:rsidRPr="00591EB9">
        <w:t>1990</w:t>
      </w:r>
    </w:p>
    <w:p w14:paraId="5D38AC8C" w14:textId="77777777" w:rsidR="001C0344" w:rsidRPr="00591EB9" w:rsidRDefault="001C0344">
      <w:pPr>
        <w:pStyle w:val="BodyText"/>
        <w:spacing w:before="9"/>
        <w:rPr>
          <w:sz w:val="20"/>
        </w:rPr>
      </w:pPr>
    </w:p>
    <w:p w14:paraId="5D38AC8D" w14:textId="77777777" w:rsidR="001C0344" w:rsidRPr="00591EB9" w:rsidRDefault="004950DC">
      <w:pPr>
        <w:pStyle w:val="ListParagraph"/>
        <w:numPr>
          <w:ilvl w:val="1"/>
          <w:numId w:val="26"/>
        </w:numPr>
        <w:tabs>
          <w:tab w:val="left" w:pos="820"/>
          <w:tab w:val="left" w:pos="821"/>
        </w:tabs>
      </w:pPr>
      <w:r w:rsidRPr="00591EB9">
        <w:t>Fuel and Electrical (Heating) (Control) (Amendment) Order</w:t>
      </w:r>
      <w:r w:rsidRPr="00591EB9">
        <w:rPr>
          <w:spacing w:val="-17"/>
        </w:rPr>
        <w:t xml:space="preserve"> </w:t>
      </w:r>
      <w:r w:rsidRPr="00591EB9">
        <w:t>1980</w:t>
      </w:r>
    </w:p>
    <w:p w14:paraId="5D38AC8E" w14:textId="77777777" w:rsidR="001C0344" w:rsidRPr="00591EB9" w:rsidRDefault="001C0344">
      <w:pPr>
        <w:pStyle w:val="BodyText"/>
        <w:spacing w:before="11"/>
        <w:rPr>
          <w:sz w:val="20"/>
        </w:rPr>
      </w:pPr>
    </w:p>
    <w:p w14:paraId="5D38AC8F" w14:textId="77777777" w:rsidR="001C0344" w:rsidRPr="00591EB9" w:rsidRDefault="004950DC">
      <w:pPr>
        <w:pStyle w:val="ListParagraph"/>
        <w:numPr>
          <w:ilvl w:val="1"/>
          <w:numId w:val="26"/>
        </w:numPr>
        <w:tabs>
          <w:tab w:val="left" w:pos="820"/>
          <w:tab w:val="left" w:pos="821"/>
        </w:tabs>
      </w:pPr>
      <w:r w:rsidRPr="00591EB9">
        <w:t>Gas Appliances (Safety) Regulations</w:t>
      </w:r>
      <w:r w:rsidRPr="00591EB9">
        <w:rPr>
          <w:spacing w:val="-7"/>
        </w:rPr>
        <w:t xml:space="preserve"> </w:t>
      </w:r>
      <w:r w:rsidRPr="00591EB9">
        <w:t>1995</w:t>
      </w:r>
    </w:p>
    <w:p w14:paraId="5D38AC90" w14:textId="77777777" w:rsidR="001C0344" w:rsidRPr="00591EB9" w:rsidRDefault="001C0344">
      <w:pPr>
        <w:pStyle w:val="BodyText"/>
        <w:spacing w:before="8"/>
        <w:rPr>
          <w:sz w:val="20"/>
        </w:rPr>
      </w:pPr>
    </w:p>
    <w:p w14:paraId="5D38AC91" w14:textId="77777777" w:rsidR="001C0344" w:rsidRPr="00591EB9" w:rsidRDefault="004950DC">
      <w:pPr>
        <w:pStyle w:val="ListParagraph"/>
        <w:numPr>
          <w:ilvl w:val="1"/>
          <w:numId w:val="26"/>
        </w:numPr>
        <w:tabs>
          <w:tab w:val="left" w:pos="820"/>
          <w:tab w:val="left" w:pos="821"/>
        </w:tabs>
      </w:pPr>
      <w:r w:rsidRPr="00591EB9">
        <w:t>Gas Safety (Installation &amp; Use) Regulations</w:t>
      </w:r>
      <w:r w:rsidRPr="00591EB9">
        <w:rPr>
          <w:spacing w:val="-13"/>
        </w:rPr>
        <w:t xml:space="preserve"> </w:t>
      </w:r>
      <w:r w:rsidRPr="00591EB9">
        <w:t>1998</w:t>
      </w:r>
    </w:p>
    <w:p w14:paraId="5D38AC92" w14:textId="77777777" w:rsidR="001C0344" w:rsidRPr="00591EB9" w:rsidRDefault="001C0344">
      <w:pPr>
        <w:pStyle w:val="BodyText"/>
        <w:spacing w:before="8"/>
        <w:rPr>
          <w:sz w:val="20"/>
        </w:rPr>
      </w:pPr>
    </w:p>
    <w:p w14:paraId="5D38AC93" w14:textId="77777777" w:rsidR="001C0344" w:rsidRPr="00591EB9" w:rsidRDefault="004950DC">
      <w:pPr>
        <w:pStyle w:val="ListParagraph"/>
        <w:numPr>
          <w:ilvl w:val="1"/>
          <w:numId w:val="26"/>
        </w:numPr>
        <w:tabs>
          <w:tab w:val="left" w:pos="820"/>
          <w:tab w:val="left" w:pos="821"/>
        </w:tabs>
      </w:pPr>
      <w:r w:rsidRPr="00591EB9">
        <w:t>Health and Safety at Work Act</w:t>
      </w:r>
      <w:r w:rsidRPr="00591EB9">
        <w:rPr>
          <w:spacing w:val="-6"/>
        </w:rPr>
        <w:t xml:space="preserve"> </w:t>
      </w:r>
      <w:r w:rsidRPr="00591EB9">
        <w:t>1974</w:t>
      </w:r>
    </w:p>
    <w:p w14:paraId="5D38AC94" w14:textId="77777777" w:rsidR="001C0344" w:rsidRPr="00591EB9" w:rsidRDefault="001C0344">
      <w:pPr>
        <w:pStyle w:val="BodyText"/>
        <w:spacing w:before="11"/>
        <w:rPr>
          <w:sz w:val="20"/>
        </w:rPr>
      </w:pPr>
    </w:p>
    <w:p w14:paraId="5D38AC95" w14:textId="77777777" w:rsidR="001C0344" w:rsidRPr="00591EB9" w:rsidRDefault="004950DC">
      <w:pPr>
        <w:pStyle w:val="BodyText"/>
        <w:tabs>
          <w:tab w:val="left" w:pos="820"/>
        </w:tabs>
        <w:ind w:left="100"/>
      </w:pPr>
      <w:r w:rsidRPr="00591EB9">
        <w:t>2.30</w:t>
      </w:r>
      <w:r w:rsidRPr="00591EB9">
        <w:tab/>
        <w:t>LEV HSG54 1998 (and HSG 37 1993 and HSG 258</w:t>
      </w:r>
      <w:r w:rsidRPr="00591EB9">
        <w:rPr>
          <w:spacing w:val="-9"/>
        </w:rPr>
        <w:t xml:space="preserve"> </w:t>
      </w:r>
      <w:r w:rsidRPr="00591EB9">
        <w:t>2008)</w:t>
      </w:r>
    </w:p>
    <w:p w14:paraId="5D38AC96" w14:textId="77777777" w:rsidR="001C0344" w:rsidRPr="00591EB9" w:rsidRDefault="001C0344">
      <w:pPr>
        <w:pStyle w:val="BodyText"/>
        <w:spacing w:before="9"/>
        <w:rPr>
          <w:sz w:val="20"/>
        </w:rPr>
      </w:pPr>
    </w:p>
    <w:p w14:paraId="5D38AC97" w14:textId="77777777" w:rsidR="001C0344" w:rsidRPr="00591EB9" w:rsidRDefault="004950DC">
      <w:pPr>
        <w:pStyle w:val="ListParagraph"/>
        <w:numPr>
          <w:ilvl w:val="1"/>
          <w:numId w:val="25"/>
        </w:numPr>
        <w:tabs>
          <w:tab w:val="left" w:pos="820"/>
          <w:tab w:val="left" w:pos="821"/>
        </w:tabs>
      </w:pPr>
      <w:r w:rsidRPr="00591EB9">
        <w:t>Lifting Operations and Lifting Equipment Regulations</w:t>
      </w:r>
      <w:r w:rsidRPr="00591EB9">
        <w:rPr>
          <w:spacing w:val="-19"/>
        </w:rPr>
        <w:t xml:space="preserve"> </w:t>
      </w:r>
      <w:r w:rsidRPr="00591EB9">
        <w:t>1998</w:t>
      </w:r>
    </w:p>
    <w:p w14:paraId="5D38AC98" w14:textId="77777777" w:rsidR="001C0344" w:rsidRPr="00591EB9" w:rsidRDefault="001C0344">
      <w:pPr>
        <w:pStyle w:val="BodyText"/>
        <w:spacing w:before="11"/>
        <w:rPr>
          <w:sz w:val="20"/>
        </w:rPr>
      </w:pPr>
    </w:p>
    <w:p w14:paraId="5D38AC99" w14:textId="77777777" w:rsidR="001C0344" w:rsidRPr="00591EB9" w:rsidRDefault="004950DC">
      <w:pPr>
        <w:pStyle w:val="ListParagraph"/>
        <w:numPr>
          <w:ilvl w:val="1"/>
          <w:numId w:val="25"/>
        </w:numPr>
        <w:tabs>
          <w:tab w:val="left" w:pos="820"/>
          <w:tab w:val="left" w:pos="821"/>
        </w:tabs>
      </w:pPr>
      <w:r w:rsidRPr="00591EB9">
        <w:t>Lifts Regulations</w:t>
      </w:r>
      <w:r w:rsidRPr="00591EB9">
        <w:rPr>
          <w:spacing w:val="-4"/>
        </w:rPr>
        <w:t xml:space="preserve"> </w:t>
      </w:r>
      <w:r w:rsidRPr="00591EB9">
        <w:t>1997</w:t>
      </w:r>
    </w:p>
    <w:p w14:paraId="5D38AC9A" w14:textId="77777777" w:rsidR="001C0344" w:rsidRPr="00591EB9" w:rsidRDefault="001C0344">
      <w:pPr>
        <w:pStyle w:val="BodyText"/>
        <w:spacing w:before="8"/>
        <w:rPr>
          <w:sz w:val="20"/>
        </w:rPr>
      </w:pPr>
    </w:p>
    <w:p w14:paraId="5D38AC9B" w14:textId="77777777" w:rsidR="001C0344" w:rsidRPr="00591EB9" w:rsidRDefault="004950DC">
      <w:pPr>
        <w:pStyle w:val="ListParagraph"/>
        <w:numPr>
          <w:ilvl w:val="1"/>
          <w:numId w:val="25"/>
        </w:numPr>
        <w:tabs>
          <w:tab w:val="left" w:pos="820"/>
          <w:tab w:val="left" w:pos="821"/>
        </w:tabs>
        <w:spacing w:before="1"/>
      </w:pPr>
      <w:r w:rsidRPr="00591EB9">
        <w:t>Notification of Cooling Towers and Evaporative Condensers Regulations</w:t>
      </w:r>
      <w:r w:rsidRPr="00591EB9">
        <w:rPr>
          <w:spacing w:val="-17"/>
        </w:rPr>
        <w:t xml:space="preserve"> </w:t>
      </w:r>
      <w:r w:rsidRPr="00591EB9">
        <w:t>1992</w:t>
      </w:r>
    </w:p>
    <w:p w14:paraId="5D38AC9C" w14:textId="77777777" w:rsidR="001C0344" w:rsidRPr="00591EB9" w:rsidRDefault="001C0344">
      <w:pPr>
        <w:pStyle w:val="BodyText"/>
        <w:spacing w:before="9"/>
        <w:rPr>
          <w:sz w:val="20"/>
        </w:rPr>
      </w:pPr>
    </w:p>
    <w:p w14:paraId="5D38AC9D" w14:textId="77777777" w:rsidR="001C0344" w:rsidRPr="00591EB9" w:rsidRDefault="004950DC">
      <w:pPr>
        <w:pStyle w:val="ListParagraph"/>
        <w:numPr>
          <w:ilvl w:val="1"/>
          <w:numId w:val="25"/>
        </w:numPr>
        <w:tabs>
          <w:tab w:val="left" w:pos="820"/>
          <w:tab w:val="left" w:pos="821"/>
        </w:tabs>
      </w:pPr>
      <w:r w:rsidRPr="00591EB9">
        <w:t>Personal Protective Equipment Regulations</w:t>
      </w:r>
      <w:r w:rsidRPr="00591EB9">
        <w:rPr>
          <w:spacing w:val="-5"/>
        </w:rPr>
        <w:t xml:space="preserve"> </w:t>
      </w:r>
      <w:r w:rsidRPr="00591EB9">
        <w:t>2002</w:t>
      </w:r>
    </w:p>
    <w:p w14:paraId="5D38AC9E" w14:textId="77777777" w:rsidR="001C0344" w:rsidRPr="00591EB9" w:rsidRDefault="001C0344">
      <w:pPr>
        <w:pStyle w:val="BodyText"/>
        <w:spacing w:before="11"/>
        <w:rPr>
          <w:sz w:val="20"/>
        </w:rPr>
      </w:pPr>
    </w:p>
    <w:p w14:paraId="5D38AC9F" w14:textId="77777777" w:rsidR="001C0344" w:rsidRPr="00591EB9" w:rsidRDefault="004950DC">
      <w:pPr>
        <w:pStyle w:val="ListParagraph"/>
        <w:numPr>
          <w:ilvl w:val="1"/>
          <w:numId w:val="25"/>
        </w:numPr>
        <w:tabs>
          <w:tab w:val="left" w:pos="820"/>
          <w:tab w:val="left" w:pos="821"/>
        </w:tabs>
      </w:pPr>
      <w:r w:rsidRPr="00591EB9">
        <w:t>Pollution Prevention and Control (England and Wales) Regulations</w:t>
      </w:r>
      <w:r w:rsidRPr="00591EB9">
        <w:rPr>
          <w:spacing w:val="-19"/>
        </w:rPr>
        <w:t xml:space="preserve"> </w:t>
      </w:r>
      <w:r w:rsidRPr="00591EB9">
        <w:t>2000</w:t>
      </w:r>
    </w:p>
    <w:p w14:paraId="5D38ACA0" w14:textId="77777777" w:rsidR="001C0344" w:rsidRPr="00591EB9" w:rsidRDefault="001C0344">
      <w:pPr>
        <w:pStyle w:val="BodyText"/>
        <w:spacing w:before="8"/>
        <w:rPr>
          <w:sz w:val="20"/>
        </w:rPr>
      </w:pPr>
    </w:p>
    <w:p w14:paraId="5D38ACA1" w14:textId="77777777" w:rsidR="001C0344" w:rsidRPr="00591EB9" w:rsidRDefault="004950DC">
      <w:pPr>
        <w:pStyle w:val="ListParagraph"/>
        <w:numPr>
          <w:ilvl w:val="1"/>
          <w:numId w:val="25"/>
        </w:numPr>
        <w:tabs>
          <w:tab w:val="left" w:pos="820"/>
          <w:tab w:val="left" w:pos="821"/>
        </w:tabs>
      </w:pPr>
      <w:r w:rsidRPr="00591EB9">
        <w:t>Pressure Equipment Regulations</w:t>
      </w:r>
      <w:r w:rsidRPr="00591EB9">
        <w:rPr>
          <w:spacing w:val="-8"/>
        </w:rPr>
        <w:t xml:space="preserve"> </w:t>
      </w:r>
      <w:r w:rsidRPr="00591EB9">
        <w:t>1999</w:t>
      </w:r>
    </w:p>
    <w:p w14:paraId="5D38ACA2" w14:textId="77777777" w:rsidR="001C0344" w:rsidRPr="00591EB9" w:rsidRDefault="001C0344">
      <w:pPr>
        <w:pStyle w:val="BodyText"/>
        <w:spacing w:before="10"/>
        <w:rPr>
          <w:sz w:val="20"/>
        </w:rPr>
      </w:pPr>
    </w:p>
    <w:p w14:paraId="5D38ACA3" w14:textId="77777777" w:rsidR="001C0344" w:rsidRPr="00591EB9" w:rsidRDefault="004950DC">
      <w:pPr>
        <w:pStyle w:val="ListParagraph"/>
        <w:numPr>
          <w:ilvl w:val="1"/>
          <w:numId w:val="25"/>
        </w:numPr>
        <w:tabs>
          <w:tab w:val="left" w:pos="820"/>
          <w:tab w:val="left" w:pos="821"/>
        </w:tabs>
      </w:pPr>
      <w:r w:rsidRPr="00591EB9">
        <w:t>Pressure Systems Safety Regulations</w:t>
      </w:r>
      <w:r w:rsidRPr="00591EB9">
        <w:rPr>
          <w:spacing w:val="-7"/>
        </w:rPr>
        <w:t xml:space="preserve"> </w:t>
      </w:r>
      <w:r w:rsidRPr="00591EB9">
        <w:t>2000</w:t>
      </w:r>
    </w:p>
    <w:p w14:paraId="5D38ACA4" w14:textId="77777777" w:rsidR="001C0344" w:rsidRPr="00591EB9" w:rsidRDefault="001C0344">
      <w:pPr>
        <w:pStyle w:val="BodyText"/>
        <w:spacing w:before="9"/>
        <w:rPr>
          <w:sz w:val="20"/>
        </w:rPr>
      </w:pPr>
    </w:p>
    <w:p w14:paraId="5D38ACA5" w14:textId="77777777" w:rsidR="001C0344" w:rsidRPr="00591EB9" w:rsidRDefault="004950DC">
      <w:pPr>
        <w:pStyle w:val="ListParagraph"/>
        <w:numPr>
          <w:ilvl w:val="1"/>
          <w:numId w:val="25"/>
        </w:numPr>
        <w:tabs>
          <w:tab w:val="left" w:pos="820"/>
          <w:tab w:val="left" w:pos="821"/>
        </w:tabs>
      </w:pPr>
      <w:r w:rsidRPr="00591EB9">
        <w:t>Provision and Use of Work Equipment Regulations</w:t>
      </w:r>
      <w:r w:rsidRPr="00591EB9">
        <w:rPr>
          <w:spacing w:val="-12"/>
        </w:rPr>
        <w:t xml:space="preserve"> </w:t>
      </w:r>
      <w:r w:rsidRPr="00591EB9">
        <w:t>1998</w:t>
      </w:r>
    </w:p>
    <w:p w14:paraId="5D38ACA6" w14:textId="77777777" w:rsidR="001C0344" w:rsidRPr="00591EB9" w:rsidRDefault="001C0344">
      <w:pPr>
        <w:pStyle w:val="BodyText"/>
        <w:spacing w:before="9"/>
        <w:rPr>
          <w:sz w:val="20"/>
        </w:rPr>
      </w:pPr>
    </w:p>
    <w:p w14:paraId="5D38ACA7" w14:textId="77777777" w:rsidR="001C0344" w:rsidRPr="00591EB9" w:rsidRDefault="004950DC">
      <w:pPr>
        <w:pStyle w:val="ListParagraph"/>
        <w:numPr>
          <w:ilvl w:val="1"/>
          <w:numId w:val="25"/>
        </w:numPr>
        <w:tabs>
          <w:tab w:val="left" w:pos="820"/>
          <w:tab w:val="left" w:pos="821"/>
        </w:tabs>
      </w:pPr>
      <w:r w:rsidRPr="00591EB9">
        <w:t>Provision and Use of Work Equipment Regulations 1998</w:t>
      </w:r>
      <w:r w:rsidRPr="00591EB9">
        <w:rPr>
          <w:spacing w:val="-14"/>
        </w:rPr>
        <w:t xml:space="preserve"> </w:t>
      </w:r>
      <w:r w:rsidRPr="00591EB9">
        <w:t>(PUWER)</w:t>
      </w:r>
    </w:p>
    <w:p w14:paraId="5D38ACA8" w14:textId="77777777" w:rsidR="001C0344" w:rsidRPr="00591EB9" w:rsidRDefault="001C0344">
      <w:pPr>
        <w:pStyle w:val="BodyText"/>
        <w:spacing w:before="11"/>
        <w:rPr>
          <w:sz w:val="20"/>
        </w:rPr>
      </w:pPr>
    </w:p>
    <w:p w14:paraId="5D38ACA9" w14:textId="77777777" w:rsidR="001C0344" w:rsidRPr="00591EB9" w:rsidRDefault="004950DC">
      <w:pPr>
        <w:pStyle w:val="ListParagraph"/>
        <w:numPr>
          <w:ilvl w:val="1"/>
          <w:numId w:val="25"/>
        </w:numPr>
        <w:tabs>
          <w:tab w:val="left" w:pos="820"/>
          <w:tab w:val="left" w:pos="821"/>
        </w:tabs>
      </w:pPr>
      <w:r w:rsidRPr="00591EB9">
        <w:t>Simple Pressure Vessels (Safety) Regulations</w:t>
      </w:r>
      <w:r w:rsidRPr="00591EB9">
        <w:rPr>
          <w:spacing w:val="-16"/>
        </w:rPr>
        <w:t xml:space="preserve"> </w:t>
      </w:r>
      <w:r w:rsidRPr="00591EB9">
        <w:t>1991</w:t>
      </w:r>
    </w:p>
    <w:p w14:paraId="5D38ACAA" w14:textId="77777777" w:rsidR="001C0344" w:rsidRPr="00591EB9" w:rsidRDefault="001C0344">
      <w:pPr>
        <w:pStyle w:val="BodyText"/>
        <w:spacing w:before="8"/>
        <w:rPr>
          <w:sz w:val="20"/>
        </w:rPr>
      </w:pPr>
    </w:p>
    <w:p w14:paraId="5D38ACAB" w14:textId="77777777" w:rsidR="001C0344" w:rsidRPr="00591EB9" w:rsidRDefault="004950DC">
      <w:pPr>
        <w:pStyle w:val="ListParagraph"/>
        <w:numPr>
          <w:ilvl w:val="1"/>
          <w:numId w:val="25"/>
        </w:numPr>
        <w:tabs>
          <w:tab w:val="left" w:pos="820"/>
          <w:tab w:val="left" w:pos="821"/>
        </w:tabs>
      </w:pPr>
      <w:r w:rsidRPr="00591EB9">
        <w:t>Sustainable and Secure Buildings Act</w:t>
      </w:r>
      <w:r w:rsidRPr="00591EB9">
        <w:rPr>
          <w:spacing w:val="-6"/>
        </w:rPr>
        <w:t xml:space="preserve"> </w:t>
      </w:r>
      <w:r w:rsidRPr="00591EB9">
        <w:t>2004</w:t>
      </w:r>
    </w:p>
    <w:p w14:paraId="5D38ACAC" w14:textId="77777777" w:rsidR="001C0344" w:rsidRPr="00591EB9" w:rsidRDefault="001C0344">
      <w:pPr>
        <w:pStyle w:val="BodyText"/>
        <w:spacing w:before="10"/>
        <w:rPr>
          <w:sz w:val="20"/>
        </w:rPr>
      </w:pPr>
    </w:p>
    <w:p w14:paraId="5D38ACAD" w14:textId="77777777" w:rsidR="001C0344" w:rsidRPr="00591EB9" w:rsidRDefault="004950DC">
      <w:pPr>
        <w:pStyle w:val="ListParagraph"/>
        <w:numPr>
          <w:ilvl w:val="1"/>
          <w:numId w:val="25"/>
        </w:numPr>
        <w:tabs>
          <w:tab w:val="left" w:pos="820"/>
          <w:tab w:val="left" w:pos="821"/>
        </w:tabs>
      </w:pPr>
      <w:r w:rsidRPr="00591EB9">
        <w:t>Water Supply (Water Fittings) Regulations</w:t>
      </w:r>
      <w:r w:rsidRPr="00591EB9">
        <w:rPr>
          <w:spacing w:val="-10"/>
        </w:rPr>
        <w:t xml:space="preserve"> </w:t>
      </w:r>
      <w:r w:rsidRPr="00591EB9">
        <w:t>1999</w:t>
      </w:r>
    </w:p>
    <w:p w14:paraId="5D38ACAE" w14:textId="77777777" w:rsidR="001C0344" w:rsidRPr="00591EB9" w:rsidRDefault="001C0344">
      <w:pPr>
        <w:pStyle w:val="BodyText"/>
        <w:spacing w:before="8"/>
        <w:rPr>
          <w:sz w:val="20"/>
        </w:rPr>
      </w:pPr>
    </w:p>
    <w:p w14:paraId="5D38ACAF" w14:textId="77777777" w:rsidR="001C0344" w:rsidRPr="00591EB9" w:rsidRDefault="004950DC">
      <w:pPr>
        <w:pStyle w:val="ListParagraph"/>
        <w:numPr>
          <w:ilvl w:val="1"/>
          <w:numId w:val="25"/>
        </w:numPr>
        <w:tabs>
          <w:tab w:val="left" w:pos="820"/>
          <w:tab w:val="left" w:pos="821"/>
        </w:tabs>
      </w:pPr>
      <w:r w:rsidRPr="00591EB9">
        <w:t>Workplace (Health, Safety and Welfare) Regulations</w:t>
      </w:r>
      <w:r w:rsidRPr="00591EB9">
        <w:rPr>
          <w:spacing w:val="-15"/>
        </w:rPr>
        <w:t xml:space="preserve"> </w:t>
      </w:r>
      <w:r w:rsidRPr="00591EB9">
        <w:t>1992</w:t>
      </w:r>
    </w:p>
    <w:p w14:paraId="5D38ACB0" w14:textId="77777777" w:rsidR="001C0344" w:rsidRPr="00591EB9" w:rsidRDefault="001C0344">
      <w:pPr>
        <w:pStyle w:val="BodyText"/>
        <w:spacing w:before="11"/>
        <w:rPr>
          <w:sz w:val="20"/>
        </w:rPr>
      </w:pPr>
    </w:p>
    <w:p w14:paraId="5D38ACB1" w14:textId="77777777" w:rsidR="001C0344" w:rsidRPr="00591EB9" w:rsidRDefault="004950DC">
      <w:pPr>
        <w:pStyle w:val="ListParagraph"/>
        <w:numPr>
          <w:ilvl w:val="1"/>
          <w:numId w:val="25"/>
        </w:numPr>
        <w:tabs>
          <w:tab w:val="left" w:pos="820"/>
          <w:tab w:val="left" w:pos="821"/>
        </w:tabs>
      </w:pPr>
      <w:r w:rsidRPr="00591EB9">
        <w:t>Work at Height Regulations</w:t>
      </w:r>
      <w:r w:rsidRPr="00591EB9">
        <w:rPr>
          <w:spacing w:val="-9"/>
        </w:rPr>
        <w:t xml:space="preserve"> </w:t>
      </w:r>
      <w:r w:rsidRPr="00591EB9">
        <w:t>2005</w:t>
      </w:r>
    </w:p>
    <w:p w14:paraId="5D38ACB2" w14:textId="77777777" w:rsidR="001C0344" w:rsidRPr="00591EB9" w:rsidRDefault="004950DC">
      <w:pPr>
        <w:pStyle w:val="ListParagraph"/>
        <w:numPr>
          <w:ilvl w:val="1"/>
          <w:numId w:val="25"/>
        </w:numPr>
        <w:tabs>
          <w:tab w:val="left" w:pos="820"/>
          <w:tab w:val="left" w:pos="821"/>
        </w:tabs>
        <w:spacing w:before="67"/>
      </w:pPr>
      <w:r w:rsidRPr="00591EB9">
        <w:t>Waste Electrical and Electronic Equipment Regulations</w:t>
      </w:r>
      <w:r w:rsidRPr="00591EB9">
        <w:rPr>
          <w:spacing w:val="-14"/>
        </w:rPr>
        <w:t xml:space="preserve"> </w:t>
      </w:r>
      <w:r w:rsidRPr="00591EB9">
        <w:t>2006</w:t>
      </w:r>
    </w:p>
    <w:p w14:paraId="5D38ACB3" w14:textId="77777777" w:rsidR="001C0344" w:rsidRPr="00591EB9" w:rsidRDefault="001C0344">
      <w:pPr>
        <w:pStyle w:val="BodyText"/>
        <w:spacing w:before="9"/>
        <w:rPr>
          <w:sz w:val="20"/>
        </w:rPr>
      </w:pPr>
    </w:p>
    <w:p w14:paraId="5D38ACB4" w14:textId="77777777" w:rsidR="001C0344" w:rsidRPr="00591EB9" w:rsidRDefault="004950DC">
      <w:pPr>
        <w:pStyle w:val="ListParagraph"/>
        <w:numPr>
          <w:ilvl w:val="1"/>
          <w:numId w:val="25"/>
        </w:numPr>
        <w:tabs>
          <w:tab w:val="left" w:pos="820"/>
          <w:tab w:val="left" w:pos="821"/>
        </w:tabs>
      </w:pPr>
      <w:r w:rsidRPr="00591EB9">
        <w:t>The Waste Incineration (England and Wales) Regulations</w:t>
      </w:r>
      <w:r w:rsidRPr="00591EB9">
        <w:rPr>
          <w:spacing w:val="-16"/>
        </w:rPr>
        <w:t xml:space="preserve"> </w:t>
      </w:r>
      <w:r w:rsidRPr="00591EB9">
        <w:t>2002</w:t>
      </w:r>
    </w:p>
    <w:p w14:paraId="5D38ACB5" w14:textId="77777777" w:rsidR="001C0344" w:rsidRPr="00591EB9" w:rsidRDefault="001C0344">
      <w:pPr>
        <w:pStyle w:val="BodyText"/>
        <w:spacing w:before="8"/>
        <w:rPr>
          <w:sz w:val="20"/>
        </w:rPr>
      </w:pPr>
    </w:p>
    <w:p w14:paraId="5D38ACB6" w14:textId="77777777" w:rsidR="001C0344" w:rsidRPr="00591EB9" w:rsidRDefault="004950DC">
      <w:pPr>
        <w:pStyle w:val="ListParagraph"/>
        <w:numPr>
          <w:ilvl w:val="1"/>
          <w:numId w:val="25"/>
        </w:numPr>
        <w:tabs>
          <w:tab w:val="left" w:pos="820"/>
          <w:tab w:val="left" w:pos="821"/>
        </w:tabs>
        <w:spacing w:before="1"/>
        <w:ind w:right="121"/>
      </w:pPr>
      <w:r w:rsidRPr="00591EB9">
        <w:t>Statutory Instrument 2002 No. 2980, The Waste Incineration (England and Wales) Regulations</w:t>
      </w:r>
      <w:r w:rsidRPr="00591EB9">
        <w:rPr>
          <w:spacing w:val="1"/>
        </w:rPr>
        <w:t xml:space="preserve"> </w:t>
      </w:r>
      <w:r w:rsidRPr="00591EB9">
        <w:t>2002</w:t>
      </w:r>
    </w:p>
    <w:p w14:paraId="5D38ACB7" w14:textId="77777777" w:rsidR="001C0344" w:rsidRPr="00591EB9" w:rsidRDefault="001C0344">
      <w:pPr>
        <w:pStyle w:val="BodyText"/>
        <w:rPr>
          <w:sz w:val="24"/>
        </w:rPr>
      </w:pPr>
    </w:p>
    <w:p w14:paraId="5D38ACB8" w14:textId="77777777" w:rsidR="001C0344" w:rsidRPr="00591EB9" w:rsidRDefault="004950DC">
      <w:pPr>
        <w:pStyle w:val="Heading1"/>
        <w:numPr>
          <w:ilvl w:val="0"/>
          <w:numId w:val="26"/>
        </w:numPr>
        <w:tabs>
          <w:tab w:val="left" w:pos="820"/>
          <w:tab w:val="left" w:pos="821"/>
        </w:tabs>
        <w:spacing w:before="179"/>
      </w:pPr>
      <w:bookmarkStart w:id="18" w:name="_bookmark18"/>
      <w:bookmarkEnd w:id="18"/>
      <w:r w:rsidRPr="00591EB9">
        <w:t>Guidance Notes/Codes of</w:t>
      </w:r>
      <w:r w:rsidRPr="00591EB9">
        <w:rPr>
          <w:spacing w:val="-4"/>
        </w:rPr>
        <w:t xml:space="preserve"> </w:t>
      </w:r>
      <w:r w:rsidRPr="00591EB9">
        <w:t>Practice</w:t>
      </w:r>
    </w:p>
    <w:p w14:paraId="5D38ACB9" w14:textId="77777777" w:rsidR="001C0344" w:rsidRPr="00591EB9" w:rsidRDefault="001C0344">
      <w:pPr>
        <w:pStyle w:val="BodyText"/>
        <w:spacing w:before="11"/>
        <w:rPr>
          <w:b/>
          <w:sz w:val="20"/>
        </w:rPr>
      </w:pPr>
    </w:p>
    <w:p w14:paraId="5D38ACBA" w14:textId="77777777" w:rsidR="001C0344" w:rsidRPr="00591EB9" w:rsidRDefault="004950DC">
      <w:pPr>
        <w:pStyle w:val="ListParagraph"/>
        <w:numPr>
          <w:ilvl w:val="1"/>
          <w:numId w:val="26"/>
        </w:numPr>
        <w:tabs>
          <w:tab w:val="left" w:pos="820"/>
          <w:tab w:val="left" w:pos="821"/>
        </w:tabs>
        <w:ind w:right="120"/>
      </w:pPr>
      <w:r w:rsidRPr="00591EB9">
        <w:t>BS EN 61508-1:2010 Functional Safety of electrical/electronic/programmable electronic safety-related</w:t>
      </w:r>
      <w:r w:rsidRPr="00591EB9">
        <w:rPr>
          <w:spacing w:val="-6"/>
        </w:rPr>
        <w:t xml:space="preserve"> </w:t>
      </w:r>
      <w:r w:rsidRPr="00591EB9">
        <w:t>systems</w:t>
      </w:r>
    </w:p>
    <w:p w14:paraId="5D38ACBB" w14:textId="77777777" w:rsidR="00377AB9" w:rsidRPr="00591EB9" w:rsidRDefault="00377AB9" w:rsidP="00377AB9">
      <w:pPr>
        <w:pStyle w:val="ListParagraph"/>
        <w:tabs>
          <w:tab w:val="left" w:pos="820"/>
          <w:tab w:val="left" w:pos="821"/>
        </w:tabs>
        <w:ind w:right="120" w:firstLine="0"/>
      </w:pPr>
    </w:p>
    <w:p w14:paraId="5D38ACBC" w14:textId="77777777" w:rsidR="001C0344" w:rsidRPr="00591EB9" w:rsidRDefault="001C0344">
      <w:pPr>
        <w:pStyle w:val="BodyText"/>
        <w:rPr>
          <w:sz w:val="21"/>
        </w:rPr>
      </w:pPr>
    </w:p>
    <w:p w14:paraId="5D38ACBD" w14:textId="692BD0B2" w:rsidR="001C0344" w:rsidRPr="00591EB9" w:rsidRDefault="004950DC">
      <w:pPr>
        <w:pStyle w:val="ListParagraph"/>
        <w:numPr>
          <w:ilvl w:val="1"/>
          <w:numId w:val="26"/>
        </w:numPr>
        <w:tabs>
          <w:tab w:val="left" w:pos="821"/>
        </w:tabs>
        <w:ind w:right="113"/>
        <w:jc w:val="both"/>
      </w:pPr>
      <w:r w:rsidRPr="00591EB9">
        <w:lastRenderedPageBreak/>
        <w:t>Prevention and Control of Legionellosis (Including Legionnaires’ Disease) HSE Approved Code of Practice L8 (ACoP L8) (</w:t>
      </w:r>
      <w:r w:rsidR="0057106E" w:rsidRPr="00591EB9">
        <w:t>Authority</w:t>
      </w:r>
      <w:r w:rsidRPr="00591EB9">
        <w:t>s need to be aware of the document – Legionnaire’s disease: A brief guide for</w:t>
      </w:r>
      <w:r w:rsidRPr="00591EB9">
        <w:rPr>
          <w:spacing w:val="-20"/>
        </w:rPr>
        <w:t xml:space="preserve"> </w:t>
      </w:r>
      <w:r w:rsidR="0021740D" w:rsidRPr="00591EB9">
        <w:t>duty holders</w:t>
      </w:r>
      <w:r w:rsidRPr="00591EB9">
        <w:t>)</w:t>
      </w:r>
    </w:p>
    <w:p w14:paraId="5D38ACBE" w14:textId="77777777" w:rsidR="001C0344" w:rsidRPr="00591EB9" w:rsidRDefault="001C0344">
      <w:pPr>
        <w:pStyle w:val="BodyText"/>
        <w:spacing w:before="8"/>
        <w:rPr>
          <w:sz w:val="20"/>
        </w:rPr>
      </w:pPr>
    </w:p>
    <w:p w14:paraId="5D38ACBF" w14:textId="77777777" w:rsidR="001C0344" w:rsidRPr="00591EB9" w:rsidRDefault="004950DC">
      <w:pPr>
        <w:pStyle w:val="ListParagraph"/>
        <w:numPr>
          <w:ilvl w:val="1"/>
          <w:numId w:val="26"/>
        </w:numPr>
        <w:tabs>
          <w:tab w:val="left" w:pos="820"/>
          <w:tab w:val="left" w:pos="821"/>
        </w:tabs>
        <w:ind w:right="116"/>
      </w:pPr>
      <w:r w:rsidRPr="00591EB9">
        <w:t>Use</w:t>
      </w:r>
      <w:r w:rsidRPr="00591EB9">
        <w:rPr>
          <w:spacing w:val="-17"/>
        </w:rPr>
        <w:t xml:space="preserve"> </w:t>
      </w:r>
      <w:r w:rsidRPr="00591EB9">
        <w:t>of</w:t>
      </w:r>
      <w:r w:rsidRPr="00591EB9">
        <w:rPr>
          <w:spacing w:val="-14"/>
        </w:rPr>
        <w:t xml:space="preserve"> </w:t>
      </w:r>
      <w:r w:rsidRPr="00591EB9">
        <w:t>Pesticides</w:t>
      </w:r>
      <w:r w:rsidRPr="00591EB9">
        <w:rPr>
          <w:spacing w:val="-19"/>
        </w:rPr>
        <w:t xml:space="preserve"> </w:t>
      </w:r>
      <w:r w:rsidRPr="00591EB9">
        <w:t>for</w:t>
      </w:r>
      <w:r w:rsidRPr="00591EB9">
        <w:rPr>
          <w:spacing w:val="-16"/>
        </w:rPr>
        <w:t xml:space="preserve"> </w:t>
      </w:r>
      <w:r w:rsidRPr="00591EB9">
        <w:t>Non-agricultural</w:t>
      </w:r>
      <w:r w:rsidRPr="00591EB9">
        <w:rPr>
          <w:spacing w:val="-18"/>
        </w:rPr>
        <w:t xml:space="preserve"> </w:t>
      </w:r>
      <w:r w:rsidRPr="00591EB9">
        <w:t>Purposes.</w:t>
      </w:r>
      <w:r w:rsidRPr="00591EB9">
        <w:rPr>
          <w:spacing w:val="-16"/>
        </w:rPr>
        <w:t xml:space="preserve"> </w:t>
      </w:r>
      <w:r w:rsidRPr="00591EB9">
        <w:t>HSE</w:t>
      </w:r>
      <w:r w:rsidRPr="00591EB9">
        <w:rPr>
          <w:spacing w:val="-18"/>
        </w:rPr>
        <w:t xml:space="preserve"> </w:t>
      </w:r>
      <w:r w:rsidRPr="00591EB9">
        <w:t>Approved</w:t>
      </w:r>
      <w:r w:rsidRPr="00591EB9">
        <w:rPr>
          <w:spacing w:val="-17"/>
        </w:rPr>
        <w:t xml:space="preserve"> </w:t>
      </w:r>
      <w:r w:rsidRPr="00591EB9">
        <w:t>Code</w:t>
      </w:r>
      <w:r w:rsidRPr="00591EB9">
        <w:rPr>
          <w:spacing w:val="-17"/>
        </w:rPr>
        <w:t xml:space="preserve"> </w:t>
      </w:r>
      <w:r w:rsidRPr="00591EB9">
        <w:t>of</w:t>
      </w:r>
      <w:r w:rsidRPr="00591EB9">
        <w:rPr>
          <w:spacing w:val="-14"/>
        </w:rPr>
        <w:t xml:space="preserve"> </w:t>
      </w:r>
      <w:r w:rsidRPr="00591EB9">
        <w:t>Practice,</w:t>
      </w:r>
      <w:r w:rsidRPr="00591EB9">
        <w:rPr>
          <w:spacing w:val="-16"/>
        </w:rPr>
        <w:t xml:space="preserve"> </w:t>
      </w:r>
      <w:r w:rsidRPr="00591EB9">
        <w:t>HSE L9,</w:t>
      </w:r>
      <w:r w:rsidRPr="00591EB9">
        <w:rPr>
          <w:spacing w:val="2"/>
        </w:rPr>
        <w:t xml:space="preserve"> </w:t>
      </w:r>
      <w:r w:rsidRPr="00591EB9">
        <w:t>1995</w:t>
      </w:r>
    </w:p>
    <w:p w14:paraId="5D38ACC0" w14:textId="77777777" w:rsidR="001C0344" w:rsidRPr="00591EB9" w:rsidRDefault="001C0344">
      <w:pPr>
        <w:pStyle w:val="BodyText"/>
        <w:spacing w:before="10"/>
        <w:rPr>
          <w:sz w:val="20"/>
        </w:rPr>
      </w:pPr>
    </w:p>
    <w:p w14:paraId="5D38ACC1" w14:textId="77777777" w:rsidR="001C0344" w:rsidRPr="00591EB9" w:rsidRDefault="004950DC">
      <w:pPr>
        <w:pStyle w:val="ListParagraph"/>
        <w:numPr>
          <w:ilvl w:val="1"/>
          <w:numId w:val="26"/>
        </w:numPr>
        <w:tabs>
          <w:tab w:val="left" w:pos="820"/>
          <w:tab w:val="left" w:pos="821"/>
        </w:tabs>
        <w:ind w:right="121"/>
      </w:pPr>
      <w:r w:rsidRPr="00591EB9">
        <w:t>ACoP 22 Safe use of work equipment. Provision and Use of Work Equipment Regulations 1998 (L 22) and</w:t>
      </w:r>
      <w:r w:rsidRPr="00591EB9">
        <w:rPr>
          <w:spacing w:val="-5"/>
        </w:rPr>
        <w:t xml:space="preserve"> </w:t>
      </w:r>
      <w:r w:rsidRPr="00591EB9">
        <w:t>33</w:t>
      </w:r>
    </w:p>
    <w:p w14:paraId="5D38ACC2" w14:textId="77777777" w:rsidR="001C0344" w:rsidRPr="00591EB9" w:rsidRDefault="001C0344">
      <w:pPr>
        <w:pStyle w:val="BodyText"/>
        <w:spacing w:before="10"/>
        <w:rPr>
          <w:sz w:val="20"/>
        </w:rPr>
      </w:pPr>
    </w:p>
    <w:p w14:paraId="5D38ACC3" w14:textId="77777777" w:rsidR="001C0344" w:rsidRPr="00591EB9" w:rsidRDefault="004950DC">
      <w:pPr>
        <w:pStyle w:val="ListParagraph"/>
        <w:numPr>
          <w:ilvl w:val="1"/>
          <w:numId w:val="26"/>
        </w:numPr>
        <w:tabs>
          <w:tab w:val="left" w:pos="820"/>
          <w:tab w:val="left" w:pos="821"/>
        </w:tabs>
      </w:pPr>
      <w:r w:rsidRPr="00591EB9">
        <w:t>Safety of Pressure Systems L122 ACoP</w:t>
      </w:r>
      <w:r w:rsidRPr="00591EB9">
        <w:rPr>
          <w:spacing w:val="-9"/>
        </w:rPr>
        <w:t xml:space="preserve"> </w:t>
      </w:r>
      <w:r w:rsidRPr="00591EB9">
        <w:t>L122</w:t>
      </w:r>
    </w:p>
    <w:p w14:paraId="5D38ACC4" w14:textId="77777777" w:rsidR="001C0344" w:rsidRPr="00591EB9" w:rsidRDefault="001C0344">
      <w:pPr>
        <w:pStyle w:val="BodyText"/>
        <w:spacing w:before="8"/>
        <w:rPr>
          <w:sz w:val="20"/>
        </w:rPr>
      </w:pPr>
    </w:p>
    <w:p w14:paraId="5D38ACC5" w14:textId="77777777" w:rsidR="001C0344" w:rsidRPr="00591EB9" w:rsidRDefault="004950DC">
      <w:pPr>
        <w:pStyle w:val="ListParagraph"/>
        <w:numPr>
          <w:ilvl w:val="1"/>
          <w:numId w:val="26"/>
        </w:numPr>
        <w:tabs>
          <w:tab w:val="left" w:pos="820"/>
          <w:tab w:val="left" w:pos="821"/>
        </w:tabs>
        <w:ind w:right="121"/>
      </w:pPr>
      <w:r w:rsidRPr="00591EB9">
        <w:t>Statutory Instrument 2002 No. 2980, The Waste Incineration (England and Wales) Regulations</w:t>
      </w:r>
      <w:r w:rsidRPr="00591EB9">
        <w:rPr>
          <w:spacing w:val="1"/>
        </w:rPr>
        <w:t xml:space="preserve"> </w:t>
      </w:r>
      <w:r w:rsidRPr="00591EB9">
        <w:t>2002</w:t>
      </w:r>
    </w:p>
    <w:p w14:paraId="5D38ACC6" w14:textId="77777777" w:rsidR="001C0344" w:rsidRPr="00591EB9" w:rsidRDefault="001C0344">
      <w:pPr>
        <w:pStyle w:val="BodyText"/>
        <w:rPr>
          <w:sz w:val="21"/>
        </w:rPr>
      </w:pPr>
    </w:p>
    <w:p w14:paraId="5D38ACC7" w14:textId="77777777" w:rsidR="001C0344" w:rsidRPr="00591EB9" w:rsidRDefault="004950DC">
      <w:pPr>
        <w:pStyle w:val="ListParagraph"/>
        <w:numPr>
          <w:ilvl w:val="1"/>
          <w:numId w:val="26"/>
        </w:numPr>
        <w:tabs>
          <w:tab w:val="left" w:pos="820"/>
          <w:tab w:val="left" w:pos="821"/>
        </w:tabs>
      </w:pPr>
      <w:r w:rsidRPr="00591EB9">
        <w:t>A guide to the Control of Major Accident Hazards Regulations (COMAH)</w:t>
      </w:r>
      <w:r w:rsidRPr="00591EB9">
        <w:rPr>
          <w:spacing w:val="-22"/>
        </w:rPr>
        <w:t xml:space="preserve"> </w:t>
      </w:r>
      <w:r w:rsidRPr="00591EB9">
        <w:t>2015</w:t>
      </w:r>
    </w:p>
    <w:p w14:paraId="5D38ACC8" w14:textId="77777777" w:rsidR="001C0344" w:rsidRPr="00591EB9" w:rsidRDefault="001C0344">
      <w:pPr>
        <w:pStyle w:val="BodyText"/>
        <w:spacing w:before="9"/>
        <w:rPr>
          <w:sz w:val="20"/>
        </w:rPr>
      </w:pPr>
    </w:p>
    <w:p w14:paraId="5D38ACC9" w14:textId="77777777" w:rsidR="001C0344" w:rsidRPr="00591EB9" w:rsidRDefault="004950DC">
      <w:pPr>
        <w:pStyle w:val="ListParagraph"/>
        <w:numPr>
          <w:ilvl w:val="1"/>
          <w:numId w:val="26"/>
        </w:numPr>
        <w:tabs>
          <w:tab w:val="left" w:pos="820"/>
          <w:tab w:val="left" w:pos="821"/>
        </w:tabs>
        <w:ind w:right="113"/>
      </w:pPr>
      <w:r w:rsidRPr="00591EB9">
        <w:t>NFPA25 Standard for the Inspection, Testing, and Maintenance of Water-based Fire Protection</w:t>
      </w:r>
      <w:r w:rsidRPr="00591EB9">
        <w:rPr>
          <w:spacing w:val="-4"/>
        </w:rPr>
        <w:t xml:space="preserve"> </w:t>
      </w:r>
      <w:r w:rsidRPr="00591EB9">
        <w:t>Systems</w:t>
      </w:r>
    </w:p>
    <w:p w14:paraId="5D38ACCA" w14:textId="77777777" w:rsidR="001C0344" w:rsidRPr="00591EB9" w:rsidRDefault="001C0344">
      <w:pPr>
        <w:pStyle w:val="BodyText"/>
        <w:spacing w:before="9"/>
        <w:rPr>
          <w:sz w:val="20"/>
        </w:rPr>
      </w:pPr>
    </w:p>
    <w:p w14:paraId="5D38ACCB" w14:textId="77777777" w:rsidR="001C0344" w:rsidRPr="00591EB9" w:rsidRDefault="004950DC">
      <w:pPr>
        <w:pStyle w:val="ListParagraph"/>
        <w:numPr>
          <w:ilvl w:val="1"/>
          <w:numId w:val="26"/>
        </w:numPr>
        <w:tabs>
          <w:tab w:val="left" w:pos="820"/>
          <w:tab w:val="left" w:pos="821"/>
        </w:tabs>
      </w:pPr>
      <w:r w:rsidRPr="00591EB9">
        <w:t>Food and Hygiene Regulations</w:t>
      </w:r>
      <w:r w:rsidRPr="00591EB9">
        <w:rPr>
          <w:spacing w:val="-4"/>
        </w:rPr>
        <w:t xml:space="preserve"> </w:t>
      </w:r>
      <w:r w:rsidRPr="00591EB9">
        <w:t>2005</w:t>
      </w:r>
    </w:p>
    <w:p w14:paraId="5D38ACCC" w14:textId="77777777" w:rsidR="001C0344" w:rsidRPr="00591EB9" w:rsidRDefault="001C0344">
      <w:pPr>
        <w:pStyle w:val="BodyText"/>
        <w:spacing w:before="9"/>
        <w:rPr>
          <w:sz w:val="20"/>
        </w:rPr>
      </w:pPr>
    </w:p>
    <w:p w14:paraId="5D38ACCD" w14:textId="77777777" w:rsidR="001C0344" w:rsidRPr="00591EB9" w:rsidRDefault="004950DC">
      <w:pPr>
        <w:pStyle w:val="ListParagraph"/>
        <w:numPr>
          <w:ilvl w:val="1"/>
          <w:numId w:val="26"/>
        </w:numPr>
        <w:tabs>
          <w:tab w:val="left" w:pos="820"/>
          <w:tab w:val="left" w:pos="821"/>
        </w:tabs>
      </w:pPr>
      <w:r w:rsidRPr="00591EB9">
        <w:t>HVCA Internal Cleanliness of Ventilation Systems</w:t>
      </w:r>
      <w:r w:rsidRPr="00591EB9">
        <w:rPr>
          <w:spacing w:val="-17"/>
        </w:rPr>
        <w:t xml:space="preserve"> </w:t>
      </w:r>
      <w:r w:rsidRPr="00591EB9">
        <w:t>TR/19</w:t>
      </w:r>
    </w:p>
    <w:p w14:paraId="5D38ACCE" w14:textId="77777777" w:rsidR="001C0344" w:rsidRPr="00591EB9" w:rsidRDefault="001C0344">
      <w:pPr>
        <w:pStyle w:val="BodyText"/>
        <w:spacing w:before="11"/>
        <w:rPr>
          <w:sz w:val="20"/>
        </w:rPr>
      </w:pPr>
    </w:p>
    <w:p w14:paraId="5D38ACCF" w14:textId="77777777" w:rsidR="001C0344" w:rsidRPr="00591EB9" w:rsidRDefault="004950DC">
      <w:pPr>
        <w:pStyle w:val="ListParagraph"/>
        <w:numPr>
          <w:ilvl w:val="1"/>
          <w:numId w:val="26"/>
        </w:numPr>
        <w:tabs>
          <w:tab w:val="left" w:pos="821"/>
        </w:tabs>
        <w:ind w:right="121"/>
        <w:jc w:val="both"/>
      </w:pPr>
      <w:r w:rsidRPr="00591EB9">
        <w:t>Crown Premises Inspection Group [and their Scottish equivalent CIFRA (HM Chief Inspector of Fire and Rescue Authorities)] – responsible for fire safety on Crown property</w:t>
      </w:r>
    </w:p>
    <w:p w14:paraId="5D38ACD0" w14:textId="77777777" w:rsidR="001C0344" w:rsidRPr="00591EB9" w:rsidRDefault="001C0344">
      <w:pPr>
        <w:pStyle w:val="BodyText"/>
        <w:spacing w:before="10"/>
        <w:rPr>
          <w:sz w:val="23"/>
        </w:rPr>
      </w:pPr>
    </w:p>
    <w:p w14:paraId="5D38ACD1" w14:textId="77777777" w:rsidR="001C0344" w:rsidRPr="00591EB9" w:rsidRDefault="004950DC">
      <w:pPr>
        <w:pStyle w:val="Heading1"/>
        <w:numPr>
          <w:ilvl w:val="0"/>
          <w:numId w:val="26"/>
        </w:numPr>
        <w:tabs>
          <w:tab w:val="left" w:pos="820"/>
          <w:tab w:val="left" w:pos="821"/>
        </w:tabs>
      </w:pPr>
      <w:bookmarkStart w:id="19" w:name="_bookmark19"/>
      <w:bookmarkEnd w:id="19"/>
      <w:r w:rsidRPr="00591EB9">
        <w:t>BS/ISO/EN</w:t>
      </w:r>
      <w:r w:rsidRPr="00591EB9">
        <w:rPr>
          <w:spacing w:val="-5"/>
        </w:rPr>
        <w:t xml:space="preserve"> </w:t>
      </w:r>
      <w:r w:rsidRPr="00591EB9">
        <w:t>Standards</w:t>
      </w:r>
    </w:p>
    <w:p w14:paraId="5D38ACD2" w14:textId="77777777" w:rsidR="001C0344" w:rsidRPr="00591EB9" w:rsidRDefault="001C0344">
      <w:pPr>
        <w:pStyle w:val="BodyText"/>
        <w:spacing w:before="10"/>
        <w:rPr>
          <w:b/>
          <w:sz w:val="20"/>
        </w:rPr>
      </w:pPr>
    </w:p>
    <w:p w14:paraId="5D38ACD3" w14:textId="77777777" w:rsidR="001C0344" w:rsidRPr="00591EB9" w:rsidRDefault="004950DC">
      <w:pPr>
        <w:pStyle w:val="ListParagraph"/>
        <w:numPr>
          <w:ilvl w:val="1"/>
          <w:numId w:val="26"/>
        </w:numPr>
        <w:tabs>
          <w:tab w:val="left" w:pos="820"/>
          <w:tab w:val="left" w:pos="821"/>
        </w:tabs>
        <w:ind w:right="115"/>
      </w:pPr>
      <w:r w:rsidRPr="00591EB9">
        <w:t>BS 5266-1:2011 Emergency lighting – Part 1: Code of practice for the emergency escape lighting of</w:t>
      </w:r>
      <w:r w:rsidRPr="00591EB9">
        <w:rPr>
          <w:spacing w:val="-8"/>
        </w:rPr>
        <w:t xml:space="preserve"> </w:t>
      </w:r>
      <w:r w:rsidRPr="00591EB9">
        <w:t>premises</w:t>
      </w:r>
    </w:p>
    <w:p w14:paraId="5D38ACD4" w14:textId="77777777" w:rsidR="001C0344" w:rsidRPr="00591EB9" w:rsidRDefault="001C0344">
      <w:pPr>
        <w:pStyle w:val="BodyText"/>
        <w:spacing w:before="10"/>
        <w:rPr>
          <w:sz w:val="20"/>
        </w:rPr>
      </w:pPr>
    </w:p>
    <w:p w14:paraId="5D38ACD5" w14:textId="77777777" w:rsidR="001C0344" w:rsidRPr="00591EB9" w:rsidRDefault="004950DC">
      <w:pPr>
        <w:pStyle w:val="ListParagraph"/>
        <w:numPr>
          <w:ilvl w:val="1"/>
          <w:numId w:val="26"/>
        </w:numPr>
        <w:tabs>
          <w:tab w:val="left" w:pos="821"/>
        </w:tabs>
        <w:ind w:right="116"/>
        <w:jc w:val="both"/>
      </w:pPr>
      <w:r w:rsidRPr="00591EB9">
        <w:t>BS 5839-1:2013 Fire detection and fire alarm systems for buildings. Code of practice for design, installation, commissioning and maintenance of systems in non-domestic premises</w:t>
      </w:r>
    </w:p>
    <w:p w14:paraId="5D38ACD6" w14:textId="77777777" w:rsidR="001C0344" w:rsidRPr="00591EB9" w:rsidRDefault="001C0344">
      <w:pPr>
        <w:pStyle w:val="BodyText"/>
        <w:spacing w:before="8"/>
        <w:rPr>
          <w:sz w:val="20"/>
        </w:rPr>
      </w:pPr>
    </w:p>
    <w:p w14:paraId="5D38ACD7" w14:textId="77777777" w:rsidR="001C0344" w:rsidRPr="00591EB9" w:rsidRDefault="004950DC">
      <w:pPr>
        <w:pStyle w:val="ListParagraph"/>
        <w:numPr>
          <w:ilvl w:val="1"/>
          <w:numId w:val="26"/>
        </w:numPr>
        <w:tabs>
          <w:tab w:val="left" w:pos="820"/>
          <w:tab w:val="left" w:pos="821"/>
        </w:tabs>
      </w:pPr>
      <w:r w:rsidRPr="00591EB9">
        <w:t>BS</w:t>
      </w:r>
      <w:r w:rsidRPr="00591EB9">
        <w:rPr>
          <w:spacing w:val="-7"/>
        </w:rPr>
        <w:t xml:space="preserve"> </w:t>
      </w:r>
      <w:r w:rsidRPr="00591EB9">
        <w:t>5588</w:t>
      </w:r>
      <w:r w:rsidRPr="00591EB9">
        <w:rPr>
          <w:spacing w:val="-7"/>
        </w:rPr>
        <w:t xml:space="preserve"> </w:t>
      </w:r>
      <w:r w:rsidRPr="00591EB9">
        <w:t>Fire</w:t>
      </w:r>
      <w:r w:rsidRPr="00591EB9">
        <w:rPr>
          <w:spacing w:val="-6"/>
        </w:rPr>
        <w:t xml:space="preserve"> </w:t>
      </w:r>
      <w:r w:rsidRPr="00591EB9">
        <w:t>Precautions</w:t>
      </w:r>
      <w:r w:rsidRPr="00591EB9">
        <w:rPr>
          <w:spacing w:val="-6"/>
        </w:rPr>
        <w:t xml:space="preserve"> </w:t>
      </w:r>
      <w:r w:rsidRPr="00591EB9">
        <w:t>in</w:t>
      </w:r>
      <w:r w:rsidRPr="00591EB9">
        <w:rPr>
          <w:spacing w:val="-6"/>
        </w:rPr>
        <w:t xml:space="preserve"> </w:t>
      </w:r>
      <w:r w:rsidRPr="00591EB9">
        <w:t>the</w:t>
      </w:r>
      <w:r w:rsidRPr="00591EB9">
        <w:rPr>
          <w:spacing w:val="-9"/>
        </w:rPr>
        <w:t xml:space="preserve"> </w:t>
      </w:r>
      <w:r w:rsidRPr="00591EB9">
        <w:t>Design,</w:t>
      </w:r>
      <w:r w:rsidRPr="00591EB9">
        <w:rPr>
          <w:spacing w:val="-5"/>
        </w:rPr>
        <w:t xml:space="preserve"> </w:t>
      </w:r>
      <w:r w:rsidRPr="00591EB9">
        <w:t>Construction</w:t>
      </w:r>
      <w:r w:rsidRPr="00591EB9">
        <w:rPr>
          <w:spacing w:val="-6"/>
        </w:rPr>
        <w:t xml:space="preserve"> </w:t>
      </w:r>
      <w:r w:rsidRPr="00591EB9">
        <w:t>and</w:t>
      </w:r>
      <w:r w:rsidRPr="00591EB9">
        <w:rPr>
          <w:spacing w:val="-6"/>
        </w:rPr>
        <w:t xml:space="preserve"> </w:t>
      </w:r>
      <w:r w:rsidRPr="00591EB9">
        <w:t>use</w:t>
      </w:r>
      <w:r w:rsidRPr="00591EB9">
        <w:rPr>
          <w:spacing w:val="-9"/>
        </w:rPr>
        <w:t xml:space="preserve"> </w:t>
      </w:r>
      <w:r w:rsidRPr="00591EB9">
        <w:t>of</w:t>
      </w:r>
      <w:r w:rsidRPr="00591EB9">
        <w:rPr>
          <w:spacing w:val="-5"/>
        </w:rPr>
        <w:t xml:space="preserve"> </w:t>
      </w:r>
      <w:r w:rsidRPr="00591EB9">
        <w:t>Buildings</w:t>
      </w:r>
      <w:r w:rsidRPr="00591EB9">
        <w:rPr>
          <w:spacing w:val="-8"/>
        </w:rPr>
        <w:t xml:space="preserve"> </w:t>
      </w:r>
      <w:r w:rsidRPr="00591EB9">
        <w:t>1990-2004</w:t>
      </w:r>
    </w:p>
    <w:p w14:paraId="5D38ACD8" w14:textId="77777777" w:rsidR="001C0344" w:rsidRPr="00591EB9" w:rsidRDefault="004950DC">
      <w:pPr>
        <w:pStyle w:val="ListParagraph"/>
        <w:numPr>
          <w:ilvl w:val="1"/>
          <w:numId w:val="26"/>
        </w:numPr>
        <w:tabs>
          <w:tab w:val="left" w:pos="821"/>
        </w:tabs>
        <w:spacing w:before="67"/>
        <w:ind w:right="118"/>
        <w:jc w:val="both"/>
      </w:pPr>
      <w:r w:rsidRPr="00591EB9">
        <w:t>BS</w:t>
      </w:r>
      <w:r w:rsidRPr="00591EB9">
        <w:rPr>
          <w:spacing w:val="-6"/>
        </w:rPr>
        <w:t xml:space="preserve"> </w:t>
      </w:r>
      <w:r w:rsidRPr="00591EB9">
        <w:t>6173:</w:t>
      </w:r>
      <w:r w:rsidRPr="00591EB9">
        <w:rPr>
          <w:spacing w:val="-5"/>
        </w:rPr>
        <w:t xml:space="preserve"> </w:t>
      </w:r>
      <w:r w:rsidRPr="00591EB9">
        <w:t>2009.(This</w:t>
      </w:r>
      <w:r w:rsidRPr="00591EB9">
        <w:rPr>
          <w:spacing w:val="-6"/>
        </w:rPr>
        <w:t xml:space="preserve"> </w:t>
      </w:r>
      <w:r w:rsidRPr="00591EB9">
        <w:t>Standard</w:t>
      </w:r>
      <w:r w:rsidRPr="00591EB9">
        <w:rPr>
          <w:spacing w:val="-6"/>
        </w:rPr>
        <w:t xml:space="preserve"> </w:t>
      </w:r>
      <w:r w:rsidRPr="00591EB9">
        <w:t>requires</w:t>
      </w:r>
      <w:r w:rsidRPr="00591EB9">
        <w:rPr>
          <w:spacing w:val="-6"/>
        </w:rPr>
        <w:t xml:space="preserve"> </w:t>
      </w:r>
      <w:r w:rsidRPr="00591EB9">
        <w:t>interlocking</w:t>
      </w:r>
      <w:r w:rsidRPr="00591EB9">
        <w:rPr>
          <w:spacing w:val="-4"/>
        </w:rPr>
        <w:t xml:space="preserve"> </w:t>
      </w:r>
      <w:r w:rsidRPr="00591EB9">
        <w:t>of</w:t>
      </w:r>
      <w:r w:rsidRPr="00591EB9">
        <w:rPr>
          <w:spacing w:val="-7"/>
        </w:rPr>
        <w:t xml:space="preserve"> </w:t>
      </w:r>
      <w:r w:rsidRPr="00591EB9">
        <w:t>mechanical</w:t>
      </w:r>
      <w:r w:rsidRPr="00591EB9">
        <w:rPr>
          <w:spacing w:val="-7"/>
        </w:rPr>
        <w:t xml:space="preserve"> </w:t>
      </w:r>
      <w:r w:rsidRPr="00591EB9">
        <w:t>ventilation</w:t>
      </w:r>
      <w:r w:rsidRPr="00591EB9">
        <w:rPr>
          <w:spacing w:val="-6"/>
        </w:rPr>
        <w:t xml:space="preserve"> </w:t>
      </w:r>
      <w:r w:rsidRPr="00591EB9">
        <w:t>systems and gas supplies for all types of appliances in commercial kitchens, preventing a gas appliance from being switched on before the ventilation system is</w:t>
      </w:r>
      <w:r w:rsidRPr="00591EB9">
        <w:rPr>
          <w:spacing w:val="-24"/>
        </w:rPr>
        <w:t xml:space="preserve"> </w:t>
      </w:r>
      <w:r w:rsidRPr="00591EB9">
        <w:t>operating.)</w:t>
      </w:r>
    </w:p>
    <w:p w14:paraId="5D38ACD9" w14:textId="77777777" w:rsidR="001C0344" w:rsidRPr="00591EB9" w:rsidRDefault="001C0344">
      <w:pPr>
        <w:pStyle w:val="BodyText"/>
        <w:spacing w:before="11"/>
        <w:rPr>
          <w:sz w:val="20"/>
        </w:rPr>
      </w:pPr>
    </w:p>
    <w:p w14:paraId="5D38ACDA" w14:textId="77777777" w:rsidR="001C0344" w:rsidRPr="00591EB9" w:rsidRDefault="004950DC">
      <w:pPr>
        <w:pStyle w:val="ListParagraph"/>
        <w:numPr>
          <w:ilvl w:val="1"/>
          <w:numId w:val="26"/>
        </w:numPr>
        <w:tabs>
          <w:tab w:val="left" w:pos="821"/>
        </w:tabs>
        <w:ind w:right="119"/>
        <w:jc w:val="both"/>
      </w:pPr>
      <w:r w:rsidRPr="00591EB9">
        <w:t>BS 6700 Specification for Design, Installation, Testing and Maintenance of Services Supplying Water for Domestic Use Within Buildings and their Cartilages 2006 + A1: 2009</w:t>
      </w:r>
    </w:p>
    <w:p w14:paraId="5D38ACDB" w14:textId="77777777" w:rsidR="001C0344" w:rsidRPr="00591EB9" w:rsidRDefault="001C0344">
      <w:pPr>
        <w:pStyle w:val="BodyText"/>
        <w:spacing w:before="2"/>
        <w:rPr>
          <w:sz w:val="21"/>
        </w:rPr>
      </w:pPr>
    </w:p>
    <w:p w14:paraId="5D38ACDC" w14:textId="77777777" w:rsidR="001C0344" w:rsidRPr="00591EB9" w:rsidRDefault="004950DC">
      <w:pPr>
        <w:pStyle w:val="ListParagraph"/>
        <w:numPr>
          <w:ilvl w:val="1"/>
          <w:numId w:val="26"/>
        </w:numPr>
        <w:tabs>
          <w:tab w:val="left" w:pos="820"/>
          <w:tab w:val="left" w:pos="821"/>
        </w:tabs>
        <w:spacing w:line="252" w:lineRule="exact"/>
        <w:ind w:right="116"/>
      </w:pPr>
      <w:r w:rsidRPr="00591EB9">
        <w:t>BS 7671:2008+A3:2015 Requirements for Electrical Installations. IET Wiring Regulations (Amendment No. 3 To 17</w:t>
      </w:r>
      <w:r w:rsidRPr="00591EB9">
        <w:rPr>
          <w:position w:val="8"/>
          <w:sz w:val="14"/>
        </w:rPr>
        <w:t>th</w:t>
      </w:r>
      <w:r w:rsidRPr="00591EB9">
        <w:rPr>
          <w:spacing w:val="11"/>
          <w:position w:val="8"/>
          <w:sz w:val="14"/>
        </w:rPr>
        <w:t xml:space="preserve"> </w:t>
      </w:r>
      <w:r w:rsidRPr="00591EB9">
        <w:t>Edition)</w:t>
      </w:r>
    </w:p>
    <w:p w14:paraId="5D38ACDD" w14:textId="77777777" w:rsidR="001C0344" w:rsidRPr="00591EB9" w:rsidRDefault="001C0344">
      <w:pPr>
        <w:pStyle w:val="BodyText"/>
        <w:spacing w:before="7"/>
        <w:rPr>
          <w:sz w:val="20"/>
        </w:rPr>
      </w:pPr>
    </w:p>
    <w:p w14:paraId="5D38ACDE" w14:textId="77777777" w:rsidR="001C0344" w:rsidRPr="00591EB9" w:rsidRDefault="004950DC">
      <w:pPr>
        <w:pStyle w:val="ListParagraph"/>
        <w:numPr>
          <w:ilvl w:val="1"/>
          <w:numId w:val="26"/>
        </w:numPr>
        <w:tabs>
          <w:tab w:val="left" w:pos="820"/>
          <w:tab w:val="left" w:pos="821"/>
        </w:tabs>
      </w:pPr>
      <w:r w:rsidRPr="00591EB9">
        <w:t>BS 7430:2011 Code of practice for protective earthing of electrical</w:t>
      </w:r>
      <w:r w:rsidRPr="00591EB9">
        <w:rPr>
          <w:spacing w:val="-24"/>
        </w:rPr>
        <w:t xml:space="preserve"> </w:t>
      </w:r>
      <w:r w:rsidRPr="00591EB9">
        <w:t>installations</w:t>
      </w:r>
    </w:p>
    <w:p w14:paraId="5D38ACDF" w14:textId="77777777" w:rsidR="001C0344" w:rsidRPr="00591EB9" w:rsidRDefault="001C0344">
      <w:pPr>
        <w:pStyle w:val="BodyText"/>
        <w:spacing w:before="8"/>
        <w:rPr>
          <w:sz w:val="20"/>
        </w:rPr>
      </w:pPr>
    </w:p>
    <w:p w14:paraId="5D38ACE0" w14:textId="77777777" w:rsidR="001C0344" w:rsidRPr="00591EB9" w:rsidRDefault="004950DC">
      <w:pPr>
        <w:pStyle w:val="ListParagraph"/>
        <w:numPr>
          <w:ilvl w:val="1"/>
          <w:numId w:val="26"/>
        </w:numPr>
        <w:tabs>
          <w:tab w:val="left" w:pos="820"/>
          <w:tab w:val="left" w:pos="821"/>
        </w:tabs>
        <w:spacing w:line="242" w:lineRule="auto"/>
        <w:ind w:right="120"/>
      </w:pPr>
      <w:r w:rsidRPr="00591EB9">
        <w:t>BS EN 62305-3:2006 Protection against lightning. Physical damage to structures and life</w:t>
      </w:r>
      <w:r w:rsidRPr="00591EB9">
        <w:rPr>
          <w:spacing w:val="-1"/>
        </w:rPr>
        <w:t xml:space="preserve"> </w:t>
      </w:r>
      <w:r w:rsidRPr="00591EB9">
        <w:t>hazard</w:t>
      </w:r>
    </w:p>
    <w:p w14:paraId="5D38ACE1" w14:textId="77777777" w:rsidR="001C0344" w:rsidRPr="00591EB9" w:rsidRDefault="001C0344">
      <w:pPr>
        <w:pStyle w:val="BodyText"/>
        <w:spacing w:before="3"/>
        <w:rPr>
          <w:sz w:val="20"/>
        </w:rPr>
      </w:pPr>
    </w:p>
    <w:p w14:paraId="5D38ACE2" w14:textId="77777777" w:rsidR="001C0344" w:rsidRPr="00591EB9" w:rsidRDefault="004950DC">
      <w:pPr>
        <w:pStyle w:val="Heading1"/>
        <w:numPr>
          <w:ilvl w:val="1"/>
          <w:numId w:val="26"/>
        </w:numPr>
        <w:tabs>
          <w:tab w:val="left" w:pos="820"/>
          <w:tab w:val="left" w:pos="821"/>
        </w:tabs>
        <w:ind w:right="117"/>
        <w:rPr>
          <w:b w:val="0"/>
        </w:rPr>
      </w:pPr>
      <w:r w:rsidRPr="00591EB9">
        <w:rPr>
          <w:b w:val="0"/>
        </w:rPr>
        <w:t>BS 5306-4:2001+A1:2012 Fire extinguishing installations and equipment on premises. Specification for carbon dioxide</w:t>
      </w:r>
      <w:r w:rsidRPr="00591EB9">
        <w:rPr>
          <w:b w:val="0"/>
          <w:spacing w:val="-9"/>
        </w:rPr>
        <w:t xml:space="preserve"> </w:t>
      </w:r>
      <w:r w:rsidRPr="00591EB9">
        <w:rPr>
          <w:b w:val="0"/>
        </w:rPr>
        <w:t>systems</w:t>
      </w:r>
    </w:p>
    <w:p w14:paraId="5D38ACE3" w14:textId="77777777" w:rsidR="001C0344" w:rsidRPr="00591EB9" w:rsidRDefault="001C0344">
      <w:pPr>
        <w:pStyle w:val="BodyText"/>
        <w:spacing w:before="1"/>
        <w:rPr>
          <w:sz w:val="21"/>
        </w:rPr>
      </w:pPr>
    </w:p>
    <w:p w14:paraId="5D38ACE4" w14:textId="77777777" w:rsidR="001C0344" w:rsidRPr="00591EB9" w:rsidRDefault="004950DC">
      <w:pPr>
        <w:pStyle w:val="ListParagraph"/>
        <w:numPr>
          <w:ilvl w:val="1"/>
          <w:numId w:val="26"/>
        </w:numPr>
        <w:tabs>
          <w:tab w:val="left" w:pos="820"/>
          <w:tab w:val="left" w:pos="821"/>
        </w:tabs>
      </w:pPr>
      <w:r w:rsidRPr="00591EB9">
        <w:t>BS 5306-3:2009 Fire extinguishing installations and equipment on</w:t>
      </w:r>
      <w:r w:rsidRPr="00591EB9">
        <w:rPr>
          <w:spacing w:val="-19"/>
        </w:rPr>
        <w:t xml:space="preserve"> </w:t>
      </w:r>
      <w:r w:rsidRPr="00591EB9">
        <w:t>premises</w:t>
      </w:r>
    </w:p>
    <w:p w14:paraId="5D38ACE5" w14:textId="77777777" w:rsidR="001C0344" w:rsidRPr="00591EB9" w:rsidRDefault="001C0344">
      <w:pPr>
        <w:pStyle w:val="BodyText"/>
        <w:spacing w:before="8"/>
        <w:rPr>
          <w:sz w:val="20"/>
        </w:rPr>
      </w:pPr>
    </w:p>
    <w:p w14:paraId="5D38ACE6" w14:textId="77777777" w:rsidR="001C0344" w:rsidRPr="00591EB9" w:rsidRDefault="004950DC">
      <w:pPr>
        <w:pStyle w:val="ListParagraph"/>
        <w:numPr>
          <w:ilvl w:val="1"/>
          <w:numId w:val="26"/>
        </w:numPr>
        <w:tabs>
          <w:tab w:val="left" w:pos="820"/>
          <w:tab w:val="left" w:pos="821"/>
        </w:tabs>
        <w:ind w:right="113"/>
      </w:pPr>
      <w:r w:rsidRPr="00591EB9">
        <w:t>BS EN 3-7:2014+A1:2007 Portable fire extinguishers. Characteristics, performance requirements and test</w:t>
      </w:r>
      <w:r w:rsidRPr="00591EB9">
        <w:rPr>
          <w:spacing w:val="-7"/>
        </w:rPr>
        <w:t xml:space="preserve"> </w:t>
      </w:r>
      <w:r w:rsidRPr="00591EB9">
        <w:t>methods</w:t>
      </w:r>
    </w:p>
    <w:p w14:paraId="5D38ACE7" w14:textId="77777777" w:rsidR="001C0344" w:rsidRPr="00591EB9" w:rsidRDefault="001C0344">
      <w:pPr>
        <w:pStyle w:val="BodyText"/>
        <w:spacing w:before="8"/>
        <w:rPr>
          <w:sz w:val="20"/>
        </w:rPr>
      </w:pPr>
    </w:p>
    <w:p w14:paraId="5D38ACE8" w14:textId="77777777" w:rsidR="001C0344" w:rsidRPr="00591EB9" w:rsidRDefault="004950DC">
      <w:pPr>
        <w:pStyle w:val="ListParagraph"/>
        <w:numPr>
          <w:ilvl w:val="1"/>
          <w:numId w:val="26"/>
        </w:numPr>
        <w:tabs>
          <w:tab w:val="left" w:pos="820"/>
          <w:tab w:val="left" w:pos="821"/>
        </w:tabs>
      </w:pPr>
      <w:r w:rsidRPr="00591EB9">
        <w:t>BS 5839-1:2013 Fire detection and fire alarm systems for</w:t>
      </w:r>
      <w:r w:rsidRPr="00591EB9">
        <w:rPr>
          <w:spacing w:val="-15"/>
        </w:rPr>
        <w:t xml:space="preserve"> </w:t>
      </w:r>
      <w:r w:rsidRPr="00591EB9">
        <w:t>buildings</w:t>
      </w:r>
    </w:p>
    <w:p w14:paraId="5D38ACE9" w14:textId="77777777" w:rsidR="00377AB9" w:rsidRPr="00591EB9" w:rsidRDefault="00377AB9" w:rsidP="00377AB9">
      <w:pPr>
        <w:pStyle w:val="ListParagraph"/>
      </w:pPr>
    </w:p>
    <w:p w14:paraId="5D38ACEA" w14:textId="77777777" w:rsidR="00377AB9" w:rsidRPr="00591EB9" w:rsidRDefault="00377AB9" w:rsidP="00377AB9">
      <w:pPr>
        <w:pStyle w:val="ListParagraph"/>
        <w:tabs>
          <w:tab w:val="left" w:pos="820"/>
          <w:tab w:val="left" w:pos="821"/>
        </w:tabs>
        <w:ind w:firstLine="0"/>
      </w:pPr>
    </w:p>
    <w:p w14:paraId="5D38ACEB" w14:textId="77777777" w:rsidR="001C0344" w:rsidRPr="00591EB9" w:rsidRDefault="001C0344">
      <w:pPr>
        <w:pStyle w:val="BodyText"/>
        <w:spacing w:before="8"/>
        <w:rPr>
          <w:sz w:val="20"/>
        </w:rPr>
      </w:pPr>
    </w:p>
    <w:p w14:paraId="5D38ACEC" w14:textId="77777777" w:rsidR="00377AB9" w:rsidRPr="00591EB9" w:rsidRDefault="004950DC">
      <w:pPr>
        <w:pStyle w:val="ListParagraph"/>
        <w:numPr>
          <w:ilvl w:val="1"/>
          <w:numId w:val="26"/>
        </w:numPr>
        <w:tabs>
          <w:tab w:val="left" w:pos="820"/>
          <w:tab w:val="left" w:pos="821"/>
        </w:tabs>
        <w:spacing w:line="470" w:lineRule="auto"/>
        <w:ind w:left="100" w:right="4048" w:firstLine="0"/>
      </w:pPr>
      <w:r w:rsidRPr="00591EB9">
        <w:t xml:space="preserve">BS EN 671-2:2012 Fixed firefighting systems </w:t>
      </w:r>
    </w:p>
    <w:p w14:paraId="5D38ACED" w14:textId="77777777" w:rsidR="001C0344" w:rsidRPr="00591EB9" w:rsidRDefault="004950DC">
      <w:pPr>
        <w:pStyle w:val="ListParagraph"/>
        <w:numPr>
          <w:ilvl w:val="1"/>
          <w:numId w:val="26"/>
        </w:numPr>
        <w:tabs>
          <w:tab w:val="left" w:pos="820"/>
          <w:tab w:val="left" w:pos="821"/>
        </w:tabs>
        <w:spacing w:line="470" w:lineRule="auto"/>
        <w:ind w:left="100" w:right="4048" w:firstLine="0"/>
      </w:pPr>
      <w:r w:rsidRPr="00591EB9">
        <w:t>4.14</w:t>
      </w:r>
      <w:r w:rsidRPr="00591EB9">
        <w:tab/>
        <w:t>BS 12094 2003 -</w:t>
      </w:r>
      <w:r w:rsidRPr="00591EB9">
        <w:rPr>
          <w:spacing w:val="-1"/>
        </w:rPr>
        <w:t xml:space="preserve"> </w:t>
      </w:r>
      <w:r w:rsidRPr="00591EB9">
        <w:t>2006</w:t>
      </w:r>
    </w:p>
    <w:p w14:paraId="5D38ACEE" w14:textId="77777777" w:rsidR="001C0344" w:rsidRPr="00591EB9" w:rsidRDefault="004950DC">
      <w:pPr>
        <w:pStyle w:val="ListParagraph"/>
        <w:numPr>
          <w:ilvl w:val="1"/>
          <w:numId w:val="24"/>
        </w:numPr>
        <w:tabs>
          <w:tab w:val="left" w:pos="820"/>
          <w:tab w:val="left" w:pos="821"/>
        </w:tabs>
        <w:spacing w:before="2"/>
        <w:ind w:right="122"/>
      </w:pPr>
      <w:r w:rsidRPr="00591EB9">
        <w:t>BS 9251:2014 Fire sprinkler systems for domestic and residential occupancies. Code of</w:t>
      </w:r>
      <w:r w:rsidRPr="00591EB9">
        <w:rPr>
          <w:spacing w:val="2"/>
        </w:rPr>
        <w:t xml:space="preserve"> </w:t>
      </w:r>
      <w:r w:rsidRPr="00591EB9">
        <w:t>practice</w:t>
      </w:r>
    </w:p>
    <w:p w14:paraId="5D38ACEF" w14:textId="77777777" w:rsidR="001C0344" w:rsidRPr="00591EB9" w:rsidRDefault="001C0344">
      <w:pPr>
        <w:pStyle w:val="BodyText"/>
        <w:spacing w:before="8"/>
        <w:rPr>
          <w:sz w:val="20"/>
        </w:rPr>
      </w:pPr>
    </w:p>
    <w:p w14:paraId="5D38ACF0" w14:textId="77777777" w:rsidR="001C0344" w:rsidRPr="00591EB9" w:rsidRDefault="004950DC">
      <w:pPr>
        <w:pStyle w:val="ListParagraph"/>
        <w:numPr>
          <w:ilvl w:val="1"/>
          <w:numId w:val="24"/>
        </w:numPr>
        <w:tabs>
          <w:tab w:val="left" w:pos="820"/>
          <w:tab w:val="left" w:pos="821"/>
        </w:tabs>
        <w:ind w:right="120"/>
      </w:pPr>
      <w:r w:rsidRPr="00591EB9">
        <w:t>BS 750:2012 Specification for underground fire hydrants and surface box frames and covers</w:t>
      </w:r>
    </w:p>
    <w:p w14:paraId="5D38ACF1" w14:textId="77777777" w:rsidR="001C0344" w:rsidRPr="00591EB9" w:rsidRDefault="001C0344">
      <w:pPr>
        <w:pStyle w:val="BodyText"/>
        <w:spacing w:before="11"/>
        <w:rPr>
          <w:sz w:val="20"/>
        </w:rPr>
      </w:pPr>
    </w:p>
    <w:p w14:paraId="5D38ACF2" w14:textId="77777777" w:rsidR="001C0344" w:rsidRPr="00591EB9" w:rsidRDefault="004950DC">
      <w:pPr>
        <w:pStyle w:val="ListParagraph"/>
        <w:numPr>
          <w:ilvl w:val="1"/>
          <w:numId w:val="24"/>
        </w:numPr>
        <w:tabs>
          <w:tab w:val="left" w:pos="820"/>
          <w:tab w:val="left" w:pos="821"/>
        </w:tabs>
        <w:ind w:right="119"/>
      </w:pPr>
      <w:r w:rsidRPr="00591EB9">
        <w:t>BS EN ISO-IEC 17020:2012 Conformity assessment. Requirements for the operation of various types of bodies performing inspection</w:t>
      </w:r>
      <w:r w:rsidRPr="00591EB9">
        <w:rPr>
          <w:spacing w:val="-14"/>
        </w:rPr>
        <w:t xml:space="preserve"> </w:t>
      </w:r>
      <w:r w:rsidRPr="00591EB9">
        <w:t>ISO</w:t>
      </w:r>
    </w:p>
    <w:p w14:paraId="5D38ACF3" w14:textId="77777777" w:rsidR="001C0344" w:rsidRPr="00591EB9" w:rsidRDefault="001C0344">
      <w:pPr>
        <w:pStyle w:val="BodyText"/>
        <w:spacing w:before="11"/>
        <w:rPr>
          <w:sz w:val="20"/>
        </w:rPr>
      </w:pPr>
    </w:p>
    <w:p w14:paraId="5D38ACF4" w14:textId="77777777" w:rsidR="00377AB9" w:rsidRPr="00591EB9" w:rsidRDefault="004950DC">
      <w:pPr>
        <w:pStyle w:val="ListParagraph"/>
        <w:numPr>
          <w:ilvl w:val="1"/>
          <w:numId w:val="24"/>
        </w:numPr>
        <w:tabs>
          <w:tab w:val="left" w:pos="820"/>
          <w:tab w:val="left" w:pos="821"/>
        </w:tabs>
        <w:spacing w:line="468" w:lineRule="auto"/>
        <w:ind w:left="100" w:right="1831" w:firstLine="0"/>
      </w:pPr>
      <w:r w:rsidRPr="00591EB9">
        <w:t xml:space="preserve">BS 7036-0:2014 Power operated pedestrian doorsets. Safety in use </w:t>
      </w:r>
    </w:p>
    <w:p w14:paraId="5D38ACF5" w14:textId="77777777" w:rsidR="00377AB9" w:rsidRPr="00591EB9" w:rsidRDefault="00377AB9" w:rsidP="00377AB9">
      <w:pPr>
        <w:pStyle w:val="ListParagraph"/>
      </w:pPr>
    </w:p>
    <w:p w14:paraId="5D38ACF6" w14:textId="77777777" w:rsidR="001C0344" w:rsidRPr="00591EB9" w:rsidRDefault="004950DC" w:rsidP="00377AB9">
      <w:pPr>
        <w:pStyle w:val="ListParagraph"/>
        <w:numPr>
          <w:ilvl w:val="1"/>
          <w:numId w:val="24"/>
        </w:numPr>
        <w:tabs>
          <w:tab w:val="left" w:pos="820"/>
          <w:tab w:val="left" w:pos="821"/>
        </w:tabs>
        <w:ind w:right="119"/>
      </w:pPr>
      <w:r w:rsidRPr="00591EB9">
        <w:t>4.19</w:t>
      </w:r>
      <w:r w:rsidRPr="00591EB9">
        <w:tab/>
        <w:t>BS 5871 2005 – 2007</w:t>
      </w:r>
    </w:p>
    <w:p w14:paraId="5D38ACF7" w14:textId="77777777" w:rsidR="001C0344" w:rsidRPr="00591EB9" w:rsidRDefault="004950DC">
      <w:pPr>
        <w:pStyle w:val="BodyText"/>
        <w:tabs>
          <w:tab w:val="left" w:pos="820"/>
        </w:tabs>
        <w:spacing w:before="7"/>
        <w:ind w:left="820" w:right="113" w:hanging="720"/>
      </w:pPr>
      <w:r w:rsidRPr="00591EB9">
        <w:t>4.20</w:t>
      </w:r>
      <w:r w:rsidRPr="00591EB9">
        <w:tab/>
        <w:t xml:space="preserve">BS   5837:2012   Trees   in   relation   to   design,   demolition   and   </w:t>
      </w:r>
      <w:r w:rsidRPr="00591EB9">
        <w:rPr>
          <w:spacing w:val="23"/>
        </w:rPr>
        <w:t xml:space="preserve"> </w:t>
      </w:r>
      <w:r w:rsidRPr="00591EB9">
        <w:t xml:space="preserve">construction  </w:t>
      </w:r>
      <w:r w:rsidRPr="00591EB9">
        <w:rPr>
          <w:spacing w:val="14"/>
        </w:rPr>
        <w:t xml:space="preserve"> </w:t>
      </w:r>
      <w:r w:rsidRPr="00591EB9">
        <w:t>– Recommendations</w:t>
      </w:r>
    </w:p>
    <w:p w14:paraId="5D38ACF8" w14:textId="77777777" w:rsidR="001C0344" w:rsidRPr="00591EB9" w:rsidRDefault="001C0344">
      <w:pPr>
        <w:pStyle w:val="BodyText"/>
        <w:spacing w:before="8"/>
        <w:rPr>
          <w:sz w:val="20"/>
        </w:rPr>
      </w:pPr>
    </w:p>
    <w:p w14:paraId="5D38ACF9" w14:textId="77777777" w:rsidR="001C0344" w:rsidRPr="00591EB9" w:rsidRDefault="004950DC">
      <w:pPr>
        <w:pStyle w:val="BodyText"/>
        <w:tabs>
          <w:tab w:val="left" w:pos="820"/>
        </w:tabs>
        <w:ind w:left="100"/>
      </w:pPr>
      <w:r w:rsidRPr="00591EB9">
        <w:t>4.21</w:t>
      </w:r>
      <w:r w:rsidRPr="00591EB9">
        <w:tab/>
        <w:t>BS 6571 Pt 4</w:t>
      </w:r>
      <w:r w:rsidRPr="00591EB9">
        <w:rPr>
          <w:spacing w:val="1"/>
        </w:rPr>
        <w:t xml:space="preserve"> </w:t>
      </w:r>
      <w:r w:rsidRPr="00591EB9">
        <w:t>1989</w:t>
      </w:r>
    </w:p>
    <w:p w14:paraId="5D38ACFA" w14:textId="77777777" w:rsidR="001C0344" w:rsidRPr="00591EB9" w:rsidRDefault="001C0344">
      <w:pPr>
        <w:pStyle w:val="BodyText"/>
        <w:spacing w:before="10"/>
        <w:rPr>
          <w:sz w:val="20"/>
        </w:rPr>
      </w:pPr>
    </w:p>
    <w:p w14:paraId="5D38ACFB" w14:textId="77777777" w:rsidR="001C0344" w:rsidRPr="00591EB9" w:rsidRDefault="004950DC">
      <w:pPr>
        <w:pStyle w:val="BodyText"/>
        <w:tabs>
          <w:tab w:val="left" w:pos="820"/>
        </w:tabs>
        <w:spacing w:before="1"/>
        <w:ind w:left="100"/>
      </w:pPr>
      <w:r w:rsidRPr="00591EB9">
        <w:t>4.22</w:t>
      </w:r>
      <w:r w:rsidRPr="00591EB9">
        <w:tab/>
        <w:t>BS EN 62305-2:2012 Protection against</w:t>
      </w:r>
      <w:r w:rsidRPr="00591EB9">
        <w:rPr>
          <w:spacing w:val="-12"/>
        </w:rPr>
        <w:t xml:space="preserve"> </w:t>
      </w:r>
      <w:r w:rsidRPr="00591EB9">
        <w:t>lightning</w:t>
      </w:r>
    </w:p>
    <w:p w14:paraId="5D38ACFC" w14:textId="77777777" w:rsidR="001C0344" w:rsidRPr="00591EB9" w:rsidRDefault="001C0344">
      <w:pPr>
        <w:pStyle w:val="BodyText"/>
        <w:rPr>
          <w:sz w:val="24"/>
        </w:rPr>
      </w:pPr>
    </w:p>
    <w:p w14:paraId="5D38ACFD" w14:textId="77777777" w:rsidR="001C0344" w:rsidRPr="00591EB9" w:rsidRDefault="001C0344">
      <w:pPr>
        <w:pStyle w:val="BodyText"/>
        <w:spacing w:before="10"/>
        <w:rPr>
          <w:sz w:val="23"/>
        </w:rPr>
      </w:pPr>
    </w:p>
    <w:p w14:paraId="5D38ACFE" w14:textId="77777777" w:rsidR="001C0344" w:rsidRPr="00591EB9" w:rsidRDefault="004950DC">
      <w:pPr>
        <w:pStyle w:val="Heading1"/>
        <w:numPr>
          <w:ilvl w:val="0"/>
          <w:numId w:val="26"/>
        </w:numPr>
        <w:tabs>
          <w:tab w:val="left" w:pos="820"/>
          <w:tab w:val="left" w:pos="821"/>
        </w:tabs>
      </w:pPr>
      <w:bookmarkStart w:id="20" w:name="_bookmark20"/>
      <w:bookmarkEnd w:id="20"/>
      <w:r w:rsidRPr="00591EB9">
        <w:t>Building Regulations (England &amp; Wales</w:t>
      </w:r>
      <w:r w:rsidRPr="00591EB9">
        <w:rPr>
          <w:spacing w:val="-15"/>
        </w:rPr>
        <w:t xml:space="preserve"> </w:t>
      </w:r>
      <w:r w:rsidRPr="00591EB9">
        <w:t>Only)</w:t>
      </w:r>
    </w:p>
    <w:p w14:paraId="5D38ACFF" w14:textId="77777777" w:rsidR="001C0344" w:rsidRPr="00591EB9" w:rsidRDefault="001C0344">
      <w:pPr>
        <w:pStyle w:val="BodyText"/>
        <w:spacing w:before="10"/>
        <w:rPr>
          <w:b/>
          <w:sz w:val="20"/>
        </w:rPr>
      </w:pPr>
    </w:p>
    <w:p w14:paraId="5D38AD00" w14:textId="77777777" w:rsidR="001C0344" w:rsidRPr="00591EB9" w:rsidRDefault="004950DC">
      <w:pPr>
        <w:pStyle w:val="ListParagraph"/>
        <w:numPr>
          <w:ilvl w:val="1"/>
          <w:numId w:val="26"/>
        </w:numPr>
        <w:tabs>
          <w:tab w:val="left" w:pos="820"/>
          <w:tab w:val="left" w:pos="821"/>
        </w:tabs>
        <w:spacing w:before="1"/>
      </w:pPr>
      <w:r w:rsidRPr="00591EB9">
        <w:t>Building Act 1984</w:t>
      </w:r>
    </w:p>
    <w:p w14:paraId="5D38AD01" w14:textId="77777777" w:rsidR="001C0344" w:rsidRPr="00591EB9" w:rsidRDefault="001C0344">
      <w:pPr>
        <w:pStyle w:val="BodyText"/>
        <w:spacing w:before="9"/>
        <w:rPr>
          <w:sz w:val="20"/>
        </w:rPr>
      </w:pPr>
    </w:p>
    <w:p w14:paraId="5D38AD02" w14:textId="77777777" w:rsidR="001C0344" w:rsidRPr="00591EB9" w:rsidRDefault="004950DC">
      <w:pPr>
        <w:pStyle w:val="ListParagraph"/>
        <w:numPr>
          <w:ilvl w:val="1"/>
          <w:numId w:val="26"/>
        </w:numPr>
        <w:tabs>
          <w:tab w:val="left" w:pos="820"/>
          <w:tab w:val="left" w:pos="821"/>
        </w:tabs>
      </w:pPr>
      <w:r w:rsidRPr="00591EB9">
        <w:t>Building Regulations Act 1991 2000 Part B, Approved Document B</w:t>
      </w:r>
      <w:r w:rsidRPr="00591EB9">
        <w:rPr>
          <w:spacing w:val="-20"/>
        </w:rPr>
        <w:t xml:space="preserve"> </w:t>
      </w:r>
      <w:r w:rsidRPr="00591EB9">
        <w:t>(2006)</w:t>
      </w:r>
    </w:p>
    <w:p w14:paraId="5D38AD03" w14:textId="77777777" w:rsidR="001C0344" w:rsidRPr="00591EB9" w:rsidRDefault="004950DC">
      <w:pPr>
        <w:pStyle w:val="ListParagraph"/>
        <w:numPr>
          <w:ilvl w:val="1"/>
          <w:numId w:val="26"/>
        </w:numPr>
        <w:tabs>
          <w:tab w:val="left" w:pos="820"/>
          <w:tab w:val="left" w:pos="821"/>
        </w:tabs>
        <w:spacing w:before="67"/>
      </w:pPr>
      <w:r w:rsidRPr="00591EB9">
        <w:t>Building Regulations Act 2000 Approved Document F</w:t>
      </w:r>
      <w:r w:rsidRPr="00591EB9">
        <w:rPr>
          <w:spacing w:val="-15"/>
        </w:rPr>
        <w:t xml:space="preserve"> </w:t>
      </w:r>
      <w:r w:rsidRPr="00591EB9">
        <w:t>(2010)</w:t>
      </w:r>
    </w:p>
    <w:p w14:paraId="5D38AD04" w14:textId="77777777" w:rsidR="001C0344" w:rsidRPr="00591EB9" w:rsidRDefault="001C0344">
      <w:pPr>
        <w:pStyle w:val="BodyText"/>
        <w:spacing w:before="9"/>
        <w:rPr>
          <w:sz w:val="20"/>
        </w:rPr>
      </w:pPr>
    </w:p>
    <w:p w14:paraId="5D38AD05" w14:textId="77777777" w:rsidR="001C0344" w:rsidRPr="00591EB9" w:rsidRDefault="004950DC">
      <w:pPr>
        <w:pStyle w:val="ListParagraph"/>
        <w:numPr>
          <w:ilvl w:val="1"/>
          <w:numId w:val="26"/>
        </w:numPr>
        <w:tabs>
          <w:tab w:val="left" w:pos="820"/>
          <w:tab w:val="left" w:pos="821"/>
        </w:tabs>
        <w:ind w:right="116"/>
      </w:pPr>
      <w:r w:rsidRPr="00591EB9">
        <w:t>Building Regulations Act 2000 Approved Document G (1992) incorp 2000 amendments</w:t>
      </w:r>
    </w:p>
    <w:p w14:paraId="5D38AD06" w14:textId="77777777" w:rsidR="001C0344" w:rsidRPr="00591EB9" w:rsidRDefault="001C0344">
      <w:pPr>
        <w:pStyle w:val="BodyText"/>
        <w:spacing w:before="11"/>
        <w:rPr>
          <w:sz w:val="20"/>
        </w:rPr>
      </w:pPr>
    </w:p>
    <w:p w14:paraId="5D38AD07" w14:textId="77777777" w:rsidR="001C0344" w:rsidRPr="00591EB9" w:rsidRDefault="004950DC">
      <w:pPr>
        <w:pStyle w:val="ListParagraph"/>
        <w:numPr>
          <w:ilvl w:val="1"/>
          <w:numId w:val="26"/>
        </w:numPr>
        <w:tabs>
          <w:tab w:val="left" w:pos="820"/>
          <w:tab w:val="left" w:pos="821"/>
        </w:tabs>
      </w:pPr>
      <w:r w:rsidRPr="00591EB9">
        <w:t>Building Regulations Act 2000 Approved Document H</w:t>
      </w:r>
      <w:r w:rsidRPr="00591EB9">
        <w:rPr>
          <w:spacing w:val="-12"/>
        </w:rPr>
        <w:t xml:space="preserve"> </w:t>
      </w:r>
      <w:r w:rsidRPr="00591EB9">
        <w:t>(2002)</w:t>
      </w:r>
    </w:p>
    <w:p w14:paraId="5D38AD08" w14:textId="77777777" w:rsidR="001C0344" w:rsidRPr="00591EB9" w:rsidRDefault="001C0344">
      <w:pPr>
        <w:pStyle w:val="BodyText"/>
        <w:spacing w:before="8"/>
        <w:rPr>
          <w:sz w:val="20"/>
        </w:rPr>
      </w:pPr>
    </w:p>
    <w:p w14:paraId="5D38AD09" w14:textId="77777777" w:rsidR="001C0344" w:rsidRPr="00591EB9" w:rsidRDefault="004950DC">
      <w:pPr>
        <w:pStyle w:val="ListParagraph"/>
        <w:numPr>
          <w:ilvl w:val="1"/>
          <w:numId w:val="26"/>
        </w:numPr>
        <w:tabs>
          <w:tab w:val="left" w:pos="820"/>
          <w:tab w:val="left" w:pos="821"/>
        </w:tabs>
      </w:pPr>
      <w:r w:rsidRPr="00591EB9">
        <w:t>Building Regulations Act 1991 2000 Approved Document J</w:t>
      </w:r>
      <w:r w:rsidRPr="00591EB9">
        <w:rPr>
          <w:spacing w:val="-17"/>
        </w:rPr>
        <w:t xml:space="preserve"> </w:t>
      </w:r>
      <w:r w:rsidRPr="00591EB9">
        <w:t>(2010)</w:t>
      </w:r>
    </w:p>
    <w:p w14:paraId="5D38AD0A" w14:textId="77777777" w:rsidR="001C0344" w:rsidRPr="00591EB9" w:rsidRDefault="001C0344">
      <w:pPr>
        <w:pStyle w:val="BodyText"/>
        <w:spacing w:before="10"/>
        <w:rPr>
          <w:sz w:val="20"/>
        </w:rPr>
      </w:pPr>
    </w:p>
    <w:p w14:paraId="5D38AD0B" w14:textId="77777777" w:rsidR="001C0344" w:rsidRPr="00591EB9" w:rsidRDefault="004950DC">
      <w:pPr>
        <w:pStyle w:val="ListParagraph"/>
        <w:numPr>
          <w:ilvl w:val="1"/>
          <w:numId w:val="26"/>
        </w:numPr>
        <w:tabs>
          <w:tab w:val="left" w:pos="820"/>
          <w:tab w:val="left" w:pos="821"/>
        </w:tabs>
      </w:pPr>
      <w:r w:rsidRPr="00591EB9">
        <w:t>Building Regulations Act 1991, 2000 Approved Part M</w:t>
      </w:r>
      <w:r w:rsidRPr="00591EB9">
        <w:rPr>
          <w:spacing w:val="-15"/>
        </w:rPr>
        <w:t xml:space="preserve"> </w:t>
      </w:r>
      <w:r w:rsidRPr="00591EB9">
        <w:t>(2004)</w:t>
      </w:r>
    </w:p>
    <w:p w14:paraId="5D38AD0C" w14:textId="77777777" w:rsidR="001C0344" w:rsidRPr="00591EB9" w:rsidRDefault="001C0344">
      <w:pPr>
        <w:pStyle w:val="BodyText"/>
        <w:spacing w:before="8"/>
        <w:rPr>
          <w:sz w:val="20"/>
        </w:rPr>
      </w:pPr>
    </w:p>
    <w:p w14:paraId="5D38AD0D" w14:textId="77777777" w:rsidR="001C0344" w:rsidRPr="00591EB9" w:rsidRDefault="004950DC">
      <w:pPr>
        <w:pStyle w:val="ListParagraph"/>
        <w:numPr>
          <w:ilvl w:val="1"/>
          <w:numId w:val="26"/>
        </w:numPr>
        <w:tabs>
          <w:tab w:val="left" w:pos="820"/>
          <w:tab w:val="left" w:pos="821"/>
        </w:tabs>
      </w:pPr>
      <w:r w:rsidRPr="00591EB9">
        <w:t>Building Regulations Act 2000 Approved Part L</w:t>
      </w:r>
      <w:r w:rsidRPr="00591EB9">
        <w:rPr>
          <w:spacing w:val="-12"/>
        </w:rPr>
        <w:t xml:space="preserve"> </w:t>
      </w:r>
      <w:r w:rsidRPr="00591EB9">
        <w:t>(2010)</w:t>
      </w:r>
    </w:p>
    <w:p w14:paraId="5D38AD0E" w14:textId="77777777" w:rsidR="001C0344" w:rsidRPr="00591EB9" w:rsidRDefault="001C0344">
      <w:pPr>
        <w:pStyle w:val="BodyText"/>
        <w:spacing w:before="8"/>
        <w:rPr>
          <w:sz w:val="20"/>
        </w:rPr>
      </w:pPr>
    </w:p>
    <w:p w14:paraId="5D38AD0F" w14:textId="77777777" w:rsidR="001C0344" w:rsidRPr="00591EB9" w:rsidRDefault="004950DC">
      <w:pPr>
        <w:pStyle w:val="ListParagraph"/>
        <w:numPr>
          <w:ilvl w:val="1"/>
          <w:numId w:val="26"/>
        </w:numPr>
        <w:tabs>
          <w:tab w:val="left" w:pos="820"/>
          <w:tab w:val="left" w:pos="821"/>
        </w:tabs>
      </w:pPr>
      <w:r w:rsidRPr="00591EB9">
        <w:t>Building Regulations Act 2000 Approved Document P</w:t>
      </w:r>
      <w:r w:rsidRPr="00591EB9">
        <w:rPr>
          <w:spacing w:val="-10"/>
        </w:rPr>
        <w:t xml:space="preserve"> </w:t>
      </w:r>
      <w:r w:rsidRPr="00591EB9">
        <w:t>(2006)</w:t>
      </w:r>
    </w:p>
    <w:p w14:paraId="5D38AD10" w14:textId="77777777" w:rsidR="001C0344" w:rsidRPr="00591EB9" w:rsidRDefault="001C0344">
      <w:pPr>
        <w:pStyle w:val="BodyText"/>
        <w:spacing w:before="9"/>
        <w:rPr>
          <w:sz w:val="20"/>
        </w:rPr>
      </w:pPr>
    </w:p>
    <w:p w14:paraId="5D38AD11" w14:textId="77777777" w:rsidR="001C0344" w:rsidRPr="00591EB9" w:rsidRDefault="004950DC">
      <w:pPr>
        <w:pStyle w:val="Heading1"/>
        <w:numPr>
          <w:ilvl w:val="1"/>
          <w:numId w:val="26"/>
        </w:numPr>
        <w:tabs>
          <w:tab w:val="left" w:pos="820"/>
          <w:tab w:val="left" w:pos="821"/>
        </w:tabs>
        <w:rPr>
          <w:b w:val="0"/>
        </w:rPr>
      </w:pPr>
      <w:r w:rsidRPr="00591EB9">
        <w:rPr>
          <w:b w:val="0"/>
        </w:rPr>
        <w:t>RIBA (Royal Institute of British</w:t>
      </w:r>
      <w:r w:rsidRPr="00591EB9">
        <w:rPr>
          <w:b w:val="0"/>
          <w:spacing w:val="-18"/>
        </w:rPr>
        <w:t xml:space="preserve"> </w:t>
      </w:r>
      <w:r w:rsidRPr="00591EB9">
        <w:rPr>
          <w:b w:val="0"/>
        </w:rPr>
        <w:t>Architects)</w:t>
      </w:r>
    </w:p>
    <w:p w14:paraId="5D38AD12" w14:textId="77777777" w:rsidR="001C0344" w:rsidRPr="00591EB9" w:rsidRDefault="001C0344">
      <w:pPr>
        <w:pStyle w:val="BodyText"/>
        <w:rPr>
          <w:b/>
          <w:sz w:val="24"/>
        </w:rPr>
      </w:pPr>
    </w:p>
    <w:p w14:paraId="5D38AD13" w14:textId="77777777" w:rsidR="001C0344" w:rsidRPr="00591EB9" w:rsidRDefault="001C0344">
      <w:pPr>
        <w:pStyle w:val="BodyText"/>
        <w:spacing w:before="1"/>
        <w:rPr>
          <w:b/>
          <w:sz w:val="24"/>
        </w:rPr>
      </w:pPr>
    </w:p>
    <w:p w14:paraId="5D38AD14" w14:textId="77777777" w:rsidR="001C0344" w:rsidRPr="00591EB9" w:rsidRDefault="004950DC">
      <w:pPr>
        <w:pStyle w:val="Heading1"/>
        <w:numPr>
          <w:ilvl w:val="0"/>
          <w:numId w:val="26"/>
        </w:numPr>
        <w:tabs>
          <w:tab w:val="left" w:pos="820"/>
          <w:tab w:val="left" w:pos="821"/>
        </w:tabs>
      </w:pPr>
      <w:bookmarkStart w:id="21" w:name="_bookmark21"/>
      <w:bookmarkEnd w:id="21"/>
      <w:r w:rsidRPr="00591EB9">
        <w:t>Miscellaneous</w:t>
      </w:r>
    </w:p>
    <w:p w14:paraId="5D38AD15" w14:textId="77777777" w:rsidR="001C0344" w:rsidRPr="00591EB9" w:rsidRDefault="001C0344">
      <w:pPr>
        <w:pStyle w:val="BodyText"/>
        <w:spacing w:before="10"/>
        <w:rPr>
          <w:b/>
          <w:sz w:val="20"/>
        </w:rPr>
      </w:pPr>
    </w:p>
    <w:p w14:paraId="5D38AD16" w14:textId="77777777" w:rsidR="001C0344" w:rsidRPr="00591EB9" w:rsidRDefault="004950DC">
      <w:pPr>
        <w:pStyle w:val="ListParagraph"/>
        <w:numPr>
          <w:ilvl w:val="1"/>
          <w:numId w:val="26"/>
        </w:numPr>
        <w:tabs>
          <w:tab w:val="left" w:pos="820"/>
          <w:tab w:val="left" w:pos="821"/>
        </w:tabs>
        <w:spacing w:before="1"/>
      </w:pPr>
      <w:r w:rsidRPr="00591EB9">
        <w:t>At request of Fire</w:t>
      </w:r>
      <w:r w:rsidRPr="00591EB9">
        <w:rPr>
          <w:spacing w:val="-8"/>
        </w:rPr>
        <w:t xml:space="preserve"> </w:t>
      </w:r>
      <w:r w:rsidRPr="00591EB9">
        <w:t>Officer</w:t>
      </w:r>
    </w:p>
    <w:p w14:paraId="5D38AD17" w14:textId="77777777" w:rsidR="001C0344" w:rsidRPr="00591EB9" w:rsidRDefault="001C0344">
      <w:pPr>
        <w:pStyle w:val="BodyText"/>
        <w:spacing w:before="9"/>
        <w:rPr>
          <w:sz w:val="20"/>
        </w:rPr>
      </w:pPr>
    </w:p>
    <w:p w14:paraId="5D38AD18" w14:textId="77777777" w:rsidR="001C0344" w:rsidRPr="00591EB9" w:rsidRDefault="004950DC">
      <w:pPr>
        <w:pStyle w:val="ListParagraph"/>
        <w:numPr>
          <w:ilvl w:val="1"/>
          <w:numId w:val="26"/>
        </w:numPr>
        <w:tabs>
          <w:tab w:val="left" w:pos="820"/>
          <w:tab w:val="left" w:pos="821"/>
        </w:tabs>
      </w:pPr>
      <w:r w:rsidRPr="00591EB9">
        <w:t>Local</w:t>
      </w:r>
      <w:r w:rsidRPr="00591EB9">
        <w:rPr>
          <w:spacing w:val="-1"/>
        </w:rPr>
        <w:t xml:space="preserve"> </w:t>
      </w:r>
      <w:r w:rsidRPr="00591EB9">
        <w:t>Act</w:t>
      </w:r>
    </w:p>
    <w:p w14:paraId="5D38AD19" w14:textId="77777777" w:rsidR="001C0344" w:rsidRPr="00591EB9" w:rsidRDefault="001C0344">
      <w:pPr>
        <w:pStyle w:val="BodyText"/>
        <w:rPr>
          <w:sz w:val="24"/>
        </w:rPr>
      </w:pPr>
    </w:p>
    <w:p w14:paraId="5D38AD1A" w14:textId="77777777" w:rsidR="001C0344" w:rsidRPr="00591EB9" w:rsidRDefault="001C0344">
      <w:pPr>
        <w:pStyle w:val="BodyText"/>
        <w:spacing w:before="1"/>
        <w:rPr>
          <w:sz w:val="24"/>
        </w:rPr>
      </w:pPr>
    </w:p>
    <w:p w14:paraId="5D38AD1B" w14:textId="77777777" w:rsidR="001C0344" w:rsidRPr="00591EB9" w:rsidRDefault="004950DC">
      <w:pPr>
        <w:pStyle w:val="BodyText"/>
        <w:ind w:left="100"/>
      </w:pPr>
      <w:r w:rsidRPr="00591EB9">
        <w:t>(Regulations</w:t>
      </w:r>
      <w:r w:rsidRPr="00591EB9">
        <w:rPr>
          <w:spacing w:val="-13"/>
        </w:rPr>
        <w:t xml:space="preserve"> </w:t>
      </w:r>
      <w:r w:rsidRPr="00591EB9">
        <w:t>are</w:t>
      </w:r>
      <w:r w:rsidRPr="00591EB9">
        <w:rPr>
          <w:spacing w:val="-12"/>
        </w:rPr>
        <w:t xml:space="preserve"> </w:t>
      </w:r>
      <w:r w:rsidRPr="00591EB9">
        <w:t>continually</w:t>
      </w:r>
      <w:r w:rsidRPr="00591EB9">
        <w:rPr>
          <w:spacing w:val="-12"/>
        </w:rPr>
        <w:t xml:space="preserve"> </w:t>
      </w:r>
      <w:r w:rsidRPr="00591EB9">
        <w:t>being</w:t>
      </w:r>
      <w:r w:rsidRPr="00591EB9">
        <w:rPr>
          <w:spacing w:val="-8"/>
        </w:rPr>
        <w:t xml:space="preserve"> </w:t>
      </w:r>
      <w:r w:rsidRPr="00591EB9">
        <w:t>updated</w:t>
      </w:r>
      <w:r w:rsidRPr="00591EB9">
        <w:rPr>
          <w:spacing w:val="-13"/>
        </w:rPr>
        <w:t xml:space="preserve"> </w:t>
      </w:r>
      <w:r w:rsidRPr="00591EB9">
        <w:t>and</w:t>
      </w:r>
      <w:r w:rsidRPr="00591EB9">
        <w:rPr>
          <w:spacing w:val="-10"/>
        </w:rPr>
        <w:t xml:space="preserve"> </w:t>
      </w:r>
      <w:r w:rsidRPr="00591EB9">
        <w:t>amended</w:t>
      </w:r>
      <w:r w:rsidRPr="00591EB9">
        <w:rPr>
          <w:spacing w:val="-10"/>
        </w:rPr>
        <w:t xml:space="preserve"> </w:t>
      </w:r>
      <w:r w:rsidRPr="00591EB9">
        <w:t>and</w:t>
      </w:r>
      <w:r w:rsidRPr="00591EB9">
        <w:rPr>
          <w:spacing w:val="-12"/>
        </w:rPr>
        <w:t xml:space="preserve"> </w:t>
      </w:r>
      <w:r w:rsidRPr="00591EB9">
        <w:t>as</w:t>
      </w:r>
      <w:r w:rsidRPr="00591EB9">
        <w:rPr>
          <w:spacing w:val="-10"/>
        </w:rPr>
        <w:t xml:space="preserve"> </w:t>
      </w:r>
      <w:r w:rsidRPr="00591EB9">
        <w:t>such</w:t>
      </w:r>
      <w:r w:rsidRPr="00591EB9">
        <w:rPr>
          <w:spacing w:val="-13"/>
        </w:rPr>
        <w:t xml:space="preserve"> </w:t>
      </w:r>
      <w:r w:rsidRPr="00591EB9">
        <w:t>can</w:t>
      </w:r>
      <w:r w:rsidRPr="00591EB9">
        <w:rPr>
          <w:spacing w:val="-13"/>
        </w:rPr>
        <w:t xml:space="preserve"> </w:t>
      </w:r>
      <w:r w:rsidRPr="00591EB9">
        <w:t>only</w:t>
      </w:r>
      <w:r w:rsidRPr="00591EB9">
        <w:rPr>
          <w:spacing w:val="-12"/>
        </w:rPr>
        <w:t xml:space="preserve"> </w:t>
      </w:r>
      <w:r w:rsidRPr="00591EB9">
        <w:t>be</w:t>
      </w:r>
      <w:r w:rsidRPr="00591EB9">
        <w:rPr>
          <w:spacing w:val="-10"/>
        </w:rPr>
        <w:t xml:space="preserve"> </w:t>
      </w:r>
      <w:r w:rsidRPr="00591EB9">
        <w:t>considered valid prior to the day of</w:t>
      </w:r>
      <w:r w:rsidRPr="00591EB9">
        <w:rPr>
          <w:spacing w:val="-12"/>
        </w:rPr>
        <w:t xml:space="preserve"> </w:t>
      </w:r>
      <w:r w:rsidRPr="00591EB9">
        <w:t>issue)</w:t>
      </w:r>
    </w:p>
    <w:p w14:paraId="5D38AD1C" w14:textId="77777777" w:rsidR="001C0344" w:rsidRPr="00591EB9" w:rsidRDefault="001C0344">
      <w:pPr>
        <w:sectPr w:rsidR="001C0344" w:rsidRPr="00591EB9" w:rsidSect="00377AB9">
          <w:headerReference w:type="even" r:id="rId101"/>
          <w:headerReference w:type="default" r:id="rId102"/>
          <w:footerReference w:type="default" r:id="rId103"/>
          <w:headerReference w:type="first" r:id="rId104"/>
          <w:pgSz w:w="11910" w:h="16840"/>
          <w:pgMar w:top="720" w:right="720" w:bottom="720" w:left="720" w:header="0" w:footer="1010" w:gutter="0"/>
          <w:cols w:space="720"/>
        </w:sectPr>
      </w:pPr>
    </w:p>
    <w:p w14:paraId="5D38AD1D" w14:textId="77777777" w:rsidR="001C0344" w:rsidRPr="00591EB9" w:rsidRDefault="004950DC">
      <w:pPr>
        <w:pStyle w:val="Heading1"/>
        <w:spacing w:before="65"/>
        <w:ind w:left="3156"/>
      </w:pPr>
      <w:bookmarkStart w:id="22" w:name="_bookmark22"/>
      <w:bookmarkEnd w:id="22"/>
      <w:r w:rsidRPr="00591EB9">
        <w:lastRenderedPageBreak/>
        <w:t>APPENDIX B - CLASSIFICATION OF WASTE DISPOSAL</w:t>
      </w:r>
    </w:p>
    <w:p w14:paraId="5D38AD1E" w14:textId="77777777" w:rsidR="001C0344" w:rsidRPr="00591EB9" w:rsidRDefault="001C0344">
      <w:pPr>
        <w:pStyle w:val="BodyText"/>
        <w:rPr>
          <w:b/>
          <w:sz w:val="21"/>
        </w:rPr>
      </w:pPr>
    </w:p>
    <w:p w14:paraId="5D38AD1F" w14:textId="77777777" w:rsidR="001C0344" w:rsidRPr="00591EB9" w:rsidRDefault="004950DC">
      <w:pPr>
        <w:pStyle w:val="BodyText"/>
        <w:ind w:left="100"/>
      </w:pPr>
      <w:r w:rsidRPr="00591EB9">
        <w:t>Destruction baseline for protectively marked documents</w:t>
      </w:r>
    </w:p>
    <w:p w14:paraId="5D38AD20" w14:textId="77777777" w:rsidR="001C0344" w:rsidRPr="00591EB9" w:rsidRDefault="001C0344">
      <w:pPr>
        <w:pStyle w:val="BodyText"/>
        <w:spacing w:before="10" w:after="1"/>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3430"/>
        <w:gridCol w:w="3368"/>
      </w:tblGrid>
      <w:tr w:rsidR="001C0344" w:rsidRPr="00591EB9" w14:paraId="5D38AD24" w14:textId="77777777">
        <w:trPr>
          <w:trHeight w:hRule="exact" w:val="384"/>
        </w:trPr>
        <w:tc>
          <w:tcPr>
            <w:tcW w:w="2223" w:type="dxa"/>
            <w:tcBorders>
              <w:right w:val="single" w:sz="4" w:space="0" w:color="000000"/>
            </w:tcBorders>
          </w:tcPr>
          <w:p w14:paraId="5D38AD21" w14:textId="77777777" w:rsidR="001C0344" w:rsidRPr="00591EB9" w:rsidRDefault="004950DC">
            <w:pPr>
              <w:pStyle w:val="TableParagraph"/>
              <w:spacing w:before="55"/>
              <w:rPr>
                <w:b/>
              </w:rPr>
            </w:pPr>
            <w:r w:rsidRPr="00591EB9">
              <w:rPr>
                <w:b/>
              </w:rPr>
              <w:t>Level</w:t>
            </w:r>
          </w:p>
        </w:tc>
        <w:tc>
          <w:tcPr>
            <w:tcW w:w="3430" w:type="dxa"/>
            <w:tcBorders>
              <w:left w:val="single" w:sz="4" w:space="0" w:color="000000"/>
            </w:tcBorders>
          </w:tcPr>
          <w:p w14:paraId="5D38AD22" w14:textId="77777777" w:rsidR="001C0344" w:rsidRPr="00591EB9" w:rsidRDefault="004950DC">
            <w:pPr>
              <w:pStyle w:val="TableParagraph"/>
              <w:spacing w:before="55"/>
              <w:rPr>
                <w:b/>
              </w:rPr>
            </w:pPr>
            <w:r w:rsidRPr="00591EB9">
              <w:rPr>
                <w:b/>
              </w:rPr>
              <w:t>Information Assets</w:t>
            </w:r>
          </w:p>
        </w:tc>
        <w:tc>
          <w:tcPr>
            <w:tcW w:w="3368" w:type="dxa"/>
          </w:tcPr>
          <w:p w14:paraId="5D38AD23" w14:textId="77777777" w:rsidR="001C0344" w:rsidRPr="00591EB9" w:rsidRDefault="004950DC">
            <w:pPr>
              <w:pStyle w:val="TableParagraph"/>
              <w:spacing w:before="55"/>
              <w:rPr>
                <w:b/>
              </w:rPr>
            </w:pPr>
            <w:r w:rsidRPr="00591EB9">
              <w:rPr>
                <w:b/>
              </w:rPr>
              <w:t>Physical Assets</w:t>
            </w:r>
          </w:p>
        </w:tc>
      </w:tr>
      <w:tr w:rsidR="001C0344" w:rsidRPr="00591EB9" w14:paraId="5D38AD2C" w14:textId="77777777">
        <w:trPr>
          <w:trHeight w:hRule="exact" w:val="1738"/>
        </w:trPr>
        <w:tc>
          <w:tcPr>
            <w:tcW w:w="2223" w:type="dxa"/>
            <w:tcBorders>
              <w:right w:val="single" w:sz="4" w:space="0" w:color="000000"/>
            </w:tcBorders>
          </w:tcPr>
          <w:p w14:paraId="5D38AD25" w14:textId="77777777" w:rsidR="001C0344" w:rsidRPr="00591EB9" w:rsidRDefault="001C0344">
            <w:pPr>
              <w:pStyle w:val="TableParagraph"/>
              <w:spacing w:before="0"/>
              <w:ind w:left="0"/>
              <w:rPr>
                <w:sz w:val="24"/>
              </w:rPr>
            </w:pPr>
          </w:p>
          <w:p w14:paraId="5D38AD26" w14:textId="77777777" w:rsidR="001C0344" w:rsidRPr="00591EB9" w:rsidRDefault="001C0344">
            <w:pPr>
              <w:pStyle w:val="TableParagraph"/>
              <w:spacing w:before="0"/>
              <w:ind w:left="0"/>
              <w:rPr>
                <w:sz w:val="24"/>
              </w:rPr>
            </w:pPr>
          </w:p>
          <w:p w14:paraId="5D38AD27" w14:textId="77777777" w:rsidR="001C0344" w:rsidRPr="00591EB9" w:rsidRDefault="004950DC">
            <w:pPr>
              <w:pStyle w:val="TableParagraph"/>
              <w:spacing w:before="180"/>
              <w:ind w:left="599"/>
              <w:rPr>
                <w:b/>
              </w:rPr>
            </w:pPr>
            <w:r w:rsidRPr="00591EB9">
              <w:rPr>
                <w:b/>
              </w:rPr>
              <w:t>OFFICIAL</w:t>
            </w:r>
          </w:p>
        </w:tc>
        <w:tc>
          <w:tcPr>
            <w:tcW w:w="3430" w:type="dxa"/>
            <w:tcBorders>
              <w:left w:val="single" w:sz="4" w:space="0" w:color="000000"/>
            </w:tcBorders>
          </w:tcPr>
          <w:p w14:paraId="5D38AD28" w14:textId="77777777" w:rsidR="001C0344" w:rsidRPr="00591EB9" w:rsidRDefault="004950DC">
            <w:pPr>
              <w:pStyle w:val="TableParagraph"/>
              <w:numPr>
                <w:ilvl w:val="0"/>
                <w:numId w:val="23"/>
              </w:numPr>
              <w:tabs>
                <w:tab w:val="left" w:pos="463"/>
                <w:tab w:val="left" w:pos="464"/>
              </w:tabs>
              <w:ind w:right="791"/>
            </w:pPr>
            <w:r w:rsidRPr="00591EB9">
              <w:t>Make retrieval and reconstitution</w:t>
            </w:r>
            <w:r w:rsidRPr="00591EB9">
              <w:rPr>
                <w:spacing w:val="-7"/>
              </w:rPr>
              <w:t xml:space="preserve"> </w:t>
            </w:r>
            <w:r w:rsidRPr="00591EB9">
              <w:t>unlikely.</w:t>
            </w:r>
          </w:p>
          <w:p w14:paraId="5D38AD29" w14:textId="77777777" w:rsidR="001C0344" w:rsidRPr="00591EB9" w:rsidRDefault="004950DC">
            <w:pPr>
              <w:pStyle w:val="TableParagraph"/>
              <w:numPr>
                <w:ilvl w:val="0"/>
                <w:numId w:val="23"/>
              </w:numPr>
              <w:tabs>
                <w:tab w:val="left" w:pos="463"/>
                <w:tab w:val="left" w:pos="464"/>
              </w:tabs>
              <w:spacing w:before="58"/>
              <w:ind w:right="474"/>
            </w:pPr>
            <w:r w:rsidRPr="00591EB9">
              <w:t>Make actual or</w:t>
            </w:r>
            <w:r w:rsidRPr="00591EB9">
              <w:rPr>
                <w:spacing w:val="-8"/>
              </w:rPr>
              <w:t xml:space="preserve"> </w:t>
            </w:r>
            <w:r w:rsidRPr="00591EB9">
              <w:t>attempted compromise likely to be detected</w:t>
            </w:r>
          </w:p>
        </w:tc>
        <w:tc>
          <w:tcPr>
            <w:tcW w:w="3368" w:type="dxa"/>
          </w:tcPr>
          <w:p w14:paraId="5D38AD2A" w14:textId="77777777" w:rsidR="001C0344" w:rsidRPr="00591EB9" w:rsidRDefault="004950DC">
            <w:pPr>
              <w:pStyle w:val="TableParagraph"/>
              <w:numPr>
                <w:ilvl w:val="0"/>
                <w:numId w:val="22"/>
              </w:numPr>
              <w:tabs>
                <w:tab w:val="left" w:pos="463"/>
                <w:tab w:val="left" w:pos="464"/>
              </w:tabs>
              <w:ind w:right="655"/>
            </w:pPr>
            <w:r w:rsidRPr="00591EB9">
              <w:t>Dispose of with care or destroy to make reconstitution</w:t>
            </w:r>
            <w:r w:rsidRPr="00591EB9">
              <w:rPr>
                <w:spacing w:val="-4"/>
              </w:rPr>
              <w:t xml:space="preserve"> </w:t>
            </w:r>
            <w:r w:rsidRPr="00591EB9">
              <w:t>unlikely</w:t>
            </w:r>
          </w:p>
          <w:p w14:paraId="5D38AD2B" w14:textId="77777777" w:rsidR="001C0344" w:rsidRPr="00591EB9" w:rsidRDefault="004950DC">
            <w:pPr>
              <w:pStyle w:val="TableParagraph"/>
              <w:numPr>
                <w:ilvl w:val="0"/>
                <w:numId w:val="22"/>
              </w:numPr>
              <w:tabs>
                <w:tab w:val="left" w:pos="463"/>
                <w:tab w:val="left" w:pos="464"/>
              </w:tabs>
              <w:spacing w:before="58"/>
              <w:ind w:right="413"/>
            </w:pPr>
            <w:r w:rsidRPr="00591EB9">
              <w:t>Make actual or</w:t>
            </w:r>
            <w:r w:rsidRPr="00591EB9">
              <w:rPr>
                <w:spacing w:val="-9"/>
              </w:rPr>
              <w:t xml:space="preserve"> </w:t>
            </w:r>
            <w:r w:rsidRPr="00591EB9">
              <w:t>attempted compromise likely to be detected</w:t>
            </w:r>
          </w:p>
        </w:tc>
      </w:tr>
      <w:tr w:rsidR="001C0344" w:rsidRPr="00591EB9" w14:paraId="5D38AD37" w14:textId="77777777">
        <w:trPr>
          <w:trHeight w:hRule="exact" w:val="2511"/>
        </w:trPr>
        <w:tc>
          <w:tcPr>
            <w:tcW w:w="2223" w:type="dxa"/>
            <w:tcBorders>
              <w:right w:val="single" w:sz="4" w:space="0" w:color="000000"/>
            </w:tcBorders>
          </w:tcPr>
          <w:p w14:paraId="5D38AD2D" w14:textId="77777777" w:rsidR="001C0344" w:rsidRPr="00591EB9" w:rsidRDefault="001C0344">
            <w:pPr>
              <w:pStyle w:val="TableParagraph"/>
              <w:spacing w:before="0"/>
              <w:ind w:left="0"/>
              <w:rPr>
                <w:sz w:val="24"/>
              </w:rPr>
            </w:pPr>
          </w:p>
          <w:p w14:paraId="5D38AD2E" w14:textId="77777777" w:rsidR="001C0344" w:rsidRPr="00591EB9" w:rsidRDefault="001C0344">
            <w:pPr>
              <w:pStyle w:val="TableParagraph"/>
              <w:spacing w:before="0"/>
              <w:ind w:left="0"/>
              <w:rPr>
                <w:sz w:val="24"/>
              </w:rPr>
            </w:pPr>
          </w:p>
          <w:p w14:paraId="5D38AD2F" w14:textId="77777777" w:rsidR="001C0344" w:rsidRPr="00591EB9" w:rsidRDefault="001C0344">
            <w:pPr>
              <w:pStyle w:val="TableParagraph"/>
              <w:spacing w:before="0"/>
              <w:ind w:left="0"/>
              <w:rPr>
                <w:sz w:val="24"/>
              </w:rPr>
            </w:pPr>
          </w:p>
          <w:p w14:paraId="5D38AD30" w14:textId="77777777" w:rsidR="001C0344" w:rsidRPr="00591EB9" w:rsidRDefault="001C0344">
            <w:pPr>
              <w:pStyle w:val="TableParagraph"/>
              <w:spacing w:before="3"/>
              <w:ind w:left="0"/>
              <w:rPr>
                <w:sz w:val="25"/>
              </w:rPr>
            </w:pPr>
          </w:p>
          <w:p w14:paraId="5D38AD31" w14:textId="77777777" w:rsidR="001C0344" w:rsidRPr="00591EB9" w:rsidRDefault="004950DC">
            <w:pPr>
              <w:pStyle w:val="TableParagraph"/>
              <w:spacing w:before="0"/>
              <w:ind w:left="659"/>
              <w:rPr>
                <w:b/>
              </w:rPr>
            </w:pPr>
            <w:r w:rsidRPr="00591EB9">
              <w:rPr>
                <w:b/>
              </w:rPr>
              <w:t>SECRET</w:t>
            </w:r>
          </w:p>
        </w:tc>
        <w:tc>
          <w:tcPr>
            <w:tcW w:w="3430" w:type="dxa"/>
            <w:tcBorders>
              <w:left w:val="single" w:sz="4" w:space="0" w:color="000000"/>
            </w:tcBorders>
          </w:tcPr>
          <w:p w14:paraId="5D38AD32" w14:textId="77777777" w:rsidR="001C0344" w:rsidRPr="00591EB9" w:rsidRDefault="004950DC">
            <w:pPr>
              <w:pStyle w:val="TableParagraph"/>
              <w:numPr>
                <w:ilvl w:val="0"/>
                <w:numId w:val="21"/>
              </w:numPr>
              <w:tabs>
                <w:tab w:val="left" w:pos="463"/>
                <w:tab w:val="left" w:pos="464"/>
              </w:tabs>
              <w:spacing w:before="0"/>
              <w:ind w:right="361"/>
            </w:pPr>
            <w:r w:rsidRPr="00591EB9">
              <w:t>Destroy / sanitise to make reconstitution and / or identification of constituent parts highly</w:t>
            </w:r>
            <w:r w:rsidRPr="00591EB9">
              <w:rPr>
                <w:spacing w:val="-10"/>
              </w:rPr>
              <w:t xml:space="preserve"> </w:t>
            </w:r>
            <w:r w:rsidRPr="00591EB9">
              <w:t>unlikely.</w:t>
            </w:r>
          </w:p>
          <w:p w14:paraId="5D38AD33" w14:textId="77777777" w:rsidR="001C0344" w:rsidRPr="00591EB9" w:rsidRDefault="004950DC">
            <w:pPr>
              <w:pStyle w:val="TableParagraph"/>
              <w:numPr>
                <w:ilvl w:val="0"/>
                <w:numId w:val="21"/>
              </w:numPr>
              <w:tabs>
                <w:tab w:val="left" w:pos="463"/>
                <w:tab w:val="left" w:pos="464"/>
              </w:tabs>
              <w:spacing w:before="63"/>
              <w:ind w:right="375"/>
            </w:pPr>
            <w:r w:rsidRPr="00591EB9">
              <w:t>Detect actual or attempted compromise and help identify those</w:t>
            </w:r>
            <w:r w:rsidRPr="00591EB9">
              <w:rPr>
                <w:spacing w:val="-6"/>
              </w:rPr>
              <w:t xml:space="preserve"> </w:t>
            </w:r>
            <w:r w:rsidRPr="00591EB9">
              <w:t>responsible</w:t>
            </w:r>
          </w:p>
        </w:tc>
        <w:tc>
          <w:tcPr>
            <w:tcW w:w="3368" w:type="dxa"/>
          </w:tcPr>
          <w:p w14:paraId="5D38AD34" w14:textId="77777777" w:rsidR="001C0344" w:rsidRPr="00591EB9" w:rsidRDefault="004950DC">
            <w:pPr>
              <w:pStyle w:val="TableParagraph"/>
              <w:numPr>
                <w:ilvl w:val="0"/>
                <w:numId w:val="20"/>
              </w:numPr>
              <w:tabs>
                <w:tab w:val="left" w:pos="463"/>
                <w:tab w:val="left" w:pos="464"/>
              </w:tabs>
              <w:spacing w:before="0"/>
              <w:ind w:right="300"/>
            </w:pPr>
            <w:r w:rsidRPr="00591EB9">
              <w:t>Destroy / sanitise to make reconstitution and / or identification of constituent parts highly</w:t>
            </w:r>
            <w:r w:rsidRPr="00591EB9">
              <w:rPr>
                <w:spacing w:val="-10"/>
              </w:rPr>
              <w:t xml:space="preserve"> </w:t>
            </w:r>
            <w:r w:rsidRPr="00591EB9">
              <w:t>unlikely.</w:t>
            </w:r>
          </w:p>
          <w:p w14:paraId="5D38AD35" w14:textId="77777777" w:rsidR="001C0344" w:rsidRPr="00591EB9" w:rsidRDefault="004950DC">
            <w:pPr>
              <w:pStyle w:val="TableParagraph"/>
              <w:numPr>
                <w:ilvl w:val="0"/>
                <w:numId w:val="20"/>
              </w:numPr>
              <w:tabs>
                <w:tab w:val="left" w:pos="463"/>
                <w:tab w:val="left" w:pos="464"/>
              </w:tabs>
              <w:spacing w:before="83" w:line="252" w:lineRule="exact"/>
              <w:ind w:right="608"/>
            </w:pPr>
            <w:r w:rsidRPr="00591EB9">
              <w:t>Prevent identification</w:t>
            </w:r>
            <w:r w:rsidRPr="00591EB9">
              <w:rPr>
                <w:spacing w:val="-7"/>
              </w:rPr>
              <w:t xml:space="preserve"> </w:t>
            </w:r>
            <w:r w:rsidRPr="00591EB9">
              <w:t>of constituent</w:t>
            </w:r>
            <w:r w:rsidRPr="00591EB9">
              <w:rPr>
                <w:spacing w:val="-4"/>
              </w:rPr>
              <w:t xml:space="preserve"> </w:t>
            </w:r>
            <w:r w:rsidRPr="00591EB9">
              <w:t>parts</w:t>
            </w:r>
          </w:p>
          <w:p w14:paraId="5D38AD36" w14:textId="77777777" w:rsidR="001C0344" w:rsidRPr="00591EB9" w:rsidRDefault="004950DC">
            <w:pPr>
              <w:pStyle w:val="TableParagraph"/>
              <w:numPr>
                <w:ilvl w:val="0"/>
                <w:numId w:val="20"/>
              </w:numPr>
              <w:tabs>
                <w:tab w:val="left" w:pos="463"/>
                <w:tab w:val="left" w:pos="464"/>
              </w:tabs>
              <w:ind w:right="312"/>
            </w:pPr>
            <w:r w:rsidRPr="00591EB9">
              <w:t>Detect actual or attempted compromise and help identify those</w:t>
            </w:r>
            <w:r w:rsidRPr="00591EB9">
              <w:rPr>
                <w:spacing w:val="-6"/>
              </w:rPr>
              <w:t xml:space="preserve"> </w:t>
            </w:r>
            <w:r w:rsidRPr="00591EB9">
              <w:t>responsible.</w:t>
            </w:r>
          </w:p>
        </w:tc>
      </w:tr>
      <w:tr w:rsidR="001C0344" w:rsidRPr="00591EB9" w14:paraId="5D38AD45" w14:textId="77777777">
        <w:trPr>
          <w:trHeight w:hRule="exact" w:val="3406"/>
        </w:trPr>
        <w:tc>
          <w:tcPr>
            <w:tcW w:w="2223" w:type="dxa"/>
            <w:tcBorders>
              <w:right w:val="single" w:sz="4" w:space="0" w:color="000000"/>
            </w:tcBorders>
          </w:tcPr>
          <w:p w14:paraId="5D38AD38" w14:textId="77777777" w:rsidR="001C0344" w:rsidRPr="00591EB9" w:rsidRDefault="001C0344">
            <w:pPr>
              <w:pStyle w:val="TableParagraph"/>
              <w:spacing w:before="0"/>
              <w:ind w:left="0"/>
              <w:rPr>
                <w:sz w:val="24"/>
              </w:rPr>
            </w:pPr>
          </w:p>
          <w:p w14:paraId="5D38AD39" w14:textId="77777777" w:rsidR="001C0344" w:rsidRPr="00591EB9" w:rsidRDefault="001C0344">
            <w:pPr>
              <w:pStyle w:val="TableParagraph"/>
              <w:spacing w:before="0"/>
              <w:ind w:left="0"/>
              <w:rPr>
                <w:sz w:val="24"/>
              </w:rPr>
            </w:pPr>
          </w:p>
          <w:p w14:paraId="5D38AD3A" w14:textId="77777777" w:rsidR="001C0344" w:rsidRPr="00591EB9" w:rsidRDefault="001C0344">
            <w:pPr>
              <w:pStyle w:val="TableParagraph"/>
              <w:spacing w:before="0"/>
              <w:ind w:left="0"/>
              <w:rPr>
                <w:sz w:val="24"/>
              </w:rPr>
            </w:pPr>
          </w:p>
          <w:p w14:paraId="5D38AD3B" w14:textId="77777777" w:rsidR="001C0344" w:rsidRPr="00591EB9" w:rsidRDefault="001C0344">
            <w:pPr>
              <w:pStyle w:val="TableParagraph"/>
              <w:spacing w:before="0"/>
              <w:ind w:left="0"/>
              <w:rPr>
                <w:sz w:val="24"/>
              </w:rPr>
            </w:pPr>
          </w:p>
          <w:p w14:paraId="5D38AD3C" w14:textId="77777777" w:rsidR="001C0344" w:rsidRPr="00591EB9" w:rsidRDefault="001C0344">
            <w:pPr>
              <w:pStyle w:val="TableParagraph"/>
              <w:spacing w:before="0"/>
              <w:ind w:left="0"/>
              <w:rPr>
                <w:sz w:val="24"/>
              </w:rPr>
            </w:pPr>
          </w:p>
          <w:p w14:paraId="5D38AD3D" w14:textId="77777777" w:rsidR="001C0344" w:rsidRPr="00591EB9" w:rsidRDefault="004950DC">
            <w:pPr>
              <w:pStyle w:val="TableParagraph"/>
              <w:spacing w:before="187"/>
              <w:ind w:left="403"/>
              <w:rPr>
                <w:b/>
              </w:rPr>
            </w:pPr>
            <w:r w:rsidRPr="00591EB9">
              <w:rPr>
                <w:b/>
              </w:rPr>
              <w:t>TOP SECRET</w:t>
            </w:r>
          </w:p>
        </w:tc>
        <w:tc>
          <w:tcPr>
            <w:tcW w:w="3430" w:type="dxa"/>
            <w:tcBorders>
              <w:left w:val="single" w:sz="4" w:space="0" w:color="000000"/>
            </w:tcBorders>
          </w:tcPr>
          <w:p w14:paraId="5D38AD3E" w14:textId="77777777" w:rsidR="001C0344" w:rsidRPr="00591EB9" w:rsidRDefault="004950DC">
            <w:pPr>
              <w:pStyle w:val="TableParagraph"/>
              <w:numPr>
                <w:ilvl w:val="0"/>
                <w:numId w:val="19"/>
              </w:numPr>
              <w:tabs>
                <w:tab w:val="left" w:pos="463"/>
                <w:tab w:val="left" w:pos="464"/>
              </w:tabs>
              <w:ind w:right="287"/>
            </w:pPr>
            <w:r w:rsidRPr="00591EB9">
              <w:t>Do everything necessary to prevent retrieval or reconstitution</w:t>
            </w:r>
          </w:p>
          <w:p w14:paraId="5D38AD3F" w14:textId="77777777" w:rsidR="001C0344" w:rsidRPr="00591EB9" w:rsidRDefault="004950DC">
            <w:pPr>
              <w:pStyle w:val="TableParagraph"/>
              <w:numPr>
                <w:ilvl w:val="0"/>
                <w:numId w:val="19"/>
              </w:numPr>
              <w:tabs>
                <w:tab w:val="left" w:pos="463"/>
                <w:tab w:val="left" w:pos="464"/>
              </w:tabs>
              <w:spacing w:before="60"/>
              <w:ind w:right="132"/>
            </w:pPr>
            <w:r w:rsidRPr="00591EB9">
              <w:t>Ensure that there are robust measures in place to</w:t>
            </w:r>
            <w:r w:rsidRPr="00591EB9">
              <w:rPr>
                <w:spacing w:val="-8"/>
              </w:rPr>
              <w:t xml:space="preserve"> </w:t>
            </w:r>
            <w:r w:rsidRPr="00591EB9">
              <w:t>prevent compromise from sustained attack.</w:t>
            </w:r>
          </w:p>
          <w:p w14:paraId="5D38AD40" w14:textId="77777777" w:rsidR="001C0344" w:rsidRPr="00591EB9" w:rsidRDefault="004950DC">
            <w:pPr>
              <w:pStyle w:val="TableParagraph"/>
              <w:numPr>
                <w:ilvl w:val="0"/>
                <w:numId w:val="19"/>
              </w:numPr>
              <w:tabs>
                <w:tab w:val="left" w:pos="463"/>
                <w:tab w:val="left" w:pos="464"/>
              </w:tabs>
              <w:spacing w:before="60"/>
              <w:ind w:right="253"/>
            </w:pPr>
            <w:r w:rsidRPr="00591EB9">
              <w:t>Detect actual or attempted compromise and make it likely that those</w:t>
            </w:r>
            <w:r w:rsidRPr="00591EB9">
              <w:rPr>
                <w:spacing w:val="-11"/>
              </w:rPr>
              <w:t xml:space="preserve"> </w:t>
            </w:r>
            <w:r w:rsidRPr="00591EB9">
              <w:t>responsible will be</w:t>
            </w:r>
            <w:r w:rsidRPr="00591EB9">
              <w:rPr>
                <w:spacing w:val="-5"/>
              </w:rPr>
              <w:t xml:space="preserve"> </w:t>
            </w:r>
            <w:r w:rsidRPr="00591EB9">
              <w:t>identified</w:t>
            </w:r>
          </w:p>
        </w:tc>
        <w:tc>
          <w:tcPr>
            <w:tcW w:w="3368" w:type="dxa"/>
          </w:tcPr>
          <w:p w14:paraId="5D38AD41" w14:textId="77777777" w:rsidR="001C0344" w:rsidRPr="00591EB9" w:rsidRDefault="004950DC">
            <w:pPr>
              <w:pStyle w:val="TableParagraph"/>
              <w:numPr>
                <w:ilvl w:val="0"/>
                <w:numId w:val="18"/>
              </w:numPr>
              <w:tabs>
                <w:tab w:val="left" w:pos="463"/>
                <w:tab w:val="left" w:pos="464"/>
              </w:tabs>
              <w:ind w:right="166"/>
            </w:pPr>
            <w:r w:rsidRPr="00591EB9">
              <w:t>Do everything necessary to: Prevent</w:t>
            </w:r>
            <w:r w:rsidRPr="00591EB9">
              <w:rPr>
                <w:spacing w:val="-6"/>
              </w:rPr>
              <w:t xml:space="preserve"> </w:t>
            </w:r>
            <w:r w:rsidRPr="00591EB9">
              <w:t>retrieval</w:t>
            </w:r>
          </w:p>
          <w:p w14:paraId="5D38AD42" w14:textId="77777777" w:rsidR="001C0344" w:rsidRPr="00591EB9" w:rsidRDefault="004950DC">
            <w:pPr>
              <w:pStyle w:val="TableParagraph"/>
              <w:numPr>
                <w:ilvl w:val="0"/>
                <w:numId w:val="18"/>
              </w:numPr>
              <w:tabs>
                <w:tab w:val="left" w:pos="463"/>
                <w:tab w:val="left" w:pos="464"/>
              </w:tabs>
              <w:spacing w:before="58"/>
              <w:ind w:right="606"/>
            </w:pPr>
            <w:r w:rsidRPr="00591EB9">
              <w:t>Prevent identification of constituent</w:t>
            </w:r>
            <w:r w:rsidRPr="00591EB9">
              <w:rPr>
                <w:spacing w:val="-4"/>
              </w:rPr>
              <w:t xml:space="preserve"> </w:t>
            </w:r>
            <w:r w:rsidRPr="00591EB9">
              <w:t>parts</w:t>
            </w:r>
          </w:p>
          <w:p w14:paraId="5D38AD43" w14:textId="77777777" w:rsidR="001C0344" w:rsidRPr="00591EB9" w:rsidRDefault="004950DC">
            <w:pPr>
              <w:pStyle w:val="TableParagraph"/>
              <w:numPr>
                <w:ilvl w:val="0"/>
                <w:numId w:val="18"/>
              </w:numPr>
              <w:tabs>
                <w:tab w:val="left" w:pos="463"/>
                <w:tab w:val="left" w:pos="464"/>
              </w:tabs>
              <w:spacing w:before="58"/>
              <w:ind w:right="153"/>
            </w:pPr>
            <w:r w:rsidRPr="00591EB9">
              <w:t>Ensure that there are robust measures in place to prevent compromise from sustained</w:t>
            </w:r>
            <w:r w:rsidRPr="00591EB9">
              <w:rPr>
                <w:spacing w:val="-3"/>
              </w:rPr>
              <w:t xml:space="preserve"> </w:t>
            </w:r>
            <w:r w:rsidRPr="00591EB9">
              <w:t>attack</w:t>
            </w:r>
          </w:p>
          <w:p w14:paraId="5D38AD44" w14:textId="77777777" w:rsidR="001C0344" w:rsidRPr="00591EB9" w:rsidRDefault="004950DC">
            <w:pPr>
              <w:pStyle w:val="TableParagraph"/>
              <w:numPr>
                <w:ilvl w:val="0"/>
                <w:numId w:val="18"/>
              </w:numPr>
              <w:tabs>
                <w:tab w:val="left" w:pos="463"/>
                <w:tab w:val="left" w:pos="464"/>
              </w:tabs>
              <w:spacing w:before="58"/>
              <w:ind w:right="191"/>
            </w:pPr>
            <w:r w:rsidRPr="00591EB9">
              <w:t>Detect actual or attempted compromise and make it likely that those</w:t>
            </w:r>
            <w:r w:rsidRPr="00591EB9">
              <w:rPr>
                <w:spacing w:val="-11"/>
              </w:rPr>
              <w:t xml:space="preserve"> </w:t>
            </w:r>
            <w:r w:rsidRPr="00591EB9">
              <w:t>responsible will be</w:t>
            </w:r>
            <w:r w:rsidRPr="00591EB9">
              <w:rPr>
                <w:spacing w:val="-5"/>
              </w:rPr>
              <w:t xml:space="preserve"> </w:t>
            </w:r>
            <w:r w:rsidRPr="00591EB9">
              <w:t>identified</w:t>
            </w:r>
          </w:p>
        </w:tc>
      </w:tr>
    </w:tbl>
    <w:p w14:paraId="5D38AD46" w14:textId="77777777" w:rsidR="00377AB9" w:rsidRPr="00591EB9" w:rsidRDefault="00377AB9">
      <w:pPr>
        <w:pStyle w:val="BodyText"/>
        <w:spacing w:before="9"/>
        <w:rPr>
          <w:rFonts w:ascii="Times New Roman"/>
          <w:sz w:val="28"/>
        </w:rPr>
      </w:pPr>
      <w:bookmarkStart w:id="23" w:name="_bookmark23"/>
      <w:bookmarkEnd w:id="23"/>
    </w:p>
    <w:p w14:paraId="777DCD26" w14:textId="77777777" w:rsidR="007F5089" w:rsidRPr="00591EB9" w:rsidRDefault="00377AB9" w:rsidP="007F5089">
      <w:pPr>
        <w:pStyle w:val="Heading1"/>
        <w:spacing w:before="137"/>
        <w:ind w:left="2750"/>
      </w:pPr>
      <w:r w:rsidRPr="00591EB9">
        <w:rPr>
          <w:rFonts w:ascii="Times New Roman"/>
          <w:sz w:val="28"/>
        </w:rPr>
        <w:br w:type="page"/>
      </w:r>
      <w:r w:rsidR="007F5089" w:rsidRPr="00591EB9">
        <w:lastRenderedPageBreak/>
        <w:t>APPENDIX C - PROPERTY CLASSIFICATION</w:t>
      </w:r>
    </w:p>
    <w:p w14:paraId="303411AF" w14:textId="77777777" w:rsidR="007F5089" w:rsidRPr="00591EB9" w:rsidRDefault="007F5089" w:rsidP="007F5089">
      <w:pPr>
        <w:spacing w:before="183"/>
        <w:ind w:left="100"/>
      </w:pPr>
      <w:r w:rsidRPr="00591EB9">
        <w:t>Affected Property, buildings and sites are categorised under one of the following 15 classification categories:</w:t>
      </w:r>
    </w:p>
    <w:p w14:paraId="5897292F" w14:textId="77777777" w:rsidR="007F5089" w:rsidRPr="00591EB9" w:rsidRDefault="007F5089" w:rsidP="007F5089">
      <w:pPr>
        <w:spacing w:before="9"/>
        <w:rPr>
          <w:rFonts w:ascii="Times New Roman"/>
          <w:sz w:val="28"/>
        </w:rPr>
      </w:pPr>
    </w:p>
    <w:tbl>
      <w:tblPr>
        <w:tblW w:w="9816"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0"/>
        <w:gridCol w:w="3118"/>
        <w:gridCol w:w="5528"/>
      </w:tblGrid>
      <w:tr w:rsidR="007F5089" w:rsidRPr="00591EB9" w14:paraId="7A35BED8" w14:textId="77777777" w:rsidTr="002C40E2">
        <w:trPr>
          <w:trHeight w:hRule="exact" w:val="1114"/>
        </w:trPr>
        <w:tc>
          <w:tcPr>
            <w:tcW w:w="1170" w:type="dxa"/>
            <w:tcBorders>
              <w:right w:val="single" w:sz="4" w:space="0" w:color="000000"/>
            </w:tcBorders>
            <w:shd w:val="clear" w:color="auto" w:fill="0079D5"/>
          </w:tcPr>
          <w:p w14:paraId="3A13DC45" w14:textId="77777777" w:rsidR="007F5089" w:rsidRPr="00591EB9" w:rsidRDefault="007F5089" w:rsidP="007F5089">
            <w:pPr>
              <w:spacing w:before="55"/>
              <w:ind w:left="98" w:right="85" w:firstLine="36"/>
              <w:rPr>
                <w:b/>
              </w:rPr>
            </w:pPr>
            <w:r w:rsidRPr="00591EB9">
              <w:rPr>
                <w:b/>
                <w:color w:val="FFFFFF"/>
              </w:rPr>
              <w:t>Building Category</w:t>
            </w:r>
          </w:p>
        </w:tc>
        <w:tc>
          <w:tcPr>
            <w:tcW w:w="3118" w:type="dxa"/>
            <w:tcBorders>
              <w:left w:val="single" w:sz="4" w:space="0" w:color="000000"/>
              <w:right w:val="single" w:sz="4" w:space="0" w:color="000000"/>
            </w:tcBorders>
            <w:shd w:val="clear" w:color="auto" w:fill="0079D5"/>
          </w:tcPr>
          <w:p w14:paraId="26F627FF" w14:textId="77777777" w:rsidR="007F5089" w:rsidRPr="00591EB9" w:rsidRDefault="007F5089" w:rsidP="007F5089">
            <w:pPr>
              <w:spacing w:before="55"/>
              <w:ind w:left="1178" w:right="182" w:hanging="985"/>
              <w:rPr>
                <w:b/>
              </w:rPr>
            </w:pPr>
            <w:r w:rsidRPr="00591EB9">
              <w:rPr>
                <w:b/>
                <w:color w:val="FFFFFF"/>
              </w:rPr>
              <w:t>Business &amp; Occupational Profile</w:t>
            </w:r>
          </w:p>
        </w:tc>
        <w:tc>
          <w:tcPr>
            <w:tcW w:w="5528" w:type="dxa"/>
            <w:tcBorders>
              <w:left w:val="single" w:sz="4" w:space="0" w:color="000000"/>
            </w:tcBorders>
            <w:shd w:val="clear" w:color="auto" w:fill="0079D5"/>
          </w:tcPr>
          <w:p w14:paraId="4C692ED0" w14:textId="77777777" w:rsidR="007F5089" w:rsidRPr="00591EB9" w:rsidRDefault="007F5089" w:rsidP="007F5089">
            <w:pPr>
              <w:spacing w:before="182"/>
              <w:ind w:right="2998"/>
              <w:jc w:val="center"/>
              <w:rPr>
                <w:b/>
              </w:rPr>
            </w:pPr>
            <w:r w:rsidRPr="00591EB9">
              <w:rPr>
                <w:b/>
                <w:color w:val="FFFFFF" w:themeColor="background1"/>
              </w:rPr>
              <w:t>Description</w:t>
            </w:r>
          </w:p>
        </w:tc>
      </w:tr>
      <w:tr w:rsidR="007F5089" w:rsidRPr="00591EB9" w14:paraId="7DE251A1" w14:textId="77777777" w:rsidTr="002C40E2">
        <w:trPr>
          <w:trHeight w:hRule="exact" w:val="895"/>
        </w:trPr>
        <w:tc>
          <w:tcPr>
            <w:tcW w:w="1170" w:type="dxa"/>
            <w:tcBorders>
              <w:bottom w:val="single" w:sz="4" w:space="0" w:color="000000"/>
              <w:right w:val="single" w:sz="4" w:space="0" w:color="000000"/>
            </w:tcBorders>
          </w:tcPr>
          <w:p w14:paraId="7AE76A23" w14:textId="77777777" w:rsidR="007F5089" w:rsidRPr="00591EB9" w:rsidRDefault="007F5089" w:rsidP="007F5089">
            <w:pPr>
              <w:spacing w:before="57"/>
              <w:ind w:right="4"/>
              <w:jc w:val="center"/>
            </w:pPr>
            <w:r w:rsidRPr="00591EB9">
              <w:t>1</w:t>
            </w:r>
          </w:p>
        </w:tc>
        <w:tc>
          <w:tcPr>
            <w:tcW w:w="3118" w:type="dxa"/>
            <w:tcBorders>
              <w:left w:val="single" w:sz="4" w:space="0" w:color="000000"/>
              <w:bottom w:val="single" w:sz="4" w:space="0" w:color="000000"/>
              <w:right w:val="single" w:sz="4" w:space="0" w:color="000000"/>
            </w:tcBorders>
          </w:tcPr>
          <w:p w14:paraId="1ADFC2B8" w14:textId="77777777" w:rsidR="007F5089" w:rsidRPr="00591EB9" w:rsidRDefault="007F5089" w:rsidP="007F5089">
            <w:pPr>
              <w:spacing w:before="57"/>
              <w:ind w:left="100" w:right="299"/>
            </w:pPr>
            <w:r w:rsidRPr="00591EB9">
              <w:t>Headquarters Accommodation/Ministerial Areas</w:t>
            </w:r>
          </w:p>
        </w:tc>
        <w:tc>
          <w:tcPr>
            <w:tcW w:w="5528" w:type="dxa"/>
            <w:tcBorders>
              <w:left w:val="single" w:sz="4" w:space="0" w:color="000000"/>
              <w:bottom w:val="single" w:sz="4" w:space="0" w:color="000000"/>
            </w:tcBorders>
          </w:tcPr>
          <w:p w14:paraId="153DC604" w14:textId="77777777" w:rsidR="007F5089" w:rsidRPr="00591EB9" w:rsidRDefault="007F5089" w:rsidP="007F5089">
            <w:pPr>
              <w:spacing w:before="57"/>
              <w:ind w:left="103"/>
            </w:pPr>
            <w:r w:rsidRPr="00591EB9">
              <w:t>Areas used for headquarters or ministerial areas or a mix of these.</w:t>
            </w:r>
          </w:p>
        </w:tc>
      </w:tr>
      <w:tr w:rsidR="007F5089" w:rsidRPr="00591EB9" w14:paraId="57245F92" w14:textId="77777777" w:rsidTr="002C40E2">
        <w:trPr>
          <w:trHeight w:hRule="exact" w:val="610"/>
        </w:trPr>
        <w:tc>
          <w:tcPr>
            <w:tcW w:w="1170" w:type="dxa"/>
            <w:tcBorders>
              <w:top w:val="single" w:sz="4" w:space="0" w:color="000000"/>
              <w:bottom w:val="single" w:sz="4" w:space="0" w:color="000000"/>
              <w:right w:val="single" w:sz="4" w:space="0" w:color="000000"/>
            </w:tcBorders>
          </w:tcPr>
          <w:p w14:paraId="6E6286F2" w14:textId="77777777" w:rsidR="007F5089" w:rsidRPr="00591EB9" w:rsidRDefault="007F5089" w:rsidP="007F5089">
            <w:pPr>
              <w:spacing w:before="58"/>
              <w:ind w:right="4"/>
              <w:jc w:val="center"/>
            </w:pPr>
            <w:r w:rsidRPr="00591EB9">
              <w:t>2</w:t>
            </w:r>
          </w:p>
        </w:tc>
        <w:tc>
          <w:tcPr>
            <w:tcW w:w="3118" w:type="dxa"/>
            <w:tcBorders>
              <w:top w:val="single" w:sz="4" w:space="0" w:color="000000"/>
              <w:left w:val="single" w:sz="4" w:space="0" w:color="000000"/>
              <w:bottom w:val="single" w:sz="4" w:space="0" w:color="000000"/>
              <w:right w:val="single" w:sz="4" w:space="0" w:color="000000"/>
            </w:tcBorders>
          </w:tcPr>
          <w:p w14:paraId="54DFDCB0" w14:textId="77777777" w:rsidR="007F5089" w:rsidRPr="00591EB9" w:rsidRDefault="007F5089" w:rsidP="007F5089">
            <w:pPr>
              <w:spacing w:before="58"/>
              <w:ind w:left="100"/>
            </w:pPr>
            <w:r w:rsidRPr="00591EB9">
              <w:t>Data Centre Operations</w:t>
            </w:r>
          </w:p>
        </w:tc>
        <w:tc>
          <w:tcPr>
            <w:tcW w:w="5528" w:type="dxa"/>
            <w:tcBorders>
              <w:top w:val="single" w:sz="4" w:space="0" w:color="000000"/>
              <w:left w:val="single" w:sz="4" w:space="0" w:color="000000"/>
              <w:bottom w:val="single" w:sz="4" w:space="0" w:color="000000"/>
            </w:tcBorders>
          </w:tcPr>
          <w:p w14:paraId="2B221FA2" w14:textId="77777777" w:rsidR="007F5089" w:rsidRPr="00591EB9" w:rsidRDefault="007F5089" w:rsidP="007F5089">
            <w:pPr>
              <w:spacing w:before="58"/>
              <w:ind w:left="103"/>
            </w:pPr>
            <w:r w:rsidRPr="00591EB9">
              <w:t>Data centre operation.</w:t>
            </w:r>
          </w:p>
        </w:tc>
      </w:tr>
      <w:tr w:rsidR="007F5089" w:rsidRPr="00591EB9" w14:paraId="6337A3E8" w14:textId="77777777" w:rsidTr="002C40E2">
        <w:trPr>
          <w:trHeight w:hRule="exact" w:val="636"/>
        </w:trPr>
        <w:tc>
          <w:tcPr>
            <w:tcW w:w="1170" w:type="dxa"/>
            <w:tcBorders>
              <w:top w:val="single" w:sz="4" w:space="0" w:color="000000"/>
              <w:bottom w:val="single" w:sz="4" w:space="0" w:color="000000"/>
              <w:right w:val="single" w:sz="4" w:space="0" w:color="000000"/>
            </w:tcBorders>
          </w:tcPr>
          <w:p w14:paraId="29733616" w14:textId="77777777" w:rsidR="007F5089" w:rsidRPr="00591EB9" w:rsidRDefault="007F5089" w:rsidP="007F5089">
            <w:pPr>
              <w:spacing w:before="57"/>
              <w:ind w:right="4"/>
              <w:jc w:val="center"/>
            </w:pPr>
            <w:r w:rsidRPr="00591EB9">
              <w:t>3</w:t>
            </w:r>
          </w:p>
        </w:tc>
        <w:tc>
          <w:tcPr>
            <w:tcW w:w="3118" w:type="dxa"/>
            <w:tcBorders>
              <w:top w:val="single" w:sz="4" w:space="0" w:color="000000"/>
              <w:left w:val="single" w:sz="4" w:space="0" w:color="000000"/>
              <w:bottom w:val="single" w:sz="4" w:space="0" w:color="000000"/>
              <w:right w:val="single" w:sz="4" w:space="0" w:color="000000"/>
            </w:tcBorders>
          </w:tcPr>
          <w:p w14:paraId="43EEBFDC" w14:textId="77777777" w:rsidR="007F5089" w:rsidRPr="00591EB9" w:rsidRDefault="007F5089" w:rsidP="007F5089">
            <w:pPr>
              <w:tabs>
                <w:tab w:val="left" w:pos="1403"/>
              </w:tabs>
              <w:spacing w:before="57"/>
              <w:ind w:left="100" w:right="103"/>
            </w:pPr>
            <w:r w:rsidRPr="00591EB9">
              <w:t xml:space="preserve">General </w:t>
            </w:r>
            <w:r w:rsidRPr="00591EB9">
              <w:rPr>
                <w:spacing w:val="-1"/>
              </w:rPr>
              <w:t xml:space="preserve">office/Customer </w:t>
            </w:r>
            <w:r w:rsidRPr="00591EB9">
              <w:t>Facing</w:t>
            </w:r>
          </w:p>
        </w:tc>
        <w:tc>
          <w:tcPr>
            <w:tcW w:w="5528" w:type="dxa"/>
            <w:tcBorders>
              <w:top w:val="single" w:sz="4" w:space="0" w:color="000000"/>
              <w:left w:val="single" w:sz="4" w:space="0" w:color="000000"/>
              <w:bottom w:val="single" w:sz="4" w:space="0" w:color="000000"/>
            </w:tcBorders>
          </w:tcPr>
          <w:p w14:paraId="39433AE8" w14:textId="77777777" w:rsidR="007F5089" w:rsidRPr="00591EB9" w:rsidRDefault="007F5089" w:rsidP="007F5089">
            <w:pPr>
              <w:spacing w:before="57"/>
              <w:ind w:left="103"/>
            </w:pPr>
            <w:r w:rsidRPr="00591EB9">
              <w:t>General office areas and customer facing areas.</w:t>
            </w:r>
          </w:p>
        </w:tc>
      </w:tr>
      <w:tr w:rsidR="007F5089" w:rsidRPr="00591EB9" w14:paraId="4B9E6FDC" w14:textId="77777777" w:rsidTr="002C40E2">
        <w:trPr>
          <w:trHeight w:hRule="exact" w:val="895"/>
        </w:trPr>
        <w:tc>
          <w:tcPr>
            <w:tcW w:w="1170" w:type="dxa"/>
            <w:tcBorders>
              <w:top w:val="single" w:sz="4" w:space="0" w:color="000000"/>
              <w:bottom w:val="single" w:sz="4" w:space="0" w:color="000000"/>
              <w:right w:val="single" w:sz="4" w:space="0" w:color="000000"/>
            </w:tcBorders>
          </w:tcPr>
          <w:p w14:paraId="6897DC03" w14:textId="77777777" w:rsidR="007F5089" w:rsidRPr="00591EB9" w:rsidRDefault="007F5089" w:rsidP="007F5089">
            <w:pPr>
              <w:spacing w:before="57"/>
              <w:ind w:right="4"/>
              <w:jc w:val="center"/>
            </w:pPr>
            <w:r w:rsidRPr="00591EB9">
              <w:t>4</w:t>
            </w:r>
          </w:p>
        </w:tc>
        <w:tc>
          <w:tcPr>
            <w:tcW w:w="3118" w:type="dxa"/>
            <w:tcBorders>
              <w:top w:val="single" w:sz="4" w:space="0" w:color="000000"/>
              <w:left w:val="single" w:sz="4" w:space="0" w:color="000000"/>
              <w:bottom w:val="single" w:sz="4" w:space="0" w:color="000000"/>
              <w:right w:val="single" w:sz="4" w:space="0" w:color="000000"/>
            </w:tcBorders>
          </w:tcPr>
          <w:p w14:paraId="24E04C0A" w14:textId="77777777" w:rsidR="007F5089" w:rsidRPr="00591EB9" w:rsidRDefault="007F5089" w:rsidP="007F5089">
            <w:pPr>
              <w:spacing w:before="57"/>
              <w:ind w:left="100"/>
            </w:pPr>
            <w:r w:rsidRPr="00591EB9">
              <w:t>General office/Non Customer Facing/with catering</w:t>
            </w:r>
          </w:p>
        </w:tc>
        <w:tc>
          <w:tcPr>
            <w:tcW w:w="5528" w:type="dxa"/>
            <w:tcBorders>
              <w:top w:val="single" w:sz="4" w:space="0" w:color="000000"/>
              <w:left w:val="single" w:sz="4" w:space="0" w:color="000000"/>
              <w:bottom w:val="single" w:sz="4" w:space="0" w:color="000000"/>
            </w:tcBorders>
          </w:tcPr>
          <w:p w14:paraId="4BD1D327" w14:textId="77777777" w:rsidR="007F5089" w:rsidRPr="00591EB9" w:rsidRDefault="007F5089" w:rsidP="007F5089">
            <w:pPr>
              <w:tabs>
                <w:tab w:val="left" w:pos="5729"/>
              </w:tabs>
              <w:spacing w:before="57"/>
              <w:ind w:left="103" w:right="102"/>
            </w:pPr>
            <w:r w:rsidRPr="00591EB9">
              <w:t>General office areas and non customer facing</w:t>
            </w:r>
            <w:r w:rsidRPr="00591EB9">
              <w:rPr>
                <w:spacing w:val="40"/>
              </w:rPr>
              <w:t xml:space="preserve"> </w:t>
            </w:r>
            <w:r w:rsidRPr="00591EB9">
              <w:t>areas. If</w:t>
            </w:r>
            <w:r w:rsidRPr="00591EB9">
              <w:rPr>
                <w:spacing w:val="40"/>
              </w:rPr>
              <w:t xml:space="preserve"> </w:t>
            </w:r>
            <w:r w:rsidRPr="00591EB9">
              <w:t>these</w:t>
            </w:r>
            <w:r w:rsidRPr="00591EB9">
              <w:rPr>
                <w:spacing w:val="39"/>
              </w:rPr>
              <w:t xml:space="preserve"> </w:t>
            </w:r>
            <w:r w:rsidRPr="00591EB9">
              <w:t>areas contain catering facilities they will be included</w:t>
            </w:r>
            <w:r w:rsidRPr="00591EB9">
              <w:rPr>
                <w:spacing w:val="-18"/>
              </w:rPr>
              <w:t xml:space="preserve"> </w:t>
            </w:r>
            <w:r w:rsidRPr="00591EB9">
              <w:t>here.</w:t>
            </w:r>
          </w:p>
        </w:tc>
      </w:tr>
      <w:tr w:rsidR="007F5089" w:rsidRPr="00591EB9" w14:paraId="494B5EF3" w14:textId="77777777" w:rsidTr="002C40E2">
        <w:trPr>
          <w:trHeight w:hRule="exact" w:val="610"/>
        </w:trPr>
        <w:tc>
          <w:tcPr>
            <w:tcW w:w="1170" w:type="dxa"/>
            <w:tcBorders>
              <w:top w:val="single" w:sz="4" w:space="0" w:color="000000"/>
              <w:bottom w:val="single" w:sz="4" w:space="0" w:color="000000"/>
              <w:right w:val="single" w:sz="4" w:space="0" w:color="000000"/>
            </w:tcBorders>
          </w:tcPr>
          <w:p w14:paraId="18362BF5" w14:textId="77777777" w:rsidR="007F5089" w:rsidRPr="00591EB9" w:rsidRDefault="007F5089" w:rsidP="007F5089">
            <w:pPr>
              <w:spacing w:before="58"/>
              <w:ind w:right="4"/>
              <w:jc w:val="center"/>
            </w:pPr>
            <w:r w:rsidRPr="00591EB9">
              <w:t>5</w:t>
            </w:r>
          </w:p>
        </w:tc>
        <w:tc>
          <w:tcPr>
            <w:tcW w:w="3118" w:type="dxa"/>
            <w:tcBorders>
              <w:top w:val="single" w:sz="4" w:space="0" w:color="000000"/>
              <w:left w:val="single" w:sz="4" w:space="0" w:color="000000"/>
              <w:bottom w:val="single" w:sz="4" w:space="0" w:color="000000"/>
              <w:right w:val="single" w:sz="4" w:space="0" w:color="000000"/>
            </w:tcBorders>
          </w:tcPr>
          <w:p w14:paraId="71411218" w14:textId="77777777" w:rsidR="007F5089" w:rsidRPr="00591EB9" w:rsidRDefault="007F5089" w:rsidP="007F5089">
            <w:pPr>
              <w:spacing w:before="58"/>
              <w:ind w:left="100"/>
            </w:pPr>
            <w:r w:rsidRPr="00591EB9">
              <w:t>Call Centre Operations</w:t>
            </w:r>
          </w:p>
        </w:tc>
        <w:tc>
          <w:tcPr>
            <w:tcW w:w="5528" w:type="dxa"/>
            <w:tcBorders>
              <w:top w:val="single" w:sz="4" w:space="0" w:color="000000"/>
              <w:left w:val="single" w:sz="4" w:space="0" w:color="000000"/>
              <w:bottom w:val="single" w:sz="4" w:space="0" w:color="000000"/>
            </w:tcBorders>
          </w:tcPr>
          <w:p w14:paraId="6860167B" w14:textId="77777777" w:rsidR="007F5089" w:rsidRPr="00591EB9" w:rsidRDefault="007F5089" w:rsidP="007F5089">
            <w:pPr>
              <w:spacing w:before="58"/>
              <w:ind w:left="103"/>
            </w:pPr>
            <w:r w:rsidRPr="00591EB9">
              <w:t>Call centre operations.</w:t>
            </w:r>
          </w:p>
        </w:tc>
      </w:tr>
      <w:tr w:rsidR="007F5089" w:rsidRPr="00591EB9" w14:paraId="54BDEE42" w14:textId="77777777" w:rsidTr="002C40E2">
        <w:trPr>
          <w:trHeight w:hRule="exact" w:val="1450"/>
        </w:trPr>
        <w:tc>
          <w:tcPr>
            <w:tcW w:w="1170" w:type="dxa"/>
            <w:tcBorders>
              <w:top w:val="single" w:sz="4" w:space="0" w:color="000000"/>
              <w:bottom w:val="single" w:sz="4" w:space="0" w:color="000000"/>
              <w:right w:val="single" w:sz="4" w:space="0" w:color="000000"/>
            </w:tcBorders>
          </w:tcPr>
          <w:p w14:paraId="6B866A30" w14:textId="77777777" w:rsidR="007F5089" w:rsidRPr="00591EB9" w:rsidRDefault="007F5089" w:rsidP="007F5089">
            <w:pPr>
              <w:spacing w:before="57"/>
              <w:ind w:right="4"/>
              <w:jc w:val="center"/>
            </w:pPr>
            <w:r w:rsidRPr="00591EB9">
              <w:t>6</w:t>
            </w:r>
          </w:p>
        </w:tc>
        <w:tc>
          <w:tcPr>
            <w:tcW w:w="3118" w:type="dxa"/>
            <w:tcBorders>
              <w:top w:val="single" w:sz="4" w:space="0" w:color="000000"/>
              <w:left w:val="single" w:sz="4" w:space="0" w:color="000000"/>
              <w:bottom w:val="single" w:sz="4" w:space="0" w:color="000000"/>
              <w:right w:val="single" w:sz="4" w:space="0" w:color="000000"/>
            </w:tcBorders>
          </w:tcPr>
          <w:p w14:paraId="1EA4B271" w14:textId="77777777" w:rsidR="007F5089" w:rsidRPr="00591EB9" w:rsidRDefault="007F5089" w:rsidP="007F5089">
            <w:pPr>
              <w:spacing w:before="57"/>
              <w:ind w:left="100"/>
            </w:pPr>
            <w:r w:rsidRPr="00591EB9">
              <w:t>List X Property</w:t>
            </w:r>
          </w:p>
        </w:tc>
        <w:tc>
          <w:tcPr>
            <w:tcW w:w="5528" w:type="dxa"/>
            <w:tcBorders>
              <w:top w:val="single" w:sz="4" w:space="0" w:color="000000"/>
              <w:left w:val="single" w:sz="4" w:space="0" w:color="000000"/>
              <w:bottom w:val="single" w:sz="4" w:space="0" w:color="000000"/>
            </w:tcBorders>
          </w:tcPr>
          <w:p w14:paraId="2F5E6E65" w14:textId="77777777" w:rsidR="007F5089" w:rsidRPr="00591EB9" w:rsidRDefault="007F5089" w:rsidP="007F5089">
            <w:pPr>
              <w:spacing w:before="57"/>
              <w:ind w:left="103" w:right="96"/>
              <w:jc w:val="both"/>
            </w:pPr>
            <w:r w:rsidRPr="00591EB9">
              <w:t>A commercial site (i.e. non-Government) on UK soil that is approved to hold UK government protectively marked information marked as 'confidential' and above. It is applied to a company's specific site and not a company as a whole.</w:t>
            </w:r>
          </w:p>
        </w:tc>
      </w:tr>
      <w:tr w:rsidR="007F5089" w:rsidRPr="00591EB9" w14:paraId="172C13B3" w14:textId="77777777" w:rsidTr="002C40E2">
        <w:trPr>
          <w:trHeight w:hRule="exact" w:val="637"/>
        </w:trPr>
        <w:tc>
          <w:tcPr>
            <w:tcW w:w="1170" w:type="dxa"/>
            <w:tcBorders>
              <w:top w:val="single" w:sz="4" w:space="0" w:color="000000"/>
              <w:bottom w:val="single" w:sz="4" w:space="0" w:color="000000"/>
              <w:right w:val="single" w:sz="4" w:space="0" w:color="000000"/>
            </w:tcBorders>
          </w:tcPr>
          <w:p w14:paraId="156A4474" w14:textId="77777777" w:rsidR="007F5089" w:rsidRPr="00591EB9" w:rsidRDefault="007F5089" w:rsidP="007F5089">
            <w:pPr>
              <w:spacing w:before="57"/>
              <w:ind w:right="4"/>
              <w:jc w:val="center"/>
            </w:pPr>
            <w:r w:rsidRPr="00591EB9">
              <w:t>7</w:t>
            </w:r>
          </w:p>
        </w:tc>
        <w:tc>
          <w:tcPr>
            <w:tcW w:w="3118" w:type="dxa"/>
            <w:tcBorders>
              <w:top w:val="single" w:sz="4" w:space="0" w:color="000000"/>
              <w:left w:val="single" w:sz="4" w:space="0" w:color="000000"/>
              <w:bottom w:val="single" w:sz="4" w:space="0" w:color="000000"/>
              <w:right w:val="single" w:sz="4" w:space="0" w:color="000000"/>
            </w:tcBorders>
          </w:tcPr>
          <w:p w14:paraId="28D0CDE4" w14:textId="77777777" w:rsidR="007F5089" w:rsidRPr="00591EB9" w:rsidRDefault="007F5089" w:rsidP="007F5089">
            <w:pPr>
              <w:spacing w:before="57"/>
              <w:ind w:left="100"/>
            </w:pPr>
            <w:r w:rsidRPr="00591EB9">
              <w:t>Vacant/Disposal</w:t>
            </w:r>
          </w:p>
        </w:tc>
        <w:tc>
          <w:tcPr>
            <w:tcW w:w="5528" w:type="dxa"/>
            <w:tcBorders>
              <w:top w:val="single" w:sz="4" w:space="0" w:color="000000"/>
              <w:left w:val="single" w:sz="4" w:space="0" w:color="000000"/>
              <w:bottom w:val="single" w:sz="4" w:space="0" w:color="000000"/>
            </w:tcBorders>
          </w:tcPr>
          <w:p w14:paraId="6D775CB2" w14:textId="77777777" w:rsidR="007F5089" w:rsidRPr="00591EB9" w:rsidRDefault="007F5089" w:rsidP="007F5089">
            <w:pPr>
              <w:spacing w:before="57" w:line="242" w:lineRule="auto"/>
              <w:ind w:left="103"/>
            </w:pPr>
            <w:r w:rsidRPr="00591EB9">
              <w:t>Areas which are vacant or awaiting disposal where no services are being undertaken.</w:t>
            </w:r>
          </w:p>
        </w:tc>
      </w:tr>
      <w:tr w:rsidR="007F5089" w:rsidRPr="00591EB9" w14:paraId="615481E2" w14:textId="77777777" w:rsidTr="002C40E2">
        <w:trPr>
          <w:trHeight w:hRule="exact" w:val="610"/>
        </w:trPr>
        <w:tc>
          <w:tcPr>
            <w:tcW w:w="1170" w:type="dxa"/>
            <w:tcBorders>
              <w:top w:val="single" w:sz="4" w:space="0" w:color="000000"/>
              <w:bottom w:val="single" w:sz="4" w:space="0" w:color="000000"/>
              <w:right w:val="single" w:sz="4" w:space="0" w:color="000000"/>
            </w:tcBorders>
          </w:tcPr>
          <w:p w14:paraId="10FC7766" w14:textId="77777777" w:rsidR="007F5089" w:rsidRPr="00591EB9" w:rsidRDefault="007F5089" w:rsidP="007F5089">
            <w:pPr>
              <w:spacing w:before="57"/>
              <w:ind w:right="4"/>
              <w:jc w:val="center"/>
            </w:pPr>
            <w:r w:rsidRPr="00591EB9">
              <w:t>8</w:t>
            </w:r>
          </w:p>
        </w:tc>
        <w:tc>
          <w:tcPr>
            <w:tcW w:w="3118" w:type="dxa"/>
            <w:tcBorders>
              <w:top w:val="single" w:sz="4" w:space="0" w:color="000000"/>
              <w:left w:val="single" w:sz="4" w:space="0" w:color="000000"/>
              <w:bottom w:val="single" w:sz="4" w:space="0" w:color="000000"/>
              <w:right w:val="single" w:sz="4" w:space="0" w:color="000000"/>
            </w:tcBorders>
          </w:tcPr>
          <w:p w14:paraId="407D2E77" w14:textId="77777777" w:rsidR="007F5089" w:rsidRPr="00591EB9" w:rsidRDefault="007F5089" w:rsidP="007F5089">
            <w:pPr>
              <w:spacing w:before="57"/>
              <w:ind w:left="100"/>
            </w:pPr>
            <w:r w:rsidRPr="00591EB9">
              <w:t>Residential</w:t>
            </w:r>
          </w:p>
        </w:tc>
        <w:tc>
          <w:tcPr>
            <w:tcW w:w="5528" w:type="dxa"/>
            <w:tcBorders>
              <w:top w:val="single" w:sz="4" w:space="0" w:color="000000"/>
              <w:left w:val="single" w:sz="4" w:space="0" w:color="000000"/>
              <w:bottom w:val="single" w:sz="4" w:space="0" w:color="000000"/>
            </w:tcBorders>
          </w:tcPr>
          <w:p w14:paraId="1D6C5DBB" w14:textId="77777777" w:rsidR="007F5089" w:rsidRPr="00591EB9" w:rsidRDefault="007F5089" w:rsidP="007F5089">
            <w:pPr>
              <w:spacing w:before="57"/>
              <w:ind w:left="103"/>
            </w:pPr>
            <w:r w:rsidRPr="00591EB9">
              <w:t>Residential areas.</w:t>
            </w:r>
          </w:p>
        </w:tc>
      </w:tr>
      <w:tr w:rsidR="007F5089" w:rsidRPr="00591EB9" w14:paraId="420538D7" w14:textId="77777777" w:rsidTr="002C40E2">
        <w:trPr>
          <w:trHeight w:hRule="exact" w:val="636"/>
        </w:trPr>
        <w:tc>
          <w:tcPr>
            <w:tcW w:w="1170" w:type="dxa"/>
            <w:tcBorders>
              <w:top w:val="single" w:sz="4" w:space="0" w:color="000000"/>
              <w:bottom w:val="single" w:sz="4" w:space="0" w:color="000000"/>
              <w:right w:val="single" w:sz="4" w:space="0" w:color="000000"/>
            </w:tcBorders>
          </w:tcPr>
          <w:p w14:paraId="0207A8BA" w14:textId="77777777" w:rsidR="007F5089" w:rsidRPr="00591EB9" w:rsidRDefault="007F5089" w:rsidP="007F5089">
            <w:pPr>
              <w:spacing w:before="57"/>
              <w:ind w:right="4"/>
              <w:jc w:val="center"/>
            </w:pPr>
            <w:r w:rsidRPr="00591EB9">
              <w:t>9</w:t>
            </w:r>
          </w:p>
        </w:tc>
        <w:tc>
          <w:tcPr>
            <w:tcW w:w="3118" w:type="dxa"/>
            <w:tcBorders>
              <w:top w:val="single" w:sz="4" w:space="0" w:color="000000"/>
              <w:left w:val="single" w:sz="4" w:space="0" w:color="000000"/>
              <w:bottom w:val="single" w:sz="4" w:space="0" w:color="000000"/>
              <w:right w:val="single" w:sz="4" w:space="0" w:color="000000"/>
            </w:tcBorders>
          </w:tcPr>
          <w:p w14:paraId="7AE09114" w14:textId="77777777" w:rsidR="007F5089" w:rsidRPr="00591EB9" w:rsidRDefault="007F5089" w:rsidP="007F5089">
            <w:pPr>
              <w:spacing w:before="57"/>
              <w:ind w:left="100"/>
            </w:pPr>
            <w:r w:rsidRPr="00591EB9">
              <w:t>Warehouses</w:t>
            </w:r>
          </w:p>
        </w:tc>
        <w:tc>
          <w:tcPr>
            <w:tcW w:w="5528" w:type="dxa"/>
            <w:tcBorders>
              <w:top w:val="single" w:sz="4" w:space="0" w:color="000000"/>
              <w:left w:val="single" w:sz="4" w:space="0" w:color="000000"/>
              <w:bottom w:val="single" w:sz="4" w:space="0" w:color="000000"/>
            </w:tcBorders>
          </w:tcPr>
          <w:p w14:paraId="142A9E3D" w14:textId="77777777" w:rsidR="007F5089" w:rsidRPr="00591EB9" w:rsidRDefault="007F5089" w:rsidP="007F5089">
            <w:pPr>
              <w:spacing w:before="57"/>
              <w:ind w:left="103" w:right="11"/>
            </w:pPr>
            <w:r w:rsidRPr="00591EB9">
              <w:t>Large storage facility with limited office space and low density occupation by staff.</w:t>
            </w:r>
          </w:p>
        </w:tc>
      </w:tr>
      <w:tr w:rsidR="007F5089" w:rsidRPr="00591EB9" w14:paraId="48125E28" w14:textId="77777777" w:rsidTr="002C40E2">
        <w:trPr>
          <w:trHeight w:hRule="exact" w:val="636"/>
        </w:trPr>
        <w:tc>
          <w:tcPr>
            <w:tcW w:w="1170" w:type="dxa"/>
            <w:tcBorders>
              <w:top w:val="single" w:sz="4" w:space="0" w:color="000000"/>
              <w:bottom w:val="single" w:sz="4" w:space="0" w:color="000000"/>
              <w:right w:val="single" w:sz="4" w:space="0" w:color="000000"/>
            </w:tcBorders>
          </w:tcPr>
          <w:p w14:paraId="5D627029" w14:textId="77777777" w:rsidR="007F5089" w:rsidRPr="00591EB9" w:rsidRDefault="007F5089" w:rsidP="007F5089">
            <w:pPr>
              <w:spacing w:before="57"/>
              <w:ind w:left="432" w:right="439"/>
              <w:jc w:val="center"/>
            </w:pPr>
            <w:r w:rsidRPr="00591EB9">
              <w:t>10</w:t>
            </w:r>
          </w:p>
        </w:tc>
        <w:tc>
          <w:tcPr>
            <w:tcW w:w="3118" w:type="dxa"/>
            <w:tcBorders>
              <w:top w:val="single" w:sz="4" w:space="0" w:color="000000"/>
              <w:left w:val="single" w:sz="4" w:space="0" w:color="000000"/>
              <w:bottom w:val="single" w:sz="4" w:space="0" w:color="000000"/>
              <w:right w:val="single" w:sz="4" w:space="0" w:color="000000"/>
            </w:tcBorders>
          </w:tcPr>
          <w:p w14:paraId="2475CFDB" w14:textId="77777777" w:rsidR="007F5089" w:rsidRPr="00591EB9" w:rsidRDefault="007F5089" w:rsidP="007F5089">
            <w:pPr>
              <w:spacing w:before="57"/>
              <w:ind w:left="100"/>
            </w:pPr>
            <w:r w:rsidRPr="00591EB9">
              <w:t>External parks and grounds</w:t>
            </w:r>
          </w:p>
        </w:tc>
        <w:tc>
          <w:tcPr>
            <w:tcW w:w="5528" w:type="dxa"/>
            <w:tcBorders>
              <w:top w:val="single" w:sz="4" w:space="0" w:color="000000"/>
              <w:left w:val="single" w:sz="4" w:space="0" w:color="000000"/>
              <w:bottom w:val="single" w:sz="4" w:space="0" w:color="000000"/>
            </w:tcBorders>
          </w:tcPr>
          <w:p w14:paraId="56B3BACE" w14:textId="77777777" w:rsidR="007F5089" w:rsidRPr="00591EB9" w:rsidRDefault="007F5089" w:rsidP="007F5089">
            <w:pPr>
              <w:spacing w:before="57"/>
              <w:ind w:left="103" w:right="63"/>
            </w:pPr>
            <w:r w:rsidRPr="00591EB9">
              <w:t>External car parks and grounds including externally fixed assets - such as fences, gates, fountains etc.</w:t>
            </w:r>
          </w:p>
        </w:tc>
      </w:tr>
      <w:tr w:rsidR="007F5089" w:rsidRPr="00591EB9" w14:paraId="72C99CDF" w14:textId="77777777" w:rsidTr="002C40E2">
        <w:trPr>
          <w:trHeight w:hRule="exact" w:val="612"/>
        </w:trPr>
        <w:tc>
          <w:tcPr>
            <w:tcW w:w="1170" w:type="dxa"/>
            <w:tcBorders>
              <w:top w:val="single" w:sz="4" w:space="0" w:color="000000"/>
              <w:bottom w:val="single" w:sz="4" w:space="0" w:color="000000"/>
              <w:right w:val="single" w:sz="4" w:space="0" w:color="000000"/>
            </w:tcBorders>
          </w:tcPr>
          <w:p w14:paraId="03B2FEE6" w14:textId="77777777" w:rsidR="007F5089" w:rsidRPr="00591EB9" w:rsidRDefault="007F5089" w:rsidP="007F5089">
            <w:pPr>
              <w:spacing w:before="58"/>
              <w:ind w:left="432" w:right="439"/>
              <w:jc w:val="center"/>
            </w:pPr>
            <w:r w:rsidRPr="00591EB9">
              <w:t>11</w:t>
            </w:r>
          </w:p>
        </w:tc>
        <w:tc>
          <w:tcPr>
            <w:tcW w:w="3118" w:type="dxa"/>
            <w:tcBorders>
              <w:top w:val="single" w:sz="4" w:space="0" w:color="000000"/>
              <w:left w:val="single" w:sz="4" w:space="0" w:color="000000"/>
              <w:bottom w:val="single" w:sz="4" w:space="0" w:color="000000"/>
              <w:right w:val="single" w:sz="4" w:space="0" w:color="000000"/>
            </w:tcBorders>
          </w:tcPr>
          <w:p w14:paraId="04E97348" w14:textId="77777777" w:rsidR="007F5089" w:rsidRPr="00591EB9" w:rsidRDefault="007F5089" w:rsidP="007F5089">
            <w:pPr>
              <w:spacing w:before="58"/>
              <w:ind w:left="100"/>
            </w:pPr>
            <w:r w:rsidRPr="00591EB9">
              <w:t>Educational</w:t>
            </w:r>
          </w:p>
        </w:tc>
        <w:tc>
          <w:tcPr>
            <w:tcW w:w="5528" w:type="dxa"/>
            <w:tcBorders>
              <w:top w:val="single" w:sz="4" w:space="0" w:color="000000"/>
              <w:left w:val="single" w:sz="4" w:space="0" w:color="000000"/>
              <w:bottom w:val="single" w:sz="4" w:space="0" w:color="000000"/>
            </w:tcBorders>
          </w:tcPr>
          <w:p w14:paraId="0AF84DB4" w14:textId="77777777" w:rsidR="007F5089" w:rsidRPr="00591EB9" w:rsidRDefault="007F5089" w:rsidP="007F5089">
            <w:pPr>
              <w:spacing w:before="58"/>
              <w:ind w:left="103"/>
            </w:pPr>
            <w:r w:rsidRPr="00591EB9">
              <w:t>Areas used exclusively or primarily for educational purpose.</w:t>
            </w:r>
          </w:p>
        </w:tc>
      </w:tr>
      <w:tr w:rsidR="007F5089" w:rsidRPr="00591EB9" w14:paraId="3498EA71" w14:textId="77777777" w:rsidTr="002C40E2">
        <w:trPr>
          <w:trHeight w:hRule="exact" w:val="612"/>
        </w:trPr>
        <w:tc>
          <w:tcPr>
            <w:tcW w:w="1170" w:type="dxa"/>
            <w:tcBorders>
              <w:top w:val="single" w:sz="4" w:space="0" w:color="000000"/>
              <w:bottom w:val="single" w:sz="4" w:space="0" w:color="000000"/>
              <w:right w:val="single" w:sz="4" w:space="0" w:color="000000"/>
            </w:tcBorders>
          </w:tcPr>
          <w:p w14:paraId="3B9416D7" w14:textId="77777777" w:rsidR="007F5089" w:rsidRPr="00591EB9" w:rsidRDefault="007F5089" w:rsidP="007F5089">
            <w:pPr>
              <w:spacing w:before="57"/>
              <w:ind w:left="432" w:right="439"/>
              <w:jc w:val="center"/>
            </w:pPr>
            <w:r w:rsidRPr="00591EB9">
              <w:t>12</w:t>
            </w:r>
          </w:p>
        </w:tc>
        <w:tc>
          <w:tcPr>
            <w:tcW w:w="3118" w:type="dxa"/>
            <w:tcBorders>
              <w:top w:val="single" w:sz="4" w:space="0" w:color="000000"/>
              <w:left w:val="single" w:sz="4" w:space="0" w:color="000000"/>
              <w:bottom w:val="single" w:sz="4" w:space="0" w:color="000000"/>
              <w:right w:val="single" w:sz="4" w:space="0" w:color="000000"/>
            </w:tcBorders>
          </w:tcPr>
          <w:p w14:paraId="3B3D0B73" w14:textId="77777777" w:rsidR="007F5089" w:rsidRPr="00591EB9" w:rsidRDefault="007F5089" w:rsidP="007F5089">
            <w:pPr>
              <w:spacing w:before="57"/>
              <w:ind w:left="100"/>
            </w:pPr>
            <w:r w:rsidRPr="00591EB9">
              <w:t>Medical</w:t>
            </w:r>
          </w:p>
        </w:tc>
        <w:tc>
          <w:tcPr>
            <w:tcW w:w="5528" w:type="dxa"/>
            <w:tcBorders>
              <w:top w:val="single" w:sz="4" w:space="0" w:color="000000"/>
              <w:left w:val="single" w:sz="4" w:space="0" w:color="000000"/>
              <w:bottom w:val="single" w:sz="4" w:space="0" w:color="000000"/>
            </w:tcBorders>
          </w:tcPr>
          <w:p w14:paraId="2FED1059" w14:textId="77777777" w:rsidR="007F5089" w:rsidRPr="00591EB9" w:rsidRDefault="007F5089" w:rsidP="007F5089">
            <w:pPr>
              <w:spacing w:before="57"/>
              <w:ind w:left="103"/>
            </w:pPr>
            <w:r w:rsidRPr="00591EB9">
              <w:t>Areas including mainstream medical and healthcare facilities as well as smaller dedicated facilities.</w:t>
            </w:r>
          </w:p>
        </w:tc>
      </w:tr>
      <w:tr w:rsidR="007F5089" w:rsidRPr="00591EB9" w14:paraId="599B2D9C" w14:textId="77777777" w:rsidTr="002C40E2">
        <w:trPr>
          <w:trHeight w:hRule="exact" w:val="893"/>
        </w:trPr>
        <w:tc>
          <w:tcPr>
            <w:tcW w:w="1170" w:type="dxa"/>
            <w:tcBorders>
              <w:top w:val="single" w:sz="4" w:space="0" w:color="000000"/>
              <w:bottom w:val="single" w:sz="4" w:space="0" w:color="000000"/>
              <w:right w:val="single" w:sz="4" w:space="0" w:color="000000"/>
            </w:tcBorders>
          </w:tcPr>
          <w:p w14:paraId="6966CF29" w14:textId="77777777" w:rsidR="007F5089" w:rsidRPr="00591EB9" w:rsidRDefault="007F5089" w:rsidP="007F5089">
            <w:pPr>
              <w:spacing w:before="57"/>
              <w:ind w:left="432" w:right="439"/>
              <w:jc w:val="center"/>
            </w:pPr>
            <w:r w:rsidRPr="00591EB9">
              <w:t>13</w:t>
            </w:r>
          </w:p>
        </w:tc>
        <w:tc>
          <w:tcPr>
            <w:tcW w:w="3118" w:type="dxa"/>
            <w:tcBorders>
              <w:top w:val="single" w:sz="4" w:space="0" w:color="000000"/>
              <w:left w:val="single" w:sz="4" w:space="0" w:color="000000"/>
              <w:bottom w:val="single" w:sz="4" w:space="0" w:color="000000"/>
              <w:right w:val="single" w:sz="4" w:space="0" w:color="000000"/>
            </w:tcBorders>
          </w:tcPr>
          <w:p w14:paraId="28263721" w14:textId="77777777" w:rsidR="007F5089" w:rsidRPr="00591EB9" w:rsidRDefault="007F5089" w:rsidP="007F5089">
            <w:pPr>
              <w:spacing w:before="57"/>
              <w:ind w:left="100"/>
            </w:pPr>
            <w:r w:rsidRPr="00591EB9">
              <w:t>Laboratory</w:t>
            </w:r>
          </w:p>
        </w:tc>
        <w:tc>
          <w:tcPr>
            <w:tcW w:w="5528" w:type="dxa"/>
            <w:tcBorders>
              <w:top w:val="single" w:sz="4" w:space="0" w:color="000000"/>
              <w:left w:val="single" w:sz="4" w:space="0" w:color="000000"/>
              <w:bottom w:val="single" w:sz="4" w:space="0" w:color="000000"/>
            </w:tcBorders>
          </w:tcPr>
          <w:p w14:paraId="5D1DC1A8" w14:textId="77777777" w:rsidR="007F5089" w:rsidRPr="00591EB9" w:rsidRDefault="007F5089" w:rsidP="007F5089">
            <w:pPr>
              <w:spacing w:before="57"/>
              <w:ind w:left="103"/>
            </w:pPr>
            <w:r w:rsidRPr="00591EB9">
              <w:t>Includes all Government facilities where the standard of cleanliness is high, access is restricted and is not public facing.</w:t>
            </w:r>
          </w:p>
        </w:tc>
      </w:tr>
      <w:tr w:rsidR="007F5089" w:rsidRPr="00591EB9" w14:paraId="6478AEB9" w14:textId="77777777" w:rsidTr="002C40E2">
        <w:trPr>
          <w:trHeight w:hRule="exact" w:val="845"/>
        </w:trPr>
        <w:tc>
          <w:tcPr>
            <w:tcW w:w="1170" w:type="dxa"/>
            <w:tcBorders>
              <w:top w:val="single" w:sz="4" w:space="0" w:color="000000"/>
              <w:bottom w:val="single" w:sz="4" w:space="0" w:color="000000"/>
              <w:right w:val="single" w:sz="4" w:space="0" w:color="000000"/>
            </w:tcBorders>
          </w:tcPr>
          <w:p w14:paraId="3131A2DF" w14:textId="77777777" w:rsidR="007F5089" w:rsidRPr="00591EB9" w:rsidRDefault="007F5089" w:rsidP="007F5089">
            <w:pPr>
              <w:spacing w:before="57"/>
              <w:ind w:left="432" w:right="439"/>
              <w:jc w:val="center"/>
            </w:pPr>
            <w:r w:rsidRPr="00591EB9">
              <w:t>14</w:t>
            </w:r>
          </w:p>
        </w:tc>
        <w:tc>
          <w:tcPr>
            <w:tcW w:w="3118" w:type="dxa"/>
            <w:tcBorders>
              <w:top w:val="single" w:sz="4" w:space="0" w:color="000000"/>
              <w:left w:val="single" w:sz="4" w:space="0" w:color="000000"/>
              <w:bottom w:val="single" w:sz="4" w:space="0" w:color="000000"/>
              <w:right w:val="single" w:sz="4" w:space="0" w:color="000000"/>
            </w:tcBorders>
          </w:tcPr>
          <w:p w14:paraId="58421FC0" w14:textId="77777777" w:rsidR="007F5089" w:rsidRPr="00591EB9" w:rsidRDefault="007F5089" w:rsidP="007F5089">
            <w:pPr>
              <w:spacing w:before="57"/>
              <w:ind w:left="100"/>
            </w:pPr>
            <w:r w:rsidRPr="00591EB9">
              <w:t>Museums/Galleries</w:t>
            </w:r>
          </w:p>
        </w:tc>
        <w:tc>
          <w:tcPr>
            <w:tcW w:w="5528" w:type="dxa"/>
            <w:tcBorders>
              <w:top w:val="single" w:sz="4" w:space="0" w:color="000000"/>
              <w:left w:val="single" w:sz="4" w:space="0" w:color="000000"/>
              <w:bottom w:val="single" w:sz="4" w:space="0" w:color="000000"/>
            </w:tcBorders>
          </w:tcPr>
          <w:p w14:paraId="7BC8E150" w14:textId="77777777" w:rsidR="007F5089" w:rsidRPr="00591EB9" w:rsidRDefault="007F5089" w:rsidP="007F5089">
            <w:pPr>
              <w:spacing w:before="57" w:line="242" w:lineRule="auto"/>
              <w:ind w:left="103"/>
            </w:pPr>
            <w:r w:rsidRPr="00591EB9">
              <w:t>Areas</w:t>
            </w:r>
            <w:r w:rsidRPr="00591EB9">
              <w:rPr>
                <w:spacing w:val="-13"/>
              </w:rPr>
              <w:t xml:space="preserve"> </w:t>
            </w:r>
            <w:r w:rsidRPr="00591EB9">
              <w:t>are</w:t>
            </w:r>
            <w:r w:rsidRPr="00591EB9">
              <w:rPr>
                <w:spacing w:val="-18"/>
              </w:rPr>
              <w:t xml:space="preserve"> </w:t>
            </w:r>
            <w:r w:rsidRPr="00591EB9">
              <w:t>generally</w:t>
            </w:r>
            <w:r w:rsidRPr="00591EB9">
              <w:rPr>
                <w:spacing w:val="-16"/>
              </w:rPr>
              <w:t xml:space="preserve"> </w:t>
            </w:r>
            <w:r w:rsidRPr="00591EB9">
              <w:t>open</w:t>
            </w:r>
            <w:r w:rsidRPr="00591EB9">
              <w:rPr>
                <w:spacing w:val="-16"/>
              </w:rPr>
              <w:t xml:space="preserve"> </w:t>
            </w:r>
            <w:r w:rsidRPr="00591EB9">
              <w:t>to</w:t>
            </w:r>
            <w:r w:rsidRPr="00591EB9">
              <w:rPr>
                <w:spacing w:val="-18"/>
              </w:rPr>
              <w:t xml:space="preserve"> </w:t>
            </w:r>
            <w:r w:rsidRPr="00591EB9">
              <w:t>the</w:t>
            </w:r>
            <w:r w:rsidRPr="00591EB9">
              <w:rPr>
                <w:spacing w:val="-16"/>
              </w:rPr>
              <w:t xml:space="preserve"> </w:t>
            </w:r>
            <w:r w:rsidRPr="00591EB9">
              <w:t>public</w:t>
            </w:r>
            <w:r w:rsidRPr="00591EB9">
              <w:rPr>
                <w:spacing w:val="-13"/>
              </w:rPr>
              <w:t xml:space="preserve"> </w:t>
            </w:r>
            <w:r w:rsidRPr="00591EB9">
              <w:t>with</w:t>
            </w:r>
            <w:r w:rsidRPr="00591EB9">
              <w:rPr>
                <w:spacing w:val="-13"/>
              </w:rPr>
              <w:t xml:space="preserve"> </w:t>
            </w:r>
            <w:r w:rsidRPr="00591EB9">
              <w:t>some</w:t>
            </w:r>
            <w:r w:rsidRPr="00591EB9">
              <w:rPr>
                <w:spacing w:val="-16"/>
              </w:rPr>
              <w:t xml:space="preserve"> </w:t>
            </w:r>
            <w:r w:rsidRPr="00591EB9">
              <w:t>restrictions</w:t>
            </w:r>
            <w:r w:rsidRPr="00591EB9">
              <w:rPr>
                <w:spacing w:val="-13"/>
              </w:rPr>
              <w:t xml:space="preserve"> </w:t>
            </w:r>
            <w:r w:rsidRPr="00591EB9">
              <w:t>in</w:t>
            </w:r>
            <w:r w:rsidRPr="00591EB9">
              <w:rPr>
                <w:spacing w:val="-16"/>
              </w:rPr>
              <w:t xml:space="preserve"> </w:t>
            </w:r>
            <w:r w:rsidRPr="00591EB9">
              <w:t>place</w:t>
            </w:r>
            <w:r w:rsidRPr="00591EB9">
              <w:rPr>
                <w:spacing w:val="-18"/>
              </w:rPr>
              <w:t xml:space="preserve"> </w:t>
            </w:r>
            <w:r w:rsidRPr="00591EB9">
              <w:t>from time to time. Some facilities have no public</w:t>
            </w:r>
            <w:r w:rsidRPr="00591EB9">
              <w:rPr>
                <w:spacing w:val="-21"/>
              </w:rPr>
              <w:t xml:space="preserve"> </w:t>
            </w:r>
            <w:r w:rsidRPr="00591EB9">
              <w:t>access.</w:t>
            </w:r>
          </w:p>
        </w:tc>
      </w:tr>
      <w:tr w:rsidR="007F5089" w:rsidRPr="00591EB9" w14:paraId="0AE07D98" w14:textId="77777777" w:rsidTr="002C40E2">
        <w:trPr>
          <w:trHeight w:hRule="exact" w:val="1222"/>
        </w:trPr>
        <w:tc>
          <w:tcPr>
            <w:tcW w:w="1170" w:type="dxa"/>
            <w:tcBorders>
              <w:top w:val="single" w:sz="4" w:space="0" w:color="000000"/>
              <w:bottom w:val="single" w:sz="4" w:space="0" w:color="000000"/>
              <w:right w:val="single" w:sz="4" w:space="0" w:color="000000"/>
            </w:tcBorders>
          </w:tcPr>
          <w:p w14:paraId="04D3E85F" w14:textId="77777777" w:rsidR="007F5089" w:rsidRPr="00591EB9" w:rsidRDefault="007F5089" w:rsidP="007F5089">
            <w:pPr>
              <w:spacing w:before="57"/>
              <w:ind w:left="432" w:right="439"/>
              <w:jc w:val="center"/>
            </w:pPr>
            <w:r w:rsidRPr="00591EB9">
              <w:t>15</w:t>
            </w:r>
          </w:p>
        </w:tc>
        <w:tc>
          <w:tcPr>
            <w:tcW w:w="3118" w:type="dxa"/>
            <w:tcBorders>
              <w:top w:val="single" w:sz="4" w:space="0" w:color="000000"/>
              <w:left w:val="single" w:sz="4" w:space="0" w:color="000000"/>
              <w:bottom w:val="single" w:sz="4" w:space="0" w:color="000000"/>
              <w:right w:val="single" w:sz="4" w:space="0" w:color="000000"/>
            </w:tcBorders>
          </w:tcPr>
          <w:p w14:paraId="50862CF9" w14:textId="77777777" w:rsidR="007F5089" w:rsidRPr="00591EB9" w:rsidRDefault="007F5089" w:rsidP="007F5089">
            <w:pPr>
              <w:spacing w:before="57"/>
              <w:ind w:left="100"/>
            </w:pPr>
            <w:r w:rsidRPr="00591EB9">
              <w:t>Production Facilities</w:t>
            </w:r>
          </w:p>
        </w:tc>
        <w:tc>
          <w:tcPr>
            <w:tcW w:w="5528" w:type="dxa"/>
            <w:tcBorders>
              <w:top w:val="single" w:sz="4" w:space="0" w:color="000000"/>
              <w:left w:val="single" w:sz="4" w:space="0" w:color="000000"/>
              <w:bottom w:val="single" w:sz="4" w:space="0" w:color="000000"/>
            </w:tcBorders>
          </w:tcPr>
          <w:p w14:paraId="46782998" w14:textId="77777777" w:rsidR="007F5089" w:rsidRPr="00591EB9" w:rsidRDefault="007F5089" w:rsidP="007F5089">
            <w:pPr>
              <w:spacing w:before="57"/>
              <w:ind w:left="103"/>
            </w:pPr>
            <w:r w:rsidRPr="00591EB9">
              <w:t>This is very much a unique environment centred around a fabrication or production facility, typically with restricted access.</w:t>
            </w:r>
          </w:p>
        </w:tc>
      </w:tr>
    </w:tbl>
    <w:p w14:paraId="5D38AD47" w14:textId="77777777" w:rsidR="00377AB9" w:rsidRPr="00591EB9" w:rsidRDefault="00377AB9">
      <w:pPr>
        <w:rPr>
          <w:rFonts w:ascii="Times New Roman"/>
          <w:sz w:val="28"/>
        </w:rPr>
      </w:pPr>
    </w:p>
    <w:p w14:paraId="1E3B5027" w14:textId="77777777" w:rsidR="007F5089" w:rsidRPr="00591EB9" w:rsidRDefault="007F5089">
      <w:pPr>
        <w:rPr>
          <w:rFonts w:ascii="Times New Roman"/>
          <w:sz w:val="28"/>
        </w:rPr>
      </w:pPr>
    </w:p>
    <w:p w14:paraId="5D38AD48" w14:textId="77777777" w:rsidR="001C0344" w:rsidRPr="00591EB9" w:rsidRDefault="001C0344">
      <w:pPr>
        <w:pStyle w:val="BodyText"/>
        <w:spacing w:before="9"/>
        <w:rPr>
          <w:rFonts w:ascii="Times New Roman"/>
          <w:sz w:val="28"/>
        </w:rPr>
      </w:pPr>
    </w:p>
    <w:p w14:paraId="5D38AD8D" w14:textId="77777777" w:rsidR="001C0344" w:rsidRPr="00591EB9" w:rsidRDefault="004950DC" w:rsidP="00377AB9">
      <w:bookmarkStart w:id="24" w:name="_bookmark24"/>
      <w:bookmarkEnd w:id="24"/>
      <w:r w:rsidRPr="00591EB9">
        <w:t>APPENDIX D - GOVERNMENT BUYING STANDARD (GBS) FOR FOOD AND CATERING</w:t>
      </w:r>
    </w:p>
    <w:p w14:paraId="5D38AD8E" w14:textId="77777777" w:rsidR="001C0344" w:rsidRPr="00591EB9" w:rsidRDefault="001C0344">
      <w:pPr>
        <w:pStyle w:val="BodyText"/>
        <w:rPr>
          <w:b/>
          <w:sz w:val="24"/>
        </w:rPr>
      </w:pPr>
    </w:p>
    <w:p w14:paraId="5D38AD8F" w14:textId="77777777" w:rsidR="001C0344" w:rsidRPr="00591EB9" w:rsidRDefault="001C0344">
      <w:pPr>
        <w:pStyle w:val="BodyText"/>
        <w:spacing w:before="1"/>
        <w:rPr>
          <w:b/>
          <w:sz w:val="19"/>
        </w:rPr>
      </w:pPr>
    </w:p>
    <w:p w14:paraId="5D38AD90" w14:textId="77777777" w:rsidR="00F86BE8" w:rsidRPr="00591EB9" w:rsidRDefault="004950DC" w:rsidP="00377AB9">
      <w:pPr>
        <w:pStyle w:val="BodyText"/>
        <w:ind w:right="795"/>
        <w:jc w:val="both"/>
        <w:rPr>
          <w:spacing w:val="-5"/>
        </w:rPr>
      </w:pPr>
      <w:r w:rsidRPr="00591EB9">
        <w:t>There</w:t>
      </w:r>
      <w:r w:rsidRPr="00591EB9">
        <w:rPr>
          <w:spacing w:val="-6"/>
        </w:rPr>
        <w:t xml:space="preserve"> </w:t>
      </w:r>
      <w:r w:rsidRPr="00591EB9">
        <w:t>are</w:t>
      </w:r>
      <w:r w:rsidRPr="00591EB9">
        <w:rPr>
          <w:spacing w:val="-9"/>
        </w:rPr>
        <w:t xml:space="preserve"> </w:t>
      </w:r>
      <w:r w:rsidRPr="00591EB9">
        <w:t>five</w:t>
      </w:r>
      <w:r w:rsidRPr="00591EB9">
        <w:rPr>
          <w:spacing w:val="-6"/>
        </w:rPr>
        <w:t xml:space="preserve"> </w:t>
      </w:r>
      <w:r w:rsidRPr="00591EB9">
        <w:t>broad</w:t>
      </w:r>
      <w:r w:rsidRPr="00591EB9">
        <w:rPr>
          <w:spacing w:val="-6"/>
        </w:rPr>
        <w:t xml:space="preserve"> </w:t>
      </w:r>
      <w:r w:rsidRPr="00591EB9">
        <w:t>areas</w:t>
      </w:r>
      <w:r w:rsidRPr="00591EB9">
        <w:rPr>
          <w:spacing w:val="-6"/>
        </w:rPr>
        <w:t xml:space="preserve"> </w:t>
      </w:r>
      <w:r w:rsidRPr="00591EB9">
        <w:t>that</w:t>
      </w:r>
      <w:r w:rsidRPr="00591EB9">
        <w:rPr>
          <w:spacing w:val="-5"/>
        </w:rPr>
        <w:t xml:space="preserve"> </w:t>
      </w:r>
      <w:r w:rsidRPr="00591EB9">
        <w:t>will</w:t>
      </w:r>
      <w:r w:rsidRPr="00591EB9">
        <w:rPr>
          <w:spacing w:val="-7"/>
        </w:rPr>
        <w:t xml:space="preserve"> </w:t>
      </w:r>
      <w:r w:rsidRPr="00591EB9">
        <w:t>feature</w:t>
      </w:r>
      <w:r w:rsidRPr="00591EB9">
        <w:rPr>
          <w:spacing w:val="-8"/>
        </w:rPr>
        <w:t xml:space="preserve"> </w:t>
      </w:r>
      <w:r w:rsidRPr="00591EB9">
        <w:t>in</w:t>
      </w:r>
      <w:r w:rsidRPr="00591EB9">
        <w:rPr>
          <w:spacing w:val="-6"/>
        </w:rPr>
        <w:t xml:space="preserve"> </w:t>
      </w:r>
      <w:r w:rsidRPr="00591EB9">
        <w:t>the</w:t>
      </w:r>
      <w:r w:rsidRPr="00591EB9">
        <w:rPr>
          <w:spacing w:val="-11"/>
        </w:rPr>
        <w:t xml:space="preserve"> </w:t>
      </w:r>
      <w:r w:rsidRPr="00591EB9">
        <w:t>next</w:t>
      </w:r>
      <w:r w:rsidRPr="00591EB9">
        <w:rPr>
          <w:spacing w:val="-5"/>
        </w:rPr>
        <w:t xml:space="preserve"> </w:t>
      </w:r>
      <w:r w:rsidRPr="00591EB9">
        <w:t>iteration</w:t>
      </w:r>
      <w:r w:rsidRPr="00591EB9">
        <w:rPr>
          <w:spacing w:val="-9"/>
        </w:rPr>
        <w:t xml:space="preserve"> </w:t>
      </w:r>
      <w:r w:rsidRPr="00591EB9">
        <w:t>of</w:t>
      </w:r>
      <w:r w:rsidRPr="00591EB9">
        <w:rPr>
          <w:spacing w:val="-5"/>
        </w:rPr>
        <w:t xml:space="preserve"> </w:t>
      </w:r>
      <w:r w:rsidRPr="00591EB9">
        <w:t>the</w:t>
      </w:r>
      <w:r w:rsidRPr="00591EB9">
        <w:rPr>
          <w:spacing w:val="-11"/>
        </w:rPr>
        <w:t xml:space="preserve"> </w:t>
      </w:r>
      <w:r w:rsidRPr="00591EB9">
        <w:t>Government</w:t>
      </w:r>
      <w:r w:rsidRPr="00591EB9">
        <w:rPr>
          <w:spacing w:val="-5"/>
        </w:rPr>
        <w:t xml:space="preserve"> </w:t>
      </w:r>
      <w:r w:rsidRPr="00591EB9">
        <w:t>Buying</w:t>
      </w:r>
      <w:r w:rsidRPr="00591EB9">
        <w:rPr>
          <w:spacing w:val="-4"/>
        </w:rPr>
        <w:t xml:space="preserve"> </w:t>
      </w:r>
      <w:r w:rsidRPr="00591EB9">
        <w:t>Standard</w:t>
      </w:r>
      <w:r w:rsidRPr="00591EB9">
        <w:rPr>
          <w:spacing w:val="-11"/>
        </w:rPr>
        <w:t xml:space="preserve"> </w:t>
      </w:r>
      <w:r w:rsidRPr="00591EB9">
        <w:t>(2014):</w:t>
      </w:r>
      <w:r w:rsidRPr="00591EB9">
        <w:rPr>
          <w:spacing w:val="-5"/>
        </w:rPr>
        <w:t xml:space="preserve"> </w:t>
      </w:r>
      <w:r w:rsidRPr="00591EB9">
        <w:t>1.</w:t>
      </w:r>
      <w:r w:rsidRPr="00591EB9">
        <w:rPr>
          <w:spacing w:val="-5"/>
        </w:rPr>
        <w:t xml:space="preserve"> </w:t>
      </w:r>
      <w:r w:rsidRPr="00591EB9">
        <w:t>Production</w:t>
      </w:r>
      <w:r w:rsidRPr="00591EB9">
        <w:rPr>
          <w:spacing w:val="-9"/>
        </w:rPr>
        <w:t xml:space="preserve"> </w:t>
      </w:r>
      <w:r w:rsidRPr="00591EB9">
        <w:t>(at</w:t>
      </w:r>
      <w:r w:rsidRPr="00591EB9">
        <w:rPr>
          <w:spacing w:val="-10"/>
        </w:rPr>
        <w:t xml:space="preserve"> </w:t>
      </w:r>
      <w:r w:rsidRPr="00591EB9">
        <w:t>farm</w:t>
      </w:r>
      <w:r w:rsidRPr="00591EB9">
        <w:rPr>
          <w:spacing w:val="-5"/>
        </w:rPr>
        <w:t xml:space="preserve"> </w:t>
      </w:r>
      <w:r w:rsidRPr="00591EB9">
        <w:t>level);</w:t>
      </w:r>
      <w:r w:rsidRPr="00591EB9">
        <w:rPr>
          <w:spacing w:val="-5"/>
        </w:rPr>
        <w:t xml:space="preserve"> </w:t>
      </w:r>
      <w:r w:rsidRPr="00591EB9">
        <w:t>2.</w:t>
      </w:r>
      <w:r w:rsidRPr="00591EB9">
        <w:rPr>
          <w:spacing w:val="-5"/>
        </w:rPr>
        <w:t xml:space="preserve"> </w:t>
      </w:r>
      <w:r w:rsidRPr="00591EB9">
        <w:t xml:space="preserve">Health &amp; Wellbeing; 3. Resource Efficiency; 4. Social &amp; Economic Value; 5. Quality of Service Provision. The associated technical specifications </w:t>
      </w:r>
      <w:r w:rsidR="0021740D" w:rsidRPr="00591EB9">
        <w:t xml:space="preserve">and </w:t>
      </w:r>
      <w:r w:rsidR="0021740D" w:rsidRPr="00591EB9">
        <w:rPr>
          <w:spacing w:val="-10"/>
        </w:rPr>
        <w:t>Contract</w:t>
      </w:r>
      <w:r w:rsidRPr="00591EB9">
        <w:rPr>
          <w:spacing w:val="-10"/>
        </w:rPr>
        <w:t xml:space="preserve"> </w:t>
      </w:r>
      <w:r w:rsidRPr="00591EB9">
        <w:t>performance</w:t>
      </w:r>
      <w:r w:rsidRPr="00591EB9">
        <w:rPr>
          <w:spacing w:val="-9"/>
        </w:rPr>
        <w:t xml:space="preserve"> </w:t>
      </w:r>
      <w:r w:rsidRPr="00591EB9">
        <w:t>conditions</w:t>
      </w:r>
      <w:r w:rsidRPr="00591EB9">
        <w:rPr>
          <w:spacing w:val="-8"/>
        </w:rPr>
        <w:t xml:space="preserve"> </w:t>
      </w:r>
      <w:r w:rsidRPr="00591EB9">
        <w:t>are</w:t>
      </w:r>
      <w:r w:rsidRPr="00591EB9">
        <w:rPr>
          <w:spacing w:val="-11"/>
        </w:rPr>
        <w:t xml:space="preserve"> </w:t>
      </w:r>
      <w:r w:rsidRPr="00591EB9">
        <w:t>as</w:t>
      </w:r>
      <w:r w:rsidRPr="00591EB9">
        <w:rPr>
          <w:spacing w:val="-14"/>
        </w:rPr>
        <w:t xml:space="preserve"> </w:t>
      </w:r>
      <w:r w:rsidRPr="00591EB9">
        <w:t>follows.</w:t>
      </w:r>
      <w:r w:rsidRPr="00591EB9">
        <w:rPr>
          <w:spacing w:val="-5"/>
        </w:rPr>
        <w:t xml:space="preserve"> </w:t>
      </w:r>
    </w:p>
    <w:p w14:paraId="5D38AD92" w14:textId="77777777" w:rsidR="001C0344" w:rsidRPr="00591EB9" w:rsidRDefault="001C0344" w:rsidP="00377AB9">
      <w:pPr>
        <w:pStyle w:val="BodyText"/>
        <w:spacing w:before="9"/>
        <w:ind w:left="284" w:hanging="284"/>
        <w:rPr>
          <w:sz w:val="21"/>
        </w:rPr>
      </w:pPr>
    </w:p>
    <w:p w14:paraId="5D38AD93" w14:textId="77777777" w:rsidR="001C0344" w:rsidRPr="00591EB9" w:rsidRDefault="004950DC" w:rsidP="00377AB9">
      <w:pPr>
        <w:pStyle w:val="Heading1"/>
        <w:ind w:left="284" w:hanging="284"/>
        <w:jc w:val="both"/>
      </w:pPr>
      <w:r w:rsidRPr="00591EB9">
        <w:t>1. Production</w:t>
      </w:r>
    </w:p>
    <w:p w14:paraId="5D38AD94" w14:textId="77777777" w:rsidR="001C0344" w:rsidRPr="00591EB9" w:rsidRDefault="001C0344" w:rsidP="00377AB9">
      <w:pPr>
        <w:pStyle w:val="BodyText"/>
        <w:spacing w:before="8"/>
        <w:ind w:left="284" w:hanging="284"/>
        <w:rPr>
          <w:b/>
          <w:sz w:val="20"/>
        </w:rPr>
      </w:pPr>
    </w:p>
    <w:p w14:paraId="5D38AD95" w14:textId="77777777" w:rsidR="001C0344" w:rsidRPr="00591EB9" w:rsidRDefault="004950DC" w:rsidP="00377AB9">
      <w:pPr>
        <w:pStyle w:val="ListParagraph"/>
        <w:numPr>
          <w:ilvl w:val="1"/>
          <w:numId w:val="17"/>
        </w:numPr>
        <w:tabs>
          <w:tab w:val="left" w:pos="473"/>
        </w:tabs>
        <w:ind w:left="284" w:hanging="284"/>
        <w:jc w:val="both"/>
        <w:rPr>
          <w:b/>
        </w:rPr>
      </w:pPr>
      <w:r w:rsidRPr="00591EB9">
        <w:rPr>
          <w:b/>
        </w:rPr>
        <w:t>Animal</w:t>
      </w:r>
      <w:r w:rsidRPr="00591EB9">
        <w:rPr>
          <w:b/>
          <w:spacing w:val="-9"/>
        </w:rPr>
        <w:t xml:space="preserve"> </w:t>
      </w:r>
      <w:r w:rsidRPr="00591EB9">
        <w:rPr>
          <w:b/>
        </w:rPr>
        <w:t>Welfare</w:t>
      </w:r>
    </w:p>
    <w:p w14:paraId="5D38AD96" w14:textId="77777777" w:rsidR="001C0344" w:rsidRPr="00591EB9" w:rsidRDefault="001C0344" w:rsidP="00377AB9">
      <w:pPr>
        <w:pStyle w:val="BodyText"/>
        <w:spacing w:before="9"/>
        <w:ind w:left="284" w:hanging="284"/>
        <w:rPr>
          <w:b/>
          <w:sz w:val="31"/>
        </w:rPr>
      </w:pPr>
    </w:p>
    <w:p w14:paraId="5D38AD97" w14:textId="77777777" w:rsidR="001C0344" w:rsidRPr="00591EB9" w:rsidRDefault="004950DC" w:rsidP="00377AB9">
      <w:pPr>
        <w:pStyle w:val="ListParagraph"/>
        <w:numPr>
          <w:ilvl w:val="0"/>
          <w:numId w:val="16"/>
        </w:numPr>
        <w:tabs>
          <w:tab w:val="left" w:pos="465"/>
        </w:tabs>
        <w:ind w:left="284" w:right="230" w:hanging="284"/>
      </w:pPr>
      <w:r w:rsidRPr="00591EB9">
        <w:t>All food served shall be produced in a way that meets UK legislative Standards for animal welfare, or equivalent Standards that achieve the same or similar outcome.</w:t>
      </w:r>
      <w:r w:rsidRPr="00591EB9">
        <w:rPr>
          <w:spacing w:val="41"/>
        </w:rPr>
        <w:t xml:space="preserve"> </w:t>
      </w:r>
      <w:hyperlink r:id="rId105">
        <w:r w:rsidRPr="00591EB9">
          <w:rPr>
            <w:color w:val="0000FF"/>
            <w:u w:val="single" w:color="0000FF"/>
          </w:rPr>
          <w:t>https://www.gov.uk/animal-welfare</w:t>
        </w:r>
      </w:hyperlink>
    </w:p>
    <w:p w14:paraId="5D38AD98" w14:textId="77777777" w:rsidR="001C0344" w:rsidRPr="00591EB9" w:rsidRDefault="001C0344" w:rsidP="00377AB9">
      <w:pPr>
        <w:pStyle w:val="BodyText"/>
        <w:spacing w:before="9"/>
        <w:ind w:left="284" w:hanging="284"/>
        <w:rPr>
          <w:sz w:val="12"/>
        </w:rPr>
      </w:pPr>
    </w:p>
    <w:p w14:paraId="5D38AD99" w14:textId="77777777" w:rsidR="001C0344" w:rsidRPr="00591EB9" w:rsidRDefault="004950DC" w:rsidP="00377AB9">
      <w:pPr>
        <w:pStyle w:val="BodyText"/>
        <w:spacing w:before="94"/>
        <w:ind w:left="284" w:right="219" w:hanging="284"/>
        <w:jc w:val="both"/>
      </w:pPr>
      <w:r w:rsidRPr="00591EB9">
        <w:t>Where it is not possible to source the quantities required of supplies that meet UK welfare Standards at a reasonable cost, this shall be alerted to the procurer</w:t>
      </w:r>
      <w:r w:rsidRPr="00591EB9">
        <w:rPr>
          <w:spacing w:val="-3"/>
        </w:rPr>
        <w:t xml:space="preserve"> </w:t>
      </w:r>
      <w:r w:rsidRPr="00591EB9">
        <w:t>and</w:t>
      </w:r>
      <w:r w:rsidRPr="00591EB9">
        <w:rPr>
          <w:spacing w:val="-6"/>
        </w:rPr>
        <w:t xml:space="preserve"> </w:t>
      </w:r>
      <w:r w:rsidRPr="00591EB9">
        <w:t>alternative</w:t>
      </w:r>
      <w:r w:rsidRPr="00591EB9">
        <w:rPr>
          <w:spacing w:val="-6"/>
        </w:rPr>
        <w:t xml:space="preserve"> </w:t>
      </w:r>
      <w:r w:rsidRPr="00591EB9">
        <w:t>arrangements</w:t>
      </w:r>
      <w:r w:rsidRPr="00591EB9">
        <w:rPr>
          <w:spacing w:val="-6"/>
        </w:rPr>
        <w:t xml:space="preserve"> </w:t>
      </w:r>
      <w:r w:rsidRPr="00591EB9">
        <w:t>agreed</w:t>
      </w:r>
      <w:r w:rsidRPr="00591EB9">
        <w:rPr>
          <w:spacing w:val="-4"/>
        </w:rPr>
        <w:t xml:space="preserve"> </w:t>
      </w:r>
      <w:r w:rsidRPr="00591EB9">
        <w:t>on</w:t>
      </w:r>
      <w:r w:rsidRPr="00591EB9">
        <w:rPr>
          <w:spacing w:val="-7"/>
        </w:rPr>
        <w:t xml:space="preserve"> </w:t>
      </w:r>
      <w:r w:rsidRPr="00591EB9">
        <w:t>an</w:t>
      </w:r>
      <w:r w:rsidRPr="00591EB9">
        <w:rPr>
          <w:spacing w:val="-4"/>
        </w:rPr>
        <w:t xml:space="preserve"> </w:t>
      </w:r>
      <w:r w:rsidRPr="00591EB9">
        <w:t>individual</w:t>
      </w:r>
      <w:r w:rsidRPr="00591EB9">
        <w:rPr>
          <w:spacing w:val="-5"/>
        </w:rPr>
        <w:t xml:space="preserve"> </w:t>
      </w:r>
      <w:r w:rsidRPr="00591EB9">
        <w:t>basis</w:t>
      </w:r>
      <w:r w:rsidRPr="00591EB9">
        <w:rPr>
          <w:spacing w:val="-6"/>
        </w:rPr>
        <w:t xml:space="preserve"> </w:t>
      </w:r>
      <w:r w:rsidRPr="00591EB9">
        <w:t>for</w:t>
      </w:r>
      <w:r w:rsidRPr="00591EB9">
        <w:rPr>
          <w:spacing w:val="-6"/>
        </w:rPr>
        <w:t xml:space="preserve"> </w:t>
      </w:r>
      <w:r w:rsidRPr="00591EB9">
        <w:t>each</w:t>
      </w:r>
      <w:r w:rsidRPr="00591EB9">
        <w:rPr>
          <w:spacing w:val="-4"/>
        </w:rPr>
        <w:t xml:space="preserve"> </w:t>
      </w:r>
      <w:r w:rsidRPr="00591EB9">
        <w:t>product.</w:t>
      </w:r>
      <w:r w:rsidRPr="00591EB9">
        <w:rPr>
          <w:spacing w:val="-5"/>
        </w:rPr>
        <w:t xml:space="preserve"> </w:t>
      </w:r>
      <w:r w:rsidRPr="00591EB9">
        <w:t>In</w:t>
      </w:r>
      <w:r w:rsidRPr="00591EB9">
        <w:rPr>
          <w:spacing w:val="-6"/>
        </w:rPr>
        <w:t xml:space="preserve"> </w:t>
      </w:r>
      <w:r w:rsidRPr="00591EB9">
        <w:t>such</w:t>
      </w:r>
      <w:r w:rsidRPr="00591EB9">
        <w:rPr>
          <w:spacing w:val="-4"/>
        </w:rPr>
        <w:t xml:space="preserve"> </w:t>
      </w:r>
      <w:r w:rsidRPr="00591EB9">
        <w:t>an</w:t>
      </w:r>
      <w:r w:rsidRPr="00591EB9">
        <w:rPr>
          <w:spacing w:val="-6"/>
        </w:rPr>
        <w:t xml:space="preserve"> </w:t>
      </w:r>
      <w:r w:rsidRPr="00591EB9">
        <w:t>eventuality,</w:t>
      </w:r>
      <w:r w:rsidRPr="00591EB9">
        <w:rPr>
          <w:spacing w:val="-3"/>
        </w:rPr>
        <w:t xml:space="preserve"> </w:t>
      </w:r>
      <w:r w:rsidRPr="00591EB9">
        <w:t>EU</w:t>
      </w:r>
      <w:r w:rsidRPr="00591EB9">
        <w:rPr>
          <w:spacing w:val="-5"/>
        </w:rPr>
        <w:t xml:space="preserve"> </w:t>
      </w:r>
      <w:r w:rsidRPr="00591EB9">
        <w:t>Standards</w:t>
      </w:r>
      <w:r w:rsidRPr="00591EB9">
        <w:rPr>
          <w:spacing w:val="-4"/>
        </w:rPr>
        <w:t xml:space="preserve"> </w:t>
      </w:r>
      <w:r w:rsidRPr="00591EB9">
        <w:t>shall</w:t>
      </w:r>
      <w:r w:rsidRPr="00591EB9">
        <w:rPr>
          <w:spacing w:val="-5"/>
        </w:rPr>
        <w:t xml:space="preserve"> </w:t>
      </w:r>
      <w:r w:rsidRPr="00591EB9">
        <w:t>be</w:t>
      </w:r>
      <w:r w:rsidRPr="00591EB9">
        <w:rPr>
          <w:spacing w:val="-7"/>
        </w:rPr>
        <w:t xml:space="preserve"> </w:t>
      </w:r>
      <w:r w:rsidRPr="00591EB9">
        <w:t>met</w:t>
      </w:r>
      <w:r w:rsidRPr="00591EB9">
        <w:rPr>
          <w:spacing w:val="-3"/>
        </w:rPr>
        <w:t xml:space="preserve"> </w:t>
      </w:r>
      <w:r w:rsidRPr="00591EB9">
        <w:t>at</w:t>
      </w:r>
      <w:r w:rsidRPr="00591EB9">
        <w:rPr>
          <w:spacing w:val="-5"/>
        </w:rPr>
        <w:t xml:space="preserve"> </w:t>
      </w:r>
      <w:r w:rsidRPr="00591EB9">
        <w:t>minimum.</w:t>
      </w:r>
    </w:p>
    <w:p w14:paraId="5D38AD9A" w14:textId="77777777" w:rsidR="001C0344" w:rsidRPr="00591EB9" w:rsidRDefault="001C0344" w:rsidP="00377AB9">
      <w:pPr>
        <w:pStyle w:val="BodyText"/>
        <w:spacing w:before="10"/>
        <w:ind w:left="284" w:hanging="284"/>
        <w:rPr>
          <w:sz w:val="20"/>
        </w:rPr>
      </w:pPr>
    </w:p>
    <w:p w14:paraId="5D38AD9B" w14:textId="77777777" w:rsidR="001C0344" w:rsidRPr="00591EB9" w:rsidRDefault="004950DC" w:rsidP="00377AB9">
      <w:pPr>
        <w:pStyle w:val="BodyText"/>
        <w:spacing w:before="1"/>
        <w:ind w:left="284" w:right="223" w:hanging="284"/>
        <w:jc w:val="both"/>
      </w:pPr>
      <w:r w:rsidRPr="00591EB9">
        <w:t>NOTE for stakeholders: UK Standards are generally similar to EU Standards for food production. There are however differences in animal welfare Standards for some aspects of meat, egg and dairy production.</w:t>
      </w:r>
    </w:p>
    <w:p w14:paraId="5D38AD9C" w14:textId="77777777" w:rsidR="001C0344" w:rsidRPr="00591EB9" w:rsidRDefault="001C0344" w:rsidP="00377AB9">
      <w:pPr>
        <w:pStyle w:val="BodyText"/>
        <w:spacing w:before="9"/>
        <w:ind w:left="284" w:hanging="284"/>
        <w:rPr>
          <w:sz w:val="20"/>
        </w:rPr>
      </w:pPr>
    </w:p>
    <w:p w14:paraId="5D38AD9D" w14:textId="77777777" w:rsidR="001C0344" w:rsidRPr="00591EB9" w:rsidRDefault="004950DC" w:rsidP="00377AB9">
      <w:pPr>
        <w:pStyle w:val="BodyText"/>
        <w:ind w:left="284" w:right="222" w:hanging="284"/>
        <w:jc w:val="both"/>
      </w:pPr>
      <w:r w:rsidRPr="00591EB9">
        <w:t>NOTE for stakeholders: The absolute welfare criteria of the GBS (see below) still apply. However, it is proposed that the overarching requirement as to UK production Standards, which is qualified by cost, shall apply in this modified form. A small additional cost should not be regarded as meaning the cost is unreasonable.</w:t>
      </w:r>
    </w:p>
    <w:p w14:paraId="5D38AD9E" w14:textId="77777777" w:rsidR="001C0344" w:rsidRPr="00591EB9" w:rsidRDefault="001C0344" w:rsidP="00377AB9">
      <w:pPr>
        <w:pStyle w:val="BodyText"/>
        <w:spacing w:before="9"/>
        <w:ind w:hanging="284"/>
        <w:rPr>
          <w:sz w:val="20"/>
        </w:rPr>
      </w:pPr>
    </w:p>
    <w:p w14:paraId="5D38AD9F" w14:textId="77777777" w:rsidR="001C0344" w:rsidRPr="00591EB9" w:rsidRDefault="004950DC" w:rsidP="00377AB9">
      <w:pPr>
        <w:pStyle w:val="Heading1"/>
        <w:ind w:left="213" w:hanging="284"/>
        <w:jc w:val="both"/>
      </w:pPr>
      <w:r w:rsidRPr="00591EB9">
        <w:t>Eggs</w:t>
      </w:r>
    </w:p>
    <w:p w14:paraId="5D38ADA0" w14:textId="77777777" w:rsidR="001C0344" w:rsidRPr="00591EB9" w:rsidRDefault="001C0344" w:rsidP="00377AB9">
      <w:pPr>
        <w:pStyle w:val="BodyText"/>
        <w:spacing w:before="10"/>
        <w:ind w:hanging="284"/>
        <w:rPr>
          <w:b/>
          <w:sz w:val="20"/>
        </w:rPr>
      </w:pPr>
    </w:p>
    <w:p w14:paraId="5D38ADA1" w14:textId="77777777" w:rsidR="001C0344" w:rsidRPr="00591EB9" w:rsidRDefault="004950DC" w:rsidP="00377AB9">
      <w:pPr>
        <w:pStyle w:val="ListParagraph"/>
        <w:numPr>
          <w:ilvl w:val="0"/>
          <w:numId w:val="16"/>
        </w:numPr>
        <w:tabs>
          <w:tab w:val="left" w:pos="478"/>
        </w:tabs>
        <w:spacing w:before="1"/>
        <w:ind w:right="225" w:hanging="284"/>
        <w:jc w:val="both"/>
      </w:pPr>
      <w:r w:rsidRPr="00591EB9">
        <w:t>All eggs, including fresh in-shell, liquid and powdered eggs, shall be sourced from systems that do not use conventional cages. If from a caged system, enriched cages shall be</w:t>
      </w:r>
      <w:r w:rsidRPr="00591EB9">
        <w:rPr>
          <w:spacing w:val="-8"/>
        </w:rPr>
        <w:t xml:space="preserve"> </w:t>
      </w:r>
      <w:r w:rsidRPr="00591EB9">
        <w:t>used.</w:t>
      </w:r>
    </w:p>
    <w:p w14:paraId="5D38ADA2" w14:textId="77777777" w:rsidR="001C0344" w:rsidRPr="00591EB9" w:rsidRDefault="001C0344" w:rsidP="00377AB9">
      <w:pPr>
        <w:pStyle w:val="BodyText"/>
        <w:spacing w:before="9"/>
        <w:ind w:hanging="284"/>
        <w:rPr>
          <w:sz w:val="20"/>
        </w:rPr>
      </w:pPr>
    </w:p>
    <w:p w14:paraId="5D38ADA3" w14:textId="77777777" w:rsidR="001C0344" w:rsidRPr="00591EB9" w:rsidRDefault="004950DC" w:rsidP="00377AB9">
      <w:pPr>
        <w:pStyle w:val="Heading1"/>
        <w:ind w:left="213" w:hanging="284"/>
        <w:jc w:val="both"/>
      </w:pPr>
      <w:r w:rsidRPr="00591EB9">
        <w:t>Pork and Pork Products</w:t>
      </w:r>
    </w:p>
    <w:p w14:paraId="5D38ADA4" w14:textId="77777777" w:rsidR="001C0344" w:rsidRPr="00591EB9" w:rsidRDefault="001C0344">
      <w:pPr>
        <w:pStyle w:val="BodyText"/>
        <w:spacing w:before="11"/>
        <w:rPr>
          <w:b/>
          <w:sz w:val="20"/>
        </w:rPr>
      </w:pPr>
    </w:p>
    <w:p w14:paraId="5D38ADA5" w14:textId="77777777" w:rsidR="001C0344" w:rsidRPr="00591EB9" w:rsidRDefault="00F05D69">
      <w:pPr>
        <w:pStyle w:val="ListParagraph"/>
        <w:numPr>
          <w:ilvl w:val="0"/>
          <w:numId w:val="16"/>
        </w:numPr>
        <w:tabs>
          <w:tab w:val="left" w:pos="461"/>
        </w:tabs>
        <w:ind w:left="460" w:hanging="247"/>
        <w:jc w:val="both"/>
      </w:pPr>
      <w:r w:rsidRPr="00591EB9">
        <w:rPr>
          <w:noProof/>
          <w:lang w:val="en-GB" w:eastAsia="en-GB"/>
        </w:rPr>
        <mc:AlternateContent>
          <mc:Choice Requires="wps">
            <w:drawing>
              <wp:anchor distT="0" distB="0" distL="114300" distR="114300" simplePos="0" relativeHeight="251658752" behindDoc="1" locked="0" layoutInCell="1" allowOverlap="1" wp14:anchorId="5D38B03C" wp14:editId="5D38B03D">
                <wp:simplePos x="0" y="0"/>
                <wp:positionH relativeFrom="page">
                  <wp:posOffset>3184525</wp:posOffset>
                </wp:positionH>
                <wp:positionV relativeFrom="paragraph">
                  <wp:posOffset>151765</wp:posOffset>
                </wp:positionV>
                <wp:extent cx="39370" cy="0"/>
                <wp:effectExtent l="12700" t="12065" r="14605" b="6985"/>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C80E1" id="Line 3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0.75pt,11.95pt" to="253.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" strokeweight=".84pt">
                <w10:wrap anchorx="page"/>
              </v:line>
            </w:pict>
          </mc:Fallback>
        </mc:AlternateContent>
      </w:r>
      <w:r w:rsidR="004950DC" w:rsidRPr="00591EB9">
        <w:t>Pork and pork products shall be compliant with UK Standards, as set out in the</w:t>
      </w:r>
      <w:r w:rsidR="004950DC" w:rsidRPr="00591EB9">
        <w:rPr>
          <w:spacing w:val="-43"/>
        </w:rPr>
        <w:t xml:space="preserve"> </w:t>
      </w:r>
      <w:r w:rsidR="004950DC" w:rsidRPr="00591EB9">
        <w:t>Welfare of Farmed Animals Regulations 2007, or equivalent.</w:t>
      </w:r>
    </w:p>
    <w:p w14:paraId="5D38ADA6" w14:textId="77777777" w:rsidR="00F86BE8" w:rsidRPr="00591EB9" w:rsidRDefault="00F86BE8">
      <w:pPr>
        <w:pStyle w:val="BodyText"/>
        <w:spacing w:before="3"/>
        <w:rPr>
          <w:sz w:val="23"/>
        </w:rPr>
      </w:pPr>
    </w:p>
    <w:p w14:paraId="5D38ADA7" w14:textId="77777777" w:rsidR="001C0344" w:rsidRPr="00591EB9" w:rsidRDefault="004950DC">
      <w:pPr>
        <w:pStyle w:val="Heading1"/>
        <w:numPr>
          <w:ilvl w:val="1"/>
          <w:numId w:val="17"/>
        </w:numPr>
        <w:tabs>
          <w:tab w:val="left" w:pos="470"/>
        </w:tabs>
        <w:spacing w:before="94"/>
        <w:ind w:left="469" w:hanging="369"/>
      </w:pPr>
      <w:r w:rsidRPr="00591EB9">
        <w:t>Biodiversity, Pollution, Water &amp; Land</w:t>
      </w:r>
      <w:r w:rsidRPr="00591EB9">
        <w:rPr>
          <w:spacing w:val="-14"/>
        </w:rPr>
        <w:t xml:space="preserve"> </w:t>
      </w:r>
      <w:r w:rsidRPr="00591EB9">
        <w:t>Management</w:t>
      </w:r>
    </w:p>
    <w:p w14:paraId="5D38ADA8" w14:textId="77777777" w:rsidR="001C0344" w:rsidRPr="00591EB9" w:rsidRDefault="001C0344">
      <w:pPr>
        <w:pStyle w:val="BodyText"/>
        <w:rPr>
          <w:b/>
          <w:sz w:val="20"/>
        </w:rPr>
      </w:pPr>
    </w:p>
    <w:p w14:paraId="5D38ADA9" w14:textId="77777777" w:rsidR="001C0344" w:rsidRPr="00591EB9" w:rsidRDefault="001C0344">
      <w:pPr>
        <w:pStyle w:val="BodyText"/>
        <w:rPr>
          <w:b/>
          <w:sz w:val="19"/>
        </w:rPr>
      </w:pPr>
    </w:p>
    <w:p w14:paraId="5D38ADAA" w14:textId="77777777" w:rsidR="001C0344" w:rsidRPr="00591EB9" w:rsidRDefault="004950DC" w:rsidP="00F86BE8">
      <w:pPr>
        <w:ind w:left="213"/>
        <w:jc w:val="both"/>
        <w:rPr>
          <w:b/>
        </w:rPr>
      </w:pPr>
      <w:r w:rsidRPr="00591EB9">
        <w:rPr>
          <w:b/>
        </w:rPr>
        <w:t>All Food</w:t>
      </w:r>
    </w:p>
    <w:p w14:paraId="5D38ADAB" w14:textId="77777777" w:rsidR="001C0344" w:rsidRPr="00591EB9" w:rsidRDefault="004950DC">
      <w:pPr>
        <w:pStyle w:val="ListParagraph"/>
        <w:numPr>
          <w:ilvl w:val="0"/>
          <w:numId w:val="15"/>
        </w:numPr>
        <w:tabs>
          <w:tab w:val="left" w:pos="461"/>
        </w:tabs>
        <w:ind w:right="222" w:firstLine="0"/>
        <w:jc w:val="both"/>
      </w:pPr>
      <w:r w:rsidRPr="00591EB9">
        <w:t>All food served shall be produced in a way that meets UK legislative Standards for food production, or equivalent Standards that achieve the same or</w:t>
      </w:r>
      <w:r w:rsidRPr="00591EB9">
        <w:rPr>
          <w:spacing w:val="-6"/>
        </w:rPr>
        <w:t xml:space="preserve"> </w:t>
      </w:r>
      <w:r w:rsidRPr="00591EB9">
        <w:t>similar</w:t>
      </w:r>
      <w:r w:rsidRPr="00591EB9">
        <w:rPr>
          <w:spacing w:val="-3"/>
        </w:rPr>
        <w:t xml:space="preserve"> </w:t>
      </w:r>
      <w:r w:rsidRPr="00591EB9">
        <w:t>outcome.</w:t>
      </w:r>
      <w:r w:rsidRPr="00591EB9">
        <w:rPr>
          <w:spacing w:val="-8"/>
        </w:rPr>
        <w:t xml:space="preserve"> </w:t>
      </w:r>
      <w:r w:rsidRPr="00591EB9">
        <w:t>[</w:t>
      </w:r>
      <w:r w:rsidRPr="00591EB9">
        <w:rPr>
          <w:i/>
        </w:rPr>
        <w:t>a</w:t>
      </w:r>
      <w:r w:rsidRPr="00591EB9">
        <w:rPr>
          <w:i/>
          <w:spacing w:val="-6"/>
        </w:rPr>
        <w:t xml:space="preserve"> </w:t>
      </w:r>
      <w:r w:rsidRPr="00591EB9">
        <w:rPr>
          <w:i/>
        </w:rPr>
        <w:t>list</w:t>
      </w:r>
      <w:r w:rsidRPr="00591EB9">
        <w:rPr>
          <w:i/>
          <w:spacing w:val="-5"/>
        </w:rPr>
        <w:t xml:space="preserve"> </w:t>
      </w:r>
      <w:r w:rsidRPr="00591EB9">
        <w:rPr>
          <w:i/>
        </w:rPr>
        <w:t>of</w:t>
      </w:r>
      <w:r w:rsidRPr="00591EB9">
        <w:rPr>
          <w:i/>
          <w:spacing w:val="-5"/>
        </w:rPr>
        <w:t xml:space="preserve"> </w:t>
      </w:r>
      <w:r w:rsidRPr="00591EB9">
        <w:rPr>
          <w:i/>
        </w:rPr>
        <w:t>areas</w:t>
      </w:r>
      <w:r w:rsidRPr="00591EB9">
        <w:rPr>
          <w:i/>
          <w:spacing w:val="-6"/>
        </w:rPr>
        <w:t xml:space="preserve"> </w:t>
      </w:r>
      <w:r w:rsidRPr="00591EB9">
        <w:rPr>
          <w:i/>
        </w:rPr>
        <w:t>of</w:t>
      </w:r>
      <w:r w:rsidRPr="00591EB9">
        <w:rPr>
          <w:i/>
          <w:spacing w:val="-5"/>
        </w:rPr>
        <w:t xml:space="preserve"> </w:t>
      </w:r>
      <w:r w:rsidRPr="00591EB9">
        <w:rPr>
          <w:i/>
        </w:rPr>
        <w:t>protection</w:t>
      </w:r>
      <w:r w:rsidRPr="00591EB9">
        <w:rPr>
          <w:i/>
          <w:spacing w:val="-7"/>
        </w:rPr>
        <w:t xml:space="preserve"> </w:t>
      </w:r>
      <w:r w:rsidRPr="00591EB9">
        <w:rPr>
          <w:i/>
        </w:rPr>
        <w:t>e.g.</w:t>
      </w:r>
      <w:r w:rsidRPr="00591EB9">
        <w:rPr>
          <w:i/>
          <w:spacing w:val="-2"/>
        </w:rPr>
        <w:t xml:space="preserve"> </w:t>
      </w:r>
      <w:r w:rsidRPr="00591EB9">
        <w:rPr>
          <w:i/>
        </w:rPr>
        <w:t>use</w:t>
      </w:r>
      <w:r w:rsidRPr="00591EB9">
        <w:rPr>
          <w:i/>
          <w:spacing w:val="-6"/>
        </w:rPr>
        <w:t xml:space="preserve"> </w:t>
      </w:r>
      <w:r w:rsidRPr="00591EB9">
        <w:rPr>
          <w:i/>
        </w:rPr>
        <w:t>of</w:t>
      </w:r>
      <w:r w:rsidRPr="00591EB9">
        <w:rPr>
          <w:i/>
          <w:spacing w:val="-5"/>
        </w:rPr>
        <w:t xml:space="preserve"> </w:t>
      </w:r>
      <w:r w:rsidRPr="00591EB9">
        <w:rPr>
          <w:i/>
        </w:rPr>
        <w:t>pesticides,</w:t>
      </w:r>
      <w:r w:rsidRPr="00591EB9">
        <w:rPr>
          <w:i/>
          <w:spacing w:val="-5"/>
        </w:rPr>
        <w:t xml:space="preserve"> </w:t>
      </w:r>
      <w:r w:rsidRPr="00591EB9">
        <w:rPr>
          <w:i/>
        </w:rPr>
        <w:t>will</w:t>
      </w:r>
      <w:r w:rsidRPr="00591EB9">
        <w:rPr>
          <w:i/>
          <w:spacing w:val="-7"/>
        </w:rPr>
        <w:t xml:space="preserve"> </w:t>
      </w:r>
      <w:r w:rsidRPr="00591EB9">
        <w:rPr>
          <w:i/>
        </w:rPr>
        <w:t>be</w:t>
      </w:r>
      <w:r w:rsidRPr="00591EB9">
        <w:rPr>
          <w:i/>
          <w:spacing w:val="-4"/>
        </w:rPr>
        <w:t xml:space="preserve"> </w:t>
      </w:r>
      <w:r w:rsidRPr="00591EB9">
        <w:rPr>
          <w:i/>
        </w:rPr>
        <w:t>developed</w:t>
      </w:r>
      <w:r w:rsidRPr="00591EB9">
        <w:rPr>
          <w:i/>
          <w:spacing w:val="-7"/>
        </w:rPr>
        <w:t xml:space="preserve"> </w:t>
      </w:r>
      <w:r w:rsidRPr="00591EB9">
        <w:rPr>
          <w:i/>
        </w:rPr>
        <w:t>to</w:t>
      </w:r>
      <w:r w:rsidRPr="00591EB9">
        <w:rPr>
          <w:i/>
          <w:spacing w:val="-6"/>
        </w:rPr>
        <w:t xml:space="preserve"> </w:t>
      </w:r>
      <w:r w:rsidRPr="00591EB9">
        <w:rPr>
          <w:i/>
        </w:rPr>
        <w:t>include</w:t>
      </w:r>
      <w:r w:rsidRPr="00591EB9">
        <w:rPr>
          <w:i/>
          <w:spacing w:val="-6"/>
        </w:rPr>
        <w:t xml:space="preserve"> </w:t>
      </w:r>
      <w:r w:rsidRPr="00591EB9">
        <w:rPr>
          <w:i/>
        </w:rPr>
        <w:t>at</w:t>
      </w:r>
      <w:r w:rsidRPr="00591EB9">
        <w:rPr>
          <w:i/>
          <w:spacing w:val="-3"/>
        </w:rPr>
        <w:t xml:space="preserve"> </w:t>
      </w:r>
      <w:r w:rsidRPr="00591EB9">
        <w:rPr>
          <w:i/>
        </w:rPr>
        <w:t>least</w:t>
      </w:r>
      <w:r w:rsidRPr="00591EB9">
        <w:rPr>
          <w:i/>
          <w:spacing w:val="-5"/>
        </w:rPr>
        <w:t xml:space="preserve"> </w:t>
      </w:r>
      <w:r w:rsidRPr="00591EB9">
        <w:rPr>
          <w:i/>
        </w:rPr>
        <w:t>all</w:t>
      </w:r>
      <w:r w:rsidRPr="00591EB9">
        <w:rPr>
          <w:i/>
          <w:spacing w:val="-5"/>
        </w:rPr>
        <w:t xml:space="preserve"> </w:t>
      </w:r>
      <w:r w:rsidRPr="00591EB9">
        <w:rPr>
          <w:i/>
        </w:rPr>
        <w:t>the</w:t>
      </w:r>
      <w:r w:rsidRPr="00591EB9">
        <w:rPr>
          <w:i/>
          <w:spacing w:val="-9"/>
        </w:rPr>
        <w:t xml:space="preserve"> </w:t>
      </w:r>
      <w:r w:rsidRPr="00591EB9">
        <w:rPr>
          <w:i/>
        </w:rPr>
        <w:t>regulatory</w:t>
      </w:r>
      <w:r w:rsidRPr="00591EB9">
        <w:rPr>
          <w:i/>
          <w:spacing w:val="-6"/>
        </w:rPr>
        <w:t xml:space="preserve"> </w:t>
      </w:r>
      <w:r w:rsidRPr="00591EB9">
        <w:rPr>
          <w:i/>
        </w:rPr>
        <w:t>and</w:t>
      </w:r>
      <w:r w:rsidRPr="00591EB9">
        <w:rPr>
          <w:i/>
          <w:spacing w:val="-6"/>
        </w:rPr>
        <w:t xml:space="preserve"> </w:t>
      </w:r>
      <w:r w:rsidRPr="00591EB9">
        <w:rPr>
          <w:i/>
        </w:rPr>
        <w:t>Good</w:t>
      </w:r>
      <w:r w:rsidRPr="00591EB9">
        <w:rPr>
          <w:i/>
          <w:spacing w:val="-6"/>
        </w:rPr>
        <w:t xml:space="preserve"> </w:t>
      </w:r>
      <w:r w:rsidRPr="00591EB9">
        <w:rPr>
          <w:i/>
        </w:rPr>
        <w:t>Agricultural</w:t>
      </w:r>
      <w:r w:rsidRPr="00591EB9">
        <w:rPr>
          <w:i/>
          <w:spacing w:val="-7"/>
        </w:rPr>
        <w:t xml:space="preserve"> </w:t>
      </w:r>
      <w:r w:rsidRPr="00591EB9">
        <w:rPr>
          <w:i/>
        </w:rPr>
        <w:t>and Environmental Condition requirements of CAP</w:t>
      </w:r>
      <w:r w:rsidRPr="00591EB9">
        <w:rPr>
          <w:i/>
          <w:spacing w:val="-18"/>
        </w:rPr>
        <w:t xml:space="preserve"> </w:t>
      </w:r>
      <w:r w:rsidRPr="00591EB9">
        <w:rPr>
          <w:i/>
        </w:rPr>
        <w:t>cross-compliance</w:t>
      </w:r>
      <w:r w:rsidRPr="00591EB9">
        <w:t>]</w:t>
      </w:r>
    </w:p>
    <w:p w14:paraId="5D38ADAC" w14:textId="77777777" w:rsidR="001C0344" w:rsidRPr="00591EB9" w:rsidRDefault="001C0344">
      <w:pPr>
        <w:pStyle w:val="BodyText"/>
        <w:spacing w:before="11"/>
        <w:rPr>
          <w:sz w:val="20"/>
        </w:rPr>
      </w:pPr>
    </w:p>
    <w:p w14:paraId="5D38ADAD" w14:textId="47D49F31" w:rsidR="001C0344" w:rsidRPr="00591EB9" w:rsidRDefault="004950DC">
      <w:pPr>
        <w:pStyle w:val="BodyText"/>
        <w:ind w:left="213" w:right="222"/>
        <w:jc w:val="both"/>
      </w:pPr>
      <w:r w:rsidRPr="00591EB9">
        <w:t xml:space="preserve">Where it is not possible to source the quantities required of supplies that meet UK production Standards at a reasonable cost, this shall be alerted to the </w:t>
      </w:r>
      <w:r w:rsidR="0057106E" w:rsidRPr="00591EB9">
        <w:t>Authority</w:t>
      </w:r>
      <w:r w:rsidRPr="00591EB9">
        <w:t xml:space="preserve"> and alternative arrangements agreed on an individual basis for each product. In such an eventuality, EU Standards shall be met at minimum.</w:t>
      </w:r>
    </w:p>
    <w:p w14:paraId="5D38ADAE" w14:textId="77777777" w:rsidR="001C0344" w:rsidRPr="00591EB9" w:rsidRDefault="001C0344">
      <w:pPr>
        <w:pStyle w:val="BodyText"/>
        <w:spacing w:before="8"/>
        <w:rPr>
          <w:sz w:val="20"/>
        </w:rPr>
      </w:pPr>
    </w:p>
    <w:p w14:paraId="5D38ADAF" w14:textId="77777777" w:rsidR="001C0344" w:rsidRPr="00591EB9" w:rsidRDefault="004950DC">
      <w:pPr>
        <w:pStyle w:val="ListParagraph"/>
        <w:numPr>
          <w:ilvl w:val="0"/>
          <w:numId w:val="15"/>
        </w:numPr>
        <w:tabs>
          <w:tab w:val="left" w:pos="478"/>
        </w:tabs>
        <w:ind w:right="231" w:firstLine="0"/>
        <w:jc w:val="both"/>
      </w:pPr>
      <w:r w:rsidRPr="00591EB9">
        <w:t>At least 10% of the total monetary value of primary commodity (i.e. raw ingredient) food and drink procured shall be certified to Integrated Crop Management Standards that require the</w:t>
      </w:r>
      <w:r w:rsidRPr="00591EB9">
        <w:rPr>
          <w:spacing w:val="-15"/>
        </w:rPr>
        <w:t xml:space="preserve"> </w:t>
      </w:r>
      <w:r w:rsidRPr="00591EB9">
        <w:t>systematic:</w:t>
      </w:r>
    </w:p>
    <w:p w14:paraId="5D38ADB0" w14:textId="77777777" w:rsidR="001C0344" w:rsidRPr="00591EB9" w:rsidRDefault="001C0344">
      <w:pPr>
        <w:pStyle w:val="BodyText"/>
        <w:spacing w:before="8"/>
        <w:rPr>
          <w:sz w:val="20"/>
        </w:rPr>
      </w:pPr>
    </w:p>
    <w:p w14:paraId="5D38ADB1" w14:textId="77777777" w:rsidR="001C0344" w:rsidRPr="00591EB9" w:rsidRDefault="004950DC">
      <w:pPr>
        <w:pStyle w:val="ListParagraph"/>
        <w:numPr>
          <w:ilvl w:val="2"/>
          <w:numId w:val="17"/>
        </w:numPr>
        <w:tabs>
          <w:tab w:val="left" w:pos="348"/>
        </w:tabs>
        <w:ind w:hanging="134"/>
        <w:jc w:val="both"/>
      </w:pPr>
      <w:r w:rsidRPr="00591EB9">
        <w:t>monitoring, protection and enhancement of</w:t>
      </w:r>
      <w:r w:rsidRPr="00591EB9">
        <w:rPr>
          <w:spacing w:val="-19"/>
        </w:rPr>
        <w:t xml:space="preserve"> </w:t>
      </w:r>
      <w:r w:rsidRPr="00591EB9">
        <w:t>biodiversity;</w:t>
      </w:r>
    </w:p>
    <w:p w14:paraId="5D38ADB2" w14:textId="77777777" w:rsidR="001C0344" w:rsidRPr="00591EB9" w:rsidRDefault="001C0344">
      <w:pPr>
        <w:pStyle w:val="BodyText"/>
        <w:spacing w:before="8"/>
        <w:rPr>
          <w:sz w:val="20"/>
        </w:rPr>
      </w:pPr>
    </w:p>
    <w:p w14:paraId="5D38ADB3" w14:textId="77777777" w:rsidR="001C0344" w:rsidRPr="00591EB9" w:rsidRDefault="004950DC">
      <w:pPr>
        <w:pStyle w:val="ListParagraph"/>
        <w:numPr>
          <w:ilvl w:val="2"/>
          <w:numId w:val="17"/>
        </w:numPr>
        <w:tabs>
          <w:tab w:val="left" w:pos="351"/>
        </w:tabs>
        <w:spacing w:before="1"/>
        <w:ind w:left="350" w:hanging="137"/>
        <w:jc w:val="both"/>
      </w:pPr>
      <w:r w:rsidRPr="00591EB9">
        <w:t>prevention and control of</w:t>
      </w:r>
      <w:r w:rsidRPr="00591EB9">
        <w:rPr>
          <w:spacing w:val="-10"/>
        </w:rPr>
        <w:t xml:space="preserve"> </w:t>
      </w:r>
      <w:r w:rsidRPr="00591EB9">
        <w:t>pollution;</w:t>
      </w:r>
    </w:p>
    <w:p w14:paraId="5D38ADB4" w14:textId="77777777" w:rsidR="001C0344" w:rsidRPr="00591EB9" w:rsidRDefault="001C0344">
      <w:pPr>
        <w:pStyle w:val="BodyText"/>
        <w:spacing w:before="11"/>
        <w:rPr>
          <w:sz w:val="20"/>
        </w:rPr>
      </w:pPr>
    </w:p>
    <w:p w14:paraId="5D38ADB5" w14:textId="77777777" w:rsidR="001C0344" w:rsidRPr="00591EB9" w:rsidRDefault="004950DC">
      <w:pPr>
        <w:pStyle w:val="ListParagraph"/>
        <w:numPr>
          <w:ilvl w:val="2"/>
          <w:numId w:val="17"/>
        </w:numPr>
        <w:tabs>
          <w:tab w:val="left" w:pos="348"/>
        </w:tabs>
        <w:ind w:hanging="134"/>
        <w:jc w:val="both"/>
      </w:pPr>
      <w:r w:rsidRPr="00591EB9">
        <w:lastRenderedPageBreak/>
        <w:t>monitoring and management of energy, water and GHG emissions;</w:t>
      </w:r>
      <w:r w:rsidRPr="00591EB9">
        <w:rPr>
          <w:spacing w:val="-19"/>
        </w:rPr>
        <w:t xml:space="preserve"> </w:t>
      </w:r>
      <w:r w:rsidRPr="00591EB9">
        <w:t>and</w:t>
      </w:r>
    </w:p>
    <w:p w14:paraId="5D38ADB6" w14:textId="77777777" w:rsidR="001C0344" w:rsidRPr="00591EB9" w:rsidRDefault="001C0344">
      <w:pPr>
        <w:pStyle w:val="BodyText"/>
        <w:spacing w:before="8"/>
        <w:rPr>
          <w:sz w:val="20"/>
        </w:rPr>
      </w:pPr>
    </w:p>
    <w:p w14:paraId="5D38ADB7" w14:textId="77777777" w:rsidR="001C0344" w:rsidRPr="00591EB9" w:rsidRDefault="004950DC">
      <w:pPr>
        <w:pStyle w:val="ListParagraph"/>
        <w:numPr>
          <w:ilvl w:val="2"/>
          <w:numId w:val="17"/>
        </w:numPr>
        <w:tabs>
          <w:tab w:val="left" w:pos="348"/>
        </w:tabs>
        <w:ind w:hanging="134"/>
        <w:jc w:val="both"/>
      </w:pPr>
      <w:r w:rsidRPr="00591EB9">
        <w:t>management of soil and</w:t>
      </w:r>
      <w:r w:rsidRPr="00591EB9">
        <w:rPr>
          <w:spacing w:val="-8"/>
        </w:rPr>
        <w:t xml:space="preserve"> </w:t>
      </w:r>
      <w:r w:rsidRPr="00591EB9">
        <w:t>watercourses.</w:t>
      </w:r>
    </w:p>
    <w:p w14:paraId="5D38ADB8" w14:textId="77777777" w:rsidR="001C0344" w:rsidRPr="00591EB9" w:rsidRDefault="001C0344">
      <w:pPr>
        <w:pStyle w:val="BodyText"/>
        <w:spacing w:before="10"/>
        <w:rPr>
          <w:sz w:val="20"/>
        </w:rPr>
      </w:pPr>
    </w:p>
    <w:p w14:paraId="5D38ADB9" w14:textId="727F38F4" w:rsidR="001C0344" w:rsidRPr="00591EB9" w:rsidRDefault="004950DC">
      <w:pPr>
        <w:pStyle w:val="BodyText"/>
        <w:spacing w:before="1"/>
        <w:ind w:left="213" w:right="221"/>
        <w:jc w:val="both"/>
      </w:pPr>
      <w:r w:rsidRPr="00591EB9">
        <w:t xml:space="preserve">NOTE: This can be evidenced through using LEAF, Organic Certification or similar Standards for Integrated Crop Management. The 10% is of the total monetary value and can be made up of any combination of commodities allowing the </w:t>
      </w:r>
      <w:r w:rsidR="0057106E" w:rsidRPr="00591EB9">
        <w:t>Authority</w:t>
      </w:r>
      <w:r w:rsidRPr="00591EB9">
        <w:t xml:space="preserve"> flexibility to find the best solutions for their circumstances.</w:t>
      </w:r>
    </w:p>
    <w:p w14:paraId="5D38ADBA" w14:textId="77777777" w:rsidR="001C0344" w:rsidRPr="00591EB9" w:rsidRDefault="001C0344">
      <w:pPr>
        <w:pStyle w:val="BodyText"/>
        <w:spacing w:before="9"/>
        <w:rPr>
          <w:sz w:val="20"/>
        </w:rPr>
      </w:pPr>
    </w:p>
    <w:p w14:paraId="5D38ADBB" w14:textId="77777777" w:rsidR="001C0344" w:rsidRPr="00591EB9" w:rsidRDefault="004950DC">
      <w:pPr>
        <w:pStyle w:val="Heading1"/>
        <w:ind w:left="213"/>
        <w:jc w:val="both"/>
      </w:pPr>
      <w:r w:rsidRPr="00591EB9">
        <w:t>Fish</w:t>
      </w:r>
    </w:p>
    <w:p w14:paraId="5D38ADBC" w14:textId="77777777" w:rsidR="001C0344" w:rsidRPr="00591EB9" w:rsidRDefault="001C0344">
      <w:pPr>
        <w:pStyle w:val="BodyText"/>
        <w:spacing w:before="10"/>
        <w:rPr>
          <w:b/>
          <w:sz w:val="20"/>
        </w:rPr>
      </w:pPr>
    </w:p>
    <w:p w14:paraId="5D38ADBD" w14:textId="77777777" w:rsidR="001C0344" w:rsidRPr="00591EB9" w:rsidRDefault="004950DC">
      <w:pPr>
        <w:pStyle w:val="ListParagraph"/>
        <w:numPr>
          <w:ilvl w:val="0"/>
          <w:numId w:val="15"/>
        </w:numPr>
        <w:tabs>
          <w:tab w:val="left" w:pos="470"/>
        </w:tabs>
        <w:ind w:right="229" w:firstLine="0"/>
        <w:jc w:val="both"/>
      </w:pPr>
      <w:r w:rsidRPr="00591EB9">
        <w:t>All fish served shall be demonstrably sustainable; with all wild-caught fish meeting the FAO Code of Conduct for Responsible Fisheries (includes Marine Stewardship Council certification and Marine Conservation Society ‘fish to</w:t>
      </w:r>
      <w:r w:rsidRPr="00591EB9">
        <w:rPr>
          <w:spacing w:val="-18"/>
        </w:rPr>
        <w:t xml:space="preserve"> </w:t>
      </w:r>
      <w:r w:rsidRPr="00591EB9">
        <w:t>eat’).</w:t>
      </w:r>
    </w:p>
    <w:p w14:paraId="5D38ADBE" w14:textId="77777777" w:rsidR="001C0344" w:rsidRPr="00591EB9" w:rsidRDefault="001C0344">
      <w:pPr>
        <w:pStyle w:val="BodyText"/>
        <w:rPr>
          <w:sz w:val="24"/>
        </w:rPr>
      </w:pPr>
    </w:p>
    <w:p w14:paraId="5D38ADBF" w14:textId="77777777" w:rsidR="001C0344" w:rsidRPr="00591EB9" w:rsidRDefault="004950DC">
      <w:pPr>
        <w:pStyle w:val="Heading1"/>
        <w:spacing w:before="176"/>
        <w:ind w:left="213"/>
        <w:jc w:val="both"/>
      </w:pPr>
      <w:r w:rsidRPr="00591EB9">
        <w:t>Palm Oil</w:t>
      </w:r>
    </w:p>
    <w:p w14:paraId="5D38ADC0" w14:textId="77777777" w:rsidR="001C0344" w:rsidRPr="00591EB9" w:rsidRDefault="001C0344">
      <w:pPr>
        <w:jc w:val="both"/>
      </w:pPr>
    </w:p>
    <w:p w14:paraId="5D38ADC1" w14:textId="77777777" w:rsidR="001C0344" w:rsidRPr="00591EB9" w:rsidRDefault="00377AB9" w:rsidP="00377AB9">
      <w:pPr>
        <w:pStyle w:val="ListParagraph"/>
        <w:numPr>
          <w:ilvl w:val="0"/>
          <w:numId w:val="15"/>
        </w:numPr>
        <w:spacing w:before="9"/>
        <w:ind w:left="100"/>
        <w:jc w:val="both"/>
        <w:rPr>
          <w:sz w:val="20"/>
        </w:rPr>
      </w:pPr>
      <w:r w:rsidRPr="00591EB9">
        <w:t>From 2015 all palm oil (including palm kernel oil and products derived from palm oil) used for cooking and as an ingredient in food shall be sustainably produced. Support and advice on procuring sustainable palm oil is available from http://www.cpet.org.uk/ (e-mail cpet@efeca.com, telephone 01305 236 100).</w:t>
      </w:r>
    </w:p>
    <w:p w14:paraId="5D38ADC2" w14:textId="77777777" w:rsidR="001C0344" w:rsidRPr="00591EB9" w:rsidRDefault="001C0344">
      <w:pPr>
        <w:pStyle w:val="BodyText"/>
        <w:spacing w:before="11"/>
        <w:rPr>
          <w:b/>
          <w:sz w:val="18"/>
        </w:rPr>
      </w:pPr>
    </w:p>
    <w:p w14:paraId="5D38ADC3" w14:textId="77777777" w:rsidR="001C0344" w:rsidRPr="00591EB9" w:rsidRDefault="004950DC">
      <w:pPr>
        <w:pStyle w:val="Heading1"/>
        <w:numPr>
          <w:ilvl w:val="0"/>
          <w:numId w:val="14"/>
        </w:numPr>
        <w:tabs>
          <w:tab w:val="left" w:pos="348"/>
        </w:tabs>
        <w:ind w:hanging="247"/>
      </w:pPr>
      <w:r w:rsidRPr="00591EB9">
        <w:t>Health &amp;</w:t>
      </w:r>
      <w:r w:rsidRPr="00591EB9">
        <w:rPr>
          <w:spacing w:val="-8"/>
        </w:rPr>
        <w:t xml:space="preserve"> </w:t>
      </w:r>
      <w:r w:rsidRPr="00591EB9">
        <w:t>Wellbeing</w:t>
      </w:r>
    </w:p>
    <w:p w14:paraId="5D38ADC4" w14:textId="77777777" w:rsidR="001C0344" w:rsidRPr="00591EB9" w:rsidRDefault="001C0344">
      <w:pPr>
        <w:pStyle w:val="BodyText"/>
        <w:spacing w:before="11"/>
        <w:rPr>
          <w:b/>
          <w:sz w:val="20"/>
        </w:rPr>
      </w:pPr>
    </w:p>
    <w:p w14:paraId="5D38ADC5" w14:textId="77777777" w:rsidR="001C0344" w:rsidRPr="00591EB9" w:rsidRDefault="004950DC">
      <w:pPr>
        <w:pStyle w:val="ListParagraph"/>
        <w:numPr>
          <w:ilvl w:val="1"/>
          <w:numId w:val="14"/>
        </w:numPr>
        <w:tabs>
          <w:tab w:val="left" w:pos="470"/>
        </w:tabs>
        <w:ind w:hanging="369"/>
        <w:rPr>
          <w:b/>
        </w:rPr>
      </w:pPr>
      <w:r w:rsidRPr="00591EB9">
        <w:rPr>
          <w:b/>
        </w:rPr>
        <w:t>Variety &amp;</w:t>
      </w:r>
      <w:r w:rsidRPr="00591EB9">
        <w:rPr>
          <w:b/>
          <w:spacing w:val="-3"/>
        </w:rPr>
        <w:t xml:space="preserve"> </w:t>
      </w:r>
      <w:r w:rsidRPr="00591EB9">
        <w:rPr>
          <w:b/>
        </w:rPr>
        <w:t>seasonality</w:t>
      </w:r>
    </w:p>
    <w:p w14:paraId="5D38ADC6" w14:textId="77777777" w:rsidR="00377AB9" w:rsidRPr="00591EB9" w:rsidRDefault="00377AB9" w:rsidP="00377AB9">
      <w:pPr>
        <w:pStyle w:val="ListParagraph"/>
        <w:tabs>
          <w:tab w:val="left" w:pos="470"/>
        </w:tabs>
        <w:ind w:left="469" w:firstLine="0"/>
      </w:pPr>
      <w:r w:rsidRPr="00591EB9">
        <w:t>In respect of fresh produce, menus shall be designed to reflect the natural growing or production period for the United Kingdom, and in-season produce shall be highlighted on menus. NOTE: Flexibility in menu planning can enable Contractor to take advantage of seasonal gluts, which may result in cost savings and help to reduce waste associated with over production.</w:t>
      </w:r>
    </w:p>
    <w:p w14:paraId="5D38ADC7" w14:textId="77777777" w:rsidR="001C0344" w:rsidRPr="00591EB9" w:rsidRDefault="001C0344">
      <w:pPr>
        <w:pStyle w:val="BodyText"/>
        <w:spacing w:before="8"/>
        <w:rPr>
          <w:b/>
          <w:sz w:val="17"/>
        </w:rPr>
      </w:pPr>
    </w:p>
    <w:p w14:paraId="5D38ADC8" w14:textId="77777777" w:rsidR="001C0344" w:rsidRPr="00591EB9" w:rsidRDefault="004950DC">
      <w:pPr>
        <w:pStyle w:val="Heading1"/>
        <w:numPr>
          <w:ilvl w:val="1"/>
          <w:numId w:val="14"/>
        </w:numPr>
        <w:tabs>
          <w:tab w:val="left" w:pos="471"/>
        </w:tabs>
        <w:spacing w:line="219" w:lineRule="exact"/>
        <w:ind w:left="470"/>
      </w:pPr>
      <w:r w:rsidRPr="00591EB9">
        <w:t>Nutrition</w:t>
      </w:r>
    </w:p>
    <w:p w14:paraId="5D38ADC9" w14:textId="77777777" w:rsidR="001C0344" w:rsidRPr="00591EB9" w:rsidRDefault="001C0344">
      <w:pPr>
        <w:pStyle w:val="BodyText"/>
        <w:spacing w:before="9"/>
        <w:rPr>
          <w:b/>
          <w:sz w:val="17"/>
        </w:rPr>
      </w:pPr>
    </w:p>
    <w:p w14:paraId="5D38ADCA" w14:textId="77777777" w:rsidR="00377AB9" w:rsidRPr="00591EB9" w:rsidRDefault="00377AB9" w:rsidP="00377AB9">
      <w:pPr>
        <w:spacing w:before="108"/>
        <w:ind w:left="103"/>
        <w:rPr>
          <w:b/>
        </w:rPr>
      </w:pPr>
      <w:r w:rsidRPr="00591EB9">
        <w:rPr>
          <w:b/>
        </w:rPr>
        <w:t>Schools</w:t>
      </w:r>
    </w:p>
    <w:p w14:paraId="5D38ADCB" w14:textId="77777777" w:rsidR="00377AB9" w:rsidRPr="00591EB9" w:rsidRDefault="00377AB9" w:rsidP="00377AB9">
      <w:pPr>
        <w:pStyle w:val="BodyText"/>
        <w:spacing w:before="2"/>
        <w:rPr>
          <w:b/>
          <w:sz w:val="21"/>
        </w:rPr>
      </w:pPr>
    </w:p>
    <w:p w14:paraId="5D38ADCC" w14:textId="77777777" w:rsidR="00377AB9" w:rsidRPr="00591EB9" w:rsidRDefault="00377AB9" w:rsidP="00377AB9">
      <w:pPr>
        <w:pStyle w:val="BodyText"/>
        <w:ind w:left="103" w:right="102"/>
      </w:pPr>
      <w:r w:rsidRPr="00591EB9">
        <w:t xml:space="preserve">If the requirements are applied to schools then the requirements the school food Healthy Eating Standards </w:t>
      </w:r>
      <w:hyperlink r:id="rId106">
        <w:r w:rsidRPr="00591EB9">
          <w:rPr>
            <w:color w:val="0000FF"/>
            <w:u w:val="single" w:color="0000FF"/>
          </w:rPr>
          <w:t>https://www.gov.uk/school-meals-healthy-</w:t>
        </w:r>
      </w:hyperlink>
      <w:r w:rsidRPr="00591EB9">
        <w:rPr>
          <w:color w:val="0000FF"/>
          <w:u w:val="single" w:color="0000FF"/>
        </w:rPr>
        <w:t xml:space="preserve"> </w:t>
      </w:r>
      <w:hyperlink r:id="rId107">
        <w:r w:rsidRPr="00591EB9">
          <w:rPr>
            <w:color w:val="0000FF"/>
            <w:u w:val="single" w:color="0000FF"/>
          </w:rPr>
          <w:t xml:space="preserve">eating-standards </w:t>
        </w:r>
      </w:hyperlink>
      <w:r w:rsidRPr="00591EB9">
        <w:t>shall take precedence.</w:t>
      </w:r>
    </w:p>
    <w:p w14:paraId="5D38ADCD" w14:textId="77777777" w:rsidR="00377AB9" w:rsidRPr="00591EB9" w:rsidRDefault="00377AB9" w:rsidP="00377AB9">
      <w:pPr>
        <w:pStyle w:val="BodyText"/>
        <w:spacing w:before="8"/>
        <w:rPr>
          <w:b/>
          <w:sz w:val="20"/>
        </w:rPr>
      </w:pPr>
    </w:p>
    <w:p w14:paraId="5D38ADCE" w14:textId="77777777" w:rsidR="00377AB9" w:rsidRPr="00591EB9" w:rsidRDefault="00377AB9" w:rsidP="00377AB9">
      <w:pPr>
        <w:ind w:left="103"/>
        <w:rPr>
          <w:b/>
        </w:rPr>
      </w:pPr>
      <w:r w:rsidRPr="00591EB9">
        <w:rPr>
          <w:b/>
        </w:rPr>
        <w:t>Hospitals</w:t>
      </w:r>
    </w:p>
    <w:p w14:paraId="5D38ADCF" w14:textId="77777777" w:rsidR="00377AB9" w:rsidRPr="00591EB9" w:rsidRDefault="00377AB9" w:rsidP="00377AB9">
      <w:pPr>
        <w:pStyle w:val="BodyText"/>
        <w:spacing w:before="11"/>
        <w:rPr>
          <w:b/>
          <w:sz w:val="20"/>
        </w:rPr>
      </w:pPr>
    </w:p>
    <w:p w14:paraId="5D38ADD0" w14:textId="77777777" w:rsidR="00377AB9" w:rsidRPr="00591EB9" w:rsidRDefault="00377AB9" w:rsidP="00377AB9">
      <w:pPr>
        <w:pStyle w:val="BodyText"/>
        <w:ind w:left="103"/>
      </w:pPr>
      <w:r w:rsidRPr="00591EB9">
        <w:t>If the requirements are applied to NHS then the requirements of the NHS or the NHS Trust shall take precedence.</w:t>
      </w:r>
    </w:p>
    <w:p w14:paraId="5D38ADD1" w14:textId="77777777" w:rsidR="00377AB9" w:rsidRPr="00591EB9" w:rsidRDefault="00377AB9" w:rsidP="00377AB9">
      <w:pPr>
        <w:pStyle w:val="BodyText"/>
        <w:spacing w:before="6"/>
        <w:rPr>
          <w:b/>
          <w:sz w:val="20"/>
        </w:rPr>
      </w:pPr>
    </w:p>
    <w:p w14:paraId="5D38ADD2" w14:textId="77777777" w:rsidR="00377AB9" w:rsidRPr="00591EB9" w:rsidRDefault="00377AB9" w:rsidP="00377AB9">
      <w:pPr>
        <w:ind w:left="103"/>
        <w:rPr>
          <w:b/>
        </w:rPr>
      </w:pPr>
      <w:r w:rsidRPr="00591EB9">
        <w:rPr>
          <w:b/>
        </w:rPr>
        <w:t>Armed Forces</w:t>
      </w:r>
    </w:p>
    <w:p w14:paraId="5D38ADD3" w14:textId="77777777" w:rsidR="00377AB9" w:rsidRPr="00591EB9" w:rsidRDefault="00377AB9" w:rsidP="00377AB9">
      <w:pPr>
        <w:pStyle w:val="BodyText"/>
        <w:spacing w:before="2"/>
        <w:rPr>
          <w:b/>
          <w:sz w:val="21"/>
        </w:rPr>
      </w:pPr>
    </w:p>
    <w:p w14:paraId="5D38ADD4" w14:textId="77777777" w:rsidR="00377AB9" w:rsidRPr="00591EB9" w:rsidRDefault="00377AB9" w:rsidP="00377AB9">
      <w:pPr>
        <w:pStyle w:val="BodyText"/>
        <w:ind w:left="103"/>
      </w:pPr>
      <w:r w:rsidRPr="00591EB9">
        <w:t>If food and Catering Services are supplied to the Ministry of Defence then the requirements of the Defence Fuel &amp; Food Services - Food Quality Standards shall take precedence (</w:t>
      </w:r>
      <w:hyperlink r:id="rId108">
        <w:r w:rsidRPr="00591EB9">
          <w:rPr>
            <w:color w:val="0000FF"/>
            <w:u w:val="single" w:color="0000FF"/>
          </w:rPr>
          <w:t>https://www.gov.uk/government/uploads/system/uploads/attachment_data/file/239931/food_quality_standard.pdf</w:t>
        </w:r>
      </w:hyperlink>
      <w:r w:rsidRPr="00591EB9">
        <w:t>)</w:t>
      </w:r>
    </w:p>
    <w:p w14:paraId="5D38ADD5" w14:textId="77777777" w:rsidR="00377AB9" w:rsidRPr="00591EB9" w:rsidRDefault="00377AB9" w:rsidP="00377AB9">
      <w:pPr>
        <w:pStyle w:val="BodyText"/>
        <w:spacing w:before="9"/>
        <w:rPr>
          <w:b/>
          <w:sz w:val="20"/>
        </w:rPr>
      </w:pPr>
    </w:p>
    <w:p w14:paraId="5D38ADD6" w14:textId="77777777" w:rsidR="00377AB9" w:rsidRPr="00591EB9" w:rsidRDefault="00377AB9" w:rsidP="00377AB9">
      <w:pPr>
        <w:ind w:left="103"/>
        <w:rPr>
          <w:b/>
        </w:rPr>
      </w:pPr>
      <w:r w:rsidRPr="00591EB9">
        <w:rPr>
          <w:b/>
        </w:rPr>
        <w:t>Oily Fish</w:t>
      </w:r>
    </w:p>
    <w:p w14:paraId="5D38ADD7" w14:textId="77777777" w:rsidR="001C0344" w:rsidRPr="00591EB9" w:rsidRDefault="001C0344">
      <w:pPr>
        <w:pStyle w:val="BodyText"/>
        <w:spacing w:before="3"/>
        <w:rPr>
          <w:b/>
          <w:sz w:val="19"/>
        </w:rPr>
      </w:pPr>
    </w:p>
    <w:p w14:paraId="5D38ADD8" w14:textId="77777777" w:rsidR="001C0344" w:rsidRPr="00591EB9" w:rsidRDefault="004950DC">
      <w:pPr>
        <w:pStyle w:val="BodyText"/>
        <w:ind w:left="233"/>
      </w:pPr>
      <w:r w:rsidRPr="00591EB9">
        <w:t>If lunch and an evening meal is served then fish shall be provided twice a week, one of which shall be an oily fish. If only lunch or an evening meal is served then an oily fish shall be available at least once every three (3) weeks.</w:t>
      </w:r>
    </w:p>
    <w:p w14:paraId="5D38ADD9" w14:textId="77777777" w:rsidR="001C0344" w:rsidRPr="00591EB9" w:rsidRDefault="001C0344">
      <w:pPr>
        <w:pStyle w:val="BodyText"/>
        <w:spacing w:before="6"/>
        <w:rPr>
          <w:sz w:val="20"/>
        </w:rPr>
      </w:pPr>
    </w:p>
    <w:p w14:paraId="5D38ADDA" w14:textId="77777777" w:rsidR="001C0344" w:rsidRPr="00591EB9" w:rsidRDefault="004950DC">
      <w:pPr>
        <w:pStyle w:val="Heading1"/>
        <w:ind w:left="233"/>
      </w:pPr>
      <w:r w:rsidRPr="00591EB9">
        <w:t>Reducing Saturated Fat</w:t>
      </w:r>
    </w:p>
    <w:p w14:paraId="5D38ADDB" w14:textId="77777777" w:rsidR="001C0344" w:rsidRPr="00591EB9" w:rsidRDefault="001C0344">
      <w:pPr>
        <w:pStyle w:val="BodyText"/>
        <w:spacing w:before="11"/>
        <w:rPr>
          <w:b/>
          <w:sz w:val="20"/>
        </w:rPr>
      </w:pPr>
    </w:p>
    <w:p w14:paraId="5D38ADDC" w14:textId="77777777" w:rsidR="001C0344" w:rsidRPr="00591EB9" w:rsidRDefault="004950DC">
      <w:pPr>
        <w:pStyle w:val="BodyText"/>
        <w:spacing w:line="470" w:lineRule="auto"/>
        <w:ind w:left="233" w:right="6183"/>
      </w:pPr>
      <w:r w:rsidRPr="00591EB9">
        <w:t xml:space="preserve">At least 50% of hard yellow cheese shall have a maximum total fat content of </w:t>
      </w:r>
      <w:r w:rsidRPr="00591EB9">
        <w:lastRenderedPageBreak/>
        <w:t>25g/100g; At least 75% of ready meals shall contain less than 6g saturated fat per portion;</w:t>
      </w:r>
    </w:p>
    <w:p w14:paraId="5D38ADDD" w14:textId="77777777" w:rsidR="001C0344" w:rsidRPr="00591EB9" w:rsidRDefault="004950DC">
      <w:pPr>
        <w:pStyle w:val="BodyText"/>
        <w:spacing w:before="3"/>
        <w:ind w:left="233"/>
      </w:pPr>
      <w:r w:rsidRPr="00591EB9">
        <w:t>At least 75% of milk shall be reduced fat; and</w:t>
      </w:r>
    </w:p>
    <w:p w14:paraId="5D38ADDE" w14:textId="77777777" w:rsidR="001C0344" w:rsidRPr="00591EB9" w:rsidRDefault="001C0344">
      <w:pPr>
        <w:pStyle w:val="BodyText"/>
        <w:spacing w:before="11"/>
        <w:rPr>
          <w:sz w:val="20"/>
        </w:rPr>
      </w:pPr>
    </w:p>
    <w:p w14:paraId="5D38ADDF" w14:textId="77777777" w:rsidR="001C0344" w:rsidRPr="00591EB9" w:rsidRDefault="004950DC">
      <w:pPr>
        <w:pStyle w:val="BodyText"/>
        <w:ind w:left="233"/>
      </w:pPr>
      <w:r w:rsidRPr="00591EB9">
        <w:t>At least 75% of oils and spreads shall be based on unsaturated fats.</w:t>
      </w:r>
    </w:p>
    <w:p w14:paraId="5D38ADE0" w14:textId="77777777" w:rsidR="001C0344" w:rsidRPr="00591EB9" w:rsidRDefault="001C0344">
      <w:pPr>
        <w:pStyle w:val="BodyText"/>
        <w:spacing w:before="8"/>
        <w:rPr>
          <w:sz w:val="20"/>
        </w:rPr>
      </w:pPr>
    </w:p>
    <w:p w14:paraId="5D38ADE1" w14:textId="77777777" w:rsidR="001C0344" w:rsidRPr="00591EB9" w:rsidRDefault="004950DC">
      <w:pPr>
        <w:pStyle w:val="BodyText"/>
        <w:ind w:left="233"/>
      </w:pPr>
      <w:r w:rsidRPr="00591EB9">
        <w:t>Meat and meat products, biscuits, cakes and pastries (procured by volume) shall be lower in saturated fat, where available.</w:t>
      </w:r>
    </w:p>
    <w:p w14:paraId="5D38ADE2" w14:textId="77777777" w:rsidR="001C0344" w:rsidRPr="00591EB9" w:rsidRDefault="001C0344">
      <w:pPr>
        <w:pStyle w:val="BodyText"/>
        <w:spacing w:before="8"/>
        <w:rPr>
          <w:sz w:val="20"/>
        </w:rPr>
      </w:pPr>
    </w:p>
    <w:p w14:paraId="5D38ADE3" w14:textId="77777777" w:rsidR="001C0344" w:rsidRPr="00591EB9" w:rsidRDefault="004950DC">
      <w:pPr>
        <w:pStyle w:val="Heading1"/>
        <w:ind w:left="233"/>
      </w:pPr>
      <w:r w:rsidRPr="00591EB9">
        <w:t>Increasing Fruit and Vegetable Consumption</w:t>
      </w:r>
    </w:p>
    <w:p w14:paraId="5D38ADE4" w14:textId="77777777" w:rsidR="001C0344" w:rsidRPr="00591EB9" w:rsidRDefault="001C0344">
      <w:pPr>
        <w:pStyle w:val="BodyText"/>
        <w:spacing w:before="10"/>
        <w:rPr>
          <w:b/>
          <w:sz w:val="20"/>
        </w:rPr>
      </w:pPr>
    </w:p>
    <w:p w14:paraId="5D38ADE5" w14:textId="77777777" w:rsidR="001C0344" w:rsidRPr="00591EB9" w:rsidRDefault="004950DC">
      <w:pPr>
        <w:pStyle w:val="BodyText"/>
        <w:spacing w:line="465" w:lineRule="auto"/>
        <w:ind w:left="233" w:right="2050"/>
      </w:pPr>
      <w:r w:rsidRPr="00591EB9">
        <w:t>At least 50% of the volume of desserts available shall be based on fruit – which may be fresh, canned in fruit juice, dried or frozen. A portion of fruit shall be sold at a lower price than a portion of hot or cold dessert.</w:t>
      </w:r>
    </w:p>
    <w:p w14:paraId="5D38ADE6" w14:textId="77777777" w:rsidR="001C0344" w:rsidRPr="00591EB9" w:rsidRDefault="004950DC">
      <w:pPr>
        <w:pStyle w:val="BodyText"/>
        <w:spacing w:before="9"/>
        <w:ind w:left="233"/>
      </w:pPr>
      <w:r w:rsidRPr="00591EB9">
        <w:t>Meal deals shall include a starchy carbohydrate, vegetables and 1 portion of fruit.</w:t>
      </w:r>
    </w:p>
    <w:p w14:paraId="5D38ADE7" w14:textId="77777777" w:rsidR="001C0344" w:rsidRPr="00591EB9" w:rsidRDefault="001C0344">
      <w:pPr>
        <w:pStyle w:val="BodyText"/>
        <w:spacing w:before="5"/>
        <w:rPr>
          <w:sz w:val="20"/>
        </w:rPr>
      </w:pPr>
    </w:p>
    <w:p w14:paraId="5D38ADE8" w14:textId="77777777" w:rsidR="001C0344" w:rsidRPr="00591EB9" w:rsidRDefault="004950DC">
      <w:pPr>
        <w:pStyle w:val="Heading1"/>
        <w:spacing w:before="1"/>
        <w:ind w:left="233"/>
      </w:pPr>
      <w:r w:rsidRPr="00591EB9">
        <w:t>Reducing Salt</w:t>
      </w:r>
    </w:p>
    <w:p w14:paraId="5D38ADE9" w14:textId="77777777" w:rsidR="001C0344" w:rsidRPr="00591EB9" w:rsidRDefault="001C0344">
      <w:pPr>
        <w:pStyle w:val="BodyText"/>
        <w:spacing w:before="3"/>
        <w:rPr>
          <w:b/>
          <w:sz w:val="21"/>
        </w:rPr>
      </w:pPr>
    </w:p>
    <w:p w14:paraId="5D38ADEA" w14:textId="77777777" w:rsidR="001C0344" w:rsidRPr="00591EB9" w:rsidRDefault="004950DC" w:rsidP="00377AB9">
      <w:pPr>
        <w:pStyle w:val="BodyText"/>
        <w:tabs>
          <w:tab w:val="left" w:pos="15168"/>
        </w:tabs>
        <w:spacing w:line="465" w:lineRule="auto"/>
        <w:ind w:left="233" w:right="232"/>
      </w:pPr>
      <w:r w:rsidRPr="00591EB9">
        <w:t>Vegetables and boiled starchy foods such as rice, pasta and potatoes, shall be cooked without salt. Salt</w:t>
      </w:r>
      <w:r w:rsidR="00377AB9" w:rsidRPr="00591EB9">
        <w:t xml:space="preserve"> sh</w:t>
      </w:r>
      <w:r w:rsidRPr="00591EB9">
        <w:t>all not be available on tables.</w:t>
      </w:r>
    </w:p>
    <w:p w14:paraId="5D38ADEB" w14:textId="77777777" w:rsidR="001C0344" w:rsidRPr="00591EB9" w:rsidRDefault="004950DC">
      <w:pPr>
        <w:pStyle w:val="BodyText"/>
        <w:spacing w:before="8"/>
        <w:ind w:left="233" w:right="170"/>
      </w:pPr>
      <w:r w:rsidRPr="00591EB9">
        <w:t>At least 50% of meat and meat products, breads, breakfast cereals, soups and cooking sauces, ready meals and pre-packed sandwiches (procured by volume) meet Responsibility Deal salt targets and all stock preparations shall be lower salt varieties (i.e. below 0.6g/100mls).</w:t>
      </w:r>
    </w:p>
    <w:p w14:paraId="5D38ADEC" w14:textId="77777777" w:rsidR="001C0344" w:rsidRPr="00591EB9" w:rsidRDefault="001C0344">
      <w:pPr>
        <w:pStyle w:val="BodyText"/>
        <w:spacing w:before="9"/>
        <w:rPr>
          <w:sz w:val="20"/>
        </w:rPr>
      </w:pPr>
    </w:p>
    <w:p w14:paraId="5D38ADED" w14:textId="77777777" w:rsidR="001C0344" w:rsidRPr="00591EB9" w:rsidRDefault="004950DC">
      <w:pPr>
        <w:pStyle w:val="BodyText"/>
        <w:ind w:left="233"/>
      </w:pPr>
      <w:r w:rsidRPr="00591EB9">
        <w:t>NOTE: The 50% shall apply individually to each food category described in the above specification, and not only the combined volume.</w:t>
      </w:r>
    </w:p>
    <w:p w14:paraId="5D38ADEE" w14:textId="77777777" w:rsidR="00377AB9" w:rsidRPr="00591EB9" w:rsidRDefault="00377AB9"/>
    <w:p w14:paraId="5D38ADEF" w14:textId="77777777" w:rsidR="00377AB9" w:rsidRPr="00591EB9" w:rsidRDefault="00377AB9" w:rsidP="00377AB9">
      <w:pPr>
        <w:rPr>
          <w:b/>
        </w:rPr>
      </w:pPr>
      <w:r w:rsidRPr="00591EB9">
        <w:rPr>
          <w:b/>
        </w:rPr>
        <w:t>Cereals</w:t>
      </w:r>
    </w:p>
    <w:p w14:paraId="5D38ADF0" w14:textId="77777777" w:rsidR="00377AB9" w:rsidRPr="00591EB9" w:rsidRDefault="00377AB9" w:rsidP="00377AB9"/>
    <w:p w14:paraId="5D38ADF1" w14:textId="77777777" w:rsidR="00377AB9" w:rsidRPr="00591EB9" w:rsidRDefault="00377AB9" w:rsidP="00377AB9">
      <w:r w:rsidRPr="00591EB9">
        <w:t>At least 50% of breakfast cereals (procured by volume) shall be higher in fibre (i.e. more than 6g/100g) and shall not exceed 12.5g/100g added sugars.</w:t>
      </w:r>
    </w:p>
    <w:p w14:paraId="5D38ADF2" w14:textId="77777777" w:rsidR="00377AB9" w:rsidRPr="00591EB9" w:rsidRDefault="00377AB9"/>
    <w:p w14:paraId="5D38ADF3" w14:textId="77777777" w:rsidR="001C0344" w:rsidRPr="00591EB9" w:rsidRDefault="004950DC">
      <w:pPr>
        <w:pStyle w:val="Heading1"/>
        <w:numPr>
          <w:ilvl w:val="1"/>
          <w:numId w:val="14"/>
        </w:numPr>
        <w:tabs>
          <w:tab w:val="left" w:pos="470"/>
        </w:tabs>
        <w:spacing w:line="209" w:lineRule="exact"/>
        <w:ind w:hanging="369"/>
      </w:pPr>
      <w:r w:rsidRPr="00591EB9">
        <w:t>Nutritional</w:t>
      </w:r>
      <w:r w:rsidRPr="00591EB9">
        <w:rPr>
          <w:spacing w:val="-11"/>
        </w:rPr>
        <w:t xml:space="preserve"> </w:t>
      </w:r>
      <w:r w:rsidRPr="00591EB9">
        <w:t>Labelling</w:t>
      </w:r>
    </w:p>
    <w:p w14:paraId="5D38ADF4" w14:textId="77777777" w:rsidR="001C0344" w:rsidRPr="00591EB9" w:rsidRDefault="001C0344">
      <w:pPr>
        <w:pStyle w:val="BodyText"/>
        <w:spacing w:before="11"/>
        <w:rPr>
          <w:b/>
          <w:sz w:val="17"/>
        </w:rPr>
      </w:pPr>
    </w:p>
    <w:p w14:paraId="5D38ADF5" w14:textId="77777777" w:rsidR="00377AB9" w:rsidRPr="00591EB9" w:rsidRDefault="00377AB9" w:rsidP="00377AB9">
      <w:pPr>
        <w:pStyle w:val="BodyText"/>
        <w:spacing w:before="111"/>
        <w:ind w:left="103"/>
      </w:pPr>
      <w:r w:rsidRPr="00591EB9">
        <w:t>Labelling of pre-packaged and loose foods shall meet requirements of EU Regulation No. 1169/2011 on provision of food information to consumers (EU FIC).</w:t>
      </w:r>
    </w:p>
    <w:p w14:paraId="5D38ADF6" w14:textId="77777777" w:rsidR="00377AB9" w:rsidRPr="00591EB9" w:rsidRDefault="00377AB9">
      <w:pPr>
        <w:pStyle w:val="BodyText"/>
        <w:spacing w:before="11"/>
        <w:rPr>
          <w:b/>
          <w:sz w:val="17"/>
        </w:rPr>
      </w:pPr>
    </w:p>
    <w:p w14:paraId="5D38ADF7" w14:textId="77777777" w:rsidR="001C0344" w:rsidRPr="00591EB9" w:rsidRDefault="004950DC">
      <w:pPr>
        <w:pStyle w:val="Heading1"/>
        <w:numPr>
          <w:ilvl w:val="1"/>
          <w:numId w:val="14"/>
        </w:numPr>
        <w:tabs>
          <w:tab w:val="left" w:pos="470"/>
        </w:tabs>
        <w:spacing w:line="219" w:lineRule="exact"/>
        <w:ind w:hanging="369"/>
      </w:pPr>
      <w:r w:rsidRPr="00591EB9">
        <w:t>Food safety &amp;</w:t>
      </w:r>
      <w:r w:rsidRPr="00591EB9">
        <w:rPr>
          <w:spacing w:val="-10"/>
        </w:rPr>
        <w:t xml:space="preserve"> </w:t>
      </w:r>
      <w:r w:rsidRPr="00591EB9">
        <w:t>hygiene</w:t>
      </w:r>
    </w:p>
    <w:p w14:paraId="5D38ADF8" w14:textId="77777777" w:rsidR="00377AB9" w:rsidRPr="00591EB9" w:rsidRDefault="00377AB9" w:rsidP="00377AB9">
      <w:pPr>
        <w:pStyle w:val="Heading1"/>
        <w:tabs>
          <w:tab w:val="left" w:pos="470"/>
        </w:tabs>
        <w:spacing w:line="219" w:lineRule="exact"/>
        <w:ind w:left="469"/>
      </w:pPr>
    </w:p>
    <w:p w14:paraId="5D38ADF9" w14:textId="77777777" w:rsidR="00377AB9" w:rsidRPr="00591EB9" w:rsidRDefault="00377AB9" w:rsidP="00377AB9">
      <w:pPr>
        <w:pStyle w:val="Heading1"/>
        <w:tabs>
          <w:tab w:val="left" w:pos="470"/>
        </w:tabs>
        <w:spacing w:line="219" w:lineRule="exact"/>
        <w:ind w:left="100"/>
        <w:rPr>
          <w:b w:val="0"/>
        </w:rPr>
      </w:pPr>
      <w:r w:rsidRPr="00591EB9">
        <w:rPr>
          <w:b w:val="0"/>
        </w:rPr>
        <w:t>Food Standards Agency (FSA) to advise on technical specifications</w:t>
      </w:r>
    </w:p>
    <w:p w14:paraId="5D38ADFA" w14:textId="77777777" w:rsidR="001C0344" w:rsidRPr="00591EB9" w:rsidRDefault="001C0344">
      <w:pPr>
        <w:pStyle w:val="BodyText"/>
        <w:spacing w:before="9"/>
        <w:rPr>
          <w:b/>
          <w:sz w:val="17"/>
        </w:rPr>
      </w:pPr>
    </w:p>
    <w:p w14:paraId="5D38ADFB" w14:textId="77777777" w:rsidR="001C0344" w:rsidRPr="00591EB9" w:rsidRDefault="004950DC">
      <w:pPr>
        <w:pStyle w:val="Heading1"/>
        <w:numPr>
          <w:ilvl w:val="1"/>
          <w:numId w:val="14"/>
        </w:numPr>
        <w:tabs>
          <w:tab w:val="left" w:pos="470"/>
        </w:tabs>
        <w:spacing w:line="219" w:lineRule="exact"/>
        <w:ind w:hanging="369"/>
      </w:pPr>
      <w:r w:rsidRPr="00591EB9">
        <w:t>Traceability</w:t>
      </w:r>
    </w:p>
    <w:p w14:paraId="5D38ADFC" w14:textId="77777777" w:rsidR="00377AB9" w:rsidRPr="00591EB9" w:rsidRDefault="00377AB9" w:rsidP="00377AB9">
      <w:pPr>
        <w:pStyle w:val="ListParagraph"/>
      </w:pPr>
    </w:p>
    <w:p w14:paraId="5D38ADFD" w14:textId="77777777" w:rsidR="00377AB9" w:rsidRPr="00591EB9" w:rsidRDefault="00377AB9" w:rsidP="00377AB9">
      <w:pPr>
        <w:spacing w:before="108"/>
        <w:ind w:left="103"/>
        <w:jc w:val="both"/>
        <w:rPr>
          <w:b/>
        </w:rPr>
      </w:pPr>
      <w:r w:rsidRPr="00591EB9">
        <w:rPr>
          <w:b/>
        </w:rPr>
        <w:t>Traceability of fresh, chilled and frozen produce</w:t>
      </w:r>
    </w:p>
    <w:p w14:paraId="5D38ADFE" w14:textId="77777777" w:rsidR="00377AB9" w:rsidRPr="00591EB9" w:rsidRDefault="00377AB9" w:rsidP="00377AB9">
      <w:pPr>
        <w:pStyle w:val="BodyText"/>
        <w:spacing w:before="11"/>
        <w:rPr>
          <w:b/>
          <w:sz w:val="20"/>
        </w:rPr>
      </w:pPr>
    </w:p>
    <w:p w14:paraId="5D38ADFF" w14:textId="77777777" w:rsidR="00377AB9" w:rsidRPr="00591EB9" w:rsidRDefault="00377AB9" w:rsidP="00377AB9">
      <w:pPr>
        <w:pStyle w:val="BodyText"/>
        <w:ind w:left="103"/>
        <w:jc w:val="both"/>
      </w:pPr>
      <w:r w:rsidRPr="00591EB9">
        <w:t>Traceability of fresh, chilled and frozen produce shall comply with current UK legislation or equivalent</w:t>
      </w:r>
    </w:p>
    <w:p w14:paraId="5D38AE00" w14:textId="77777777" w:rsidR="00377AB9" w:rsidRPr="00591EB9" w:rsidRDefault="00377AB9" w:rsidP="00377AB9">
      <w:pPr>
        <w:pStyle w:val="BodyText"/>
        <w:spacing w:before="11"/>
        <w:rPr>
          <w:b/>
          <w:sz w:val="20"/>
        </w:rPr>
      </w:pPr>
    </w:p>
    <w:p w14:paraId="5D38AE01" w14:textId="77777777" w:rsidR="00377AB9" w:rsidRPr="00591EB9" w:rsidRDefault="00377AB9" w:rsidP="00377AB9">
      <w:pPr>
        <w:pStyle w:val="BodyText"/>
        <w:ind w:left="103" w:right="102"/>
        <w:jc w:val="both"/>
      </w:pPr>
      <w:r w:rsidRPr="00591EB9">
        <w:t>NOTE: Traceability and labelling of beef ,eggs, fish, shellfish, most fruit and vegetables, honey, olive oil, wine and imported poultry is regulated in the EU. Regulation covering sheepmeat, goatmeat, swinemeat and poultry will come into force in 2015.</w:t>
      </w:r>
    </w:p>
    <w:p w14:paraId="5D38AE02" w14:textId="77777777" w:rsidR="00377AB9" w:rsidRPr="00591EB9" w:rsidRDefault="00377AB9" w:rsidP="00377AB9">
      <w:pPr>
        <w:pStyle w:val="BodyText"/>
        <w:spacing w:before="9"/>
        <w:rPr>
          <w:b/>
          <w:sz w:val="20"/>
        </w:rPr>
      </w:pPr>
    </w:p>
    <w:p w14:paraId="5D38AE03" w14:textId="77777777" w:rsidR="00377AB9" w:rsidRPr="00591EB9" w:rsidRDefault="00377AB9" w:rsidP="00377AB9">
      <w:pPr>
        <w:ind w:left="103"/>
        <w:jc w:val="both"/>
        <w:rPr>
          <w:b/>
        </w:rPr>
      </w:pPr>
      <w:r w:rsidRPr="00591EB9">
        <w:rPr>
          <w:b/>
        </w:rPr>
        <w:t>Origin of prepared food</w:t>
      </w:r>
    </w:p>
    <w:p w14:paraId="5D38AE04" w14:textId="77777777" w:rsidR="00377AB9" w:rsidRPr="00591EB9" w:rsidRDefault="00377AB9" w:rsidP="00377AB9">
      <w:pPr>
        <w:pStyle w:val="BodyText"/>
        <w:spacing w:before="10"/>
        <w:rPr>
          <w:b/>
          <w:sz w:val="20"/>
        </w:rPr>
      </w:pPr>
    </w:p>
    <w:p w14:paraId="5D38AE05" w14:textId="15B8D3DE" w:rsidR="00377AB9" w:rsidRPr="00591EB9" w:rsidRDefault="00377AB9" w:rsidP="00377AB9">
      <w:pPr>
        <w:pStyle w:val="BodyText"/>
        <w:spacing w:before="1"/>
        <w:ind w:left="103" w:right="99"/>
        <w:jc w:val="both"/>
      </w:pPr>
      <w:r w:rsidRPr="00591EB9">
        <w:t>In</w:t>
      </w:r>
      <w:r w:rsidRPr="00591EB9">
        <w:rPr>
          <w:spacing w:val="-4"/>
        </w:rPr>
        <w:t xml:space="preserve"> </w:t>
      </w:r>
      <w:r w:rsidRPr="00591EB9">
        <w:t>line</w:t>
      </w:r>
      <w:r w:rsidRPr="00591EB9">
        <w:rPr>
          <w:spacing w:val="-7"/>
        </w:rPr>
        <w:t xml:space="preserve"> </w:t>
      </w:r>
      <w:r w:rsidRPr="00591EB9">
        <w:t>with</w:t>
      </w:r>
      <w:r w:rsidRPr="00591EB9">
        <w:rPr>
          <w:spacing w:val="-4"/>
        </w:rPr>
        <w:t xml:space="preserve"> </w:t>
      </w:r>
      <w:r w:rsidRPr="00591EB9">
        <w:t>the</w:t>
      </w:r>
      <w:r w:rsidRPr="00591EB9">
        <w:rPr>
          <w:spacing w:val="-7"/>
        </w:rPr>
        <w:t xml:space="preserve"> </w:t>
      </w:r>
      <w:r w:rsidRPr="00591EB9">
        <w:t>industry</w:t>
      </w:r>
      <w:r w:rsidRPr="00591EB9">
        <w:rPr>
          <w:spacing w:val="-6"/>
        </w:rPr>
        <w:t xml:space="preserve"> </w:t>
      </w:r>
      <w:r w:rsidRPr="00591EB9">
        <w:t>principles</w:t>
      </w:r>
      <w:r w:rsidRPr="00591EB9">
        <w:rPr>
          <w:spacing w:val="-4"/>
        </w:rPr>
        <w:t xml:space="preserve"> </w:t>
      </w:r>
      <w:r w:rsidRPr="00591EB9">
        <w:t>on</w:t>
      </w:r>
      <w:r w:rsidRPr="00591EB9">
        <w:rPr>
          <w:spacing w:val="-7"/>
        </w:rPr>
        <w:t xml:space="preserve"> </w:t>
      </w:r>
      <w:r w:rsidRPr="00591EB9">
        <w:t>country</w:t>
      </w:r>
      <w:r w:rsidRPr="00591EB9">
        <w:rPr>
          <w:spacing w:val="-6"/>
        </w:rPr>
        <w:t xml:space="preserve"> </w:t>
      </w:r>
      <w:r w:rsidRPr="00591EB9">
        <w:t>of</w:t>
      </w:r>
      <w:r w:rsidRPr="00591EB9">
        <w:rPr>
          <w:spacing w:val="-3"/>
        </w:rPr>
        <w:t xml:space="preserve"> </w:t>
      </w:r>
      <w:r w:rsidRPr="00591EB9">
        <w:t>origin</w:t>
      </w:r>
      <w:r w:rsidRPr="00591EB9">
        <w:rPr>
          <w:spacing w:val="-6"/>
        </w:rPr>
        <w:t xml:space="preserve"> </w:t>
      </w:r>
      <w:r w:rsidRPr="00591EB9">
        <w:t>information,</w:t>
      </w:r>
      <w:r w:rsidRPr="00591EB9">
        <w:rPr>
          <w:spacing w:val="-7"/>
        </w:rPr>
        <w:t xml:space="preserve"> </w:t>
      </w:r>
      <w:r w:rsidRPr="00591EB9">
        <w:t>food</w:t>
      </w:r>
      <w:r w:rsidRPr="00591EB9">
        <w:rPr>
          <w:spacing w:val="-6"/>
        </w:rPr>
        <w:t xml:space="preserve"> </w:t>
      </w:r>
      <w:r w:rsidRPr="00591EB9">
        <w:t>and</w:t>
      </w:r>
      <w:r w:rsidRPr="00591EB9">
        <w:rPr>
          <w:spacing w:val="-3"/>
        </w:rPr>
        <w:t xml:space="preserve"> </w:t>
      </w:r>
      <w:r w:rsidRPr="00591EB9">
        <w:t>Catering</w:t>
      </w:r>
      <w:r w:rsidRPr="00591EB9">
        <w:rPr>
          <w:spacing w:val="-4"/>
        </w:rPr>
        <w:t xml:space="preserve"> </w:t>
      </w:r>
      <w:r w:rsidRPr="00591EB9">
        <w:t>Services</w:t>
      </w:r>
      <w:r w:rsidRPr="00591EB9">
        <w:rPr>
          <w:spacing w:val="-3"/>
        </w:rPr>
        <w:t xml:space="preserve"> </w:t>
      </w:r>
      <w:r w:rsidRPr="00591EB9">
        <w:t>suppliers</w:t>
      </w:r>
      <w:r w:rsidRPr="00591EB9">
        <w:rPr>
          <w:spacing w:val="-6"/>
        </w:rPr>
        <w:t xml:space="preserve"> </w:t>
      </w:r>
      <w:r w:rsidRPr="00591EB9">
        <w:t>shall</w:t>
      </w:r>
      <w:r w:rsidRPr="00591EB9">
        <w:rPr>
          <w:spacing w:val="-5"/>
        </w:rPr>
        <w:t xml:space="preserve"> </w:t>
      </w:r>
      <w:r w:rsidRPr="00591EB9">
        <w:t>be</w:t>
      </w:r>
      <w:r w:rsidRPr="00591EB9">
        <w:rPr>
          <w:spacing w:val="-7"/>
        </w:rPr>
        <w:t xml:space="preserve"> </w:t>
      </w:r>
      <w:r w:rsidRPr="00591EB9">
        <w:t>able</w:t>
      </w:r>
      <w:r w:rsidRPr="00591EB9">
        <w:rPr>
          <w:spacing w:val="-6"/>
        </w:rPr>
        <w:t xml:space="preserve"> </w:t>
      </w:r>
      <w:r w:rsidRPr="00591EB9">
        <w:t>to</w:t>
      </w:r>
      <w:r w:rsidRPr="00591EB9">
        <w:rPr>
          <w:spacing w:val="-6"/>
        </w:rPr>
        <w:t xml:space="preserve"> </w:t>
      </w:r>
      <w:r w:rsidRPr="00591EB9">
        <w:t>indicate</w:t>
      </w:r>
      <w:r w:rsidRPr="00591EB9">
        <w:rPr>
          <w:spacing w:val="-6"/>
        </w:rPr>
        <w:t xml:space="preserve"> </w:t>
      </w:r>
      <w:r w:rsidRPr="00591EB9">
        <w:t>the</w:t>
      </w:r>
      <w:r w:rsidRPr="00591EB9">
        <w:rPr>
          <w:spacing w:val="-7"/>
        </w:rPr>
        <w:t xml:space="preserve"> </w:t>
      </w:r>
      <w:r w:rsidRPr="00591EB9">
        <w:t>origin</w:t>
      </w:r>
      <w:r w:rsidRPr="00591EB9">
        <w:rPr>
          <w:spacing w:val="-6"/>
        </w:rPr>
        <w:t xml:space="preserve"> </w:t>
      </w:r>
      <w:r w:rsidRPr="00591EB9">
        <w:t>of</w:t>
      </w:r>
      <w:r w:rsidRPr="00591EB9">
        <w:rPr>
          <w:spacing w:val="-5"/>
        </w:rPr>
        <w:t xml:space="preserve"> </w:t>
      </w:r>
      <w:r w:rsidRPr="00591EB9">
        <w:t>the</w:t>
      </w:r>
      <w:r w:rsidRPr="00591EB9">
        <w:rPr>
          <w:spacing w:val="-7"/>
        </w:rPr>
        <w:t xml:space="preserve"> </w:t>
      </w:r>
      <w:r w:rsidRPr="00591EB9">
        <w:t xml:space="preserve">meat, meat products and dairy products, either on the menu or accompanying literature, or at least when the information is requested by the consumer or </w:t>
      </w:r>
      <w:r w:rsidR="0057106E" w:rsidRPr="00591EB9">
        <w:t>Authority</w:t>
      </w:r>
      <w:r w:rsidRPr="00591EB9">
        <w:t>.</w:t>
      </w:r>
    </w:p>
    <w:p w14:paraId="5D38AE06" w14:textId="77777777" w:rsidR="00377AB9" w:rsidRPr="00591EB9" w:rsidRDefault="00377AB9" w:rsidP="00377AB9">
      <w:pPr>
        <w:pStyle w:val="Heading1"/>
        <w:tabs>
          <w:tab w:val="left" w:pos="470"/>
        </w:tabs>
        <w:spacing w:line="219" w:lineRule="exact"/>
        <w:ind w:left="0"/>
      </w:pPr>
    </w:p>
    <w:p w14:paraId="5D38AE07" w14:textId="77777777" w:rsidR="001C0344" w:rsidRPr="00591EB9" w:rsidRDefault="001C0344">
      <w:pPr>
        <w:pStyle w:val="BodyText"/>
        <w:spacing w:before="11"/>
        <w:rPr>
          <w:b/>
          <w:sz w:val="17"/>
        </w:rPr>
      </w:pPr>
    </w:p>
    <w:p w14:paraId="5D38AE08" w14:textId="77777777" w:rsidR="001C0344" w:rsidRPr="00591EB9" w:rsidRDefault="004950DC">
      <w:pPr>
        <w:pStyle w:val="Heading1"/>
        <w:spacing w:line="219" w:lineRule="exact"/>
        <w:ind w:left="100"/>
      </w:pPr>
      <w:r w:rsidRPr="00591EB9">
        <w:t>Resource Efficiency</w:t>
      </w:r>
    </w:p>
    <w:p w14:paraId="5D38AE09" w14:textId="77777777" w:rsidR="001C0344" w:rsidRPr="00591EB9" w:rsidRDefault="001C0344">
      <w:pPr>
        <w:pStyle w:val="BodyText"/>
        <w:spacing w:before="9"/>
        <w:rPr>
          <w:b/>
          <w:sz w:val="20"/>
        </w:rPr>
      </w:pPr>
    </w:p>
    <w:p w14:paraId="5D38AE0A" w14:textId="77777777" w:rsidR="001C0344" w:rsidRPr="00591EB9" w:rsidRDefault="004950DC">
      <w:pPr>
        <w:pStyle w:val="ListParagraph"/>
        <w:numPr>
          <w:ilvl w:val="1"/>
          <w:numId w:val="13"/>
        </w:numPr>
        <w:tabs>
          <w:tab w:val="left" w:pos="470"/>
        </w:tabs>
        <w:ind w:hanging="369"/>
        <w:rPr>
          <w:b/>
        </w:rPr>
      </w:pPr>
      <w:r w:rsidRPr="00591EB9">
        <w:rPr>
          <w:b/>
        </w:rPr>
        <w:t>Energy</w:t>
      </w:r>
      <w:r w:rsidRPr="00591EB9">
        <w:rPr>
          <w:b/>
          <w:spacing w:val="-5"/>
        </w:rPr>
        <w:t xml:space="preserve"> </w:t>
      </w:r>
      <w:r w:rsidRPr="00591EB9">
        <w:rPr>
          <w:b/>
        </w:rPr>
        <w:t>Management</w:t>
      </w:r>
    </w:p>
    <w:p w14:paraId="5D38AE0B" w14:textId="77777777" w:rsidR="001C0344" w:rsidRPr="00591EB9" w:rsidRDefault="001C0344">
      <w:pPr>
        <w:pStyle w:val="BodyText"/>
        <w:spacing w:before="9"/>
        <w:rPr>
          <w:b/>
          <w:sz w:val="28"/>
        </w:rPr>
      </w:pPr>
    </w:p>
    <w:p w14:paraId="5D38AE0C" w14:textId="77777777" w:rsidR="00377AB9" w:rsidRPr="00591EB9" w:rsidRDefault="004950DC" w:rsidP="00377AB9">
      <w:pPr>
        <w:spacing w:before="55"/>
        <w:ind w:left="98"/>
        <w:rPr>
          <w:b/>
        </w:rPr>
      </w:pPr>
      <w:r w:rsidRPr="00591EB9">
        <w:rPr>
          <w:rFonts w:ascii="Times New Roman"/>
          <w:spacing w:val="-49"/>
          <w:sz w:val="20"/>
        </w:rPr>
        <w:t xml:space="preserve"> </w:t>
      </w:r>
      <w:r w:rsidR="00377AB9" w:rsidRPr="00591EB9">
        <w:rPr>
          <w:b/>
        </w:rPr>
        <w:t>Energy management policy</w:t>
      </w:r>
    </w:p>
    <w:p w14:paraId="5D38AE0D" w14:textId="77777777" w:rsidR="00377AB9" w:rsidRPr="00591EB9" w:rsidRDefault="00377AB9" w:rsidP="00377AB9">
      <w:pPr>
        <w:pStyle w:val="BodyText"/>
        <w:spacing w:before="2"/>
        <w:rPr>
          <w:rFonts w:ascii="Times New Roman"/>
          <w:sz w:val="21"/>
        </w:rPr>
      </w:pPr>
    </w:p>
    <w:p w14:paraId="5D38AE0E" w14:textId="77777777" w:rsidR="00377AB9" w:rsidRPr="00591EB9" w:rsidRDefault="00377AB9" w:rsidP="00377AB9">
      <w:pPr>
        <w:pStyle w:val="BodyText"/>
        <w:ind w:left="98"/>
      </w:pPr>
      <w:r w:rsidRPr="00591EB9">
        <w:t>Food and Catering Services Contractor and its supply chain shall have in place an energy management policy appropriate to the nature and scale of their energy use and consumption. Their policy shall commit the organisation to the continual improvement of its energy performance</w:t>
      </w:r>
    </w:p>
    <w:p w14:paraId="5D38AE0F" w14:textId="77777777" w:rsidR="00377AB9" w:rsidRPr="00591EB9" w:rsidRDefault="00377AB9" w:rsidP="00377AB9">
      <w:pPr>
        <w:pStyle w:val="BodyText"/>
        <w:spacing w:before="11"/>
        <w:rPr>
          <w:rFonts w:ascii="Times New Roman"/>
          <w:sz w:val="20"/>
        </w:rPr>
      </w:pPr>
    </w:p>
    <w:p w14:paraId="5D38AE10" w14:textId="77777777" w:rsidR="00377AB9" w:rsidRPr="00591EB9" w:rsidRDefault="00377AB9" w:rsidP="00377AB9">
      <w:pPr>
        <w:pStyle w:val="BodyText"/>
        <w:ind w:left="98"/>
      </w:pPr>
      <w:r w:rsidRPr="00591EB9">
        <w:t>On-site catering operations shall be run in accordance with the host building’s overall energy management policy.</w:t>
      </w:r>
    </w:p>
    <w:p w14:paraId="5D38AE11" w14:textId="77777777" w:rsidR="00377AB9" w:rsidRPr="00591EB9" w:rsidRDefault="00377AB9" w:rsidP="00377AB9">
      <w:pPr>
        <w:pStyle w:val="BodyText"/>
        <w:spacing w:before="6"/>
        <w:rPr>
          <w:rFonts w:ascii="Times New Roman"/>
          <w:sz w:val="20"/>
        </w:rPr>
      </w:pPr>
    </w:p>
    <w:p w14:paraId="5D38AE12" w14:textId="77777777" w:rsidR="00377AB9" w:rsidRPr="00591EB9" w:rsidRDefault="00377AB9" w:rsidP="00377AB9">
      <w:pPr>
        <w:spacing w:before="1"/>
        <w:ind w:left="98"/>
        <w:rPr>
          <w:b/>
        </w:rPr>
      </w:pPr>
      <w:r w:rsidRPr="00591EB9">
        <w:rPr>
          <w:b/>
        </w:rPr>
        <w:t>Catering equipment</w:t>
      </w:r>
    </w:p>
    <w:p w14:paraId="5D38AE13" w14:textId="77777777" w:rsidR="00377AB9" w:rsidRPr="00591EB9" w:rsidRDefault="00377AB9" w:rsidP="00377AB9">
      <w:pPr>
        <w:pStyle w:val="BodyText"/>
        <w:rPr>
          <w:rFonts w:ascii="Times New Roman"/>
          <w:sz w:val="21"/>
        </w:rPr>
      </w:pPr>
    </w:p>
    <w:p w14:paraId="5D38AE14" w14:textId="77777777" w:rsidR="00377AB9" w:rsidRPr="00591EB9" w:rsidRDefault="00377AB9" w:rsidP="00377AB9">
      <w:pPr>
        <w:pStyle w:val="BodyText"/>
        <w:ind w:left="98"/>
      </w:pPr>
      <w:r w:rsidRPr="00591EB9">
        <w:t>The following catering equipment, when procured, shall be procured in compliance with mandatory Government Buying Standards:</w:t>
      </w:r>
    </w:p>
    <w:p w14:paraId="5D38AE15" w14:textId="77777777" w:rsidR="00377AB9" w:rsidRPr="00591EB9" w:rsidRDefault="00377AB9" w:rsidP="00377AB9">
      <w:pPr>
        <w:pStyle w:val="BodyText"/>
        <w:spacing w:before="10"/>
        <w:rPr>
          <w:rFonts w:ascii="Times New Roman"/>
          <w:sz w:val="20"/>
        </w:rPr>
      </w:pPr>
    </w:p>
    <w:p w14:paraId="5D38AE16" w14:textId="77777777" w:rsidR="00377AB9" w:rsidRPr="00591EB9" w:rsidRDefault="00377AB9" w:rsidP="00377AB9">
      <w:pPr>
        <w:pStyle w:val="ListParagraph"/>
        <w:numPr>
          <w:ilvl w:val="0"/>
          <w:numId w:val="12"/>
        </w:numPr>
        <w:tabs>
          <w:tab w:val="left" w:pos="811"/>
          <w:tab w:val="left" w:pos="812"/>
        </w:tabs>
        <w:spacing w:before="1"/>
      </w:pPr>
      <w:r w:rsidRPr="00591EB9">
        <w:t>Domestic refrigerators and</w:t>
      </w:r>
      <w:r w:rsidRPr="00591EB9">
        <w:rPr>
          <w:spacing w:val="-10"/>
        </w:rPr>
        <w:t xml:space="preserve"> </w:t>
      </w:r>
      <w:r w:rsidRPr="00591EB9">
        <w:t>freezers;</w:t>
      </w:r>
    </w:p>
    <w:p w14:paraId="5D38AE17" w14:textId="77777777" w:rsidR="00377AB9" w:rsidRPr="00591EB9" w:rsidRDefault="00377AB9" w:rsidP="00377AB9">
      <w:pPr>
        <w:pStyle w:val="BodyText"/>
        <w:spacing w:before="6"/>
        <w:rPr>
          <w:rFonts w:ascii="Times New Roman"/>
          <w:sz w:val="20"/>
        </w:rPr>
      </w:pPr>
    </w:p>
    <w:p w14:paraId="5D38AE18" w14:textId="77777777" w:rsidR="00377AB9" w:rsidRPr="00591EB9" w:rsidRDefault="00377AB9" w:rsidP="00377AB9">
      <w:pPr>
        <w:pStyle w:val="ListParagraph"/>
        <w:numPr>
          <w:ilvl w:val="0"/>
          <w:numId w:val="12"/>
        </w:numPr>
        <w:tabs>
          <w:tab w:val="left" w:pos="811"/>
          <w:tab w:val="left" w:pos="812"/>
        </w:tabs>
        <w:spacing w:before="1"/>
      </w:pPr>
      <w:r w:rsidRPr="00591EB9">
        <w:t>Commercial refrigerators and</w:t>
      </w:r>
      <w:r w:rsidRPr="00591EB9">
        <w:rPr>
          <w:spacing w:val="-9"/>
        </w:rPr>
        <w:t xml:space="preserve"> </w:t>
      </w:r>
      <w:r w:rsidRPr="00591EB9">
        <w:t>freezers;</w:t>
      </w:r>
    </w:p>
    <w:p w14:paraId="5D38AE19" w14:textId="77777777" w:rsidR="00377AB9" w:rsidRPr="00591EB9" w:rsidRDefault="00377AB9" w:rsidP="00377AB9">
      <w:pPr>
        <w:pStyle w:val="BodyText"/>
        <w:spacing w:before="9"/>
        <w:rPr>
          <w:rFonts w:ascii="Times New Roman"/>
          <w:sz w:val="20"/>
        </w:rPr>
      </w:pPr>
    </w:p>
    <w:p w14:paraId="5D38AE1A" w14:textId="77777777" w:rsidR="00377AB9" w:rsidRPr="00591EB9" w:rsidRDefault="00377AB9" w:rsidP="00377AB9">
      <w:pPr>
        <w:pStyle w:val="ListParagraph"/>
        <w:numPr>
          <w:ilvl w:val="0"/>
          <w:numId w:val="12"/>
        </w:numPr>
        <w:tabs>
          <w:tab w:val="left" w:pos="811"/>
          <w:tab w:val="left" w:pos="812"/>
        </w:tabs>
      </w:pPr>
      <w:r w:rsidRPr="00591EB9">
        <w:t>Covers for refrigerated</w:t>
      </w:r>
      <w:r w:rsidRPr="00591EB9">
        <w:rPr>
          <w:spacing w:val="-7"/>
        </w:rPr>
        <w:t xml:space="preserve"> </w:t>
      </w:r>
      <w:r w:rsidRPr="00591EB9">
        <w:t>units;</w:t>
      </w:r>
    </w:p>
    <w:p w14:paraId="5D38AE1B" w14:textId="77777777" w:rsidR="00377AB9" w:rsidRPr="00591EB9" w:rsidRDefault="00377AB9" w:rsidP="00377AB9">
      <w:pPr>
        <w:pStyle w:val="BodyText"/>
        <w:spacing w:before="8"/>
        <w:rPr>
          <w:rFonts w:ascii="Times New Roman"/>
          <w:sz w:val="20"/>
        </w:rPr>
      </w:pPr>
    </w:p>
    <w:p w14:paraId="5D38AE1C" w14:textId="77777777" w:rsidR="00377AB9" w:rsidRPr="00591EB9" w:rsidRDefault="00377AB9" w:rsidP="00377AB9">
      <w:pPr>
        <w:pStyle w:val="ListParagraph"/>
        <w:numPr>
          <w:ilvl w:val="0"/>
          <w:numId w:val="12"/>
        </w:numPr>
        <w:tabs>
          <w:tab w:val="left" w:pos="811"/>
          <w:tab w:val="left" w:pos="812"/>
        </w:tabs>
      </w:pPr>
      <w:r w:rsidRPr="00591EB9">
        <w:t>Domestic electric ovens;</w:t>
      </w:r>
      <w:r w:rsidRPr="00591EB9">
        <w:rPr>
          <w:spacing w:val="-8"/>
        </w:rPr>
        <w:t xml:space="preserve"> </w:t>
      </w:r>
      <w:r w:rsidRPr="00591EB9">
        <w:t>and</w:t>
      </w:r>
    </w:p>
    <w:p w14:paraId="5D38AE1D" w14:textId="77777777" w:rsidR="00377AB9" w:rsidRPr="00591EB9" w:rsidRDefault="00377AB9" w:rsidP="00377AB9">
      <w:pPr>
        <w:pStyle w:val="BodyText"/>
        <w:spacing w:before="6"/>
        <w:rPr>
          <w:rFonts w:ascii="Times New Roman"/>
          <w:sz w:val="20"/>
        </w:rPr>
      </w:pPr>
    </w:p>
    <w:p w14:paraId="5D38AE1E" w14:textId="77777777" w:rsidR="00377AB9" w:rsidRPr="00591EB9" w:rsidRDefault="00377AB9" w:rsidP="00377AB9">
      <w:pPr>
        <w:pStyle w:val="ListParagraph"/>
        <w:numPr>
          <w:ilvl w:val="0"/>
          <w:numId w:val="12"/>
        </w:numPr>
        <w:tabs>
          <w:tab w:val="left" w:pos="811"/>
          <w:tab w:val="left" w:pos="812"/>
        </w:tabs>
      </w:pPr>
      <w:r w:rsidRPr="00591EB9">
        <w:t>Domestic</w:t>
      </w:r>
      <w:r w:rsidRPr="00591EB9">
        <w:rPr>
          <w:spacing w:val="-3"/>
        </w:rPr>
        <w:t xml:space="preserve"> </w:t>
      </w:r>
      <w:r w:rsidRPr="00591EB9">
        <w:t>dishwashers.</w:t>
      </w:r>
    </w:p>
    <w:p w14:paraId="5D38AE1F" w14:textId="77777777" w:rsidR="00377AB9" w:rsidRPr="00591EB9" w:rsidRDefault="00377AB9" w:rsidP="00377AB9">
      <w:pPr>
        <w:spacing w:before="57"/>
        <w:ind w:left="98"/>
        <w:rPr>
          <w:b/>
        </w:rPr>
      </w:pPr>
      <w:r w:rsidRPr="00591EB9">
        <w:rPr>
          <w:b/>
        </w:rPr>
        <w:t>Compliance with the Energy Efficiency Directive Article 6</w:t>
      </w:r>
    </w:p>
    <w:p w14:paraId="5D38AE20" w14:textId="77777777" w:rsidR="00377AB9" w:rsidRPr="00591EB9" w:rsidRDefault="00377AB9" w:rsidP="00377AB9">
      <w:pPr>
        <w:pStyle w:val="BodyText"/>
        <w:rPr>
          <w:rFonts w:ascii="Times New Roman"/>
          <w:sz w:val="21"/>
        </w:rPr>
      </w:pPr>
    </w:p>
    <w:p w14:paraId="5D38AE21" w14:textId="77777777" w:rsidR="00377AB9" w:rsidRPr="00591EB9" w:rsidRDefault="00377AB9" w:rsidP="00377AB9">
      <w:pPr>
        <w:pStyle w:val="BodyText"/>
        <w:ind w:left="98"/>
      </w:pPr>
      <w:r w:rsidRPr="00591EB9">
        <w:t>All products purchased for use for the relevant Contract by the Contractor shall be compliant with the EED Article 6</w:t>
      </w:r>
    </w:p>
    <w:p w14:paraId="5D38AE22" w14:textId="77777777" w:rsidR="001C0344" w:rsidRPr="00591EB9" w:rsidRDefault="001C0344">
      <w:pPr>
        <w:ind w:left="100"/>
        <w:rPr>
          <w:sz w:val="20"/>
        </w:rPr>
      </w:pPr>
    </w:p>
    <w:p w14:paraId="5D38AE23" w14:textId="77777777" w:rsidR="001C0344" w:rsidRPr="00591EB9" w:rsidRDefault="004950DC">
      <w:pPr>
        <w:pStyle w:val="Heading1"/>
        <w:numPr>
          <w:ilvl w:val="1"/>
          <w:numId w:val="13"/>
        </w:numPr>
        <w:tabs>
          <w:tab w:val="left" w:pos="468"/>
        </w:tabs>
        <w:spacing w:line="218" w:lineRule="exact"/>
        <w:ind w:left="467" w:hanging="367"/>
      </w:pPr>
      <w:r w:rsidRPr="00591EB9">
        <w:t>Water</w:t>
      </w:r>
    </w:p>
    <w:p w14:paraId="5D38AE24" w14:textId="77777777" w:rsidR="00377AB9" w:rsidRPr="00591EB9" w:rsidRDefault="00377AB9" w:rsidP="00377AB9">
      <w:pPr>
        <w:pStyle w:val="Heading1"/>
        <w:tabs>
          <w:tab w:val="left" w:pos="468"/>
        </w:tabs>
        <w:spacing w:line="218" w:lineRule="exact"/>
        <w:ind w:left="100"/>
        <w:rPr>
          <w:b w:val="0"/>
        </w:rPr>
      </w:pPr>
      <w:r w:rsidRPr="00591EB9">
        <w:rPr>
          <w:b w:val="0"/>
        </w:rPr>
        <w:t>Kitchen taps shall meet the minimum Government Buying Standard.</w:t>
      </w:r>
    </w:p>
    <w:p w14:paraId="5D38AE25" w14:textId="77777777" w:rsidR="00377AB9" w:rsidRPr="00591EB9" w:rsidRDefault="00377AB9" w:rsidP="00377AB9">
      <w:pPr>
        <w:pStyle w:val="Heading1"/>
        <w:tabs>
          <w:tab w:val="left" w:pos="468"/>
        </w:tabs>
        <w:spacing w:line="218" w:lineRule="exact"/>
        <w:ind w:left="100"/>
        <w:rPr>
          <w:b w:val="0"/>
        </w:rPr>
      </w:pPr>
    </w:p>
    <w:p w14:paraId="5D38AE26" w14:textId="77777777" w:rsidR="00377AB9" w:rsidRPr="00591EB9" w:rsidRDefault="00377AB9" w:rsidP="00377AB9">
      <w:pPr>
        <w:pStyle w:val="Heading1"/>
        <w:tabs>
          <w:tab w:val="left" w:pos="468"/>
        </w:tabs>
        <w:spacing w:line="218" w:lineRule="exact"/>
        <w:ind w:left="100"/>
        <w:rPr>
          <w:b w:val="0"/>
        </w:rPr>
      </w:pPr>
      <w:r w:rsidRPr="00591EB9">
        <w:rPr>
          <w:b w:val="0"/>
        </w:rPr>
        <w:t>Tap water shall be visible and freely available, and such provision shall be promoted. Pre-bottled water (mineral or spring) shall not be included in the hospitality menu.</w:t>
      </w:r>
    </w:p>
    <w:p w14:paraId="5D38AE27" w14:textId="77777777" w:rsidR="001C0344" w:rsidRPr="00591EB9" w:rsidRDefault="001C0344">
      <w:pPr>
        <w:pStyle w:val="BodyText"/>
        <w:spacing w:before="9"/>
        <w:rPr>
          <w:b/>
          <w:sz w:val="17"/>
        </w:rPr>
      </w:pPr>
    </w:p>
    <w:p w14:paraId="5D38AE28" w14:textId="77777777" w:rsidR="001C0344" w:rsidRPr="00591EB9" w:rsidRDefault="004950DC">
      <w:pPr>
        <w:pStyle w:val="Heading1"/>
        <w:numPr>
          <w:ilvl w:val="1"/>
          <w:numId w:val="13"/>
        </w:numPr>
        <w:tabs>
          <w:tab w:val="left" w:pos="468"/>
        </w:tabs>
        <w:spacing w:line="219" w:lineRule="exact"/>
        <w:ind w:left="467" w:hanging="367"/>
      </w:pPr>
      <w:r w:rsidRPr="00591EB9">
        <w:t>Waste</w:t>
      </w:r>
    </w:p>
    <w:p w14:paraId="5D38AE29" w14:textId="77777777" w:rsidR="00377AB9" w:rsidRPr="00591EB9" w:rsidRDefault="00377AB9" w:rsidP="00377AB9">
      <w:pPr>
        <w:spacing w:before="108"/>
        <w:ind w:left="103"/>
        <w:rPr>
          <w:b/>
        </w:rPr>
      </w:pPr>
      <w:r w:rsidRPr="00591EB9">
        <w:rPr>
          <w:b/>
        </w:rPr>
        <w:t>Food waste</w:t>
      </w:r>
    </w:p>
    <w:p w14:paraId="5D38AE2A" w14:textId="77777777" w:rsidR="00377AB9" w:rsidRPr="00591EB9" w:rsidRDefault="00377AB9" w:rsidP="00377AB9">
      <w:pPr>
        <w:pStyle w:val="BodyText"/>
        <w:spacing w:before="2"/>
        <w:rPr>
          <w:rFonts w:ascii="Times New Roman"/>
          <w:sz w:val="21"/>
        </w:rPr>
      </w:pPr>
    </w:p>
    <w:p w14:paraId="5D38AE2B" w14:textId="77777777" w:rsidR="00377AB9" w:rsidRPr="00591EB9" w:rsidRDefault="00377AB9" w:rsidP="00377AB9">
      <w:pPr>
        <w:pStyle w:val="BodyText"/>
        <w:ind w:left="103"/>
      </w:pPr>
      <w:r w:rsidRPr="00591EB9">
        <w:t>Food and Catering Services Contractor which will supply on-site Catering Services must:</w:t>
      </w:r>
    </w:p>
    <w:p w14:paraId="5D38AE2C" w14:textId="77777777" w:rsidR="00377AB9" w:rsidRPr="00591EB9" w:rsidRDefault="00377AB9" w:rsidP="00377AB9">
      <w:pPr>
        <w:pStyle w:val="BodyText"/>
        <w:spacing w:before="8"/>
        <w:rPr>
          <w:rFonts w:ascii="Times New Roman"/>
          <w:sz w:val="20"/>
        </w:rPr>
      </w:pPr>
    </w:p>
    <w:p w14:paraId="5D38AE2D" w14:textId="77777777" w:rsidR="00377AB9" w:rsidRPr="00591EB9" w:rsidRDefault="00377AB9" w:rsidP="00377AB9">
      <w:pPr>
        <w:pStyle w:val="ListParagraph"/>
        <w:numPr>
          <w:ilvl w:val="0"/>
          <w:numId w:val="11"/>
        </w:numPr>
        <w:tabs>
          <w:tab w:val="left" w:pos="823"/>
          <w:tab w:val="left" w:pos="824"/>
        </w:tabs>
        <w:spacing w:line="269" w:lineRule="exact"/>
      </w:pPr>
      <w:r w:rsidRPr="00591EB9">
        <w:t>Take</w:t>
      </w:r>
      <w:r w:rsidRPr="00591EB9">
        <w:rPr>
          <w:spacing w:val="-4"/>
        </w:rPr>
        <w:t xml:space="preserve"> </w:t>
      </w:r>
      <w:r w:rsidRPr="00591EB9">
        <w:t>steps</w:t>
      </w:r>
      <w:r w:rsidRPr="00591EB9">
        <w:rPr>
          <w:spacing w:val="-4"/>
        </w:rPr>
        <w:t xml:space="preserve"> </w:t>
      </w:r>
      <w:r w:rsidRPr="00591EB9">
        <w:t>to</w:t>
      </w:r>
      <w:r w:rsidRPr="00591EB9">
        <w:rPr>
          <w:spacing w:val="-4"/>
        </w:rPr>
        <w:t xml:space="preserve"> </w:t>
      </w:r>
      <w:r w:rsidRPr="00591EB9">
        <w:t>minimise</w:t>
      </w:r>
      <w:r w:rsidRPr="00591EB9">
        <w:rPr>
          <w:spacing w:val="-4"/>
        </w:rPr>
        <w:t xml:space="preserve"> </w:t>
      </w:r>
      <w:r w:rsidRPr="00591EB9">
        <w:t>food waste</w:t>
      </w:r>
      <w:r w:rsidRPr="00591EB9">
        <w:rPr>
          <w:spacing w:val="-1"/>
        </w:rPr>
        <w:t xml:space="preserve"> </w:t>
      </w:r>
      <w:r w:rsidRPr="00591EB9">
        <w:t>in</w:t>
      </w:r>
      <w:r w:rsidRPr="00591EB9">
        <w:rPr>
          <w:spacing w:val="-2"/>
        </w:rPr>
        <w:t xml:space="preserve"> </w:t>
      </w:r>
      <w:r w:rsidRPr="00591EB9">
        <w:t>their</w:t>
      </w:r>
      <w:r w:rsidRPr="00591EB9">
        <w:rPr>
          <w:spacing w:val="-3"/>
        </w:rPr>
        <w:t xml:space="preserve"> </w:t>
      </w:r>
      <w:r w:rsidRPr="00591EB9">
        <w:t>on-site</w:t>
      </w:r>
      <w:r w:rsidRPr="00591EB9">
        <w:rPr>
          <w:spacing w:val="-4"/>
        </w:rPr>
        <w:t xml:space="preserve"> </w:t>
      </w:r>
      <w:r w:rsidRPr="00591EB9">
        <w:t>operations, using</w:t>
      </w:r>
      <w:r w:rsidRPr="00591EB9">
        <w:rPr>
          <w:spacing w:val="-2"/>
        </w:rPr>
        <w:t xml:space="preserve"> </w:t>
      </w:r>
      <w:r w:rsidRPr="00591EB9">
        <w:t>the</w:t>
      </w:r>
      <w:r w:rsidRPr="00591EB9">
        <w:rPr>
          <w:spacing w:val="-4"/>
        </w:rPr>
        <w:t xml:space="preserve"> </w:t>
      </w:r>
      <w:r w:rsidRPr="00591EB9">
        <w:t>indicative</w:t>
      </w:r>
      <w:r w:rsidRPr="00591EB9">
        <w:rPr>
          <w:spacing w:val="-2"/>
        </w:rPr>
        <w:t xml:space="preserve"> </w:t>
      </w:r>
      <w:r w:rsidRPr="00591EB9">
        <w:t>checklist</w:t>
      </w:r>
      <w:r w:rsidRPr="00591EB9">
        <w:rPr>
          <w:spacing w:val="-5"/>
        </w:rPr>
        <w:t xml:space="preserve"> </w:t>
      </w:r>
      <w:r w:rsidRPr="00591EB9">
        <w:t>from</w:t>
      </w:r>
      <w:r w:rsidRPr="00591EB9">
        <w:rPr>
          <w:spacing w:val="-3"/>
        </w:rPr>
        <w:t xml:space="preserve"> </w:t>
      </w:r>
      <w:r w:rsidRPr="00591EB9">
        <w:t>the</w:t>
      </w:r>
      <w:r w:rsidRPr="00591EB9">
        <w:rPr>
          <w:spacing w:val="-2"/>
        </w:rPr>
        <w:t xml:space="preserve"> </w:t>
      </w:r>
      <w:r w:rsidRPr="00591EB9">
        <w:t>Government</w:t>
      </w:r>
      <w:r w:rsidRPr="00591EB9">
        <w:rPr>
          <w:spacing w:val="-3"/>
        </w:rPr>
        <w:t xml:space="preserve"> </w:t>
      </w:r>
      <w:r w:rsidRPr="00591EB9">
        <w:t>Buying Standard</w:t>
      </w:r>
      <w:r w:rsidRPr="00591EB9">
        <w:rPr>
          <w:spacing w:val="-4"/>
        </w:rPr>
        <w:t xml:space="preserve"> </w:t>
      </w:r>
      <w:r w:rsidRPr="00591EB9">
        <w:t>(criterion</w:t>
      </w:r>
    </w:p>
    <w:p w14:paraId="5D38AE2E" w14:textId="77777777" w:rsidR="00377AB9" w:rsidRPr="00591EB9" w:rsidRDefault="00377AB9" w:rsidP="00377AB9">
      <w:pPr>
        <w:pStyle w:val="BodyText"/>
        <w:spacing w:line="252" w:lineRule="exact"/>
        <w:ind w:left="823"/>
      </w:pPr>
      <w:r w:rsidRPr="00591EB9">
        <w:t>#19) as a guideline on potential areas to cover;</w:t>
      </w:r>
    </w:p>
    <w:p w14:paraId="5D38AE2F" w14:textId="77777777" w:rsidR="00377AB9" w:rsidRPr="00591EB9" w:rsidRDefault="00377AB9" w:rsidP="00377AB9">
      <w:pPr>
        <w:pStyle w:val="ListParagraph"/>
        <w:numPr>
          <w:ilvl w:val="0"/>
          <w:numId w:val="11"/>
        </w:numPr>
        <w:tabs>
          <w:tab w:val="left" w:pos="823"/>
          <w:tab w:val="left" w:pos="824"/>
        </w:tabs>
        <w:spacing w:line="269" w:lineRule="exact"/>
      </w:pPr>
      <w:r w:rsidRPr="00591EB9">
        <w:t>Review and revise the actions they are taking with suitable regularity so as to continue to reduce food waste wherever possible;</w:t>
      </w:r>
      <w:r w:rsidRPr="00591EB9">
        <w:rPr>
          <w:spacing w:val="-36"/>
        </w:rPr>
        <w:t xml:space="preserve"> </w:t>
      </w:r>
      <w:r w:rsidRPr="00591EB9">
        <w:t>and</w:t>
      </w:r>
    </w:p>
    <w:p w14:paraId="5D38AE30" w14:textId="77777777" w:rsidR="00377AB9" w:rsidRPr="00591EB9" w:rsidRDefault="00377AB9" w:rsidP="00377AB9">
      <w:pPr>
        <w:pStyle w:val="ListParagraph"/>
        <w:numPr>
          <w:ilvl w:val="0"/>
          <w:numId w:val="11"/>
        </w:numPr>
        <w:tabs>
          <w:tab w:val="left" w:pos="823"/>
          <w:tab w:val="left" w:pos="824"/>
        </w:tabs>
        <w:spacing w:line="269" w:lineRule="exact"/>
      </w:pPr>
      <w:r w:rsidRPr="00591EB9">
        <w:t>Feedback to clients on progress and results with suitable</w:t>
      </w:r>
      <w:r w:rsidRPr="00591EB9">
        <w:rPr>
          <w:spacing w:val="-22"/>
        </w:rPr>
        <w:t xml:space="preserve"> </w:t>
      </w:r>
      <w:r w:rsidRPr="00591EB9">
        <w:t>regularity.</w:t>
      </w:r>
    </w:p>
    <w:p w14:paraId="5D38AE31" w14:textId="77777777" w:rsidR="00377AB9" w:rsidRPr="00591EB9" w:rsidRDefault="00377AB9" w:rsidP="00377AB9">
      <w:pPr>
        <w:pStyle w:val="BodyText"/>
        <w:rPr>
          <w:rFonts w:ascii="Times New Roman"/>
          <w:sz w:val="26"/>
        </w:rPr>
      </w:pPr>
    </w:p>
    <w:p w14:paraId="5D38AE32" w14:textId="6EA49C6D" w:rsidR="00377AB9" w:rsidRPr="00591EB9" w:rsidRDefault="00377AB9" w:rsidP="00377AB9">
      <w:pPr>
        <w:pStyle w:val="BodyText"/>
        <w:spacing w:before="193"/>
        <w:ind w:left="103" w:right="85"/>
      </w:pPr>
      <w:r w:rsidRPr="00591EB9">
        <w:t xml:space="preserve">The </w:t>
      </w:r>
      <w:r w:rsidR="0057106E" w:rsidRPr="00591EB9">
        <w:t>Authority</w:t>
      </w:r>
      <w:r w:rsidRPr="00591EB9">
        <w:t xml:space="preserve"> shall check whether a separate food waste collection service can be provided. If the Service can be provided, while achieving value for money, then it shall meet the best practice Standard (see Government Buying Standard for Food and Catering Services).</w:t>
      </w:r>
    </w:p>
    <w:p w14:paraId="5D38AE33" w14:textId="77777777" w:rsidR="00377AB9" w:rsidRPr="00591EB9" w:rsidRDefault="00377AB9" w:rsidP="00377AB9">
      <w:pPr>
        <w:pStyle w:val="BodyText"/>
        <w:spacing w:before="6"/>
        <w:rPr>
          <w:rFonts w:ascii="Times New Roman"/>
          <w:sz w:val="20"/>
        </w:rPr>
      </w:pPr>
    </w:p>
    <w:p w14:paraId="5D38AE34" w14:textId="77777777" w:rsidR="00377AB9" w:rsidRPr="00591EB9" w:rsidRDefault="00377AB9" w:rsidP="00377AB9">
      <w:pPr>
        <w:ind w:left="103"/>
        <w:rPr>
          <w:b/>
        </w:rPr>
      </w:pPr>
      <w:r w:rsidRPr="00591EB9">
        <w:rPr>
          <w:b/>
        </w:rPr>
        <w:t>Reducing Landfill</w:t>
      </w:r>
    </w:p>
    <w:p w14:paraId="5D38AE35" w14:textId="77777777" w:rsidR="00377AB9" w:rsidRPr="00591EB9" w:rsidRDefault="00377AB9" w:rsidP="00377AB9">
      <w:pPr>
        <w:pStyle w:val="BodyText"/>
        <w:spacing w:before="2"/>
        <w:rPr>
          <w:rFonts w:ascii="Times New Roman"/>
          <w:sz w:val="21"/>
        </w:rPr>
      </w:pPr>
    </w:p>
    <w:p w14:paraId="5D38AE36" w14:textId="3C11E4F4" w:rsidR="00377AB9" w:rsidRPr="00591EB9" w:rsidRDefault="00377AB9" w:rsidP="00377AB9">
      <w:pPr>
        <w:pStyle w:val="BodyText"/>
        <w:ind w:left="103"/>
      </w:pPr>
      <w:r w:rsidRPr="00591EB9">
        <w:t>Where</w:t>
      </w:r>
      <w:r w:rsidRPr="00591EB9">
        <w:rPr>
          <w:spacing w:val="-15"/>
        </w:rPr>
        <w:t xml:space="preserve"> </w:t>
      </w:r>
      <w:r w:rsidRPr="00591EB9">
        <w:t>waste</w:t>
      </w:r>
      <w:r w:rsidRPr="00591EB9">
        <w:rPr>
          <w:spacing w:val="-12"/>
        </w:rPr>
        <w:t xml:space="preserve"> </w:t>
      </w:r>
      <w:r w:rsidRPr="00591EB9">
        <w:t>management</w:t>
      </w:r>
      <w:r w:rsidRPr="00591EB9">
        <w:rPr>
          <w:spacing w:val="-11"/>
        </w:rPr>
        <w:t xml:space="preserve"> </w:t>
      </w:r>
      <w:r w:rsidRPr="00591EB9">
        <w:t>is</w:t>
      </w:r>
      <w:r w:rsidRPr="00591EB9">
        <w:rPr>
          <w:spacing w:val="-14"/>
        </w:rPr>
        <w:t xml:space="preserve"> </w:t>
      </w:r>
      <w:r w:rsidRPr="00591EB9">
        <w:t>included</w:t>
      </w:r>
      <w:r w:rsidRPr="00591EB9">
        <w:rPr>
          <w:spacing w:val="-12"/>
        </w:rPr>
        <w:t xml:space="preserve"> </w:t>
      </w:r>
      <w:r w:rsidRPr="00591EB9">
        <w:t>in</w:t>
      </w:r>
      <w:r w:rsidRPr="00591EB9">
        <w:rPr>
          <w:spacing w:val="-12"/>
        </w:rPr>
        <w:t xml:space="preserve"> </w:t>
      </w:r>
      <w:r w:rsidRPr="00591EB9">
        <w:t>the</w:t>
      </w:r>
      <w:r w:rsidRPr="00591EB9">
        <w:rPr>
          <w:spacing w:val="-15"/>
        </w:rPr>
        <w:t xml:space="preserve"> </w:t>
      </w:r>
      <w:r w:rsidRPr="00591EB9">
        <w:t>contract,</w:t>
      </w:r>
      <w:r w:rsidRPr="00591EB9">
        <w:rPr>
          <w:spacing w:val="-15"/>
        </w:rPr>
        <w:t xml:space="preserve"> </w:t>
      </w:r>
      <w:r w:rsidRPr="00591EB9">
        <w:t>facilities</w:t>
      </w:r>
      <w:r w:rsidRPr="00591EB9">
        <w:rPr>
          <w:spacing w:val="-12"/>
        </w:rPr>
        <w:t xml:space="preserve"> </w:t>
      </w:r>
      <w:r w:rsidRPr="00591EB9">
        <w:t>shall</w:t>
      </w:r>
      <w:r w:rsidRPr="00591EB9">
        <w:rPr>
          <w:spacing w:val="-13"/>
        </w:rPr>
        <w:t xml:space="preserve"> </w:t>
      </w:r>
      <w:r w:rsidRPr="00591EB9">
        <w:t>be</w:t>
      </w:r>
      <w:r w:rsidRPr="00591EB9">
        <w:rPr>
          <w:spacing w:val="-12"/>
        </w:rPr>
        <w:t xml:space="preserve"> </w:t>
      </w:r>
      <w:r w:rsidRPr="00591EB9">
        <w:t>available</w:t>
      </w:r>
      <w:r w:rsidRPr="00591EB9">
        <w:rPr>
          <w:spacing w:val="-12"/>
        </w:rPr>
        <w:t xml:space="preserve"> </w:t>
      </w:r>
      <w:r w:rsidRPr="00591EB9">
        <w:t>to</w:t>
      </w:r>
      <w:r w:rsidRPr="00591EB9">
        <w:rPr>
          <w:spacing w:val="-7"/>
        </w:rPr>
        <w:t xml:space="preserve"> </w:t>
      </w:r>
      <w:r w:rsidR="0057106E" w:rsidRPr="00591EB9">
        <w:t>Authority</w:t>
      </w:r>
      <w:r w:rsidRPr="00591EB9">
        <w:rPr>
          <w:spacing w:val="-11"/>
        </w:rPr>
        <w:t xml:space="preserve"> </w:t>
      </w:r>
      <w:r w:rsidRPr="00591EB9">
        <w:t>staff</w:t>
      </w:r>
      <w:r w:rsidRPr="00591EB9">
        <w:rPr>
          <w:spacing w:val="-13"/>
        </w:rPr>
        <w:t xml:space="preserve"> </w:t>
      </w:r>
      <w:r w:rsidRPr="00591EB9">
        <w:t>and</w:t>
      </w:r>
      <w:r w:rsidRPr="00591EB9">
        <w:rPr>
          <w:spacing w:val="-12"/>
        </w:rPr>
        <w:t xml:space="preserve"> </w:t>
      </w:r>
      <w:r w:rsidRPr="00591EB9">
        <w:t>customers</w:t>
      </w:r>
      <w:r w:rsidRPr="00591EB9">
        <w:rPr>
          <w:spacing w:val="-14"/>
        </w:rPr>
        <w:t xml:space="preserve"> </w:t>
      </w:r>
      <w:r w:rsidRPr="00591EB9">
        <w:t>for</w:t>
      </w:r>
      <w:r w:rsidRPr="00591EB9">
        <w:rPr>
          <w:spacing w:val="-13"/>
        </w:rPr>
        <w:t xml:space="preserve"> </w:t>
      </w:r>
      <w:r w:rsidRPr="00591EB9">
        <w:t>recycling</w:t>
      </w:r>
      <w:r w:rsidRPr="00591EB9">
        <w:rPr>
          <w:spacing w:val="-10"/>
        </w:rPr>
        <w:t xml:space="preserve"> </w:t>
      </w:r>
      <w:r w:rsidRPr="00591EB9">
        <w:t>cans,</w:t>
      </w:r>
      <w:r w:rsidRPr="00591EB9">
        <w:rPr>
          <w:spacing w:val="-13"/>
        </w:rPr>
        <w:t xml:space="preserve"> </w:t>
      </w:r>
      <w:r w:rsidRPr="00591EB9">
        <w:t>bottles,</w:t>
      </w:r>
      <w:r w:rsidRPr="00591EB9">
        <w:rPr>
          <w:spacing w:val="-11"/>
        </w:rPr>
        <w:t xml:space="preserve"> </w:t>
      </w:r>
      <w:r w:rsidRPr="00591EB9">
        <w:t>cardboard and</w:t>
      </w:r>
      <w:r w:rsidRPr="00591EB9">
        <w:rPr>
          <w:spacing w:val="2"/>
        </w:rPr>
        <w:t xml:space="preserve"> </w:t>
      </w:r>
      <w:r w:rsidRPr="00591EB9">
        <w:t>plastics.</w:t>
      </w:r>
    </w:p>
    <w:p w14:paraId="5D38AE37" w14:textId="77777777" w:rsidR="00377AB9" w:rsidRPr="00591EB9" w:rsidRDefault="00377AB9" w:rsidP="00377AB9">
      <w:pPr>
        <w:pStyle w:val="BodyText"/>
        <w:spacing w:before="8"/>
        <w:rPr>
          <w:rFonts w:ascii="Times New Roman"/>
          <w:sz w:val="20"/>
        </w:rPr>
      </w:pPr>
    </w:p>
    <w:p w14:paraId="5D38AE38" w14:textId="77777777" w:rsidR="00377AB9" w:rsidRPr="00591EB9" w:rsidRDefault="00377AB9" w:rsidP="00377AB9">
      <w:pPr>
        <w:spacing w:before="1"/>
        <w:ind w:left="103"/>
        <w:rPr>
          <w:b/>
        </w:rPr>
      </w:pPr>
      <w:r w:rsidRPr="00591EB9">
        <w:rPr>
          <w:b/>
        </w:rPr>
        <w:t>Paper products</w:t>
      </w:r>
    </w:p>
    <w:p w14:paraId="5D38AE39" w14:textId="77777777" w:rsidR="00377AB9" w:rsidRPr="00591EB9" w:rsidRDefault="00377AB9" w:rsidP="00377AB9">
      <w:pPr>
        <w:pStyle w:val="BodyText"/>
        <w:rPr>
          <w:rFonts w:ascii="Times New Roman"/>
          <w:sz w:val="21"/>
        </w:rPr>
      </w:pPr>
    </w:p>
    <w:p w14:paraId="5D38AE3A" w14:textId="77777777" w:rsidR="00377AB9" w:rsidRPr="00591EB9" w:rsidRDefault="00377AB9" w:rsidP="00377AB9">
      <w:pPr>
        <w:pStyle w:val="BodyText"/>
        <w:ind w:left="103"/>
      </w:pPr>
      <w:r w:rsidRPr="00591EB9">
        <w:t>The minimum Government Buying Standards for paper products shall apply where relevant e.g. disposables, such as kitchen paper, napkins, and cardboard cups</w:t>
      </w:r>
    </w:p>
    <w:p w14:paraId="5D38AE3B" w14:textId="77777777" w:rsidR="001C0344" w:rsidRPr="00591EB9" w:rsidRDefault="001C0344" w:rsidP="00377AB9">
      <w:pPr>
        <w:rPr>
          <w:sz w:val="20"/>
        </w:rPr>
      </w:pPr>
    </w:p>
    <w:p w14:paraId="5D38AE3C" w14:textId="77777777" w:rsidR="001C0344" w:rsidRPr="00591EB9" w:rsidRDefault="004950DC">
      <w:pPr>
        <w:pStyle w:val="Heading1"/>
        <w:spacing w:line="214" w:lineRule="exact"/>
        <w:ind w:left="100"/>
      </w:pPr>
      <w:r w:rsidRPr="00591EB9">
        <w:t>Social &amp; Economic Value</w:t>
      </w:r>
    </w:p>
    <w:p w14:paraId="5D38AE3D" w14:textId="77777777" w:rsidR="001C0344" w:rsidRPr="00591EB9" w:rsidRDefault="001C0344">
      <w:pPr>
        <w:pStyle w:val="BodyText"/>
        <w:spacing w:before="11"/>
        <w:rPr>
          <w:b/>
          <w:sz w:val="20"/>
        </w:rPr>
      </w:pPr>
    </w:p>
    <w:p w14:paraId="5D38AE3E" w14:textId="77777777" w:rsidR="001C0344" w:rsidRPr="00591EB9" w:rsidRDefault="004950DC">
      <w:pPr>
        <w:pStyle w:val="ListParagraph"/>
        <w:numPr>
          <w:ilvl w:val="1"/>
          <w:numId w:val="10"/>
        </w:numPr>
        <w:tabs>
          <w:tab w:val="left" w:pos="470"/>
        </w:tabs>
        <w:ind w:hanging="369"/>
        <w:rPr>
          <w:b/>
        </w:rPr>
      </w:pPr>
      <w:r w:rsidRPr="00591EB9">
        <w:rPr>
          <w:b/>
        </w:rPr>
        <w:t>Fair &amp; ethical trade (supply</w:t>
      </w:r>
      <w:r w:rsidRPr="00591EB9">
        <w:rPr>
          <w:b/>
          <w:spacing w:val="-11"/>
        </w:rPr>
        <w:t xml:space="preserve"> </w:t>
      </w:r>
      <w:r w:rsidRPr="00591EB9">
        <w:rPr>
          <w:b/>
        </w:rPr>
        <w:t>chain)</w:t>
      </w:r>
    </w:p>
    <w:p w14:paraId="5D38AE3F" w14:textId="77777777" w:rsidR="00377AB9" w:rsidRPr="00591EB9" w:rsidRDefault="00377AB9" w:rsidP="00377AB9">
      <w:pPr>
        <w:tabs>
          <w:tab w:val="left" w:pos="470"/>
        </w:tabs>
        <w:ind w:left="100"/>
      </w:pPr>
      <w:r w:rsidRPr="00591EB9">
        <w:t>At least 50% of tea and coffee shall be produced in accordance with Fair Trade Standards.</w:t>
      </w:r>
    </w:p>
    <w:p w14:paraId="5D38AE40" w14:textId="77777777" w:rsidR="001C0344" w:rsidRPr="00591EB9" w:rsidRDefault="001C0344">
      <w:pPr>
        <w:pStyle w:val="BodyText"/>
        <w:spacing w:before="8"/>
        <w:rPr>
          <w:b/>
          <w:sz w:val="17"/>
        </w:rPr>
      </w:pPr>
    </w:p>
    <w:p w14:paraId="5D38AE41" w14:textId="77777777" w:rsidR="001C0344" w:rsidRPr="00591EB9" w:rsidRDefault="004950DC">
      <w:pPr>
        <w:pStyle w:val="Heading1"/>
        <w:numPr>
          <w:ilvl w:val="1"/>
          <w:numId w:val="10"/>
        </w:numPr>
        <w:tabs>
          <w:tab w:val="left" w:pos="470"/>
        </w:tabs>
        <w:spacing w:line="219" w:lineRule="exact"/>
        <w:ind w:hanging="369"/>
      </w:pPr>
      <w:r w:rsidRPr="00591EB9">
        <w:t>Equality &amp;</w:t>
      </w:r>
      <w:r w:rsidRPr="00591EB9">
        <w:rPr>
          <w:spacing w:val="-5"/>
        </w:rPr>
        <w:t xml:space="preserve"> </w:t>
      </w:r>
      <w:r w:rsidRPr="00591EB9">
        <w:t>diversity</w:t>
      </w:r>
    </w:p>
    <w:p w14:paraId="5D38AE42" w14:textId="77777777" w:rsidR="001C0344" w:rsidRPr="00591EB9" w:rsidRDefault="001C0344">
      <w:pPr>
        <w:spacing w:line="219" w:lineRule="exact"/>
      </w:pPr>
    </w:p>
    <w:p w14:paraId="5D38AE43" w14:textId="77777777" w:rsidR="001C0344" w:rsidRPr="00591EB9" w:rsidRDefault="00377AB9" w:rsidP="00377AB9">
      <w:pPr>
        <w:spacing w:line="219" w:lineRule="exact"/>
        <w:rPr>
          <w:b/>
          <w:sz w:val="28"/>
        </w:rPr>
      </w:pPr>
      <w:r w:rsidRPr="00591EB9">
        <w:t>Catering and food service Contractor operating in the UK shall have a written equality and diversity policy to implement the relevant requirements of UK Equality Act (2010).</w:t>
      </w:r>
    </w:p>
    <w:p w14:paraId="5D38AE44" w14:textId="77777777" w:rsidR="001C0344" w:rsidRPr="00591EB9" w:rsidRDefault="004950DC">
      <w:pPr>
        <w:ind w:left="100"/>
        <w:rPr>
          <w:sz w:val="20"/>
        </w:rPr>
      </w:pPr>
      <w:r w:rsidRPr="00591EB9">
        <w:rPr>
          <w:rFonts w:ascii="Times New Roman"/>
          <w:spacing w:val="-49"/>
          <w:sz w:val="20"/>
        </w:rPr>
        <w:t xml:space="preserve"> </w:t>
      </w:r>
    </w:p>
    <w:p w14:paraId="5D38AE45" w14:textId="77777777" w:rsidR="001C0344" w:rsidRPr="00591EB9" w:rsidRDefault="004950DC">
      <w:pPr>
        <w:pStyle w:val="Heading1"/>
        <w:numPr>
          <w:ilvl w:val="1"/>
          <w:numId w:val="10"/>
        </w:numPr>
        <w:tabs>
          <w:tab w:val="left" w:pos="468"/>
        </w:tabs>
        <w:spacing w:line="209" w:lineRule="exact"/>
        <w:ind w:left="467" w:hanging="367"/>
      </w:pPr>
      <w:r w:rsidRPr="00591EB9">
        <w:t>Inclusion of</w:t>
      </w:r>
      <w:r w:rsidRPr="00591EB9">
        <w:rPr>
          <w:spacing w:val="-6"/>
        </w:rPr>
        <w:t xml:space="preserve"> </w:t>
      </w:r>
      <w:r w:rsidRPr="00591EB9">
        <w:t>SMEs</w:t>
      </w:r>
    </w:p>
    <w:p w14:paraId="5D38AE46" w14:textId="77777777" w:rsidR="001C0344" w:rsidRPr="00591EB9" w:rsidRDefault="001C0344">
      <w:pPr>
        <w:pStyle w:val="BodyText"/>
        <w:spacing w:before="11"/>
        <w:rPr>
          <w:b/>
          <w:sz w:val="17"/>
        </w:rPr>
      </w:pPr>
    </w:p>
    <w:p w14:paraId="5D38AE47" w14:textId="77777777" w:rsidR="00377AB9" w:rsidRPr="00591EB9" w:rsidRDefault="00377AB9" w:rsidP="00377AB9">
      <w:pPr>
        <w:spacing w:line="219" w:lineRule="exact"/>
      </w:pPr>
      <w:r w:rsidRPr="00591EB9">
        <w:t>The Contractor shall:</w:t>
      </w:r>
    </w:p>
    <w:p w14:paraId="5D38AE48" w14:textId="77777777" w:rsidR="00377AB9" w:rsidRPr="00591EB9" w:rsidRDefault="00377AB9" w:rsidP="00377AB9">
      <w:pPr>
        <w:spacing w:line="219" w:lineRule="exact"/>
      </w:pPr>
    </w:p>
    <w:p w14:paraId="5D38AE49" w14:textId="77777777" w:rsidR="00377AB9" w:rsidRPr="00591EB9" w:rsidRDefault="00377AB9" w:rsidP="00377AB9">
      <w:pPr>
        <w:spacing w:line="219" w:lineRule="exact"/>
      </w:pPr>
      <w:r w:rsidRPr="00591EB9">
        <w:t>1.</w:t>
      </w:r>
      <w:r w:rsidRPr="00591EB9">
        <w:tab/>
        <w:t>Advertise all food-related tenders to Small to Medium Sized Enterprises (SMEs).</w:t>
      </w:r>
    </w:p>
    <w:p w14:paraId="5D38AE4A" w14:textId="77777777" w:rsidR="001C0344" w:rsidRPr="00591EB9" w:rsidRDefault="00377AB9" w:rsidP="00377AB9">
      <w:pPr>
        <w:spacing w:line="219" w:lineRule="exact"/>
      </w:pPr>
      <w:r w:rsidRPr="00591EB9">
        <w:t>2.</w:t>
      </w:r>
      <w:r w:rsidRPr="00591EB9">
        <w:tab/>
        <w:t>Take and report on steps to remove barriers for businesses of all sizes within the Contractor’s supply chain to allow competition for specific Services associated with Contracts.</w:t>
      </w:r>
    </w:p>
    <w:p w14:paraId="5D38AE4B" w14:textId="77777777" w:rsidR="001C0344" w:rsidRPr="00591EB9" w:rsidRDefault="001C0344">
      <w:pPr>
        <w:pStyle w:val="BodyText"/>
        <w:spacing w:before="9"/>
        <w:rPr>
          <w:b/>
        </w:rPr>
      </w:pPr>
    </w:p>
    <w:p w14:paraId="5D38AE4C" w14:textId="77777777" w:rsidR="001C0344" w:rsidRPr="00591EB9" w:rsidRDefault="004950DC">
      <w:pPr>
        <w:pStyle w:val="Heading1"/>
        <w:spacing w:before="1"/>
        <w:ind w:left="100" w:right="849"/>
      </w:pPr>
      <w:r w:rsidRPr="00591EB9">
        <w:t>The Contractor shall also be subjected to additional Government Buying Standards in relation to Food &amp; Catering found within Annex 1 of this Appendix D</w:t>
      </w:r>
    </w:p>
    <w:p w14:paraId="5D38AE4D" w14:textId="77777777" w:rsidR="001C0344" w:rsidRPr="00591EB9" w:rsidRDefault="001C0344">
      <w:pPr>
        <w:sectPr w:rsidR="001C0344" w:rsidRPr="00591EB9" w:rsidSect="00591EB9">
          <w:headerReference w:type="even" r:id="rId109"/>
          <w:headerReference w:type="default" r:id="rId110"/>
          <w:footerReference w:type="default" r:id="rId111"/>
          <w:headerReference w:type="first" r:id="rId112"/>
          <w:pgSz w:w="11910" w:h="16840"/>
          <w:pgMar w:top="720" w:right="720" w:bottom="720" w:left="720" w:header="0" w:footer="950" w:gutter="0"/>
          <w:cols w:space="720"/>
          <w:docGrid w:linePitch="299"/>
        </w:sectPr>
      </w:pPr>
    </w:p>
    <w:p w14:paraId="5D38AE4E" w14:textId="647EA42F" w:rsidR="001C0344" w:rsidRPr="00591EB9" w:rsidRDefault="004950DC">
      <w:pPr>
        <w:pStyle w:val="Heading1"/>
        <w:spacing w:before="65"/>
        <w:ind w:left="120"/>
      </w:pPr>
      <w:r w:rsidRPr="00591EB9">
        <w:lastRenderedPageBreak/>
        <w:t xml:space="preserve">Annex 1 </w:t>
      </w:r>
      <w:r w:rsidR="007F5089" w:rsidRPr="00591EB9">
        <w:t xml:space="preserve">to Appendix D </w:t>
      </w:r>
      <w:r w:rsidRPr="00591EB9">
        <w:t>– Government Buying Standard for Food and Catering Services</w:t>
      </w:r>
    </w:p>
    <w:p w14:paraId="5D38AE4F" w14:textId="77777777" w:rsidR="001C0344" w:rsidRPr="00591EB9" w:rsidRDefault="001C0344">
      <w:pPr>
        <w:pStyle w:val="BodyText"/>
        <w:rPr>
          <w:b/>
          <w:sz w:val="24"/>
        </w:rPr>
      </w:pPr>
    </w:p>
    <w:p w14:paraId="5D38AE50" w14:textId="77777777" w:rsidR="001C0344" w:rsidRPr="00591EB9" w:rsidRDefault="001C0344">
      <w:pPr>
        <w:pStyle w:val="BodyText"/>
        <w:spacing w:before="7"/>
        <w:rPr>
          <w:b/>
        </w:rPr>
      </w:pPr>
    </w:p>
    <w:p w14:paraId="5D38AE51" w14:textId="77777777" w:rsidR="001C0344" w:rsidRPr="00591EB9" w:rsidRDefault="004950DC">
      <w:pPr>
        <w:tabs>
          <w:tab w:val="left" w:pos="6431"/>
        </w:tabs>
        <w:ind w:left="228"/>
        <w:rPr>
          <w:b/>
        </w:rPr>
      </w:pPr>
      <w:r w:rsidRPr="00591EB9">
        <w:rPr>
          <w:b/>
        </w:rPr>
        <w:t>Department for Environment, Food and</w:t>
      </w:r>
      <w:r w:rsidRPr="00591EB9">
        <w:rPr>
          <w:b/>
          <w:spacing w:val="-14"/>
        </w:rPr>
        <w:t xml:space="preserve"> </w:t>
      </w:r>
      <w:r w:rsidRPr="00591EB9">
        <w:rPr>
          <w:b/>
        </w:rPr>
        <w:t>Rural</w:t>
      </w:r>
      <w:r w:rsidRPr="00591EB9">
        <w:rPr>
          <w:b/>
          <w:spacing w:val="-1"/>
        </w:rPr>
        <w:t xml:space="preserve"> </w:t>
      </w:r>
      <w:r w:rsidRPr="00591EB9">
        <w:rPr>
          <w:b/>
        </w:rPr>
        <w:t>Affairs</w:t>
      </w:r>
      <w:r w:rsidRPr="00591EB9">
        <w:rPr>
          <w:b/>
        </w:rPr>
        <w:tab/>
      </w:r>
      <w:r w:rsidRPr="00591EB9">
        <w:rPr>
          <w:b/>
          <w:noProof/>
          <w:position w:val="-2"/>
          <w:lang w:val="en-GB" w:eastAsia="en-GB"/>
        </w:rPr>
        <w:drawing>
          <wp:inline distT="0" distB="0" distL="0" distR="0" wp14:anchorId="5D38B03E" wp14:editId="5D38B03F">
            <wp:extent cx="1943100" cy="10668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3" cstate="print"/>
                    <a:stretch>
                      <a:fillRect/>
                    </a:stretch>
                  </pic:blipFill>
                  <pic:spPr>
                    <a:xfrm>
                      <a:off x="0" y="0"/>
                      <a:ext cx="1943100" cy="1066800"/>
                    </a:xfrm>
                    <a:prstGeom prst="rect">
                      <a:avLst/>
                    </a:prstGeom>
                  </pic:spPr>
                </pic:pic>
              </a:graphicData>
            </a:graphic>
          </wp:inline>
        </w:drawing>
      </w:r>
    </w:p>
    <w:p w14:paraId="5D38AE52" w14:textId="77777777" w:rsidR="001C0344" w:rsidRPr="00591EB9" w:rsidRDefault="001C0344">
      <w:pPr>
        <w:pStyle w:val="BodyText"/>
        <w:spacing w:before="1"/>
        <w:rPr>
          <w:b/>
          <w:sz w:val="21"/>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4"/>
      </w:tblGrid>
      <w:tr w:rsidR="001C0344" w:rsidRPr="00591EB9" w14:paraId="5D38AE54" w14:textId="77777777">
        <w:trPr>
          <w:trHeight w:hRule="exact" w:val="504"/>
        </w:trPr>
        <w:tc>
          <w:tcPr>
            <w:tcW w:w="9494" w:type="dxa"/>
            <w:gridSpan w:val="2"/>
          </w:tcPr>
          <w:p w14:paraId="5D38AE53" w14:textId="77777777" w:rsidR="001C0344" w:rsidRPr="00591EB9" w:rsidRDefault="004950DC">
            <w:pPr>
              <w:pStyle w:val="TableParagraph"/>
              <w:spacing w:before="0" w:line="251" w:lineRule="exact"/>
              <w:rPr>
                <w:b/>
              </w:rPr>
            </w:pPr>
            <w:r w:rsidRPr="00591EB9">
              <w:rPr>
                <w:b/>
              </w:rPr>
              <w:t>THE GOVERNMENT BUYING STANDARD FOR FOOD AND CATERING SERVICES</w:t>
            </w:r>
          </w:p>
        </w:tc>
      </w:tr>
      <w:tr w:rsidR="001C0344" w:rsidRPr="00591EB9" w14:paraId="5D38AE58" w14:textId="77777777">
        <w:trPr>
          <w:trHeight w:hRule="exact" w:val="2513"/>
        </w:trPr>
        <w:tc>
          <w:tcPr>
            <w:tcW w:w="9494" w:type="dxa"/>
            <w:gridSpan w:val="2"/>
          </w:tcPr>
          <w:p w14:paraId="5D38AE55" w14:textId="77777777" w:rsidR="001C0344" w:rsidRPr="00591EB9" w:rsidRDefault="004950DC">
            <w:pPr>
              <w:pStyle w:val="TableParagraph"/>
              <w:spacing w:before="0"/>
              <w:ind w:right="99"/>
              <w:jc w:val="both"/>
            </w:pPr>
            <w:r w:rsidRPr="00591EB9">
              <w:t>Central</w:t>
            </w:r>
            <w:r w:rsidRPr="00591EB9">
              <w:rPr>
                <w:spacing w:val="-7"/>
              </w:rPr>
              <w:t xml:space="preserve"> </w:t>
            </w:r>
            <w:r w:rsidRPr="00591EB9">
              <w:t>government</w:t>
            </w:r>
            <w:r w:rsidRPr="00591EB9">
              <w:rPr>
                <w:spacing w:val="-3"/>
              </w:rPr>
              <w:t xml:space="preserve"> </w:t>
            </w:r>
            <w:r w:rsidRPr="00591EB9">
              <w:t>procurers</w:t>
            </w:r>
            <w:r w:rsidRPr="00591EB9">
              <w:rPr>
                <w:spacing w:val="-6"/>
              </w:rPr>
              <w:t xml:space="preserve"> </w:t>
            </w:r>
            <w:r w:rsidRPr="00591EB9">
              <w:t>directly</w:t>
            </w:r>
            <w:r w:rsidRPr="00591EB9">
              <w:rPr>
                <w:spacing w:val="-6"/>
              </w:rPr>
              <w:t xml:space="preserve"> </w:t>
            </w:r>
            <w:r w:rsidRPr="00591EB9">
              <w:t>or</w:t>
            </w:r>
            <w:r w:rsidRPr="00591EB9">
              <w:rPr>
                <w:spacing w:val="-6"/>
              </w:rPr>
              <w:t xml:space="preserve"> </w:t>
            </w:r>
            <w:r w:rsidRPr="00591EB9">
              <w:t>through</w:t>
            </w:r>
            <w:r w:rsidRPr="00591EB9">
              <w:rPr>
                <w:spacing w:val="-6"/>
              </w:rPr>
              <w:t xml:space="preserve"> </w:t>
            </w:r>
            <w:r w:rsidRPr="00591EB9">
              <w:t>their</w:t>
            </w:r>
            <w:r w:rsidRPr="00591EB9">
              <w:rPr>
                <w:spacing w:val="-3"/>
              </w:rPr>
              <w:t xml:space="preserve"> </w:t>
            </w:r>
            <w:r w:rsidRPr="00591EB9">
              <w:t>catering</w:t>
            </w:r>
            <w:r w:rsidRPr="00591EB9">
              <w:rPr>
                <w:spacing w:val="-2"/>
              </w:rPr>
              <w:t xml:space="preserve"> </w:t>
            </w:r>
            <w:r w:rsidRPr="00591EB9">
              <w:t>contractors</w:t>
            </w:r>
            <w:r w:rsidRPr="00591EB9">
              <w:rPr>
                <w:spacing w:val="-6"/>
              </w:rPr>
              <w:t xml:space="preserve"> </w:t>
            </w:r>
            <w:r w:rsidRPr="00591EB9">
              <w:t>are</w:t>
            </w:r>
            <w:r w:rsidRPr="00591EB9">
              <w:rPr>
                <w:spacing w:val="-4"/>
              </w:rPr>
              <w:t xml:space="preserve"> </w:t>
            </w:r>
            <w:r w:rsidRPr="00591EB9">
              <w:t>required</w:t>
            </w:r>
            <w:r w:rsidRPr="00591EB9">
              <w:rPr>
                <w:spacing w:val="-7"/>
              </w:rPr>
              <w:t xml:space="preserve"> </w:t>
            </w:r>
            <w:r w:rsidRPr="00591EB9">
              <w:t>to</w:t>
            </w:r>
            <w:r w:rsidRPr="00591EB9">
              <w:rPr>
                <w:spacing w:val="-4"/>
              </w:rPr>
              <w:t xml:space="preserve"> </w:t>
            </w:r>
            <w:r w:rsidRPr="00591EB9">
              <w:t>apply this GBS. Others are encouraged to follow it. It includes a set of minimum mandatory standards for inclusion in tender specifications and contract performance conditions. It also includes some best practice standards which are recommended but not</w:t>
            </w:r>
            <w:r w:rsidRPr="00591EB9">
              <w:rPr>
                <w:spacing w:val="-18"/>
              </w:rPr>
              <w:t xml:space="preserve"> </w:t>
            </w:r>
            <w:r w:rsidRPr="00591EB9">
              <w:t>required.</w:t>
            </w:r>
          </w:p>
          <w:p w14:paraId="5D38AE56" w14:textId="77777777" w:rsidR="001C0344" w:rsidRPr="00591EB9" w:rsidRDefault="001C0344">
            <w:pPr>
              <w:pStyle w:val="TableParagraph"/>
              <w:spacing w:before="2"/>
              <w:ind w:left="0"/>
              <w:rPr>
                <w:b/>
                <w:sz w:val="21"/>
              </w:rPr>
            </w:pPr>
          </w:p>
          <w:p w14:paraId="5D38AE57" w14:textId="77777777" w:rsidR="001C0344" w:rsidRPr="00591EB9" w:rsidRDefault="004950DC">
            <w:pPr>
              <w:pStyle w:val="TableParagraph"/>
              <w:spacing w:before="0"/>
              <w:ind w:right="103"/>
              <w:jc w:val="both"/>
            </w:pPr>
            <w:r w:rsidRPr="00591EB9">
              <w:t>The Balanced Scorecard is a supporting tool to use in order to procure food and catering services. It goes beyond production standards, resource efficiency and nutrition helping provide a comprehensive tool for setting technical specifications, evaluation criteria and evaluating bids to reward good practice, and further stimulate investment and innovation.</w:t>
            </w:r>
          </w:p>
        </w:tc>
      </w:tr>
      <w:tr w:rsidR="001C0344" w:rsidRPr="00591EB9" w14:paraId="5D38AE5B" w14:textId="77777777">
        <w:trPr>
          <w:trHeight w:hRule="exact" w:val="504"/>
        </w:trPr>
        <w:tc>
          <w:tcPr>
            <w:tcW w:w="3370" w:type="dxa"/>
          </w:tcPr>
          <w:p w14:paraId="5D38AE59" w14:textId="77777777" w:rsidR="001C0344" w:rsidRPr="00591EB9" w:rsidRDefault="004950DC">
            <w:pPr>
              <w:pStyle w:val="TableParagraph"/>
              <w:spacing w:before="0" w:line="251" w:lineRule="exact"/>
              <w:rPr>
                <w:b/>
              </w:rPr>
            </w:pPr>
            <w:r w:rsidRPr="00591EB9">
              <w:rPr>
                <w:b/>
              </w:rPr>
              <w:t>IMPACT AREA</w:t>
            </w:r>
          </w:p>
        </w:tc>
        <w:tc>
          <w:tcPr>
            <w:tcW w:w="6123" w:type="dxa"/>
          </w:tcPr>
          <w:p w14:paraId="5D38AE5A" w14:textId="77777777" w:rsidR="001C0344" w:rsidRPr="00591EB9" w:rsidRDefault="004950DC">
            <w:pPr>
              <w:pStyle w:val="TableParagraph"/>
              <w:spacing w:before="0" w:line="251" w:lineRule="exact"/>
              <w:rPr>
                <w:b/>
              </w:rPr>
            </w:pPr>
            <w:r w:rsidRPr="00591EB9">
              <w:rPr>
                <w:b/>
              </w:rPr>
              <w:t>MANDATORY STANDARDS</w:t>
            </w:r>
          </w:p>
        </w:tc>
      </w:tr>
      <w:tr w:rsidR="001C0344" w:rsidRPr="00591EB9" w14:paraId="5D38AE5E" w14:textId="77777777">
        <w:trPr>
          <w:trHeight w:hRule="exact" w:val="756"/>
        </w:trPr>
        <w:tc>
          <w:tcPr>
            <w:tcW w:w="3370" w:type="dxa"/>
          </w:tcPr>
          <w:p w14:paraId="5D38AE5C" w14:textId="77777777" w:rsidR="001C0344" w:rsidRPr="00591EB9" w:rsidRDefault="004950DC">
            <w:pPr>
              <w:pStyle w:val="TableParagraph"/>
              <w:tabs>
                <w:tab w:val="left" w:pos="583"/>
                <w:tab w:val="left" w:pos="2072"/>
              </w:tabs>
              <w:spacing w:before="0" w:line="242" w:lineRule="auto"/>
              <w:ind w:right="102"/>
              <w:rPr>
                <w:b/>
              </w:rPr>
            </w:pPr>
            <w:r w:rsidRPr="00591EB9">
              <w:rPr>
                <w:b/>
                <w:spacing w:val="-3"/>
              </w:rPr>
              <w:t>A.</w:t>
            </w:r>
            <w:r w:rsidRPr="00591EB9">
              <w:rPr>
                <w:b/>
                <w:spacing w:val="-3"/>
              </w:rPr>
              <w:tab/>
            </w:r>
            <w:r w:rsidRPr="00591EB9">
              <w:rPr>
                <w:b/>
              </w:rPr>
              <w:t>Production,</w:t>
            </w:r>
            <w:r w:rsidRPr="00591EB9">
              <w:rPr>
                <w:b/>
              </w:rPr>
              <w:tab/>
            </w:r>
            <w:r w:rsidRPr="00591EB9">
              <w:rPr>
                <w:b/>
                <w:spacing w:val="-1"/>
              </w:rPr>
              <w:t xml:space="preserve">Processing </w:t>
            </w:r>
            <w:r w:rsidRPr="00591EB9">
              <w:rPr>
                <w:b/>
              </w:rPr>
              <w:t>and Distribution</w:t>
            </w:r>
          </w:p>
        </w:tc>
        <w:tc>
          <w:tcPr>
            <w:tcW w:w="6123" w:type="dxa"/>
          </w:tcPr>
          <w:p w14:paraId="5D38AE5D" w14:textId="77777777" w:rsidR="001C0344" w:rsidRPr="00591EB9" w:rsidRDefault="001C0344"/>
        </w:tc>
      </w:tr>
      <w:tr w:rsidR="001C0344" w:rsidRPr="00591EB9" w14:paraId="5D38AE6B" w14:textId="77777777">
        <w:trPr>
          <w:trHeight w:hRule="exact" w:val="4916"/>
        </w:trPr>
        <w:tc>
          <w:tcPr>
            <w:tcW w:w="3370" w:type="dxa"/>
          </w:tcPr>
          <w:p w14:paraId="5D38AE5F" w14:textId="77777777" w:rsidR="001C0344" w:rsidRPr="00591EB9" w:rsidRDefault="001C0344">
            <w:pPr>
              <w:pStyle w:val="TableParagraph"/>
              <w:spacing w:before="0"/>
              <w:ind w:left="0"/>
              <w:rPr>
                <w:b/>
                <w:sz w:val="24"/>
              </w:rPr>
            </w:pPr>
          </w:p>
          <w:p w14:paraId="5D38AE60" w14:textId="77777777" w:rsidR="001C0344" w:rsidRPr="00591EB9" w:rsidRDefault="001C0344">
            <w:pPr>
              <w:pStyle w:val="TableParagraph"/>
              <w:spacing w:before="0"/>
              <w:ind w:left="0"/>
              <w:rPr>
                <w:b/>
                <w:sz w:val="24"/>
              </w:rPr>
            </w:pPr>
          </w:p>
          <w:p w14:paraId="5D38AE61" w14:textId="77777777" w:rsidR="001C0344" w:rsidRPr="00591EB9" w:rsidRDefault="001C0344">
            <w:pPr>
              <w:pStyle w:val="TableParagraph"/>
              <w:spacing w:before="0"/>
              <w:ind w:left="0"/>
              <w:rPr>
                <w:b/>
                <w:sz w:val="24"/>
              </w:rPr>
            </w:pPr>
          </w:p>
          <w:p w14:paraId="5D38AE62" w14:textId="77777777" w:rsidR="001C0344" w:rsidRPr="00591EB9" w:rsidRDefault="001C0344">
            <w:pPr>
              <w:pStyle w:val="TableParagraph"/>
              <w:spacing w:before="0"/>
              <w:ind w:left="0"/>
              <w:rPr>
                <w:b/>
                <w:sz w:val="24"/>
              </w:rPr>
            </w:pPr>
          </w:p>
          <w:p w14:paraId="5D38AE63" w14:textId="77777777" w:rsidR="001C0344" w:rsidRPr="00591EB9" w:rsidRDefault="001C0344">
            <w:pPr>
              <w:pStyle w:val="TableParagraph"/>
              <w:spacing w:before="0"/>
              <w:ind w:left="0"/>
              <w:rPr>
                <w:b/>
                <w:sz w:val="24"/>
              </w:rPr>
            </w:pPr>
          </w:p>
          <w:p w14:paraId="5D38AE64" w14:textId="77777777" w:rsidR="001C0344" w:rsidRPr="00591EB9" w:rsidRDefault="001C0344">
            <w:pPr>
              <w:pStyle w:val="TableParagraph"/>
              <w:spacing w:before="0"/>
              <w:ind w:left="0"/>
              <w:rPr>
                <w:b/>
                <w:sz w:val="24"/>
              </w:rPr>
            </w:pPr>
          </w:p>
          <w:p w14:paraId="5D38AE65" w14:textId="77777777" w:rsidR="001C0344" w:rsidRPr="00591EB9" w:rsidRDefault="001C0344">
            <w:pPr>
              <w:pStyle w:val="TableParagraph"/>
              <w:spacing w:before="0"/>
              <w:ind w:left="0"/>
              <w:rPr>
                <w:b/>
                <w:sz w:val="24"/>
              </w:rPr>
            </w:pPr>
          </w:p>
          <w:p w14:paraId="5D38AE66" w14:textId="77777777" w:rsidR="001C0344" w:rsidRPr="00591EB9" w:rsidRDefault="001C0344">
            <w:pPr>
              <w:pStyle w:val="TableParagraph"/>
              <w:spacing w:before="9"/>
              <w:ind w:left="0"/>
              <w:rPr>
                <w:b/>
                <w:sz w:val="23"/>
              </w:rPr>
            </w:pPr>
          </w:p>
          <w:p w14:paraId="5D38AE67" w14:textId="77777777" w:rsidR="001C0344" w:rsidRPr="00591EB9" w:rsidRDefault="004950DC">
            <w:pPr>
              <w:pStyle w:val="TableParagraph"/>
              <w:spacing w:before="0"/>
            </w:pPr>
            <w:r w:rsidRPr="00591EB9">
              <w:t>1.  Production standards</w:t>
            </w:r>
          </w:p>
        </w:tc>
        <w:tc>
          <w:tcPr>
            <w:tcW w:w="6123" w:type="dxa"/>
          </w:tcPr>
          <w:p w14:paraId="5D38AE68" w14:textId="77777777" w:rsidR="001C0344" w:rsidRPr="00591EB9" w:rsidRDefault="004950DC">
            <w:pPr>
              <w:pStyle w:val="TableParagraph"/>
              <w:spacing w:before="0"/>
              <w:ind w:right="98"/>
              <w:jc w:val="both"/>
            </w:pPr>
            <w:r w:rsidRPr="00591EB9">
              <w:t xml:space="preserve">All food served must be produced in a way that meets UK legislative standards for food production, or equivalent standards. Please refer to list of relevant legislation as detailed below in </w:t>
            </w:r>
            <w:hyperlink w:anchor="_bookmark25" w:history="1">
              <w:r w:rsidRPr="00591EB9">
                <w:rPr>
                  <w:b/>
                  <w:color w:val="0000FF"/>
                  <w:u w:val="thick" w:color="0000FF"/>
                </w:rPr>
                <w:t>UK Standards of Production</w:t>
              </w:r>
            </w:hyperlink>
            <w:r w:rsidRPr="00591EB9">
              <w:t>.</w:t>
            </w:r>
          </w:p>
          <w:p w14:paraId="5D38AE69" w14:textId="77777777" w:rsidR="001C0344" w:rsidRPr="00591EB9" w:rsidRDefault="004950DC">
            <w:pPr>
              <w:pStyle w:val="TableParagraph"/>
              <w:spacing w:before="125"/>
              <w:ind w:right="129"/>
              <w:rPr>
                <w:rFonts w:ascii="Calibri"/>
              </w:rPr>
            </w:pPr>
            <w:r w:rsidRPr="00591EB9">
              <w:rPr>
                <w:rFonts w:ascii="Calibri"/>
              </w:rPr>
              <w:t>If in any particular circumstances, this leads to a significant increase in costs which cannot reasonably be compensated for by savings elsewhere, the procuring authority shall agree with the catering contractor or supplier to depart from this requirement and the reasons for doing so shall be noted and recorded. This decision shall be signed off by the Head of Procurement or equivalent senior official of the government department or other public body.</w:t>
            </w:r>
          </w:p>
          <w:p w14:paraId="5D38AE6A" w14:textId="77777777" w:rsidR="001C0344" w:rsidRPr="00591EB9" w:rsidRDefault="004950DC">
            <w:pPr>
              <w:pStyle w:val="TableParagraph"/>
              <w:spacing w:before="121"/>
              <w:ind w:left="136" w:right="101" w:hanging="34"/>
              <w:jc w:val="both"/>
            </w:pPr>
            <w:r w:rsidRPr="00591EB9">
              <w:t>Procurers or catering contractors must ensure that food is verifiable</w:t>
            </w:r>
            <w:r w:rsidRPr="00591EB9">
              <w:rPr>
                <w:spacing w:val="-7"/>
              </w:rPr>
              <w:t xml:space="preserve"> </w:t>
            </w:r>
            <w:r w:rsidRPr="00591EB9">
              <w:t>as</w:t>
            </w:r>
            <w:r w:rsidRPr="00591EB9">
              <w:rPr>
                <w:spacing w:val="-7"/>
              </w:rPr>
              <w:t xml:space="preserve"> </w:t>
            </w:r>
            <w:r w:rsidRPr="00591EB9">
              <w:t>meeting</w:t>
            </w:r>
            <w:r w:rsidRPr="00591EB9">
              <w:rPr>
                <w:spacing w:val="-5"/>
              </w:rPr>
              <w:t xml:space="preserve"> </w:t>
            </w:r>
            <w:r w:rsidRPr="00591EB9">
              <w:t>these</w:t>
            </w:r>
            <w:r w:rsidRPr="00591EB9">
              <w:rPr>
                <w:spacing w:val="-7"/>
              </w:rPr>
              <w:t xml:space="preserve"> </w:t>
            </w:r>
            <w:r w:rsidRPr="00591EB9">
              <w:t>standards</w:t>
            </w:r>
            <w:r w:rsidRPr="00591EB9">
              <w:rPr>
                <w:spacing w:val="-7"/>
              </w:rPr>
              <w:t xml:space="preserve"> </w:t>
            </w:r>
            <w:r w:rsidRPr="00591EB9">
              <w:t>by</w:t>
            </w:r>
            <w:r w:rsidRPr="00591EB9">
              <w:rPr>
                <w:spacing w:val="-10"/>
              </w:rPr>
              <w:t xml:space="preserve"> </w:t>
            </w:r>
            <w:r w:rsidRPr="00591EB9">
              <w:t>either</w:t>
            </w:r>
            <w:r w:rsidRPr="00591EB9">
              <w:rPr>
                <w:spacing w:val="-6"/>
              </w:rPr>
              <w:t xml:space="preserve"> </w:t>
            </w:r>
            <w:r w:rsidRPr="00591EB9">
              <w:t>checking</w:t>
            </w:r>
            <w:r w:rsidRPr="00591EB9">
              <w:rPr>
                <w:spacing w:val="-8"/>
              </w:rPr>
              <w:t xml:space="preserve"> </w:t>
            </w:r>
            <w:r w:rsidRPr="00591EB9">
              <w:t>that farm inspection systems meet UK standards of inspection or their equivalent, or if not, that they are subject to an independent assurance</w:t>
            </w:r>
            <w:r w:rsidRPr="00591EB9">
              <w:rPr>
                <w:spacing w:val="-5"/>
              </w:rPr>
              <w:t xml:space="preserve"> </w:t>
            </w:r>
            <w:r w:rsidRPr="00591EB9">
              <w:t>system.</w:t>
            </w:r>
          </w:p>
        </w:tc>
      </w:tr>
      <w:tr w:rsidR="001C0344" w:rsidRPr="00591EB9" w14:paraId="5D38AE71" w14:textId="77777777">
        <w:trPr>
          <w:trHeight w:hRule="exact" w:val="1769"/>
        </w:trPr>
        <w:tc>
          <w:tcPr>
            <w:tcW w:w="3370" w:type="dxa"/>
          </w:tcPr>
          <w:p w14:paraId="5D38AE6C" w14:textId="77777777" w:rsidR="001C0344" w:rsidRPr="00591EB9" w:rsidRDefault="001C0344">
            <w:pPr>
              <w:pStyle w:val="TableParagraph"/>
              <w:spacing w:before="0"/>
              <w:ind w:left="0"/>
              <w:rPr>
                <w:b/>
                <w:sz w:val="24"/>
              </w:rPr>
            </w:pPr>
          </w:p>
          <w:p w14:paraId="5D38AE6D" w14:textId="77777777" w:rsidR="001C0344" w:rsidRPr="00591EB9" w:rsidRDefault="004950DC">
            <w:pPr>
              <w:pStyle w:val="TableParagraph"/>
              <w:spacing w:before="209" w:line="278" w:lineRule="auto"/>
              <w:ind w:left="386" w:right="102" w:hanging="284"/>
            </w:pPr>
            <w:r w:rsidRPr="00591EB9">
              <w:t>2. Traceability of fresh, chilled and frozen produce</w:t>
            </w:r>
          </w:p>
        </w:tc>
        <w:tc>
          <w:tcPr>
            <w:tcW w:w="6123" w:type="dxa"/>
          </w:tcPr>
          <w:p w14:paraId="5D38AE6E" w14:textId="77777777" w:rsidR="001C0344" w:rsidRPr="00591EB9" w:rsidRDefault="004950DC">
            <w:pPr>
              <w:pStyle w:val="TableParagraph"/>
              <w:spacing w:before="0" w:line="237" w:lineRule="auto"/>
              <w:ind w:left="136" w:right="99"/>
              <w:jc w:val="both"/>
              <w:rPr>
                <w:sz w:val="14"/>
              </w:rPr>
            </w:pPr>
            <w:r w:rsidRPr="00591EB9">
              <w:t>Catering contractors or food suppliers shall ensure the traceability</w:t>
            </w:r>
            <w:r w:rsidRPr="00591EB9">
              <w:rPr>
                <w:spacing w:val="-16"/>
              </w:rPr>
              <w:t xml:space="preserve"> </w:t>
            </w:r>
            <w:r w:rsidRPr="00591EB9">
              <w:t>of</w:t>
            </w:r>
            <w:r w:rsidRPr="00591EB9">
              <w:rPr>
                <w:spacing w:val="-15"/>
              </w:rPr>
              <w:t xml:space="preserve"> </w:t>
            </w:r>
            <w:r w:rsidRPr="00591EB9">
              <w:t>fresh,</w:t>
            </w:r>
            <w:r w:rsidRPr="00591EB9">
              <w:rPr>
                <w:spacing w:val="-15"/>
              </w:rPr>
              <w:t xml:space="preserve"> </w:t>
            </w:r>
            <w:r w:rsidRPr="00591EB9">
              <w:t>chilled</w:t>
            </w:r>
            <w:r w:rsidRPr="00591EB9">
              <w:rPr>
                <w:spacing w:val="-14"/>
              </w:rPr>
              <w:t xml:space="preserve"> </w:t>
            </w:r>
            <w:r w:rsidRPr="00591EB9">
              <w:t>and</w:t>
            </w:r>
            <w:r w:rsidRPr="00591EB9">
              <w:rPr>
                <w:spacing w:val="-19"/>
              </w:rPr>
              <w:t xml:space="preserve"> </w:t>
            </w:r>
            <w:r w:rsidRPr="00591EB9">
              <w:t>frozen</w:t>
            </w:r>
            <w:r w:rsidRPr="00591EB9">
              <w:rPr>
                <w:spacing w:val="-14"/>
              </w:rPr>
              <w:t xml:space="preserve"> </w:t>
            </w:r>
            <w:r w:rsidRPr="00591EB9">
              <w:t>produce</w:t>
            </w:r>
            <w:r w:rsidRPr="00591EB9">
              <w:rPr>
                <w:spacing w:val="-16"/>
              </w:rPr>
              <w:t xml:space="preserve"> </w:t>
            </w:r>
            <w:r w:rsidRPr="00591EB9">
              <w:t>in</w:t>
            </w:r>
            <w:r w:rsidRPr="00591EB9">
              <w:rPr>
                <w:spacing w:val="-16"/>
              </w:rPr>
              <w:t xml:space="preserve"> </w:t>
            </w:r>
            <w:r w:rsidRPr="00591EB9">
              <w:t>accordance with current UK legislation or</w:t>
            </w:r>
            <w:r w:rsidRPr="00591EB9">
              <w:rPr>
                <w:spacing w:val="-14"/>
              </w:rPr>
              <w:t xml:space="preserve"> </w:t>
            </w:r>
            <w:r w:rsidRPr="00591EB9">
              <w:t>equivalent.</w:t>
            </w:r>
            <w:r w:rsidRPr="00591EB9">
              <w:rPr>
                <w:position w:val="8"/>
                <w:sz w:val="14"/>
              </w:rPr>
              <w:t>1</w:t>
            </w:r>
          </w:p>
          <w:p w14:paraId="5D38AE6F" w14:textId="77777777" w:rsidR="001C0344" w:rsidRPr="00591EB9" w:rsidRDefault="001C0344">
            <w:pPr>
              <w:pStyle w:val="TableParagraph"/>
              <w:spacing w:before="4"/>
              <w:ind w:left="0"/>
              <w:rPr>
                <w:b/>
                <w:sz w:val="20"/>
              </w:rPr>
            </w:pPr>
          </w:p>
          <w:p w14:paraId="5D38AE70" w14:textId="77777777" w:rsidR="001C0344" w:rsidRPr="00591EB9" w:rsidRDefault="004950DC">
            <w:pPr>
              <w:pStyle w:val="TableParagraph"/>
              <w:spacing w:before="1"/>
              <w:ind w:right="100"/>
              <w:jc w:val="both"/>
            </w:pPr>
            <w:r w:rsidRPr="00591EB9">
              <w:rPr>
                <w:position w:val="8"/>
                <w:sz w:val="14"/>
              </w:rPr>
              <w:t>1</w:t>
            </w:r>
            <w:r w:rsidRPr="00591EB9">
              <w:t>Traceability and labelling of beef ,eggs, fish, shellfish, most fruit and vegetables, honey, olive oil, wine and imported poultry is covered by EU regulations. Regulations    covering</w:t>
            </w:r>
          </w:p>
        </w:tc>
      </w:tr>
    </w:tbl>
    <w:p w14:paraId="5D38AE72" w14:textId="77777777" w:rsidR="001C0344" w:rsidRPr="00591EB9" w:rsidRDefault="001C0344">
      <w:pPr>
        <w:jc w:val="both"/>
        <w:sectPr w:rsidR="001C0344" w:rsidRPr="00591EB9" w:rsidSect="00377AB9">
          <w:headerReference w:type="even" r:id="rId114"/>
          <w:headerReference w:type="default" r:id="rId115"/>
          <w:footerReference w:type="default" r:id="rId116"/>
          <w:headerReference w:type="first" r:id="rId117"/>
          <w:pgSz w:w="11910" w:h="16840"/>
          <w:pgMar w:top="720" w:right="720" w:bottom="720" w:left="720" w:header="0" w:footer="95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3"/>
      </w:tblGrid>
      <w:tr w:rsidR="001C0344" w:rsidRPr="00591EB9" w14:paraId="5D38AE75" w14:textId="77777777">
        <w:trPr>
          <w:trHeight w:hRule="exact" w:val="754"/>
        </w:trPr>
        <w:tc>
          <w:tcPr>
            <w:tcW w:w="3370" w:type="dxa"/>
          </w:tcPr>
          <w:p w14:paraId="5D38AE73" w14:textId="77777777" w:rsidR="001C0344" w:rsidRPr="00591EB9" w:rsidRDefault="001C0344"/>
        </w:tc>
        <w:tc>
          <w:tcPr>
            <w:tcW w:w="6123" w:type="dxa"/>
          </w:tcPr>
          <w:p w14:paraId="5D38AE74" w14:textId="77777777" w:rsidR="001C0344" w:rsidRPr="00591EB9" w:rsidRDefault="004950DC">
            <w:pPr>
              <w:pStyle w:val="TableParagraph"/>
              <w:spacing w:before="2" w:line="252" w:lineRule="exact"/>
            </w:pPr>
            <w:r w:rsidRPr="00591EB9">
              <w:t xml:space="preserve">sheepmeat, goatmeat, swinemeat and poultry will come into force in 2015. See </w:t>
            </w:r>
            <w:hyperlink r:id="rId118">
              <w:r w:rsidRPr="00591EB9">
                <w:rPr>
                  <w:color w:val="0000FF"/>
                  <w:u w:val="single" w:color="0000FF"/>
                </w:rPr>
                <w:t xml:space="preserve">here </w:t>
              </w:r>
            </w:hyperlink>
            <w:r w:rsidRPr="00591EB9">
              <w:t>for details.</w:t>
            </w:r>
          </w:p>
        </w:tc>
      </w:tr>
      <w:tr w:rsidR="001C0344" w:rsidRPr="00591EB9" w14:paraId="5D38AE79" w14:textId="77777777">
        <w:trPr>
          <w:trHeight w:hRule="exact" w:val="1010"/>
        </w:trPr>
        <w:tc>
          <w:tcPr>
            <w:tcW w:w="3370" w:type="dxa"/>
          </w:tcPr>
          <w:p w14:paraId="5D38AE76" w14:textId="77777777" w:rsidR="001C0344" w:rsidRPr="00591EB9" w:rsidRDefault="001C0344">
            <w:pPr>
              <w:pStyle w:val="TableParagraph"/>
              <w:spacing w:before="10"/>
              <w:ind w:left="0"/>
              <w:rPr>
                <w:b/>
                <w:sz w:val="21"/>
              </w:rPr>
            </w:pPr>
          </w:p>
          <w:p w14:paraId="5D38AE77" w14:textId="77777777" w:rsidR="001C0344" w:rsidRPr="00591EB9" w:rsidRDefault="004950DC">
            <w:pPr>
              <w:pStyle w:val="TableParagraph"/>
              <w:spacing w:before="0"/>
            </w:pPr>
            <w:r w:rsidRPr="00591EB9">
              <w:t>3. Authenticity</w:t>
            </w:r>
          </w:p>
        </w:tc>
        <w:tc>
          <w:tcPr>
            <w:tcW w:w="6123" w:type="dxa"/>
          </w:tcPr>
          <w:p w14:paraId="5D38AE78" w14:textId="77777777" w:rsidR="001C0344" w:rsidRPr="00591EB9" w:rsidRDefault="004950DC">
            <w:pPr>
              <w:pStyle w:val="TableParagraph"/>
              <w:spacing w:before="0"/>
              <w:ind w:left="136" w:right="99"/>
              <w:jc w:val="both"/>
            </w:pPr>
            <w:r w:rsidRPr="00591EB9">
              <w:t>The catering contractor or supplier must have systems in place to enable it to check and ensure authenticity of products.</w:t>
            </w:r>
          </w:p>
        </w:tc>
      </w:tr>
      <w:tr w:rsidR="001C0344" w:rsidRPr="00591EB9" w14:paraId="5D38AE83" w14:textId="77777777">
        <w:trPr>
          <w:trHeight w:hRule="exact" w:val="2768"/>
        </w:trPr>
        <w:tc>
          <w:tcPr>
            <w:tcW w:w="3370" w:type="dxa"/>
          </w:tcPr>
          <w:p w14:paraId="5D38AE7A" w14:textId="77777777" w:rsidR="001C0344" w:rsidRPr="00591EB9" w:rsidRDefault="001C0344">
            <w:pPr>
              <w:pStyle w:val="TableParagraph"/>
              <w:spacing w:before="0"/>
              <w:ind w:left="0"/>
              <w:rPr>
                <w:b/>
                <w:sz w:val="24"/>
              </w:rPr>
            </w:pPr>
          </w:p>
          <w:p w14:paraId="5D38AE7B" w14:textId="77777777" w:rsidR="001C0344" w:rsidRPr="00591EB9" w:rsidRDefault="001C0344">
            <w:pPr>
              <w:pStyle w:val="TableParagraph"/>
              <w:spacing w:before="0"/>
              <w:ind w:left="0"/>
              <w:rPr>
                <w:b/>
                <w:sz w:val="24"/>
              </w:rPr>
            </w:pPr>
          </w:p>
          <w:p w14:paraId="5D38AE7C" w14:textId="77777777" w:rsidR="001C0344" w:rsidRPr="00591EB9" w:rsidRDefault="001C0344">
            <w:pPr>
              <w:pStyle w:val="TableParagraph"/>
              <w:spacing w:before="0"/>
              <w:ind w:left="0"/>
              <w:rPr>
                <w:b/>
                <w:sz w:val="24"/>
              </w:rPr>
            </w:pPr>
          </w:p>
          <w:p w14:paraId="5D38AE7D" w14:textId="77777777" w:rsidR="001C0344" w:rsidRPr="00591EB9" w:rsidRDefault="001C0344">
            <w:pPr>
              <w:pStyle w:val="TableParagraph"/>
              <w:spacing w:before="3"/>
              <w:ind w:left="0"/>
              <w:rPr>
                <w:b/>
                <w:sz w:val="26"/>
              </w:rPr>
            </w:pPr>
          </w:p>
          <w:p w14:paraId="5D38AE7E" w14:textId="77777777" w:rsidR="001C0344" w:rsidRPr="00591EB9" w:rsidRDefault="004950DC">
            <w:pPr>
              <w:pStyle w:val="TableParagraph"/>
              <w:spacing w:before="0"/>
            </w:pPr>
            <w:r w:rsidRPr="00591EB9">
              <w:t>4.  Origin of meat and dairy</w:t>
            </w:r>
          </w:p>
        </w:tc>
        <w:tc>
          <w:tcPr>
            <w:tcW w:w="6123" w:type="dxa"/>
          </w:tcPr>
          <w:p w14:paraId="5D38AE7F" w14:textId="77777777" w:rsidR="001C0344" w:rsidRPr="00591EB9" w:rsidRDefault="004950DC">
            <w:pPr>
              <w:pStyle w:val="TableParagraph"/>
              <w:spacing w:before="0"/>
              <w:ind w:left="136" w:right="100" w:hanging="34"/>
              <w:jc w:val="both"/>
            </w:pPr>
            <w:r w:rsidRPr="00591EB9">
              <w:t>In line with the industry principles on country of origin information</w:t>
            </w:r>
            <w:r w:rsidRPr="00591EB9">
              <w:rPr>
                <w:position w:val="8"/>
                <w:sz w:val="14"/>
              </w:rPr>
              <w:t>1</w:t>
            </w:r>
            <w:r w:rsidRPr="00591EB9">
              <w:t>, food and catering service suppliers shall indicate the origin of the meat, meat products and dairy products either on the menu or accompanying literature. If this is not practicable, then at minimum the information must be available and be provided on request to the procuring authority or end consumer.</w:t>
            </w:r>
          </w:p>
          <w:p w14:paraId="5D38AE80" w14:textId="77777777" w:rsidR="001C0344" w:rsidRPr="00591EB9" w:rsidRDefault="001C0344">
            <w:pPr>
              <w:pStyle w:val="TableParagraph"/>
              <w:spacing w:before="9"/>
              <w:ind w:left="0"/>
              <w:rPr>
                <w:b/>
                <w:sz w:val="20"/>
              </w:rPr>
            </w:pPr>
          </w:p>
          <w:p w14:paraId="5D38AE81" w14:textId="77777777" w:rsidR="001C0344" w:rsidRPr="00591EB9" w:rsidRDefault="004950DC">
            <w:pPr>
              <w:pStyle w:val="TableParagraph"/>
              <w:spacing w:before="0" w:line="257" w:lineRule="exact"/>
              <w:jc w:val="both"/>
            </w:pPr>
            <w:r w:rsidRPr="00591EB9">
              <w:rPr>
                <w:position w:val="8"/>
                <w:sz w:val="14"/>
              </w:rPr>
              <w:t>1</w:t>
            </w:r>
            <w:hyperlink r:id="rId119">
              <w:r w:rsidRPr="00591EB9">
                <w:rPr>
                  <w:color w:val="0000FF"/>
                </w:rPr>
                <w:t>http://www.fdf.org.uk/publicgeneral/principles_on_country_o</w:t>
              </w:r>
            </w:hyperlink>
          </w:p>
          <w:p w14:paraId="5D38AE82" w14:textId="77777777" w:rsidR="001C0344" w:rsidRPr="00591EB9" w:rsidRDefault="001475C7">
            <w:pPr>
              <w:pStyle w:val="TableParagraph"/>
              <w:spacing w:before="0" w:line="252" w:lineRule="exact"/>
              <w:ind w:left="136"/>
              <w:jc w:val="both"/>
            </w:pPr>
            <w:hyperlink r:id="rId120">
              <w:r w:rsidR="004950DC" w:rsidRPr="00591EB9">
                <w:rPr>
                  <w:color w:val="0000FF"/>
                  <w:u w:val="single" w:color="0000FF"/>
                </w:rPr>
                <w:t>f_origin_information.pdf</w:t>
              </w:r>
            </w:hyperlink>
          </w:p>
        </w:tc>
      </w:tr>
      <w:tr w:rsidR="001C0344" w:rsidRPr="00591EB9" w14:paraId="5D38AE86" w14:textId="77777777">
        <w:trPr>
          <w:trHeight w:hRule="exact" w:val="502"/>
        </w:trPr>
        <w:tc>
          <w:tcPr>
            <w:tcW w:w="3370" w:type="dxa"/>
          </w:tcPr>
          <w:p w14:paraId="5D38AE84" w14:textId="77777777" w:rsidR="001C0344" w:rsidRPr="00591EB9" w:rsidRDefault="004950DC">
            <w:pPr>
              <w:pStyle w:val="TableParagraph"/>
              <w:spacing w:before="0" w:line="248" w:lineRule="exact"/>
              <w:ind w:left="167"/>
              <w:rPr>
                <w:b/>
              </w:rPr>
            </w:pPr>
            <w:r w:rsidRPr="00591EB9">
              <w:rPr>
                <w:b/>
              </w:rPr>
              <w:t>Animal Welfare</w:t>
            </w:r>
          </w:p>
        </w:tc>
        <w:tc>
          <w:tcPr>
            <w:tcW w:w="6123" w:type="dxa"/>
          </w:tcPr>
          <w:p w14:paraId="5D38AE85" w14:textId="77777777" w:rsidR="001C0344" w:rsidRPr="00591EB9" w:rsidRDefault="001C0344"/>
        </w:tc>
      </w:tr>
      <w:tr w:rsidR="001C0344" w:rsidRPr="00591EB9" w14:paraId="5D38AE96" w14:textId="77777777">
        <w:trPr>
          <w:trHeight w:hRule="exact" w:val="5483"/>
        </w:trPr>
        <w:tc>
          <w:tcPr>
            <w:tcW w:w="3370" w:type="dxa"/>
          </w:tcPr>
          <w:p w14:paraId="5D38AE87" w14:textId="77777777" w:rsidR="001C0344" w:rsidRPr="00591EB9" w:rsidRDefault="001C0344">
            <w:pPr>
              <w:pStyle w:val="TableParagraph"/>
              <w:spacing w:before="0"/>
              <w:ind w:left="0"/>
              <w:rPr>
                <w:b/>
                <w:sz w:val="24"/>
              </w:rPr>
            </w:pPr>
          </w:p>
          <w:p w14:paraId="5D38AE88" w14:textId="77777777" w:rsidR="001C0344" w:rsidRPr="00591EB9" w:rsidRDefault="001C0344">
            <w:pPr>
              <w:pStyle w:val="TableParagraph"/>
              <w:spacing w:before="0"/>
              <w:ind w:left="0"/>
              <w:rPr>
                <w:b/>
                <w:sz w:val="24"/>
              </w:rPr>
            </w:pPr>
          </w:p>
          <w:p w14:paraId="5D38AE89" w14:textId="77777777" w:rsidR="001C0344" w:rsidRPr="00591EB9" w:rsidRDefault="001C0344">
            <w:pPr>
              <w:pStyle w:val="TableParagraph"/>
              <w:spacing w:before="0"/>
              <w:ind w:left="0"/>
              <w:rPr>
                <w:b/>
                <w:sz w:val="24"/>
              </w:rPr>
            </w:pPr>
          </w:p>
          <w:p w14:paraId="5D38AE8A" w14:textId="77777777" w:rsidR="001C0344" w:rsidRPr="00591EB9" w:rsidRDefault="001C0344">
            <w:pPr>
              <w:pStyle w:val="TableParagraph"/>
              <w:spacing w:before="0"/>
              <w:ind w:left="0"/>
              <w:rPr>
                <w:b/>
                <w:sz w:val="24"/>
              </w:rPr>
            </w:pPr>
          </w:p>
          <w:p w14:paraId="5D38AE8B" w14:textId="77777777" w:rsidR="001C0344" w:rsidRPr="00591EB9" w:rsidRDefault="001C0344">
            <w:pPr>
              <w:pStyle w:val="TableParagraph"/>
              <w:spacing w:before="0"/>
              <w:ind w:left="0"/>
              <w:rPr>
                <w:b/>
                <w:sz w:val="24"/>
              </w:rPr>
            </w:pPr>
          </w:p>
          <w:p w14:paraId="5D38AE8C" w14:textId="77777777" w:rsidR="001C0344" w:rsidRPr="00591EB9" w:rsidRDefault="001C0344">
            <w:pPr>
              <w:pStyle w:val="TableParagraph"/>
              <w:spacing w:before="0"/>
              <w:ind w:left="0"/>
              <w:rPr>
                <w:b/>
                <w:sz w:val="24"/>
              </w:rPr>
            </w:pPr>
          </w:p>
          <w:p w14:paraId="5D38AE8D" w14:textId="77777777" w:rsidR="001C0344" w:rsidRPr="00591EB9" w:rsidRDefault="001C0344">
            <w:pPr>
              <w:pStyle w:val="TableParagraph"/>
              <w:spacing w:before="0"/>
              <w:ind w:left="0"/>
              <w:rPr>
                <w:b/>
                <w:sz w:val="24"/>
              </w:rPr>
            </w:pPr>
          </w:p>
          <w:p w14:paraId="5D38AE8E" w14:textId="77777777" w:rsidR="001C0344" w:rsidRPr="00591EB9" w:rsidRDefault="001C0344">
            <w:pPr>
              <w:pStyle w:val="TableParagraph"/>
              <w:spacing w:before="0"/>
              <w:ind w:left="0"/>
              <w:rPr>
                <w:b/>
                <w:sz w:val="24"/>
              </w:rPr>
            </w:pPr>
          </w:p>
          <w:p w14:paraId="5D38AE8F" w14:textId="77777777" w:rsidR="001C0344" w:rsidRPr="00591EB9" w:rsidRDefault="001C0344">
            <w:pPr>
              <w:pStyle w:val="TableParagraph"/>
              <w:spacing w:before="5"/>
              <w:ind w:left="0"/>
              <w:rPr>
                <w:b/>
                <w:sz w:val="24"/>
              </w:rPr>
            </w:pPr>
          </w:p>
          <w:p w14:paraId="5D38AE90" w14:textId="77777777" w:rsidR="001C0344" w:rsidRPr="00591EB9" w:rsidRDefault="004950DC">
            <w:pPr>
              <w:pStyle w:val="TableParagraph"/>
              <w:spacing w:before="0"/>
            </w:pPr>
            <w:r w:rsidRPr="00591EB9">
              <w:t>5.  Animal welfare</w:t>
            </w:r>
          </w:p>
        </w:tc>
        <w:tc>
          <w:tcPr>
            <w:tcW w:w="6123" w:type="dxa"/>
          </w:tcPr>
          <w:p w14:paraId="5D38AE91" w14:textId="77777777" w:rsidR="001C0344" w:rsidRPr="00591EB9" w:rsidRDefault="004950DC">
            <w:pPr>
              <w:pStyle w:val="TableParagraph"/>
              <w:spacing w:before="0"/>
              <w:ind w:left="136" w:right="99" w:hanging="34"/>
              <w:jc w:val="both"/>
            </w:pPr>
            <w:r w:rsidRPr="00591EB9">
              <w:t xml:space="preserve">All food served must be produced in a way that meets UK legislative standards for animal welfare, or equivalent standards. Please refer to: </w:t>
            </w:r>
            <w:hyperlink r:id="rId121">
              <w:r w:rsidRPr="00591EB9">
                <w:rPr>
                  <w:color w:val="0000FF"/>
                  <w:u w:val="single" w:color="0000FF"/>
                </w:rPr>
                <w:t>https://www.gov.uk/animal-</w:t>
              </w:r>
            </w:hyperlink>
            <w:r w:rsidRPr="00591EB9">
              <w:rPr>
                <w:color w:val="0000FF"/>
                <w:u w:val="single" w:color="0000FF"/>
              </w:rPr>
              <w:t xml:space="preserve"> </w:t>
            </w:r>
            <w:hyperlink r:id="rId122">
              <w:r w:rsidRPr="00591EB9">
                <w:rPr>
                  <w:color w:val="0000FF"/>
                  <w:u w:val="single" w:color="0000FF"/>
                </w:rPr>
                <w:t>welfare</w:t>
              </w:r>
            </w:hyperlink>
          </w:p>
          <w:p w14:paraId="5D38AE92" w14:textId="77777777" w:rsidR="001C0344" w:rsidRPr="00591EB9" w:rsidRDefault="001C0344">
            <w:pPr>
              <w:pStyle w:val="TableParagraph"/>
              <w:spacing w:before="11"/>
              <w:ind w:left="0"/>
              <w:rPr>
                <w:b/>
                <w:sz w:val="20"/>
              </w:rPr>
            </w:pPr>
          </w:p>
          <w:p w14:paraId="5D38AE93" w14:textId="77777777" w:rsidR="001C0344" w:rsidRPr="00591EB9" w:rsidRDefault="004950DC">
            <w:pPr>
              <w:pStyle w:val="TableParagraph"/>
              <w:spacing w:before="0"/>
              <w:ind w:left="136" w:right="95" w:hanging="34"/>
              <w:jc w:val="both"/>
            </w:pPr>
            <w:r w:rsidRPr="00591EB9">
              <w:t>UK standards are generally similar to EU standards for food production.</w:t>
            </w:r>
            <w:r w:rsidRPr="00591EB9">
              <w:rPr>
                <w:spacing w:val="-17"/>
              </w:rPr>
              <w:t xml:space="preserve"> </w:t>
            </w:r>
            <w:r w:rsidRPr="00591EB9">
              <w:t>There</w:t>
            </w:r>
            <w:r w:rsidRPr="00591EB9">
              <w:rPr>
                <w:spacing w:val="-16"/>
              </w:rPr>
              <w:t xml:space="preserve"> </w:t>
            </w:r>
            <w:r w:rsidRPr="00591EB9">
              <w:t>are,</w:t>
            </w:r>
            <w:r w:rsidRPr="00591EB9">
              <w:rPr>
                <w:spacing w:val="-15"/>
              </w:rPr>
              <w:t xml:space="preserve"> </w:t>
            </w:r>
            <w:r w:rsidRPr="00591EB9">
              <w:t>however,</w:t>
            </w:r>
            <w:r w:rsidRPr="00591EB9">
              <w:rPr>
                <w:spacing w:val="-14"/>
              </w:rPr>
              <w:t xml:space="preserve"> </w:t>
            </w:r>
            <w:r w:rsidRPr="00591EB9">
              <w:t>differences</w:t>
            </w:r>
            <w:r w:rsidRPr="00591EB9">
              <w:rPr>
                <w:spacing w:val="-16"/>
              </w:rPr>
              <w:t xml:space="preserve"> </w:t>
            </w:r>
            <w:r w:rsidRPr="00591EB9">
              <w:t>in</w:t>
            </w:r>
            <w:r w:rsidRPr="00591EB9">
              <w:rPr>
                <w:spacing w:val="-16"/>
              </w:rPr>
              <w:t xml:space="preserve"> </w:t>
            </w:r>
            <w:r w:rsidRPr="00591EB9">
              <w:t>animal</w:t>
            </w:r>
            <w:r w:rsidRPr="00591EB9">
              <w:rPr>
                <w:spacing w:val="-17"/>
              </w:rPr>
              <w:t xml:space="preserve"> </w:t>
            </w:r>
            <w:r w:rsidRPr="00591EB9">
              <w:t>welfare standards for some aspects of pigmeat and broiler chicken production. Broiler chicken, pork and pork products must be compliant with UK standards, as set out in the Welfare of Farmed Animals Regulations 2007 (as</w:t>
            </w:r>
            <w:r w:rsidRPr="00591EB9">
              <w:rPr>
                <w:spacing w:val="-12"/>
              </w:rPr>
              <w:t xml:space="preserve"> </w:t>
            </w:r>
            <w:r w:rsidRPr="00591EB9">
              <w:t>amended).</w:t>
            </w:r>
          </w:p>
          <w:p w14:paraId="5D38AE94" w14:textId="77777777" w:rsidR="001C0344" w:rsidRPr="00591EB9" w:rsidRDefault="001C0344">
            <w:pPr>
              <w:pStyle w:val="TableParagraph"/>
              <w:spacing w:before="6"/>
              <w:ind w:left="0"/>
              <w:rPr>
                <w:b/>
                <w:sz w:val="21"/>
              </w:rPr>
            </w:pPr>
          </w:p>
          <w:p w14:paraId="5D38AE95" w14:textId="77777777" w:rsidR="001C0344" w:rsidRPr="00591EB9" w:rsidRDefault="004950DC">
            <w:pPr>
              <w:pStyle w:val="TableParagraph"/>
              <w:spacing w:before="0" w:line="247" w:lineRule="auto"/>
              <w:ind w:right="107"/>
            </w:pPr>
            <w:r w:rsidRPr="00591EB9">
              <w:t>If in any particular circumstances, this leads to a significant increase in costs which cannot reasonably be compensated for by savings elsewhere, the procuring authority shall agree with the catering contractor or supplier to depart from this requirement and the reasons for doing so shall be noted and recorded. This decision shall be signed off by the Head of Procurement or equivalent senior official of the government department or other public body. In such an eventuality, EU standards shall be met at minimum.</w:t>
            </w:r>
          </w:p>
        </w:tc>
      </w:tr>
      <w:tr w:rsidR="001C0344" w:rsidRPr="00591EB9" w14:paraId="5D38AE9A" w14:textId="77777777">
        <w:trPr>
          <w:trHeight w:hRule="exact" w:val="1008"/>
        </w:trPr>
        <w:tc>
          <w:tcPr>
            <w:tcW w:w="3370" w:type="dxa"/>
          </w:tcPr>
          <w:p w14:paraId="5D38AE97" w14:textId="77777777" w:rsidR="001C0344" w:rsidRPr="00591EB9" w:rsidRDefault="001C0344">
            <w:pPr>
              <w:pStyle w:val="TableParagraph"/>
              <w:spacing w:before="10"/>
              <w:ind w:left="0"/>
              <w:rPr>
                <w:b/>
                <w:sz w:val="21"/>
              </w:rPr>
            </w:pPr>
          </w:p>
          <w:p w14:paraId="5D38AE98" w14:textId="77777777" w:rsidR="001C0344" w:rsidRPr="00591EB9" w:rsidRDefault="004950DC">
            <w:pPr>
              <w:pStyle w:val="TableParagraph"/>
              <w:spacing w:before="0"/>
            </w:pPr>
            <w:r w:rsidRPr="00591EB9">
              <w:t>6. Eggs</w:t>
            </w:r>
          </w:p>
        </w:tc>
        <w:tc>
          <w:tcPr>
            <w:tcW w:w="6123" w:type="dxa"/>
          </w:tcPr>
          <w:p w14:paraId="5D38AE99" w14:textId="77777777" w:rsidR="001C0344" w:rsidRPr="00591EB9" w:rsidRDefault="004950DC">
            <w:pPr>
              <w:pStyle w:val="TableParagraph"/>
              <w:spacing w:before="0"/>
              <w:ind w:left="136" w:right="99" w:hanging="34"/>
              <w:jc w:val="both"/>
            </w:pPr>
            <w:r w:rsidRPr="00591EB9">
              <w:t>All eggs, including fresh in-shell, liquid and powdered eggs, are sourced from systems that do not use conventional cages.</w:t>
            </w:r>
            <w:r w:rsidRPr="00591EB9">
              <w:rPr>
                <w:spacing w:val="-14"/>
              </w:rPr>
              <w:t xml:space="preserve"> </w:t>
            </w:r>
            <w:r w:rsidRPr="00591EB9">
              <w:t>If</w:t>
            </w:r>
            <w:r w:rsidRPr="00591EB9">
              <w:rPr>
                <w:spacing w:val="-14"/>
              </w:rPr>
              <w:t xml:space="preserve"> </w:t>
            </w:r>
            <w:r w:rsidRPr="00591EB9">
              <w:t>from</w:t>
            </w:r>
            <w:r w:rsidRPr="00591EB9">
              <w:rPr>
                <w:spacing w:val="-14"/>
              </w:rPr>
              <w:t xml:space="preserve"> </w:t>
            </w:r>
            <w:r w:rsidRPr="00591EB9">
              <w:t>a</w:t>
            </w:r>
            <w:r w:rsidRPr="00591EB9">
              <w:rPr>
                <w:spacing w:val="-12"/>
              </w:rPr>
              <w:t xml:space="preserve"> </w:t>
            </w:r>
            <w:r w:rsidRPr="00591EB9">
              <w:t>caged</w:t>
            </w:r>
            <w:r w:rsidRPr="00591EB9">
              <w:rPr>
                <w:spacing w:val="-15"/>
              </w:rPr>
              <w:t xml:space="preserve"> </w:t>
            </w:r>
            <w:r w:rsidRPr="00591EB9">
              <w:t>system,</w:t>
            </w:r>
            <w:r w:rsidRPr="00591EB9">
              <w:rPr>
                <w:spacing w:val="-11"/>
              </w:rPr>
              <w:t xml:space="preserve"> </w:t>
            </w:r>
            <w:r w:rsidRPr="00591EB9">
              <w:t>enriched</w:t>
            </w:r>
            <w:r w:rsidRPr="00591EB9">
              <w:rPr>
                <w:spacing w:val="-12"/>
              </w:rPr>
              <w:t xml:space="preserve"> </w:t>
            </w:r>
            <w:r w:rsidRPr="00591EB9">
              <w:t>cages</w:t>
            </w:r>
            <w:r w:rsidRPr="00591EB9">
              <w:rPr>
                <w:spacing w:val="-15"/>
              </w:rPr>
              <w:t xml:space="preserve"> </w:t>
            </w:r>
            <w:r w:rsidRPr="00591EB9">
              <w:t>must</w:t>
            </w:r>
            <w:r w:rsidRPr="00591EB9">
              <w:rPr>
                <w:spacing w:val="-11"/>
              </w:rPr>
              <w:t xml:space="preserve"> </w:t>
            </w:r>
            <w:r w:rsidRPr="00591EB9">
              <w:t>be</w:t>
            </w:r>
            <w:r w:rsidRPr="00591EB9">
              <w:rPr>
                <w:spacing w:val="-15"/>
              </w:rPr>
              <w:t xml:space="preserve"> </w:t>
            </w:r>
            <w:r w:rsidRPr="00591EB9">
              <w:t>used.</w:t>
            </w:r>
          </w:p>
        </w:tc>
      </w:tr>
      <w:tr w:rsidR="001C0344" w:rsidRPr="00591EB9" w14:paraId="5D38AE9D" w14:textId="77777777">
        <w:trPr>
          <w:trHeight w:hRule="exact" w:val="502"/>
        </w:trPr>
        <w:tc>
          <w:tcPr>
            <w:tcW w:w="3370" w:type="dxa"/>
          </w:tcPr>
          <w:p w14:paraId="5D38AE9B" w14:textId="77777777" w:rsidR="001C0344" w:rsidRPr="00591EB9" w:rsidRDefault="004950DC">
            <w:pPr>
              <w:pStyle w:val="TableParagraph"/>
              <w:spacing w:before="0" w:line="248" w:lineRule="exact"/>
              <w:rPr>
                <w:b/>
              </w:rPr>
            </w:pPr>
            <w:r w:rsidRPr="00591EB9">
              <w:rPr>
                <w:b/>
              </w:rPr>
              <w:t>Environment</w:t>
            </w:r>
          </w:p>
        </w:tc>
        <w:tc>
          <w:tcPr>
            <w:tcW w:w="6123" w:type="dxa"/>
          </w:tcPr>
          <w:p w14:paraId="5D38AE9C" w14:textId="77777777" w:rsidR="001C0344" w:rsidRPr="00591EB9" w:rsidRDefault="001C0344"/>
        </w:tc>
      </w:tr>
      <w:tr w:rsidR="001C0344" w:rsidRPr="00591EB9" w14:paraId="5D38AEA3" w14:textId="77777777">
        <w:trPr>
          <w:trHeight w:hRule="exact" w:val="1932"/>
        </w:trPr>
        <w:tc>
          <w:tcPr>
            <w:tcW w:w="3370" w:type="dxa"/>
          </w:tcPr>
          <w:p w14:paraId="5D38AE9E" w14:textId="77777777" w:rsidR="001C0344" w:rsidRPr="00591EB9" w:rsidRDefault="001C0344">
            <w:pPr>
              <w:pStyle w:val="TableParagraph"/>
              <w:spacing w:before="0"/>
              <w:ind w:left="0"/>
              <w:rPr>
                <w:b/>
                <w:sz w:val="24"/>
              </w:rPr>
            </w:pPr>
          </w:p>
          <w:p w14:paraId="5D38AE9F" w14:textId="77777777" w:rsidR="001C0344" w:rsidRPr="00591EB9" w:rsidRDefault="001C0344">
            <w:pPr>
              <w:pStyle w:val="TableParagraph"/>
              <w:spacing w:before="5"/>
              <w:ind w:left="0"/>
              <w:rPr>
                <w:b/>
                <w:sz w:val="25"/>
              </w:rPr>
            </w:pPr>
          </w:p>
          <w:p w14:paraId="5D38AEA0" w14:textId="77777777" w:rsidR="001C0344" w:rsidRPr="00591EB9" w:rsidRDefault="004950DC">
            <w:pPr>
              <w:pStyle w:val="TableParagraph"/>
              <w:spacing w:before="0" w:line="276" w:lineRule="auto"/>
              <w:ind w:left="386" w:right="875" w:hanging="284"/>
            </w:pPr>
            <w:r w:rsidRPr="00591EB9">
              <w:t>7. Higher environmental Production standards</w:t>
            </w:r>
          </w:p>
        </w:tc>
        <w:tc>
          <w:tcPr>
            <w:tcW w:w="6123" w:type="dxa"/>
          </w:tcPr>
          <w:p w14:paraId="5D38AEA1" w14:textId="77777777" w:rsidR="001C0344" w:rsidRPr="00591EB9" w:rsidRDefault="004950DC">
            <w:pPr>
              <w:pStyle w:val="TableParagraph"/>
              <w:spacing w:before="127" w:line="244" w:lineRule="auto"/>
              <w:ind w:right="84"/>
            </w:pPr>
            <w:r w:rsidRPr="00591EB9">
              <w:t>At least 10% of the total monetary value of primary commodity (i.e. raw ingredient) food and drink procured shall be inspected and certified to:</w:t>
            </w:r>
          </w:p>
          <w:p w14:paraId="5D38AEA2" w14:textId="77777777" w:rsidR="001C0344" w:rsidRPr="00591EB9" w:rsidRDefault="004950DC">
            <w:pPr>
              <w:pStyle w:val="TableParagraph"/>
              <w:spacing w:before="123" w:line="247" w:lineRule="auto"/>
              <w:ind w:right="231"/>
            </w:pPr>
            <w:r w:rsidRPr="00591EB9">
              <w:t>i) Publicly available Integrated Production (IP) or Integrated Farm Management (IFM) standards that require the systematic and integrated management, at farm level, of:</w:t>
            </w:r>
          </w:p>
        </w:tc>
      </w:tr>
    </w:tbl>
    <w:p w14:paraId="5D38AEA4" w14:textId="77777777" w:rsidR="001C0344" w:rsidRPr="00591EB9" w:rsidRDefault="00F05D69">
      <w:pPr>
        <w:rPr>
          <w:sz w:val="2"/>
          <w:szCs w:val="2"/>
        </w:rPr>
      </w:pPr>
      <w:r w:rsidRPr="00591EB9">
        <w:rPr>
          <w:noProof/>
          <w:lang w:val="en-GB" w:eastAsia="en-GB"/>
        </w:rPr>
        <mc:AlternateContent>
          <mc:Choice Requires="wps">
            <w:drawing>
              <wp:anchor distT="0" distB="0" distL="114300" distR="114300" simplePos="0" relativeHeight="251659776" behindDoc="1" locked="0" layoutInCell="1" allowOverlap="1" wp14:anchorId="5D38B040" wp14:editId="5D38B041">
                <wp:simplePos x="0" y="0"/>
                <wp:positionH relativeFrom="page">
                  <wp:posOffset>3171825</wp:posOffset>
                </wp:positionH>
                <wp:positionV relativeFrom="page">
                  <wp:posOffset>3343275</wp:posOffset>
                </wp:positionV>
                <wp:extent cx="3698240" cy="0"/>
                <wp:effectExtent l="9525" t="9525" r="6985" b="952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8240" cy="0"/>
                        </a:xfrm>
                        <a:prstGeom prst="line">
                          <a:avLst/>
                        </a:prstGeom>
                        <a:noFill/>
                        <a:ln w="10668">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F405" id="Line 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75pt,263.25pt" to="540.95pt,2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" strokecolor="blue" strokeweight=".84pt">
                <w10:wrap anchorx="page" anchory="page"/>
              </v:line>
            </w:pict>
          </mc:Fallback>
        </mc:AlternateContent>
      </w:r>
    </w:p>
    <w:p w14:paraId="5D38AEA5" w14:textId="77777777" w:rsidR="001C0344" w:rsidRPr="00591EB9" w:rsidRDefault="001C0344">
      <w:pPr>
        <w:rPr>
          <w:sz w:val="2"/>
          <w:szCs w:val="2"/>
        </w:rPr>
        <w:sectPr w:rsidR="001C0344" w:rsidRPr="00591EB9" w:rsidSect="00377AB9">
          <w:pgSz w:w="11910" w:h="16840"/>
          <w:pgMar w:top="720" w:right="720" w:bottom="720" w:left="720" w:header="0" w:footer="95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3"/>
      </w:tblGrid>
      <w:tr w:rsidR="001C0344" w:rsidRPr="00591EB9" w14:paraId="5D38AEB1" w14:textId="77777777">
        <w:trPr>
          <w:trHeight w:hRule="exact" w:val="5629"/>
        </w:trPr>
        <w:tc>
          <w:tcPr>
            <w:tcW w:w="3370" w:type="dxa"/>
          </w:tcPr>
          <w:p w14:paraId="5D38AEA6" w14:textId="77777777" w:rsidR="001C0344" w:rsidRPr="00591EB9" w:rsidRDefault="001C0344"/>
        </w:tc>
        <w:tc>
          <w:tcPr>
            <w:tcW w:w="6123" w:type="dxa"/>
          </w:tcPr>
          <w:p w14:paraId="5D38AEA7" w14:textId="77777777" w:rsidR="001C0344" w:rsidRPr="00591EB9" w:rsidRDefault="004950DC">
            <w:pPr>
              <w:pStyle w:val="TableParagraph"/>
              <w:numPr>
                <w:ilvl w:val="0"/>
                <w:numId w:val="8"/>
              </w:numPr>
              <w:tabs>
                <w:tab w:val="left" w:pos="240"/>
              </w:tabs>
              <w:spacing w:before="5"/>
              <w:ind w:firstLine="0"/>
            </w:pPr>
            <w:r w:rsidRPr="00591EB9">
              <w:t>natural habitats &amp;</w:t>
            </w:r>
            <w:r w:rsidRPr="00591EB9">
              <w:rPr>
                <w:spacing w:val="-13"/>
              </w:rPr>
              <w:t xml:space="preserve"> </w:t>
            </w:r>
            <w:r w:rsidRPr="00591EB9">
              <w:t>biodiversity;</w:t>
            </w:r>
          </w:p>
          <w:p w14:paraId="5D38AEA8" w14:textId="77777777" w:rsidR="001C0344" w:rsidRPr="00591EB9" w:rsidRDefault="004950DC">
            <w:pPr>
              <w:pStyle w:val="TableParagraph"/>
              <w:numPr>
                <w:ilvl w:val="0"/>
                <w:numId w:val="8"/>
              </w:numPr>
              <w:tabs>
                <w:tab w:val="left" w:pos="240"/>
              </w:tabs>
              <w:spacing w:before="126"/>
              <w:ind w:left="240"/>
            </w:pPr>
            <w:r w:rsidRPr="00591EB9">
              <w:t>prevention and control of</w:t>
            </w:r>
            <w:r w:rsidRPr="00591EB9">
              <w:rPr>
                <w:spacing w:val="-10"/>
              </w:rPr>
              <w:t xml:space="preserve"> </w:t>
            </w:r>
            <w:r w:rsidRPr="00591EB9">
              <w:t>pollution;</w:t>
            </w:r>
          </w:p>
          <w:p w14:paraId="5D38AEA9" w14:textId="77777777" w:rsidR="001C0344" w:rsidRPr="00591EB9" w:rsidRDefault="004950DC">
            <w:pPr>
              <w:pStyle w:val="TableParagraph"/>
              <w:numPr>
                <w:ilvl w:val="0"/>
                <w:numId w:val="8"/>
              </w:numPr>
              <w:tabs>
                <w:tab w:val="left" w:pos="240"/>
              </w:tabs>
              <w:spacing w:before="125"/>
              <w:ind w:left="240"/>
            </w:pPr>
            <w:r w:rsidRPr="00591EB9">
              <w:t>energy, water and</w:t>
            </w:r>
            <w:r w:rsidRPr="00591EB9">
              <w:rPr>
                <w:spacing w:val="-7"/>
              </w:rPr>
              <w:t xml:space="preserve"> </w:t>
            </w:r>
            <w:r w:rsidRPr="00591EB9">
              <w:t>waste;</w:t>
            </w:r>
          </w:p>
          <w:p w14:paraId="5D38AEAA" w14:textId="77777777" w:rsidR="001C0344" w:rsidRPr="00591EB9" w:rsidRDefault="004950DC">
            <w:pPr>
              <w:pStyle w:val="TableParagraph"/>
              <w:numPr>
                <w:ilvl w:val="0"/>
                <w:numId w:val="8"/>
              </w:numPr>
              <w:tabs>
                <w:tab w:val="left" w:pos="238"/>
              </w:tabs>
              <w:spacing w:before="1" w:line="380" w:lineRule="atLeast"/>
              <w:ind w:right="860" w:firstLine="0"/>
            </w:pPr>
            <w:r w:rsidRPr="00591EB9">
              <w:t>management of soils, landscape and watercourses; and contain within their scope requirements that</w:t>
            </w:r>
            <w:r w:rsidRPr="00591EB9">
              <w:rPr>
                <w:spacing w:val="-18"/>
              </w:rPr>
              <w:t xml:space="preserve"> </w:t>
            </w:r>
            <w:r w:rsidRPr="00591EB9">
              <w:t>are</w:t>
            </w:r>
          </w:p>
          <w:p w14:paraId="5D38AEAB" w14:textId="77777777" w:rsidR="001C0344" w:rsidRPr="00591EB9" w:rsidRDefault="004950DC">
            <w:pPr>
              <w:pStyle w:val="TableParagraph"/>
              <w:spacing w:before="6" w:line="247" w:lineRule="auto"/>
              <w:ind w:right="96"/>
            </w:pPr>
            <w:r w:rsidRPr="00591EB9">
              <w:t>consistent with the definition of Integrated Pest Management (IPM) contained in European Council Directive 2009/128/EC</w:t>
            </w:r>
          </w:p>
          <w:p w14:paraId="5D38AEAC" w14:textId="77777777" w:rsidR="001C0344" w:rsidRPr="00591EB9" w:rsidRDefault="004950DC">
            <w:pPr>
              <w:pStyle w:val="TableParagraph"/>
              <w:spacing w:before="118"/>
            </w:pPr>
            <w:r w:rsidRPr="00591EB9">
              <w:t>OR</w:t>
            </w:r>
          </w:p>
          <w:p w14:paraId="5D38AEAD" w14:textId="77777777" w:rsidR="001C0344" w:rsidRPr="00591EB9" w:rsidRDefault="004950DC">
            <w:pPr>
              <w:pStyle w:val="TableParagraph"/>
              <w:spacing w:before="125" w:line="247" w:lineRule="auto"/>
              <w:ind w:right="806"/>
            </w:pPr>
            <w:r w:rsidRPr="00591EB9">
              <w:t>ii) Publicly available organic standards compliant with European Council Regulation 834/2007 on organic production and labelling of organic products.</w:t>
            </w:r>
          </w:p>
          <w:p w14:paraId="5D38AEAE" w14:textId="77777777" w:rsidR="001C0344" w:rsidRPr="00591EB9" w:rsidRDefault="001C0344">
            <w:pPr>
              <w:pStyle w:val="TableParagraph"/>
              <w:spacing w:before="0"/>
              <w:ind w:left="0"/>
              <w:rPr>
                <w:b/>
                <w:sz w:val="24"/>
              </w:rPr>
            </w:pPr>
          </w:p>
          <w:p w14:paraId="5D38AEAF" w14:textId="77777777" w:rsidR="001C0344" w:rsidRPr="00591EB9" w:rsidRDefault="001C0344">
            <w:pPr>
              <w:pStyle w:val="TableParagraph"/>
              <w:spacing w:before="6"/>
              <w:ind w:left="0"/>
              <w:rPr>
                <w:b/>
                <w:sz w:val="19"/>
              </w:rPr>
            </w:pPr>
          </w:p>
          <w:p w14:paraId="5D38AEB0" w14:textId="77777777" w:rsidR="001C0344" w:rsidRPr="00591EB9" w:rsidRDefault="004950DC">
            <w:pPr>
              <w:pStyle w:val="TableParagraph"/>
              <w:spacing w:before="0" w:line="247" w:lineRule="auto"/>
              <w:ind w:left="136" w:right="354" w:hanging="34"/>
            </w:pPr>
            <w:r w:rsidRPr="00591EB9">
              <w:t>NOTE: The 10% is of the total monetary value and can be made up of any combination of commodities allowing the procurer flexibility to find the best solutions for their circumstances.</w:t>
            </w:r>
          </w:p>
        </w:tc>
      </w:tr>
      <w:tr w:rsidR="001C0344" w:rsidRPr="00591EB9" w14:paraId="5D38AEB9" w14:textId="77777777">
        <w:trPr>
          <w:trHeight w:hRule="exact" w:val="2036"/>
        </w:trPr>
        <w:tc>
          <w:tcPr>
            <w:tcW w:w="3370" w:type="dxa"/>
          </w:tcPr>
          <w:p w14:paraId="5D38AEB2" w14:textId="77777777" w:rsidR="001C0344" w:rsidRPr="00591EB9" w:rsidRDefault="001C0344">
            <w:pPr>
              <w:pStyle w:val="TableParagraph"/>
              <w:spacing w:before="0"/>
              <w:ind w:left="0"/>
              <w:rPr>
                <w:b/>
                <w:sz w:val="24"/>
              </w:rPr>
            </w:pPr>
          </w:p>
          <w:p w14:paraId="5D38AEB3" w14:textId="77777777" w:rsidR="001C0344" w:rsidRPr="00591EB9" w:rsidRDefault="001C0344">
            <w:pPr>
              <w:pStyle w:val="TableParagraph"/>
              <w:spacing w:before="0"/>
              <w:ind w:left="0"/>
              <w:rPr>
                <w:b/>
                <w:sz w:val="24"/>
              </w:rPr>
            </w:pPr>
          </w:p>
          <w:p w14:paraId="5D38AEB4" w14:textId="77777777" w:rsidR="001C0344" w:rsidRPr="00591EB9" w:rsidRDefault="001C0344">
            <w:pPr>
              <w:pStyle w:val="TableParagraph"/>
              <w:spacing w:before="9"/>
              <w:ind w:left="0"/>
              <w:rPr>
                <w:b/>
                <w:sz w:val="28"/>
              </w:rPr>
            </w:pPr>
          </w:p>
          <w:p w14:paraId="5D38AEB5" w14:textId="77777777" w:rsidR="001C0344" w:rsidRPr="00591EB9" w:rsidRDefault="004950DC">
            <w:pPr>
              <w:pStyle w:val="TableParagraph"/>
              <w:spacing w:before="0"/>
            </w:pPr>
            <w:r w:rsidRPr="00591EB9">
              <w:t>8.  Palm oil</w:t>
            </w:r>
          </w:p>
        </w:tc>
        <w:tc>
          <w:tcPr>
            <w:tcW w:w="6123" w:type="dxa"/>
          </w:tcPr>
          <w:p w14:paraId="5D38AEB6" w14:textId="77777777" w:rsidR="001C0344" w:rsidRPr="00591EB9" w:rsidRDefault="004950DC">
            <w:pPr>
              <w:pStyle w:val="TableParagraph"/>
              <w:spacing w:before="5" w:line="252" w:lineRule="exact"/>
              <w:ind w:left="136" w:right="101" w:hanging="34"/>
              <w:jc w:val="both"/>
            </w:pPr>
            <w:r w:rsidRPr="00591EB9">
              <w:t>From the end of 2015 all palm oil (including palm kernel oil and products derived from palm oil) used for cooking and as an ingredient in food must be sustainably produced</w:t>
            </w:r>
            <w:r w:rsidRPr="00591EB9">
              <w:rPr>
                <w:position w:val="8"/>
                <w:sz w:val="14"/>
              </w:rPr>
              <w:t>1</w:t>
            </w:r>
            <w:r w:rsidRPr="00591EB9">
              <w:t>.</w:t>
            </w:r>
          </w:p>
          <w:p w14:paraId="5D38AEB7" w14:textId="77777777" w:rsidR="001C0344" w:rsidRPr="00591EB9" w:rsidRDefault="001C0344">
            <w:pPr>
              <w:pStyle w:val="TableParagraph"/>
              <w:spacing w:before="3"/>
              <w:ind w:left="0"/>
              <w:rPr>
                <w:b/>
                <w:sz w:val="21"/>
              </w:rPr>
            </w:pPr>
          </w:p>
          <w:p w14:paraId="5D38AEB8" w14:textId="77777777" w:rsidR="001C0344" w:rsidRPr="00591EB9" w:rsidRDefault="004950DC">
            <w:pPr>
              <w:pStyle w:val="TableParagraph"/>
              <w:spacing w:before="0"/>
              <w:ind w:left="136" w:right="97" w:hanging="34"/>
              <w:jc w:val="both"/>
            </w:pPr>
            <w:r w:rsidRPr="00591EB9">
              <w:rPr>
                <w:position w:val="8"/>
                <w:sz w:val="14"/>
              </w:rPr>
              <w:t>1</w:t>
            </w:r>
            <w:r w:rsidRPr="00591EB9">
              <w:t xml:space="preserve">Support and advice on procuring sustainable palm oil is available from </w:t>
            </w:r>
            <w:hyperlink r:id="rId123">
              <w:r w:rsidRPr="00591EB9">
                <w:rPr>
                  <w:color w:val="0000FF"/>
                  <w:u w:val="single" w:color="0000FF"/>
                </w:rPr>
                <w:t>http://www.cpet.org.uk/</w:t>
              </w:r>
            </w:hyperlink>
            <w:r w:rsidRPr="00591EB9">
              <w:rPr>
                <w:color w:val="0000FF"/>
                <w:u w:val="single" w:color="0000FF"/>
              </w:rPr>
              <w:t xml:space="preserve"> </w:t>
            </w:r>
            <w:r w:rsidRPr="00591EB9">
              <w:t xml:space="preserve">(e-mail </w:t>
            </w:r>
            <w:hyperlink r:id="rId124">
              <w:r w:rsidRPr="00591EB9">
                <w:rPr>
                  <w:color w:val="0000FF"/>
                  <w:u w:val="single" w:color="0000FF"/>
                </w:rPr>
                <w:t>cpet@efeca.com</w:t>
              </w:r>
            </w:hyperlink>
            <w:r w:rsidRPr="00591EB9">
              <w:t>, telephone 01305 236 100).</w:t>
            </w:r>
          </w:p>
        </w:tc>
      </w:tr>
      <w:tr w:rsidR="001C0344" w:rsidRPr="00591EB9" w14:paraId="5D38AEC4" w14:textId="77777777">
        <w:trPr>
          <w:trHeight w:hRule="exact" w:val="2753"/>
        </w:trPr>
        <w:tc>
          <w:tcPr>
            <w:tcW w:w="3370" w:type="dxa"/>
          </w:tcPr>
          <w:p w14:paraId="5D38AEBA" w14:textId="77777777" w:rsidR="001C0344" w:rsidRPr="00591EB9" w:rsidRDefault="001C0344">
            <w:pPr>
              <w:pStyle w:val="TableParagraph"/>
              <w:spacing w:before="0"/>
              <w:ind w:left="0"/>
              <w:rPr>
                <w:b/>
                <w:sz w:val="24"/>
              </w:rPr>
            </w:pPr>
          </w:p>
          <w:p w14:paraId="5D38AEBB" w14:textId="77777777" w:rsidR="001C0344" w:rsidRPr="00591EB9" w:rsidRDefault="001C0344">
            <w:pPr>
              <w:pStyle w:val="TableParagraph"/>
              <w:spacing w:before="0"/>
              <w:ind w:left="0"/>
              <w:rPr>
                <w:b/>
                <w:sz w:val="24"/>
              </w:rPr>
            </w:pPr>
          </w:p>
          <w:p w14:paraId="5D38AEBC" w14:textId="77777777" w:rsidR="001C0344" w:rsidRPr="00591EB9" w:rsidRDefault="001C0344">
            <w:pPr>
              <w:pStyle w:val="TableParagraph"/>
              <w:spacing w:before="0"/>
              <w:ind w:left="0"/>
              <w:rPr>
                <w:b/>
                <w:sz w:val="24"/>
              </w:rPr>
            </w:pPr>
          </w:p>
          <w:p w14:paraId="5D38AEBD" w14:textId="77777777" w:rsidR="001C0344" w:rsidRPr="00591EB9" w:rsidRDefault="001C0344">
            <w:pPr>
              <w:pStyle w:val="TableParagraph"/>
              <w:spacing w:before="7"/>
              <w:ind w:left="0"/>
              <w:rPr>
                <w:b/>
                <w:sz w:val="25"/>
              </w:rPr>
            </w:pPr>
          </w:p>
          <w:p w14:paraId="5D38AEBE" w14:textId="77777777" w:rsidR="001C0344" w:rsidRPr="00591EB9" w:rsidRDefault="004950DC">
            <w:pPr>
              <w:pStyle w:val="TableParagraph"/>
              <w:spacing w:before="1"/>
            </w:pPr>
            <w:r w:rsidRPr="00591EB9">
              <w:t>9. Fish</w:t>
            </w:r>
          </w:p>
        </w:tc>
        <w:tc>
          <w:tcPr>
            <w:tcW w:w="6123" w:type="dxa"/>
          </w:tcPr>
          <w:p w14:paraId="5D38AEBF" w14:textId="77777777" w:rsidR="001C0344" w:rsidRPr="00591EB9" w:rsidRDefault="004950DC">
            <w:pPr>
              <w:pStyle w:val="TableParagraph"/>
              <w:spacing w:before="0"/>
              <w:ind w:left="136" w:right="96" w:hanging="34"/>
              <w:jc w:val="both"/>
            </w:pPr>
            <w:r w:rsidRPr="00591EB9">
              <w:t>All</w:t>
            </w:r>
            <w:r w:rsidRPr="00591EB9">
              <w:rPr>
                <w:spacing w:val="-12"/>
              </w:rPr>
              <w:t xml:space="preserve"> </w:t>
            </w:r>
            <w:r w:rsidRPr="00591EB9">
              <w:t>fish</w:t>
            </w:r>
            <w:r w:rsidRPr="00591EB9">
              <w:rPr>
                <w:position w:val="8"/>
                <w:sz w:val="14"/>
              </w:rPr>
              <w:t>1</w:t>
            </w:r>
            <w:r w:rsidRPr="00591EB9">
              <w:rPr>
                <w:spacing w:val="13"/>
                <w:position w:val="8"/>
                <w:sz w:val="14"/>
              </w:rPr>
              <w:t xml:space="preserve"> </w:t>
            </w:r>
            <w:r w:rsidRPr="00591EB9">
              <w:t>are</w:t>
            </w:r>
            <w:r w:rsidRPr="00591EB9">
              <w:rPr>
                <w:spacing w:val="-11"/>
              </w:rPr>
              <w:t xml:space="preserve"> </w:t>
            </w:r>
            <w:r w:rsidRPr="00591EB9">
              <w:t>demonstrably</w:t>
            </w:r>
            <w:r w:rsidRPr="00591EB9">
              <w:rPr>
                <w:spacing w:val="-11"/>
              </w:rPr>
              <w:t xml:space="preserve"> </w:t>
            </w:r>
            <w:r w:rsidRPr="00591EB9">
              <w:t>sustainable</w:t>
            </w:r>
            <w:r w:rsidRPr="00591EB9">
              <w:rPr>
                <w:spacing w:val="-9"/>
              </w:rPr>
              <w:t xml:space="preserve"> </w:t>
            </w:r>
            <w:r w:rsidRPr="00591EB9">
              <w:t>with</w:t>
            </w:r>
            <w:r w:rsidRPr="00591EB9">
              <w:rPr>
                <w:spacing w:val="-9"/>
              </w:rPr>
              <w:t xml:space="preserve"> </w:t>
            </w:r>
            <w:r w:rsidRPr="00591EB9">
              <w:t>all</w:t>
            </w:r>
            <w:r w:rsidRPr="00591EB9">
              <w:rPr>
                <w:spacing w:val="-10"/>
              </w:rPr>
              <w:t xml:space="preserve"> </w:t>
            </w:r>
            <w:r w:rsidRPr="00591EB9">
              <w:t>wild-caught</w:t>
            </w:r>
            <w:r w:rsidRPr="00591EB9">
              <w:rPr>
                <w:spacing w:val="-13"/>
              </w:rPr>
              <w:t xml:space="preserve"> </w:t>
            </w:r>
            <w:r w:rsidRPr="00591EB9">
              <w:t>fish meeting</w:t>
            </w:r>
            <w:r w:rsidRPr="00591EB9">
              <w:rPr>
                <w:spacing w:val="-7"/>
              </w:rPr>
              <w:t xml:space="preserve"> </w:t>
            </w:r>
            <w:r w:rsidRPr="00591EB9">
              <w:t>the</w:t>
            </w:r>
            <w:r w:rsidRPr="00591EB9">
              <w:rPr>
                <w:spacing w:val="-10"/>
              </w:rPr>
              <w:t xml:space="preserve"> </w:t>
            </w:r>
            <w:r w:rsidRPr="00591EB9">
              <w:t>FAO</w:t>
            </w:r>
            <w:r w:rsidRPr="00591EB9">
              <w:rPr>
                <w:spacing w:val="-6"/>
              </w:rPr>
              <w:t xml:space="preserve"> </w:t>
            </w:r>
            <w:r w:rsidRPr="00591EB9">
              <w:t>Code</w:t>
            </w:r>
            <w:r w:rsidRPr="00591EB9">
              <w:rPr>
                <w:spacing w:val="-10"/>
              </w:rPr>
              <w:t xml:space="preserve"> </w:t>
            </w:r>
            <w:r w:rsidRPr="00591EB9">
              <w:t>of</w:t>
            </w:r>
            <w:r w:rsidRPr="00591EB9">
              <w:rPr>
                <w:spacing w:val="-6"/>
              </w:rPr>
              <w:t xml:space="preserve"> </w:t>
            </w:r>
            <w:r w:rsidRPr="00591EB9">
              <w:t>Conduct</w:t>
            </w:r>
            <w:r w:rsidRPr="00591EB9">
              <w:rPr>
                <w:spacing w:val="-11"/>
              </w:rPr>
              <w:t xml:space="preserve"> </w:t>
            </w:r>
            <w:r w:rsidRPr="00591EB9">
              <w:t>for</w:t>
            </w:r>
            <w:r w:rsidRPr="00591EB9">
              <w:rPr>
                <w:spacing w:val="-6"/>
              </w:rPr>
              <w:t xml:space="preserve"> </w:t>
            </w:r>
            <w:r w:rsidRPr="00591EB9">
              <w:t>Responsible</w:t>
            </w:r>
            <w:r w:rsidRPr="00591EB9">
              <w:rPr>
                <w:spacing w:val="-7"/>
              </w:rPr>
              <w:t xml:space="preserve"> </w:t>
            </w:r>
            <w:r w:rsidRPr="00591EB9">
              <w:t>Fisheries (includes Marine Stewardship Council certification and Marine Conservation Society ‘fish to eat’, or</w:t>
            </w:r>
            <w:r w:rsidRPr="00591EB9">
              <w:rPr>
                <w:spacing w:val="-16"/>
              </w:rPr>
              <w:t xml:space="preserve"> </w:t>
            </w:r>
            <w:r w:rsidRPr="00591EB9">
              <w:t>equivalent).</w:t>
            </w:r>
          </w:p>
          <w:p w14:paraId="5D38AEC0" w14:textId="77777777" w:rsidR="001C0344" w:rsidRPr="00591EB9" w:rsidRDefault="001C0344">
            <w:pPr>
              <w:pStyle w:val="TableParagraph"/>
              <w:spacing w:before="7"/>
              <w:ind w:left="0"/>
              <w:rPr>
                <w:b/>
                <w:sz w:val="21"/>
              </w:rPr>
            </w:pPr>
          </w:p>
          <w:p w14:paraId="5D38AEC1" w14:textId="77777777" w:rsidR="001C0344" w:rsidRPr="00591EB9" w:rsidRDefault="004950DC">
            <w:pPr>
              <w:pStyle w:val="TableParagraph"/>
              <w:spacing w:before="0"/>
              <w:ind w:left="136" w:right="101" w:hanging="34"/>
              <w:jc w:val="both"/>
            </w:pPr>
            <w:r w:rsidRPr="00591EB9">
              <w:t>No</w:t>
            </w:r>
            <w:r w:rsidRPr="00591EB9">
              <w:rPr>
                <w:spacing w:val="-9"/>
              </w:rPr>
              <w:t xml:space="preserve"> </w:t>
            </w:r>
            <w:r w:rsidRPr="00591EB9">
              <w:t>‘red</w:t>
            </w:r>
            <w:r w:rsidRPr="00591EB9">
              <w:rPr>
                <w:spacing w:val="-9"/>
              </w:rPr>
              <w:t xml:space="preserve"> </w:t>
            </w:r>
            <w:r w:rsidRPr="00591EB9">
              <w:t>list’</w:t>
            </w:r>
            <w:r w:rsidRPr="00591EB9">
              <w:rPr>
                <w:spacing w:val="-12"/>
              </w:rPr>
              <w:t xml:space="preserve"> </w:t>
            </w:r>
            <w:r w:rsidRPr="00591EB9">
              <w:t>or</w:t>
            </w:r>
            <w:r w:rsidRPr="00591EB9">
              <w:rPr>
                <w:spacing w:val="-10"/>
              </w:rPr>
              <w:t xml:space="preserve"> </w:t>
            </w:r>
            <w:r w:rsidRPr="00591EB9">
              <w:t>endangered</w:t>
            </w:r>
            <w:r w:rsidRPr="00591EB9">
              <w:rPr>
                <w:spacing w:val="-9"/>
              </w:rPr>
              <w:t xml:space="preserve"> </w:t>
            </w:r>
            <w:r w:rsidRPr="00591EB9">
              <w:t>species</w:t>
            </w:r>
            <w:r w:rsidRPr="00591EB9">
              <w:rPr>
                <w:spacing w:val="-11"/>
              </w:rPr>
              <w:t xml:space="preserve"> </w:t>
            </w:r>
            <w:r w:rsidRPr="00591EB9">
              <w:t>of</w:t>
            </w:r>
            <w:r w:rsidRPr="00591EB9">
              <w:rPr>
                <w:spacing w:val="-10"/>
              </w:rPr>
              <w:t xml:space="preserve"> </w:t>
            </w:r>
            <w:r w:rsidRPr="00591EB9">
              <w:t>farmed</w:t>
            </w:r>
            <w:r w:rsidRPr="00591EB9">
              <w:rPr>
                <w:spacing w:val="-9"/>
              </w:rPr>
              <w:t xml:space="preserve"> </w:t>
            </w:r>
            <w:r w:rsidRPr="00591EB9">
              <w:t>or</w:t>
            </w:r>
            <w:r w:rsidRPr="00591EB9">
              <w:rPr>
                <w:spacing w:val="-8"/>
              </w:rPr>
              <w:t xml:space="preserve"> </w:t>
            </w:r>
            <w:r w:rsidRPr="00591EB9">
              <w:t>wild</w:t>
            </w:r>
            <w:r w:rsidRPr="00591EB9">
              <w:rPr>
                <w:spacing w:val="-11"/>
              </w:rPr>
              <w:t xml:space="preserve"> </w:t>
            </w:r>
            <w:r w:rsidRPr="00591EB9">
              <w:t>fish</w:t>
            </w:r>
            <w:r w:rsidRPr="00591EB9">
              <w:rPr>
                <w:spacing w:val="-11"/>
              </w:rPr>
              <w:t xml:space="preserve"> </w:t>
            </w:r>
            <w:r w:rsidRPr="00591EB9">
              <w:t>shall be used (Marine Conservation Society ‘fish to</w:t>
            </w:r>
            <w:r w:rsidRPr="00591EB9">
              <w:rPr>
                <w:spacing w:val="-15"/>
              </w:rPr>
              <w:t xml:space="preserve"> </w:t>
            </w:r>
            <w:r w:rsidRPr="00591EB9">
              <w:t>avoid’).</w:t>
            </w:r>
          </w:p>
          <w:p w14:paraId="5D38AEC2" w14:textId="77777777" w:rsidR="001C0344" w:rsidRPr="00591EB9" w:rsidRDefault="001C0344">
            <w:pPr>
              <w:pStyle w:val="TableParagraph"/>
              <w:spacing w:before="3"/>
              <w:ind w:left="0"/>
              <w:rPr>
                <w:b/>
                <w:sz w:val="20"/>
              </w:rPr>
            </w:pPr>
          </w:p>
          <w:p w14:paraId="5D38AEC3" w14:textId="77777777" w:rsidR="001C0344" w:rsidRPr="00591EB9" w:rsidRDefault="004950DC">
            <w:pPr>
              <w:pStyle w:val="TableParagraph"/>
              <w:spacing w:before="1"/>
              <w:ind w:left="136" w:right="103" w:hanging="34"/>
              <w:jc w:val="both"/>
            </w:pPr>
            <w:r w:rsidRPr="00591EB9">
              <w:rPr>
                <w:position w:val="8"/>
                <w:sz w:val="14"/>
              </w:rPr>
              <w:t>1</w:t>
            </w:r>
            <w:r w:rsidRPr="00591EB9">
              <w:t>Fish includes all fish including where it is an ingredient in a composite product.</w:t>
            </w:r>
          </w:p>
        </w:tc>
      </w:tr>
      <w:tr w:rsidR="001C0344" w:rsidRPr="00591EB9" w14:paraId="5D38AEC7" w14:textId="77777777">
        <w:trPr>
          <w:trHeight w:hRule="exact" w:val="504"/>
        </w:trPr>
        <w:tc>
          <w:tcPr>
            <w:tcW w:w="3370" w:type="dxa"/>
          </w:tcPr>
          <w:p w14:paraId="5D38AEC5" w14:textId="77777777" w:rsidR="001C0344" w:rsidRPr="00591EB9" w:rsidRDefault="004950DC">
            <w:pPr>
              <w:pStyle w:val="TableParagraph"/>
              <w:spacing w:before="0" w:line="248" w:lineRule="exact"/>
              <w:rPr>
                <w:b/>
              </w:rPr>
            </w:pPr>
            <w:r w:rsidRPr="00591EB9">
              <w:rPr>
                <w:b/>
              </w:rPr>
              <w:t>Variety and seasonality</w:t>
            </w:r>
          </w:p>
        </w:tc>
        <w:tc>
          <w:tcPr>
            <w:tcW w:w="6123" w:type="dxa"/>
          </w:tcPr>
          <w:p w14:paraId="5D38AEC6" w14:textId="77777777" w:rsidR="001C0344" w:rsidRPr="00591EB9" w:rsidRDefault="001C0344"/>
        </w:tc>
      </w:tr>
      <w:tr w:rsidR="001C0344" w:rsidRPr="00591EB9" w14:paraId="5D38AECB" w14:textId="77777777">
        <w:trPr>
          <w:trHeight w:hRule="exact" w:val="1262"/>
        </w:trPr>
        <w:tc>
          <w:tcPr>
            <w:tcW w:w="3370" w:type="dxa"/>
          </w:tcPr>
          <w:p w14:paraId="5D38AEC8" w14:textId="77777777" w:rsidR="001C0344" w:rsidRPr="00591EB9" w:rsidRDefault="001C0344">
            <w:pPr>
              <w:pStyle w:val="TableParagraph"/>
              <w:spacing w:before="8"/>
              <w:ind w:left="0"/>
              <w:rPr>
                <w:b/>
                <w:sz w:val="32"/>
              </w:rPr>
            </w:pPr>
          </w:p>
          <w:p w14:paraId="5D38AEC9" w14:textId="77777777" w:rsidR="001C0344" w:rsidRPr="00591EB9" w:rsidRDefault="004950DC">
            <w:pPr>
              <w:pStyle w:val="TableParagraph"/>
              <w:tabs>
                <w:tab w:val="left" w:pos="823"/>
              </w:tabs>
              <w:spacing w:before="1"/>
            </w:pPr>
            <w:r w:rsidRPr="00591EB9">
              <w:t>10.</w:t>
            </w:r>
            <w:r w:rsidRPr="00591EB9">
              <w:tab/>
              <w:t>Seasonal</w:t>
            </w:r>
            <w:r w:rsidRPr="00591EB9">
              <w:rPr>
                <w:spacing w:val="1"/>
              </w:rPr>
              <w:t xml:space="preserve"> </w:t>
            </w:r>
            <w:r w:rsidRPr="00591EB9">
              <w:t>produce</w:t>
            </w:r>
          </w:p>
        </w:tc>
        <w:tc>
          <w:tcPr>
            <w:tcW w:w="6123" w:type="dxa"/>
          </w:tcPr>
          <w:p w14:paraId="5D38AECA" w14:textId="77777777" w:rsidR="001C0344" w:rsidRPr="00591EB9" w:rsidRDefault="004950DC">
            <w:pPr>
              <w:pStyle w:val="TableParagraph"/>
              <w:spacing w:before="0"/>
              <w:ind w:left="136" w:right="97" w:hanging="34"/>
              <w:jc w:val="both"/>
            </w:pPr>
            <w:r w:rsidRPr="00591EB9">
              <w:t>In respect of the use of fresh produce, menus shall be designed to reflect the natural growing or production period for the UK, and in-season produce shall be highlighted on menus.</w:t>
            </w:r>
          </w:p>
        </w:tc>
      </w:tr>
      <w:tr w:rsidR="001C0344" w:rsidRPr="00591EB9" w14:paraId="5D38AECE" w14:textId="77777777">
        <w:trPr>
          <w:trHeight w:hRule="exact" w:val="262"/>
        </w:trPr>
        <w:tc>
          <w:tcPr>
            <w:tcW w:w="3370" w:type="dxa"/>
          </w:tcPr>
          <w:p w14:paraId="5D38AECC" w14:textId="77777777" w:rsidR="001C0344" w:rsidRPr="00591EB9" w:rsidRDefault="004950DC">
            <w:pPr>
              <w:pStyle w:val="TableParagraph"/>
              <w:spacing w:before="0" w:line="248" w:lineRule="exact"/>
              <w:rPr>
                <w:b/>
              </w:rPr>
            </w:pPr>
            <w:r w:rsidRPr="00591EB9">
              <w:rPr>
                <w:b/>
              </w:rPr>
              <w:t>B. Nutrition</w:t>
            </w:r>
          </w:p>
        </w:tc>
        <w:tc>
          <w:tcPr>
            <w:tcW w:w="6123" w:type="dxa"/>
          </w:tcPr>
          <w:p w14:paraId="5D38AECD" w14:textId="77777777" w:rsidR="001C0344" w:rsidRPr="00591EB9" w:rsidRDefault="001C0344"/>
        </w:tc>
      </w:tr>
      <w:tr w:rsidR="001C0344" w:rsidRPr="00591EB9" w14:paraId="5D38AED1" w14:textId="77777777">
        <w:trPr>
          <w:trHeight w:hRule="exact" w:val="516"/>
        </w:trPr>
        <w:tc>
          <w:tcPr>
            <w:tcW w:w="3370" w:type="dxa"/>
          </w:tcPr>
          <w:p w14:paraId="5D38AECF" w14:textId="77777777" w:rsidR="001C0344" w:rsidRPr="00591EB9" w:rsidRDefault="004950DC">
            <w:pPr>
              <w:pStyle w:val="TableParagraph"/>
              <w:tabs>
                <w:tab w:val="left" w:pos="823"/>
              </w:tabs>
              <w:spacing w:before="125"/>
            </w:pPr>
            <w:r w:rsidRPr="00591EB9">
              <w:t>11.</w:t>
            </w:r>
            <w:r w:rsidRPr="00591EB9">
              <w:tab/>
              <w:t>Reducing</w:t>
            </w:r>
            <w:r w:rsidRPr="00591EB9">
              <w:rPr>
                <w:spacing w:val="-2"/>
              </w:rPr>
              <w:t xml:space="preserve"> </w:t>
            </w:r>
            <w:r w:rsidRPr="00591EB9">
              <w:t>Salt</w:t>
            </w:r>
          </w:p>
        </w:tc>
        <w:tc>
          <w:tcPr>
            <w:tcW w:w="6123" w:type="dxa"/>
          </w:tcPr>
          <w:p w14:paraId="5D38AED0" w14:textId="77777777" w:rsidR="001C0344" w:rsidRPr="00591EB9" w:rsidRDefault="004950DC">
            <w:pPr>
              <w:pStyle w:val="TableParagraph"/>
              <w:spacing w:before="0" w:line="242" w:lineRule="auto"/>
              <w:ind w:left="136" w:hanging="34"/>
            </w:pPr>
            <w:r w:rsidRPr="00591EB9">
              <w:t>Vegetables and boiled starchy foods such as rice, pasta and potatoes, are cooked without salt.</w:t>
            </w:r>
          </w:p>
        </w:tc>
      </w:tr>
      <w:tr w:rsidR="001C0344" w:rsidRPr="00591EB9" w14:paraId="5D38AED4" w14:textId="77777777">
        <w:trPr>
          <w:trHeight w:hRule="exact" w:val="504"/>
        </w:trPr>
        <w:tc>
          <w:tcPr>
            <w:tcW w:w="3370" w:type="dxa"/>
          </w:tcPr>
          <w:p w14:paraId="5D38AED2" w14:textId="77777777" w:rsidR="001C0344" w:rsidRPr="00591EB9" w:rsidRDefault="001C0344"/>
        </w:tc>
        <w:tc>
          <w:tcPr>
            <w:tcW w:w="6123" w:type="dxa"/>
          </w:tcPr>
          <w:p w14:paraId="5D38AED3" w14:textId="77777777" w:rsidR="001C0344" w:rsidRPr="00591EB9" w:rsidRDefault="004950DC">
            <w:pPr>
              <w:pStyle w:val="TableParagraph"/>
              <w:spacing w:before="0" w:line="251" w:lineRule="exact"/>
            </w:pPr>
            <w:r w:rsidRPr="00591EB9">
              <w:t>Salt is not available on tables.</w:t>
            </w:r>
          </w:p>
        </w:tc>
      </w:tr>
      <w:tr w:rsidR="001C0344" w:rsidRPr="00591EB9" w14:paraId="5D38AED7" w14:textId="77777777">
        <w:trPr>
          <w:trHeight w:hRule="exact" w:val="516"/>
        </w:trPr>
        <w:tc>
          <w:tcPr>
            <w:tcW w:w="3370" w:type="dxa"/>
          </w:tcPr>
          <w:p w14:paraId="5D38AED5" w14:textId="77777777" w:rsidR="001C0344" w:rsidRPr="00591EB9" w:rsidRDefault="001C0344"/>
        </w:tc>
        <w:tc>
          <w:tcPr>
            <w:tcW w:w="6123" w:type="dxa"/>
          </w:tcPr>
          <w:p w14:paraId="5D38AED6" w14:textId="77777777" w:rsidR="001C0344" w:rsidRPr="00591EB9" w:rsidRDefault="004950DC">
            <w:pPr>
              <w:pStyle w:val="TableParagraph"/>
              <w:spacing w:before="0"/>
              <w:ind w:left="136" w:right="93" w:hanging="34"/>
            </w:pPr>
            <w:r w:rsidRPr="00591EB9">
              <w:t>At least 50% of meat and meat products, breads, breakfast cereals, soups  and cooking  sauces, ready meals  and</w:t>
            </w:r>
            <w:r w:rsidRPr="00591EB9">
              <w:rPr>
                <w:spacing w:val="56"/>
              </w:rPr>
              <w:t xml:space="preserve"> </w:t>
            </w:r>
            <w:r w:rsidRPr="00591EB9">
              <w:t>pre-</w:t>
            </w:r>
          </w:p>
        </w:tc>
      </w:tr>
    </w:tbl>
    <w:p w14:paraId="5D38AED8" w14:textId="77777777" w:rsidR="001C0344" w:rsidRPr="00591EB9" w:rsidRDefault="001C0344">
      <w:pPr>
        <w:sectPr w:rsidR="001C0344" w:rsidRPr="00591EB9" w:rsidSect="00377AB9">
          <w:pgSz w:w="11910" w:h="16840"/>
          <w:pgMar w:top="720" w:right="720" w:bottom="720" w:left="720" w:header="0" w:footer="95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3"/>
      </w:tblGrid>
      <w:tr w:rsidR="001C0344" w:rsidRPr="00591EB9" w14:paraId="5D38AEDB" w14:textId="77777777">
        <w:trPr>
          <w:trHeight w:hRule="exact" w:val="1008"/>
        </w:trPr>
        <w:tc>
          <w:tcPr>
            <w:tcW w:w="3370" w:type="dxa"/>
          </w:tcPr>
          <w:p w14:paraId="5D38AED9" w14:textId="77777777" w:rsidR="001C0344" w:rsidRPr="00591EB9" w:rsidRDefault="001C0344"/>
        </w:tc>
        <w:tc>
          <w:tcPr>
            <w:tcW w:w="6123" w:type="dxa"/>
          </w:tcPr>
          <w:p w14:paraId="5D38AEDA" w14:textId="77777777" w:rsidR="001C0344" w:rsidRPr="00591EB9" w:rsidRDefault="004950DC">
            <w:pPr>
              <w:pStyle w:val="TableParagraph"/>
              <w:spacing w:before="0"/>
              <w:ind w:left="136" w:right="99"/>
              <w:jc w:val="both"/>
            </w:pPr>
            <w:r w:rsidRPr="00591EB9">
              <w:t>packed sandwiches (procured by volume) meet Responsibility</w:t>
            </w:r>
            <w:r w:rsidRPr="00591EB9">
              <w:rPr>
                <w:spacing w:val="-13"/>
              </w:rPr>
              <w:t xml:space="preserve"> </w:t>
            </w:r>
            <w:r w:rsidRPr="00591EB9">
              <w:t>Deal</w:t>
            </w:r>
            <w:r w:rsidRPr="00591EB9">
              <w:rPr>
                <w:spacing w:val="-13"/>
              </w:rPr>
              <w:t xml:space="preserve"> </w:t>
            </w:r>
            <w:r w:rsidRPr="00591EB9">
              <w:t>salt</w:t>
            </w:r>
            <w:r w:rsidRPr="00591EB9">
              <w:rPr>
                <w:spacing w:val="-13"/>
              </w:rPr>
              <w:t xml:space="preserve"> </w:t>
            </w:r>
            <w:r w:rsidRPr="00591EB9">
              <w:t>targets</w:t>
            </w:r>
            <w:r w:rsidRPr="00591EB9">
              <w:rPr>
                <w:spacing w:val="-13"/>
              </w:rPr>
              <w:t xml:space="preserve"> </w:t>
            </w:r>
            <w:r w:rsidRPr="00591EB9">
              <w:t>and</w:t>
            </w:r>
            <w:r w:rsidRPr="00591EB9">
              <w:rPr>
                <w:spacing w:val="-14"/>
              </w:rPr>
              <w:t xml:space="preserve"> </w:t>
            </w:r>
            <w:r w:rsidRPr="00591EB9">
              <w:t>all</w:t>
            </w:r>
            <w:r w:rsidRPr="00591EB9">
              <w:rPr>
                <w:spacing w:val="-13"/>
              </w:rPr>
              <w:t xml:space="preserve"> </w:t>
            </w:r>
            <w:r w:rsidRPr="00591EB9">
              <w:t>stock</w:t>
            </w:r>
            <w:r w:rsidRPr="00591EB9">
              <w:rPr>
                <w:spacing w:val="-10"/>
              </w:rPr>
              <w:t xml:space="preserve"> </w:t>
            </w:r>
            <w:r w:rsidRPr="00591EB9">
              <w:t>preparations</w:t>
            </w:r>
            <w:r w:rsidRPr="00591EB9">
              <w:rPr>
                <w:spacing w:val="-13"/>
              </w:rPr>
              <w:t xml:space="preserve"> </w:t>
            </w:r>
            <w:r w:rsidRPr="00591EB9">
              <w:t>are lower salt varieties (i.e. below</w:t>
            </w:r>
            <w:r w:rsidRPr="00591EB9">
              <w:rPr>
                <w:spacing w:val="-19"/>
              </w:rPr>
              <w:t xml:space="preserve"> </w:t>
            </w:r>
            <w:r w:rsidRPr="00591EB9">
              <w:t>0.6g/100mls).</w:t>
            </w:r>
          </w:p>
        </w:tc>
      </w:tr>
      <w:tr w:rsidR="001C0344" w:rsidRPr="00591EB9" w14:paraId="5D38AEDE" w14:textId="77777777">
        <w:trPr>
          <w:trHeight w:hRule="exact" w:val="768"/>
        </w:trPr>
        <w:tc>
          <w:tcPr>
            <w:tcW w:w="3370" w:type="dxa"/>
          </w:tcPr>
          <w:p w14:paraId="5D38AEDC" w14:textId="77777777" w:rsidR="001C0344" w:rsidRPr="00591EB9" w:rsidRDefault="004950DC">
            <w:pPr>
              <w:pStyle w:val="TableParagraph"/>
              <w:tabs>
                <w:tab w:val="left" w:pos="823"/>
              </w:tabs>
              <w:spacing w:before="125"/>
              <w:ind w:left="386" w:right="589" w:hanging="284"/>
            </w:pPr>
            <w:r w:rsidRPr="00591EB9">
              <w:t>12.</w:t>
            </w:r>
            <w:r w:rsidRPr="00591EB9">
              <w:tab/>
              <w:t>Increasing</w:t>
            </w:r>
            <w:r w:rsidRPr="00591EB9">
              <w:rPr>
                <w:spacing w:val="-1"/>
              </w:rPr>
              <w:t xml:space="preserve"> </w:t>
            </w:r>
            <w:r w:rsidRPr="00591EB9">
              <w:t>Fruit</w:t>
            </w:r>
            <w:r w:rsidRPr="00591EB9">
              <w:rPr>
                <w:spacing w:val="-2"/>
              </w:rPr>
              <w:t xml:space="preserve"> </w:t>
            </w:r>
            <w:r w:rsidRPr="00591EB9">
              <w:t>and Vegetable</w:t>
            </w:r>
            <w:r w:rsidRPr="00591EB9">
              <w:rPr>
                <w:spacing w:val="-5"/>
              </w:rPr>
              <w:t xml:space="preserve"> </w:t>
            </w:r>
            <w:r w:rsidRPr="00591EB9">
              <w:t>Consumption</w:t>
            </w:r>
          </w:p>
        </w:tc>
        <w:tc>
          <w:tcPr>
            <w:tcW w:w="6123" w:type="dxa"/>
          </w:tcPr>
          <w:p w14:paraId="5D38AEDD" w14:textId="77777777" w:rsidR="001C0344" w:rsidRPr="00591EB9" w:rsidRDefault="004950DC">
            <w:pPr>
              <w:pStyle w:val="TableParagraph"/>
              <w:spacing w:before="0"/>
              <w:ind w:left="136" w:right="100" w:hanging="34"/>
              <w:jc w:val="both"/>
            </w:pPr>
            <w:r w:rsidRPr="00591EB9">
              <w:t>At least 50% of the volume of desserts available is based on fruit – which can be fresh, canned in fruit juice, dried or frozen.</w:t>
            </w:r>
          </w:p>
        </w:tc>
      </w:tr>
      <w:tr w:rsidR="001C0344" w:rsidRPr="00591EB9" w14:paraId="5D38AEE1" w14:textId="77777777">
        <w:trPr>
          <w:trHeight w:hRule="exact" w:val="756"/>
        </w:trPr>
        <w:tc>
          <w:tcPr>
            <w:tcW w:w="3370" w:type="dxa"/>
          </w:tcPr>
          <w:p w14:paraId="5D38AEDF" w14:textId="77777777" w:rsidR="001C0344" w:rsidRPr="00591EB9" w:rsidRDefault="001C0344"/>
        </w:tc>
        <w:tc>
          <w:tcPr>
            <w:tcW w:w="6123" w:type="dxa"/>
          </w:tcPr>
          <w:p w14:paraId="5D38AEE0" w14:textId="77777777" w:rsidR="001C0344" w:rsidRPr="00591EB9" w:rsidRDefault="004950DC">
            <w:pPr>
              <w:pStyle w:val="TableParagraph"/>
              <w:spacing w:before="0" w:line="242" w:lineRule="auto"/>
              <w:ind w:left="136" w:hanging="34"/>
            </w:pPr>
            <w:r w:rsidRPr="00591EB9">
              <w:t>A portion of fruit is cheaper than a portion of hot or cold dessert.</w:t>
            </w:r>
          </w:p>
        </w:tc>
      </w:tr>
      <w:tr w:rsidR="001C0344" w:rsidRPr="00591EB9" w14:paraId="5D38AEE4" w14:textId="77777777">
        <w:trPr>
          <w:trHeight w:hRule="exact" w:val="756"/>
        </w:trPr>
        <w:tc>
          <w:tcPr>
            <w:tcW w:w="3370" w:type="dxa"/>
          </w:tcPr>
          <w:p w14:paraId="5D38AEE2" w14:textId="77777777" w:rsidR="001C0344" w:rsidRPr="00591EB9" w:rsidRDefault="001C0344"/>
        </w:tc>
        <w:tc>
          <w:tcPr>
            <w:tcW w:w="6123" w:type="dxa"/>
          </w:tcPr>
          <w:p w14:paraId="5D38AEE3" w14:textId="77777777" w:rsidR="001C0344" w:rsidRPr="00591EB9" w:rsidRDefault="004950DC">
            <w:pPr>
              <w:pStyle w:val="TableParagraph"/>
              <w:spacing w:before="0" w:line="242" w:lineRule="auto"/>
              <w:ind w:left="136" w:hanging="34"/>
            </w:pPr>
            <w:r w:rsidRPr="00591EB9">
              <w:t>Meal deals include a starchy carbohydrate, vegetables and 1 portion of fruit.</w:t>
            </w:r>
          </w:p>
        </w:tc>
      </w:tr>
      <w:tr w:rsidR="001C0344" w:rsidRPr="00591EB9" w14:paraId="5D38AEE9" w14:textId="77777777">
        <w:trPr>
          <w:trHeight w:hRule="exact" w:val="1781"/>
        </w:trPr>
        <w:tc>
          <w:tcPr>
            <w:tcW w:w="3370" w:type="dxa"/>
          </w:tcPr>
          <w:p w14:paraId="5D38AEE5" w14:textId="77777777" w:rsidR="001C0344" w:rsidRPr="00591EB9" w:rsidRDefault="001C0344">
            <w:pPr>
              <w:pStyle w:val="TableParagraph"/>
              <w:spacing w:before="0"/>
              <w:ind w:left="0"/>
              <w:rPr>
                <w:b/>
                <w:sz w:val="24"/>
              </w:rPr>
            </w:pPr>
          </w:p>
          <w:p w14:paraId="5D38AEE6" w14:textId="77777777" w:rsidR="001C0344" w:rsidRPr="00591EB9" w:rsidRDefault="001C0344">
            <w:pPr>
              <w:pStyle w:val="TableParagraph"/>
              <w:spacing w:before="0"/>
              <w:ind w:left="0"/>
              <w:rPr>
                <w:b/>
                <w:sz w:val="24"/>
              </w:rPr>
            </w:pPr>
          </w:p>
          <w:p w14:paraId="5D38AEE7" w14:textId="77777777" w:rsidR="001C0344" w:rsidRPr="00591EB9" w:rsidRDefault="004950DC">
            <w:pPr>
              <w:pStyle w:val="TableParagraph"/>
              <w:tabs>
                <w:tab w:val="left" w:pos="823"/>
              </w:tabs>
              <w:spacing w:before="207"/>
            </w:pPr>
            <w:r w:rsidRPr="00591EB9">
              <w:t>13.</w:t>
            </w:r>
            <w:r w:rsidRPr="00591EB9">
              <w:tab/>
              <w:t>Reducing Saturated</w:t>
            </w:r>
            <w:r w:rsidRPr="00591EB9">
              <w:rPr>
                <w:spacing w:val="-7"/>
              </w:rPr>
              <w:t xml:space="preserve"> </w:t>
            </w:r>
            <w:r w:rsidRPr="00591EB9">
              <w:t>Fat</w:t>
            </w:r>
          </w:p>
        </w:tc>
        <w:tc>
          <w:tcPr>
            <w:tcW w:w="6123" w:type="dxa"/>
          </w:tcPr>
          <w:p w14:paraId="5D38AEE8" w14:textId="77777777" w:rsidR="001C0344" w:rsidRPr="00591EB9" w:rsidRDefault="004950DC">
            <w:pPr>
              <w:pStyle w:val="TableParagraph"/>
              <w:spacing w:before="0"/>
              <w:ind w:left="136" w:right="99" w:hanging="34"/>
              <w:jc w:val="both"/>
            </w:pPr>
            <w:r w:rsidRPr="00591EB9">
              <w:t>Meat and meat products, biscuits, cakes and pastries (procured by volume) are lower in saturated fat where available. At least 50% of hard yellow cheese has a maximum</w:t>
            </w:r>
            <w:r w:rsidRPr="00591EB9">
              <w:rPr>
                <w:spacing w:val="-8"/>
              </w:rPr>
              <w:t xml:space="preserve"> </w:t>
            </w:r>
            <w:r w:rsidRPr="00591EB9">
              <w:t>total</w:t>
            </w:r>
            <w:r w:rsidRPr="00591EB9">
              <w:rPr>
                <w:spacing w:val="-10"/>
              </w:rPr>
              <w:t xml:space="preserve"> </w:t>
            </w:r>
            <w:r w:rsidRPr="00591EB9">
              <w:t>fat</w:t>
            </w:r>
            <w:r w:rsidRPr="00591EB9">
              <w:rPr>
                <w:spacing w:val="-8"/>
              </w:rPr>
              <w:t xml:space="preserve"> </w:t>
            </w:r>
            <w:r w:rsidRPr="00591EB9">
              <w:t>content</w:t>
            </w:r>
            <w:r w:rsidRPr="00591EB9">
              <w:rPr>
                <w:spacing w:val="-6"/>
              </w:rPr>
              <w:t xml:space="preserve"> </w:t>
            </w:r>
            <w:r w:rsidRPr="00591EB9">
              <w:t>of</w:t>
            </w:r>
            <w:r w:rsidRPr="00591EB9">
              <w:rPr>
                <w:spacing w:val="-8"/>
              </w:rPr>
              <w:t xml:space="preserve"> </w:t>
            </w:r>
            <w:r w:rsidRPr="00591EB9">
              <w:t>25g/100g;</w:t>
            </w:r>
            <w:r w:rsidRPr="00591EB9">
              <w:rPr>
                <w:spacing w:val="-8"/>
              </w:rPr>
              <w:t xml:space="preserve"> </w:t>
            </w:r>
            <w:r w:rsidRPr="00591EB9">
              <w:t>at</w:t>
            </w:r>
            <w:r w:rsidRPr="00591EB9">
              <w:rPr>
                <w:spacing w:val="-8"/>
              </w:rPr>
              <w:t xml:space="preserve"> </w:t>
            </w:r>
            <w:r w:rsidRPr="00591EB9">
              <w:t>least</w:t>
            </w:r>
            <w:r w:rsidRPr="00591EB9">
              <w:rPr>
                <w:spacing w:val="-8"/>
              </w:rPr>
              <w:t xml:space="preserve"> </w:t>
            </w:r>
            <w:r w:rsidRPr="00591EB9">
              <w:t>75%</w:t>
            </w:r>
            <w:r w:rsidRPr="00591EB9">
              <w:rPr>
                <w:spacing w:val="-7"/>
              </w:rPr>
              <w:t xml:space="preserve"> </w:t>
            </w:r>
            <w:r w:rsidRPr="00591EB9">
              <w:t>of</w:t>
            </w:r>
            <w:r w:rsidRPr="00591EB9">
              <w:rPr>
                <w:spacing w:val="-8"/>
              </w:rPr>
              <w:t xml:space="preserve"> </w:t>
            </w:r>
            <w:r w:rsidRPr="00591EB9">
              <w:t>ready meals contain less than 6g saturated fat per portion; at least 75% of milk is reduced fat; and at least 75% of oils and spreads are based on unsaturated</w:t>
            </w:r>
            <w:r w:rsidRPr="00591EB9">
              <w:rPr>
                <w:spacing w:val="-7"/>
              </w:rPr>
              <w:t xml:space="preserve"> </w:t>
            </w:r>
            <w:r w:rsidRPr="00591EB9">
              <w:t>fats.</w:t>
            </w:r>
          </w:p>
        </w:tc>
      </w:tr>
      <w:tr w:rsidR="001C0344" w:rsidRPr="00591EB9" w14:paraId="5D38AEED" w14:textId="77777777">
        <w:trPr>
          <w:trHeight w:hRule="exact" w:val="770"/>
        </w:trPr>
        <w:tc>
          <w:tcPr>
            <w:tcW w:w="3370" w:type="dxa"/>
          </w:tcPr>
          <w:p w14:paraId="5D38AEEA" w14:textId="77777777" w:rsidR="001C0344" w:rsidRPr="00591EB9" w:rsidRDefault="001C0344">
            <w:pPr>
              <w:pStyle w:val="TableParagraph"/>
              <w:spacing w:before="10"/>
              <w:ind w:left="0"/>
              <w:rPr>
                <w:b/>
                <w:sz w:val="21"/>
              </w:rPr>
            </w:pPr>
          </w:p>
          <w:p w14:paraId="5D38AEEB" w14:textId="77777777" w:rsidR="001C0344" w:rsidRPr="00591EB9" w:rsidRDefault="004950DC">
            <w:pPr>
              <w:pStyle w:val="TableParagraph"/>
              <w:tabs>
                <w:tab w:val="left" w:pos="823"/>
              </w:tabs>
              <w:spacing w:before="0"/>
            </w:pPr>
            <w:r w:rsidRPr="00591EB9">
              <w:t>14.</w:t>
            </w:r>
            <w:r w:rsidRPr="00591EB9">
              <w:tab/>
              <w:t>Cereals</w:t>
            </w:r>
          </w:p>
        </w:tc>
        <w:tc>
          <w:tcPr>
            <w:tcW w:w="6123" w:type="dxa"/>
          </w:tcPr>
          <w:p w14:paraId="5D38AEEC" w14:textId="77777777" w:rsidR="001C0344" w:rsidRPr="00591EB9" w:rsidRDefault="004950DC">
            <w:pPr>
              <w:pStyle w:val="TableParagraph"/>
              <w:spacing w:before="0"/>
              <w:ind w:left="136" w:right="100" w:hanging="34"/>
              <w:jc w:val="both"/>
            </w:pPr>
            <w:r w:rsidRPr="00591EB9">
              <w:t>At least 50% of breakfast cereals (procured by volume) are higher in fibre (i.e. more than 6g/100g) and do not exceed 22.5g/100g total sugars.</w:t>
            </w:r>
          </w:p>
        </w:tc>
      </w:tr>
      <w:tr w:rsidR="001C0344" w:rsidRPr="00591EB9" w14:paraId="5D38AEF1" w14:textId="77777777">
        <w:trPr>
          <w:trHeight w:hRule="exact" w:val="1020"/>
        </w:trPr>
        <w:tc>
          <w:tcPr>
            <w:tcW w:w="3370" w:type="dxa"/>
          </w:tcPr>
          <w:p w14:paraId="5D38AEEE" w14:textId="77777777" w:rsidR="001C0344" w:rsidRPr="00591EB9" w:rsidRDefault="001C0344">
            <w:pPr>
              <w:pStyle w:val="TableParagraph"/>
              <w:spacing w:before="8"/>
              <w:ind w:left="0"/>
              <w:rPr>
                <w:b/>
                <w:sz w:val="32"/>
              </w:rPr>
            </w:pPr>
          </w:p>
          <w:p w14:paraId="5D38AEEF" w14:textId="77777777" w:rsidR="001C0344" w:rsidRPr="00591EB9" w:rsidRDefault="004950DC">
            <w:pPr>
              <w:pStyle w:val="TableParagraph"/>
              <w:tabs>
                <w:tab w:val="left" w:pos="823"/>
              </w:tabs>
              <w:spacing w:before="1"/>
            </w:pPr>
            <w:r w:rsidRPr="00591EB9">
              <w:t>15.</w:t>
            </w:r>
            <w:r w:rsidRPr="00591EB9">
              <w:tab/>
              <w:t>Fish</w:t>
            </w:r>
          </w:p>
        </w:tc>
        <w:tc>
          <w:tcPr>
            <w:tcW w:w="6123" w:type="dxa"/>
          </w:tcPr>
          <w:p w14:paraId="5D38AEF0" w14:textId="77777777" w:rsidR="001C0344" w:rsidRPr="00591EB9" w:rsidRDefault="004950DC">
            <w:pPr>
              <w:pStyle w:val="TableParagraph"/>
              <w:spacing w:before="0"/>
              <w:ind w:left="136" w:right="99" w:hanging="34"/>
              <w:jc w:val="both"/>
            </w:pPr>
            <w:r w:rsidRPr="00591EB9">
              <w:t>If caterers serve lunch and an evening meal, fish is provided twice</w:t>
            </w:r>
            <w:r w:rsidRPr="00591EB9">
              <w:rPr>
                <w:spacing w:val="-11"/>
              </w:rPr>
              <w:t xml:space="preserve"> </w:t>
            </w:r>
            <w:r w:rsidRPr="00591EB9">
              <w:t>a</w:t>
            </w:r>
            <w:r w:rsidRPr="00591EB9">
              <w:rPr>
                <w:spacing w:val="-9"/>
              </w:rPr>
              <w:t xml:space="preserve"> </w:t>
            </w:r>
            <w:r w:rsidRPr="00591EB9">
              <w:t>week,</w:t>
            </w:r>
            <w:r w:rsidRPr="00591EB9">
              <w:rPr>
                <w:spacing w:val="-10"/>
              </w:rPr>
              <w:t xml:space="preserve"> </w:t>
            </w:r>
            <w:r w:rsidRPr="00591EB9">
              <w:t>one</w:t>
            </w:r>
            <w:r w:rsidRPr="00591EB9">
              <w:rPr>
                <w:spacing w:val="-11"/>
              </w:rPr>
              <w:t xml:space="preserve"> </w:t>
            </w:r>
            <w:r w:rsidRPr="00591EB9">
              <w:t>of</w:t>
            </w:r>
            <w:r w:rsidRPr="00591EB9">
              <w:rPr>
                <w:spacing w:val="-10"/>
              </w:rPr>
              <w:t xml:space="preserve"> </w:t>
            </w:r>
            <w:r w:rsidRPr="00591EB9">
              <w:t>which</w:t>
            </w:r>
            <w:r w:rsidRPr="00591EB9">
              <w:rPr>
                <w:spacing w:val="-11"/>
              </w:rPr>
              <w:t xml:space="preserve"> </w:t>
            </w:r>
            <w:r w:rsidRPr="00591EB9">
              <w:t>is</w:t>
            </w:r>
            <w:r w:rsidRPr="00591EB9">
              <w:rPr>
                <w:spacing w:val="-11"/>
              </w:rPr>
              <w:t xml:space="preserve"> </w:t>
            </w:r>
            <w:r w:rsidRPr="00591EB9">
              <w:t>oily.</w:t>
            </w:r>
            <w:r w:rsidRPr="00591EB9">
              <w:rPr>
                <w:spacing w:val="-10"/>
              </w:rPr>
              <w:t xml:space="preserve"> </w:t>
            </w:r>
            <w:r w:rsidRPr="00591EB9">
              <w:t>If</w:t>
            </w:r>
            <w:r w:rsidRPr="00591EB9">
              <w:rPr>
                <w:spacing w:val="-10"/>
              </w:rPr>
              <w:t xml:space="preserve"> </w:t>
            </w:r>
            <w:r w:rsidRPr="00591EB9">
              <w:t>caterers</w:t>
            </w:r>
            <w:r w:rsidRPr="00591EB9">
              <w:rPr>
                <w:spacing w:val="-10"/>
              </w:rPr>
              <w:t xml:space="preserve"> </w:t>
            </w:r>
            <w:r w:rsidRPr="00591EB9">
              <w:t>only</w:t>
            </w:r>
            <w:r w:rsidRPr="00591EB9">
              <w:rPr>
                <w:spacing w:val="-13"/>
              </w:rPr>
              <w:t xml:space="preserve"> </w:t>
            </w:r>
            <w:r w:rsidRPr="00591EB9">
              <w:t>serve</w:t>
            </w:r>
            <w:r w:rsidRPr="00591EB9">
              <w:rPr>
                <w:spacing w:val="-11"/>
              </w:rPr>
              <w:t xml:space="preserve"> </w:t>
            </w:r>
            <w:r w:rsidRPr="00591EB9">
              <w:t>lunch or an evening meal, an oily fish is available at least once every 3</w:t>
            </w:r>
            <w:r w:rsidRPr="00591EB9">
              <w:rPr>
                <w:spacing w:val="-2"/>
              </w:rPr>
              <w:t xml:space="preserve"> </w:t>
            </w:r>
            <w:r w:rsidRPr="00591EB9">
              <w:t>weeks.</w:t>
            </w:r>
          </w:p>
        </w:tc>
      </w:tr>
      <w:tr w:rsidR="001C0344" w:rsidRPr="00591EB9" w14:paraId="5D38AEF4" w14:textId="77777777">
        <w:trPr>
          <w:trHeight w:hRule="exact" w:val="264"/>
        </w:trPr>
        <w:tc>
          <w:tcPr>
            <w:tcW w:w="3370" w:type="dxa"/>
          </w:tcPr>
          <w:p w14:paraId="5D38AEF2" w14:textId="77777777" w:rsidR="001C0344" w:rsidRPr="00591EB9" w:rsidRDefault="004950DC">
            <w:pPr>
              <w:pStyle w:val="TableParagraph"/>
              <w:spacing w:before="0" w:line="251" w:lineRule="exact"/>
              <w:rPr>
                <w:b/>
              </w:rPr>
            </w:pPr>
            <w:r w:rsidRPr="00591EB9">
              <w:rPr>
                <w:b/>
              </w:rPr>
              <w:t>C. Resource Efficiency</w:t>
            </w:r>
          </w:p>
        </w:tc>
        <w:tc>
          <w:tcPr>
            <w:tcW w:w="6123" w:type="dxa"/>
          </w:tcPr>
          <w:p w14:paraId="5D38AEF3" w14:textId="77777777" w:rsidR="001C0344" w:rsidRPr="00591EB9" w:rsidRDefault="001C0344"/>
        </w:tc>
      </w:tr>
      <w:tr w:rsidR="001C0344" w:rsidRPr="00591EB9" w14:paraId="5D38AEF7" w14:textId="77777777">
        <w:trPr>
          <w:trHeight w:hRule="exact" w:val="516"/>
        </w:trPr>
        <w:tc>
          <w:tcPr>
            <w:tcW w:w="3370" w:type="dxa"/>
          </w:tcPr>
          <w:p w14:paraId="5D38AEF5" w14:textId="77777777" w:rsidR="001C0344" w:rsidRPr="00591EB9" w:rsidRDefault="004950DC">
            <w:pPr>
              <w:pStyle w:val="TableParagraph"/>
              <w:tabs>
                <w:tab w:val="left" w:pos="823"/>
              </w:tabs>
              <w:spacing w:before="125"/>
            </w:pPr>
            <w:r w:rsidRPr="00591EB9">
              <w:t>16.</w:t>
            </w:r>
            <w:r w:rsidRPr="00591EB9">
              <w:tab/>
              <w:t>Water</w:t>
            </w:r>
          </w:p>
        </w:tc>
        <w:tc>
          <w:tcPr>
            <w:tcW w:w="6123" w:type="dxa"/>
          </w:tcPr>
          <w:p w14:paraId="5D38AEF6" w14:textId="77777777" w:rsidR="001C0344" w:rsidRPr="00591EB9" w:rsidRDefault="004950DC">
            <w:pPr>
              <w:pStyle w:val="TableParagraph"/>
              <w:spacing w:before="0" w:line="242" w:lineRule="auto"/>
              <w:ind w:left="136" w:hanging="34"/>
            </w:pPr>
            <w:r w:rsidRPr="00591EB9">
              <w:t>Tap water is visible and freely available and such provision is promoted.</w:t>
            </w:r>
          </w:p>
        </w:tc>
      </w:tr>
      <w:tr w:rsidR="001C0344" w:rsidRPr="00591EB9" w14:paraId="5D38AEFA" w14:textId="77777777">
        <w:trPr>
          <w:trHeight w:hRule="exact" w:val="516"/>
        </w:trPr>
        <w:tc>
          <w:tcPr>
            <w:tcW w:w="3370" w:type="dxa"/>
          </w:tcPr>
          <w:p w14:paraId="5D38AEF8" w14:textId="77777777" w:rsidR="001C0344" w:rsidRPr="00591EB9" w:rsidRDefault="001C0344"/>
        </w:tc>
        <w:tc>
          <w:tcPr>
            <w:tcW w:w="6123" w:type="dxa"/>
          </w:tcPr>
          <w:p w14:paraId="5D38AEF9" w14:textId="77777777" w:rsidR="001C0344" w:rsidRPr="00591EB9" w:rsidRDefault="004950DC">
            <w:pPr>
              <w:pStyle w:val="TableParagraph"/>
              <w:spacing w:before="0" w:line="242" w:lineRule="auto"/>
              <w:ind w:left="136" w:hanging="34"/>
            </w:pPr>
            <w:r w:rsidRPr="00591EB9">
              <w:t>Pre-bottled water (mineral or spring) is not included in the hospitality menu.</w:t>
            </w:r>
          </w:p>
        </w:tc>
      </w:tr>
      <w:tr w:rsidR="001C0344" w:rsidRPr="00591EB9" w14:paraId="5D38AEFE" w14:textId="77777777">
        <w:trPr>
          <w:trHeight w:hRule="exact" w:val="768"/>
        </w:trPr>
        <w:tc>
          <w:tcPr>
            <w:tcW w:w="3370" w:type="dxa"/>
          </w:tcPr>
          <w:p w14:paraId="5D38AEFB" w14:textId="77777777" w:rsidR="001C0344" w:rsidRPr="00591EB9" w:rsidRDefault="001C0344">
            <w:pPr>
              <w:pStyle w:val="TableParagraph"/>
              <w:spacing w:before="10"/>
              <w:ind w:left="0"/>
              <w:rPr>
                <w:b/>
                <w:sz w:val="21"/>
              </w:rPr>
            </w:pPr>
          </w:p>
          <w:p w14:paraId="5D38AEFC" w14:textId="77777777" w:rsidR="001C0344" w:rsidRPr="00591EB9" w:rsidRDefault="004950DC">
            <w:pPr>
              <w:pStyle w:val="TableParagraph"/>
              <w:tabs>
                <w:tab w:val="left" w:pos="823"/>
              </w:tabs>
              <w:spacing w:before="0"/>
            </w:pPr>
            <w:r w:rsidRPr="00591EB9">
              <w:t>17.</w:t>
            </w:r>
            <w:r w:rsidRPr="00591EB9">
              <w:tab/>
              <w:t>Reducing</w:t>
            </w:r>
            <w:r w:rsidRPr="00591EB9">
              <w:rPr>
                <w:spacing w:val="-4"/>
              </w:rPr>
              <w:t xml:space="preserve"> </w:t>
            </w:r>
            <w:r w:rsidRPr="00591EB9">
              <w:t>Landfill</w:t>
            </w:r>
          </w:p>
        </w:tc>
        <w:tc>
          <w:tcPr>
            <w:tcW w:w="6123" w:type="dxa"/>
          </w:tcPr>
          <w:p w14:paraId="5D38AEFD" w14:textId="77777777" w:rsidR="001C0344" w:rsidRPr="00591EB9" w:rsidRDefault="004950DC">
            <w:pPr>
              <w:pStyle w:val="TableParagraph"/>
              <w:spacing w:before="0"/>
              <w:ind w:left="136" w:right="101" w:hanging="34"/>
              <w:jc w:val="both"/>
            </w:pPr>
            <w:r w:rsidRPr="00591EB9">
              <w:t>Where waste management is included in the contract, facilities</w:t>
            </w:r>
            <w:r w:rsidRPr="00591EB9">
              <w:rPr>
                <w:spacing w:val="-17"/>
              </w:rPr>
              <w:t xml:space="preserve"> </w:t>
            </w:r>
            <w:r w:rsidRPr="00591EB9">
              <w:t>shall</w:t>
            </w:r>
            <w:r w:rsidRPr="00591EB9">
              <w:rPr>
                <w:spacing w:val="-18"/>
              </w:rPr>
              <w:t xml:space="preserve"> </w:t>
            </w:r>
            <w:r w:rsidRPr="00591EB9">
              <w:t>be</w:t>
            </w:r>
            <w:r w:rsidRPr="00591EB9">
              <w:rPr>
                <w:spacing w:val="-17"/>
              </w:rPr>
              <w:t xml:space="preserve"> </w:t>
            </w:r>
            <w:r w:rsidRPr="00591EB9">
              <w:t>available</w:t>
            </w:r>
            <w:r w:rsidRPr="00591EB9">
              <w:rPr>
                <w:spacing w:val="-17"/>
              </w:rPr>
              <w:t xml:space="preserve"> </w:t>
            </w:r>
            <w:r w:rsidRPr="00591EB9">
              <w:t>to</w:t>
            </w:r>
            <w:r w:rsidRPr="00591EB9">
              <w:rPr>
                <w:spacing w:val="-19"/>
              </w:rPr>
              <w:t xml:space="preserve"> </w:t>
            </w:r>
            <w:r w:rsidRPr="00591EB9">
              <w:t>staff</w:t>
            </w:r>
            <w:r w:rsidRPr="00591EB9">
              <w:rPr>
                <w:spacing w:val="-18"/>
              </w:rPr>
              <w:t xml:space="preserve"> </w:t>
            </w:r>
            <w:r w:rsidRPr="00591EB9">
              <w:t>and</w:t>
            </w:r>
            <w:r w:rsidRPr="00591EB9">
              <w:rPr>
                <w:spacing w:val="-19"/>
              </w:rPr>
              <w:t xml:space="preserve"> </w:t>
            </w:r>
            <w:r w:rsidRPr="00591EB9">
              <w:t>customers</w:t>
            </w:r>
            <w:r w:rsidRPr="00591EB9">
              <w:rPr>
                <w:spacing w:val="-19"/>
              </w:rPr>
              <w:t xml:space="preserve"> </w:t>
            </w:r>
            <w:r w:rsidRPr="00591EB9">
              <w:t>for</w:t>
            </w:r>
            <w:r w:rsidRPr="00591EB9">
              <w:rPr>
                <w:spacing w:val="-16"/>
              </w:rPr>
              <w:t xml:space="preserve"> </w:t>
            </w:r>
            <w:r w:rsidRPr="00591EB9">
              <w:t>recycling cans, bottles, cardboard and</w:t>
            </w:r>
            <w:r w:rsidRPr="00591EB9">
              <w:rPr>
                <w:spacing w:val="-5"/>
              </w:rPr>
              <w:t xml:space="preserve"> </w:t>
            </w:r>
            <w:r w:rsidRPr="00591EB9">
              <w:t>plastics.</w:t>
            </w:r>
          </w:p>
        </w:tc>
      </w:tr>
      <w:tr w:rsidR="001C0344" w:rsidRPr="00591EB9" w14:paraId="5D38AF0E" w14:textId="77777777">
        <w:trPr>
          <w:trHeight w:hRule="exact" w:val="5072"/>
        </w:trPr>
        <w:tc>
          <w:tcPr>
            <w:tcW w:w="3370" w:type="dxa"/>
          </w:tcPr>
          <w:p w14:paraId="5D38AEFF" w14:textId="77777777" w:rsidR="001C0344" w:rsidRPr="00591EB9" w:rsidRDefault="001C0344">
            <w:pPr>
              <w:pStyle w:val="TableParagraph"/>
              <w:spacing w:before="0"/>
              <w:ind w:left="0"/>
              <w:rPr>
                <w:b/>
                <w:sz w:val="24"/>
              </w:rPr>
            </w:pPr>
          </w:p>
          <w:p w14:paraId="5D38AF00" w14:textId="77777777" w:rsidR="001C0344" w:rsidRPr="00591EB9" w:rsidRDefault="001C0344">
            <w:pPr>
              <w:pStyle w:val="TableParagraph"/>
              <w:spacing w:before="0"/>
              <w:ind w:left="0"/>
              <w:rPr>
                <w:b/>
                <w:sz w:val="24"/>
              </w:rPr>
            </w:pPr>
          </w:p>
          <w:p w14:paraId="5D38AF01" w14:textId="77777777" w:rsidR="001C0344" w:rsidRPr="00591EB9" w:rsidRDefault="001C0344">
            <w:pPr>
              <w:pStyle w:val="TableParagraph"/>
              <w:spacing w:before="0"/>
              <w:ind w:left="0"/>
              <w:rPr>
                <w:b/>
                <w:sz w:val="24"/>
              </w:rPr>
            </w:pPr>
          </w:p>
          <w:p w14:paraId="5D38AF02" w14:textId="77777777" w:rsidR="001C0344" w:rsidRPr="00591EB9" w:rsidRDefault="001C0344">
            <w:pPr>
              <w:pStyle w:val="TableParagraph"/>
              <w:spacing w:before="0"/>
              <w:ind w:left="0"/>
              <w:rPr>
                <w:b/>
                <w:sz w:val="24"/>
              </w:rPr>
            </w:pPr>
          </w:p>
          <w:p w14:paraId="5D38AF03" w14:textId="77777777" w:rsidR="001C0344" w:rsidRPr="00591EB9" w:rsidRDefault="001C0344">
            <w:pPr>
              <w:pStyle w:val="TableParagraph"/>
              <w:spacing w:before="0"/>
              <w:ind w:left="0"/>
              <w:rPr>
                <w:b/>
                <w:sz w:val="24"/>
              </w:rPr>
            </w:pPr>
          </w:p>
          <w:p w14:paraId="5D38AF04" w14:textId="77777777" w:rsidR="001C0344" w:rsidRPr="00591EB9" w:rsidRDefault="001C0344">
            <w:pPr>
              <w:pStyle w:val="TableParagraph"/>
              <w:spacing w:before="0"/>
              <w:ind w:left="0"/>
              <w:rPr>
                <w:b/>
                <w:sz w:val="24"/>
              </w:rPr>
            </w:pPr>
          </w:p>
          <w:p w14:paraId="5D38AF05" w14:textId="77777777" w:rsidR="001C0344" w:rsidRPr="00591EB9" w:rsidRDefault="001C0344">
            <w:pPr>
              <w:pStyle w:val="TableParagraph"/>
              <w:spacing w:before="0"/>
              <w:ind w:left="0"/>
              <w:rPr>
                <w:b/>
                <w:sz w:val="24"/>
              </w:rPr>
            </w:pPr>
          </w:p>
          <w:p w14:paraId="5D38AF06" w14:textId="77777777" w:rsidR="001C0344" w:rsidRPr="00591EB9" w:rsidRDefault="001C0344">
            <w:pPr>
              <w:pStyle w:val="TableParagraph"/>
              <w:spacing w:before="0"/>
              <w:ind w:left="0"/>
              <w:rPr>
                <w:b/>
                <w:sz w:val="24"/>
              </w:rPr>
            </w:pPr>
          </w:p>
          <w:p w14:paraId="5D38AF07" w14:textId="77777777" w:rsidR="001C0344" w:rsidRPr="00591EB9" w:rsidRDefault="004950DC">
            <w:pPr>
              <w:pStyle w:val="TableParagraph"/>
              <w:tabs>
                <w:tab w:val="left" w:pos="823"/>
              </w:tabs>
              <w:spacing w:before="195"/>
            </w:pPr>
            <w:r w:rsidRPr="00591EB9">
              <w:t>18.</w:t>
            </w:r>
            <w:r w:rsidRPr="00591EB9">
              <w:tab/>
              <w:t>Food</w:t>
            </w:r>
            <w:r w:rsidRPr="00591EB9">
              <w:rPr>
                <w:spacing w:val="-2"/>
              </w:rPr>
              <w:t xml:space="preserve"> </w:t>
            </w:r>
            <w:r w:rsidRPr="00591EB9">
              <w:t>waste</w:t>
            </w:r>
          </w:p>
        </w:tc>
        <w:tc>
          <w:tcPr>
            <w:tcW w:w="6123" w:type="dxa"/>
          </w:tcPr>
          <w:p w14:paraId="5D38AF08" w14:textId="77777777" w:rsidR="001C0344" w:rsidRPr="00591EB9" w:rsidRDefault="004950DC">
            <w:pPr>
              <w:pStyle w:val="TableParagraph"/>
              <w:spacing w:before="0"/>
              <w:ind w:left="136" w:right="98" w:hanging="34"/>
              <w:jc w:val="both"/>
            </w:pPr>
            <w:r w:rsidRPr="00591EB9">
              <w:t xml:space="preserve">Food and catering supplier with </w:t>
            </w:r>
            <w:r w:rsidRPr="00591EB9">
              <w:rPr>
                <w:b/>
              </w:rPr>
              <w:t xml:space="preserve">off-site </w:t>
            </w:r>
            <w:r w:rsidRPr="00591EB9">
              <w:t>meal preparation operations shall provide evidence of a systematic approach to</w:t>
            </w:r>
            <w:r w:rsidRPr="00591EB9">
              <w:rPr>
                <w:spacing w:val="-10"/>
              </w:rPr>
              <w:t xml:space="preserve"> </w:t>
            </w:r>
            <w:r w:rsidRPr="00591EB9">
              <w:t>managing</w:t>
            </w:r>
            <w:r w:rsidRPr="00591EB9">
              <w:rPr>
                <w:spacing w:val="-7"/>
              </w:rPr>
              <w:t xml:space="preserve"> </w:t>
            </w:r>
            <w:r w:rsidRPr="00591EB9">
              <w:t>and</w:t>
            </w:r>
            <w:r w:rsidRPr="00591EB9">
              <w:rPr>
                <w:spacing w:val="-10"/>
              </w:rPr>
              <w:t xml:space="preserve"> </w:t>
            </w:r>
            <w:r w:rsidRPr="00591EB9">
              <w:t>minimising</w:t>
            </w:r>
            <w:r w:rsidRPr="00591EB9">
              <w:rPr>
                <w:spacing w:val="-8"/>
              </w:rPr>
              <w:t xml:space="preserve"> </w:t>
            </w:r>
            <w:r w:rsidRPr="00591EB9">
              <w:t>the</w:t>
            </w:r>
            <w:r w:rsidRPr="00591EB9">
              <w:rPr>
                <w:spacing w:val="-10"/>
              </w:rPr>
              <w:t xml:space="preserve"> </w:t>
            </w:r>
            <w:r w:rsidRPr="00591EB9">
              <w:t>impacts</w:t>
            </w:r>
            <w:r w:rsidRPr="00591EB9">
              <w:rPr>
                <w:spacing w:val="-9"/>
              </w:rPr>
              <w:t xml:space="preserve"> </w:t>
            </w:r>
            <w:r w:rsidRPr="00591EB9">
              <w:t>of</w:t>
            </w:r>
            <w:r w:rsidRPr="00591EB9">
              <w:rPr>
                <w:spacing w:val="-6"/>
              </w:rPr>
              <w:t xml:space="preserve"> </w:t>
            </w:r>
            <w:r w:rsidRPr="00591EB9">
              <w:t>waste</w:t>
            </w:r>
            <w:r w:rsidRPr="00591EB9">
              <w:rPr>
                <w:spacing w:val="-9"/>
              </w:rPr>
              <w:t xml:space="preserve"> </w:t>
            </w:r>
            <w:r w:rsidRPr="00591EB9">
              <w:t>throughout their direct operations i.e. those operations over which they have direct financial and/or operational control. This shall include evidence of a continual improvement cycle of objective setting, measurement, analysis, review and the implementation of improvements</w:t>
            </w:r>
            <w:r w:rsidRPr="00591EB9">
              <w:rPr>
                <w:spacing w:val="-13"/>
              </w:rPr>
              <w:t xml:space="preserve"> </w:t>
            </w:r>
            <w:r w:rsidRPr="00591EB9">
              <w:t>actions.</w:t>
            </w:r>
          </w:p>
          <w:p w14:paraId="5D38AF09" w14:textId="77777777" w:rsidR="001C0344" w:rsidRPr="00591EB9" w:rsidRDefault="001C0344">
            <w:pPr>
              <w:pStyle w:val="TableParagraph"/>
              <w:spacing w:before="0"/>
              <w:ind w:left="0"/>
              <w:rPr>
                <w:b/>
              </w:rPr>
            </w:pPr>
          </w:p>
          <w:p w14:paraId="5D38AF0A" w14:textId="77777777" w:rsidR="001C0344" w:rsidRPr="00591EB9" w:rsidRDefault="004950DC">
            <w:pPr>
              <w:pStyle w:val="TableParagraph"/>
              <w:spacing w:before="0" w:line="244" w:lineRule="auto"/>
              <w:ind w:left="136" w:right="98" w:hanging="34"/>
              <w:jc w:val="both"/>
            </w:pPr>
            <w:r w:rsidRPr="00591EB9">
              <w:t xml:space="preserve">Catering service suppliers which will supply </w:t>
            </w:r>
            <w:r w:rsidRPr="00591EB9">
              <w:rPr>
                <w:b/>
              </w:rPr>
              <w:t xml:space="preserve">on-site </w:t>
            </w:r>
            <w:r w:rsidRPr="00591EB9">
              <w:t>catering services shall:</w:t>
            </w:r>
          </w:p>
          <w:p w14:paraId="5D38AF0B" w14:textId="77777777" w:rsidR="001C0344" w:rsidRPr="00591EB9" w:rsidRDefault="004950DC">
            <w:pPr>
              <w:pStyle w:val="TableParagraph"/>
              <w:numPr>
                <w:ilvl w:val="0"/>
                <w:numId w:val="7"/>
              </w:numPr>
              <w:tabs>
                <w:tab w:val="left" w:pos="823"/>
                <w:tab w:val="left" w:pos="824"/>
              </w:tabs>
              <w:spacing w:before="0" w:line="237" w:lineRule="auto"/>
              <w:ind w:right="98" w:hanging="33"/>
              <w:jc w:val="both"/>
              <w:rPr>
                <w:sz w:val="14"/>
              </w:rPr>
            </w:pPr>
            <w:r w:rsidRPr="00591EB9">
              <w:t>Take steps to minimise food waste in their on-site operations by creating a food waste minimisation plan, describing what actions they will</w:t>
            </w:r>
            <w:r w:rsidRPr="00591EB9">
              <w:rPr>
                <w:spacing w:val="-8"/>
              </w:rPr>
              <w:t xml:space="preserve"> </w:t>
            </w:r>
            <w:r w:rsidRPr="00591EB9">
              <w:t>undertake</w:t>
            </w:r>
            <w:r w:rsidRPr="00591EB9">
              <w:rPr>
                <w:position w:val="8"/>
                <w:sz w:val="14"/>
              </w:rPr>
              <w:t>1</w:t>
            </w:r>
          </w:p>
          <w:p w14:paraId="5D38AF0C" w14:textId="77777777" w:rsidR="001C0344" w:rsidRPr="00591EB9" w:rsidRDefault="004950DC">
            <w:pPr>
              <w:pStyle w:val="TableParagraph"/>
              <w:numPr>
                <w:ilvl w:val="0"/>
                <w:numId w:val="7"/>
              </w:numPr>
              <w:tabs>
                <w:tab w:val="left" w:pos="823"/>
                <w:tab w:val="left" w:pos="824"/>
              </w:tabs>
              <w:spacing w:before="3"/>
              <w:ind w:right="102" w:hanging="33"/>
              <w:jc w:val="both"/>
            </w:pPr>
            <w:r w:rsidRPr="00591EB9">
              <w:t>Review and revise the actions they are taking with suitable regularity so as to continue to reduce food waste wherever possible;</w:t>
            </w:r>
            <w:r w:rsidRPr="00591EB9">
              <w:rPr>
                <w:spacing w:val="-4"/>
              </w:rPr>
              <w:t xml:space="preserve"> </w:t>
            </w:r>
            <w:r w:rsidRPr="00591EB9">
              <w:t>and</w:t>
            </w:r>
          </w:p>
          <w:p w14:paraId="5D38AF0D" w14:textId="77777777" w:rsidR="001C0344" w:rsidRPr="00591EB9" w:rsidRDefault="004950DC">
            <w:pPr>
              <w:pStyle w:val="TableParagraph"/>
              <w:numPr>
                <w:ilvl w:val="0"/>
                <w:numId w:val="7"/>
              </w:numPr>
              <w:tabs>
                <w:tab w:val="left" w:pos="823"/>
                <w:tab w:val="left" w:pos="824"/>
              </w:tabs>
              <w:spacing w:before="0"/>
              <w:ind w:right="101" w:hanging="33"/>
              <w:jc w:val="both"/>
            </w:pPr>
            <w:r w:rsidRPr="00591EB9">
              <w:t>Feed back to clients on progress and results with suitable</w:t>
            </w:r>
            <w:r w:rsidRPr="00591EB9">
              <w:rPr>
                <w:spacing w:val="-4"/>
              </w:rPr>
              <w:t xml:space="preserve"> </w:t>
            </w:r>
            <w:r w:rsidRPr="00591EB9">
              <w:t>regularity.</w:t>
            </w:r>
          </w:p>
        </w:tc>
      </w:tr>
    </w:tbl>
    <w:p w14:paraId="5D38AF0F" w14:textId="77777777" w:rsidR="001C0344" w:rsidRPr="00591EB9" w:rsidRDefault="001C0344">
      <w:pPr>
        <w:jc w:val="both"/>
        <w:sectPr w:rsidR="001C0344" w:rsidRPr="00591EB9" w:rsidSect="00377AB9">
          <w:pgSz w:w="11910" w:h="16840"/>
          <w:pgMar w:top="720" w:right="720" w:bottom="720" w:left="720" w:header="0" w:footer="95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3"/>
      </w:tblGrid>
      <w:tr w:rsidR="001C0344" w:rsidRPr="00591EB9" w14:paraId="5D38AF12" w14:textId="77777777">
        <w:trPr>
          <w:trHeight w:hRule="exact" w:val="1548"/>
        </w:trPr>
        <w:tc>
          <w:tcPr>
            <w:tcW w:w="3370" w:type="dxa"/>
          </w:tcPr>
          <w:p w14:paraId="5D38AF10" w14:textId="77777777" w:rsidR="001C0344" w:rsidRPr="00591EB9" w:rsidRDefault="001C0344"/>
        </w:tc>
        <w:tc>
          <w:tcPr>
            <w:tcW w:w="6123" w:type="dxa"/>
          </w:tcPr>
          <w:p w14:paraId="5D38AF11" w14:textId="77777777" w:rsidR="001C0344" w:rsidRPr="00591EB9" w:rsidRDefault="004950DC">
            <w:pPr>
              <w:pStyle w:val="TableParagraph"/>
              <w:spacing w:before="125" w:line="247" w:lineRule="auto"/>
              <w:ind w:left="136" w:right="238" w:hanging="34"/>
            </w:pPr>
            <w:r w:rsidRPr="00591EB9">
              <w:t xml:space="preserve">A list of potential aspects and actions is provided in the guidance for implementing the Government Buying Standard for Food &amp; Catering. See the ‘indicative checklist’ in section 19: </w:t>
            </w:r>
            <w:hyperlink r:id="rId125">
              <w:r w:rsidRPr="00591EB9">
                <w:rPr>
                  <w:color w:val="0000FF"/>
                  <w:u w:val="single" w:color="0000FF"/>
                </w:rPr>
                <w:t>http://sd.defra.gov.uk/documents/GBS-</w:t>
              </w:r>
            </w:hyperlink>
            <w:r w:rsidRPr="00591EB9">
              <w:rPr>
                <w:color w:val="0000FF"/>
                <w:u w:val="single" w:color="0000FF"/>
              </w:rPr>
              <w:t xml:space="preserve"> </w:t>
            </w:r>
            <w:hyperlink r:id="rId126">
              <w:r w:rsidRPr="00591EB9">
                <w:rPr>
                  <w:color w:val="0000FF"/>
                  <w:u w:val="single" w:color="0000FF"/>
                </w:rPr>
                <w:t>guidance-food.pdf</w:t>
              </w:r>
            </w:hyperlink>
          </w:p>
        </w:tc>
      </w:tr>
      <w:tr w:rsidR="001C0344" w:rsidRPr="00591EB9" w14:paraId="5D38AF15" w14:textId="77777777">
        <w:trPr>
          <w:trHeight w:hRule="exact" w:val="1262"/>
        </w:trPr>
        <w:tc>
          <w:tcPr>
            <w:tcW w:w="3370" w:type="dxa"/>
          </w:tcPr>
          <w:p w14:paraId="5D38AF13" w14:textId="77777777" w:rsidR="001C0344" w:rsidRPr="00591EB9" w:rsidRDefault="001C0344"/>
        </w:tc>
        <w:tc>
          <w:tcPr>
            <w:tcW w:w="6123" w:type="dxa"/>
          </w:tcPr>
          <w:p w14:paraId="5D38AF14" w14:textId="7FE02052" w:rsidR="001C0344" w:rsidRPr="00591EB9" w:rsidRDefault="004950DC">
            <w:pPr>
              <w:pStyle w:val="TableParagraph"/>
              <w:spacing w:before="0"/>
              <w:ind w:left="136" w:right="98" w:hanging="34"/>
              <w:jc w:val="both"/>
            </w:pPr>
            <w:r w:rsidRPr="00591EB9">
              <w:t xml:space="preserve">The </w:t>
            </w:r>
            <w:r w:rsidR="0057106E" w:rsidRPr="00591EB9">
              <w:t>Authority</w:t>
            </w:r>
            <w:r w:rsidRPr="00591EB9">
              <w:t xml:space="preserve"> shall check whether a separate food waste collection service can be provided. If the service can be provided, while achieving value for money, then it shall meet the best practice standard.</w:t>
            </w:r>
          </w:p>
        </w:tc>
      </w:tr>
      <w:tr w:rsidR="001C0344" w:rsidRPr="00591EB9" w14:paraId="5D38AF20" w14:textId="77777777">
        <w:trPr>
          <w:trHeight w:hRule="exact" w:val="3077"/>
        </w:trPr>
        <w:tc>
          <w:tcPr>
            <w:tcW w:w="3370" w:type="dxa"/>
          </w:tcPr>
          <w:p w14:paraId="5D38AF16" w14:textId="77777777" w:rsidR="001C0344" w:rsidRPr="00591EB9" w:rsidRDefault="001C0344">
            <w:pPr>
              <w:pStyle w:val="TableParagraph"/>
              <w:spacing w:before="0"/>
              <w:ind w:left="0"/>
              <w:rPr>
                <w:b/>
                <w:sz w:val="24"/>
              </w:rPr>
            </w:pPr>
          </w:p>
          <w:p w14:paraId="5D38AF17" w14:textId="77777777" w:rsidR="001C0344" w:rsidRPr="00591EB9" w:rsidRDefault="001C0344">
            <w:pPr>
              <w:pStyle w:val="TableParagraph"/>
              <w:spacing w:before="0"/>
              <w:ind w:left="0"/>
              <w:rPr>
                <w:b/>
                <w:sz w:val="24"/>
              </w:rPr>
            </w:pPr>
          </w:p>
          <w:p w14:paraId="5D38AF18" w14:textId="77777777" w:rsidR="001C0344" w:rsidRPr="00591EB9" w:rsidRDefault="001C0344">
            <w:pPr>
              <w:pStyle w:val="TableParagraph"/>
              <w:spacing w:before="0"/>
              <w:ind w:left="0"/>
              <w:rPr>
                <w:b/>
                <w:sz w:val="24"/>
              </w:rPr>
            </w:pPr>
          </w:p>
          <w:p w14:paraId="5D38AF19" w14:textId="77777777" w:rsidR="001C0344" w:rsidRPr="00591EB9" w:rsidRDefault="001C0344">
            <w:pPr>
              <w:pStyle w:val="TableParagraph"/>
              <w:spacing w:before="0"/>
              <w:ind w:left="0"/>
              <w:rPr>
                <w:b/>
                <w:sz w:val="24"/>
              </w:rPr>
            </w:pPr>
          </w:p>
          <w:p w14:paraId="5D38AF1A" w14:textId="77777777" w:rsidR="001C0344" w:rsidRPr="00591EB9" w:rsidRDefault="001C0344">
            <w:pPr>
              <w:pStyle w:val="TableParagraph"/>
              <w:spacing w:before="1"/>
              <w:ind w:left="0"/>
              <w:rPr>
                <w:b/>
                <w:sz w:val="26"/>
              </w:rPr>
            </w:pPr>
          </w:p>
          <w:p w14:paraId="5D38AF1B" w14:textId="77777777" w:rsidR="001C0344" w:rsidRPr="00591EB9" w:rsidRDefault="004950DC">
            <w:pPr>
              <w:pStyle w:val="TableParagraph"/>
              <w:tabs>
                <w:tab w:val="left" w:pos="823"/>
              </w:tabs>
              <w:spacing w:before="0"/>
            </w:pPr>
            <w:r w:rsidRPr="00591EB9">
              <w:t>19.</w:t>
            </w:r>
            <w:r w:rsidRPr="00591EB9">
              <w:tab/>
              <w:t>Energy</w:t>
            </w:r>
            <w:r w:rsidRPr="00591EB9">
              <w:rPr>
                <w:spacing w:val="-4"/>
              </w:rPr>
              <w:t xml:space="preserve"> </w:t>
            </w:r>
            <w:r w:rsidRPr="00591EB9">
              <w:t>Management</w:t>
            </w:r>
          </w:p>
        </w:tc>
        <w:tc>
          <w:tcPr>
            <w:tcW w:w="6123" w:type="dxa"/>
          </w:tcPr>
          <w:p w14:paraId="5D38AF1C" w14:textId="77777777" w:rsidR="001C0344" w:rsidRPr="00591EB9" w:rsidRDefault="004950DC">
            <w:pPr>
              <w:pStyle w:val="TableParagraph"/>
              <w:spacing w:before="122"/>
              <w:rPr>
                <w:b/>
              </w:rPr>
            </w:pPr>
            <w:r w:rsidRPr="00591EB9">
              <w:rPr>
                <w:b/>
              </w:rPr>
              <w:t>Energy management policy (off-site catering operations)</w:t>
            </w:r>
          </w:p>
          <w:p w14:paraId="5D38AF1D" w14:textId="77777777" w:rsidR="001C0344" w:rsidRPr="00591EB9" w:rsidRDefault="004950DC">
            <w:pPr>
              <w:pStyle w:val="TableParagraph"/>
              <w:spacing w:before="130" w:line="247" w:lineRule="auto"/>
              <w:ind w:left="136" w:right="146" w:hanging="34"/>
            </w:pPr>
            <w:r w:rsidRPr="00591EB9">
              <w:t>Catering service contractors with off-site preparation kitchen operations shall have in place an energy management policy appropriate to the nature and scale of their energy use and consumption. Their policy shall commit the organisation to the continual improvement of its energy performance</w:t>
            </w:r>
          </w:p>
          <w:p w14:paraId="5D38AF1E" w14:textId="77777777" w:rsidR="001C0344" w:rsidRPr="00591EB9" w:rsidRDefault="004950DC">
            <w:pPr>
              <w:pStyle w:val="TableParagraph"/>
              <w:spacing w:before="118"/>
              <w:rPr>
                <w:b/>
              </w:rPr>
            </w:pPr>
            <w:r w:rsidRPr="00591EB9">
              <w:rPr>
                <w:b/>
              </w:rPr>
              <w:t>Energy management policy (on-site catering operations)</w:t>
            </w:r>
          </w:p>
          <w:p w14:paraId="5D38AF1F" w14:textId="77777777" w:rsidR="001C0344" w:rsidRPr="00591EB9" w:rsidRDefault="004950DC">
            <w:pPr>
              <w:pStyle w:val="TableParagraph"/>
              <w:spacing w:before="121"/>
              <w:ind w:left="136" w:right="129" w:hanging="34"/>
            </w:pPr>
            <w:r w:rsidRPr="00591EB9">
              <w:t>On-site catering operations shall be run in accordance with the host building’s overall energy management policy.</w:t>
            </w:r>
          </w:p>
        </w:tc>
      </w:tr>
      <w:tr w:rsidR="001C0344" w:rsidRPr="00591EB9" w14:paraId="5D38AF29" w14:textId="77777777">
        <w:trPr>
          <w:trHeight w:hRule="exact" w:val="2540"/>
        </w:trPr>
        <w:tc>
          <w:tcPr>
            <w:tcW w:w="3370" w:type="dxa"/>
          </w:tcPr>
          <w:p w14:paraId="5D38AF21" w14:textId="77777777" w:rsidR="001C0344" w:rsidRPr="00591EB9" w:rsidRDefault="001C0344">
            <w:pPr>
              <w:pStyle w:val="TableParagraph"/>
              <w:spacing w:before="0"/>
              <w:ind w:left="0"/>
              <w:rPr>
                <w:b/>
                <w:sz w:val="24"/>
              </w:rPr>
            </w:pPr>
          </w:p>
          <w:p w14:paraId="5D38AF22" w14:textId="77777777" w:rsidR="001C0344" w:rsidRPr="00591EB9" w:rsidRDefault="001C0344">
            <w:pPr>
              <w:pStyle w:val="TableParagraph"/>
              <w:spacing w:before="0"/>
              <w:ind w:left="0"/>
              <w:rPr>
                <w:b/>
                <w:sz w:val="24"/>
              </w:rPr>
            </w:pPr>
          </w:p>
          <w:p w14:paraId="5D38AF23" w14:textId="77777777" w:rsidR="001C0344" w:rsidRPr="00591EB9" w:rsidRDefault="001C0344">
            <w:pPr>
              <w:pStyle w:val="TableParagraph"/>
              <w:spacing w:before="0"/>
              <w:ind w:left="0"/>
              <w:rPr>
                <w:b/>
                <w:sz w:val="24"/>
              </w:rPr>
            </w:pPr>
          </w:p>
          <w:p w14:paraId="5D38AF24" w14:textId="77777777" w:rsidR="001C0344" w:rsidRPr="00591EB9" w:rsidRDefault="001C0344">
            <w:pPr>
              <w:pStyle w:val="TableParagraph"/>
              <w:spacing w:before="8"/>
              <w:ind w:left="0"/>
              <w:rPr>
                <w:b/>
                <w:sz w:val="26"/>
              </w:rPr>
            </w:pPr>
          </w:p>
          <w:p w14:paraId="5D38AF25" w14:textId="77777777" w:rsidR="001C0344" w:rsidRPr="00591EB9" w:rsidRDefault="004950DC">
            <w:pPr>
              <w:pStyle w:val="TableParagraph"/>
              <w:tabs>
                <w:tab w:val="left" w:pos="823"/>
              </w:tabs>
              <w:spacing w:before="0"/>
            </w:pPr>
            <w:r w:rsidRPr="00591EB9">
              <w:t>20.</w:t>
            </w:r>
            <w:r w:rsidRPr="00591EB9">
              <w:tab/>
              <w:t>Catering</w:t>
            </w:r>
            <w:r w:rsidRPr="00591EB9">
              <w:rPr>
                <w:spacing w:val="-5"/>
              </w:rPr>
              <w:t xml:space="preserve"> </w:t>
            </w:r>
            <w:r w:rsidRPr="00591EB9">
              <w:t>equipment</w:t>
            </w:r>
          </w:p>
        </w:tc>
        <w:tc>
          <w:tcPr>
            <w:tcW w:w="6123" w:type="dxa"/>
          </w:tcPr>
          <w:p w14:paraId="5D38AF26" w14:textId="77777777" w:rsidR="001C0344" w:rsidRPr="00591EB9" w:rsidRDefault="004950DC">
            <w:pPr>
              <w:pStyle w:val="TableParagraph"/>
              <w:spacing w:before="0"/>
              <w:ind w:left="136" w:right="100" w:hanging="34"/>
              <w:jc w:val="both"/>
            </w:pPr>
            <w:r w:rsidRPr="00591EB9">
              <w:t>The minimum mandatory Government Buying Standards for catering equipment apply as well as the duty under Article 6 of the Energy Efficiency Directive.</w:t>
            </w:r>
          </w:p>
          <w:p w14:paraId="5D38AF27" w14:textId="77777777" w:rsidR="001C0344" w:rsidRPr="00591EB9" w:rsidRDefault="001C0344">
            <w:pPr>
              <w:pStyle w:val="TableParagraph"/>
              <w:spacing w:before="3"/>
              <w:ind w:left="0"/>
              <w:rPr>
                <w:b/>
              </w:rPr>
            </w:pPr>
          </w:p>
          <w:p w14:paraId="5D38AF28" w14:textId="77777777" w:rsidR="001C0344" w:rsidRPr="00591EB9" w:rsidRDefault="004950DC">
            <w:pPr>
              <w:pStyle w:val="TableParagraph"/>
              <w:spacing w:before="0"/>
              <w:ind w:left="136" w:right="97" w:hanging="34"/>
              <w:jc w:val="both"/>
            </w:pPr>
            <w:r w:rsidRPr="00591EB9">
              <w:t>Kitchen taps shall have flow rates of not less than 5l/min delivered through either automatic shut off, screw down/lever, or spray taps; and non-flow rate elements shall meet the Enhanced Capital Allowance Scheme (ECA)</w:t>
            </w:r>
            <w:r w:rsidRPr="00591EB9">
              <w:rPr>
                <w:spacing w:val="-36"/>
              </w:rPr>
              <w:t xml:space="preserve"> </w:t>
            </w:r>
            <w:r w:rsidRPr="00591EB9">
              <w:t>Water Technology List</w:t>
            </w:r>
            <w:r w:rsidRPr="00591EB9">
              <w:rPr>
                <w:spacing w:val="-10"/>
              </w:rPr>
              <w:t xml:space="preserve"> </w:t>
            </w:r>
            <w:r w:rsidRPr="00591EB9">
              <w:t>criteria.</w:t>
            </w:r>
          </w:p>
        </w:tc>
      </w:tr>
      <w:tr w:rsidR="001C0344" w:rsidRPr="00591EB9" w14:paraId="5D38AF2E" w14:textId="77777777">
        <w:trPr>
          <w:trHeight w:hRule="exact" w:val="1274"/>
        </w:trPr>
        <w:tc>
          <w:tcPr>
            <w:tcW w:w="3370" w:type="dxa"/>
          </w:tcPr>
          <w:p w14:paraId="5D38AF2A" w14:textId="77777777" w:rsidR="001C0344" w:rsidRPr="00591EB9" w:rsidRDefault="001C0344">
            <w:pPr>
              <w:pStyle w:val="TableParagraph"/>
              <w:spacing w:before="0"/>
              <w:ind w:left="0"/>
              <w:rPr>
                <w:b/>
                <w:sz w:val="24"/>
              </w:rPr>
            </w:pPr>
          </w:p>
          <w:p w14:paraId="5D38AF2B" w14:textId="77777777" w:rsidR="001C0344" w:rsidRPr="00591EB9" w:rsidRDefault="001C0344">
            <w:pPr>
              <w:pStyle w:val="TableParagraph"/>
              <w:spacing w:before="9"/>
              <w:ind w:left="0"/>
              <w:rPr>
                <w:b/>
                <w:sz w:val="19"/>
              </w:rPr>
            </w:pPr>
          </w:p>
          <w:p w14:paraId="5D38AF2C" w14:textId="77777777" w:rsidR="001C0344" w:rsidRPr="00591EB9" w:rsidRDefault="004950DC">
            <w:pPr>
              <w:pStyle w:val="TableParagraph"/>
              <w:tabs>
                <w:tab w:val="left" w:pos="823"/>
              </w:tabs>
              <w:spacing w:before="0"/>
            </w:pPr>
            <w:r w:rsidRPr="00591EB9">
              <w:t>21.</w:t>
            </w:r>
            <w:r w:rsidRPr="00591EB9">
              <w:tab/>
              <w:t>Paper products</w:t>
            </w:r>
          </w:p>
        </w:tc>
        <w:tc>
          <w:tcPr>
            <w:tcW w:w="6123" w:type="dxa"/>
          </w:tcPr>
          <w:p w14:paraId="5D38AF2D" w14:textId="77777777" w:rsidR="001C0344" w:rsidRPr="00591EB9" w:rsidRDefault="004950DC">
            <w:pPr>
              <w:pStyle w:val="TableParagraph"/>
              <w:spacing w:before="0"/>
              <w:ind w:left="136" w:right="101" w:hanging="34"/>
              <w:jc w:val="both"/>
            </w:pPr>
            <w:r w:rsidRPr="00591EB9">
              <w:t>The minimum mandatory Government Buying Standards for paper products shall apply where relevant: e.g. kitchen paper, napkins and cardboard cups.</w:t>
            </w:r>
          </w:p>
        </w:tc>
      </w:tr>
      <w:tr w:rsidR="001C0344" w:rsidRPr="00591EB9" w14:paraId="5D38AF31" w14:textId="77777777">
        <w:trPr>
          <w:trHeight w:hRule="exact" w:val="264"/>
        </w:trPr>
        <w:tc>
          <w:tcPr>
            <w:tcW w:w="3370" w:type="dxa"/>
          </w:tcPr>
          <w:p w14:paraId="5D38AF2F" w14:textId="77777777" w:rsidR="001C0344" w:rsidRPr="00591EB9" w:rsidRDefault="004950DC">
            <w:pPr>
              <w:pStyle w:val="TableParagraph"/>
              <w:spacing w:before="0" w:line="248" w:lineRule="exact"/>
              <w:rPr>
                <w:b/>
              </w:rPr>
            </w:pPr>
            <w:r w:rsidRPr="00591EB9">
              <w:rPr>
                <w:b/>
              </w:rPr>
              <w:t>D. Social-economic</w:t>
            </w:r>
          </w:p>
        </w:tc>
        <w:tc>
          <w:tcPr>
            <w:tcW w:w="6123" w:type="dxa"/>
          </w:tcPr>
          <w:p w14:paraId="5D38AF30" w14:textId="77777777" w:rsidR="001C0344" w:rsidRPr="00591EB9" w:rsidRDefault="001C0344"/>
        </w:tc>
      </w:tr>
      <w:tr w:rsidR="001C0344" w:rsidRPr="00591EB9" w14:paraId="5D38AF34" w14:textId="77777777">
        <w:trPr>
          <w:trHeight w:hRule="exact" w:val="262"/>
        </w:trPr>
        <w:tc>
          <w:tcPr>
            <w:tcW w:w="3370" w:type="dxa"/>
          </w:tcPr>
          <w:p w14:paraId="5D38AF32" w14:textId="77777777" w:rsidR="001C0344" w:rsidRPr="00591EB9" w:rsidRDefault="004950DC">
            <w:pPr>
              <w:pStyle w:val="TableParagraph"/>
              <w:tabs>
                <w:tab w:val="left" w:pos="823"/>
              </w:tabs>
              <w:spacing w:before="0" w:line="251" w:lineRule="exact"/>
            </w:pPr>
            <w:r w:rsidRPr="00591EB9">
              <w:t>22.</w:t>
            </w:r>
            <w:r w:rsidRPr="00591EB9">
              <w:tab/>
              <w:t>Ethical</w:t>
            </w:r>
            <w:r w:rsidRPr="00591EB9">
              <w:rPr>
                <w:spacing w:val="-6"/>
              </w:rPr>
              <w:t xml:space="preserve"> </w:t>
            </w:r>
            <w:r w:rsidRPr="00591EB9">
              <w:t>trading</w:t>
            </w:r>
          </w:p>
        </w:tc>
        <w:tc>
          <w:tcPr>
            <w:tcW w:w="6123" w:type="dxa"/>
          </w:tcPr>
          <w:p w14:paraId="5D38AF33" w14:textId="77777777" w:rsidR="001C0344" w:rsidRPr="00591EB9" w:rsidRDefault="004950DC">
            <w:pPr>
              <w:pStyle w:val="TableParagraph"/>
              <w:spacing w:before="0" w:line="251" w:lineRule="exact"/>
            </w:pPr>
            <w:r w:rsidRPr="00591EB9">
              <w:t>At least 50% of tea and coffee is fairly traded</w:t>
            </w:r>
          </w:p>
        </w:tc>
      </w:tr>
      <w:tr w:rsidR="001C0344" w:rsidRPr="00591EB9" w14:paraId="5D38AF37" w14:textId="77777777">
        <w:trPr>
          <w:trHeight w:hRule="exact" w:val="517"/>
        </w:trPr>
        <w:tc>
          <w:tcPr>
            <w:tcW w:w="3370" w:type="dxa"/>
          </w:tcPr>
          <w:p w14:paraId="5D38AF35" w14:textId="77777777" w:rsidR="001C0344" w:rsidRPr="00591EB9" w:rsidRDefault="004950DC">
            <w:pPr>
              <w:pStyle w:val="TableParagraph"/>
              <w:tabs>
                <w:tab w:val="left" w:pos="823"/>
              </w:tabs>
              <w:spacing w:before="125"/>
            </w:pPr>
            <w:r w:rsidRPr="00591EB9">
              <w:t>23.</w:t>
            </w:r>
            <w:r w:rsidRPr="00591EB9">
              <w:tab/>
              <w:t>Inclusion of</w:t>
            </w:r>
            <w:r w:rsidRPr="00591EB9">
              <w:rPr>
                <w:spacing w:val="-6"/>
              </w:rPr>
              <w:t xml:space="preserve"> </w:t>
            </w:r>
            <w:r w:rsidRPr="00591EB9">
              <w:t>SMEs</w:t>
            </w:r>
          </w:p>
        </w:tc>
        <w:tc>
          <w:tcPr>
            <w:tcW w:w="6123" w:type="dxa"/>
          </w:tcPr>
          <w:p w14:paraId="5D38AF36" w14:textId="77777777" w:rsidR="001C0344" w:rsidRPr="00591EB9" w:rsidRDefault="004950DC">
            <w:pPr>
              <w:pStyle w:val="TableParagraph"/>
              <w:spacing w:before="0"/>
              <w:ind w:left="136" w:hanging="34"/>
            </w:pPr>
            <w:r w:rsidRPr="00591EB9">
              <w:t>Provide opportunity for separate contracts for supply and distribution; and advertise all food-related tenders to SMEs.</w:t>
            </w:r>
          </w:p>
        </w:tc>
      </w:tr>
      <w:tr w:rsidR="001C0344" w:rsidRPr="00591EB9" w14:paraId="5D38AF3D" w14:textId="77777777">
        <w:trPr>
          <w:trHeight w:hRule="exact" w:val="2287"/>
        </w:trPr>
        <w:tc>
          <w:tcPr>
            <w:tcW w:w="3370" w:type="dxa"/>
          </w:tcPr>
          <w:p w14:paraId="5D38AF38" w14:textId="77777777" w:rsidR="001C0344" w:rsidRPr="00591EB9" w:rsidRDefault="001C0344">
            <w:pPr>
              <w:pStyle w:val="TableParagraph"/>
              <w:spacing w:before="0"/>
              <w:ind w:left="0"/>
              <w:rPr>
                <w:b/>
                <w:sz w:val="24"/>
              </w:rPr>
            </w:pPr>
          </w:p>
          <w:p w14:paraId="5D38AF39" w14:textId="77777777" w:rsidR="001C0344" w:rsidRPr="00591EB9" w:rsidRDefault="001C0344">
            <w:pPr>
              <w:pStyle w:val="TableParagraph"/>
              <w:spacing w:before="0"/>
              <w:ind w:left="0"/>
              <w:rPr>
                <w:b/>
                <w:sz w:val="24"/>
              </w:rPr>
            </w:pPr>
          </w:p>
          <w:p w14:paraId="5D38AF3A" w14:textId="77777777" w:rsidR="001C0344" w:rsidRPr="00591EB9" w:rsidRDefault="001C0344">
            <w:pPr>
              <w:pStyle w:val="TableParagraph"/>
              <w:spacing w:before="0"/>
              <w:ind w:left="0"/>
              <w:rPr>
                <w:b/>
                <w:sz w:val="24"/>
              </w:rPr>
            </w:pPr>
          </w:p>
          <w:p w14:paraId="5D38AF3B" w14:textId="77777777" w:rsidR="001C0344" w:rsidRPr="00591EB9" w:rsidRDefault="004950DC">
            <w:pPr>
              <w:pStyle w:val="TableParagraph"/>
              <w:tabs>
                <w:tab w:val="left" w:pos="823"/>
              </w:tabs>
              <w:spacing w:before="182"/>
            </w:pPr>
            <w:r w:rsidRPr="00591EB9">
              <w:t>24.</w:t>
            </w:r>
            <w:r w:rsidRPr="00591EB9">
              <w:tab/>
              <w:t>Equality and</w:t>
            </w:r>
            <w:r w:rsidRPr="00591EB9">
              <w:rPr>
                <w:spacing w:val="-6"/>
              </w:rPr>
              <w:t xml:space="preserve"> </w:t>
            </w:r>
            <w:r w:rsidRPr="00591EB9">
              <w:t>diversity</w:t>
            </w:r>
          </w:p>
        </w:tc>
        <w:tc>
          <w:tcPr>
            <w:tcW w:w="6123" w:type="dxa"/>
          </w:tcPr>
          <w:p w14:paraId="5D38AF3C" w14:textId="77777777" w:rsidR="001C0344" w:rsidRPr="00591EB9" w:rsidRDefault="004950DC">
            <w:pPr>
              <w:pStyle w:val="TableParagraph"/>
              <w:spacing w:before="0"/>
              <w:ind w:left="136" w:right="97" w:hanging="34"/>
              <w:jc w:val="both"/>
            </w:pPr>
            <w:r w:rsidRPr="00591EB9">
              <w:t>The catering contractor or food supplier shall have a written equality and diversity policy to help ensure it and its sub- contractors are compliant with employment law provisions in the UK Equality Act (2010). In addition, to ensure the procuring authority meets its public sector equality duty, the contractor or food supplier shall have a policy in place as to carrying out its business, such as in terms of awarding sub- contracts or procuring goods, in a way that is fair, open and transparent.</w:t>
            </w:r>
          </w:p>
        </w:tc>
      </w:tr>
      <w:tr w:rsidR="001C0344" w:rsidRPr="00591EB9" w14:paraId="5D38AF42" w14:textId="77777777">
        <w:trPr>
          <w:trHeight w:hRule="exact" w:val="516"/>
        </w:trPr>
        <w:tc>
          <w:tcPr>
            <w:tcW w:w="3370" w:type="dxa"/>
          </w:tcPr>
          <w:p w14:paraId="5D38AF3E" w14:textId="77777777" w:rsidR="001C0344" w:rsidRPr="00591EB9" w:rsidRDefault="001C0344">
            <w:pPr>
              <w:pStyle w:val="TableParagraph"/>
              <w:spacing w:before="8"/>
              <w:ind w:left="0"/>
              <w:rPr>
                <w:b/>
                <w:sz w:val="21"/>
              </w:rPr>
            </w:pPr>
          </w:p>
          <w:p w14:paraId="5D38AF3F" w14:textId="77777777" w:rsidR="001C0344" w:rsidRPr="00591EB9" w:rsidRDefault="004950DC">
            <w:pPr>
              <w:pStyle w:val="TableParagraph"/>
              <w:spacing w:before="0"/>
              <w:rPr>
                <w:b/>
              </w:rPr>
            </w:pPr>
            <w:r w:rsidRPr="00591EB9">
              <w:rPr>
                <w:b/>
              </w:rPr>
              <w:t>IMPACT AREA</w:t>
            </w:r>
          </w:p>
        </w:tc>
        <w:tc>
          <w:tcPr>
            <w:tcW w:w="6123" w:type="dxa"/>
          </w:tcPr>
          <w:p w14:paraId="5D38AF40" w14:textId="77777777" w:rsidR="001C0344" w:rsidRPr="00591EB9" w:rsidRDefault="001C0344">
            <w:pPr>
              <w:pStyle w:val="TableParagraph"/>
              <w:spacing w:before="8"/>
              <w:ind w:left="0"/>
              <w:rPr>
                <w:b/>
                <w:sz w:val="21"/>
              </w:rPr>
            </w:pPr>
          </w:p>
          <w:p w14:paraId="5D38AF41" w14:textId="77777777" w:rsidR="001C0344" w:rsidRPr="00591EB9" w:rsidRDefault="004950DC">
            <w:pPr>
              <w:pStyle w:val="TableParagraph"/>
              <w:spacing w:before="0"/>
              <w:rPr>
                <w:b/>
              </w:rPr>
            </w:pPr>
            <w:r w:rsidRPr="00591EB9">
              <w:rPr>
                <w:b/>
              </w:rPr>
              <w:t>BEST PRACTICE</w:t>
            </w:r>
          </w:p>
        </w:tc>
      </w:tr>
    </w:tbl>
    <w:p w14:paraId="5D38AF43" w14:textId="77777777" w:rsidR="001C0344" w:rsidRPr="00591EB9" w:rsidRDefault="001C0344">
      <w:pPr>
        <w:sectPr w:rsidR="001C0344" w:rsidRPr="00591EB9" w:rsidSect="00377AB9">
          <w:pgSz w:w="11910" w:h="16840"/>
          <w:pgMar w:top="720" w:right="720" w:bottom="720" w:left="720" w:header="0" w:footer="95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3"/>
      </w:tblGrid>
      <w:tr w:rsidR="001C0344" w:rsidRPr="00591EB9" w14:paraId="5D38AF46" w14:textId="77777777">
        <w:trPr>
          <w:trHeight w:hRule="exact" w:val="514"/>
        </w:trPr>
        <w:tc>
          <w:tcPr>
            <w:tcW w:w="3370" w:type="dxa"/>
          </w:tcPr>
          <w:p w14:paraId="5D38AF44" w14:textId="77777777" w:rsidR="001C0344" w:rsidRPr="00591EB9" w:rsidRDefault="004950DC">
            <w:pPr>
              <w:pStyle w:val="TableParagraph"/>
              <w:tabs>
                <w:tab w:val="left" w:pos="582"/>
                <w:tab w:val="left" w:pos="2072"/>
              </w:tabs>
              <w:spacing w:before="0"/>
              <w:ind w:right="102"/>
              <w:rPr>
                <w:b/>
              </w:rPr>
            </w:pPr>
            <w:r w:rsidRPr="00591EB9">
              <w:rPr>
                <w:b/>
                <w:spacing w:val="-3"/>
              </w:rPr>
              <w:lastRenderedPageBreak/>
              <w:t>A.</w:t>
            </w:r>
            <w:r w:rsidRPr="00591EB9">
              <w:rPr>
                <w:b/>
                <w:spacing w:val="-3"/>
              </w:rPr>
              <w:tab/>
            </w:r>
            <w:r w:rsidRPr="00591EB9">
              <w:rPr>
                <w:b/>
              </w:rPr>
              <w:t>Production,</w:t>
            </w:r>
            <w:r w:rsidRPr="00591EB9">
              <w:rPr>
                <w:b/>
              </w:rPr>
              <w:tab/>
            </w:r>
            <w:r w:rsidRPr="00591EB9">
              <w:rPr>
                <w:b/>
                <w:spacing w:val="-1"/>
              </w:rPr>
              <w:t xml:space="preserve">Processing </w:t>
            </w:r>
            <w:r w:rsidRPr="00591EB9">
              <w:rPr>
                <w:b/>
              </w:rPr>
              <w:t>and Distribution</w:t>
            </w:r>
          </w:p>
        </w:tc>
        <w:tc>
          <w:tcPr>
            <w:tcW w:w="6123" w:type="dxa"/>
          </w:tcPr>
          <w:p w14:paraId="5D38AF45" w14:textId="77777777" w:rsidR="001C0344" w:rsidRPr="00591EB9" w:rsidRDefault="001C0344"/>
        </w:tc>
      </w:tr>
      <w:tr w:rsidR="001C0344" w:rsidRPr="00591EB9" w14:paraId="5D38AF50" w14:textId="77777777">
        <w:trPr>
          <w:trHeight w:hRule="exact" w:val="3062"/>
        </w:trPr>
        <w:tc>
          <w:tcPr>
            <w:tcW w:w="3370" w:type="dxa"/>
          </w:tcPr>
          <w:p w14:paraId="5D38AF47" w14:textId="77777777" w:rsidR="001C0344" w:rsidRPr="00591EB9" w:rsidRDefault="001C0344">
            <w:pPr>
              <w:pStyle w:val="TableParagraph"/>
              <w:spacing w:before="0"/>
              <w:ind w:left="0"/>
              <w:rPr>
                <w:b/>
                <w:sz w:val="24"/>
              </w:rPr>
            </w:pPr>
          </w:p>
          <w:p w14:paraId="5D38AF48" w14:textId="77777777" w:rsidR="001C0344" w:rsidRPr="00591EB9" w:rsidRDefault="001C0344">
            <w:pPr>
              <w:pStyle w:val="TableParagraph"/>
              <w:spacing w:before="0"/>
              <w:ind w:left="0"/>
              <w:rPr>
                <w:b/>
                <w:sz w:val="24"/>
              </w:rPr>
            </w:pPr>
          </w:p>
          <w:p w14:paraId="5D38AF49" w14:textId="77777777" w:rsidR="001C0344" w:rsidRPr="00591EB9" w:rsidRDefault="001C0344">
            <w:pPr>
              <w:pStyle w:val="TableParagraph"/>
              <w:spacing w:before="0"/>
              <w:ind w:left="0"/>
              <w:rPr>
                <w:b/>
                <w:sz w:val="24"/>
              </w:rPr>
            </w:pPr>
          </w:p>
          <w:p w14:paraId="5D38AF4A" w14:textId="77777777" w:rsidR="001C0344" w:rsidRPr="00591EB9" w:rsidRDefault="001C0344">
            <w:pPr>
              <w:pStyle w:val="TableParagraph"/>
              <w:spacing w:before="0"/>
              <w:ind w:left="0"/>
              <w:rPr>
                <w:b/>
                <w:sz w:val="24"/>
              </w:rPr>
            </w:pPr>
          </w:p>
          <w:p w14:paraId="5D38AF4B" w14:textId="77777777" w:rsidR="001C0344" w:rsidRPr="00591EB9" w:rsidRDefault="004950DC">
            <w:pPr>
              <w:pStyle w:val="TableParagraph"/>
              <w:tabs>
                <w:tab w:val="left" w:pos="823"/>
              </w:tabs>
              <w:spacing w:before="168"/>
              <w:ind w:left="386" w:right="915" w:hanging="284"/>
            </w:pPr>
            <w:r w:rsidRPr="00591EB9">
              <w:t>25.</w:t>
            </w:r>
            <w:r w:rsidRPr="00591EB9">
              <w:tab/>
              <w:t>Environmental production</w:t>
            </w:r>
            <w:r w:rsidRPr="00591EB9">
              <w:rPr>
                <w:spacing w:val="-2"/>
              </w:rPr>
              <w:t xml:space="preserve"> </w:t>
            </w:r>
            <w:r w:rsidRPr="00591EB9">
              <w:t>standards</w:t>
            </w:r>
          </w:p>
        </w:tc>
        <w:tc>
          <w:tcPr>
            <w:tcW w:w="6123" w:type="dxa"/>
          </w:tcPr>
          <w:p w14:paraId="5D38AF4C" w14:textId="77777777" w:rsidR="001C0344" w:rsidRPr="00591EB9" w:rsidRDefault="004950DC">
            <w:pPr>
              <w:pStyle w:val="TableParagraph"/>
              <w:spacing w:before="127" w:line="244" w:lineRule="auto"/>
              <w:ind w:right="84"/>
            </w:pPr>
            <w:r w:rsidRPr="00591EB9">
              <w:t>At least 40% of the total monetary value of primary commodity (i.e. raw ingredient) food and drink procured shall be inspected and certified to:</w:t>
            </w:r>
          </w:p>
          <w:p w14:paraId="5D38AF4D" w14:textId="77777777" w:rsidR="001C0344" w:rsidRPr="00591EB9" w:rsidRDefault="004950DC">
            <w:pPr>
              <w:pStyle w:val="TableParagraph"/>
              <w:tabs>
                <w:tab w:val="left" w:pos="1074"/>
                <w:tab w:val="left" w:pos="2158"/>
                <w:tab w:val="left" w:pos="3367"/>
                <w:tab w:val="left" w:pos="4634"/>
                <w:tab w:val="left" w:pos="5814"/>
              </w:tabs>
              <w:spacing w:before="116"/>
              <w:ind w:left="136" w:right="100" w:hanging="34"/>
            </w:pPr>
            <w:r w:rsidRPr="00591EB9">
              <w:t>Publicly</w:t>
            </w:r>
            <w:r w:rsidRPr="00591EB9">
              <w:tab/>
              <w:t>available</w:t>
            </w:r>
            <w:r w:rsidRPr="00591EB9">
              <w:tab/>
              <w:t>Integrated</w:t>
            </w:r>
            <w:r w:rsidRPr="00591EB9">
              <w:tab/>
              <w:t>Production</w:t>
            </w:r>
            <w:r w:rsidRPr="00591EB9">
              <w:tab/>
              <w:t>standards</w:t>
            </w:r>
            <w:r w:rsidRPr="00591EB9">
              <w:tab/>
              <w:t>or Integrated Farm Management standards;</w:t>
            </w:r>
            <w:r w:rsidRPr="00591EB9">
              <w:rPr>
                <w:spacing w:val="-11"/>
              </w:rPr>
              <w:t xml:space="preserve"> </w:t>
            </w:r>
            <w:r w:rsidRPr="00591EB9">
              <w:t>or</w:t>
            </w:r>
          </w:p>
          <w:p w14:paraId="5D38AF4E" w14:textId="77777777" w:rsidR="001C0344" w:rsidRPr="00591EB9" w:rsidRDefault="001C0344">
            <w:pPr>
              <w:pStyle w:val="TableParagraph"/>
              <w:spacing w:before="0"/>
              <w:ind w:left="0"/>
              <w:rPr>
                <w:b/>
                <w:sz w:val="33"/>
              </w:rPr>
            </w:pPr>
          </w:p>
          <w:p w14:paraId="5D38AF4F" w14:textId="77777777" w:rsidR="001C0344" w:rsidRPr="00591EB9" w:rsidRDefault="004950DC">
            <w:pPr>
              <w:pStyle w:val="TableParagraph"/>
              <w:spacing w:before="1" w:line="247" w:lineRule="auto"/>
              <w:ind w:right="206"/>
            </w:pPr>
            <w:r w:rsidRPr="00591EB9">
              <w:t>Publicly available organic standards compliant with European Council Regulation (EC) No 834/2007 on organic production and labelling of organic products.</w:t>
            </w:r>
          </w:p>
        </w:tc>
      </w:tr>
      <w:tr w:rsidR="001C0344" w:rsidRPr="00591EB9" w14:paraId="5D38AF53" w14:textId="77777777">
        <w:trPr>
          <w:trHeight w:hRule="exact" w:val="265"/>
        </w:trPr>
        <w:tc>
          <w:tcPr>
            <w:tcW w:w="3370" w:type="dxa"/>
          </w:tcPr>
          <w:p w14:paraId="5D38AF51" w14:textId="77777777" w:rsidR="001C0344" w:rsidRPr="00591EB9" w:rsidRDefault="004950DC">
            <w:pPr>
              <w:pStyle w:val="TableParagraph"/>
              <w:spacing w:before="0" w:line="249" w:lineRule="exact"/>
              <w:rPr>
                <w:b/>
              </w:rPr>
            </w:pPr>
            <w:r w:rsidRPr="00591EB9">
              <w:rPr>
                <w:b/>
              </w:rPr>
              <w:t>B. Nutrition</w:t>
            </w:r>
          </w:p>
        </w:tc>
        <w:tc>
          <w:tcPr>
            <w:tcW w:w="6123" w:type="dxa"/>
          </w:tcPr>
          <w:p w14:paraId="5D38AF52" w14:textId="77777777" w:rsidR="001C0344" w:rsidRPr="00591EB9" w:rsidRDefault="001C0344"/>
        </w:tc>
      </w:tr>
      <w:tr w:rsidR="001C0344" w:rsidRPr="00591EB9" w14:paraId="5D38AF56" w14:textId="77777777">
        <w:trPr>
          <w:trHeight w:hRule="exact" w:val="516"/>
        </w:trPr>
        <w:tc>
          <w:tcPr>
            <w:tcW w:w="3370" w:type="dxa"/>
          </w:tcPr>
          <w:p w14:paraId="5D38AF54" w14:textId="77777777" w:rsidR="001C0344" w:rsidRPr="00591EB9" w:rsidRDefault="004950DC">
            <w:pPr>
              <w:pStyle w:val="TableParagraph"/>
              <w:tabs>
                <w:tab w:val="left" w:pos="823"/>
              </w:tabs>
              <w:spacing w:before="125"/>
            </w:pPr>
            <w:r w:rsidRPr="00591EB9">
              <w:t>26.</w:t>
            </w:r>
            <w:r w:rsidRPr="00591EB9">
              <w:tab/>
              <w:t>Snacks</w:t>
            </w:r>
          </w:p>
        </w:tc>
        <w:tc>
          <w:tcPr>
            <w:tcW w:w="6123" w:type="dxa"/>
          </w:tcPr>
          <w:p w14:paraId="5D38AF55" w14:textId="77777777" w:rsidR="001C0344" w:rsidRPr="00591EB9" w:rsidRDefault="004950DC">
            <w:pPr>
              <w:pStyle w:val="TableParagraph"/>
              <w:spacing w:before="2" w:line="252" w:lineRule="exact"/>
              <w:ind w:left="136" w:hanging="34"/>
            </w:pPr>
            <w:r w:rsidRPr="00591EB9">
              <w:t>Savoury snacks are only available in packet sizes of 30g or less.</w:t>
            </w:r>
          </w:p>
        </w:tc>
      </w:tr>
      <w:tr w:rsidR="001C0344" w:rsidRPr="00591EB9" w14:paraId="5D38AF5A" w14:textId="77777777">
        <w:trPr>
          <w:trHeight w:hRule="exact" w:val="1008"/>
        </w:trPr>
        <w:tc>
          <w:tcPr>
            <w:tcW w:w="3370" w:type="dxa"/>
          </w:tcPr>
          <w:p w14:paraId="5D38AF57" w14:textId="77777777" w:rsidR="001C0344" w:rsidRPr="00591EB9" w:rsidRDefault="001C0344">
            <w:pPr>
              <w:pStyle w:val="TableParagraph"/>
              <w:spacing w:before="1"/>
              <w:ind w:left="0"/>
              <w:rPr>
                <w:b/>
                <w:sz w:val="32"/>
              </w:rPr>
            </w:pPr>
          </w:p>
          <w:p w14:paraId="5D38AF58" w14:textId="77777777" w:rsidR="001C0344" w:rsidRPr="00591EB9" w:rsidRDefault="004950DC">
            <w:pPr>
              <w:pStyle w:val="TableParagraph"/>
              <w:tabs>
                <w:tab w:val="left" w:pos="823"/>
              </w:tabs>
              <w:spacing w:before="0"/>
            </w:pPr>
            <w:r w:rsidRPr="00591EB9">
              <w:t>27.</w:t>
            </w:r>
            <w:r w:rsidRPr="00591EB9">
              <w:tab/>
              <w:t>Confectionery</w:t>
            </w:r>
          </w:p>
        </w:tc>
        <w:tc>
          <w:tcPr>
            <w:tcW w:w="6123" w:type="dxa"/>
          </w:tcPr>
          <w:p w14:paraId="5D38AF59" w14:textId="77777777" w:rsidR="001C0344" w:rsidRPr="00591EB9" w:rsidRDefault="004950DC">
            <w:pPr>
              <w:pStyle w:val="TableParagraph"/>
              <w:spacing w:before="0"/>
              <w:ind w:left="136" w:right="101" w:hanging="34"/>
              <w:jc w:val="both"/>
            </w:pPr>
            <w:r w:rsidRPr="00591EB9">
              <w:t>Confectionery and packet sweet snacks are in the smallest standard</w:t>
            </w:r>
            <w:r w:rsidRPr="00591EB9">
              <w:rPr>
                <w:spacing w:val="-12"/>
              </w:rPr>
              <w:t xml:space="preserve"> </w:t>
            </w:r>
            <w:r w:rsidRPr="00591EB9">
              <w:t>single</w:t>
            </w:r>
            <w:r w:rsidRPr="00591EB9">
              <w:rPr>
                <w:spacing w:val="-10"/>
              </w:rPr>
              <w:t xml:space="preserve"> </w:t>
            </w:r>
            <w:r w:rsidRPr="00591EB9">
              <w:t>serve</w:t>
            </w:r>
            <w:r w:rsidRPr="00591EB9">
              <w:rPr>
                <w:spacing w:val="-10"/>
              </w:rPr>
              <w:t xml:space="preserve"> </w:t>
            </w:r>
            <w:r w:rsidRPr="00591EB9">
              <w:t>portion</w:t>
            </w:r>
            <w:r w:rsidRPr="00591EB9">
              <w:rPr>
                <w:spacing w:val="-10"/>
              </w:rPr>
              <w:t xml:space="preserve"> </w:t>
            </w:r>
            <w:r w:rsidRPr="00591EB9">
              <w:t>size</w:t>
            </w:r>
            <w:r w:rsidRPr="00591EB9">
              <w:rPr>
                <w:spacing w:val="-10"/>
              </w:rPr>
              <w:t xml:space="preserve"> </w:t>
            </w:r>
            <w:r w:rsidRPr="00591EB9">
              <w:t>available</w:t>
            </w:r>
            <w:r w:rsidRPr="00591EB9">
              <w:rPr>
                <w:spacing w:val="-7"/>
              </w:rPr>
              <w:t xml:space="preserve"> </w:t>
            </w:r>
            <w:r w:rsidRPr="00591EB9">
              <w:t>within</w:t>
            </w:r>
            <w:r w:rsidRPr="00591EB9">
              <w:rPr>
                <w:spacing w:val="-10"/>
              </w:rPr>
              <w:t xml:space="preserve"> </w:t>
            </w:r>
            <w:r w:rsidRPr="00591EB9">
              <w:t>the</w:t>
            </w:r>
            <w:r w:rsidRPr="00591EB9">
              <w:rPr>
                <w:spacing w:val="-10"/>
              </w:rPr>
              <w:t xml:space="preserve"> </w:t>
            </w:r>
            <w:r w:rsidRPr="00591EB9">
              <w:t>market and not to exceed</w:t>
            </w:r>
            <w:r w:rsidRPr="00591EB9">
              <w:rPr>
                <w:spacing w:val="-6"/>
              </w:rPr>
              <w:t xml:space="preserve"> </w:t>
            </w:r>
            <w:r w:rsidRPr="00591EB9">
              <w:t>250kcal.</w:t>
            </w:r>
          </w:p>
        </w:tc>
      </w:tr>
      <w:tr w:rsidR="001C0344" w:rsidRPr="00591EB9" w14:paraId="5D38AF5E" w14:textId="77777777">
        <w:trPr>
          <w:trHeight w:hRule="exact" w:val="1022"/>
        </w:trPr>
        <w:tc>
          <w:tcPr>
            <w:tcW w:w="3370" w:type="dxa"/>
          </w:tcPr>
          <w:p w14:paraId="5D38AF5B" w14:textId="77777777" w:rsidR="001C0344" w:rsidRPr="00591EB9" w:rsidRDefault="001C0344">
            <w:pPr>
              <w:pStyle w:val="TableParagraph"/>
              <w:spacing w:before="10"/>
              <w:ind w:left="0"/>
              <w:rPr>
                <w:b/>
                <w:sz w:val="21"/>
              </w:rPr>
            </w:pPr>
          </w:p>
          <w:p w14:paraId="5D38AF5C" w14:textId="77777777" w:rsidR="001C0344" w:rsidRPr="00591EB9" w:rsidRDefault="004950DC">
            <w:pPr>
              <w:pStyle w:val="TableParagraph"/>
              <w:tabs>
                <w:tab w:val="left" w:pos="811"/>
              </w:tabs>
              <w:spacing w:before="0"/>
              <w:ind w:left="811" w:right="797" w:hanging="708"/>
            </w:pPr>
            <w:r w:rsidRPr="00591EB9">
              <w:t>28.</w:t>
            </w:r>
            <w:r w:rsidRPr="00591EB9">
              <w:tab/>
              <w:t>Sugar</w:t>
            </w:r>
            <w:r w:rsidRPr="00591EB9">
              <w:rPr>
                <w:spacing w:val="-3"/>
              </w:rPr>
              <w:t xml:space="preserve"> </w:t>
            </w:r>
            <w:r w:rsidRPr="00591EB9">
              <w:t>Sweetened Beverages</w:t>
            </w:r>
          </w:p>
        </w:tc>
        <w:tc>
          <w:tcPr>
            <w:tcW w:w="6123" w:type="dxa"/>
          </w:tcPr>
          <w:p w14:paraId="5D38AF5D" w14:textId="77777777" w:rsidR="001C0344" w:rsidRPr="00591EB9" w:rsidRDefault="004950DC">
            <w:pPr>
              <w:pStyle w:val="TableParagraph"/>
              <w:spacing w:before="0"/>
              <w:ind w:left="136" w:right="96" w:hanging="34"/>
              <w:jc w:val="both"/>
            </w:pPr>
            <w:r w:rsidRPr="00591EB9">
              <w:t>All sugar containing drinks are available in no more than a 330ml portion size and no more than 20% of beverages (procured by volume) may be sugar sweetened beverages including fruit juices (excluding hot drinks).</w:t>
            </w:r>
          </w:p>
        </w:tc>
      </w:tr>
      <w:tr w:rsidR="001C0344" w:rsidRPr="00591EB9" w14:paraId="5D38AF62" w14:textId="77777777">
        <w:trPr>
          <w:trHeight w:hRule="exact" w:val="768"/>
        </w:trPr>
        <w:tc>
          <w:tcPr>
            <w:tcW w:w="3370" w:type="dxa"/>
          </w:tcPr>
          <w:p w14:paraId="5D38AF5F" w14:textId="77777777" w:rsidR="001C0344" w:rsidRPr="00591EB9" w:rsidRDefault="001C0344">
            <w:pPr>
              <w:pStyle w:val="TableParagraph"/>
              <w:spacing w:before="10"/>
              <w:ind w:left="0"/>
              <w:rPr>
                <w:b/>
                <w:sz w:val="21"/>
              </w:rPr>
            </w:pPr>
          </w:p>
          <w:p w14:paraId="5D38AF60" w14:textId="77777777" w:rsidR="001C0344" w:rsidRPr="00591EB9" w:rsidRDefault="004950DC">
            <w:pPr>
              <w:pStyle w:val="TableParagraph"/>
              <w:tabs>
                <w:tab w:val="left" w:pos="823"/>
              </w:tabs>
              <w:spacing w:before="0"/>
            </w:pPr>
            <w:r w:rsidRPr="00591EB9">
              <w:t>29.</w:t>
            </w:r>
            <w:r w:rsidRPr="00591EB9">
              <w:tab/>
              <w:t>Menu</w:t>
            </w:r>
            <w:r w:rsidRPr="00591EB9">
              <w:rPr>
                <w:spacing w:val="-6"/>
              </w:rPr>
              <w:t xml:space="preserve"> </w:t>
            </w:r>
            <w:r w:rsidRPr="00591EB9">
              <w:t>analysis</w:t>
            </w:r>
          </w:p>
        </w:tc>
        <w:tc>
          <w:tcPr>
            <w:tcW w:w="6123" w:type="dxa"/>
          </w:tcPr>
          <w:p w14:paraId="5D38AF61" w14:textId="77777777" w:rsidR="001C0344" w:rsidRPr="00591EB9" w:rsidRDefault="004950DC">
            <w:pPr>
              <w:pStyle w:val="TableParagraph"/>
              <w:spacing w:before="0"/>
              <w:ind w:left="136" w:right="99" w:hanging="34"/>
              <w:jc w:val="both"/>
            </w:pPr>
            <w:r w:rsidRPr="00591EB9">
              <w:t>Menu cycles are analysed to meet stated nutrient based standards relevant to the major population subgroup of the catering provision.</w:t>
            </w:r>
          </w:p>
        </w:tc>
      </w:tr>
      <w:tr w:rsidR="001C0344" w:rsidRPr="00591EB9" w14:paraId="5D38AF65" w14:textId="77777777">
        <w:trPr>
          <w:trHeight w:hRule="exact" w:val="516"/>
        </w:trPr>
        <w:tc>
          <w:tcPr>
            <w:tcW w:w="3370" w:type="dxa"/>
          </w:tcPr>
          <w:p w14:paraId="5D38AF63" w14:textId="77777777" w:rsidR="001C0344" w:rsidRPr="00591EB9" w:rsidRDefault="004950DC">
            <w:pPr>
              <w:pStyle w:val="TableParagraph"/>
              <w:tabs>
                <w:tab w:val="left" w:pos="811"/>
              </w:tabs>
              <w:spacing w:before="0"/>
              <w:ind w:left="811" w:right="578" w:hanging="708"/>
            </w:pPr>
            <w:r w:rsidRPr="00591EB9">
              <w:t>30.</w:t>
            </w:r>
            <w:r w:rsidRPr="00591EB9">
              <w:tab/>
              <w:t>Calorie</w:t>
            </w:r>
            <w:r w:rsidRPr="00591EB9">
              <w:rPr>
                <w:spacing w:val="-2"/>
              </w:rPr>
              <w:t xml:space="preserve"> </w:t>
            </w:r>
            <w:r w:rsidRPr="00591EB9">
              <w:t>and</w:t>
            </w:r>
            <w:r w:rsidRPr="00591EB9">
              <w:rPr>
                <w:spacing w:val="-2"/>
              </w:rPr>
              <w:t xml:space="preserve"> </w:t>
            </w:r>
            <w:r w:rsidRPr="00591EB9">
              <w:t>allergen labelling</w:t>
            </w:r>
          </w:p>
        </w:tc>
        <w:tc>
          <w:tcPr>
            <w:tcW w:w="6123" w:type="dxa"/>
          </w:tcPr>
          <w:p w14:paraId="5D38AF64" w14:textId="77777777" w:rsidR="001C0344" w:rsidRPr="00591EB9" w:rsidRDefault="004950DC">
            <w:pPr>
              <w:pStyle w:val="TableParagraph"/>
              <w:spacing w:before="0"/>
              <w:ind w:left="136" w:hanging="34"/>
            </w:pPr>
            <w:r w:rsidRPr="00591EB9">
              <w:t>Menus (for food and beverages) include calorie and allergen labelling.</w:t>
            </w:r>
          </w:p>
        </w:tc>
      </w:tr>
      <w:tr w:rsidR="001C0344" w:rsidRPr="00591EB9" w14:paraId="5D38AF68" w14:textId="77777777">
        <w:trPr>
          <w:trHeight w:hRule="exact" w:val="264"/>
        </w:trPr>
        <w:tc>
          <w:tcPr>
            <w:tcW w:w="3370" w:type="dxa"/>
          </w:tcPr>
          <w:p w14:paraId="5D38AF66" w14:textId="77777777" w:rsidR="001C0344" w:rsidRPr="00591EB9" w:rsidRDefault="004950DC">
            <w:pPr>
              <w:pStyle w:val="TableParagraph"/>
              <w:spacing w:before="0" w:line="251" w:lineRule="exact"/>
              <w:rPr>
                <w:b/>
              </w:rPr>
            </w:pPr>
            <w:r w:rsidRPr="00591EB9">
              <w:rPr>
                <w:b/>
              </w:rPr>
              <w:t>C. Resource Efficiency</w:t>
            </w:r>
          </w:p>
        </w:tc>
        <w:tc>
          <w:tcPr>
            <w:tcW w:w="6123" w:type="dxa"/>
          </w:tcPr>
          <w:p w14:paraId="5D38AF67" w14:textId="77777777" w:rsidR="001C0344" w:rsidRPr="00591EB9" w:rsidRDefault="001C0344"/>
        </w:tc>
      </w:tr>
      <w:tr w:rsidR="001C0344" w:rsidRPr="00591EB9" w14:paraId="5D38AF6C" w14:textId="77777777">
        <w:trPr>
          <w:trHeight w:hRule="exact" w:val="1274"/>
        </w:trPr>
        <w:tc>
          <w:tcPr>
            <w:tcW w:w="3370" w:type="dxa"/>
          </w:tcPr>
          <w:p w14:paraId="5D38AF69" w14:textId="77777777" w:rsidR="001C0344" w:rsidRPr="00591EB9" w:rsidRDefault="001C0344">
            <w:pPr>
              <w:pStyle w:val="TableParagraph"/>
              <w:spacing w:before="8"/>
              <w:ind w:left="0"/>
              <w:rPr>
                <w:b/>
                <w:sz w:val="32"/>
              </w:rPr>
            </w:pPr>
          </w:p>
          <w:p w14:paraId="5D38AF6A" w14:textId="77777777" w:rsidR="001C0344" w:rsidRPr="00591EB9" w:rsidRDefault="004950DC">
            <w:pPr>
              <w:pStyle w:val="TableParagraph"/>
              <w:tabs>
                <w:tab w:val="left" w:pos="823"/>
              </w:tabs>
              <w:spacing w:before="1"/>
              <w:ind w:left="386" w:right="781" w:hanging="284"/>
            </w:pPr>
            <w:r w:rsidRPr="00591EB9">
              <w:t>31.</w:t>
            </w:r>
            <w:r w:rsidRPr="00591EB9">
              <w:tab/>
              <w:t>Environmental Management</w:t>
            </w:r>
            <w:r w:rsidRPr="00591EB9">
              <w:rPr>
                <w:spacing w:val="-3"/>
              </w:rPr>
              <w:t xml:space="preserve"> </w:t>
            </w:r>
            <w:r w:rsidRPr="00591EB9">
              <w:t>Systems</w:t>
            </w:r>
          </w:p>
        </w:tc>
        <w:tc>
          <w:tcPr>
            <w:tcW w:w="6123" w:type="dxa"/>
          </w:tcPr>
          <w:p w14:paraId="5D38AF6B" w14:textId="77777777" w:rsidR="001C0344" w:rsidRPr="00591EB9" w:rsidRDefault="004950DC">
            <w:pPr>
              <w:pStyle w:val="TableParagraph"/>
              <w:spacing w:before="0"/>
              <w:ind w:left="136" w:right="99" w:hanging="34"/>
              <w:jc w:val="both"/>
            </w:pPr>
            <w:r w:rsidRPr="00591EB9">
              <w:t>The contractor must prove its technical and professional capability to perform the environmental aspects of the contract through: an environmental management system (EMS) for catering services (such as EMAS, ISO 14001or equivalent).</w:t>
            </w:r>
          </w:p>
        </w:tc>
      </w:tr>
      <w:tr w:rsidR="001C0344" w:rsidRPr="00591EB9" w14:paraId="5D38AF74" w14:textId="77777777">
        <w:trPr>
          <w:trHeight w:hRule="exact" w:val="2036"/>
        </w:trPr>
        <w:tc>
          <w:tcPr>
            <w:tcW w:w="3370" w:type="dxa"/>
          </w:tcPr>
          <w:p w14:paraId="5D38AF6D" w14:textId="77777777" w:rsidR="001C0344" w:rsidRPr="00591EB9" w:rsidRDefault="001C0344">
            <w:pPr>
              <w:pStyle w:val="TableParagraph"/>
              <w:spacing w:before="0"/>
              <w:ind w:left="0"/>
              <w:rPr>
                <w:b/>
                <w:sz w:val="24"/>
              </w:rPr>
            </w:pPr>
          </w:p>
          <w:p w14:paraId="5D38AF6E" w14:textId="77777777" w:rsidR="001C0344" w:rsidRPr="00591EB9" w:rsidRDefault="001C0344">
            <w:pPr>
              <w:pStyle w:val="TableParagraph"/>
              <w:spacing w:before="0"/>
              <w:ind w:left="0"/>
              <w:rPr>
                <w:b/>
                <w:sz w:val="24"/>
              </w:rPr>
            </w:pPr>
          </w:p>
          <w:p w14:paraId="5D38AF6F" w14:textId="77777777" w:rsidR="001C0344" w:rsidRPr="00591EB9" w:rsidRDefault="001C0344">
            <w:pPr>
              <w:pStyle w:val="TableParagraph"/>
              <w:spacing w:before="9"/>
              <w:ind w:left="0"/>
              <w:rPr>
                <w:b/>
                <w:sz w:val="28"/>
              </w:rPr>
            </w:pPr>
          </w:p>
          <w:p w14:paraId="5D38AF70" w14:textId="77777777" w:rsidR="001C0344" w:rsidRPr="00591EB9" w:rsidRDefault="004950DC">
            <w:pPr>
              <w:pStyle w:val="TableParagraph"/>
              <w:tabs>
                <w:tab w:val="left" w:pos="823"/>
              </w:tabs>
              <w:spacing w:before="1"/>
            </w:pPr>
            <w:r w:rsidRPr="00591EB9">
              <w:t>32.</w:t>
            </w:r>
            <w:r w:rsidRPr="00591EB9">
              <w:tab/>
              <w:t>Packaging</w:t>
            </w:r>
            <w:r w:rsidRPr="00591EB9">
              <w:rPr>
                <w:spacing w:val="-4"/>
              </w:rPr>
              <w:t xml:space="preserve"> </w:t>
            </w:r>
            <w:r w:rsidRPr="00591EB9">
              <w:t>waste</w:t>
            </w:r>
          </w:p>
        </w:tc>
        <w:tc>
          <w:tcPr>
            <w:tcW w:w="6123" w:type="dxa"/>
          </w:tcPr>
          <w:p w14:paraId="5D38AF71" w14:textId="77777777" w:rsidR="001C0344" w:rsidRPr="00591EB9" w:rsidRDefault="004950DC">
            <w:pPr>
              <w:pStyle w:val="TableParagraph"/>
              <w:spacing w:before="0" w:line="242" w:lineRule="auto"/>
              <w:ind w:left="136" w:right="103" w:hanging="34"/>
              <w:jc w:val="both"/>
            </w:pPr>
            <w:r w:rsidRPr="00591EB9">
              <w:t>Packaging waste in delivering food for the catering service is minimised.</w:t>
            </w:r>
          </w:p>
          <w:p w14:paraId="5D38AF72" w14:textId="77777777" w:rsidR="001C0344" w:rsidRPr="00591EB9" w:rsidRDefault="004950DC">
            <w:pPr>
              <w:pStyle w:val="TableParagraph"/>
              <w:numPr>
                <w:ilvl w:val="0"/>
                <w:numId w:val="6"/>
              </w:numPr>
              <w:tabs>
                <w:tab w:val="left" w:pos="290"/>
              </w:tabs>
              <w:spacing w:before="0" w:line="242" w:lineRule="auto"/>
              <w:ind w:right="101" w:hanging="33"/>
              <w:jc w:val="both"/>
            </w:pPr>
            <w:r w:rsidRPr="00591EB9">
              <w:t>tertiary and secondary packaging consists of at least 70% recycled cardboard;</w:t>
            </w:r>
            <w:r w:rsidRPr="00591EB9">
              <w:rPr>
                <w:spacing w:val="-1"/>
              </w:rPr>
              <w:t xml:space="preserve"> </w:t>
            </w:r>
            <w:r w:rsidRPr="00591EB9">
              <w:t>and</w:t>
            </w:r>
          </w:p>
          <w:p w14:paraId="5D38AF73" w14:textId="77777777" w:rsidR="001C0344" w:rsidRPr="00591EB9" w:rsidRDefault="004950DC">
            <w:pPr>
              <w:pStyle w:val="TableParagraph"/>
              <w:numPr>
                <w:ilvl w:val="0"/>
                <w:numId w:val="6"/>
              </w:numPr>
              <w:tabs>
                <w:tab w:val="left" w:pos="312"/>
              </w:tabs>
              <w:spacing w:before="0"/>
              <w:ind w:right="101" w:hanging="33"/>
              <w:jc w:val="both"/>
            </w:pPr>
            <w:r w:rsidRPr="00591EB9">
              <w:t>where</w:t>
            </w:r>
            <w:r w:rsidRPr="00591EB9">
              <w:rPr>
                <w:spacing w:val="-13"/>
              </w:rPr>
              <w:t xml:space="preserve"> </w:t>
            </w:r>
            <w:r w:rsidRPr="00591EB9">
              <w:t>other</w:t>
            </w:r>
            <w:r w:rsidRPr="00591EB9">
              <w:rPr>
                <w:spacing w:val="-15"/>
              </w:rPr>
              <w:t xml:space="preserve"> </w:t>
            </w:r>
            <w:r w:rsidRPr="00591EB9">
              <w:t>materials</w:t>
            </w:r>
            <w:r w:rsidRPr="00591EB9">
              <w:rPr>
                <w:spacing w:val="-16"/>
              </w:rPr>
              <w:t xml:space="preserve"> </w:t>
            </w:r>
            <w:r w:rsidRPr="00591EB9">
              <w:t>are</w:t>
            </w:r>
            <w:r w:rsidRPr="00591EB9">
              <w:rPr>
                <w:spacing w:val="-13"/>
              </w:rPr>
              <w:t xml:space="preserve"> </w:t>
            </w:r>
            <w:r w:rsidRPr="00591EB9">
              <w:t>used,</w:t>
            </w:r>
            <w:r w:rsidRPr="00591EB9">
              <w:rPr>
                <w:spacing w:val="-15"/>
              </w:rPr>
              <w:t xml:space="preserve"> </w:t>
            </w:r>
            <w:r w:rsidRPr="00591EB9">
              <w:t>the</w:t>
            </w:r>
            <w:r w:rsidRPr="00591EB9">
              <w:rPr>
                <w:spacing w:val="-16"/>
              </w:rPr>
              <w:t xml:space="preserve"> </w:t>
            </w:r>
            <w:r w:rsidRPr="00591EB9">
              <w:t>tertiary</w:t>
            </w:r>
            <w:r w:rsidRPr="00591EB9">
              <w:rPr>
                <w:spacing w:val="-15"/>
              </w:rPr>
              <w:t xml:space="preserve"> </w:t>
            </w:r>
            <w:r w:rsidRPr="00591EB9">
              <w:t>packaging</w:t>
            </w:r>
            <w:r w:rsidRPr="00591EB9">
              <w:rPr>
                <w:spacing w:val="-14"/>
              </w:rPr>
              <w:t xml:space="preserve"> </w:t>
            </w:r>
            <w:r w:rsidRPr="00591EB9">
              <w:t>must either be reusable or all materials contain some recycled content.</w:t>
            </w:r>
          </w:p>
        </w:tc>
      </w:tr>
      <w:tr w:rsidR="001C0344" w:rsidRPr="00591EB9" w14:paraId="5D38AF79" w14:textId="77777777">
        <w:trPr>
          <w:trHeight w:hRule="exact" w:val="262"/>
        </w:trPr>
        <w:tc>
          <w:tcPr>
            <w:tcW w:w="3370" w:type="dxa"/>
          </w:tcPr>
          <w:p w14:paraId="5D38AF75" w14:textId="77777777" w:rsidR="001C0344" w:rsidRPr="00591EB9" w:rsidRDefault="004950DC">
            <w:pPr>
              <w:pStyle w:val="TableParagraph"/>
              <w:tabs>
                <w:tab w:val="left" w:pos="823"/>
              </w:tabs>
              <w:spacing w:before="0" w:line="251" w:lineRule="exact"/>
            </w:pPr>
            <w:r w:rsidRPr="00591EB9">
              <w:t>33.</w:t>
            </w:r>
            <w:r w:rsidRPr="00591EB9">
              <w:tab/>
              <w:t>Food</w:t>
            </w:r>
            <w:r w:rsidRPr="00591EB9">
              <w:rPr>
                <w:spacing w:val="-2"/>
              </w:rPr>
              <w:t xml:space="preserve"> </w:t>
            </w:r>
            <w:r w:rsidRPr="00591EB9">
              <w:t>waste</w:t>
            </w:r>
          </w:p>
        </w:tc>
        <w:tc>
          <w:tcPr>
            <w:tcW w:w="6123" w:type="dxa"/>
            <w:vMerge w:val="restart"/>
          </w:tcPr>
          <w:p w14:paraId="5D38AF76" w14:textId="77777777" w:rsidR="001C0344" w:rsidRPr="00591EB9" w:rsidRDefault="004950DC">
            <w:pPr>
              <w:pStyle w:val="TableParagraph"/>
              <w:spacing w:before="125" w:line="244" w:lineRule="auto"/>
              <w:ind w:left="136" w:right="672" w:hanging="34"/>
            </w:pPr>
            <w:r w:rsidRPr="00591EB9">
              <w:t>The food waste minimisation plan includes actions and estimated quantifiable reductions.</w:t>
            </w:r>
          </w:p>
          <w:p w14:paraId="5D38AF77" w14:textId="77777777" w:rsidR="001C0344" w:rsidRPr="00591EB9" w:rsidRDefault="004950DC">
            <w:pPr>
              <w:pStyle w:val="TableParagraph"/>
              <w:spacing w:before="121" w:line="247" w:lineRule="auto"/>
              <w:ind w:left="136" w:right="500" w:hanging="34"/>
            </w:pPr>
            <w:r w:rsidRPr="00591EB9">
              <w:t>The supplier ensures that appropriate training is given to staff to ensure best practice in terms of food waste minimisation.</w:t>
            </w:r>
          </w:p>
          <w:p w14:paraId="5D38AF78" w14:textId="77777777" w:rsidR="001C0344" w:rsidRPr="00591EB9" w:rsidRDefault="004950DC">
            <w:pPr>
              <w:pStyle w:val="TableParagraph"/>
              <w:spacing w:before="118" w:line="247" w:lineRule="auto"/>
              <w:ind w:left="136" w:right="564" w:hanging="34"/>
            </w:pPr>
            <w:r w:rsidRPr="00591EB9">
              <w:t>Surplus food that is fit for consumption is distributed for consumption rather than sent for disposal as waste e.g. gifted to charities / food banks.</w:t>
            </w:r>
          </w:p>
        </w:tc>
      </w:tr>
      <w:tr w:rsidR="001C0344" w:rsidRPr="00591EB9" w14:paraId="5D38AF7C" w14:textId="77777777">
        <w:trPr>
          <w:trHeight w:hRule="exact" w:val="2309"/>
        </w:trPr>
        <w:tc>
          <w:tcPr>
            <w:tcW w:w="3370" w:type="dxa"/>
          </w:tcPr>
          <w:p w14:paraId="5D38AF7A" w14:textId="77777777" w:rsidR="001C0344" w:rsidRPr="00591EB9" w:rsidRDefault="001C0344"/>
        </w:tc>
        <w:tc>
          <w:tcPr>
            <w:tcW w:w="6123" w:type="dxa"/>
            <w:vMerge/>
          </w:tcPr>
          <w:p w14:paraId="5D38AF7B" w14:textId="77777777" w:rsidR="001C0344" w:rsidRPr="00591EB9" w:rsidRDefault="001C0344"/>
        </w:tc>
      </w:tr>
    </w:tbl>
    <w:p w14:paraId="5D38AF7D" w14:textId="77777777" w:rsidR="001C0344" w:rsidRPr="00591EB9" w:rsidRDefault="001C0344">
      <w:pPr>
        <w:sectPr w:rsidR="001C0344" w:rsidRPr="00591EB9" w:rsidSect="00377AB9">
          <w:pgSz w:w="11910" w:h="16840"/>
          <w:pgMar w:top="720" w:right="720" w:bottom="720" w:left="720" w:header="0" w:footer="95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3"/>
      </w:tblGrid>
      <w:tr w:rsidR="001C0344" w:rsidRPr="00591EB9" w14:paraId="5D38AF80" w14:textId="77777777">
        <w:trPr>
          <w:trHeight w:hRule="exact" w:val="502"/>
        </w:trPr>
        <w:tc>
          <w:tcPr>
            <w:tcW w:w="3370" w:type="dxa"/>
          </w:tcPr>
          <w:p w14:paraId="5D38AF7E" w14:textId="77777777" w:rsidR="001C0344" w:rsidRPr="00591EB9" w:rsidRDefault="001C0344"/>
        </w:tc>
        <w:tc>
          <w:tcPr>
            <w:tcW w:w="6123" w:type="dxa"/>
          </w:tcPr>
          <w:p w14:paraId="5D38AF7F" w14:textId="77777777" w:rsidR="001C0344" w:rsidRPr="00591EB9" w:rsidRDefault="001C0344"/>
        </w:tc>
      </w:tr>
      <w:tr w:rsidR="001C0344" w:rsidRPr="00591EB9" w14:paraId="5D38AF83" w14:textId="77777777">
        <w:trPr>
          <w:trHeight w:hRule="exact" w:val="516"/>
        </w:trPr>
        <w:tc>
          <w:tcPr>
            <w:tcW w:w="3370" w:type="dxa"/>
          </w:tcPr>
          <w:p w14:paraId="5D38AF81" w14:textId="77777777" w:rsidR="001C0344" w:rsidRPr="00591EB9" w:rsidRDefault="004950DC">
            <w:pPr>
              <w:pStyle w:val="TableParagraph"/>
              <w:tabs>
                <w:tab w:val="left" w:pos="823"/>
              </w:tabs>
              <w:spacing w:before="125"/>
            </w:pPr>
            <w:r w:rsidRPr="00591EB9">
              <w:t>34.</w:t>
            </w:r>
            <w:r w:rsidRPr="00591EB9">
              <w:tab/>
              <w:t>Energy</w:t>
            </w:r>
            <w:r w:rsidRPr="00591EB9">
              <w:rPr>
                <w:spacing w:val="-6"/>
              </w:rPr>
              <w:t xml:space="preserve"> </w:t>
            </w:r>
            <w:r w:rsidRPr="00591EB9">
              <w:t>efficiency</w:t>
            </w:r>
          </w:p>
        </w:tc>
        <w:tc>
          <w:tcPr>
            <w:tcW w:w="6123" w:type="dxa"/>
          </w:tcPr>
          <w:p w14:paraId="5D38AF82" w14:textId="77777777" w:rsidR="001C0344" w:rsidRPr="00591EB9" w:rsidRDefault="004950DC">
            <w:pPr>
              <w:pStyle w:val="TableParagraph"/>
              <w:spacing w:before="0" w:line="242" w:lineRule="auto"/>
              <w:ind w:left="136" w:hanging="34"/>
            </w:pPr>
            <w:r w:rsidRPr="00591EB9">
              <w:t>The on-site catering operation is run in accordance with the Carbon Trust food preparation and sector guide (CTV035).</w:t>
            </w:r>
          </w:p>
        </w:tc>
      </w:tr>
      <w:tr w:rsidR="001C0344" w:rsidRPr="00591EB9" w14:paraId="5D38AF87" w14:textId="77777777">
        <w:trPr>
          <w:trHeight w:hRule="exact" w:val="768"/>
        </w:trPr>
        <w:tc>
          <w:tcPr>
            <w:tcW w:w="3370" w:type="dxa"/>
          </w:tcPr>
          <w:p w14:paraId="5D38AF84" w14:textId="77777777" w:rsidR="001C0344" w:rsidRPr="00591EB9" w:rsidRDefault="001C0344">
            <w:pPr>
              <w:pStyle w:val="TableParagraph"/>
              <w:spacing w:before="10"/>
              <w:ind w:left="0"/>
              <w:rPr>
                <w:b/>
                <w:sz w:val="21"/>
              </w:rPr>
            </w:pPr>
          </w:p>
          <w:p w14:paraId="5D38AF85" w14:textId="77777777" w:rsidR="001C0344" w:rsidRPr="00591EB9" w:rsidRDefault="004950DC">
            <w:pPr>
              <w:pStyle w:val="TableParagraph"/>
              <w:tabs>
                <w:tab w:val="left" w:pos="823"/>
              </w:tabs>
              <w:spacing w:before="0"/>
            </w:pPr>
            <w:r w:rsidRPr="00591EB9">
              <w:t>35.</w:t>
            </w:r>
            <w:r w:rsidRPr="00591EB9">
              <w:tab/>
              <w:t>Waste</w:t>
            </w:r>
            <w:r w:rsidRPr="00591EB9">
              <w:rPr>
                <w:spacing w:val="-9"/>
              </w:rPr>
              <w:t xml:space="preserve"> </w:t>
            </w:r>
            <w:r w:rsidRPr="00591EB9">
              <w:t>minimisation</w:t>
            </w:r>
          </w:p>
        </w:tc>
        <w:tc>
          <w:tcPr>
            <w:tcW w:w="6123" w:type="dxa"/>
          </w:tcPr>
          <w:p w14:paraId="5D38AF86" w14:textId="77777777" w:rsidR="001C0344" w:rsidRPr="00591EB9" w:rsidRDefault="004950DC">
            <w:pPr>
              <w:pStyle w:val="TableParagraph"/>
              <w:spacing w:before="0"/>
              <w:ind w:left="136" w:right="100" w:hanging="34"/>
              <w:jc w:val="both"/>
            </w:pPr>
            <w:r w:rsidRPr="00591EB9">
              <w:t>Food and drink to be consumed in restaurants and canteens must</w:t>
            </w:r>
            <w:r w:rsidRPr="00591EB9">
              <w:rPr>
                <w:spacing w:val="-8"/>
              </w:rPr>
              <w:t xml:space="preserve"> </w:t>
            </w:r>
            <w:r w:rsidRPr="00591EB9">
              <w:t>be</w:t>
            </w:r>
            <w:r w:rsidRPr="00591EB9">
              <w:rPr>
                <w:spacing w:val="-9"/>
              </w:rPr>
              <w:t xml:space="preserve"> </w:t>
            </w:r>
            <w:r w:rsidRPr="00591EB9">
              <w:t>served</w:t>
            </w:r>
            <w:r w:rsidRPr="00591EB9">
              <w:rPr>
                <w:spacing w:val="-8"/>
              </w:rPr>
              <w:t xml:space="preserve"> </w:t>
            </w:r>
            <w:r w:rsidRPr="00591EB9">
              <w:t>using</w:t>
            </w:r>
            <w:r w:rsidRPr="00591EB9">
              <w:rPr>
                <w:spacing w:val="-8"/>
              </w:rPr>
              <w:t xml:space="preserve"> </w:t>
            </w:r>
            <w:r w:rsidRPr="00591EB9">
              <w:t>cutlery,</w:t>
            </w:r>
            <w:r w:rsidRPr="00591EB9">
              <w:rPr>
                <w:spacing w:val="-8"/>
              </w:rPr>
              <w:t xml:space="preserve"> </w:t>
            </w:r>
            <w:r w:rsidRPr="00591EB9">
              <w:t>glassware,</w:t>
            </w:r>
            <w:r w:rsidRPr="00591EB9">
              <w:rPr>
                <w:spacing w:val="-6"/>
              </w:rPr>
              <w:t xml:space="preserve"> </w:t>
            </w:r>
            <w:r w:rsidRPr="00591EB9">
              <w:t>and</w:t>
            </w:r>
            <w:r w:rsidRPr="00591EB9">
              <w:rPr>
                <w:spacing w:val="-9"/>
              </w:rPr>
              <w:t xml:space="preserve"> </w:t>
            </w:r>
            <w:r w:rsidRPr="00591EB9">
              <w:t>crockery</w:t>
            </w:r>
            <w:r w:rsidRPr="00591EB9">
              <w:rPr>
                <w:spacing w:val="-8"/>
              </w:rPr>
              <w:t xml:space="preserve"> </w:t>
            </w:r>
            <w:r w:rsidRPr="00591EB9">
              <w:t>which are reusable and</w:t>
            </w:r>
            <w:r w:rsidRPr="00591EB9">
              <w:rPr>
                <w:spacing w:val="-5"/>
              </w:rPr>
              <w:t xml:space="preserve"> </w:t>
            </w:r>
            <w:r w:rsidRPr="00591EB9">
              <w:t>washable.</w:t>
            </w:r>
          </w:p>
        </w:tc>
      </w:tr>
      <w:tr w:rsidR="001C0344" w:rsidRPr="00591EB9" w14:paraId="5D38AF8F" w14:textId="77777777">
        <w:trPr>
          <w:trHeight w:hRule="exact" w:val="1781"/>
        </w:trPr>
        <w:tc>
          <w:tcPr>
            <w:tcW w:w="3370" w:type="dxa"/>
          </w:tcPr>
          <w:p w14:paraId="5D38AF88" w14:textId="77777777" w:rsidR="001C0344" w:rsidRPr="00591EB9" w:rsidRDefault="001C0344">
            <w:pPr>
              <w:pStyle w:val="TableParagraph"/>
              <w:spacing w:before="0"/>
              <w:ind w:left="0"/>
              <w:rPr>
                <w:b/>
                <w:sz w:val="24"/>
              </w:rPr>
            </w:pPr>
          </w:p>
          <w:p w14:paraId="5D38AF89" w14:textId="77777777" w:rsidR="001C0344" w:rsidRPr="00591EB9" w:rsidRDefault="001C0344">
            <w:pPr>
              <w:pStyle w:val="TableParagraph"/>
              <w:spacing w:before="0"/>
              <w:ind w:left="0"/>
              <w:rPr>
                <w:b/>
                <w:sz w:val="24"/>
              </w:rPr>
            </w:pPr>
          </w:p>
          <w:p w14:paraId="5D38AF8A" w14:textId="77777777" w:rsidR="001C0344" w:rsidRPr="00591EB9" w:rsidRDefault="004950DC">
            <w:pPr>
              <w:pStyle w:val="TableParagraph"/>
              <w:tabs>
                <w:tab w:val="left" w:pos="823"/>
              </w:tabs>
              <w:spacing w:before="206"/>
            </w:pPr>
            <w:r w:rsidRPr="00591EB9">
              <w:t>36.</w:t>
            </w:r>
            <w:r w:rsidRPr="00591EB9">
              <w:tab/>
              <w:t>Catering</w:t>
            </w:r>
            <w:r w:rsidRPr="00591EB9">
              <w:rPr>
                <w:spacing w:val="-5"/>
              </w:rPr>
              <w:t xml:space="preserve"> </w:t>
            </w:r>
            <w:r w:rsidRPr="00591EB9">
              <w:t>equipment</w:t>
            </w:r>
          </w:p>
        </w:tc>
        <w:tc>
          <w:tcPr>
            <w:tcW w:w="6123" w:type="dxa"/>
          </w:tcPr>
          <w:p w14:paraId="5D38AF8B" w14:textId="77777777" w:rsidR="001C0344" w:rsidRPr="00591EB9" w:rsidRDefault="004950DC">
            <w:pPr>
              <w:pStyle w:val="TableParagraph"/>
              <w:spacing w:before="0"/>
              <w:ind w:left="136" w:hanging="34"/>
            </w:pPr>
            <w:r w:rsidRPr="00591EB9">
              <w:t>The best practice Government Buying Standards for catering equipment apply where relevant:</w:t>
            </w:r>
          </w:p>
          <w:p w14:paraId="5D38AF8C" w14:textId="77777777" w:rsidR="001C0344" w:rsidRPr="00591EB9" w:rsidRDefault="004950DC">
            <w:pPr>
              <w:pStyle w:val="TableParagraph"/>
              <w:numPr>
                <w:ilvl w:val="0"/>
                <w:numId w:val="5"/>
              </w:numPr>
              <w:tabs>
                <w:tab w:val="left" w:pos="1543"/>
                <w:tab w:val="left" w:pos="1544"/>
              </w:tabs>
              <w:spacing w:before="0" w:line="262" w:lineRule="exact"/>
              <w:ind w:hanging="360"/>
            </w:pPr>
            <w:r w:rsidRPr="00591EB9">
              <w:t>Domestic</w:t>
            </w:r>
            <w:r w:rsidRPr="00591EB9">
              <w:rPr>
                <w:spacing w:val="-5"/>
              </w:rPr>
              <w:t xml:space="preserve"> </w:t>
            </w:r>
            <w:r w:rsidRPr="00591EB9">
              <w:t>Dishwashers</w:t>
            </w:r>
          </w:p>
          <w:p w14:paraId="5D38AF8D" w14:textId="77777777" w:rsidR="001C0344" w:rsidRPr="00591EB9" w:rsidRDefault="004950DC">
            <w:pPr>
              <w:pStyle w:val="TableParagraph"/>
              <w:numPr>
                <w:ilvl w:val="0"/>
                <w:numId w:val="5"/>
              </w:numPr>
              <w:tabs>
                <w:tab w:val="left" w:pos="1543"/>
                <w:tab w:val="left" w:pos="1544"/>
              </w:tabs>
              <w:spacing w:before="5" w:line="223" w:lineRule="auto"/>
              <w:ind w:right="497" w:hanging="360"/>
            </w:pPr>
            <w:r w:rsidRPr="00591EB9">
              <w:t>Commercial cooking equipment,</w:t>
            </w:r>
            <w:r w:rsidRPr="00591EB9">
              <w:rPr>
                <w:spacing w:val="-13"/>
              </w:rPr>
              <w:t xml:space="preserve"> </w:t>
            </w:r>
            <w:r w:rsidRPr="00591EB9">
              <w:t>including ovens, fryers and steam</w:t>
            </w:r>
            <w:r w:rsidRPr="00591EB9">
              <w:rPr>
                <w:spacing w:val="-6"/>
              </w:rPr>
              <w:t xml:space="preserve"> </w:t>
            </w:r>
            <w:r w:rsidRPr="00591EB9">
              <w:t>cookers</w:t>
            </w:r>
          </w:p>
          <w:p w14:paraId="5D38AF8E" w14:textId="77777777" w:rsidR="001C0344" w:rsidRPr="00591EB9" w:rsidRDefault="004950DC">
            <w:pPr>
              <w:pStyle w:val="TableParagraph"/>
              <w:numPr>
                <w:ilvl w:val="0"/>
                <w:numId w:val="5"/>
              </w:numPr>
              <w:tabs>
                <w:tab w:val="left" w:pos="1543"/>
                <w:tab w:val="left" w:pos="1544"/>
              </w:tabs>
              <w:spacing w:before="4"/>
              <w:ind w:hanging="360"/>
            </w:pPr>
            <w:r w:rsidRPr="00591EB9">
              <w:t>Domestic fridge</w:t>
            </w:r>
            <w:r w:rsidRPr="00591EB9">
              <w:rPr>
                <w:spacing w:val="-10"/>
              </w:rPr>
              <w:t xml:space="preserve"> </w:t>
            </w:r>
            <w:r w:rsidRPr="00591EB9">
              <w:t>freezers</w:t>
            </w:r>
          </w:p>
        </w:tc>
      </w:tr>
      <w:tr w:rsidR="001C0344" w:rsidRPr="00591EB9" w14:paraId="5D38AF94" w14:textId="77777777">
        <w:trPr>
          <w:trHeight w:hRule="exact" w:val="1263"/>
        </w:trPr>
        <w:tc>
          <w:tcPr>
            <w:tcW w:w="3370" w:type="dxa"/>
          </w:tcPr>
          <w:p w14:paraId="5D38AF90" w14:textId="77777777" w:rsidR="001C0344" w:rsidRPr="00591EB9" w:rsidRDefault="001C0344">
            <w:pPr>
              <w:pStyle w:val="TableParagraph"/>
              <w:spacing w:before="0"/>
              <w:ind w:left="0"/>
              <w:rPr>
                <w:b/>
                <w:sz w:val="24"/>
              </w:rPr>
            </w:pPr>
          </w:p>
          <w:p w14:paraId="5D38AF91" w14:textId="77777777" w:rsidR="001C0344" w:rsidRPr="00591EB9" w:rsidRDefault="001C0344">
            <w:pPr>
              <w:pStyle w:val="TableParagraph"/>
              <w:spacing w:before="5"/>
              <w:ind w:left="0"/>
              <w:rPr>
                <w:b/>
                <w:sz w:val="19"/>
              </w:rPr>
            </w:pPr>
          </w:p>
          <w:p w14:paraId="5D38AF92" w14:textId="77777777" w:rsidR="001C0344" w:rsidRPr="00591EB9" w:rsidRDefault="004950DC">
            <w:pPr>
              <w:pStyle w:val="TableParagraph"/>
              <w:tabs>
                <w:tab w:val="left" w:pos="823"/>
              </w:tabs>
              <w:spacing w:before="0"/>
            </w:pPr>
            <w:r w:rsidRPr="00591EB9">
              <w:t>37.</w:t>
            </w:r>
            <w:r w:rsidRPr="00591EB9">
              <w:tab/>
              <w:t>Paper products</w:t>
            </w:r>
          </w:p>
        </w:tc>
        <w:tc>
          <w:tcPr>
            <w:tcW w:w="6123" w:type="dxa"/>
          </w:tcPr>
          <w:p w14:paraId="5D38AF93" w14:textId="77777777" w:rsidR="001C0344" w:rsidRPr="00591EB9" w:rsidRDefault="004950DC">
            <w:pPr>
              <w:pStyle w:val="TableParagraph"/>
              <w:spacing w:before="0"/>
              <w:ind w:left="136" w:right="95" w:hanging="34"/>
              <w:jc w:val="both"/>
            </w:pPr>
            <w:r w:rsidRPr="00591EB9">
              <w:t>Disposable</w:t>
            </w:r>
            <w:r w:rsidRPr="00591EB9">
              <w:rPr>
                <w:spacing w:val="-16"/>
              </w:rPr>
              <w:t xml:space="preserve"> </w:t>
            </w:r>
            <w:r w:rsidRPr="00591EB9">
              <w:t>paper</w:t>
            </w:r>
            <w:r w:rsidRPr="00591EB9">
              <w:rPr>
                <w:spacing w:val="-15"/>
              </w:rPr>
              <w:t xml:space="preserve"> </w:t>
            </w:r>
            <w:r w:rsidRPr="00591EB9">
              <w:t>products</w:t>
            </w:r>
            <w:r w:rsidRPr="00591EB9">
              <w:rPr>
                <w:spacing w:val="-16"/>
              </w:rPr>
              <w:t xml:space="preserve"> </w:t>
            </w:r>
            <w:r w:rsidRPr="00591EB9">
              <w:t>(e.g.</w:t>
            </w:r>
            <w:r w:rsidRPr="00591EB9">
              <w:rPr>
                <w:spacing w:val="-15"/>
              </w:rPr>
              <w:t xml:space="preserve"> </w:t>
            </w:r>
            <w:r w:rsidRPr="00591EB9">
              <w:t>napkins,</w:t>
            </w:r>
            <w:r w:rsidRPr="00591EB9">
              <w:rPr>
                <w:spacing w:val="-20"/>
              </w:rPr>
              <w:t xml:space="preserve"> </w:t>
            </w:r>
            <w:r w:rsidRPr="00591EB9">
              <w:t>kitchen</w:t>
            </w:r>
            <w:r w:rsidRPr="00591EB9">
              <w:rPr>
                <w:spacing w:val="-18"/>
              </w:rPr>
              <w:t xml:space="preserve"> </w:t>
            </w:r>
            <w:r w:rsidRPr="00591EB9">
              <w:t>tissue,</w:t>
            </w:r>
            <w:r w:rsidRPr="00591EB9">
              <w:rPr>
                <w:spacing w:val="-17"/>
              </w:rPr>
              <w:t xml:space="preserve"> </w:t>
            </w:r>
            <w:r w:rsidRPr="00591EB9">
              <w:t>take- away food containers) meet the requirements of the EU Ecolabel, or</w:t>
            </w:r>
            <w:r w:rsidRPr="00591EB9">
              <w:rPr>
                <w:spacing w:val="-6"/>
              </w:rPr>
              <w:t xml:space="preserve"> </w:t>
            </w:r>
            <w:r w:rsidRPr="00591EB9">
              <w:t>equivalent.</w:t>
            </w:r>
          </w:p>
        </w:tc>
      </w:tr>
      <w:tr w:rsidR="001C0344" w:rsidRPr="00591EB9" w14:paraId="5D38AF97" w14:textId="77777777">
        <w:trPr>
          <w:trHeight w:hRule="exact" w:val="504"/>
        </w:trPr>
        <w:tc>
          <w:tcPr>
            <w:tcW w:w="3370" w:type="dxa"/>
          </w:tcPr>
          <w:p w14:paraId="5D38AF95" w14:textId="77777777" w:rsidR="001C0344" w:rsidRPr="00591EB9" w:rsidRDefault="004950DC">
            <w:pPr>
              <w:pStyle w:val="TableParagraph"/>
              <w:spacing w:before="115"/>
              <w:rPr>
                <w:b/>
              </w:rPr>
            </w:pPr>
            <w:r w:rsidRPr="00591EB9">
              <w:rPr>
                <w:b/>
              </w:rPr>
              <w:t>D. Social-economic</w:t>
            </w:r>
          </w:p>
        </w:tc>
        <w:tc>
          <w:tcPr>
            <w:tcW w:w="6123" w:type="dxa"/>
          </w:tcPr>
          <w:p w14:paraId="5D38AF96" w14:textId="77777777" w:rsidR="001C0344" w:rsidRPr="00591EB9" w:rsidRDefault="001C0344"/>
        </w:tc>
      </w:tr>
      <w:tr w:rsidR="001C0344" w:rsidRPr="00591EB9" w14:paraId="5D38AF9A" w14:textId="77777777">
        <w:trPr>
          <w:trHeight w:hRule="exact" w:val="516"/>
        </w:trPr>
        <w:tc>
          <w:tcPr>
            <w:tcW w:w="3370" w:type="dxa"/>
          </w:tcPr>
          <w:p w14:paraId="5D38AF98" w14:textId="77777777" w:rsidR="001C0344" w:rsidRPr="00591EB9" w:rsidRDefault="004950DC">
            <w:pPr>
              <w:pStyle w:val="TableParagraph"/>
              <w:tabs>
                <w:tab w:val="left" w:pos="823"/>
              </w:tabs>
              <w:spacing w:before="125"/>
            </w:pPr>
            <w:r w:rsidRPr="00591EB9">
              <w:t>38.</w:t>
            </w:r>
            <w:r w:rsidRPr="00591EB9">
              <w:tab/>
              <w:t>Ethical</w:t>
            </w:r>
            <w:r w:rsidRPr="00591EB9">
              <w:rPr>
                <w:spacing w:val="-6"/>
              </w:rPr>
              <w:t xml:space="preserve"> </w:t>
            </w:r>
            <w:r w:rsidRPr="00591EB9">
              <w:t>trading</w:t>
            </w:r>
          </w:p>
        </w:tc>
        <w:tc>
          <w:tcPr>
            <w:tcW w:w="6123" w:type="dxa"/>
          </w:tcPr>
          <w:p w14:paraId="5D38AF99" w14:textId="77777777" w:rsidR="001C0344" w:rsidRPr="00591EB9" w:rsidRDefault="004950DC">
            <w:pPr>
              <w:pStyle w:val="TableParagraph"/>
              <w:spacing w:before="2" w:line="252" w:lineRule="exact"/>
              <w:ind w:left="136" w:hanging="34"/>
            </w:pPr>
            <w:r w:rsidRPr="00591EB9">
              <w:t>All tea, coffee, cocoa and bananas are certified as fairly traded.</w:t>
            </w:r>
          </w:p>
        </w:tc>
      </w:tr>
      <w:tr w:rsidR="001C0344" w:rsidRPr="00591EB9" w14:paraId="5D38AFA1" w14:textId="77777777">
        <w:trPr>
          <w:trHeight w:hRule="exact" w:val="4059"/>
        </w:trPr>
        <w:tc>
          <w:tcPr>
            <w:tcW w:w="3370" w:type="dxa"/>
          </w:tcPr>
          <w:p w14:paraId="5D38AF9B" w14:textId="77777777" w:rsidR="001C0344" w:rsidRPr="00591EB9" w:rsidRDefault="001C0344"/>
        </w:tc>
        <w:tc>
          <w:tcPr>
            <w:tcW w:w="6123" w:type="dxa"/>
          </w:tcPr>
          <w:p w14:paraId="5D38AF9C" w14:textId="77777777" w:rsidR="001C0344" w:rsidRPr="00591EB9" w:rsidRDefault="004950DC">
            <w:pPr>
              <w:pStyle w:val="TableParagraph"/>
              <w:spacing w:before="0"/>
              <w:ind w:left="136" w:right="99" w:hanging="34"/>
              <w:jc w:val="both"/>
            </w:pPr>
            <w:r w:rsidRPr="00591EB9">
              <w:t>Where food is sourced from states that have not ratified the International Labour Organization Declaration on Fundamental</w:t>
            </w:r>
            <w:r w:rsidRPr="00591EB9">
              <w:rPr>
                <w:spacing w:val="-17"/>
              </w:rPr>
              <w:t xml:space="preserve"> </w:t>
            </w:r>
            <w:r w:rsidRPr="00591EB9">
              <w:t>Principles</w:t>
            </w:r>
            <w:r w:rsidRPr="00591EB9">
              <w:rPr>
                <w:spacing w:val="-16"/>
              </w:rPr>
              <w:t xml:space="preserve"> </w:t>
            </w:r>
            <w:r w:rsidRPr="00591EB9">
              <w:t>and</w:t>
            </w:r>
            <w:r w:rsidRPr="00591EB9">
              <w:rPr>
                <w:spacing w:val="-13"/>
              </w:rPr>
              <w:t xml:space="preserve"> </w:t>
            </w:r>
            <w:r w:rsidRPr="00591EB9">
              <w:t>Rights</w:t>
            </w:r>
            <w:r w:rsidRPr="00591EB9">
              <w:rPr>
                <w:spacing w:val="-16"/>
              </w:rPr>
              <w:t xml:space="preserve"> </w:t>
            </w:r>
            <w:r w:rsidRPr="00591EB9">
              <w:t>at</w:t>
            </w:r>
            <w:r w:rsidRPr="00591EB9">
              <w:rPr>
                <w:spacing w:val="-18"/>
              </w:rPr>
              <w:t xml:space="preserve"> </w:t>
            </w:r>
            <w:r w:rsidRPr="00591EB9">
              <w:t>Work</w:t>
            </w:r>
            <w:r w:rsidRPr="00591EB9">
              <w:rPr>
                <w:spacing w:val="-16"/>
              </w:rPr>
              <w:t xml:space="preserve"> </w:t>
            </w:r>
            <w:r w:rsidRPr="00591EB9">
              <w:t>(1998),</w:t>
            </w:r>
            <w:r w:rsidRPr="00591EB9">
              <w:rPr>
                <w:spacing w:val="-15"/>
              </w:rPr>
              <w:t xml:space="preserve"> </w:t>
            </w:r>
            <w:r w:rsidRPr="00591EB9">
              <w:t>or</w:t>
            </w:r>
            <w:r w:rsidRPr="00591EB9">
              <w:rPr>
                <w:spacing w:val="-15"/>
              </w:rPr>
              <w:t xml:space="preserve"> </w:t>
            </w:r>
            <w:r w:rsidRPr="00591EB9">
              <w:t>are</w:t>
            </w:r>
            <w:r w:rsidRPr="00591EB9">
              <w:rPr>
                <w:spacing w:val="-16"/>
              </w:rPr>
              <w:t xml:space="preserve"> </w:t>
            </w:r>
            <w:r w:rsidRPr="00591EB9">
              <w:t>not covered</w:t>
            </w:r>
            <w:r w:rsidRPr="00591EB9">
              <w:rPr>
                <w:spacing w:val="-16"/>
              </w:rPr>
              <w:t xml:space="preserve"> </w:t>
            </w:r>
            <w:r w:rsidRPr="00591EB9">
              <w:t>by</w:t>
            </w:r>
            <w:r w:rsidRPr="00591EB9">
              <w:rPr>
                <w:spacing w:val="-19"/>
              </w:rPr>
              <w:t xml:space="preserve"> </w:t>
            </w:r>
            <w:r w:rsidRPr="00591EB9">
              <w:t>the</w:t>
            </w:r>
            <w:r w:rsidRPr="00591EB9">
              <w:rPr>
                <w:spacing w:val="-21"/>
              </w:rPr>
              <w:t xml:space="preserve"> </w:t>
            </w:r>
            <w:r w:rsidRPr="00591EB9">
              <w:t>OECD</w:t>
            </w:r>
            <w:r w:rsidRPr="00591EB9">
              <w:rPr>
                <w:spacing w:val="-17"/>
              </w:rPr>
              <w:t xml:space="preserve"> </w:t>
            </w:r>
            <w:r w:rsidRPr="00591EB9">
              <w:t>Guidelines</w:t>
            </w:r>
            <w:r w:rsidRPr="00591EB9">
              <w:rPr>
                <w:spacing w:val="-16"/>
              </w:rPr>
              <w:t xml:space="preserve"> </w:t>
            </w:r>
            <w:r w:rsidRPr="00591EB9">
              <w:t>for</w:t>
            </w:r>
            <w:r w:rsidRPr="00591EB9">
              <w:rPr>
                <w:spacing w:val="-17"/>
              </w:rPr>
              <w:t xml:space="preserve"> </w:t>
            </w:r>
            <w:r w:rsidRPr="00591EB9">
              <w:t>Multinational</w:t>
            </w:r>
            <w:r w:rsidRPr="00591EB9">
              <w:rPr>
                <w:spacing w:val="-17"/>
              </w:rPr>
              <w:t xml:space="preserve"> </w:t>
            </w:r>
            <w:r w:rsidRPr="00591EB9">
              <w:t>Enterprise, the supplier of catering and food services shall carry out due diligence against ILO Declaration on Fundamental</w:t>
            </w:r>
            <w:r w:rsidRPr="00591EB9">
              <w:rPr>
                <w:spacing w:val="-40"/>
              </w:rPr>
              <w:t xml:space="preserve"> </w:t>
            </w:r>
            <w:r w:rsidRPr="00591EB9">
              <w:t>Principles and Rights at Work</w:t>
            </w:r>
            <w:r w:rsidRPr="00591EB9">
              <w:rPr>
                <w:spacing w:val="-9"/>
              </w:rPr>
              <w:t xml:space="preserve"> </w:t>
            </w:r>
            <w:r w:rsidRPr="00591EB9">
              <w:t>(1998).</w:t>
            </w:r>
          </w:p>
          <w:p w14:paraId="5D38AF9D" w14:textId="77777777" w:rsidR="001C0344" w:rsidRPr="00591EB9" w:rsidRDefault="001C0344">
            <w:pPr>
              <w:pStyle w:val="TableParagraph"/>
              <w:spacing w:before="2"/>
              <w:ind w:left="0"/>
              <w:rPr>
                <w:b/>
              </w:rPr>
            </w:pPr>
          </w:p>
          <w:p w14:paraId="5D38AF9E" w14:textId="77777777" w:rsidR="001C0344" w:rsidRPr="00591EB9" w:rsidRDefault="004950DC">
            <w:pPr>
              <w:pStyle w:val="TableParagraph"/>
              <w:spacing w:before="1"/>
              <w:ind w:left="136" w:right="101" w:hanging="34"/>
              <w:jc w:val="both"/>
            </w:pPr>
            <w:r w:rsidRPr="00591EB9">
              <w:t>Risk based audits have been conducted against social / ethical supply chain standards e.g. SA8000 compliance, audit evidence for Ethical Trade Initiative (ETI) Base Code compliance, or equivalent.</w:t>
            </w:r>
          </w:p>
          <w:p w14:paraId="5D38AF9F" w14:textId="77777777" w:rsidR="001C0344" w:rsidRPr="00591EB9" w:rsidRDefault="001C0344">
            <w:pPr>
              <w:pStyle w:val="TableParagraph"/>
              <w:spacing w:before="0"/>
              <w:ind w:left="0"/>
              <w:rPr>
                <w:b/>
              </w:rPr>
            </w:pPr>
          </w:p>
          <w:p w14:paraId="5D38AFA0" w14:textId="77777777" w:rsidR="001C0344" w:rsidRPr="00591EB9" w:rsidRDefault="004950DC">
            <w:pPr>
              <w:pStyle w:val="TableParagraph"/>
              <w:spacing w:before="0"/>
              <w:ind w:left="136" w:right="97" w:hanging="34"/>
              <w:jc w:val="both"/>
            </w:pPr>
            <w:r w:rsidRPr="00591EB9">
              <w:t>Working with suppliers to improve conditions through pro- active, direct engagement programmes.</w:t>
            </w:r>
          </w:p>
        </w:tc>
      </w:tr>
      <w:tr w:rsidR="001C0344" w:rsidRPr="00591EB9" w14:paraId="5D38AFA6" w14:textId="77777777">
        <w:trPr>
          <w:trHeight w:hRule="exact" w:val="2540"/>
        </w:trPr>
        <w:tc>
          <w:tcPr>
            <w:tcW w:w="3370" w:type="dxa"/>
          </w:tcPr>
          <w:p w14:paraId="5D38AFA2" w14:textId="77777777" w:rsidR="001C0344" w:rsidRPr="00591EB9" w:rsidRDefault="001C0344"/>
        </w:tc>
        <w:tc>
          <w:tcPr>
            <w:tcW w:w="6123" w:type="dxa"/>
          </w:tcPr>
          <w:p w14:paraId="5D38AFA3" w14:textId="77777777" w:rsidR="001C0344" w:rsidRPr="00591EB9" w:rsidRDefault="004950DC">
            <w:pPr>
              <w:pStyle w:val="TableParagraph"/>
              <w:tabs>
                <w:tab w:val="left" w:pos="1710"/>
                <w:tab w:val="left" w:pos="2730"/>
                <w:tab w:val="left" w:pos="4630"/>
              </w:tabs>
              <w:spacing w:before="0"/>
              <w:ind w:left="136" w:right="99" w:hanging="34"/>
              <w:jc w:val="both"/>
            </w:pPr>
            <w:r w:rsidRPr="00591EB9">
              <w:t>Dairy products meet the Voluntary Code of Practice on Best Practice</w:t>
            </w:r>
            <w:r w:rsidRPr="00591EB9">
              <w:tab/>
              <w:t>on</w:t>
            </w:r>
            <w:r w:rsidRPr="00591EB9">
              <w:tab/>
              <w:t>Contractual</w:t>
            </w:r>
            <w:r w:rsidRPr="00591EB9">
              <w:tab/>
            </w:r>
            <w:r w:rsidRPr="00591EB9">
              <w:rPr>
                <w:spacing w:val="-1"/>
              </w:rPr>
              <w:t xml:space="preserve">Relationships: </w:t>
            </w:r>
            <w:hyperlink r:id="rId127">
              <w:r w:rsidRPr="00591EB9">
                <w:rPr>
                  <w:color w:val="0000FF"/>
                  <w:u w:val="single" w:color="0000FF"/>
                </w:rPr>
                <w:t>http://www.dairyuk.org/2014-04-23-11-00-42/vcop-home</w:t>
              </w:r>
            </w:hyperlink>
            <w:r w:rsidRPr="00591EB9">
              <w:t>.</w:t>
            </w:r>
          </w:p>
          <w:p w14:paraId="5D38AFA4" w14:textId="77777777" w:rsidR="001C0344" w:rsidRPr="00591EB9" w:rsidRDefault="001C0344">
            <w:pPr>
              <w:pStyle w:val="TableParagraph"/>
              <w:spacing w:before="2"/>
              <w:ind w:left="0"/>
              <w:rPr>
                <w:b/>
              </w:rPr>
            </w:pPr>
          </w:p>
          <w:p w14:paraId="5D38AFA5" w14:textId="77777777" w:rsidR="001C0344" w:rsidRPr="00591EB9" w:rsidRDefault="004950DC">
            <w:pPr>
              <w:pStyle w:val="TableParagraph"/>
              <w:tabs>
                <w:tab w:val="left" w:pos="1763"/>
                <w:tab w:val="left" w:pos="3104"/>
                <w:tab w:val="left" w:pos="4301"/>
                <w:tab w:val="left" w:pos="5155"/>
              </w:tabs>
              <w:spacing w:before="1"/>
              <w:ind w:left="136" w:right="100" w:hanging="34"/>
            </w:pPr>
            <w:r w:rsidRPr="00591EB9">
              <w:t>Measures are taken to ensure fair dealing with farmers through, for example, the guidance contained in the Groceries</w:t>
            </w:r>
            <w:r w:rsidRPr="00591EB9">
              <w:tab/>
              <w:t>Supply</w:t>
            </w:r>
            <w:r w:rsidRPr="00591EB9">
              <w:tab/>
              <w:t>Code</w:t>
            </w:r>
            <w:r w:rsidRPr="00591EB9">
              <w:tab/>
              <w:t>of</w:t>
            </w:r>
            <w:r w:rsidRPr="00591EB9">
              <w:tab/>
            </w:r>
            <w:r w:rsidRPr="00591EB9">
              <w:rPr>
                <w:spacing w:val="-1"/>
              </w:rPr>
              <w:t xml:space="preserve">Practice: </w:t>
            </w:r>
            <w:hyperlink r:id="rId128">
              <w:r w:rsidRPr="00591EB9">
                <w:rPr>
                  <w:color w:val="0000FF"/>
                  <w:u w:val="single" w:color="0000FF"/>
                </w:rPr>
                <w:t>https://www.gov.uk/government/publications/groceries-</w:t>
              </w:r>
            </w:hyperlink>
            <w:r w:rsidRPr="00591EB9">
              <w:rPr>
                <w:color w:val="0000FF"/>
                <w:u w:val="single" w:color="0000FF"/>
              </w:rPr>
              <w:t xml:space="preserve"> </w:t>
            </w:r>
            <w:hyperlink r:id="rId129">
              <w:r w:rsidRPr="00591EB9">
                <w:rPr>
                  <w:color w:val="0000FF"/>
                  <w:u w:val="single" w:color="0000FF"/>
                </w:rPr>
                <w:t>supply-code-of-practice/groceries-supply-code-of-practice</w:t>
              </w:r>
            </w:hyperlink>
          </w:p>
        </w:tc>
      </w:tr>
      <w:tr w:rsidR="001C0344" w:rsidRPr="00591EB9" w14:paraId="5D38AFAC" w14:textId="77777777">
        <w:trPr>
          <w:trHeight w:hRule="exact" w:val="1395"/>
        </w:trPr>
        <w:tc>
          <w:tcPr>
            <w:tcW w:w="3370" w:type="dxa"/>
          </w:tcPr>
          <w:p w14:paraId="5D38AFA7" w14:textId="77777777" w:rsidR="001C0344" w:rsidRPr="00591EB9" w:rsidRDefault="001C0344">
            <w:pPr>
              <w:pStyle w:val="TableParagraph"/>
              <w:spacing w:before="0"/>
              <w:ind w:left="0"/>
              <w:rPr>
                <w:b/>
                <w:sz w:val="24"/>
              </w:rPr>
            </w:pPr>
          </w:p>
          <w:p w14:paraId="5D38AFA8" w14:textId="77777777" w:rsidR="001C0344" w:rsidRPr="00591EB9" w:rsidRDefault="001C0344">
            <w:pPr>
              <w:pStyle w:val="TableParagraph"/>
              <w:spacing w:before="9"/>
              <w:ind w:left="0"/>
              <w:rPr>
                <w:b/>
                <w:sz w:val="24"/>
              </w:rPr>
            </w:pPr>
          </w:p>
          <w:p w14:paraId="5D38AFA9" w14:textId="77777777" w:rsidR="001C0344" w:rsidRPr="00591EB9" w:rsidRDefault="004950DC">
            <w:pPr>
              <w:pStyle w:val="TableParagraph"/>
              <w:tabs>
                <w:tab w:val="left" w:pos="823"/>
              </w:tabs>
              <w:spacing w:before="0"/>
            </w:pPr>
            <w:r w:rsidRPr="00591EB9">
              <w:t>39.</w:t>
            </w:r>
            <w:r w:rsidRPr="00591EB9">
              <w:tab/>
              <w:t>Inclusion of</w:t>
            </w:r>
            <w:r w:rsidRPr="00591EB9">
              <w:rPr>
                <w:spacing w:val="-6"/>
              </w:rPr>
              <w:t xml:space="preserve"> </w:t>
            </w:r>
            <w:r w:rsidRPr="00591EB9">
              <w:t>SMEs</w:t>
            </w:r>
          </w:p>
        </w:tc>
        <w:tc>
          <w:tcPr>
            <w:tcW w:w="6123" w:type="dxa"/>
          </w:tcPr>
          <w:p w14:paraId="5D38AFAA" w14:textId="77777777" w:rsidR="001C0344" w:rsidRPr="00591EB9" w:rsidRDefault="004950DC">
            <w:pPr>
              <w:pStyle w:val="TableParagraph"/>
              <w:numPr>
                <w:ilvl w:val="0"/>
                <w:numId w:val="4"/>
              </w:numPr>
              <w:tabs>
                <w:tab w:val="left" w:pos="823"/>
                <w:tab w:val="left" w:pos="824"/>
              </w:tabs>
              <w:spacing w:line="276" w:lineRule="auto"/>
              <w:ind w:right="192" w:hanging="33"/>
            </w:pPr>
            <w:r w:rsidRPr="00591EB9">
              <w:t>Contracts are broken into “lots” to facilitate bids</w:t>
            </w:r>
            <w:r w:rsidRPr="00591EB9">
              <w:rPr>
                <w:spacing w:val="-22"/>
              </w:rPr>
              <w:t xml:space="preserve"> </w:t>
            </w:r>
            <w:r w:rsidRPr="00591EB9">
              <w:t>from small</w:t>
            </w:r>
            <w:r w:rsidRPr="00591EB9">
              <w:rPr>
                <w:spacing w:val="-1"/>
              </w:rPr>
              <w:t xml:space="preserve"> </w:t>
            </w:r>
            <w:r w:rsidRPr="00591EB9">
              <w:t>producers;</w:t>
            </w:r>
          </w:p>
          <w:p w14:paraId="5D38AFAB" w14:textId="77777777" w:rsidR="001C0344" w:rsidRPr="00591EB9" w:rsidRDefault="004950DC">
            <w:pPr>
              <w:pStyle w:val="TableParagraph"/>
              <w:numPr>
                <w:ilvl w:val="0"/>
                <w:numId w:val="4"/>
              </w:numPr>
              <w:tabs>
                <w:tab w:val="left" w:pos="823"/>
                <w:tab w:val="left" w:pos="824"/>
              </w:tabs>
              <w:spacing w:before="81" w:line="276" w:lineRule="auto"/>
              <w:ind w:right="277" w:hanging="33"/>
            </w:pPr>
            <w:r w:rsidRPr="00591EB9">
              <w:t>Contract documents are simplified, with a degree</w:t>
            </w:r>
            <w:r w:rsidRPr="00591EB9">
              <w:rPr>
                <w:spacing w:val="-19"/>
              </w:rPr>
              <w:t xml:space="preserve"> </w:t>
            </w:r>
            <w:r w:rsidRPr="00591EB9">
              <w:t>of standardisation. Requirements are clearly stated, up</w:t>
            </w:r>
            <w:r w:rsidRPr="00591EB9">
              <w:rPr>
                <w:spacing w:val="-22"/>
              </w:rPr>
              <w:t xml:space="preserve"> </w:t>
            </w:r>
            <w:r w:rsidRPr="00591EB9">
              <w:t>front;</w:t>
            </w:r>
          </w:p>
        </w:tc>
      </w:tr>
    </w:tbl>
    <w:p w14:paraId="5D38AFAD" w14:textId="77777777" w:rsidR="001C0344" w:rsidRPr="00591EB9" w:rsidRDefault="00F05D69">
      <w:pPr>
        <w:rPr>
          <w:sz w:val="2"/>
          <w:szCs w:val="2"/>
        </w:rPr>
      </w:pPr>
      <w:r w:rsidRPr="00591EB9">
        <w:rPr>
          <w:noProof/>
          <w:lang w:val="en-GB" w:eastAsia="en-GB"/>
        </w:rPr>
        <mc:AlternateContent>
          <mc:Choice Requires="wps">
            <w:drawing>
              <wp:anchor distT="0" distB="0" distL="114300" distR="114300" simplePos="0" relativeHeight="251658243" behindDoc="1" locked="0" layoutInCell="1" allowOverlap="1" wp14:anchorId="5D38B042" wp14:editId="5D38B043">
                <wp:simplePos x="0" y="0"/>
                <wp:positionH relativeFrom="page">
                  <wp:posOffset>3123565</wp:posOffset>
                </wp:positionH>
                <wp:positionV relativeFrom="page">
                  <wp:posOffset>2573020</wp:posOffset>
                </wp:positionV>
                <wp:extent cx="3750945" cy="161290"/>
                <wp:effectExtent l="0" t="1270" r="254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09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6F2B2" id="Rectangle 3" o:spid="_x0000_s1026" style="position:absolute;margin-left:245.95pt;margin-top:202.6pt;width:295.35pt;height:12.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" stroked="f">
                <w10:wrap anchorx="page" anchory="page"/>
              </v:rect>
            </w:pict>
          </mc:Fallback>
        </mc:AlternateContent>
      </w:r>
      <w:r w:rsidRPr="00591EB9">
        <w:rPr>
          <w:noProof/>
          <w:lang w:val="en-GB" w:eastAsia="en-GB"/>
        </w:rPr>
        <mc:AlternateContent>
          <mc:Choice Requires="wps">
            <w:drawing>
              <wp:anchor distT="0" distB="0" distL="114300" distR="114300" simplePos="0" relativeHeight="251658244" behindDoc="1" locked="0" layoutInCell="1" allowOverlap="1" wp14:anchorId="5D38B044" wp14:editId="5D38B045">
                <wp:simplePos x="0" y="0"/>
                <wp:positionH relativeFrom="page">
                  <wp:posOffset>3123565</wp:posOffset>
                </wp:positionH>
                <wp:positionV relativeFrom="page">
                  <wp:posOffset>2894330</wp:posOffset>
                </wp:positionV>
                <wp:extent cx="3750945" cy="160020"/>
                <wp:effectExtent l="0" t="0" r="2540" b="31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094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5AD7C" id="Rectangle 2" o:spid="_x0000_s1026" style="position:absolute;margin-left:245.95pt;margin-top:227.9pt;width:295.35pt;height:12.6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" stroked="f">
                <w10:wrap anchorx="page" anchory="page"/>
              </v:rect>
            </w:pict>
          </mc:Fallback>
        </mc:AlternateContent>
      </w:r>
    </w:p>
    <w:p w14:paraId="5D38AFAE" w14:textId="77777777" w:rsidR="001C0344" w:rsidRPr="00591EB9" w:rsidRDefault="001C0344">
      <w:pPr>
        <w:rPr>
          <w:sz w:val="2"/>
          <w:szCs w:val="2"/>
        </w:rPr>
        <w:sectPr w:rsidR="001C0344" w:rsidRPr="00591EB9" w:rsidSect="00377AB9">
          <w:pgSz w:w="11910" w:h="16840"/>
          <w:pgMar w:top="720" w:right="720" w:bottom="720" w:left="720" w:header="0" w:footer="95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6123"/>
      </w:tblGrid>
      <w:tr w:rsidR="001C0344" w:rsidRPr="00591EB9" w14:paraId="5D38AFBB" w14:textId="77777777">
        <w:trPr>
          <w:trHeight w:hRule="exact" w:val="6601"/>
        </w:trPr>
        <w:tc>
          <w:tcPr>
            <w:tcW w:w="3370" w:type="dxa"/>
          </w:tcPr>
          <w:p w14:paraId="5D38AFAF" w14:textId="77777777" w:rsidR="001C0344" w:rsidRPr="00591EB9" w:rsidRDefault="001C0344"/>
        </w:tc>
        <w:tc>
          <w:tcPr>
            <w:tcW w:w="6123" w:type="dxa"/>
          </w:tcPr>
          <w:p w14:paraId="5D38AFB0" w14:textId="77777777" w:rsidR="001C0344" w:rsidRPr="00591EB9" w:rsidRDefault="004950DC">
            <w:pPr>
              <w:pStyle w:val="TableParagraph"/>
              <w:numPr>
                <w:ilvl w:val="0"/>
                <w:numId w:val="3"/>
              </w:numPr>
              <w:tabs>
                <w:tab w:val="left" w:pos="823"/>
                <w:tab w:val="left" w:pos="824"/>
              </w:tabs>
              <w:spacing w:before="0" w:line="276" w:lineRule="auto"/>
              <w:ind w:right="652" w:hanging="33"/>
            </w:pPr>
            <w:r w:rsidRPr="00591EB9">
              <w:t>Contract lengths are geared to achieve the best combination of price and</w:t>
            </w:r>
            <w:r w:rsidRPr="00591EB9">
              <w:rPr>
                <w:spacing w:val="-6"/>
              </w:rPr>
              <w:t xml:space="preserve"> </w:t>
            </w:r>
            <w:r w:rsidRPr="00591EB9">
              <w:t>product;</w:t>
            </w:r>
          </w:p>
          <w:p w14:paraId="5D38AFB1" w14:textId="77777777" w:rsidR="001C0344" w:rsidRPr="00591EB9" w:rsidRDefault="004950DC">
            <w:pPr>
              <w:pStyle w:val="TableParagraph"/>
              <w:numPr>
                <w:ilvl w:val="0"/>
                <w:numId w:val="3"/>
              </w:numPr>
              <w:tabs>
                <w:tab w:val="left" w:pos="823"/>
                <w:tab w:val="left" w:pos="824"/>
              </w:tabs>
              <w:spacing w:before="82"/>
              <w:ind w:left="823"/>
            </w:pPr>
            <w:r w:rsidRPr="00591EB9">
              <w:t>Longer-term contracts are offered to provide</w:t>
            </w:r>
            <w:r w:rsidRPr="00591EB9">
              <w:rPr>
                <w:spacing w:val="-23"/>
              </w:rPr>
              <w:t xml:space="preserve"> </w:t>
            </w:r>
            <w:r w:rsidRPr="00591EB9">
              <w:t>stability;</w:t>
            </w:r>
          </w:p>
          <w:p w14:paraId="5D38AFB2" w14:textId="77777777" w:rsidR="001C0344" w:rsidRPr="00591EB9" w:rsidRDefault="004950DC">
            <w:pPr>
              <w:pStyle w:val="TableParagraph"/>
              <w:numPr>
                <w:ilvl w:val="0"/>
                <w:numId w:val="3"/>
              </w:numPr>
              <w:tabs>
                <w:tab w:val="left" w:pos="823"/>
                <w:tab w:val="left" w:pos="824"/>
              </w:tabs>
              <w:spacing w:before="119"/>
              <w:ind w:left="823"/>
            </w:pPr>
            <w:r w:rsidRPr="00591EB9">
              <w:t>Tenders are widely</w:t>
            </w:r>
            <w:r w:rsidRPr="00591EB9">
              <w:rPr>
                <w:spacing w:val="-9"/>
              </w:rPr>
              <w:t xml:space="preserve"> </w:t>
            </w:r>
            <w:r w:rsidRPr="00591EB9">
              <w:t>advertised;</w:t>
            </w:r>
          </w:p>
          <w:p w14:paraId="5D38AFB3" w14:textId="77777777" w:rsidR="001C0344" w:rsidRPr="00591EB9" w:rsidRDefault="004950DC">
            <w:pPr>
              <w:pStyle w:val="TableParagraph"/>
              <w:numPr>
                <w:ilvl w:val="0"/>
                <w:numId w:val="3"/>
              </w:numPr>
              <w:tabs>
                <w:tab w:val="left" w:pos="823"/>
                <w:tab w:val="left" w:pos="824"/>
              </w:tabs>
              <w:spacing w:before="119" w:line="276" w:lineRule="auto"/>
              <w:ind w:right="433" w:hanging="33"/>
            </w:pPr>
            <w:r w:rsidRPr="00591EB9">
              <w:t>Potential bidders are advised on how to tender for contracts;</w:t>
            </w:r>
          </w:p>
          <w:p w14:paraId="5D38AFB4" w14:textId="77777777" w:rsidR="001C0344" w:rsidRPr="00591EB9" w:rsidRDefault="004950DC">
            <w:pPr>
              <w:pStyle w:val="TableParagraph"/>
              <w:numPr>
                <w:ilvl w:val="0"/>
                <w:numId w:val="3"/>
              </w:numPr>
              <w:tabs>
                <w:tab w:val="left" w:pos="823"/>
                <w:tab w:val="left" w:pos="824"/>
              </w:tabs>
              <w:spacing w:before="79" w:line="278" w:lineRule="auto"/>
              <w:ind w:right="543" w:hanging="33"/>
            </w:pPr>
            <w:r w:rsidRPr="00591EB9">
              <w:t>Projects to help small producers do business are undertaken;</w:t>
            </w:r>
          </w:p>
          <w:p w14:paraId="5D38AFB5" w14:textId="77777777" w:rsidR="001C0344" w:rsidRPr="00591EB9" w:rsidRDefault="004950DC">
            <w:pPr>
              <w:pStyle w:val="TableParagraph"/>
              <w:numPr>
                <w:ilvl w:val="0"/>
                <w:numId w:val="3"/>
              </w:numPr>
              <w:tabs>
                <w:tab w:val="left" w:pos="823"/>
                <w:tab w:val="left" w:pos="824"/>
              </w:tabs>
              <w:spacing w:before="76" w:line="276" w:lineRule="auto"/>
              <w:ind w:right="468" w:hanging="33"/>
            </w:pPr>
            <w:r w:rsidRPr="00591EB9">
              <w:t>Social enterprises are encouraged to compete for contracts;</w:t>
            </w:r>
          </w:p>
          <w:p w14:paraId="5D38AFB6" w14:textId="77777777" w:rsidR="001C0344" w:rsidRPr="00591EB9" w:rsidRDefault="004950DC">
            <w:pPr>
              <w:pStyle w:val="TableParagraph"/>
              <w:numPr>
                <w:ilvl w:val="0"/>
                <w:numId w:val="3"/>
              </w:numPr>
              <w:tabs>
                <w:tab w:val="left" w:pos="823"/>
                <w:tab w:val="left" w:pos="824"/>
              </w:tabs>
              <w:spacing w:before="81" w:line="276" w:lineRule="auto"/>
              <w:ind w:right="436" w:hanging="33"/>
            </w:pPr>
            <w:r w:rsidRPr="00591EB9">
              <w:t>Small producers and suppliers are made aware</w:t>
            </w:r>
            <w:r w:rsidRPr="00591EB9">
              <w:rPr>
                <w:spacing w:val="-11"/>
              </w:rPr>
              <w:t xml:space="preserve"> </w:t>
            </w:r>
            <w:r w:rsidRPr="00591EB9">
              <w:t>of sub-contractors/suppliers, so that they know who to do business</w:t>
            </w:r>
            <w:r w:rsidRPr="00591EB9">
              <w:rPr>
                <w:spacing w:val="-5"/>
              </w:rPr>
              <w:t xml:space="preserve"> </w:t>
            </w:r>
            <w:r w:rsidRPr="00591EB9">
              <w:t>with;</w:t>
            </w:r>
          </w:p>
          <w:p w14:paraId="5D38AFB7" w14:textId="77777777" w:rsidR="001C0344" w:rsidRPr="00591EB9" w:rsidRDefault="004950DC">
            <w:pPr>
              <w:pStyle w:val="TableParagraph"/>
              <w:numPr>
                <w:ilvl w:val="0"/>
                <w:numId w:val="3"/>
              </w:numPr>
              <w:tabs>
                <w:tab w:val="left" w:pos="823"/>
                <w:tab w:val="left" w:pos="824"/>
              </w:tabs>
              <w:spacing w:before="81"/>
              <w:ind w:left="823"/>
            </w:pPr>
            <w:r w:rsidRPr="00591EB9">
              <w:t>Competition on quality rather than</w:t>
            </w:r>
            <w:r w:rsidRPr="00591EB9">
              <w:rPr>
                <w:spacing w:val="-13"/>
              </w:rPr>
              <w:t xml:space="preserve"> </w:t>
            </w:r>
            <w:r w:rsidRPr="00591EB9">
              <w:t>brand</w:t>
            </w:r>
          </w:p>
          <w:p w14:paraId="5D38AFB8" w14:textId="77777777" w:rsidR="001C0344" w:rsidRPr="00591EB9" w:rsidRDefault="004950DC">
            <w:pPr>
              <w:pStyle w:val="TableParagraph"/>
              <w:spacing w:before="161"/>
              <w:rPr>
                <w:b/>
              </w:rPr>
            </w:pPr>
            <w:r w:rsidRPr="00591EB9">
              <w:rPr>
                <w:b/>
              </w:rPr>
              <w:t>Fair treatment of suppliers</w:t>
            </w:r>
          </w:p>
          <w:p w14:paraId="5D38AFB9" w14:textId="77777777" w:rsidR="001C0344" w:rsidRPr="00591EB9" w:rsidRDefault="004950DC">
            <w:pPr>
              <w:pStyle w:val="TableParagraph"/>
              <w:numPr>
                <w:ilvl w:val="0"/>
                <w:numId w:val="3"/>
              </w:numPr>
              <w:tabs>
                <w:tab w:val="left" w:pos="823"/>
                <w:tab w:val="left" w:pos="824"/>
              </w:tabs>
              <w:spacing w:before="121" w:line="276" w:lineRule="auto"/>
              <w:ind w:right="126" w:hanging="33"/>
            </w:pPr>
            <w:r w:rsidRPr="00591EB9">
              <w:t>Contractors of food and catering services provide fair and prompt payment terms for their supply chain e.g. 30 days</w:t>
            </w:r>
            <w:r w:rsidRPr="00591EB9">
              <w:rPr>
                <w:spacing w:val="-3"/>
              </w:rPr>
              <w:t xml:space="preserve"> </w:t>
            </w:r>
            <w:r w:rsidRPr="00591EB9">
              <w:t>maximum.</w:t>
            </w:r>
          </w:p>
          <w:p w14:paraId="5D38AFBA" w14:textId="77777777" w:rsidR="001C0344" w:rsidRPr="00591EB9" w:rsidRDefault="004950DC">
            <w:pPr>
              <w:pStyle w:val="TableParagraph"/>
              <w:numPr>
                <w:ilvl w:val="0"/>
                <w:numId w:val="3"/>
              </w:numPr>
              <w:tabs>
                <w:tab w:val="left" w:pos="1192"/>
                <w:tab w:val="left" w:pos="1193"/>
              </w:tabs>
              <w:spacing w:before="80"/>
              <w:ind w:right="177" w:hanging="33"/>
            </w:pPr>
            <w:r w:rsidRPr="00591EB9">
              <w:t>Length of contracts and notice period are</w:t>
            </w:r>
            <w:r w:rsidRPr="00591EB9">
              <w:rPr>
                <w:spacing w:val="-16"/>
              </w:rPr>
              <w:t xml:space="preserve"> </w:t>
            </w:r>
            <w:r w:rsidRPr="00591EB9">
              <w:t>agreed fairly with</w:t>
            </w:r>
            <w:r w:rsidRPr="00591EB9">
              <w:rPr>
                <w:spacing w:val="-8"/>
              </w:rPr>
              <w:t xml:space="preserve"> </w:t>
            </w:r>
            <w:r w:rsidRPr="00591EB9">
              <w:t>suppliers.</w:t>
            </w:r>
          </w:p>
        </w:tc>
      </w:tr>
    </w:tbl>
    <w:p w14:paraId="5D38AFBC" w14:textId="77777777" w:rsidR="001C0344" w:rsidRPr="00591EB9" w:rsidRDefault="001C0344">
      <w:pPr>
        <w:sectPr w:rsidR="001C0344" w:rsidRPr="00591EB9" w:rsidSect="00377AB9">
          <w:pgSz w:w="11910" w:h="16840"/>
          <w:pgMar w:top="720" w:right="720" w:bottom="720" w:left="720" w:header="0" w:footer="950" w:gutter="0"/>
          <w:cols w:space="720"/>
        </w:sectPr>
      </w:pPr>
    </w:p>
    <w:p w14:paraId="5D38AFBD" w14:textId="77777777" w:rsidR="001C0344" w:rsidRPr="00591EB9" w:rsidRDefault="004950DC">
      <w:pPr>
        <w:spacing w:before="65" w:line="477" w:lineRule="auto"/>
        <w:ind w:left="100" w:right="3690"/>
        <w:rPr>
          <w:b/>
        </w:rPr>
      </w:pPr>
      <w:r w:rsidRPr="00591EB9">
        <w:rPr>
          <w:b/>
        </w:rPr>
        <w:lastRenderedPageBreak/>
        <w:t xml:space="preserve">Government Buying Standards for Food &amp; Catering: </w:t>
      </w:r>
      <w:bookmarkStart w:id="25" w:name="_bookmark25"/>
      <w:bookmarkEnd w:id="25"/>
      <w:r w:rsidRPr="00591EB9">
        <w:rPr>
          <w:b/>
        </w:rPr>
        <w:t>UK Standards of Production</w:t>
      </w:r>
    </w:p>
    <w:p w14:paraId="5D38AFBE" w14:textId="77777777" w:rsidR="001C0344" w:rsidRPr="00591EB9" w:rsidRDefault="001C0344">
      <w:pPr>
        <w:pStyle w:val="BodyText"/>
        <w:spacing w:before="11"/>
        <w:rPr>
          <w:b/>
          <w:sz w:val="21"/>
        </w:rPr>
      </w:pPr>
    </w:p>
    <w:p w14:paraId="5D38AFBF" w14:textId="77777777" w:rsidR="001C0344" w:rsidRPr="00591EB9" w:rsidRDefault="004950DC">
      <w:pPr>
        <w:pStyle w:val="BodyText"/>
        <w:ind w:left="100" w:right="116"/>
        <w:jc w:val="both"/>
      </w:pPr>
      <w:r w:rsidRPr="00591EB9">
        <w:t>If</w:t>
      </w:r>
      <w:r w:rsidRPr="00591EB9">
        <w:rPr>
          <w:spacing w:val="-12"/>
        </w:rPr>
        <w:t xml:space="preserve"> </w:t>
      </w:r>
      <w:r w:rsidRPr="00591EB9">
        <w:t>you</w:t>
      </w:r>
      <w:r w:rsidRPr="00591EB9">
        <w:rPr>
          <w:spacing w:val="-14"/>
        </w:rPr>
        <w:t xml:space="preserve"> </w:t>
      </w:r>
      <w:r w:rsidRPr="00591EB9">
        <w:t>are</w:t>
      </w:r>
      <w:r w:rsidRPr="00591EB9">
        <w:rPr>
          <w:spacing w:val="-15"/>
        </w:rPr>
        <w:t xml:space="preserve"> </w:t>
      </w:r>
      <w:r w:rsidRPr="00591EB9">
        <w:t>purchasing</w:t>
      </w:r>
      <w:r w:rsidRPr="00591EB9">
        <w:rPr>
          <w:spacing w:val="-16"/>
        </w:rPr>
        <w:t xml:space="preserve"> </w:t>
      </w:r>
      <w:r w:rsidRPr="00591EB9">
        <w:t>food</w:t>
      </w:r>
      <w:r w:rsidRPr="00591EB9">
        <w:rPr>
          <w:spacing w:val="-16"/>
        </w:rPr>
        <w:t xml:space="preserve"> </w:t>
      </w:r>
      <w:r w:rsidRPr="00591EB9">
        <w:t>from</w:t>
      </w:r>
      <w:r w:rsidRPr="00591EB9">
        <w:rPr>
          <w:spacing w:val="-18"/>
        </w:rPr>
        <w:t xml:space="preserve"> </w:t>
      </w:r>
      <w:r w:rsidRPr="00591EB9">
        <w:t>the</w:t>
      </w:r>
      <w:r w:rsidRPr="00591EB9">
        <w:rPr>
          <w:spacing w:val="-16"/>
        </w:rPr>
        <w:t xml:space="preserve"> </w:t>
      </w:r>
      <w:r w:rsidRPr="00591EB9">
        <w:t>UK</w:t>
      </w:r>
      <w:r w:rsidRPr="00591EB9">
        <w:rPr>
          <w:spacing w:val="-14"/>
        </w:rPr>
        <w:t xml:space="preserve"> </w:t>
      </w:r>
      <w:r w:rsidRPr="00591EB9">
        <w:t>or</w:t>
      </w:r>
      <w:r w:rsidRPr="00591EB9">
        <w:rPr>
          <w:spacing w:val="-13"/>
        </w:rPr>
        <w:t xml:space="preserve"> </w:t>
      </w:r>
      <w:r w:rsidRPr="00591EB9">
        <w:t>abroad</w:t>
      </w:r>
      <w:r w:rsidRPr="00591EB9">
        <w:rPr>
          <w:spacing w:val="-16"/>
        </w:rPr>
        <w:t xml:space="preserve"> </w:t>
      </w:r>
      <w:r w:rsidRPr="00591EB9">
        <w:t>you</w:t>
      </w:r>
      <w:r w:rsidRPr="00591EB9">
        <w:rPr>
          <w:spacing w:val="-14"/>
        </w:rPr>
        <w:t xml:space="preserve"> </w:t>
      </w:r>
      <w:r w:rsidRPr="00591EB9">
        <w:t>must</w:t>
      </w:r>
      <w:r w:rsidRPr="00591EB9">
        <w:rPr>
          <w:spacing w:val="-15"/>
        </w:rPr>
        <w:t xml:space="preserve"> </w:t>
      </w:r>
      <w:r w:rsidRPr="00591EB9">
        <w:t>ensure</w:t>
      </w:r>
      <w:r w:rsidRPr="00591EB9">
        <w:rPr>
          <w:spacing w:val="-16"/>
        </w:rPr>
        <w:t xml:space="preserve"> </w:t>
      </w:r>
      <w:r w:rsidRPr="00591EB9">
        <w:t>it</w:t>
      </w:r>
      <w:r w:rsidRPr="00591EB9">
        <w:rPr>
          <w:spacing w:val="-12"/>
        </w:rPr>
        <w:t xml:space="preserve"> </w:t>
      </w:r>
      <w:r w:rsidRPr="00591EB9">
        <w:t>is</w:t>
      </w:r>
      <w:r w:rsidRPr="00591EB9">
        <w:rPr>
          <w:spacing w:val="-16"/>
        </w:rPr>
        <w:t xml:space="preserve"> </w:t>
      </w:r>
      <w:r w:rsidRPr="00591EB9">
        <w:t>sourced</w:t>
      </w:r>
      <w:r w:rsidRPr="00591EB9">
        <w:rPr>
          <w:spacing w:val="-16"/>
        </w:rPr>
        <w:t xml:space="preserve"> </w:t>
      </w:r>
      <w:r w:rsidRPr="00591EB9">
        <w:t>from</w:t>
      </w:r>
      <w:r w:rsidRPr="00591EB9">
        <w:rPr>
          <w:spacing w:val="-15"/>
        </w:rPr>
        <w:t xml:space="preserve"> </w:t>
      </w:r>
      <w:r w:rsidRPr="00591EB9">
        <w:t xml:space="preserve">producers who adhere to the relevant UK or equivalent standards of production. The standards of production are contained in the legislative standards for Cross Compliance </w:t>
      </w:r>
      <w:r w:rsidRPr="00591EB9">
        <w:rPr>
          <w:spacing w:val="2"/>
        </w:rPr>
        <w:t xml:space="preserve">as </w:t>
      </w:r>
      <w:r w:rsidRPr="00591EB9">
        <w:t xml:space="preserve">set out in Common Agriculture Policy legislation (Commission Regulation (EC) No 1122/2009 &amp; 73/2009). The full set of cross compliance rules for England can be found at </w:t>
      </w:r>
      <w:hyperlink r:id="rId130">
        <w:r w:rsidRPr="00591EB9">
          <w:rPr>
            <w:color w:val="0000FF"/>
            <w:u w:val="single" w:color="0000FF"/>
          </w:rPr>
          <w:t>http://rpa.defra.gov.uk/CrossCompliance2014</w:t>
        </w:r>
      </w:hyperlink>
      <w:r w:rsidRPr="00591EB9">
        <w:t>.</w:t>
      </w:r>
    </w:p>
    <w:p w14:paraId="5D38AFC0" w14:textId="77777777" w:rsidR="001C0344" w:rsidRPr="00591EB9" w:rsidRDefault="001C0344">
      <w:pPr>
        <w:pStyle w:val="BodyText"/>
        <w:spacing w:before="10"/>
        <w:rPr>
          <w:sz w:val="13"/>
        </w:rPr>
      </w:pPr>
    </w:p>
    <w:p w14:paraId="5D38AFC1" w14:textId="77777777" w:rsidR="001C0344" w:rsidRPr="00591EB9" w:rsidRDefault="004950DC">
      <w:pPr>
        <w:pStyle w:val="BodyText"/>
        <w:spacing w:before="93"/>
        <w:ind w:left="100" w:right="116"/>
        <w:jc w:val="both"/>
      </w:pPr>
      <w:r w:rsidRPr="00591EB9">
        <w:t>Cross compliance is the set of rules that serves as a baseline for all farmers in England applying for direct payments (such as the Basic Payment Scheme) and certain Rural Development payments. These rules cover the environment, animal, plant and public health, animal welfare and landscape features. They are split into two types; Statutory Management Requirements (SMRs) which reflect specific elements of EU legislation, and standards of Good Agricultural and Environmental Condition (GAEC). SMR standards are the same in all EU member states; however, GAEC standards will have some variation.</w:t>
      </w:r>
    </w:p>
    <w:p w14:paraId="5D38AFC2" w14:textId="77777777" w:rsidR="001C0344" w:rsidRPr="00591EB9" w:rsidRDefault="001C0344">
      <w:pPr>
        <w:pStyle w:val="BodyText"/>
        <w:spacing w:before="11"/>
        <w:rPr>
          <w:sz w:val="21"/>
        </w:rPr>
      </w:pPr>
    </w:p>
    <w:p w14:paraId="5D38AFC3" w14:textId="77777777" w:rsidR="001C0344" w:rsidRPr="00591EB9" w:rsidRDefault="004950DC">
      <w:pPr>
        <w:pStyle w:val="BodyText"/>
        <w:ind w:left="100"/>
        <w:jc w:val="both"/>
      </w:pPr>
      <w:r w:rsidRPr="00591EB9">
        <w:t>You must therefore ensure that:</w:t>
      </w:r>
    </w:p>
    <w:p w14:paraId="5D38AFC4" w14:textId="77777777" w:rsidR="001C0344" w:rsidRPr="00591EB9" w:rsidRDefault="004950DC">
      <w:pPr>
        <w:pStyle w:val="ListParagraph"/>
        <w:numPr>
          <w:ilvl w:val="0"/>
          <w:numId w:val="2"/>
        </w:numPr>
        <w:tabs>
          <w:tab w:val="left" w:pos="343"/>
        </w:tabs>
        <w:spacing w:before="3" w:line="237" w:lineRule="auto"/>
        <w:ind w:right="117" w:firstLine="0"/>
        <w:jc w:val="both"/>
      </w:pPr>
      <w:r w:rsidRPr="00591EB9">
        <w:t>If</w:t>
      </w:r>
      <w:r w:rsidRPr="00591EB9">
        <w:rPr>
          <w:spacing w:val="-4"/>
        </w:rPr>
        <w:t xml:space="preserve"> </w:t>
      </w:r>
      <w:r w:rsidRPr="00591EB9">
        <w:t>sourcing</w:t>
      </w:r>
      <w:r w:rsidRPr="00591EB9">
        <w:rPr>
          <w:spacing w:val="-5"/>
        </w:rPr>
        <w:t xml:space="preserve"> </w:t>
      </w:r>
      <w:r w:rsidRPr="00591EB9">
        <w:t>from</w:t>
      </w:r>
      <w:r w:rsidRPr="00591EB9">
        <w:rPr>
          <w:spacing w:val="-7"/>
        </w:rPr>
        <w:t xml:space="preserve"> </w:t>
      </w:r>
      <w:r w:rsidRPr="00591EB9">
        <w:t>the</w:t>
      </w:r>
      <w:r w:rsidRPr="00591EB9">
        <w:rPr>
          <w:spacing w:val="-6"/>
        </w:rPr>
        <w:t xml:space="preserve"> </w:t>
      </w:r>
      <w:r w:rsidRPr="00591EB9">
        <w:t>UK</w:t>
      </w:r>
      <w:r w:rsidRPr="00591EB9">
        <w:rPr>
          <w:spacing w:val="-3"/>
        </w:rPr>
        <w:t xml:space="preserve"> </w:t>
      </w:r>
      <w:r w:rsidRPr="00591EB9">
        <w:t>or</w:t>
      </w:r>
      <w:r w:rsidRPr="00591EB9">
        <w:rPr>
          <w:spacing w:val="-5"/>
        </w:rPr>
        <w:t xml:space="preserve"> </w:t>
      </w:r>
      <w:r w:rsidRPr="00591EB9">
        <w:t>an</w:t>
      </w:r>
      <w:r w:rsidRPr="00591EB9">
        <w:rPr>
          <w:spacing w:val="-6"/>
        </w:rPr>
        <w:t xml:space="preserve"> </w:t>
      </w:r>
      <w:r w:rsidRPr="00591EB9">
        <w:t>EU</w:t>
      </w:r>
      <w:r w:rsidRPr="00591EB9">
        <w:rPr>
          <w:spacing w:val="-6"/>
        </w:rPr>
        <w:t xml:space="preserve"> </w:t>
      </w:r>
      <w:r w:rsidRPr="00591EB9">
        <w:t>Member</w:t>
      </w:r>
      <w:r w:rsidRPr="00591EB9">
        <w:rPr>
          <w:spacing w:val="-2"/>
        </w:rPr>
        <w:t xml:space="preserve"> </w:t>
      </w:r>
      <w:r w:rsidRPr="00591EB9">
        <w:t>State,</w:t>
      </w:r>
      <w:r w:rsidRPr="00591EB9">
        <w:rPr>
          <w:spacing w:val="-2"/>
        </w:rPr>
        <w:t xml:space="preserve"> </w:t>
      </w:r>
      <w:r w:rsidRPr="00591EB9">
        <w:t>your</w:t>
      </w:r>
      <w:r w:rsidRPr="00591EB9">
        <w:rPr>
          <w:spacing w:val="-4"/>
        </w:rPr>
        <w:t xml:space="preserve"> </w:t>
      </w:r>
      <w:r w:rsidRPr="00591EB9">
        <w:t>producer</w:t>
      </w:r>
      <w:r w:rsidRPr="00591EB9">
        <w:rPr>
          <w:spacing w:val="-7"/>
        </w:rPr>
        <w:t xml:space="preserve"> </w:t>
      </w:r>
      <w:r w:rsidRPr="00591EB9">
        <w:t>must</w:t>
      </w:r>
      <w:r w:rsidRPr="00591EB9">
        <w:rPr>
          <w:spacing w:val="-4"/>
        </w:rPr>
        <w:t xml:space="preserve"> </w:t>
      </w:r>
      <w:r w:rsidRPr="00591EB9">
        <w:t>adhere</w:t>
      </w:r>
      <w:r w:rsidRPr="00591EB9">
        <w:rPr>
          <w:spacing w:val="-5"/>
        </w:rPr>
        <w:t xml:space="preserve"> </w:t>
      </w:r>
      <w:r w:rsidRPr="00591EB9">
        <w:t>to</w:t>
      </w:r>
      <w:r w:rsidRPr="00591EB9">
        <w:rPr>
          <w:spacing w:val="-5"/>
        </w:rPr>
        <w:t xml:space="preserve"> </w:t>
      </w:r>
      <w:r w:rsidRPr="00591EB9">
        <w:t>the</w:t>
      </w:r>
      <w:r w:rsidRPr="00591EB9">
        <w:rPr>
          <w:spacing w:val="-8"/>
        </w:rPr>
        <w:t xml:space="preserve"> </w:t>
      </w:r>
      <w:r w:rsidRPr="00591EB9">
        <w:t>relevant cross compliance rules of the country of production. [Please note: Cross compliance rules differ between UK Devolved</w:t>
      </w:r>
      <w:r w:rsidRPr="00591EB9">
        <w:rPr>
          <w:spacing w:val="-12"/>
        </w:rPr>
        <w:t xml:space="preserve"> </w:t>
      </w:r>
      <w:r w:rsidRPr="00591EB9">
        <w:t>Administrations]</w:t>
      </w:r>
    </w:p>
    <w:p w14:paraId="5D38AFC5" w14:textId="77777777" w:rsidR="001C0344" w:rsidRPr="00591EB9" w:rsidRDefault="001C0344">
      <w:pPr>
        <w:pStyle w:val="BodyText"/>
        <w:spacing w:before="1"/>
        <w:rPr>
          <w:sz w:val="23"/>
        </w:rPr>
      </w:pPr>
    </w:p>
    <w:p w14:paraId="5D38AFC6" w14:textId="77777777" w:rsidR="001C0344" w:rsidRPr="00591EB9" w:rsidRDefault="004950DC">
      <w:pPr>
        <w:pStyle w:val="ListParagraph"/>
        <w:numPr>
          <w:ilvl w:val="0"/>
          <w:numId w:val="2"/>
        </w:numPr>
        <w:tabs>
          <w:tab w:val="left" w:pos="362"/>
        </w:tabs>
        <w:ind w:right="115" w:firstLine="0"/>
        <w:jc w:val="both"/>
      </w:pPr>
      <w:r w:rsidRPr="00591EB9">
        <w:t>If sourcing from a third country, your producer must adhere to all Statutory Management Requirements (SMRs) in cross compliance, and all England Good Agricultural and Environmental Condition (GAEC) which are of relevance to the farming land and system in that country of</w:t>
      </w:r>
      <w:r w:rsidRPr="00591EB9">
        <w:rPr>
          <w:spacing w:val="-7"/>
        </w:rPr>
        <w:t xml:space="preserve"> </w:t>
      </w:r>
      <w:r w:rsidRPr="00591EB9">
        <w:t>production.</w:t>
      </w:r>
    </w:p>
    <w:p w14:paraId="5D38AFC7" w14:textId="77777777" w:rsidR="001C0344" w:rsidRPr="00591EB9" w:rsidRDefault="001C0344">
      <w:pPr>
        <w:pStyle w:val="BodyText"/>
        <w:spacing w:before="9"/>
        <w:rPr>
          <w:sz w:val="21"/>
        </w:rPr>
      </w:pPr>
    </w:p>
    <w:p w14:paraId="5D38AFC8" w14:textId="77777777" w:rsidR="001C0344" w:rsidRPr="00591EB9" w:rsidRDefault="004950DC">
      <w:pPr>
        <w:pStyle w:val="BodyText"/>
        <w:ind w:left="100"/>
        <w:jc w:val="both"/>
      </w:pPr>
      <w:r w:rsidRPr="00591EB9">
        <w:t>You should note that:</w:t>
      </w:r>
    </w:p>
    <w:p w14:paraId="5D38AFC9" w14:textId="77777777" w:rsidR="001C0344" w:rsidRPr="00591EB9" w:rsidRDefault="004950DC">
      <w:pPr>
        <w:pStyle w:val="ListParagraph"/>
        <w:numPr>
          <w:ilvl w:val="0"/>
          <w:numId w:val="1"/>
        </w:numPr>
        <w:tabs>
          <w:tab w:val="left" w:pos="460"/>
          <w:tab w:val="left" w:pos="461"/>
        </w:tabs>
        <w:spacing w:before="20" w:line="252" w:lineRule="exact"/>
        <w:ind w:right="116"/>
      </w:pPr>
      <w:r w:rsidRPr="00591EB9">
        <w:t>Cross</w:t>
      </w:r>
      <w:r w:rsidRPr="00591EB9">
        <w:rPr>
          <w:spacing w:val="-6"/>
        </w:rPr>
        <w:t xml:space="preserve"> </w:t>
      </w:r>
      <w:r w:rsidRPr="00591EB9">
        <w:t>compliance</w:t>
      </w:r>
      <w:r w:rsidRPr="00591EB9">
        <w:rPr>
          <w:spacing w:val="-6"/>
        </w:rPr>
        <w:t xml:space="preserve"> </w:t>
      </w:r>
      <w:r w:rsidRPr="00591EB9">
        <w:t>rules</w:t>
      </w:r>
      <w:r w:rsidRPr="00591EB9">
        <w:rPr>
          <w:spacing w:val="-9"/>
        </w:rPr>
        <w:t xml:space="preserve"> </w:t>
      </w:r>
      <w:r w:rsidRPr="00591EB9">
        <w:t>differ</w:t>
      </w:r>
      <w:r w:rsidRPr="00591EB9">
        <w:rPr>
          <w:spacing w:val="-6"/>
        </w:rPr>
        <w:t xml:space="preserve"> </w:t>
      </w:r>
      <w:r w:rsidRPr="00591EB9">
        <w:t>between</w:t>
      </w:r>
      <w:r w:rsidRPr="00591EB9">
        <w:rPr>
          <w:spacing w:val="-4"/>
        </w:rPr>
        <w:t xml:space="preserve"> </w:t>
      </w:r>
      <w:r w:rsidRPr="00591EB9">
        <w:t>UK</w:t>
      </w:r>
      <w:r w:rsidRPr="00591EB9">
        <w:rPr>
          <w:spacing w:val="-4"/>
        </w:rPr>
        <w:t xml:space="preserve"> </w:t>
      </w:r>
      <w:r w:rsidRPr="00591EB9">
        <w:t>Devolved</w:t>
      </w:r>
      <w:r w:rsidRPr="00591EB9">
        <w:rPr>
          <w:spacing w:val="-4"/>
        </w:rPr>
        <w:t xml:space="preserve"> </w:t>
      </w:r>
      <w:r w:rsidRPr="00591EB9">
        <w:t>Administrations</w:t>
      </w:r>
      <w:r w:rsidRPr="00591EB9">
        <w:rPr>
          <w:spacing w:val="-4"/>
        </w:rPr>
        <w:t xml:space="preserve"> </w:t>
      </w:r>
      <w:r w:rsidRPr="00591EB9">
        <w:t>and</w:t>
      </w:r>
      <w:r w:rsidRPr="00591EB9">
        <w:rPr>
          <w:spacing w:val="-9"/>
        </w:rPr>
        <w:t xml:space="preserve"> </w:t>
      </w:r>
      <w:r w:rsidRPr="00591EB9">
        <w:t>can</w:t>
      </w:r>
      <w:r w:rsidRPr="00591EB9">
        <w:rPr>
          <w:spacing w:val="-4"/>
        </w:rPr>
        <w:t xml:space="preserve"> </w:t>
      </w:r>
      <w:r w:rsidRPr="00591EB9">
        <w:t>be</w:t>
      </w:r>
      <w:r w:rsidRPr="00591EB9">
        <w:rPr>
          <w:spacing w:val="-9"/>
        </w:rPr>
        <w:t xml:space="preserve"> </w:t>
      </w:r>
      <w:r w:rsidRPr="00591EB9">
        <w:t>found</w:t>
      </w:r>
      <w:r w:rsidRPr="00591EB9">
        <w:rPr>
          <w:spacing w:val="-4"/>
        </w:rPr>
        <w:t xml:space="preserve"> </w:t>
      </w:r>
      <w:r w:rsidRPr="00591EB9">
        <w:t>on each administrations</w:t>
      </w:r>
      <w:r w:rsidRPr="00591EB9">
        <w:rPr>
          <w:spacing w:val="-8"/>
        </w:rPr>
        <w:t xml:space="preserve"> </w:t>
      </w:r>
      <w:r w:rsidRPr="00591EB9">
        <w:t>website.</w:t>
      </w:r>
    </w:p>
    <w:p w14:paraId="5D38AFCA" w14:textId="77777777" w:rsidR="001C0344" w:rsidRPr="00591EB9" w:rsidRDefault="001C0344">
      <w:pPr>
        <w:pStyle w:val="BodyText"/>
        <w:spacing w:before="8"/>
        <w:rPr>
          <w:sz w:val="23"/>
        </w:rPr>
      </w:pPr>
    </w:p>
    <w:p w14:paraId="5D38AFCB" w14:textId="77777777" w:rsidR="001C0344" w:rsidRPr="00591EB9" w:rsidRDefault="004950DC">
      <w:pPr>
        <w:pStyle w:val="ListParagraph"/>
        <w:numPr>
          <w:ilvl w:val="0"/>
          <w:numId w:val="1"/>
        </w:numPr>
        <w:tabs>
          <w:tab w:val="left" w:pos="461"/>
        </w:tabs>
        <w:ind w:right="117"/>
        <w:jc w:val="both"/>
      </w:pPr>
      <w:r w:rsidRPr="00591EB9">
        <w:t>Cross</w:t>
      </w:r>
      <w:r w:rsidRPr="00591EB9">
        <w:rPr>
          <w:spacing w:val="-3"/>
        </w:rPr>
        <w:t xml:space="preserve"> </w:t>
      </w:r>
      <w:r w:rsidRPr="00591EB9">
        <w:t>compliance</w:t>
      </w:r>
      <w:r w:rsidRPr="00591EB9">
        <w:rPr>
          <w:spacing w:val="-3"/>
        </w:rPr>
        <w:t xml:space="preserve"> </w:t>
      </w:r>
      <w:r w:rsidRPr="00591EB9">
        <w:t>rules</w:t>
      </w:r>
      <w:r w:rsidRPr="00591EB9">
        <w:rPr>
          <w:spacing w:val="-5"/>
        </w:rPr>
        <w:t xml:space="preserve"> </w:t>
      </w:r>
      <w:r w:rsidRPr="00591EB9">
        <w:t>will</w:t>
      </w:r>
      <w:r w:rsidRPr="00591EB9">
        <w:rPr>
          <w:spacing w:val="-4"/>
        </w:rPr>
        <w:t xml:space="preserve"> </w:t>
      </w:r>
      <w:r w:rsidRPr="00591EB9">
        <w:t>change</w:t>
      </w:r>
      <w:r w:rsidRPr="00591EB9">
        <w:rPr>
          <w:spacing w:val="-5"/>
        </w:rPr>
        <w:t xml:space="preserve"> </w:t>
      </w:r>
      <w:r w:rsidRPr="00591EB9">
        <w:t>from</w:t>
      </w:r>
      <w:r w:rsidRPr="00591EB9">
        <w:rPr>
          <w:spacing w:val="-2"/>
        </w:rPr>
        <w:t xml:space="preserve"> </w:t>
      </w:r>
      <w:r w:rsidRPr="00591EB9">
        <w:t>1</w:t>
      </w:r>
      <w:r w:rsidRPr="00591EB9">
        <w:rPr>
          <w:spacing w:val="-5"/>
        </w:rPr>
        <w:t xml:space="preserve"> </w:t>
      </w:r>
      <w:r w:rsidRPr="00591EB9">
        <w:t>January</w:t>
      </w:r>
      <w:r w:rsidRPr="00591EB9">
        <w:rPr>
          <w:spacing w:val="-5"/>
        </w:rPr>
        <w:t xml:space="preserve"> </w:t>
      </w:r>
      <w:r w:rsidRPr="00591EB9">
        <w:t>2015</w:t>
      </w:r>
      <w:r w:rsidRPr="00591EB9">
        <w:rPr>
          <w:spacing w:val="-3"/>
        </w:rPr>
        <w:t xml:space="preserve"> </w:t>
      </w:r>
      <w:r w:rsidRPr="00591EB9">
        <w:t>as</w:t>
      </w:r>
      <w:r w:rsidRPr="00591EB9">
        <w:rPr>
          <w:spacing w:val="-3"/>
        </w:rPr>
        <w:t xml:space="preserve"> </w:t>
      </w:r>
      <w:r w:rsidRPr="00591EB9">
        <w:t>the</w:t>
      </w:r>
      <w:r w:rsidRPr="00591EB9">
        <w:rPr>
          <w:spacing w:val="-6"/>
        </w:rPr>
        <w:t xml:space="preserve"> </w:t>
      </w:r>
      <w:r w:rsidRPr="00591EB9">
        <w:t>new</w:t>
      </w:r>
      <w:r w:rsidRPr="00591EB9">
        <w:rPr>
          <w:spacing w:val="-6"/>
        </w:rPr>
        <w:t xml:space="preserve"> </w:t>
      </w:r>
      <w:r w:rsidRPr="00591EB9">
        <w:t>CAP</w:t>
      </w:r>
      <w:r w:rsidRPr="00591EB9">
        <w:rPr>
          <w:spacing w:val="-1"/>
        </w:rPr>
        <w:t xml:space="preserve"> </w:t>
      </w:r>
      <w:r w:rsidRPr="00591EB9">
        <w:t>scheme</w:t>
      </w:r>
      <w:r w:rsidRPr="00591EB9">
        <w:rPr>
          <w:spacing w:val="-3"/>
        </w:rPr>
        <w:t xml:space="preserve"> </w:t>
      </w:r>
      <w:r w:rsidRPr="00591EB9">
        <w:t>comes into force (Commission Regulation (EC) No 1306/2013). Details of these changes will be published on Gov.uk in late</w:t>
      </w:r>
      <w:r w:rsidRPr="00591EB9">
        <w:rPr>
          <w:spacing w:val="-10"/>
        </w:rPr>
        <w:t xml:space="preserve"> </w:t>
      </w:r>
      <w:r w:rsidRPr="00591EB9">
        <w:t>2014.</w:t>
      </w:r>
    </w:p>
    <w:p w14:paraId="5D38AFCC" w14:textId="77777777" w:rsidR="001C0344" w:rsidRPr="00591EB9" w:rsidRDefault="001C0344">
      <w:pPr>
        <w:pStyle w:val="BodyText"/>
        <w:spacing w:before="8"/>
        <w:rPr>
          <w:sz w:val="21"/>
        </w:rPr>
      </w:pPr>
    </w:p>
    <w:p w14:paraId="5D38AFCD" w14:textId="77777777" w:rsidR="001C0344" w:rsidRPr="00591EB9" w:rsidRDefault="004950DC">
      <w:pPr>
        <w:pStyle w:val="Heading1"/>
        <w:spacing w:before="1"/>
        <w:ind w:left="100"/>
        <w:jc w:val="both"/>
      </w:pPr>
      <w:r w:rsidRPr="00591EB9">
        <w:t>Summary of cross compliance GAECs and SMRs:</w:t>
      </w:r>
    </w:p>
    <w:p w14:paraId="5D38AFCE" w14:textId="77777777" w:rsidR="001C0344" w:rsidRPr="00591EB9" w:rsidRDefault="004950DC">
      <w:pPr>
        <w:pStyle w:val="BodyText"/>
        <w:spacing w:before="4" w:line="253" w:lineRule="exact"/>
        <w:ind w:left="100"/>
        <w:jc w:val="both"/>
      </w:pPr>
      <w:r w:rsidRPr="00591EB9">
        <w:rPr>
          <w:u w:val="single"/>
        </w:rPr>
        <w:t xml:space="preserve">Good Agricultural and Environmental Conditions </w:t>
      </w:r>
    </w:p>
    <w:p w14:paraId="5D38AFCF" w14:textId="77777777" w:rsidR="001C0344" w:rsidRPr="00591EB9" w:rsidRDefault="004950DC">
      <w:pPr>
        <w:pStyle w:val="ListParagraph"/>
        <w:numPr>
          <w:ilvl w:val="0"/>
          <w:numId w:val="1"/>
        </w:numPr>
        <w:tabs>
          <w:tab w:val="left" w:pos="461"/>
        </w:tabs>
        <w:spacing w:line="269" w:lineRule="exact"/>
        <w:jc w:val="both"/>
      </w:pPr>
      <w:r w:rsidRPr="00591EB9">
        <w:t>GAEC 1 - Soil Protection Review</w:t>
      </w:r>
      <w:r w:rsidRPr="00591EB9">
        <w:rPr>
          <w:spacing w:val="-15"/>
        </w:rPr>
        <w:t xml:space="preserve"> </w:t>
      </w:r>
      <w:r w:rsidRPr="00591EB9">
        <w:t>(SPR)</w:t>
      </w:r>
    </w:p>
    <w:p w14:paraId="5D38AFD0" w14:textId="77777777" w:rsidR="001C0344" w:rsidRPr="00591EB9" w:rsidRDefault="004950DC">
      <w:pPr>
        <w:pStyle w:val="ListParagraph"/>
        <w:numPr>
          <w:ilvl w:val="0"/>
          <w:numId w:val="1"/>
        </w:numPr>
        <w:tabs>
          <w:tab w:val="left" w:pos="461"/>
        </w:tabs>
        <w:spacing w:before="30"/>
        <w:jc w:val="both"/>
      </w:pPr>
      <w:r w:rsidRPr="00591EB9">
        <w:t>GAEC 5 - Environmental Impact Assessment</w:t>
      </w:r>
      <w:r w:rsidRPr="00591EB9">
        <w:rPr>
          <w:spacing w:val="-15"/>
        </w:rPr>
        <w:t xml:space="preserve"> </w:t>
      </w:r>
      <w:r w:rsidRPr="00591EB9">
        <w:t>(EIA)</w:t>
      </w:r>
    </w:p>
    <w:p w14:paraId="5D38AFD1" w14:textId="77777777" w:rsidR="001C0344" w:rsidRPr="00591EB9" w:rsidRDefault="004950DC">
      <w:pPr>
        <w:pStyle w:val="ListParagraph"/>
        <w:numPr>
          <w:ilvl w:val="0"/>
          <w:numId w:val="1"/>
        </w:numPr>
        <w:tabs>
          <w:tab w:val="left" w:pos="461"/>
        </w:tabs>
        <w:spacing w:before="32"/>
        <w:jc w:val="both"/>
      </w:pPr>
      <w:r w:rsidRPr="00591EB9">
        <w:t>GAEC 6 - Sites of Special Scientific Interest</w:t>
      </w:r>
      <w:r w:rsidRPr="00591EB9">
        <w:rPr>
          <w:spacing w:val="-18"/>
        </w:rPr>
        <w:t xml:space="preserve"> </w:t>
      </w:r>
      <w:r w:rsidRPr="00591EB9">
        <w:t>(SSSIs)</w:t>
      </w:r>
    </w:p>
    <w:p w14:paraId="5D38AFD2" w14:textId="77777777" w:rsidR="001C0344" w:rsidRPr="00591EB9" w:rsidRDefault="004950DC">
      <w:pPr>
        <w:pStyle w:val="ListParagraph"/>
        <w:numPr>
          <w:ilvl w:val="0"/>
          <w:numId w:val="1"/>
        </w:numPr>
        <w:tabs>
          <w:tab w:val="left" w:pos="461"/>
        </w:tabs>
        <w:spacing w:before="30"/>
        <w:jc w:val="both"/>
      </w:pPr>
      <w:r w:rsidRPr="00591EB9">
        <w:t>GAEC 7 - Scheduled</w:t>
      </w:r>
      <w:r w:rsidRPr="00591EB9">
        <w:rPr>
          <w:spacing w:val="-4"/>
        </w:rPr>
        <w:t xml:space="preserve"> </w:t>
      </w:r>
      <w:r w:rsidRPr="00591EB9">
        <w:t>monuments</w:t>
      </w:r>
    </w:p>
    <w:p w14:paraId="5D38AFD3" w14:textId="77777777" w:rsidR="001C0344" w:rsidRPr="00591EB9" w:rsidRDefault="004950DC">
      <w:pPr>
        <w:pStyle w:val="ListParagraph"/>
        <w:numPr>
          <w:ilvl w:val="0"/>
          <w:numId w:val="1"/>
        </w:numPr>
        <w:tabs>
          <w:tab w:val="left" w:pos="461"/>
        </w:tabs>
        <w:spacing w:before="30"/>
        <w:jc w:val="both"/>
      </w:pPr>
      <w:r w:rsidRPr="00591EB9">
        <w:t>GAEC 8 - Public rights of</w:t>
      </w:r>
      <w:r w:rsidRPr="00591EB9">
        <w:rPr>
          <w:spacing w:val="-13"/>
        </w:rPr>
        <w:t xml:space="preserve"> </w:t>
      </w:r>
      <w:r w:rsidRPr="00591EB9">
        <w:t>way</w:t>
      </w:r>
    </w:p>
    <w:p w14:paraId="5D38AFD4" w14:textId="77777777" w:rsidR="001C0344" w:rsidRPr="00591EB9" w:rsidRDefault="004950DC">
      <w:pPr>
        <w:pStyle w:val="ListParagraph"/>
        <w:numPr>
          <w:ilvl w:val="0"/>
          <w:numId w:val="1"/>
        </w:numPr>
        <w:tabs>
          <w:tab w:val="left" w:pos="461"/>
        </w:tabs>
        <w:spacing w:before="32"/>
        <w:jc w:val="both"/>
      </w:pPr>
      <w:r w:rsidRPr="00591EB9">
        <w:t>GAEC 9 - Overgrazing and unsuitable supplementary</w:t>
      </w:r>
      <w:r w:rsidRPr="00591EB9">
        <w:rPr>
          <w:spacing w:val="-18"/>
        </w:rPr>
        <w:t xml:space="preserve"> </w:t>
      </w:r>
      <w:r w:rsidRPr="00591EB9">
        <w:t>feeding</w:t>
      </w:r>
    </w:p>
    <w:p w14:paraId="5D38AFD5" w14:textId="77777777" w:rsidR="001C0344" w:rsidRPr="00591EB9" w:rsidRDefault="004950DC">
      <w:pPr>
        <w:pStyle w:val="ListParagraph"/>
        <w:numPr>
          <w:ilvl w:val="0"/>
          <w:numId w:val="1"/>
        </w:numPr>
        <w:tabs>
          <w:tab w:val="left" w:pos="461"/>
        </w:tabs>
        <w:spacing w:before="30"/>
        <w:jc w:val="both"/>
      </w:pPr>
      <w:r w:rsidRPr="00591EB9">
        <w:t>GAEC 10 - Heather and grass</w:t>
      </w:r>
      <w:r w:rsidRPr="00591EB9">
        <w:rPr>
          <w:spacing w:val="-11"/>
        </w:rPr>
        <w:t xml:space="preserve"> </w:t>
      </w:r>
      <w:r w:rsidRPr="00591EB9">
        <w:t>burning</w:t>
      </w:r>
    </w:p>
    <w:p w14:paraId="5D38AFD6" w14:textId="77777777" w:rsidR="001C0344" w:rsidRPr="00591EB9" w:rsidRDefault="001C0344">
      <w:pPr>
        <w:jc w:val="both"/>
        <w:sectPr w:rsidR="001C0344" w:rsidRPr="00591EB9" w:rsidSect="00377AB9">
          <w:pgSz w:w="11910" w:h="16840"/>
          <w:pgMar w:top="720" w:right="720" w:bottom="720" w:left="720" w:header="0" w:footer="950" w:gutter="0"/>
          <w:cols w:space="720"/>
        </w:sectPr>
      </w:pPr>
    </w:p>
    <w:p w14:paraId="5D38AFD7" w14:textId="77777777" w:rsidR="001C0344" w:rsidRPr="00591EB9" w:rsidRDefault="004950DC">
      <w:pPr>
        <w:pStyle w:val="ListParagraph"/>
        <w:numPr>
          <w:ilvl w:val="0"/>
          <w:numId w:val="1"/>
        </w:numPr>
        <w:tabs>
          <w:tab w:val="left" w:pos="460"/>
          <w:tab w:val="left" w:pos="461"/>
        </w:tabs>
        <w:spacing w:before="79"/>
      </w:pPr>
      <w:r w:rsidRPr="00591EB9">
        <w:lastRenderedPageBreak/>
        <w:t>GAEC 11 - Control of</w:t>
      </w:r>
      <w:r w:rsidRPr="00591EB9">
        <w:rPr>
          <w:spacing w:val="-7"/>
        </w:rPr>
        <w:t xml:space="preserve"> </w:t>
      </w:r>
      <w:r w:rsidRPr="00591EB9">
        <w:t>weeds</w:t>
      </w:r>
    </w:p>
    <w:p w14:paraId="5D38AFD8" w14:textId="77777777" w:rsidR="001C0344" w:rsidRPr="00591EB9" w:rsidRDefault="004950DC">
      <w:pPr>
        <w:pStyle w:val="ListParagraph"/>
        <w:numPr>
          <w:ilvl w:val="0"/>
          <w:numId w:val="1"/>
        </w:numPr>
        <w:tabs>
          <w:tab w:val="left" w:pos="460"/>
          <w:tab w:val="left" w:pos="461"/>
        </w:tabs>
        <w:spacing w:before="32"/>
      </w:pPr>
      <w:r w:rsidRPr="00591EB9">
        <w:t>GAEC 12 - Agricultural land which is not in agricultural</w:t>
      </w:r>
      <w:r w:rsidRPr="00591EB9">
        <w:rPr>
          <w:spacing w:val="-14"/>
        </w:rPr>
        <w:t xml:space="preserve"> </w:t>
      </w:r>
      <w:r w:rsidRPr="00591EB9">
        <w:t>production</w:t>
      </w:r>
    </w:p>
    <w:p w14:paraId="5D38AFD9" w14:textId="77777777" w:rsidR="001C0344" w:rsidRPr="00591EB9" w:rsidRDefault="004950DC">
      <w:pPr>
        <w:pStyle w:val="ListParagraph"/>
        <w:numPr>
          <w:ilvl w:val="0"/>
          <w:numId w:val="1"/>
        </w:numPr>
        <w:tabs>
          <w:tab w:val="left" w:pos="460"/>
          <w:tab w:val="left" w:pos="461"/>
        </w:tabs>
        <w:spacing w:before="34"/>
      </w:pPr>
      <w:r w:rsidRPr="00591EB9">
        <w:t>GAEC 13 - Stone</w:t>
      </w:r>
      <w:r w:rsidRPr="00591EB9">
        <w:rPr>
          <w:spacing w:val="-7"/>
        </w:rPr>
        <w:t xml:space="preserve"> </w:t>
      </w:r>
      <w:r w:rsidRPr="00591EB9">
        <w:t>walls</w:t>
      </w:r>
    </w:p>
    <w:p w14:paraId="5D38AFDA" w14:textId="77777777" w:rsidR="001C0344" w:rsidRPr="00591EB9" w:rsidRDefault="004950DC">
      <w:pPr>
        <w:pStyle w:val="ListParagraph"/>
        <w:numPr>
          <w:ilvl w:val="0"/>
          <w:numId w:val="1"/>
        </w:numPr>
        <w:tabs>
          <w:tab w:val="left" w:pos="460"/>
          <w:tab w:val="left" w:pos="461"/>
        </w:tabs>
        <w:spacing w:before="34"/>
      </w:pPr>
      <w:r w:rsidRPr="00591EB9">
        <w:t>GAEC 14 - Protection of hedgerows and</w:t>
      </w:r>
      <w:r w:rsidRPr="00591EB9">
        <w:rPr>
          <w:spacing w:val="-11"/>
        </w:rPr>
        <w:t xml:space="preserve"> </w:t>
      </w:r>
      <w:r w:rsidRPr="00591EB9">
        <w:t>watercourses</w:t>
      </w:r>
    </w:p>
    <w:p w14:paraId="5D38AFDB" w14:textId="77777777" w:rsidR="001C0344" w:rsidRPr="00591EB9" w:rsidRDefault="004950DC">
      <w:pPr>
        <w:pStyle w:val="ListParagraph"/>
        <w:numPr>
          <w:ilvl w:val="0"/>
          <w:numId w:val="1"/>
        </w:numPr>
        <w:tabs>
          <w:tab w:val="left" w:pos="460"/>
          <w:tab w:val="left" w:pos="461"/>
        </w:tabs>
        <w:spacing w:before="32"/>
      </w:pPr>
      <w:r w:rsidRPr="00591EB9">
        <w:t>GAEC 15 -</w:t>
      </w:r>
      <w:r w:rsidRPr="00591EB9">
        <w:rPr>
          <w:spacing w:val="-7"/>
        </w:rPr>
        <w:t xml:space="preserve"> </w:t>
      </w:r>
      <w:r w:rsidRPr="00591EB9">
        <w:t>Hedgerows</w:t>
      </w:r>
    </w:p>
    <w:p w14:paraId="5D38AFDC" w14:textId="77777777" w:rsidR="001C0344" w:rsidRPr="00591EB9" w:rsidRDefault="004950DC">
      <w:pPr>
        <w:pStyle w:val="ListParagraph"/>
        <w:numPr>
          <w:ilvl w:val="0"/>
          <w:numId w:val="1"/>
        </w:numPr>
        <w:tabs>
          <w:tab w:val="left" w:pos="460"/>
          <w:tab w:val="left" w:pos="461"/>
        </w:tabs>
        <w:spacing w:before="35"/>
      </w:pPr>
      <w:r w:rsidRPr="00591EB9">
        <w:t>GAEC 16 - Felling of</w:t>
      </w:r>
      <w:r w:rsidRPr="00591EB9">
        <w:rPr>
          <w:spacing w:val="-7"/>
        </w:rPr>
        <w:t xml:space="preserve"> </w:t>
      </w:r>
      <w:r w:rsidRPr="00591EB9">
        <w:t>trees</w:t>
      </w:r>
    </w:p>
    <w:p w14:paraId="5D38AFDD" w14:textId="77777777" w:rsidR="001C0344" w:rsidRPr="00591EB9" w:rsidRDefault="004950DC">
      <w:pPr>
        <w:pStyle w:val="ListParagraph"/>
        <w:numPr>
          <w:ilvl w:val="0"/>
          <w:numId w:val="1"/>
        </w:numPr>
        <w:tabs>
          <w:tab w:val="left" w:pos="460"/>
          <w:tab w:val="left" w:pos="461"/>
        </w:tabs>
        <w:spacing w:before="33"/>
      </w:pPr>
      <w:r w:rsidRPr="00591EB9">
        <w:t>GAEC 17 - Tree Preservation Orders</w:t>
      </w:r>
      <w:r w:rsidRPr="00591EB9">
        <w:rPr>
          <w:spacing w:val="-10"/>
        </w:rPr>
        <w:t xml:space="preserve"> </w:t>
      </w:r>
      <w:r w:rsidRPr="00591EB9">
        <w:t>(TPOs)</w:t>
      </w:r>
    </w:p>
    <w:p w14:paraId="5D38AFDE" w14:textId="77777777" w:rsidR="001C0344" w:rsidRPr="00591EB9" w:rsidRDefault="004950DC">
      <w:pPr>
        <w:pStyle w:val="ListParagraph"/>
        <w:numPr>
          <w:ilvl w:val="0"/>
          <w:numId w:val="1"/>
        </w:numPr>
        <w:tabs>
          <w:tab w:val="left" w:pos="460"/>
          <w:tab w:val="left" w:pos="461"/>
        </w:tabs>
        <w:spacing w:before="35"/>
      </w:pPr>
      <w:r w:rsidRPr="00591EB9">
        <w:t>GAEC 18 - Water</w:t>
      </w:r>
      <w:r w:rsidRPr="00591EB9">
        <w:rPr>
          <w:spacing w:val="-10"/>
        </w:rPr>
        <w:t xml:space="preserve"> </w:t>
      </w:r>
      <w:r w:rsidRPr="00591EB9">
        <w:t>abstraction</w:t>
      </w:r>
    </w:p>
    <w:p w14:paraId="5D38AFDF" w14:textId="77777777" w:rsidR="001C0344" w:rsidRPr="00591EB9" w:rsidRDefault="004950DC">
      <w:pPr>
        <w:pStyle w:val="ListParagraph"/>
        <w:numPr>
          <w:ilvl w:val="0"/>
          <w:numId w:val="1"/>
        </w:numPr>
        <w:tabs>
          <w:tab w:val="left" w:pos="460"/>
          <w:tab w:val="left" w:pos="461"/>
        </w:tabs>
        <w:spacing w:before="35"/>
      </w:pPr>
      <w:r w:rsidRPr="00591EB9">
        <w:t>GAEC 19 - No spread</w:t>
      </w:r>
      <w:r w:rsidRPr="00591EB9">
        <w:rPr>
          <w:spacing w:val="-4"/>
        </w:rPr>
        <w:t xml:space="preserve"> </w:t>
      </w:r>
      <w:r w:rsidRPr="00591EB9">
        <w:t>zones</w:t>
      </w:r>
    </w:p>
    <w:p w14:paraId="5D38AFE0" w14:textId="77777777" w:rsidR="001C0344" w:rsidRPr="00591EB9" w:rsidRDefault="004950DC">
      <w:pPr>
        <w:pStyle w:val="ListParagraph"/>
        <w:numPr>
          <w:ilvl w:val="0"/>
          <w:numId w:val="1"/>
        </w:numPr>
        <w:tabs>
          <w:tab w:val="left" w:pos="460"/>
          <w:tab w:val="left" w:pos="461"/>
        </w:tabs>
        <w:spacing w:before="33"/>
      </w:pPr>
      <w:r w:rsidRPr="00591EB9">
        <w:t>GAEC 20 -</w:t>
      </w:r>
      <w:r w:rsidRPr="00591EB9">
        <w:rPr>
          <w:spacing w:val="-7"/>
        </w:rPr>
        <w:t xml:space="preserve"> </w:t>
      </w:r>
      <w:r w:rsidRPr="00591EB9">
        <w:t>Groundwater</w:t>
      </w:r>
    </w:p>
    <w:p w14:paraId="5D38AFE1" w14:textId="77777777" w:rsidR="001C0344" w:rsidRPr="00591EB9" w:rsidRDefault="001C0344">
      <w:pPr>
        <w:pStyle w:val="BodyText"/>
        <w:spacing w:before="10"/>
        <w:rPr>
          <w:sz w:val="21"/>
        </w:rPr>
      </w:pPr>
    </w:p>
    <w:p w14:paraId="5D38AFE2" w14:textId="77777777" w:rsidR="001C0344" w:rsidRPr="00591EB9" w:rsidRDefault="004950DC">
      <w:pPr>
        <w:pStyle w:val="BodyText"/>
        <w:ind w:left="100"/>
      </w:pPr>
      <w:r w:rsidRPr="00591EB9">
        <w:rPr>
          <w:u w:val="single"/>
        </w:rPr>
        <w:t xml:space="preserve">Statutory Management Requirements </w:t>
      </w:r>
    </w:p>
    <w:p w14:paraId="5D38AFE3" w14:textId="77777777" w:rsidR="001C0344" w:rsidRPr="00591EB9" w:rsidRDefault="004950DC">
      <w:pPr>
        <w:pStyle w:val="ListParagraph"/>
        <w:numPr>
          <w:ilvl w:val="0"/>
          <w:numId w:val="1"/>
        </w:numPr>
        <w:tabs>
          <w:tab w:val="left" w:pos="460"/>
          <w:tab w:val="left" w:pos="461"/>
        </w:tabs>
      </w:pPr>
      <w:r w:rsidRPr="00591EB9">
        <w:t>SMR 1 - Wild</w:t>
      </w:r>
      <w:r w:rsidRPr="00591EB9">
        <w:rPr>
          <w:spacing w:val="-4"/>
        </w:rPr>
        <w:t xml:space="preserve"> </w:t>
      </w:r>
      <w:r w:rsidRPr="00591EB9">
        <w:t>birds</w:t>
      </w:r>
    </w:p>
    <w:p w14:paraId="5D38AFE4" w14:textId="77777777" w:rsidR="001C0344" w:rsidRPr="00591EB9" w:rsidRDefault="004950DC">
      <w:pPr>
        <w:pStyle w:val="ListParagraph"/>
        <w:numPr>
          <w:ilvl w:val="0"/>
          <w:numId w:val="1"/>
        </w:numPr>
        <w:tabs>
          <w:tab w:val="left" w:pos="460"/>
          <w:tab w:val="left" w:pos="461"/>
        </w:tabs>
        <w:spacing w:before="32"/>
      </w:pPr>
      <w:r w:rsidRPr="00591EB9">
        <w:t>SMR 3 - Sewage</w:t>
      </w:r>
      <w:r w:rsidRPr="00591EB9">
        <w:rPr>
          <w:spacing w:val="-1"/>
        </w:rPr>
        <w:t xml:space="preserve"> </w:t>
      </w:r>
      <w:r w:rsidRPr="00591EB9">
        <w:t>sludge</w:t>
      </w:r>
    </w:p>
    <w:p w14:paraId="5D38AFE5" w14:textId="77777777" w:rsidR="001C0344" w:rsidRPr="00591EB9" w:rsidRDefault="004950DC">
      <w:pPr>
        <w:pStyle w:val="ListParagraph"/>
        <w:numPr>
          <w:ilvl w:val="0"/>
          <w:numId w:val="1"/>
        </w:numPr>
        <w:tabs>
          <w:tab w:val="left" w:pos="460"/>
          <w:tab w:val="left" w:pos="461"/>
        </w:tabs>
        <w:spacing w:before="34"/>
      </w:pPr>
      <w:r w:rsidRPr="00591EB9">
        <w:t>SMR 4 - Nitrate Vulnerable Zones</w:t>
      </w:r>
      <w:r w:rsidRPr="00591EB9">
        <w:rPr>
          <w:spacing w:val="-10"/>
        </w:rPr>
        <w:t xml:space="preserve"> </w:t>
      </w:r>
      <w:r w:rsidRPr="00591EB9">
        <w:t>(NVZs)</w:t>
      </w:r>
    </w:p>
    <w:p w14:paraId="5D38AFE6" w14:textId="77777777" w:rsidR="001C0344" w:rsidRPr="00591EB9" w:rsidRDefault="004950DC">
      <w:pPr>
        <w:pStyle w:val="ListParagraph"/>
        <w:numPr>
          <w:ilvl w:val="0"/>
          <w:numId w:val="1"/>
        </w:numPr>
        <w:tabs>
          <w:tab w:val="left" w:pos="460"/>
          <w:tab w:val="left" w:pos="461"/>
        </w:tabs>
        <w:spacing w:before="32"/>
      </w:pPr>
      <w:r w:rsidRPr="00591EB9">
        <w:t>SMR 5 - Habitats and</w:t>
      </w:r>
      <w:r w:rsidRPr="00591EB9">
        <w:rPr>
          <w:spacing w:val="-7"/>
        </w:rPr>
        <w:t xml:space="preserve"> </w:t>
      </w:r>
      <w:r w:rsidRPr="00591EB9">
        <w:t>species</w:t>
      </w:r>
    </w:p>
    <w:p w14:paraId="5D38AFE7" w14:textId="77777777" w:rsidR="001C0344" w:rsidRPr="00591EB9" w:rsidRDefault="004950DC">
      <w:pPr>
        <w:pStyle w:val="ListParagraph"/>
        <w:numPr>
          <w:ilvl w:val="0"/>
          <w:numId w:val="1"/>
        </w:numPr>
        <w:tabs>
          <w:tab w:val="left" w:pos="460"/>
          <w:tab w:val="left" w:pos="461"/>
        </w:tabs>
        <w:spacing w:before="35"/>
      </w:pPr>
      <w:r w:rsidRPr="00591EB9">
        <w:t>SMR 6 - Pig identification and</w:t>
      </w:r>
      <w:r w:rsidRPr="00591EB9">
        <w:rPr>
          <w:spacing w:val="-15"/>
        </w:rPr>
        <w:t xml:space="preserve"> </w:t>
      </w:r>
      <w:r w:rsidRPr="00591EB9">
        <w:t>registration</w:t>
      </w:r>
    </w:p>
    <w:p w14:paraId="5D38AFE8" w14:textId="77777777" w:rsidR="001C0344" w:rsidRPr="00591EB9" w:rsidRDefault="004950DC">
      <w:pPr>
        <w:pStyle w:val="ListParagraph"/>
        <w:numPr>
          <w:ilvl w:val="0"/>
          <w:numId w:val="1"/>
        </w:numPr>
        <w:tabs>
          <w:tab w:val="left" w:pos="460"/>
          <w:tab w:val="left" w:pos="461"/>
        </w:tabs>
        <w:spacing w:before="33"/>
      </w:pPr>
      <w:r w:rsidRPr="00591EB9">
        <w:t>SMR 7 - Cattle identification and</w:t>
      </w:r>
      <w:r w:rsidRPr="00591EB9">
        <w:rPr>
          <w:spacing w:val="-17"/>
        </w:rPr>
        <w:t xml:space="preserve"> </w:t>
      </w:r>
      <w:r w:rsidRPr="00591EB9">
        <w:t>registration</w:t>
      </w:r>
    </w:p>
    <w:p w14:paraId="5D38AFE9" w14:textId="77777777" w:rsidR="001C0344" w:rsidRPr="00591EB9" w:rsidRDefault="004950DC">
      <w:pPr>
        <w:pStyle w:val="ListParagraph"/>
        <w:numPr>
          <w:ilvl w:val="0"/>
          <w:numId w:val="1"/>
        </w:numPr>
        <w:tabs>
          <w:tab w:val="left" w:pos="460"/>
          <w:tab w:val="left" w:pos="461"/>
        </w:tabs>
        <w:spacing w:before="35"/>
      </w:pPr>
      <w:r w:rsidRPr="00591EB9">
        <w:t>SMR 8 - Sheep and goats</w:t>
      </w:r>
      <w:r w:rsidRPr="00591EB9">
        <w:rPr>
          <w:spacing w:val="-5"/>
        </w:rPr>
        <w:t xml:space="preserve"> </w:t>
      </w:r>
      <w:r w:rsidRPr="00591EB9">
        <w:t>identification</w:t>
      </w:r>
    </w:p>
    <w:p w14:paraId="5D38AFEA" w14:textId="77777777" w:rsidR="001C0344" w:rsidRPr="00591EB9" w:rsidRDefault="004950DC">
      <w:pPr>
        <w:pStyle w:val="ListParagraph"/>
        <w:numPr>
          <w:ilvl w:val="0"/>
          <w:numId w:val="1"/>
        </w:numPr>
        <w:tabs>
          <w:tab w:val="left" w:pos="460"/>
          <w:tab w:val="left" w:pos="461"/>
        </w:tabs>
        <w:spacing w:before="35"/>
      </w:pPr>
      <w:r w:rsidRPr="00591EB9">
        <w:t>SMR 9 - Restrictions on the use of plant protection products</w:t>
      </w:r>
      <w:r w:rsidRPr="00591EB9">
        <w:rPr>
          <w:spacing w:val="-18"/>
        </w:rPr>
        <w:t xml:space="preserve"> </w:t>
      </w:r>
      <w:r w:rsidRPr="00591EB9">
        <w:t>(PPPs)</w:t>
      </w:r>
    </w:p>
    <w:p w14:paraId="5D38AFEB" w14:textId="77777777" w:rsidR="001C0344" w:rsidRPr="00591EB9" w:rsidRDefault="004950DC">
      <w:pPr>
        <w:pStyle w:val="ListParagraph"/>
        <w:numPr>
          <w:ilvl w:val="0"/>
          <w:numId w:val="1"/>
        </w:numPr>
        <w:tabs>
          <w:tab w:val="left" w:pos="460"/>
          <w:tab w:val="left" w:pos="461"/>
        </w:tabs>
        <w:spacing w:before="33"/>
        <w:ind w:right="117"/>
      </w:pPr>
      <w:r w:rsidRPr="00591EB9">
        <w:t>SMR</w:t>
      </w:r>
      <w:r w:rsidRPr="00591EB9">
        <w:rPr>
          <w:spacing w:val="-7"/>
        </w:rPr>
        <w:t xml:space="preserve"> </w:t>
      </w:r>
      <w:r w:rsidRPr="00591EB9">
        <w:t>10</w:t>
      </w:r>
      <w:r w:rsidRPr="00591EB9">
        <w:rPr>
          <w:spacing w:val="-7"/>
        </w:rPr>
        <w:t xml:space="preserve"> </w:t>
      </w:r>
      <w:r w:rsidRPr="00591EB9">
        <w:t>-</w:t>
      </w:r>
      <w:r w:rsidRPr="00591EB9">
        <w:rPr>
          <w:spacing w:val="-5"/>
        </w:rPr>
        <w:t xml:space="preserve"> </w:t>
      </w:r>
      <w:r w:rsidRPr="00591EB9">
        <w:t>Restrictions</w:t>
      </w:r>
      <w:r w:rsidRPr="00591EB9">
        <w:rPr>
          <w:spacing w:val="-6"/>
        </w:rPr>
        <w:t xml:space="preserve"> </w:t>
      </w:r>
      <w:r w:rsidRPr="00591EB9">
        <w:t>on</w:t>
      </w:r>
      <w:r w:rsidRPr="00591EB9">
        <w:rPr>
          <w:spacing w:val="-9"/>
        </w:rPr>
        <w:t xml:space="preserve"> </w:t>
      </w:r>
      <w:r w:rsidRPr="00591EB9">
        <w:t>the</w:t>
      </w:r>
      <w:r w:rsidRPr="00591EB9">
        <w:rPr>
          <w:spacing w:val="-7"/>
        </w:rPr>
        <w:t xml:space="preserve"> </w:t>
      </w:r>
      <w:r w:rsidRPr="00591EB9">
        <w:t>use</w:t>
      </w:r>
      <w:r w:rsidRPr="00591EB9">
        <w:rPr>
          <w:spacing w:val="-6"/>
        </w:rPr>
        <w:t xml:space="preserve"> </w:t>
      </w:r>
      <w:r w:rsidRPr="00591EB9">
        <w:t>of</w:t>
      </w:r>
      <w:r w:rsidRPr="00591EB9">
        <w:rPr>
          <w:spacing w:val="-5"/>
        </w:rPr>
        <w:t xml:space="preserve"> </w:t>
      </w:r>
      <w:r w:rsidRPr="00591EB9">
        <w:t>substances</w:t>
      </w:r>
      <w:r w:rsidRPr="00591EB9">
        <w:rPr>
          <w:spacing w:val="-6"/>
        </w:rPr>
        <w:t xml:space="preserve"> </w:t>
      </w:r>
      <w:r w:rsidRPr="00591EB9">
        <w:t>having</w:t>
      </w:r>
      <w:r w:rsidRPr="00591EB9">
        <w:rPr>
          <w:spacing w:val="-4"/>
        </w:rPr>
        <w:t xml:space="preserve"> </w:t>
      </w:r>
      <w:r w:rsidRPr="00591EB9">
        <w:t>hormonal</w:t>
      </w:r>
      <w:r w:rsidRPr="00591EB9">
        <w:rPr>
          <w:spacing w:val="-7"/>
        </w:rPr>
        <w:t xml:space="preserve"> </w:t>
      </w:r>
      <w:r w:rsidRPr="00591EB9">
        <w:t>or</w:t>
      </w:r>
      <w:r w:rsidRPr="00591EB9">
        <w:rPr>
          <w:spacing w:val="-8"/>
        </w:rPr>
        <w:t xml:space="preserve"> </w:t>
      </w:r>
      <w:r w:rsidRPr="00591EB9">
        <w:t>thyrostatic</w:t>
      </w:r>
      <w:r w:rsidRPr="00591EB9">
        <w:rPr>
          <w:spacing w:val="-6"/>
        </w:rPr>
        <w:t xml:space="preserve"> </w:t>
      </w:r>
      <w:r w:rsidRPr="00591EB9">
        <w:t>action</w:t>
      </w:r>
      <w:r w:rsidRPr="00591EB9">
        <w:rPr>
          <w:spacing w:val="-7"/>
        </w:rPr>
        <w:t xml:space="preserve"> </w:t>
      </w:r>
      <w:r w:rsidRPr="00591EB9">
        <w:t>and beta-agonists in farm</w:t>
      </w:r>
      <w:r w:rsidRPr="00591EB9">
        <w:rPr>
          <w:spacing w:val="-9"/>
        </w:rPr>
        <w:t xml:space="preserve"> </w:t>
      </w:r>
      <w:r w:rsidRPr="00591EB9">
        <w:t>animals</w:t>
      </w:r>
    </w:p>
    <w:p w14:paraId="5D38AFEC" w14:textId="77777777" w:rsidR="001C0344" w:rsidRPr="00591EB9" w:rsidRDefault="004950DC">
      <w:pPr>
        <w:pStyle w:val="ListParagraph"/>
        <w:numPr>
          <w:ilvl w:val="0"/>
          <w:numId w:val="1"/>
        </w:numPr>
        <w:tabs>
          <w:tab w:val="left" w:pos="460"/>
          <w:tab w:val="left" w:pos="461"/>
        </w:tabs>
        <w:spacing w:before="35"/>
      </w:pPr>
      <w:r w:rsidRPr="00591EB9">
        <w:t>SMR 11 - Food and feed</w:t>
      </w:r>
      <w:r w:rsidRPr="00591EB9">
        <w:rPr>
          <w:spacing w:val="-3"/>
        </w:rPr>
        <w:t xml:space="preserve"> </w:t>
      </w:r>
      <w:r w:rsidRPr="00591EB9">
        <w:t>law</w:t>
      </w:r>
    </w:p>
    <w:p w14:paraId="5D38AFED" w14:textId="77777777" w:rsidR="001C0344" w:rsidRPr="00591EB9" w:rsidRDefault="004950DC">
      <w:pPr>
        <w:pStyle w:val="ListParagraph"/>
        <w:numPr>
          <w:ilvl w:val="0"/>
          <w:numId w:val="1"/>
        </w:numPr>
        <w:tabs>
          <w:tab w:val="left" w:pos="460"/>
          <w:tab w:val="left" w:pos="461"/>
        </w:tabs>
        <w:spacing w:before="35"/>
      </w:pPr>
      <w:r w:rsidRPr="00591EB9">
        <w:t>SMR 12 - Prevention and control of transmissible</w:t>
      </w:r>
      <w:r w:rsidRPr="00591EB9">
        <w:rPr>
          <w:spacing w:val="-18"/>
        </w:rPr>
        <w:t xml:space="preserve"> </w:t>
      </w:r>
      <w:r w:rsidRPr="00591EB9">
        <w:t>spongiform</w:t>
      </w:r>
    </w:p>
    <w:p w14:paraId="5D38AFEE" w14:textId="77777777" w:rsidR="001C0344" w:rsidRPr="00591EB9" w:rsidRDefault="004950DC">
      <w:pPr>
        <w:pStyle w:val="ListParagraph"/>
        <w:numPr>
          <w:ilvl w:val="0"/>
          <w:numId w:val="1"/>
        </w:numPr>
        <w:tabs>
          <w:tab w:val="left" w:pos="460"/>
          <w:tab w:val="left" w:pos="461"/>
        </w:tabs>
        <w:spacing w:before="32"/>
      </w:pPr>
      <w:r w:rsidRPr="00591EB9">
        <w:t>encephalopathies</w:t>
      </w:r>
      <w:r w:rsidRPr="00591EB9">
        <w:rPr>
          <w:spacing w:val="-4"/>
        </w:rPr>
        <w:t xml:space="preserve"> </w:t>
      </w:r>
      <w:r w:rsidRPr="00591EB9">
        <w:t>(TSEs)</w:t>
      </w:r>
    </w:p>
    <w:p w14:paraId="5D38AFEF" w14:textId="77777777" w:rsidR="001C0344" w:rsidRPr="00591EB9" w:rsidRDefault="004950DC">
      <w:pPr>
        <w:pStyle w:val="ListParagraph"/>
        <w:numPr>
          <w:ilvl w:val="0"/>
          <w:numId w:val="1"/>
        </w:numPr>
        <w:tabs>
          <w:tab w:val="left" w:pos="460"/>
          <w:tab w:val="left" w:pos="461"/>
        </w:tabs>
        <w:spacing w:before="34"/>
        <w:ind w:right="118"/>
      </w:pPr>
      <w:r w:rsidRPr="00591EB9">
        <w:t>SMRs 13, 14, 15 - Control of foot and mouth disease, certain animal diseases and bluetongue</w:t>
      </w:r>
    </w:p>
    <w:p w14:paraId="5D38AFF0" w14:textId="77777777" w:rsidR="001C0344" w:rsidRPr="00591EB9" w:rsidRDefault="004950DC">
      <w:pPr>
        <w:pStyle w:val="ListParagraph"/>
        <w:numPr>
          <w:ilvl w:val="0"/>
          <w:numId w:val="1"/>
        </w:numPr>
        <w:tabs>
          <w:tab w:val="left" w:pos="460"/>
          <w:tab w:val="left" w:pos="461"/>
        </w:tabs>
        <w:spacing w:before="34"/>
      </w:pPr>
      <w:r w:rsidRPr="00591EB9">
        <w:t>SMR 16 - Welfare of</w:t>
      </w:r>
      <w:r w:rsidRPr="00591EB9">
        <w:rPr>
          <w:spacing w:val="-7"/>
        </w:rPr>
        <w:t xml:space="preserve"> </w:t>
      </w:r>
      <w:r w:rsidRPr="00591EB9">
        <w:t>calves</w:t>
      </w:r>
    </w:p>
    <w:p w14:paraId="5D38AFF1" w14:textId="77777777" w:rsidR="001C0344" w:rsidRPr="00591EB9" w:rsidRDefault="004950DC">
      <w:pPr>
        <w:pStyle w:val="ListParagraph"/>
        <w:numPr>
          <w:ilvl w:val="0"/>
          <w:numId w:val="1"/>
        </w:numPr>
        <w:tabs>
          <w:tab w:val="left" w:pos="460"/>
          <w:tab w:val="left" w:pos="461"/>
        </w:tabs>
        <w:spacing w:before="35"/>
      </w:pPr>
      <w:r w:rsidRPr="00591EB9">
        <w:t>SMR 17 - Welfare of</w:t>
      </w:r>
      <w:r w:rsidRPr="00591EB9">
        <w:rPr>
          <w:spacing w:val="-7"/>
        </w:rPr>
        <w:t xml:space="preserve"> </w:t>
      </w:r>
      <w:r w:rsidRPr="00591EB9">
        <w:t>pigs</w:t>
      </w:r>
    </w:p>
    <w:p w14:paraId="5D38AFF2" w14:textId="77777777" w:rsidR="001C0344" w:rsidRPr="00591EB9" w:rsidRDefault="004950DC">
      <w:pPr>
        <w:pStyle w:val="ListParagraph"/>
        <w:numPr>
          <w:ilvl w:val="0"/>
          <w:numId w:val="1"/>
        </w:numPr>
        <w:tabs>
          <w:tab w:val="left" w:pos="460"/>
          <w:tab w:val="left" w:pos="461"/>
        </w:tabs>
        <w:spacing w:before="32"/>
      </w:pPr>
      <w:r w:rsidRPr="00591EB9">
        <w:t>SMR 18 - Animal</w:t>
      </w:r>
      <w:r w:rsidRPr="00591EB9">
        <w:rPr>
          <w:spacing w:val="-3"/>
        </w:rPr>
        <w:t xml:space="preserve"> </w:t>
      </w:r>
      <w:r w:rsidRPr="00591EB9">
        <w:t>welfare</w:t>
      </w:r>
    </w:p>
    <w:p w14:paraId="5D38AFF3" w14:textId="77777777" w:rsidR="001C0344" w:rsidRPr="00591EB9" w:rsidRDefault="001C0344">
      <w:pPr>
        <w:pStyle w:val="BodyText"/>
        <w:spacing w:before="7"/>
        <w:rPr>
          <w:sz w:val="21"/>
        </w:rPr>
      </w:pPr>
    </w:p>
    <w:p w14:paraId="5D38AFF4" w14:textId="77777777" w:rsidR="001C0344" w:rsidRPr="00591EB9" w:rsidRDefault="004950DC">
      <w:pPr>
        <w:pStyle w:val="Heading1"/>
        <w:ind w:left="100"/>
      </w:pPr>
      <w:r w:rsidRPr="00591EB9">
        <w:t>Animal Welfare</w:t>
      </w:r>
    </w:p>
    <w:p w14:paraId="5D38AFF5" w14:textId="77777777" w:rsidR="001C0344" w:rsidRPr="00591EB9" w:rsidRDefault="004950DC">
      <w:pPr>
        <w:pStyle w:val="BodyText"/>
        <w:spacing w:before="3"/>
        <w:ind w:left="100" w:right="119"/>
        <w:jc w:val="both"/>
      </w:pPr>
      <w:r w:rsidRPr="00591EB9">
        <w:t>In most cases UK standards of production are the same as those required by the EU See https://</w:t>
      </w:r>
      <w:hyperlink r:id="rId131">
        <w:r w:rsidRPr="00591EB9">
          <w:t>www.gov.uk/animal-welfare.</w:t>
        </w:r>
      </w:hyperlink>
      <w:r w:rsidRPr="00591EB9">
        <w:t xml:space="preserve"> There are certain differences in production of meat chickens and of pigmeat, where the UK has more stringent standards:</w:t>
      </w:r>
    </w:p>
    <w:p w14:paraId="5D38AFF6" w14:textId="77777777" w:rsidR="001C0344" w:rsidRPr="00591EB9" w:rsidRDefault="001C0344">
      <w:pPr>
        <w:pStyle w:val="BodyText"/>
        <w:spacing w:before="11"/>
        <w:rPr>
          <w:sz w:val="21"/>
        </w:rPr>
      </w:pPr>
    </w:p>
    <w:p w14:paraId="5D38AFF7" w14:textId="77777777" w:rsidR="001C0344" w:rsidRPr="00591EB9" w:rsidRDefault="004950DC">
      <w:pPr>
        <w:pStyle w:val="ListParagraph"/>
        <w:numPr>
          <w:ilvl w:val="0"/>
          <w:numId w:val="1"/>
        </w:numPr>
        <w:tabs>
          <w:tab w:val="left" w:pos="461"/>
        </w:tabs>
        <w:ind w:right="117"/>
        <w:jc w:val="both"/>
      </w:pPr>
      <w:r w:rsidRPr="00591EB9">
        <w:t>EU meat chickens can be stocked to a maximum of 42 kg per m2 if conditions in Annex 5 of</w:t>
      </w:r>
      <w:r w:rsidRPr="00591EB9">
        <w:rPr>
          <w:spacing w:val="-8"/>
        </w:rPr>
        <w:t xml:space="preserve"> </w:t>
      </w:r>
      <w:r w:rsidRPr="00591EB9">
        <w:t>Directive</w:t>
      </w:r>
      <w:r w:rsidRPr="00591EB9">
        <w:rPr>
          <w:spacing w:val="-9"/>
        </w:rPr>
        <w:t xml:space="preserve"> </w:t>
      </w:r>
      <w:r w:rsidRPr="00591EB9">
        <w:t>2007/43/EC</w:t>
      </w:r>
      <w:r w:rsidRPr="00591EB9">
        <w:rPr>
          <w:spacing w:val="-14"/>
        </w:rPr>
        <w:t xml:space="preserve"> </w:t>
      </w:r>
      <w:r w:rsidRPr="00591EB9">
        <w:t>are</w:t>
      </w:r>
      <w:r w:rsidRPr="00591EB9">
        <w:rPr>
          <w:spacing w:val="-11"/>
        </w:rPr>
        <w:t xml:space="preserve"> </w:t>
      </w:r>
      <w:r w:rsidRPr="00591EB9">
        <w:t>met,</w:t>
      </w:r>
      <w:r w:rsidRPr="00591EB9">
        <w:rPr>
          <w:spacing w:val="-10"/>
        </w:rPr>
        <w:t xml:space="preserve"> </w:t>
      </w:r>
      <w:r w:rsidRPr="00591EB9">
        <w:t>whereas</w:t>
      </w:r>
      <w:r w:rsidRPr="00591EB9">
        <w:rPr>
          <w:spacing w:val="-11"/>
        </w:rPr>
        <w:t xml:space="preserve"> </w:t>
      </w:r>
      <w:r w:rsidRPr="00591EB9">
        <w:t>England,</w:t>
      </w:r>
      <w:r w:rsidRPr="00591EB9">
        <w:rPr>
          <w:spacing w:val="-10"/>
        </w:rPr>
        <w:t xml:space="preserve"> </w:t>
      </w:r>
      <w:r w:rsidRPr="00591EB9">
        <w:t>Scotland</w:t>
      </w:r>
      <w:r w:rsidRPr="00591EB9">
        <w:rPr>
          <w:spacing w:val="-11"/>
        </w:rPr>
        <w:t xml:space="preserve"> </w:t>
      </w:r>
      <w:r w:rsidRPr="00591EB9">
        <w:t>and</w:t>
      </w:r>
      <w:r w:rsidRPr="00591EB9">
        <w:rPr>
          <w:spacing w:val="-16"/>
        </w:rPr>
        <w:t xml:space="preserve"> </w:t>
      </w:r>
      <w:r w:rsidRPr="00591EB9">
        <w:t>Wales</w:t>
      </w:r>
      <w:r w:rsidRPr="00591EB9">
        <w:rPr>
          <w:spacing w:val="-11"/>
        </w:rPr>
        <w:t xml:space="preserve"> </w:t>
      </w:r>
      <w:r w:rsidRPr="00591EB9">
        <w:t>have</w:t>
      </w:r>
      <w:r w:rsidRPr="00591EB9">
        <w:rPr>
          <w:spacing w:val="-9"/>
        </w:rPr>
        <w:t xml:space="preserve"> </w:t>
      </w:r>
      <w:r w:rsidRPr="00591EB9">
        <w:t>an</w:t>
      </w:r>
      <w:r w:rsidRPr="00591EB9">
        <w:rPr>
          <w:spacing w:val="-9"/>
        </w:rPr>
        <w:t xml:space="preserve"> </w:t>
      </w:r>
      <w:r w:rsidRPr="00591EB9">
        <w:t>absolute maximum of 39 kg per</w:t>
      </w:r>
      <w:r w:rsidRPr="00591EB9">
        <w:rPr>
          <w:spacing w:val="-5"/>
        </w:rPr>
        <w:t xml:space="preserve"> </w:t>
      </w:r>
      <w:r w:rsidRPr="00591EB9">
        <w:t>m2.</w:t>
      </w:r>
    </w:p>
    <w:p w14:paraId="5D38AFF8" w14:textId="77777777" w:rsidR="001C0344" w:rsidRPr="00591EB9" w:rsidRDefault="001C0344">
      <w:pPr>
        <w:pStyle w:val="BodyText"/>
        <w:spacing w:before="11"/>
        <w:rPr>
          <w:sz w:val="21"/>
        </w:rPr>
      </w:pPr>
    </w:p>
    <w:p w14:paraId="5D38AFF9" w14:textId="77777777" w:rsidR="001C0344" w:rsidRPr="00591EB9" w:rsidRDefault="004950DC">
      <w:pPr>
        <w:pStyle w:val="ListParagraph"/>
        <w:numPr>
          <w:ilvl w:val="0"/>
          <w:numId w:val="1"/>
        </w:numPr>
        <w:tabs>
          <w:tab w:val="left" w:pos="461"/>
        </w:tabs>
        <w:ind w:right="113"/>
        <w:jc w:val="both"/>
      </w:pPr>
      <w:r w:rsidRPr="00591EB9">
        <w:t>Close</w:t>
      </w:r>
      <w:r w:rsidRPr="00591EB9">
        <w:rPr>
          <w:spacing w:val="-6"/>
        </w:rPr>
        <w:t xml:space="preserve"> </w:t>
      </w:r>
      <w:r w:rsidRPr="00591EB9">
        <w:t>confinement</w:t>
      </w:r>
      <w:r w:rsidRPr="00591EB9">
        <w:rPr>
          <w:spacing w:val="-6"/>
        </w:rPr>
        <w:t xml:space="preserve"> </w:t>
      </w:r>
      <w:r w:rsidRPr="00591EB9">
        <w:t>stalls</w:t>
      </w:r>
      <w:r w:rsidRPr="00591EB9">
        <w:rPr>
          <w:spacing w:val="-7"/>
        </w:rPr>
        <w:t xml:space="preserve"> </w:t>
      </w:r>
      <w:r w:rsidRPr="00591EB9">
        <w:t>for</w:t>
      </w:r>
      <w:r w:rsidRPr="00591EB9">
        <w:rPr>
          <w:spacing w:val="-5"/>
        </w:rPr>
        <w:t xml:space="preserve"> </w:t>
      </w:r>
      <w:r w:rsidRPr="00591EB9">
        <w:t>breeding</w:t>
      </w:r>
      <w:r w:rsidRPr="00591EB9">
        <w:rPr>
          <w:spacing w:val="-6"/>
        </w:rPr>
        <w:t xml:space="preserve"> </w:t>
      </w:r>
      <w:r w:rsidRPr="00591EB9">
        <w:t>sows</w:t>
      </w:r>
      <w:r w:rsidRPr="00591EB9">
        <w:rPr>
          <w:spacing w:val="-5"/>
        </w:rPr>
        <w:t xml:space="preserve"> </w:t>
      </w:r>
      <w:r w:rsidRPr="00591EB9">
        <w:t>have</w:t>
      </w:r>
      <w:r w:rsidRPr="00591EB9">
        <w:rPr>
          <w:spacing w:val="-5"/>
        </w:rPr>
        <w:t xml:space="preserve"> </w:t>
      </w:r>
      <w:r w:rsidRPr="00591EB9">
        <w:t>been</w:t>
      </w:r>
      <w:r w:rsidRPr="00591EB9">
        <w:rPr>
          <w:spacing w:val="-5"/>
        </w:rPr>
        <w:t xml:space="preserve"> </w:t>
      </w:r>
      <w:r w:rsidRPr="00591EB9">
        <w:t>unilaterally</w:t>
      </w:r>
      <w:r w:rsidRPr="00591EB9">
        <w:rPr>
          <w:spacing w:val="-7"/>
        </w:rPr>
        <w:t xml:space="preserve"> </w:t>
      </w:r>
      <w:r w:rsidRPr="00591EB9">
        <w:t>banned</w:t>
      </w:r>
      <w:r w:rsidRPr="00591EB9">
        <w:rPr>
          <w:spacing w:val="-6"/>
        </w:rPr>
        <w:t xml:space="preserve"> </w:t>
      </w:r>
      <w:r w:rsidRPr="00591EB9">
        <w:t>in</w:t>
      </w:r>
      <w:r w:rsidRPr="00591EB9">
        <w:rPr>
          <w:spacing w:val="-5"/>
        </w:rPr>
        <w:t xml:space="preserve"> </w:t>
      </w:r>
      <w:r w:rsidRPr="00591EB9">
        <w:t>the</w:t>
      </w:r>
      <w:r w:rsidRPr="00591EB9">
        <w:rPr>
          <w:spacing w:val="-6"/>
        </w:rPr>
        <w:t xml:space="preserve"> </w:t>
      </w:r>
      <w:r w:rsidRPr="00591EB9">
        <w:t>UK</w:t>
      </w:r>
      <w:r w:rsidRPr="00591EB9">
        <w:rPr>
          <w:spacing w:val="-6"/>
        </w:rPr>
        <w:t xml:space="preserve"> </w:t>
      </w:r>
      <w:r w:rsidRPr="00591EB9">
        <w:t>since 1999,</w:t>
      </w:r>
      <w:r w:rsidRPr="00591EB9">
        <w:rPr>
          <w:spacing w:val="-5"/>
        </w:rPr>
        <w:t xml:space="preserve"> </w:t>
      </w:r>
      <w:r w:rsidRPr="00591EB9">
        <w:t>whereas</w:t>
      </w:r>
      <w:r w:rsidRPr="00591EB9">
        <w:rPr>
          <w:spacing w:val="-8"/>
        </w:rPr>
        <w:t xml:space="preserve"> </w:t>
      </w:r>
      <w:r w:rsidRPr="00591EB9">
        <w:t>the</w:t>
      </w:r>
      <w:r w:rsidRPr="00591EB9">
        <w:rPr>
          <w:spacing w:val="-9"/>
        </w:rPr>
        <w:t xml:space="preserve"> </w:t>
      </w:r>
      <w:r w:rsidRPr="00591EB9">
        <w:t>rest</w:t>
      </w:r>
      <w:r w:rsidRPr="00591EB9">
        <w:rPr>
          <w:spacing w:val="-7"/>
        </w:rPr>
        <w:t xml:space="preserve"> </w:t>
      </w:r>
      <w:r w:rsidRPr="00591EB9">
        <w:t>of</w:t>
      </w:r>
      <w:r w:rsidRPr="00591EB9">
        <w:rPr>
          <w:spacing w:val="-8"/>
        </w:rPr>
        <w:t xml:space="preserve"> </w:t>
      </w:r>
      <w:r w:rsidRPr="00591EB9">
        <w:t>the</w:t>
      </w:r>
      <w:r w:rsidRPr="00591EB9">
        <w:rPr>
          <w:spacing w:val="-9"/>
        </w:rPr>
        <w:t xml:space="preserve"> </w:t>
      </w:r>
      <w:r w:rsidRPr="00591EB9">
        <w:t>EU</w:t>
      </w:r>
      <w:r w:rsidRPr="00591EB9">
        <w:rPr>
          <w:spacing w:val="-7"/>
        </w:rPr>
        <w:t xml:space="preserve"> </w:t>
      </w:r>
      <w:r w:rsidRPr="00591EB9">
        <w:t>still</w:t>
      </w:r>
      <w:r w:rsidRPr="00591EB9">
        <w:rPr>
          <w:spacing w:val="-7"/>
        </w:rPr>
        <w:t xml:space="preserve"> </w:t>
      </w:r>
      <w:r w:rsidRPr="00591EB9">
        <w:t>permits</w:t>
      </w:r>
      <w:r w:rsidRPr="00591EB9">
        <w:rPr>
          <w:spacing w:val="-8"/>
        </w:rPr>
        <w:t xml:space="preserve"> </w:t>
      </w:r>
      <w:r w:rsidRPr="00591EB9">
        <w:t>sows</w:t>
      </w:r>
      <w:r w:rsidRPr="00591EB9">
        <w:rPr>
          <w:spacing w:val="-6"/>
        </w:rPr>
        <w:t xml:space="preserve"> </w:t>
      </w:r>
      <w:r w:rsidRPr="00591EB9">
        <w:t>to</w:t>
      </w:r>
      <w:r w:rsidRPr="00591EB9">
        <w:rPr>
          <w:spacing w:val="-9"/>
        </w:rPr>
        <w:t xml:space="preserve"> </w:t>
      </w:r>
      <w:r w:rsidRPr="00591EB9">
        <w:t>be</w:t>
      </w:r>
      <w:r w:rsidRPr="00591EB9">
        <w:rPr>
          <w:spacing w:val="-11"/>
        </w:rPr>
        <w:t xml:space="preserve"> </w:t>
      </w:r>
      <w:r w:rsidRPr="00591EB9">
        <w:t>kept</w:t>
      </w:r>
      <w:r w:rsidRPr="00591EB9">
        <w:rPr>
          <w:spacing w:val="-7"/>
        </w:rPr>
        <w:t xml:space="preserve"> </w:t>
      </w:r>
      <w:r w:rsidRPr="00591EB9">
        <w:t>confined</w:t>
      </w:r>
      <w:r w:rsidRPr="00591EB9">
        <w:rPr>
          <w:spacing w:val="-9"/>
        </w:rPr>
        <w:t xml:space="preserve"> </w:t>
      </w:r>
      <w:r w:rsidRPr="00591EB9">
        <w:t>individually</w:t>
      </w:r>
      <w:r w:rsidRPr="00591EB9">
        <w:rPr>
          <w:spacing w:val="-11"/>
        </w:rPr>
        <w:t xml:space="preserve"> </w:t>
      </w:r>
      <w:r w:rsidRPr="00591EB9">
        <w:t>for</w:t>
      </w:r>
      <w:r w:rsidRPr="00591EB9">
        <w:rPr>
          <w:spacing w:val="-10"/>
        </w:rPr>
        <w:t xml:space="preserve"> </w:t>
      </w:r>
      <w:r w:rsidRPr="00591EB9">
        <w:t>four weeks after service; Council Directive 2008/120/EC , which partially bans the use of sow stalls, came into force on 1st January</w:t>
      </w:r>
      <w:r w:rsidRPr="00591EB9">
        <w:rPr>
          <w:spacing w:val="-11"/>
        </w:rPr>
        <w:t xml:space="preserve"> </w:t>
      </w:r>
      <w:r w:rsidRPr="00591EB9">
        <w:t>2013.</w:t>
      </w:r>
    </w:p>
    <w:p w14:paraId="5D38AFFA" w14:textId="77777777" w:rsidR="001C0344" w:rsidRPr="00591EB9" w:rsidRDefault="001C0344">
      <w:pPr>
        <w:jc w:val="both"/>
        <w:sectPr w:rsidR="001C0344" w:rsidRPr="00591EB9" w:rsidSect="00377AB9">
          <w:pgSz w:w="11910" w:h="16840"/>
          <w:pgMar w:top="720" w:right="720" w:bottom="720" w:left="720" w:header="0" w:footer="950" w:gutter="0"/>
          <w:cols w:space="720"/>
        </w:sectPr>
      </w:pPr>
    </w:p>
    <w:p w14:paraId="5D38AFFB" w14:textId="77777777" w:rsidR="001C0344" w:rsidRDefault="004950DC">
      <w:pPr>
        <w:pStyle w:val="Heading1"/>
        <w:spacing w:before="65"/>
        <w:ind w:left="3382"/>
      </w:pPr>
      <w:bookmarkStart w:id="26" w:name="_bookmark26"/>
      <w:bookmarkEnd w:id="26"/>
      <w:r w:rsidRPr="00591EB9">
        <w:lastRenderedPageBreak/>
        <w:t>APPENDIX E – NOT USED</w:t>
      </w:r>
    </w:p>
    <w:p w14:paraId="5D38AFFC" w14:textId="77777777" w:rsidR="001C0344" w:rsidRDefault="001C0344">
      <w:pPr>
        <w:pStyle w:val="BodyText"/>
        <w:rPr>
          <w:b/>
          <w:sz w:val="20"/>
        </w:rPr>
      </w:pPr>
    </w:p>
    <w:p w14:paraId="5D38AFFD" w14:textId="77777777" w:rsidR="001C0344" w:rsidRDefault="001C0344">
      <w:pPr>
        <w:pStyle w:val="BodyText"/>
        <w:rPr>
          <w:b/>
          <w:sz w:val="20"/>
        </w:rPr>
      </w:pPr>
    </w:p>
    <w:p w14:paraId="5D38AFFE" w14:textId="77777777" w:rsidR="001C0344" w:rsidRDefault="001C0344">
      <w:pPr>
        <w:pStyle w:val="BodyText"/>
        <w:rPr>
          <w:b/>
          <w:sz w:val="20"/>
        </w:rPr>
      </w:pPr>
    </w:p>
    <w:p w14:paraId="5D38AFFF" w14:textId="77777777" w:rsidR="001C0344" w:rsidRDefault="001C0344">
      <w:pPr>
        <w:pStyle w:val="BodyText"/>
        <w:rPr>
          <w:b/>
          <w:sz w:val="20"/>
        </w:rPr>
      </w:pPr>
    </w:p>
    <w:p w14:paraId="5D38B000" w14:textId="77777777" w:rsidR="001C0344" w:rsidRDefault="001C0344">
      <w:pPr>
        <w:pStyle w:val="BodyText"/>
        <w:rPr>
          <w:b/>
          <w:sz w:val="20"/>
        </w:rPr>
      </w:pPr>
    </w:p>
    <w:p w14:paraId="5D38B001" w14:textId="77777777" w:rsidR="001C0344" w:rsidRDefault="001C0344">
      <w:pPr>
        <w:pStyle w:val="BodyText"/>
        <w:rPr>
          <w:b/>
          <w:sz w:val="20"/>
        </w:rPr>
      </w:pPr>
    </w:p>
    <w:p w14:paraId="5D38B002" w14:textId="77777777" w:rsidR="001C0344" w:rsidRDefault="001C0344">
      <w:pPr>
        <w:pStyle w:val="BodyText"/>
        <w:rPr>
          <w:b/>
          <w:sz w:val="20"/>
        </w:rPr>
      </w:pPr>
    </w:p>
    <w:p w14:paraId="5D38B003" w14:textId="77777777" w:rsidR="001C0344" w:rsidRDefault="001C0344">
      <w:pPr>
        <w:pStyle w:val="BodyText"/>
        <w:rPr>
          <w:b/>
          <w:sz w:val="20"/>
        </w:rPr>
      </w:pPr>
    </w:p>
    <w:p w14:paraId="5D38B004" w14:textId="77777777" w:rsidR="001C0344" w:rsidRDefault="001C0344">
      <w:pPr>
        <w:pStyle w:val="BodyText"/>
        <w:rPr>
          <w:b/>
          <w:sz w:val="20"/>
        </w:rPr>
      </w:pPr>
    </w:p>
    <w:p w14:paraId="5D38B005" w14:textId="77777777" w:rsidR="001C0344" w:rsidRDefault="001C0344">
      <w:pPr>
        <w:pStyle w:val="BodyText"/>
        <w:rPr>
          <w:b/>
          <w:sz w:val="20"/>
        </w:rPr>
      </w:pPr>
    </w:p>
    <w:p w14:paraId="5D38B006" w14:textId="77777777" w:rsidR="001C0344" w:rsidRDefault="001C0344">
      <w:pPr>
        <w:pStyle w:val="BodyText"/>
        <w:rPr>
          <w:b/>
          <w:sz w:val="20"/>
        </w:rPr>
      </w:pPr>
    </w:p>
    <w:p w14:paraId="5D38B007" w14:textId="77777777" w:rsidR="001C0344" w:rsidRDefault="001C0344">
      <w:pPr>
        <w:pStyle w:val="BodyText"/>
        <w:rPr>
          <w:b/>
          <w:sz w:val="20"/>
        </w:rPr>
      </w:pPr>
    </w:p>
    <w:p w14:paraId="5D38B008" w14:textId="77777777" w:rsidR="001C0344" w:rsidRDefault="001C0344">
      <w:pPr>
        <w:pStyle w:val="BodyText"/>
        <w:rPr>
          <w:b/>
          <w:sz w:val="20"/>
        </w:rPr>
      </w:pPr>
    </w:p>
    <w:p w14:paraId="5D38B009" w14:textId="77777777" w:rsidR="001C0344" w:rsidRDefault="001C0344">
      <w:pPr>
        <w:pStyle w:val="BodyText"/>
        <w:rPr>
          <w:b/>
          <w:sz w:val="20"/>
        </w:rPr>
      </w:pPr>
    </w:p>
    <w:p w14:paraId="5D38B00A" w14:textId="77777777" w:rsidR="001C0344" w:rsidRDefault="001C0344">
      <w:pPr>
        <w:pStyle w:val="BodyText"/>
        <w:rPr>
          <w:b/>
          <w:sz w:val="20"/>
        </w:rPr>
      </w:pPr>
    </w:p>
    <w:p w14:paraId="5D38B00B" w14:textId="77777777" w:rsidR="001C0344" w:rsidRDefault="001C0344">
      <w:pPr>
        <w:pStyle w:val="BodyText"/>
        <w:rPr>
          <w:b/>
          <w:sz w:val="20"/>
        </w:rPr>
      </w:pPr>
    </w:p>
    <w:p w14:paraId="5D38B00C" w14:textId="77777777" w:rsidR="001C0344" w:rsidRDefault="001C0344">
      <w:pPr>
        <w:pStyle w:val="BodyText"/>
        <w:rPr>
          <w:b/>
          <w:sz w:val="20"/>
        </w:rPr>
      </w:pPr>
    </w:p>
    <w:p w14:paraId="5D38B00D" w14:textId="77777777" w:rsidR="001C0344" w:rsidRDefault="001C0344">
      <w:pPr>
        <w:pStyle w:val="BodyText"/>
        <w:rPr>
          <w:b/>
          <w:sz w:val="20"/>
        </w:rPr>
      </w:pPr>
    </w:p>
    <w:p w14:paraId="5D38B00E" w14:textId="77777777" w:rsidR="001C0344" w:rsidRDefault="001C0344">
      <w:pPr>
        <w:pStyle w:val="BodyText"/>
        <w:rPr>
          <w:b/>
          <w:sz w:val="20"/>
        </w:rPr>
      </w:pPr>
    </w:p>
    <w:p w14:paraId="5D38B00F" w14:textId="77777777" w:rsidR="001C0344" w:rsidRDefault="001C0344">
      <w:pPr>
        <w:pStyle w:val="BodyText"/>
        <w:rPr>
          <w:b/>
          <w:sz w:val="20"/>
        </w:rPr>
      </w:pPr>
    </w:p>
    <w:p w14:paraId="5D38B010" w14:textId="77777777" w:rsidR="001C0344" w:rsidRDefault="001C0344">
      <w:pPr>
        <w:pStyle w:val="BodyText"/>
        <w:rPr>
          <w:b/>
          <w:sz w:val="20"/>
        </w:rPr>
      </w:pPr>
    </w:p>
    <w:p w14:paraId="5D38B011" w14:textId="77777777" w:rsidR="001C0344" w:rsidRDefault="001C0344">
      <w:pPr>
        <w:pStyle w:val="BodyText"/>
        <w:rPr>
          <w:b/>
          <w:sz w:val="20"/>
        </w:rPr>
      </w:pPr>
    </w:p>
    <w:p w14:paraId="5D38B012" w14:textId="77777777" w:rsidR="001C0344" w:rsidRDefault="001C0344">
      <w:pPr>
        <w:pStyle w:val="BodyText"/>
        <w:rPr>
          <w:b/>
          <w:sz w:val="20"/>
        </w:rPr>
      </w:pPr>
    </w:p>
    <w:p w14:paraId="5D38B013" w14:textId="77777777" w:rsidR="001C0344" w:rsidRDefault="001C0344">
      <w:pPr>
        <w:pStyle w:val="BodyText"/>
        <w:rPr>
          <w:b/>
          <w:sz w:val="20"/>
        </w:rPr>
      </w:pPr>
    </w:p>
    <w:p w14:paraId="5D38B014" w14:textId="77777777" w:rsidR="001C0344" w:rsidRDefault="001C0344">
      <w:pPr>
        <w:pStyle w:val="BodyText"/>
        <w:rPr>
          <w:b/>
          <w:sz w:val="20"/>
        </w:rPr>
      </w:pPr>
    </w:p>
    <w:p w14:paraId="5D38B015" w14:textId="77777777" w:rsidR="001C0344" w:rsidRDefault="001C0344">
      <w:pPr>
        <w:pStyle w:val="BodyText"/>
        <w:rPr>
          <w:b/>
          <w:sz w:val="20"/>
        </w:rPr>
      </w:pPr>
    </w:p>
    <w:p w14:paraId="5D38B016" w14:textId="77777777" w:rsidR="001C0344" w:rsidRDefault="001C0344">
      <w:pPr>
        <w:pStyle w:val="BodyText"/>
        <w:rPr>
          <w:b/>
          <w:sz w:val="20"/>
        </w:rPr>
      </w:pPr>
    </w:p>
    <w:p w14:paraId="5D38B017" w14:textId="77777777" w:rsidR="001C0344" w:rsidRDefault="001C0344">
      <w:pPr>
        <w:pStyle w:val="BodyText"/>
        <w:rPr>
          <w:b/>
          <w:sz w:val="20"/>
        </w:rPr>
      </w:pPr>
    </w:p>
    <w:p w14:paraId="5D38B018" w14:textId="77777777" w:rsidR="001C0344" w:rsidRDefault="001C0344">
      <w:pPr>
        <w:pStyle w:val="BodyText"/>
        <w:rPr>
          <w:b/>
          <w:sz w:val="20"/>
        </w:rPr>
      </w:pPr>
    </w:p>
    <w:p w14:paraId="5D38B019" w14:textId="77777777" w:rsidR="001C0344" w:rsidRDefault="001C0344">
      <w:pPr>
        <w:pStyle w:val="BodyText"/>
        <w:rPr>
          <w:b/>
          <w:sz w:val="20"/>
        </w:rPr>
      </w:pPr>
    </w:p>
    <w:p w14:paraId="5D38B01A" w14:textId="77777777" w:rsidR="001C0344" w:rsidRDefault="001C0344">
      <w:pPr>
        <w:pStyle w:val="BodyText"/>
        <w:rPr>
          <w:b/>
          <w:sz w:val="20"/>
        </w:rPr>
      </w:pPr>
    </w:p>
    <w:p w14:paraId="5D38B01B" w14:textId="77777777" w:rsidR="001C0344" w:rsidRDefault="001C0344">
      <w:pPr>
        <w:pStyle w:val="BodyText"/>
        <w:rPr>
          <w:b/>
          <w:sz w:val="20"/>
        </w:rPr>
      </w:pPr>
    </w:p>
    <w:p w14:paraId="5D38B01C" w14:textId="77777777" w:rsidR="001C0344" w:rsidRDefault="001C0344">
      <w:pPr>
        <w:pStyle w:val="BodyText"/>
        <w:rPr>
          <w:b/>
          <w:sz w:val="20"/>
        </w:rPr>
      </w:pPr>
    </w:p>
    <w:p w14:paraId="5D38B01D" w14:textId="77777777" w:rsidR="001C0344" w:rsidRDefault="001C0344">
      <w:pPr>
        <w:pStyle w:val="BodyText"/>
        <w:rPr>
          <w:b/>
          <w:sz w:val="20"/>
        </w:rPr>
      </w:pPr>
    </w:p>
    <w:p w14:paraId="5D38B01E" w14:textId="77777777" w:rsidR="001C0344" w:rsidRDefault="001C0344">
      <w:pPr>
        <w:pStyle w:val="BodyText"/>
        <w:rPr>
          <w:b/>
          <w:sz w:val="20"/>
        </w:rPr>
      </w:pPr>
    </w:p>
    <w:p w14:paraId="5D38B01F" w14:textId="77777777" w:rsidR="001C0344" w:rsidRDefault="001C0344">
      <w:pPr>
        <w:pStyle w:val="BodyText"/>
        <w:rPr>
          <w:b/>
          <w:sz w:val="20"/>
        </w:rPr>
      </w:pPr>
    </w:p>
    <w:p w14:paraId="5D38B020" w14:textId="77777777" w:rsidR="001C0344" w:rsidRDefault="001C0344">
      <w:pPr>
        <w:pStyle w:val="BodyText"/>
        <w:rPr>
          <w:b/>
          <w:sz w:val="20"/>
        </w:rPr>
      </w:pPr>
    </w:p>
    <w:p w14:paraId="5D38B021" w14:textId="77777777" w:rsidR="001C0344" w:rsidRDefault="001C0344">
      <w:pPr>
        <w:pStyle w:val="BodyText"/>
        <w:rPr>
          <w:b/>
          <w:sz w:val="20"/>
        </w:rPr>
      </w:pPr>
    </w:p>
    <w:p w14:paraId="5D38B022" w14:textId="77777777" w:rsidR="001C0344" w:rsidRDefault="001C0344">
      <w:pPr>
        <w:pStyle w:val="BodyText"/>
        <w:rPr>
          <w:b/>
          <w:sz w:val="20"/>
        </w:rPr>
      </w:pPr>
    </w:p>
    <w:p w14:paraId="5D38B023" w14:textId="77777777" w:rsidR="001C0344" w:rsidRDefault="001C0344">
      <w:pPr>
        <w:pStyle w:val="BodyText"/>
        <w:rPr>
          <w:b/>
          <w:sz w:val="20"/>
        </w:rPr>
      </w:pPr>
    </w:p>
    <w:p w14:paraId="5D38B024" w14:textId="77777777" w:rsidR="001C0344" w:rsidRDefault="001C0344">
      <w:pPr>
        <w:pStyle w:val="BodyText"/>
        <w:rPr>
          <w:b/>
          <w:sz w:val="20"/>
        </w:rPr>
      </w:pPr>
    </w:p>
    <w:p w14:paraId="5D38B025" w14:textId="77777777" w:rsidR="001C0344" w:rsidRDefault="001C0344">
      <w:pPr>
        <w:pStyle w:val="BodyText"/>
        <w:rPr>
          <w:b/>
          <w:sz w:val="20"/>
        </w:rPr>
      </w:pPr>
    </w:p>
    <w:p w14:paraId="5D38B026" w14:textId="77777777" w:rsidR="001C0344" w:rsidRDefault="001C0344">
      <w:pPr>
        <w:pStyle w:val="BodyText"/>
        <w:rPr>
          <w:b/>
          <w:sz w:val="20"/>
        </w:rPr>
      </w:pPr>
    </w:p>
    <w:p w14:paraId="5D38B027" w14:textId="77777777" w:rsidR="001C0344" w:rsidRDefault="001C0344">
      <w:pPr>
        <w:pStyle w:val="BodyText"/>
        <w:rPr>
          <w:b/>
          <w:sz w:val="20"/>
        </w:rPr>
      </w:pPr>
    </w:p>
    <w:p w14:paraId="5D38B028" w14:textId="77777777" w:rsidR="001C0344" w:rsidRDefault="001C0344">
      <w:pPr>
        <w:pStyle w:val="BodyText"/>
        <w:rPr>
          <w:b/>
          <w:sz w:val="20"/>
        </w:rPr>
      </w:pPr>
    </w:p>
    <w:p w14:paraId="5D38B029" w14:textId="77777777" w:rsidR="001C0344" w:rsidRDefault="001C0344">
      <w:pPr>
        <w:pStyle w:val="BodyText"/>
        <w:rPr>
          <w:b/>
          <w:sz w:val="20"/>
        </w:rPr>
      </w:pPr>
    </w:p>
    <w:p w14:paraId="5D38B02A" w14:textId="77777777" w:rsidR="001C0344" w:rsidRDefault="001C0344">
      <w:pPr>
        <w:pStyle w:val="BodyText"/>
        <w:rPr>
          <w:b/>
          <w:sz w:val="20"/>
        </w:rPr>
      </w:pPr>
    </w:p>
    <w:p w14:paraId="5D38B02B" w14:textId="77777777" w:rsidR="001C0344" w:rsidRDefault="001C0344">
      <w:pPr>
        <w:pStyle w:val="BodyText"/>
        <w:rPr>
          <w:b/>
          <w:sz w:val="20"/>
        </w:rPr>
      </w:pPr>
    </w:p>
    <w:p w14:paraId="5D38B02C" w14:textId="77777777" w:rsidR="001C0344" w:rsidRDefault="001C0344">
      <w:pPr>
        <w:pStyle w:val="BodyText"/>
        <w:rPr>
          <w:b/>
          <w:sz w:val="20"/>
        </w:rPr>
      </w:pPr>
    </w:p>
    <w:p w14:paraId="5D38B02D" w14:textId="77777777" w:rsidR="001C0344" w:rsidRDefault="001C0344">
      <w:pPr>
        <w:pStyle w:val="BodyText"/>
        <w:rPr>
          <w:b/>
          <w:sz w:val="20"/>
        </w:rPr>
      </w:pPr>
    </w:p>
    <w:p w14:paraId="5D38B02E" w14:textId="77777777" w:rsidR="001C0344" w:rsidRDefault="001C0344">
      <w:pPr>
        <w:pStyle w:val="BodyText"/>
        <w:rPr>
          <w:b/>
          <w:sz w:val="20"/>
        </w:rPr>
      </w:pPr>
    </w:p>
    <w:p w14:paraId="5D38B02F" w14:textId="77777777" w:rsidR="001C0344" w:rsidRDefault="001C0344">
      <w:pPr>
        <w:pStyle w:val="BodyText"/>
        <w:rPr>
          <w:b/>
          <w:sz w:val="20"/>
        </w:rPr>
      </w:pPr>
    </w:p>
    <w:p w14:paraId="5D38B030" w14:textId="77777777" w:rsidR="001C0344" w:rsidRDefault="001C0344">
      <w:pPr>
        <w:pStyle w:val="BodyText"/>
        <w:rPr>
          <w:b/>
          <w:sz w:val="20"/>
        </w:rPr>
      </w:pPr>
    </w:p>
    <w:p w14:paraId="5D38B031" w14:textId="77777777" w:rsidR="001C0344" w:rsidRDefault="001C0344">
      <w:pPr>
        <w:pStyle w:val="BodyText"/>
        <w:rPr>
          <w:b/>
          <w:sz w:val="20"/>
        </w:rPr>
      </w:pPr>
    </w:p>
    <w:p w14:paraId="5D38B032" w14:textId="77777777" w:rsidR="001C0344" w:rsidRDefault="001C0344">
      <w:pPr>
        <w:pStyle w:val="BodyText"/>
        <w:rPr>
          <w:b/>
          <w:sz w:val="20"/>
        </w:rPr>
      </w:pPr>
    </w:p>
    <w:p w14:paraId="5D38B033" w14:textId="77777777" w:rsidR="001C0344" w:rsidRDefault="001C0344">
      <w:pPr>
        <w:pStyle w:val="BodyText"/>
        <w:rPr>
          <w:b/>
          <w:sz w:val="20"/>
        </w:rPr>
      </w:pPr>
    </w:p>
    <w:p w14:paraId="5D38B034" w14:textId="77777777" w:rsidR="001C0344" w:rsidRDefault="001C0344">
      <w:pPr>
        <w:pStyle w:val="BodyText"/>
        <w:rPr>
          <w:b/>
          <w:sz w:val="20"/>
        </w:rPr>
      </w:pPr>
    </w:p>
    <w:p w14:paraId="5D38B035" w14:textId="77777777" w:rsidR="001C0344" w:rsidRDefault="001C0344">
      <w:pPr>
        <w:pStyle w:val="BodyText"/>
        <w:rPr>
          <w:b/>
          <w:sz w:val="20"/>
        </w:rPr>
      </w:pPr>
    </w:p>
    <w:p w14:paraId="5D38B036" w14:textId="77777777" w:rsidR="001C0344" w:rsidRDefault="001C0344">
      <w:pPr>
        <w:pStyle w:val="BodyText"/>
        <w:rPr>
          <w:b/>
          <w:sz w:val="20"/>
        </w:rPr>
      </w:pPr>
    </w:p>
    <w:p w14:paraId="5D38B037" w14:textId="77777777" w:rsidR="001C0344" w:rsidRDefault="001C0344">
      <w:pPr>
        <w:pStyle w:val="BodyText"/>
        <w:rPr>
          <w:b/>
          <w:sz w:val="20"/>
        </w:rPr>
      </w:pPr>
    </w:p>
    <w:p w14:paraId="5D38B038" w14:textId="77777777" w:rsidR="001C0344" w:rsidRDefault="001C0344">
      <w:pPr>
        <w:pStyle w:val="BodyText"/>
        <w:spacing w:before="7"/>
        <w:rPr>
          <w:b/>
          <w:sz w:val="23"/>
        </w:rPr>
      </w:pPr>
    </w:p>
    <w:p w14:paraId="5D38B039" w14:textId="77777777" w:rsidR="001C0344" w:rsidRDefault="004950DC">
      <w:pPr>
        <w:spacing w:before="93"/>
        <w:ind w:left="4088" w:right="4088"/>
        <w:jc w:val="center"/>
        <w:rPr>
          <w:sz w:val="20"/>
        </w:rPr>
      </w:pPr>
      <w:r>
        <w:rPr>
          <w:sz w:val="20"/>
        </w:rPr>
        <w:t>122</w:t>
      </w:r>
    </w:p>
    <w:sectPr w:rsidR="001C0344" w:rsidSect="00377AB9">
      <w:headerReference w:type="even" r:id="rId132"/>
      <w:headerReference w:type="default" r:id="rId133"/>
      <w:footerReference w:type="default" r:id="rId134"/>
      <w:headerReference w:type="first" r:id="rId135"/>
      <w:pgSz w:w="11910" w:h="16840"/>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AB2D0" w14:textId="77777777" w:rsidR="003C68BE" w:rsidRDefault="003C68BE" w:rsidP="001C0344">
      <w:r>
        <w:separator/>
      </w:r>
    </w:p>
  </w:endnote>
  <w:endnote w:type="continuationSeparator" w:id="0">
    <w:p w14:paraId="49ABDE61" w14:textId="77777777" w:rsidR="003C68BE" w:rsidRDefault="003C68BE" w:rsidP="001C0344">
      <w:r>
        <w:continuationSeparator/>
      </w:r>
    </w:p>
  </w:endnote>
  <w:endnote w:type="continuationNotice" w:id="1">
    <w:p w14:paraId="6235AE4E" w14:textId="77777777" w:rsidR="003C68BE" w:rsidRDefault="003C6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4F" w14:textId="77777777" w:rsidR="00591EB9" w:rsidRDefault="00591EB9">
    <w:pPr>
      <w:pStyle w:val="BodyText"/>
      <w:spacing w:line="14" w:lineRule="auto"/>
      <w:rPr>
        <w:sz w:val="19"/>
      </w:rPr>
    </w:pPr>
    <w:r>
      <w:rPr>
        <w:noProof/>
        <w:lang w:val="en-GB" w:eastAsia="en-GB"/>
      </w:rPr>
      <mc:AlternateContent>
        <mc:Choice Requires="wps">
          <w:drawing>
            <wp:anchor distT="0" distB="0" distL="114300" distR="114300" simplePos="0" relativeHeight="251658240" behindDoc="1" locked="0" layoutInCell="1" allowOverlap="1" wp14:anchorId="5D38B069" wp14:editId="5D38B06A">
              <wp:simplePos x="0" y="0"/>
              <wp:positionH relativeFrom="page">
                <wp:posOffset>3678555</wp:posOffset>
              </wp:positionH>
              <wp:positionV relativeFrom="page">
                <wp:posOffset>10069830</wp:posOffset>
              </wp:positionV>
              <wp:extent cx="206375" cy="182245"/>
              <wp:effectExtent l="1905" t="1905"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B08F" w14:textId="77777777" w:rsidR="00591EB9" w:rsidRDefault="00591EB9">
                          <w:pPr>
                            <w:pStyle w:val="BodyText"/>
                            <w:spacing w:before="13"/>
                            <w:ind w:left="40"/>
                          </w:pPr>
                          <w:r>
                            <w:fldChar w:fldCharType="begin"/>
                          </w:r>
                          <w:r>
                            <w:instrText xml:space="preserve"> PAGE </w:instrText>
                          </w:r>
                          <w:r>
                            <w:fldChar w:fldCharType="separate"/>
                          </w:r>
                          <w:r w:rsidR="001475C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8B069" id="_x0000_t202" coordsize="21600,21600" o:spt="202" path="m,l,21600r21600,l21600,xe">
              <v:stroke joinstyle="miter"/>
              <v:path gradientshapeok="t" o:connecttype="rect"/>
            </v:shapetype>
            <v:shape id="Text Box 6" o:spid="_x0000_s1027" type="#_x0000_t202" style="position:absolute;margin-left:289.65pt;margin-top:792.9pt;width:16.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flrAIAAKg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" filled="f" stroked="f">
              <v:textbox inset="0,0,0,0">
                <w:txbxContent>
                  <w:p w14:paraId="5D38B08F" w14:textId="77777777" w:rsidR="00591EB9" w:rsidRDefault="00591EB9">
                    <w:pPr>
                      <w:pStyle w:val="BodyText"/>
                      <w:spacing w:before="13"/>
                      <w:ind w:left="40"/>
                    </w:pPr>
                    <w:r>
                      <w:fldChar w:fldCharType="begin"/>
                    </w:r>
                    <w:r>
                      <w:instrText xml:space="preserve"> PAGE </w:instrText>
                    </w:r>
                    <w:r>
                      <w:fldChar w:fldCharType="separate"/>
                    </w:r>
                    <w:r w:rsidR="001475C7">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3" w14:textId="77777777" w:rsidR="00591EB9" w:rsidRDefault="00591EB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7" w14:textId="77777777" w:rsidR="00591EB9" w:rsidRDefault="00591EB9">
    <w:pPr>
      <w:pStyle w:val="BodyText"/>
      <w:spacing w:line="14" w:lineRule="auto"/>
      <w:rPr>
        <w:sz w:val="20"/>
      </w:rPr>
    </w:pPr>
    <w:r>
      <w:rPr>
        <w:noProof/>
        <w:lang w:val="en-GB" w:eastAsia="en-GB"/>
      </w:rPr>
      <mc:AlternateContent>
        <mc:Choice Requires="wps">
          <w:drawing>
            <wp:anchor distT="0" distB="0" distL="114300" distR="114300" simplePos="0" relativeHeight="251658241" behindDoc="1" locked="0" layoutInCell="1" allowOverlap="1" wp14:anchorId="5D38B06B" wp14:editId="5D38B06C">
              <wp:simplePos x="0" y="0"/>
              <wp:positionH relativeFrom="page">
                <wp:posOffset>5342890</wp:posOffset>
              </wp:positionH>
              <wp:positionV relativeFrom="page">
                <wp:posOffset>6943725</wp:posOffset>
              </wp:positionV>
              <wp:extent cx="206375" cy="182245"/>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B090" w14:textId="77777777" w:rsidR="00591EB9" w:rsidRDefault="00591EB9">
                          <w:pPr>
                            <w:pStyle w:val="BodyText"/>
                            <w:spacing w:before="13"/>
                            <w:ind w:left="40"/>
                          </w:pPr>
                          <w:r>
                            <w:fldChar w:fldCharType="begin"/>
                          </w:r>
                          <w:r>
                            <w:instrText xml:space="preserve"> PAGE </w:instrText>
                          </w:r>
                          <w:r>
                            <w:fldChar w:fldCharType="separate"/>
                          </w:r>
                          <w:r w:rsidR="001475C7">
                            <w:rPr>
                              <w:noProof/>
                            </w:rPr>
                            <w:t>14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8B06B" id="_x0000_t202" coordsize="21600,21600" o:spt="202" path="m,l,21600r21600,l21600,xe">
              <v:stroke joinstyle="miter"/>
              <v:path gradientshapeok="t" o:connecttype="rect"/>
            </v:shapetype>
            <v:shape id="Text Box 5" o:spid="_x0000_s1028" type="#_x0000_t202" style="position:absolute;margin-left:420.7pt;margin-top:546.75pt;width:16.25pt;height:1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bOsQIAAK8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" filled="f" stroked="f">
              <v:textbox inset="0,0,0,0">
                <w:txbxContent>
                  <w:p w14:paraId="5D38B090" w14:textId="77777777" w:rsidR="00591EB9" w:rsidRDefault="00591EB9">
                    <w:pPr>
                      <w:pStyle w:val="BodyText"/>
                      <w:spacing w:before="13"/>
                      <w:ind w:left="40"/>
                    </w:pPr>
                    <w:r>
                      <w:fldChar w:fldCharType="begin"/>
                    </w:r>
                    <w:r>
                      <w:instrText xml:space="preserve"> PAGE </w:instrText>
                    </w:r>
                    <w:r>
                      <w:fldChar w:fldCharType="separate"/>
                    </w:r>
                    <w:r w:rsidR="001475C7">
                      <w:rPr>
                        <w:noProof/>
                      </w:rPr>
                      <w:t>14</w:t>
                    </w:r>
                    <w:r>
                      <w:rPr>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B" w14:textId="77777777" w:rsidR="00591EB9" w:rsidRDefault="00591EB9">
    <w:pPr>
      <w:pStyle w:val="BodyText"/>
      <w:spacing w:line="14" w:lineRule="auto"/>
      <w:rPr>
        <w:sz w:val="20"/>
      </w:rPr>
    </w:pPr>
    <w:r>
      <w:rPr>
        <w:noProof/>
        <w:lang w:val="en-GB" w:eastAsia="en-GB"/>
      </w:rPr>
      <mc:AlternateContent>
        <mc:Choice Requires="wps">
          <w:drawing>
            <wp:anchor distT="0" distB="0" distL="114300" distR="114300" simplePos="0" relativeHeight="251658242" behindDoc="1" locked="0" layoutInCell="1" allowOverlap="1" wp14:anchorId="5D38B06D" wp14:editId="5D38B06E">
              <wp:simplePos x="0" y="0"/>
              <wp:positionH relativeFrom="page">
                <wp:posOffset>3295015</wp:posOffset>
              </wp:positionH>
              <wp:positionV relativeFrom="page">
                <wp:posOffset>9907905</wp:posOffset>
              </wp:positionV>
              <wp:extent cx="975360" cy="182245"/>
              <wp:effectExtent l="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B091" w14:textId="77777777" w:rsidR="00591EB9" w:rsidRDefault="00591EB9">
                          <w:pPr>
                            <w:spacing w:before="13"/>
                            <w:ind w:left="20"/>
                            <w:rPr>
                              <w:b/>
                            </w:rPr>
                          </w:pPr>
                          <w:r>
                            <w:t xml:space="preserve">Page </w:t>
                          </w:r>
                          <w:r>
                            <w:fldChar w:fldCharType="begin"/>
                          </w:r>
                          <w:r>
                            <w:rPr>
                              <w:b/>
                            </w:rPr>
                            <w:instrText xml:space="preserve"> PAGE </w:instrText>
                          </w:r>
                          <w:r>
                            <w:fldChar w:fldCharType="separate"/>
                          </w:r>
                          <w:r w:rsidR="001475C7">
                            <w:rPr>
                              <w:b/>
                              <w:noProof/>
                            </w:rPr>
                            <w:t>93</w:t>
                          </w:r>
                          <w:r>
                            <w:fldChar w:fldCharType="end"/>
                          </w:r>
                          <w:r>
                            <w:rPr>
                              <w:b/>
                            </w:rPr>
                            <w:t xml:space="preserve"> </w:t>
                          </w:r>
                          <w:r>
                            <w:t xml:space="preserve">of </w:t>
                          </w:r>
                          <w:r>
                            <w:rPr>
                              <w:b/>
                            </w:rPr>
                            <w:t>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8B06D" id="_x0000_t202" coordsize="21600,21600" o:spt="202" path="m,l,21600r21600,l21600,xe">
              <v:stroke joinstyle="miter"/>
              <v:path gradientshapeok="t" o:connecttype="rect"/>
            </v:shapetype>
            <v:shape id="Text Box 4" o:spid="_x0000_s1029" type="#_x0000_t202" style="position:absolute;margin-left:259.45pt;margin-top:780.15pt;width:76.8pt;height:14.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pkrgIAAK8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" filled="f" stroked="f">
              <v:textbox inset="0,0,0,0">
                <w:txbxContent>
                  <w:p w14:paraId="5D38B091" w14:textId="77777777" w:rsidR="00591EB9" w:rsidRDefault="00591EB9">
                    <w:pPr>
                      <w:spacing w:before="13"/>
                      <w:ind w:left="20"/>
                      <w:rPr>
                        <w:b/>
                      </w:rPr>
                    </w:pPr>
                    <w:r>
                      <w:t xml:space="preserve">Page </w:t>
                    </w:r>
                    <w:r>
                      <w:fldChar w:fldCharType="begin"/>
                    </w:r>
                    <w:r>
                      <w:rPr>
                        <w:b/>
                      </w:rPr>
                      <w:instrText xml:space="preserve"> PAGE </w:instrText>
                    </w:r>
                    <w:r>
                      <w:fldChar w:fldCharType="separate"/>
                    </w:r>
                    <w:r w:rsidR="001475C7">
                      <w:rPr>
                        <w:b/>
                        <w:noProof/>
                      </w:rPr>
                      <w:t>93</w:t>
                    </w:r>
                    <w:r>
                      <w:fldChar w:fldCharType="end"/>
                    </w:r>
                    <w:r>
                      <w:rPr>
                        <w:b/>
                      </w:rPr>
                      <w:t xml:space="preserve"> </w:t>
                    </w:r>
                    <w:r>
                      <w:t xml:space="preserve">of </w:t>
                    </w:r>
                    <w:r>
                      <w:rPr>
                        <w:b/>
                      </w:rPr>
                      <w:t>122</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F" w14:textId="77777777" w:rsidR="00591EB9" w:rsidRDefault="00591EB9">
    <w:pPr>
      <w:pStyle w:val="BodyText"/>
      <w:spacing w:line="14" w:lineRule="auto"/>
      <w:rPr>
        <w:sz w:val="20"/>
      </w:rPr>
    </w:pPr>
    <w:r>
      <w:rPr>
        <w:noProof/>
        <w:lang w:val="en-GB" w:eastAsia="en-GB"/>
      </w:rPr>
      <mc:AlternateContent>
        <mc:Choice Requires="wps">
          <w:drawing>
            <wp:anchor distT="0" distB="0" distL="114300" distR="114300" simplePos="0" relativeHeight="251658243" behindDoc="1" locked="0" layoutInCell="1" allowOverlap="1" wp14:anchorId="5D38B06F" wp14:editId="5D38B070">
              <wp:simplePos x="0" y="0"/>
              <wp:positionH relativeFrom="page">
                <wp:posOffset>3410585</wp:posOffset>
              </wp:positionH>
              <wp:positionV relativeFrom="page">
                <wp:posOffset>10146030</wp:posOffset>
              </wp:positionV>
              <wp:extent cx="1052830" cy="182245"/>
              <wp:effectExtent l="635" t="190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B092" w14:textId="77777777" w:rsidR="00591EB9" w:rsidRDefault="00591EB9">
                          <w:pPr>
                            <w:spacing w:before="13"/>
                            <w:ind w:left="20"/>
                            <w:rPr>
                              <w:b/>
                            </w:rPr>
                          </w:pPr>
                          <w:r>
                            <w:t xml:space="preserve">Page </w:t>
                          </w:r>
                          <w:r>
                            <w:fldChar w:fldCharType="begin"/>
                          </w:r>
                          <w:r>
                            <w:rPr>
                              <w:b/>
                            </w:rPr>
                            <w:instrText xml:space="preserve"> PAGE </w:instrText>
                          </w:r>
                          <w:r>
                            <w:fldChar w:fldCharType="separate"/>
                          </w:r>
                          <w:r w:rsidR="001475C7">
                            <w:rPr>
                              <w:b/>
                              <w:noProof/>
                            </w:rPr>
                            <w:t>102</w:t>
                          </w:r>
                          <w:r>
                            <w:fldChar w:fldCharType="end"/>
                          </w:r>
                          <w:r>
                            <w:rPr>
                              <w:b/>
                            </w:rPr>
                            <w:t xml:space="preserve"> </w:t>
                          </w:r>
                          <w:r>
                            <w:t xml:space="preserve">of </w:t>
                          </w:r>
                          <w:r>
                            <w:rPr>
                              <w:b/>
                            </w:rPr>
                            <w:t>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8B06F" id="_x0000_t202" coordsize="21600,21600" o:spt="202" path="m,l,21600r21600,l21600,xe">
              <v:stroke joinstyle="miter"/>
              <v:path gradientshapeok="t" o:connecttype="rect"/>
            </v:shapetype>
            <v:shape id="Text Box 2" o:spid="_x0000_s1030" type="#_x0000_t202" style="position:absolute;margin-left:268.55pt;margin-top:798.9pt;width:82.9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8rw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" filled="f" stroked="f">
              <v:textbox inset="0,0,0,0">
                <w:txbxContent>
                  <w:p w14:paraId="5D38B092" w14:textId="77777777" w:rsidR="00591EB9" w:rsidRDefault="00591EB9">
                    <w:pPr>
                      <w:spacing w:before="13"/>
                      <w:ind w:left="20"/>
                      <w:rPr>
                        <w:b/>
                      </w:rPr>
                    </w:pPr>
                    <w:r>
                      <w:t xml:space="preserve">Page </w:t>
                    </w:r>
                    <w:r>
                      <w:fldChar w:fldCharType="begin"/>
                    </w:r>
                    <w:r>
                      <w:rPr>
                        <w:b/>
                      </w:rPr>
                      <w:instrText xml:space="preserve"> PAGE </w:instrText>
                    </w:r>
                    <w:r>
                      <w:fldChar w:fldCharType="separate"/>
                    </w:r>
                    <w:r w:rsidR="001475C7">
                      <w:rPr>
                        <w:b/>
                        <w:noProof/>
                      </w:rPr>
                      <w:t>102</w:t>
                    </w:r>
                    <w:r>
                      <w:fldChar w:fldCharType="end"/>
                    </w:r>
                    <w:r>
                      <w:rPr>
                        <w:b/>
                      </w:rPr>
                      <w:t xml:space="preserve"> </w:t>
                    </w:r>
                    <w:r>
                      <w:t xml:space="preserve">of </w:t>
                    </w:r>
                    <w:r>
                      <w:rPr>
                        <w:b/>
                      </w:rPr>
                      <w:t>122</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3" w14:textId="77777777" w:rsidR="00591EB9" w:rsidRDefault="00591EB9">
    <w:pPr>
      <w:pStyle w:val="BodyText"/>
      <w:spacing w:line="14" w:lineRule="auto"/>
      <w:rPr>
        <w:sz w:val="20"/>
      </w:rPr>
    </w:pPr>
    <w:r>
      <w:rPr>
        <w:noProof/>
        <w:lang w:val="en-GB" w:eastAsia="en-GB"/>
      </w:rPr>
      <mc:AlternateContent>
        <mc:Choice Requires="wps">
          <w:drawing>
            <wp:anchor distT="0" distB="0" distL="114300" distR="114300" simplePos="0" relativeHeight="251658244" behindDoc="1" locked="0" layoutInCell="1" allowOverlap="1" wp14:anchorId="5D38B071" wp14:editId="5D38B072">
              <wp:simplePos x="0" y="0"/>
              <wp:positionH relativeFrom="page">
                <wp:posOffset>3255645</wp:posOffset>
              </wp:positionH>
              <wp:positionV relativeFrom="page">
                <wp:posOffset>9907905</wp:posOffset>
              </wp:positionV>
              <wp:extent cx="1052830" cy="182245"/>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B093" w14:textId="77777777" w:rsidR="00591EB9" w:rsidRDefault="00591EB9">
                          <w:pPr>
                            <w:spacing w:before="13"/>
                            <w:ind w:left="20"/>
                            <w:rPr>
                              <w:b/>
                            </w:rPr>
                          </w:pPr>
                          <w:r>
                            <w:t xml:space="preserve">Page </w:t>
                          </w:r>
                          <w:r>
                            <w:fldChar w:fldCharType="begin"/>
                          </w:r>
                          <w:r>
                            <w:rPr>
                              <w:b/>
                            </w:rPr>
                            <w:instrText xml:space="preserve"> PAGE </w:instrText>
                          </w:r>
                          <w:r>
                            <w:fldChar w:fldCharType="separate"/>
                          </w:r>
                          <w:r w:rsidR="001475C7">
                            <w:rPr>
                              <w:b/>
                              <w:noProof/>
                            </w:rPr>
                            <w:t>112</w:t>
                          </w:r>
                          <w:r>
                            <w:fldChar w:fldCharType="end"/>
                          </w:r>
                          <w:r>
                            <w:rPr>
                              <w:b/>
                            </w:rPr>
                            <w:t xml:space="preserve"> </w:t>
                          </w:r>
                          <w:r>
                            <w:t xml:space="preserve">of </w:t>
                          </w:r>
                          <w:r>
                            <w:rPr>
                              <w:b/>
                            </w:rPr>
                            <w:t>122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8B071" id="_x0000_t202" coordsize="21600,21600" o:spt="202" path="m,l,21600r21600,l21600,xe">
              <v:stroke joinstyle="miter"/>
              <v:path gradientshapeok="t" o:connecttype="rect"/>
            </v:shapetype>
            <v:shape id="Text Box 1" o:spid="_x0000_s1031" type="#_x0000_t202" style="position:absolute;margin-left:256.35pt;margin-top:780.15pt;width:82.9pt;height:14.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" filled="f" stroked="f">
              <v:textbox inset="0,0,0,0">
                <w:txbxContent>
                  <w:p w14:paraId="5D38B093" w14:textId="77777777" w:rsidR="00591EB9" w:rsidRDefault="00591EB9">
                    <w:pPr>
                      <w:spacing w:before="13"/>
                      <w:ind w:left="20"/>
                      <w:rPr>
                        <w:b/>
                      </w:rPr>
                    </w:pPr>
                    <w:r>
                      <w:t xml:space="preserve">Page </w:t>
                    </w:r>
                    <w:r>
                      <w:fldChar w:fldCharType="begin"/>
                    </w:r>
                    <w:r>
                      <w:rPr>
                        <w:b/>
                      </w:rPr>
                      <w:instrText xml:space="preserve"> PAGE </w:instrText>
                    </w:r>
                    <w:r>
                      <w:fldChar w:fldCharType="separate"/>
                    </w:r>
                    <w:r w:rsidR="001475C7">
                      <w:rPr>
                        <w:b/>
                        <w:noProof/>
                      </w:rPr>
                      <w:t>112</w:t>
                    </w:r>
                    <w:r>
                      <w:fldChar w:fldCharType="end"/>
                    </w:r>
                    <w:r>
                      <w:rPr>
                        <w:b/>
                      </w:rPr>
                      <w:t xml:space="preserve"> </w:t>
                    </w:r>
                    <w:r>
                      <w:t xml:space="preserve">of </w:t>
                    </w:r>
                    <w:r>
                      <w:rPr>
                        <w:b/>
                      </w:rPr>
                      <w:t>122</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7" w14:textId="77777777" w:rsidR="00591EB9" w:rsidRDefault="00591EB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35725" w14:textId="77777777" w:rsidR="003C68BE" w:rsidRDefault="003C68BE" w:rsidP="001C0344">
      <w:r>
        <w:separator/>
      </w:r>
    </w:p>
  </w:footnote>
  <w:footnote w:type="continuationSeparator" w:id="0">
    <w:p w14:paraId="3BD56B08" w14:textId="77777777" w:rsidR="003C68BE" w:rsidRDefault="003C68BE" w:rsidP="001C0344">
      <w:r>
        <w:continuationSeparator/>
      </w:r>
    </w:p>
  </w:footnote>
  <w:footnote w:type="continuationNotice" w:id="1">
    <w:p w14:paraId="65BE22FF" w14:textId="77777777" w:rsidR="003C68BE" w:rsidRDefault="003C68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4D" w14:textId="77777777" w:rsidR="00591EB9" w:rsidRDefault="00591E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9" w14:textId="77777777" w:rsidR="00591EB9" w:rsidRDefault="00591E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A" w14:textId="77777777" w:rsidR="00591EB9" w:rsidRDefault="00591EB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C" w14:textId="77777777" w:rsidR="00591EB9" w:rsidRDefault="00591EB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D" w14:textId="77777777" w:rsidR="00591EB9" w:rsidRDefault="00591EB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E" w14:textId="77777777" w:rsidR="00591EB9" w:rsidRDefault="00591EB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0" w14:textId="77777777" w:rsidR="00591EB9" w:rsidRDefault="00591EB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1" w14:textId="77777777" w:rsidR="00591EB9" w:rsidRDefault="00591EB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2" w14:textId="77777777" w:rsidR="00591EB9" w:rsidRDefault="00591EB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4" w14:textId="77777777" w:rsidR="00591EB9" w:rsidRDefault="00591EB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5" w14:textId="77777777" w:rsidR="00591EB9" w:rsidRDefault="00591E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4E" w14:textId="77777777" w:rsidR="00591EB9" w:rsidRDefault="00591EB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6" w14:textId="77777777" w:rsidR="00591EB9" w:rsidRDefault="00591EB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68" w14:textId="77777777" w:rsidR="00591EB9" w:rsidRDefault="00591E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0" w14:textId="77777777" w:rsidR="00591EB9" w:rsidRDefault="00591E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1" w14:textId="77777777" w:rsidR="00591EB9" w:rsidRDefault="00591E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2" w14:textId="77777777" w:rsidR="00591EB9" w:rsidRDefault="00591E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4" w14:textId="77777777" w:rsidR="00591EB9" w:rsidRDefault="00591EB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5" w14:textId="77777777" w:rsidR="00591EB9" w:rsidRDefault="00591E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6" w14:textId="77777777" w:rsidR="00591EB9" w:rsidRDefault="00591E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8B058" w14:textId="77777777" w:rsidR="00591EB9" w:rsidRDefault="00591E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71FF"/>
    <w:multiLevelType w:val="multilevel"/>
    <w:tmpl w:val="E894026C"/>
    <w:lvl w:ilvl="0">
      <w:start w:val="13"/>
      <w:numFmt w:val="decimal"/>
      <w:lvlText w:val="%1"/>
      <w:lvlJc w:val="left"/>
      <w:pPr>
        <w:ind w:left="1901" w:hanging="1081"/>
      </w:pPr>
      <w:rPr>
        <w:rFonts w:hint="default"/>
      </w:rPr>
    </w:lvl>
    <w:lvl w:ilvl="1">
      <w:start w:val="26"/>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 w15:restartNumberingAfterBreak="0">
    <w:nsid w:val="01385ED8"/>
    <w:multiLevelType w:val="multilevel"/>
    <w:tmpl w:val="5FEA0726"/>
    <w:lvl w:ilvl="0">
      <w:start w:val="10"/>
      <w:numFmt w:val="decimal"/>
      <w:lvlText w:val="%1"/>
      <w:lvlJc w:val="left"/>
      <w:pPr>
        <w:ind w:left="2981" w:hanging="1080"/>
      </w:pPr>
      <w:rPr>
        <w:rFonts w:hint="default"/>
      </w:rPr>
    </w:lvl>
    <w:lvl w:ilvl="1">
      <w:start w:val="22"/>
      <w:numFmt w:val="decimal"/>
      <w:lvlText w:val="%1.%2"/>
      <w:lvlJc w:val="left"/>
      <w:pPr>
        <w:ind w:left="2981" w:hanging="1080"/>
      </w:pPr>
      <w:rPr>
        <w:rFonts w:hint="default"/>
      </w:rPr>
    </w:lvl>
    <w:lvl w:ilvl="2">
      <w:start w:val="7"/>
      <w:numFmt w:val="decimal"/>
      <w:lvlText w:val="%1.%2.%3"/>
      <w:lvlJc w:val="left"/>
      <w:pPr>
        <w:ind w:left="2981" w:hanging="1080"/>
      </w:pPr>
      <w:rPr>
        <w:rFonts w:hint="default"/>
      </w:rPr>
    </w:lvl>
    <w:lvl w:ilvl="3">
      <w:start w:val="7"/>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417" w:hanging="1080"/>
      </w:pPr>
      <w:rPr>
        <w:rFonts w:hint="default"/>
      </w:rPr>
    </w:lvl>
    <w:lvl w:ilvl="5">
      <w:numFmt w:val="bullet"/>
      <w:lvlText w:val="•"/>
      <w:lvlJc w:val="left"/>
      <w:pPr>
        <w:ind w:left="7277" w:hanging="1080"/>
      </w:pPr>
      <w:rPr>
        <w:rFonts w:hint="default"/>
      </w:rPr>
    </w:lvl>
    <w:lvl w:ilvl="6">
      <w:numFmt w:val="bullet"/>
      <w:lvlText w:val="•"/>
      <w:lvlJc w:val="left"/>
      <w:pPr>
        <w:ind w:left="8136" w:hanging="1080"/>
      </w:pPr>
      <w:rPr>
        <w:rFonts w:hint="default"/>
      </w:rPr>
    </w:lvl>
    <w:lvl w:ilvl="7">
      <w:numFmt w:val="bullet"/>
      <w:lvlText w:val="•"/>
      <w:lvlJc w:val="left"/>
      <w:pPr>
        <w:ind w:left="8996" w:hanging="1080"/>
      </w:pPr>
      <w:rPr>
        <w:rFonts w:hint="default"/>
      </w:rPr>
    </w:lvl>
    <w:lvl w:ilvl="8">
      <w:numFmt w:val="bullet"/>
      <w:lvlText w:val="•"/>
      <w:lvlJc w:val="left"/>
      <w:pPr>
        <w:ind w:left="9855" w:hanging="1080"/>
      </w:pPr>
      <w:rPr>
        <w:rFonts w:hint="default"/>
      </w:rPr>
    </w:lvl>
  </w:abstractNum>
  <w:abstractNum w:abstractNumId="2" w15:restartNumberingAfterBreak="0">
    <w:nsid w:val="01512238"/>
    <w:multiLevelType w:val="multilevel"/>
    <w:tmpl w:val="928C6A7E"/>
    <w:lvl w:ilvl="0">
      <w:start w:val="2"/>
      <w:numFmt w:val="decimal"/>
      <w:lvlText w:val="%1"/>
      <w:lvlJc w:val="left"/>
      <w:pPr>
        <w:ind w:left="820" w:hanging="720"/>
      </w:pPr>
      <w:rPr>
        <w:rFonts w:hint="default"/>
      </w:rPr>
    </w:lvl>
    <w:lvl w:ilvl="1">
      <w:start w:val="3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2433" w:hanging="720"/>
      </w:pPr>
      <w:rPr>
        <w:rFonts w:hint="default"/>
      </w:rPr>
    </w:lvl>
    <w:lvl w:ilvl="3">
      <w:numFmt w:val="bullet"/>
      <w:lvlText w:val="•"/>
      <w:lvlJc w:val="left"/>
      <w:pPr>
        <w:ind w:left="3240" w:hanging="720"/>
      </w:pPr>
      <w:rPr>
        <w:rFonts w:hint="default"/>
      </w:rPr>
    </w:lvl>
    <w:lvl w:ilvl="4">
      <w:numFmt w:val="bullet"/>
      <w:lvlText w:val="•"/>
      <w:lvlJc w:val="left"/>
      <w:pPr>
        <w:ind w:left="4047" w:hanging="720"/>
      </w:pPr>
      <w:rPr>
        <w:rFonts w:hint="default"/>
      </w:rPr>
    </w:lvl>
    <w:lvl w:ilvl="5">
      <w:numFmt w:val="bullet"/>
      <w:lvlText w:val="•"/>
      <w:lvlJc w:val="left"/>
      <w:pPr>
        <w:ind w:left="4854" w:hanging="720"/>
      </w:pPr>
      <w:rPr>
        <w:rFonts w:hint="default"/>
      </w:rPr>
    </w:lvl>
    <w:lvl w:ilvl="6">
      <w:numFmt w:val="bullet"/>
      <w:lvlText w:val="•"/>
      <w:lvlJc w:val="left"/>
      <w:pPr>
        <w:ind w:left="5661" w:hanging="720"/>
      </w:pPr>
      <w:rPr>
        <w:rFonts w:hint="default"/>
      </w:rPr>
    </w:lvl>
    <w:lvl w:ilvl="7">
      <w:numFmt w:val="bullet"/>
      <w:lvlText w:val="•"/>
      <w:lvlJc w:val="left"/>
      <w:pPr>
        <w:ind w:left="6468" w:hanging="720"/>
      </w:pPr>
      <w:rPr>
        <w:rFonts w:hint="default"/>
      </w:rPr>
    </w:lvl>
    <w:lvl w:ilvl="8">
      <w:numFmt w:val="bullet"/>
      <w:lvlText w:val="•"/>
      <w:lvlJc w:val="left"/>
      <w:pPr>
        <w:ind w:left="7275" w:hanging="720"/>
      </w:pPr>
      <w:rPr>
        <w:rFonts w:hint="default"/>
      </w:rPr>
    </w:lvl>
  </w:abstractNum>
  <w:abstractNum w:abstractNumId="3" w15:restartNumberingAfterBreak="0">
    <w:nsid w:val="036D1C9F"/>
    <w:multiLevelType w:val="multilevel"/>
    <w:tmpl w:val="C5FCF264"/>
    <w:lvl w:ilvl="0">
      <w:start w:val="5"/>
      <w:numFmt w:val="decimal"/>
      <w:lvlText w:val="%1"/>
      <w:lvlJc w:val="left"/>
      <w:pPr>
        <w:ind w:left="1903" w:hanging="1081"/>
      </w:pPr>
      <w:rPr>
        <w:rFonts w:hint="default"/>
      </w:rPr>
    </w:lvl>
    <w:lvl w:ilvl="1">
      <w:start w:val="13"/>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4" w15:restartNumberingAfterBreak="0">
    <w:nsid w:val="03742190"/>
    <w:multiLevelType w:val="multilevel"/>
    <w:tmpl w:val="8A7AE51C"/>
    <w:lvl w:ilvl="0">
      <w:start w:val="9"/>
      <w:numFmt w:val="decimal"/>
      <w:lvlText w:val="%1"/>
      <w:lvlJc w:val="left"/>
      <w:pPr>
        <w:ind w:left="1903" w:hanging="1080"/>
      </w:pPr>
      <w:rPr>
        <w:rFonts w:hint="default"/>
      </w:rPr>
    </w:lvl>
    <w:lvl w:ilvl="1">
      <w:start w:val="10"/>
      <w:numFmt w:val="decimal"/>
      <w:lvlText w:val="%1.%2"/>
      <w:lvlJc w:val="left"/>
      <w:pPr>
        <w:ind w:left="1903" w:hanging="1080"/>
      </w:pPr>
      <w:rPr>
        <w:rFonts w:hint="default"/>
      </w:rPr>
    </w:lvl>
    <w:lvl w:ilvl="2">
      <w:start w:val="3"/>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5" w15:restartNumberingAfterBreak="0">
    <w:nsid w:val="03C30B6B"/>
    <w:multiLevelType w:val="multilevel"/>
    <w:tmpl w:val="11EABCD8"/>
    <w:lvl w:ilvl="0">
      <w:start w:val="10"/>
      <w:numFmt w:val="decimal"/>
      <w:lvlText w:val="%1"/>
      <w:lvlJc w:val="left"/>
      <w:pPr>
        <w:ind w:left="1901" w:hanging="1080"/>
      </w:pPr>
      <w:rPr>
        <w:rFonts w:hint="default"/>
      </w:rPr>
    </w:lvl>
    <w:lvl w:ilvl="1">
      <w:start w:val="22"/>
      <w:numFmt w:val="decimal"/>
      <w:lvlText w:val="%1.%2"/>
      <w:lvlJc w:val="left"/>
      <w:pPr>
        <w:ind w:left="1901" w:hanging="1080"/>
      </w:pPr>
      <w:rPr>
        <w:rFonts w:hint="default"/>
      </w:rPr>
    </w:lvl>
    <w:lvl w:ilvl="2">
      <w:start w:val="3"/>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844" w:hanging="1080"/>
      </w:pPr>
      <w:rPr>
        <w:rFonts w:hint="default"/>
      </w:rPr>
    </w:lvl>
    <w:lvl w:ilvl="5">
      <w:numFmt w:val="bullet"/>
      <w:lvlText w:val="•"/>
      <w:lvlJc w:val="left"/>
      <w:pPr>
        <w:ind w:left="6799" w:hanging="1080"/>
      </w:pPr>
      <w:rPr>
        <w:rFonts w:hint="default"/>
      </w:rPr>
    </w:lvl>
    <w:lvl w:ilvl="6">
      <w:numFmt w:val="bullet"/>
      <w:lvlText w:val="•"/>
      <w:lvlJc w:val="left"/>
      <w:pPr>
        <w:ind w:left="7754" w:hanging="1080"/>
      </w:pPr>
      <w:rPr>
        <w:rFonts w:hint="default"/>
      </w:rPr>
    </w:lvl>
    <w:lvl w:ilvl="7">
      <w:numFmt w:val="bullet"/>
      <w:lvlText w:val="•"/>
      <w:lvlJc w:val="left"/>
      <w:pPr>
        <w:ind w:left="8709" w:hanging="1080"/>
      </w:pPr>
      <w:rPr>
        <w:rFonts w:hint="default"/>
      </w:rPr>
    </w:lvl>
    <w:lvl w:ilvl="8">
      <w:numFmt w:val="bullet"/>
      <w:lvlText w:val="•"/>
      <w:lvlJc w:val="left"/>
      <w:pPr>
        <w:ind w:left="9664" w:hanging="1080"/>
      </w:pPr>
      <w:rPr>
        <w:rFonts w:hint="default"/>
      </w:rPr>
    </w:lvl>
  </w:abstractNum>
  <w:abstractNum w:abstractNumId="6" w15:restartNumberingAfterBreak="0">
    <w:nsid w:val="04445C48"/>
    <w:multiLevelType w:val="multilevel"/>
    <w:tmpl w:val="1C9AAF46"/>
    <w:lvl w:ilvl="0">
      <w:start w:val="8"/>
      <w:numFmt w:val="decimal"/>
      <w:lvlText w:val="%1"/>
      <w:lvlJc w:val="left"/>
      <w:pPr>
        <w:ind w:left="1903" w:hanging="1081"/>
      </w:pPr>
      <w:rPr>
        <w:rFonts w:hint="default"/>
      </w:rPr>
    </w:lvl>
    <w:lvl w:ilvl="1">
      <w:start w:val="10"/>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4855" w:hanging="1081"/>
      </w:pPr>
      <w:rPr>
        <w:rFonts w:hint="default"/>
      </w:rPr>
    </w:lvl>
    <w:lvl w:ilvl="4">
      <w:numFmt w:val="bullet"/>
      <w:lvlText w:val="•"/>
      <w:lvlJc w:val="left"/>
      <w:pPr>
        <w:ind w:left="5840" w:hanging="1081"/>
      </w:pPr>
      <w:rPr>
        <w:rFonts w:hint="default"/>
      </w:rPr>
    </w:lvl>
    <w:lvl w:ilvl="5">
      <w:numFmt w:val="bullet"/>
      <w:lvlText w:val="•"/>
      <w:lvlJc w:val="left"/>
      <w:pPr>
        <w:ind w:left="6826" w:hanging="1081"/>
      </w:pPr>
      <w:rPr>
        <w:rFonts w:hint="default"/>
      </w:rPr>
    </w:lvl>
    <w:lvl w:ilvl="6">
      <w:numFmt w:val="bullet"/>
      <w:lvlText w:val="•"/>
      <w:lvlJc w:val="left"/>
      <w:pPr>
        <w:ind w:left="7811" w:hanging="1081"/>
      </w:pPr>
      <w:rPr>
        <w:rFonts w:hint="default"/>
      </w:rPr>
    </w:lvl>
    <w:lvl w:ilvl="7">
      <w:numFmt w:val="bullet"/>
      <w:lvlText w:val="•"/>
      <w:lvlJc w:val="left"/>
      <w:pPr>
        <w:ind w:left="8796" w:hanging="1081"/>
      </w:pPr>
      <w:rPr>
        <w:rFonts w:hint="default"/>
      </w:rPr>
    </w:lvl>
    <w:lvl w:ilvl="8">
      <w:numFmt w:val="bullet"/>
      <w:lvlText w:val="•"/>
      <w:lvlJc w:val="left"/>
      <w:pPr>
        <w:ind w:left="9781" w:hanging="1081"/>
      </w:pPr>
      <w:rPr>
        <w:rFonts w:hint="default"/>
      </w:rPr>
    </w:lvl>
  </w:abstractNum>
  <w:abstractNum w:abstractNumId="7" w15:restartNumberingAfterBreak="0">
    <w:nsid w:val="047D582B"/>
    <w:multiLevelType w:val="multilevel"/>
    <w:tmpl w:val="8BC23232"/>
    <w:lvl w:ilvl="0">
      <w:start w:val="11"/>
      <w:numFmt w:val="decimal"/>
      <w:lvlText w:val="%1"/>
      <w:lvlJc w:val="left"/>
      <w:pPr>
        <w:ind w:left="1901" w:hanging="1081"/>
      </w:pPr>
      <w:rPr>
        <w:rFonts w:hint="default"/>
      </w:rPr>
    </w:lvl>
    <w:lvl w:ilvl="1">
      <w:start w:val="3"/>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05" w:hanging="1081"/>
      </w:pPr>
      <w:rPr>
        <w:rFonts w:hint="default"/>
      </w:rPr>
    </w:lvl>
    <w:lvl w:ilvl="4">
      <w:numFmt w:val="bullet"/>
      <w:lvlText w:val="•"/>
      <w:lvlJc w:val="left"/>
      <w:pPr>
        <w:ind w:left="5907" w:hanging="1081"/>
      </w:pPr>
      <w:rPr>
        <w:rFonts w:hint="default"/>
      </w:rPr>
    </w:lvl>
    <w:lvl w:ilvl="5">
      <w:numFmt w:val="bullet"/>
      <w:lvlText w:val="•"/>
      <w:lvlJc w:val="left"/>
      <w:pPr>
        <w:ind w:left="6909" w:hanging="1081"/>
      </w:pPr>
      <w:rPr>
        <w:rFonts w:hint="default"/>
      </w:rPr>
    </w:lvl>
    <w:lvl w:ilvl="6">
      <w:numFmt w:val="bullet"/>
      <w:lvlText w:val="•"/>
      <w:lvlJc w:val="left"/>
      <w:pPr>
        <w:ind w:left="7910" w:hanging="1081"/>
      </w:pPr>
      <w:rPr>
        <w:rFonts w:hint="default"/>
      </w:rPr>
    </w:lvl>
    <w:lvl w:ilvl="7">
      <w:numFmt w:val="bullet"/>
      <w:lvlText w:val="•"/>
      <w:lvlJc w:val="left"/>
      <w:pPr>
        <w:ind w:left="8912" w:hanging="1081"/>
      </w:pPr>
      <w:rPr>
        <w:rFonts w:hint="default"/>
      </w:rPr>
    </w:lvl>
    <w:lvl w:ilvl="8">
      <w:numFmt w:val="bullet"/>
      <w:lvlText w:val="•"/>
      <w:lvlJc w:val="left"/>
      <w:pPr>
        <w:ind w:left="9914" w:hanging="1081"/>
      </w:pPr>
      <w:rPr>
        <w:rFonts w:hint="default"/>
      </w:rPr>
    </w:lvl>
  </w:abstractNum>
  <w:abstractNum w:abstractNumId="8" w15:restartNumberingAfterBreak="0">
    <w:nsid w:val="056C4079"/>
    <w:multiLevelType w:val="multilevel"/>
    <w:tmpl w:val="2E6C73AE"/>
    <w:lvl w:ilvl="0">
      <w:start w:val="10"/>
      <w:numFmt w:val="decimal"/>
      <w:lvlText w:val="%1"/>
      <w:lvlJc w:val="left"/>
      <w:pPr>
        <w:ind w:left="1901" w:hanging="1080"/>
      </w:pPr>
      <w:rPr>
        <w:rFonts w:hint="default"/>
      </w:rPr>
    </w:lvl>
    <w:lvl w:ilvl="1">
      <w:start w:val="16"/>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9" w15:restartNumberingAfterBreak="0">
    <w:nsid w:val="058B4AC8"/>
    <w:multiLevelType w:val="multilevel"/>
    <w:tmpl w:val="39A0289E"/>
    <w:lvl w:ilvl="0">
      <w:start w:val="12"/>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1"/>
      <w:numFmt w:val="decimal"/>
      <w:lvlText w:val="%1.%2.%3"/>
      <w:lvlJc w:val="left"/>
      <w:pPr>
        <w:ind w:left="2981" w:hanging="1080"/>
      </w:pPr>
      <w:rPr>
        <w:rFonts w:hint="default"/>
      </w:rPr>
    </w:lvl>
    <w:lvl w:ilvl="3">
      <w:start w:val="15"/>
      <w:numFmt w:val="decimal"/>
      <w:lvlText w:val="%1.%2.%3.%4"/>
      <w:lvlJc w:val="left"/>
      <w:pPr>
        <w:ind w:left="190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0" w15:restartNumberingAfterBreak="0">
    <w:nsid w:val="05F6652B"/>
    <w:multiLevelType w:val="multilevel"/>
    <w:tmpl w:val="8AD80126"/>
    <w:lvl w:ilvl="0">
      <w:start w:val="8"/>
      <w:numFmt w:val="decimal"/>
      <w:lvlText w:val="%1"/>
      <w:lvlJc w:val="left"/>
      <w:pPr>
        <w:ind w:left="1903" w:hanging="1081"/>
      </w:pPr>
      <w:rPr>
        <w:rFonts w:hint="default"/>
      </w:rPr>
    </w:lvl>
    <w:lvl w:ilvl="1">
      <w:start w:val="8"/>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4855" w:hanging="1081"/>
      </w:pPr>
      <w:rPr>
        <w:rFonts w:hint="default"/>
      </w:rPr>
    </w:lvl>
    <w:lvl w:ilvl="4">
      <w:numFmt w:val="bullet"/>
      <w:lvlText w:val="•"/>
      <w:lvlJc w:val="left"/>
      <w:pPr>
        <w:ind w:left="5840" w:hanging="1081"/>
      </w:pPr>
      <w:rPr>
        <w:rFonts w:hint="default"/>
      </w:rPr>
    </w:lvl>
    <w:lvl w:ilvl="5">
      <w:numFmt w:val="bullet"/>
      <w:lvlText w:val="•"/>
      <w:lvlJc w:val="left"/>
      <w:pPr>
        <w:ind w:left="6826" w:hanging="1081"/>
      </w:pPr>
      <w:rPr>
        <w:rFonts w:hint="default"/>
      </w:rPr>
    </w:lvl>
    <w:lvl w:ilvl="6">
      <w:numFmt w:val="bullet"/>
      <w:lvlText w:val="•"/>
      <w:lvlJc w:val="left"/>
      <w:pPr>
        <w:ind w:left="7811" w:hanging="1081"/>
      </w:pPr>
      <w:rPr>
        <w:rFonts w:hint="default"/>
      </w:rPr>
    </w:lvl>
    <w:lvl w:ilvl="7">
      <w:numFmt w:val="bullet"/>
      <w:lvlText w:val="•"/>
      <w:lvlJc w:val="left"/>
      <w:pPr>
        <w:ind w:left="8796" w:hanging="1081"/>
      </w:pPr>
      <w:rPr>
        <w:rFonts w:hint="default"/>
      </w:rPr>
    </w:lvl>
    <w:lvl w:ilvl="8">
      <w:numFmt w:val="bullet"/>
      <w:lvlText w:val="•"/>
      <w:lvlJc w:val="left"/>
      <w:pPr>
        <w:ind w:left="9781" w:hanging="1081"/>
      </w:pPr>
      <w:rPr>
        <w:rFonts w:hint="default"/>
      </w:rPr>
    </w:lvl>
  </w:abstractNum>
  <w:abstractNum w:abstractNumId="11" w15:restartNumberingAfterBreak="0">
    <w:nsid w:val="065B72C8"/>
    <w:multiLevelType w:val="multilevel"/>
    <w:tmpl w:val="610ECF90"/>
    <w:lvl w:ilvl="0">
      <w:start w:val="7"/>
      <w:numFmt w:val="decimal"/>
      <w:lvlText w:val="%1"/>
      <w:lvlJc w:val="left"/>
      <w:pPr>
        <w:ind w:left="1903" w:hanging="1081"/>
      </w:pPr>
      <w:rPr>
        <w:rFonts w:hint="default"/>
      </w:rPr>
    </w:lvl>
    <w:lvl w:ilvl="1">
      <w:start w:val="7"/>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2"/>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12" w15:restartNumberingAfterBreak="0">
    <w:nsid w:val="067E4395"/>
    <w:multiLevelType w:val="multilevel"/>
    <w:tmpl w:val="5A525EB4"/>
    <w:lvl w:ilvl="0">
      <w:start w:val="6"/>
      <w:numFmt w:val="decimal"/>
      <w:lvlText w:val="%1"/>
      <w:lvlJc w:val="left"/>
      <w:pPr>
        <w:ind w:left="1903" w:hanging="1081"/>
      </w:pPr>
      <w:rPr>
        <w:rFonts w:hint="default"/>
      </w:rPr>
    </w:lvl>
    <w:lvl w:ilvl="1">
      <w:start w:val="4"/>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343" w:hanging="1081"/>
      </w:pPr>
      <w:rPr>
        <w:rFonts w:hint="default"/>
      </w:rPr>
    </w:lvl>
    <w:lvl w:ilvl="4">
      <w:numFmt w:val="bullet"/>
      <w:lvlText w:val="•"/>
      <w:lvlJc w:val="left"/>
      <w:pPr>
        <w:ind w:left="6525" w:hanging="1081"/>
      </w:pPr>
      <w:rPr>
        <w:rFonts w:hint="default"/>
      </w:rPr>
    </w:lvl>
    <w:lvl w:ilvl="5">
      <w:numFmt w:val="bullet"/>
      <w:lvlText w:val="•"/>
      <w:lvlJc w:val="left"/>
      <w:pPr>
        <w:ind w:left="7707" w:hanging="1081"/>
      </w:pPr>
      <w:rPr>
        <w:rFonts w:hint="default"/>
      </w:rPr>
    </w:lvl>
    <w:lvl w:ilvl="6">
      <w:numFmt w:val="bullet"/>
      <w:lvlText w:val="•"/>
      <w:lvlJc w:val="left"/>
      <w:pPr>
        <w:ind w:left="8889" w:hanging="1081"/>
      </w:pPr>
      <w:rPr>
        <w:rFonts w:hint="default"/>
      </w:rPr>
    </w:lvl>
    <w:lvl w:ilvl="7">
      <w:numFmt w:val="bullet"/>
      <w:lvlText w:val="•"/>
      <w:lvlJc w:val="left"/>
      <w:pPr>
        <w:ind w:left="10071" w:hanging="1081"/>
      </w:pPr>
      <w:rPr>
        <w:rFonts w:hint="default"/>
      </w:rPr>
    </w:lvl>
    <w:lvl w:ilvl="8">
      <w:numFmt w:val="bullet"/>
      <w:lvlText w:val="•"/>
      <w:lvlJc w:val="left"/>
      <w:pPr>
        <w:ind w:left="11253" w:hanging="1081"/>
      </w:pPr>
      <w:rPr>
        <w:rFonts w:hint="default"/>
      </w:rPr>
    </w:lvl>
  </w:abstractNum>
  <w:abstractNum w:abstractNumId="13" w15:restartNumberingAfterBreak="0">
    <w:nsid w:val="06F516BE"/>
    <w:multiLevelType w:val="multilevel"/>
    <w:tmpl w:val="A2A638C0"/>
    <w:lvl w:ilvl="0">
      <w:start w:val="5"/>
      <w:numFmt w:val="decimal"/>
      <w:lvlText w:val="%1"/>
      <w:lvlJc w:val="left"/>
      <w:pPr>
        <w:ind w:left="1903" w:hanging="1081"/>
      </w:pPr>
      <w:rPr>
        <w:rFonts w:hint="default"/>
      </w:rPr>
    </w:lvl>
    <w:lvl w:ilvl="1">
      <w:start w:val="26"/>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68" w:hanging="1081"/>
      </w:pPr>
      <w:rPr>
        <w:rFonts w:hint="default"/>
      </w:rPr>
    </w:lvl>
    <w:lvl w:ilvl="4">
      <w:numFmt w:val="bullet"/>
      <w:lvlText w:val="•"/>
      <w:lvlJc w:val="left"/>
      <w:pPr>
        <w:ind w:left="6112" w:hanging="1081"/>
      </w:pPr>
      <w:rPr>
        <w:rFonts w:hint="default"/>
      </w:rPr>
    </w:lvl>
    <w:lvl w:ilvl="5">
      <w:numFmt w:val="bullet"/>
      <w:lvlText w:val="•"/>
      <w:lvlJc w:val="left"/>
      <w:pPr>
        <w:ind w:left="7156" w:hanging="1081"/>
      </w:pPr>
      <w:rPr>
        <w:rFonts w:hint="default"/>
      </w:rPr>
    </w:lvl>
    <w:lvl w:ilvl="6">
      <w:numFmt w:val="bullet"/>
      <w:lvlText w:val="•"/>
      <w:lvlJc w:val="left"/>
      <w:pPr>
        <w:ind w:left="8200" w:hanging="1081"/>
      </w:pPr>
      <w:rPr>
        <w:rFonts w:hint="default"/>
      </w:rPr>
    </w:lvl>
    <w:lvl w:ilvl="7">
      <w:numFmt w:val="bullet"/>
      <w:lvlText w:val="•"/>
      <w:lvlJc w:val="left"/>
      <w:pPr>
        <w:ind w:left="9244" w:hanging="1081"/>
      </w:pPr>
      <w:rPr>
        <w:rFonts w:hint="default"/>
      </w:rPr>
    </w:lvl>
    <w:lvl w:ilvl="8">
      <w:numFmt w:val="bullet"/>
      <w:lvlText w:val="•"/>
      <w:lvlJc w:val="left"/>
      <w:pPr>
        <w:ind w:left="10288" w:hanging="1081"/>
      </w:pPr>
      <w:rPr>
        <w:rFonts w:hint="default"/>
      </w:rPr>
    </w:lvl>
  </w:abstractNum>
  <w:abstractNum w:abstractNumId="14" w15:restartNumberingAfterBreak="0">
    <w:nsid w:val="073D559E"/>
    <w:multiLevelType w:val="hybridMultilevel"/>
    <w:tmpl w:val="A1E2FEE0"/>
    <w:lvl w:ilvl="0" w:tplc="7D5474DC">
      <w:start w:val="1"/>
      <w:numFmt w:val="decimal"/>
      <w:lvlText w:val="%1."/>
      <w:lvlJc w:val="left"/>
      <w:pPr>
        <w:ind w:left="823" w:hanging="360"/>
      </w:pPr>
      <w:rPr>
        <w:rFonts w:ascii="Arial" w:eastAsia="Arial" w:hAnsi="Arial" w:cs="Arial" w:hint="default"/>
        <w:spacing w:val="-1"/>
        <w:w w:val="100"/>
        <w:sz w:val="22"/>
        <w:szCs w:val="22"/>
      </w:rPr>
    </w:lvl>
    <w:lvl w:ilvl="1" w:tplc="9DFC4D36">
      <w:numFmt w:val="bullet"/>
      <w:lvlText w:val="•"/>
      <w:lvlJc w:val="left"/>
      <w:pPr>
        <w:ind w:left="2208" w:hanging="360"/>
      </w:pPr>
      <w:rPr>
        <w:rFonts w:hint="default"/>
      </w:rPr>
    </w:lvl>
    <w:lvl w:ilvl="2" w:tplc="7D083144">
      <w:numFmt w:val="bullet"/>
      <w:lvlText w:val="•"/>
      <w:lvlJc w:val="left"/>
      <w:pPr>
        <w:ind w:left="3596" w:hanging="360"/>
      </w:pPr>
      <w:rPr>
        <w:rFonts w:hint="default"/>
      </w:rPr>
    </w:lvl>
    <w:lvl w:ilvl="3" w:tplc="6B760156">
      <w:numFmt w:val="bullet"/>
      <w:lvlText w:val="•"/>
      <w:lvlJc w:val="left"/>
      <w:pPr>
        <w:ind w:left="4984" w:hanging="360"/>
      </w:pPr>
      <w:rPr>
        <w:rFonts w:hint="default"/>
      </w:rPr>
    </w:lvl>
    <w:lvl w:ilvl="4" w:tplc="9278B198">
      <w:numFmt w:val="bullet"/>
      <w:lvlText w:val="•"/>
      <w:lvlJc w:val="left"/>
      <w:pPr>
        <w:ind w:left="6372" w:hanging="360"/>
      </w:pPr>
      <w:rPr>
        <w:rFonts w:hint="default"/>
      </w:rPr>
    </w:lvl>
    <w:lvl w:ilvl="5" w:tplc="AA66B44C">
      <w:numFmt w:val="bullet"/>
      <w:lvlText w:val="•"/>
      <w:lvlJc w:val="left"/>
      <w:pPr>
        <w:ind w:left="7760" w:hanging="360"/>
      </w:pPr>
      <w:rPr>
        <w:rFonts w:hint="default"/>
      </w:rPr>
    </w:lvl>
    <w:lvl w:ilvl="6" w:tplc="5C3E3114">
      <w:numFmt w:val="bullet"/>
      <w:lvlText w:val="•"/>
      <w:lvlJc w:val="left"/>
      <w:pPr>
        <w:ind w:left="9149" w:hanging="360"/>
      </w:pPr>
      <w:rPr>
        <w:rFonts w:hint="default"/>
      </w:rPr>
    </w:lvl>
    <w:lvl w:ilvl="7" w:tplc="3E2C9E9C">
      <w:numFmt w:val="bullet"/>
      <w:lvlText w:val="•"/>
      <w:lvlJc w:val="left"/>
      <w:pPr>
        <w:ind w:left="10537" w:hanging="360"/>
      </w:pPr>
      <w:rPr>
        <w:rFonts w:hint="default"/>
      </w:rPr>
    </w:lvl>
    <w:lvl w:ilvl="8" w:tplc="6B6A1C66">
      <w:numFmt w:val="bullet"/>
      <w:lvlText w:val="•"/>
      <w:lvlJc w:val="left"/>
      <w:pPr>
        <w:ind w:left="11925" w:hanging="360"/>
      </w:pPr>
      <w:rPr>
        <w:rFonts w:hint="default"/>
      </w:rPr>
    </w:lvl>
  </w:abstractNum>
  <w:abstractNum w:abstractNumId="15" w15:restartNumberingAfterBreak="0">
    <w:nsid w:val="076D0C10"/>
    <w:multiLevelType w:val="multilevel"/>
    <w:tmpl w:val="7E7A95EA"/>
    <w:lvl w:ilvl="0">
      <w:start w:val="13"/>
      <w:numFmt w:val="decimal"/>
      <w:lvlText w:val="%1"/>
      <w:lvlJc w:val="left"/>
      <w:pPr>
        <w:ind w:left="1901" w:hanging="1081"/>
      </w:pPr>
      <w:rPr>
        <w:rFonts w:hint="default"/>
      </w:rPr>
    </w:lvl>
    <w:lvl w:ilvl="1">
      <w:start w:val="18"/>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6" w15:restartNumberingAfterBreak="0">
    <w:nsid w:val="07C65622"/>
    <w:multiLevelType w:val="multilevel"/>
    <w:tmpl w:val="B4C2F21C"/>
    <w:lvl w:ilvl="0">
      <w:start w:val="10"/>
      <w:numFmt w:val="decimal"/>
      <w:lvlText w:val="%1"/>
      <w:lvlJc w:val="left"/>
      <w:pPr>
        <w:ind w:left="1901" w:hanging="1080"/>
      </w:pPr>
      <w:rPr>
        <w:rFonts w:hint="default"/>
      </w:rPr>
    </w:lvl>
    <w:lvl w:ilvl="1">
      <w:start w:val="2"/>
      <w:numFmt w:val="decimal"/>
      <w:lvlText w:val="%1.%2"/>
      <w:lvlJc w:val="left"/>
      <w:pPr>
        <w:ind w:left="1901" w:hanging="1080"/>
      </w:pPr>
      <w:rPr>
        <w:rFonts w:hint="default"/>
      </w:rPr>
    </w:lvl>
    <w:lvl w:ilvl="2">
      <w:start w:val="12"/>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143"/>
      </w:pPr>
      <w:rPr>
        <w:rFonts w:ascii="Arial" w:eastAsia="Arial" w:hAnsi="Arial" w:cs="Arial" w:hint="default"/>
        <w:spacing w:val="-3"/>
        <w:w w:val="100"/>
        <w:sz w:val="22"/>
        <w:szCs w:val="22"/>
      </w:rPr>
    </w:lvl>
    <w:lvl w:ilvl="4">
      <w:numFmt w:val="bullet"/>
      <w:lvlText w:val="•"/>
      <w:lvlJc w:val="left"/>
      <w:pPr>
        <w:ind w:left="5844" w:hanging="1143"/>
      </w:pPr>
      <w:rPr>
        <w:rFonts w:hint="default"/>
      </w:rPr>
    </w:lvl>
    <w:lvl w:ilvl="5">
      <w:numFmt w:val="bullet"/>
      <w:lvlText w:val="•"/>
      <w:lvlJc w:val="left"/>
      <w:pPr>
        <w:ind w:left="6799" w:hanging="1143"/>
      </w:pPr>
      <w:rPr>
        <w:rFonts w:hint="default"/>
      </w:rPr>
    </w:lvl>
    <w:lvl w:ilvl="6">
      <w:numFmt w:val="bullet"/>
      <w:lvlText w:val="•"/>
      <w:lvlJc w:val="left"/>
      <w:pPr>
        <w:ind w:left="7754" w:hanging="1143"/>
      </w:pPr>
      <w:rPr>
        <w:rFonts w:hint="default"/>
      </w:rPr>
    </w:lvl>
    <w:lvl w:ilvl="7">
      <w:numFmt w:val="bullet"/>
      <w:lvlText w:val="•"/>
      <w:lvlJc w:val="left"/>
      <w:pPr>
        <w:ind w:left="8709" w:hanging="1143"/>
      </w:pPr>
      <w:rPr>
        <w:rFonts w:hint="default"/>
      </w:rPr>
    </w:lvl>
    <w:lvl w:ilvl="8">
      <w:numFmt w:val="bullet"/>
      <w:lvlText w:val="•"/>
      <w:lvlJc w:val="left"/>
      <w:pPr>
        <w:ind w:left="9664" w:hanging="1143"/>
      </w:pPr>
      <w:rPr>
        <w:rFonts w:hint="default"/>
      </w:rPr>
    </w:lvl>
  </w:abstractNum>
  <w:abstractNum w:abstractNumId="17" w15:restartNumberingAfterBreak="0">
    <w:nsid w:val="07E80568"/>
    <w:multiLevelType w:val="multilevel"/>
    <w:tmpl w:val="B6A8FD82"/>
    <w:lvl w:ilvl="0">
      <w:start w:val="5"/>
      <w:numFmt w:val="decimal"/>
      <w:lvlText w:val="%1"/>
      <w:lvlJc w:val="left"/>
      <w:pPr>
        <w:ind w:left="1903" w:hanging="1081"/>
      </w:pPr>
      <w:rPr>
        <w:rFonts w:hint="default"/>
      </w:rPr>
    </w:lvl>
    <w:lvl w:ilvl="1">
      <w:start w:val="16"/>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8" w15:restartNumberingAfterBreak="0">
    <w:nsid w:val="08FD030E"/>
    <w:multiLevelType w:val="multilevel"/>
    <w:tmpl w:val="FA52E06C"/>
    <w:lvl w:ilvl="0">
      <w:start w:val="11"/>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9"/>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05" w:hanging="1081"/>
      </w:pPr>
      <w:rPr>
        <w:rFonts w:hint="default"/>
      </w:rPr>
    </w:lvl>
    <w:lvl w:ilvl="4">
      <w:numFmt w:val="bullet"/>
      <w:lvlText w:val="•"/>
      <w:lvlJc w:val="left"/>
      <w:pPr>
        <w:ind w:left="5907" w:hanging="1081"/>
      </w:pPr>
      <w:rPr>
        <w:rFonts w:hint="default"/>
      </w:rPr>
    </w:lvl>
    <w:lvl w:ilvl="5">
      <w:numFmt w:val="bullet"/>
      <w:lvlText w:val="•"/>
      <w:lvlJc w:val="left"/>
      <w:pPr>
        <w:ind w:left="6909" w:hanging="1081"/>
      </w:pPr>
      <w:rPr>
        <w:rFonts w:hint="default"/>
      </w:rPr>
    </w:lvl>
    <w:lvl w:ilvl="6">
      <w:numFmt w:val="bullet"/>
      <w:lvlText w:val="•"/>
      <w:lvlJc w:val="left"/>
      <w:pPr>
        <w:ind w:left="7910" w:hanging="1081"/>
      </w:pPr>
      <w:rPr>
        <w:rFonts w:hint="default"/>
      </w:rPr>
    </w:lvl>
    <w:lvl w:ilvl="7">
      <w:numFmt w:val="bullet"/>
      <w:lvlText w:val="•"/>
      <w:lvlJc w:val="left"/>
      <w:pPr>
        <w:ind w:left="8912" w:hanging="1081"/>
      </w:pPr>
      <w:rPr>
        <w:rFonts w:hint="default"/>
      </w:rPr>
    </w:lvl>
    <w:lvl w:ilvl="8">
      <w:numFmt w:val="bullet"/>
      <w:lvlText w:val="•"/>
      <w:lvlJc w:val="left"/>
      <w:pPr>
        <w:ind w:left="9914" w:hanging="1081"/>
      </w:pPr>
      <w:rPr>
        <w:rFonts w:hint="default"/>
      </w:rPr>
    </w:lvl>
  </w:abstractNum>
  <w:abstractNum w:abstractNumId="19" w15:restartNumberingAfterBreak="0">
    <w:nsid w:val="091E65D8"/>
    <w:multiLevelType w:val="multilevel"/>
    <w:tmpl w:val="104A5F9C"/>
    <w:lvl w:ilvl="0">
      <w:start w:val="10"/>
      <w:numFmt w:val="decimal"/>
      <w:lvlText w:val="%1"/>
      <w:lvlJc w:val="left"/>
      <w:pPr>
        <w:ind w:left="1901" w:hanging="1080"/>
      </w:pPr>
      <w:rPr>
        <w:rFonts w:hint="default"/>
      </w:rPr>
    </w:lvl>
    <w:lvl w:ilvl="1">
      <w:start w:val="24"/>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20" w15:restartNumberingAfterBreak="0">
    <w:nsid w:val="098149D4"/>
    <w:multiLevelType w:val="multilevel"/>
    <w:tmpl w:val="39A2609A"/>
    <w:lvl w:ilvl="0">
      <w:start w:val="5"/>
      <w:numFmt w:val="decimal"/>
      <w:lvlText w:val="%1"/>
      <w:lvlJc w:val="left"/>
      <w:pPr>
        <w:ind w:left="1903" w:hanging="1081"/>
      </w:pPr>
      <w:rPr>
        <w:rFonts w:hint="default"/>
      </w:rPr>
    </w:lvl>
    <w:lvl w:ilvl="1">
      <w:start w:val="19"/>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21" w15:restartNumberingAfterBreak="0">
    <w:nsid w:val="09FA726D"/>
    <w:multiLevelType w:val="hybridMultilevel"/>
    <w:tmpl w:val="252C4C86"/>
    <w:lvl w:ilvl="0" w:tplc="2E5498F8">
      <w:numFmt w:val="bullet"/>
      <w:lvlText w:val=""/>
      <w:lvlJc w:val="left"/>
      <w:pPr>
        <w:ind w:left="463" w:hanging="360"/>
      </w:pPr>
      <w:rPr>
        <w:rFonts w:ascii="Symbol" w:eastAsia="Symbol" w:hAnsi="Symbol" w:cs="Symbol" w:hint="default"/>
        <w:w w:val="100"/>
        <w:sz w:val="22"/>
        <w:szCs w:val="22"/>
      </w:rPr>
    </w:lvl>
    <w:lvl w:ilvl="1" w:tplc="EA44D794">
      <w:numFmt w:val="bullet"/>
      <w:lvlText w:val="•"/>
      <w:lvlJc w:val="left"/>
      <w:pPr>
        <w:ind w:left="749" w:hanging="360"/>
      </w:pPr>
      <w:rPr>
        <w:rFonts w:hint="default"/>
      </w:rPr>
    </w:lvl>
    <w:lvl w:ilvl="2" w:tplc="C510AB38">
      <w:numFmt w:val="bullet"/>
      <w:lvlText w:val="•"/>
      <w:lvlJc w:val="left"/>
      <w:pPr>
        <w:ind w:left="1039" w:hanging="360"/>
      </w:pPr>
      <w:rPr>
        <w:rFonts w:hint="default"/>
      </w:rPr>
    </w:lvl>
    <w:lvl w:ilvl="3" w:tplc="EF7056A8">
      <w:numFmt w:val="bullet"/>
      <w:lvlText w:val="•"/>
      <w:lvlJc w:val="left"/>
      <w:pPr>
        <w:ind w:left="1329" w:hanging="360"/>
      </w:pPr>
      <w:rPr>
        <w:rFonts w:hint="default"/>
      </w:rPr>
    </w:lvl>
    <w:lvl w:ilvl="4" w:tplc="BF7455AA">
      <w:numFmt w:val="bullet"/>
      <w:lvlText w:val="•"/>
      <w:lvlJc w:val="left"/>
      <w:pPr>
        <w:ind w:left="1619" w:hanging="360"/>
      </w:pPr>
      <w:rPr>
        <w:rFonts w:hint="default"/>
      </w:rPr>
    </w:lvl>
    <w:lvl w:ilvl="5" w:tplc="C9B23782">
      <w:numFmt w:val="bullet"/>
      <w:lvlText w:val="•"/>
      <w:lvlJc w:val="left"/>
      <w:pPr>
        <w:ind w:left="1909" w:hanging="360"/>
      </w:pPr>
      <w:rPr>
        <w:rFonts w:hint="default"/>
      </w:rPr>
    </w:lvl>
    <w:lvl w:ilvl="6" w:tplc="E2429712">
      <w:numFmt w:val="bullet"/>
      <w:lvlText w:val="•"/>
      <w:lvlJc w:val="left"/>
      <w:pPr>
        <w:ind w:left="2198" w:hanging="360"/>
      </w:pPr>
      <w:rPr>
        <w:rFonts w:hint="default"/>
      </w:rPr>
    </w:lvl>
    <w:lvl w:ilvl="7" w:tplc="1748831E">
      <w:numFmt w:val="bullet"/>
      <w:lvlText w:val="•"/>
      <w:lvlJc w:val="left"/>
      <w:pPr>
        <w:ind w:left="2488" w:hanging="360"/>
      </w:pPr>
      <w:rPr>
        <w:rFonts w:hint="default"/>
      </w:rPr>
    </w:lvl>
    <w:lvl w:ilvl="8" w:tplc="A8D8F292">
      <w:numFmt w:val="bullet"/>
      <w:lvlText w:val="•"/>
      <w:lvlJc w:val="left"/>
      <w:pPr>
        <w:ind w:left="2778" w:hanging="360"/>
      </w:pPr>
      <w:rPr>
        <w:rFonts w:hint="default"/>
      </w:rPr>
    </w:lvl>
  </w:abstractNum>
  <w:abstractNum w:abstractNumId="22" w15:restartNumberingAfterBreak="0">
    <w:nsid w:val="0A36710D"/>
    <w:multiLevelType w:val="multilevel"/>
    <w:tmpl w:val="56821170"/>
    <w:lvl w:ilvl="0">
      <w:start w:val="10"/>
      <w:numFmt w:val="decimal"/>
      <w:lvlText w:val="%1"/>
      <w:lvlJc w:val="left"/>
      <w:pPr>
        <w:ind w:left="1901" w:hanging="1080"/>
      </w:pPr>
      <w:rPr>
        <w:rFonts w:hint="default"/>
      </w:rPr>
    </w:lvl>
    <w:lvl w:ilvl="1">
      <w:start w:val="12"/>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844" w:hanging="1080"/>
      </w:pPr>
      <w:rPr>
        <w:rFonts w:hint="default"/>
      </w:rPr>
    </w:lvl>
    <w:lvl w:ilvl="5">
      <w:numFmt w:val="bullet"/>
      <w:lvlText w:val="•"/>
      <w:lvlJc w:val="left"/>
      <w:pPr>
        <w:ind w:left="6799" w:hanging="1080"/>
      </w:pPr>
      <w:rPr>
        <w:rFonts w:hint="default"/>
      </w:rPr>
    </w:lvl>
    <w:lvl w:ilvl="6">
      <w:numFmt w:val="bullet"/>
      <w:lvlText w:val="•"/>
      <w:lvlJc w:val="left"/>
      <w:pPr>
        <w:ind w:left="7754" w:hanging="1080"/>
      </w:pPr>
      <w:rPr>
        <w:rFonts w:hint="default"/>
      </w:rPr>
    </w:lvl>
    <w:lvl w:ilvl="7">
      <w:numFmt w:val="bullet"/>
      <w:lvlText w:val="•"/>
      <w:lvlJc w:val="left"/>
      <w:pPr>
        <w:ind w:left="8709" w:hanging="1080"/>
      </w:pPr>
      <w:rPr>
        <w:rFonts w:hint="default"/>
      </w:rPr>
    </w:lvl>
    <w:lvl w:ilvl="8">
      <w:numFmt w:val="bullet"/>
      <w:lvlText w:val="•"/>
      <w:lvlJc w:val="left"/>
      <w:pPr>
        <w:ind w:left="9664" w:hanging="1080"/>
      </w:pPr>
      <w:rPr>
        <w:rFonts w:hint="default"/>
      </w:rPr>
    </w:lvl>
  </w:abstractNum>
  <w:abstractNum w:abstractNumId="23" w15:restartNumberingAfterBreak="0">
    <w:nsid w:val="0AE820EC"/>
    <w:multiLevelType w:val="multilevel"/>
    <w:tmpl w:val="5860B0C2"/>
    <w:lvl w:ilvl="0">
      <w:start w:val="5"/>
      <w:numFmt w:val="decimal"/>
      <w:lvlText w:val="%1"/>
      <w:lvlJc w:val="left"/>
      <w:pPr>
        <w:ind w:left="1903" w:hanging="1081"/>
      </w:pPr>
      <w:rPr>
        <w:rFonts w:hint="default"/>
      </w:rPr>
    </w:lvl>
    <w:lvl w:ilvl="1">
      <w:start w:val="24"/>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68" w:hanging="1081"/>
      </w:pPr>
      <w:rPr>
        <w:rFonts w:hint="default"/>
      </w:rPr>
    </w:lvl>
    <w:lvl w:ilvl="4">
      <w:numFmt w:val="bullet"/>
      <w:lvlText w:val="•"/>
      <w:lvlJc w:val="left"/>
      <w:pPr>
        <w:ind w:left="6112" w:hanging="1081"/>
      </w:pPr>
      <w:rPr>
        <w:rFonts w:hint="default"/>
      </w:rPr>
    </w:lvl>
    <w:lvl w:ilvl="5">
      <w:numFmt w:val="bullet"/>
      <w:lvlText w:val="•"/>
      <w:lvlJc w:val="left"/>
      <w:pPr>
        <w:ind w:left="7156" w:hanging="1081"/>
      </w:pPr>
      <w:rPr>
        <w:rFonts w:hint="default"/>
      </w:rPr>
    </w:lvl>
    <w:lvl w:ilvl="6">
      <w:numFmt w:val="bullet"/>
      <w:lvlText w:val="•"/>
      <w:lvlJc w:val="left"/>
      <w:pPr>
        <w:ind w:left="8200" w:hanging="1081"/>
      </w:pPr>
      <w:rPr>
        <w:rFonts w:hint="default"/>
      </w:rPr>
    </w:lvl>
    <w:lvl w:ilvl="7">
      <w:numFmt w:val="bullet"/>
      <w:lvlText w:val="•"/>
      <w:lvlJc w:val="left"/>
      <w:pPr>
        <w:ind w:left="9244" w:hanging="1081"/>
      </w:pPr>
      <w:rPr>
        <w:rFonts w:hint="default"/>
      </w:rPr>
    </w:lvl>
    <w:lvl w:ilvl="8">
      <w:numFmt w:val="bullet"/>
      <w:lvlText w:val="•"/>
      <w:lvlJc w:val="left"/>
      <w:pPr>
        <w:ind w:left="10288" w:hanging="1081"/>
      </w:pPr>
      <w:rPr>
        <w:rFonts w:hint="default"/>
      </w:rPr>
    </w:lvl>
  </w:abstractNum>
  <w:abstractNum w:abstractNumId="24" w15:restartNumberingAfterBreak="0">
    <w:nsid w:val="0AF33835"/>
    <w:multiLevelType w:val="multilevel"/>
    <w:tmpl w:val="73760734"/>
    <w:lvl w:ilvl="0">
      <w:start w:val="7"/>
      <w:numFmt w:val="decimal"/>
      <w:lvlText w:val="%1"/>
      <w:lvlJc w:val="left"/>
      <w:pPr>
        <w:ind w:left="1903" w:hanging="1081"/>
      </w:pPr>
      <w:rPr>
        <w:rFonts w:hint="default"/>
      </w:rPr>
    </w:lvl>
    <w:lvl w:ilvl="1">
      <w:start w:val="14"/>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25" w15:restartNumberingAfterBreak="0">
    <w:nsid w:val="0BF31EC9"/>
    <w:multiLevelType w:val="multilevel"/>
    <w:tmpl w:val="BAB09298"/>
    <w:lvl w:ilvl="0">
      <w:start w:val="8"/>
      <w:numFmt w:val="decimal"/>
      <w:lvlText w:val="%1"/>
      <w:lvlJc w:val="left"/>
      <w:pPr>
        <w:ind w:left="1903" w:hanging="1081"/>
      </w:pPr>
      <w:rPr>
        <w:rFonts w:hint="default"/>
      </w:rPr>
    </w:lvl>
    <w:lvl w:ilvl="1">
      <w:start w:val="11"/>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4855" w:hanging="1081"/>
      </w:pPr>
      <w:rPr>
        <w:rFonts w:hint="default"/>
      </w:rPr>
    </w:lvl>
    <w:lvl w:ilvl="4">
      <w:numFmt w:val="bullet"/>
      <w:lvlText w:val="•"/>
      <w:lvlJc w:val="left"/>
      <w:pPr>
        <w:ind w:left="5840" w:hanging="1081"/>
      </w:pPr>
      <w:rPr>
        <w:rFonts w:hint="default"/>
      </w:rPr>
    </w:lvl>
    <w:lvl w:ilvl="5">
      <w:numFmt w:val="bullet"/>
      <w:lvlText w:val="•"/>
      <w:lvlJc w:val="left"/>
      <w:pPr>
        <w:ind w:left="6826" w:hanging="1081"/>
      </w:pPr>
      <w:rPr>
        <w:rFonts w:hint="default"/>
      </w:rPr>
    </w:lvl>
    <w:lvl w:ilvl="6">
      <w:numFmt w:val="bullet"/>
      <w:lvlText w:val="•"/>
      <w:lvlJc w:val="left"/>
      <w:pPr>
        <w:ind w:left="7811" w:hanging="1081"/>
      </w:pPr>
      <w:rPr>
        <w:rFonts w:hint="default"/>
      </w:rPr>
    </w:lvl>
    <w:lvl w:ilvl="7">
      <w:numFmt w:val="bullet"/>
      <w:lvlText w:val="•"/>
      <w:lvlJc w:val="left"/>
      <w:pPr>
        <w:ind w:left="8796" w:hanging="1081"/>
      </w:pPr>
      <w:rPr>
        <w:rFonts w:hint="default"/>
      </w:rPr>
    </w:lvl>
    <w:lvl w:ilvl="8">
      <w:numFmt w:val="bullet"/>
      <w:lvlText w:val="•"/>
      <w:lvlJc w:val="left"/>
      <w:pPr>
        <w:ind w:left="9781" w:hanging="1081"/>
      </w:pPr>
      <w:rPr>
        <w:rFonts w:hint="default"/>
      </w:rPr>
    </w:lvl>
  </w:abstractNum>
  <w:abstractNum w:abstractNumId="26" w15:restartNumberingAfterBreak="0">
    <w:nsid w:val="0C3E5991"/>
    <w:multiLevelType w:val="multilevel"/>
    <w:tmpl w:val="7F845F1A"/>
    <w:lvl w:ilvl="0">
      <w:start w:val="12"/>
      <w:numFmt w:val="decimal"/>
      <w:lvlText w:val="%1"/>
      <w:lvlJc w:val="left"/>
      <w:pPr>
        <w:ind w:left="1901" w:hanging="1081"/>
      </w:pPr>
      <w:rPr>
        <w:rFonts w:hint="default"/>
      </w:rPr>
    </w:lvl>
    <w:lvl w:ilvl="1">
      <w:start w:val="1"/>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27" w15:restartNumberingAfterBreak="0">
    <w:nsid w:val="0C787D18"/>
    <w:multiLevelType w:val="hybridMultilevel"/>
    <w:tmpl w:val="8722C90E"/>
    <w:lvl w:ilvl="0" w:tplc="B5643358">
      <w:numFmt w:val="bullet"/>
      <w:lvlText w:val="-"/>
      <w:lvlJc w:val="left"/>
      <w:pPr>
        <w:ind w:left="103" w:hanging="137"/>
      </w:pPr>
      <w:rPr>
        <w:rFonts w:ascii="Arial" w:eastAsia="Arial" w:hAnsi="Arial" w:cs="Arial" w:hint="default"/>
        <w:w w:val="100"/>
        <w:sz w:val="22"/>
        <w:szCs w:val="22"/>
      </w:rPr>
    </w:lvl>
    <w:lvl w:ilvl="1" w:tplc="FDA8DBBC">
      <w:numFmt w:val="bullet"/>
      <w:lvlText w:val="•"/>
      <w:lvlJc w:val="left"/>
      <w:pPr>
        <w:ind w:left="701" w:hanging="137"/>
      </w:pPr>
      <w:rPr>
        <w:rFonts w:hint="default"/>
      </w:rPr>
    </w:lvl>
    <w:lvl w:ilvl="2" w:tplc="754C5DEC">
      <w:numFmt w:val="bullet"/>
      <w:lvlText w:val="•"/>
      <w:lvlJc w:val="left"/>
      <w:pPr>
        <w:ind w:left="1302" w:hanging="137"/>
      </w:pPr>
      <w:rPr>
        <w:rFonts w:hint="default"/>
      </w:rPr>
    </w:lvl>
    <w:lvl w:ilvl="3" w:tplc="796472D2">
      <w:numFmt w:val="bullet"/>
      <w:lvlText w:val="•"/>
      <w:lvlJc w:val="left"/>
      <w:pPr>
        <w:ind w:left="1904" w:hanging="137"/>
      </w:pPr>
      <w:rPr>
        <w:rFonts w:hint="default"/>
      </w:rPr>
    </w:lvl>
    <w:lvl w:ilvl="4" w:tplc="5426B200">
      <w:numFmt w:val="bullet"/>
      <w:lvlText w:val="•"/>
      <w:lvlJc w:val="left"/>
      <w:pPr>
        <w:ind w:left="2505" w:hanging="137"/>
      </w:pPr>
      <w:rPr>
        <w:rFonts w:hint="default"/>
      </w:rPr>
    </w:lvl>
    <w:lvl w:ilvl="5" w:tplc="2E92F102">
      <w:numFmt w:val="bullet"/>
      <w:lvlText w:val="•"/>
      <w:lvlJc w:val="left"/>
      <w:pPr>
        <w:ind w:left="3106" w:hanging="137"/>
      </w:pPr>
      <w:rPr>
        <w:rFonts w:hint="default"/>
      </w:rPr>
    </w:lvl>
    <w:lvl w:ilvl="6" w:tplc="98AEF398">
      <w:numFmt w:val="bullet"/>
      <w:lvlText w:val="•"/>
      <w:lvlJc w:val="left"/>
      <w:pPr>
        <w:ind w:left="3708" w:hanging="137"/>
      </w:pPr>
      <w:rPr>
        <w:rFonts w:hint="default"/>
      </w:rPr>
    </w:lvl>
    <w:lvl w:ilvl="7" w:tplc="B04E15AA">
      <w:numFmt w:val="bullet"/>
      <w:lvlText w:val="•"/>
      <w:lvlJc w:val="left"/>
      <w:pPr>
        <w:ind w:left="4309" w:hanging="137"/>
      </w:pPr>
      <w:rPr>
        <w:rFonts w:hint="default"/>
      </w:rPr>
    </w:lvl>
    <w:lvl w:ilvl="8" w:tplc="7F90406E">
      <w:numFmt w:val="bullet"/>
      <w:lvlText w:val="•"/>
      <w:lvlJc w:val="left"/>
      <w:pPr>
        <w:ind w:left="4911" w:hanging="137"/>
      </w:pPr>
      <w:rPr>
        <w:rFonts w:hint="default"/>
      </w:rPr>
    </w:lvl>
  </w:abstractNum>
  <w:abstractNum w:abstractNumId="28" w15:restartNumberingAfterBreak="0">
    <w:nsid w:val="0C7F05BE"/>
    <w:multiLevelType w:val="multilevel"/>
    <w:tmpl w:val="F7145186"/>
    <w:lvl w:ilvl="0">
      <w:start w:val="13"/>
      <w:numFmt w:val="decimal"/>
      <w:lvlText w:val="%1"/>
      <w:lvlJc w:val="left"/>
      <w:pPr>
        <w:ind w:left="1901" w:hanging="1081"/>
      </w:pPr>
      <w:rPr>
        <w:rFonts w:hint="default"/>
      </w:rPr>
    </w:lvl>
    <w:lvl w:ilvl="1">
      <w:start w:val="22"/>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29" w15:restartNumberingAfterBreak="0">
    <w:nsid w:val="0C914D83"/>
    <w:multiLevelType w:val="multilevel"/>
    <w:tmpl w:val="E3C22AAE"/>
    <w:lvl w:ilvl="0">
      <w:start w:val="6"/>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525" w:hanging="1080"/>
      </w:pPr>
      <w:rPr>
        <w:rFonts w:hint="default"/>
      </w:rPr>
    </w:lvl>
    <w:lvl w:ilvl="5">
      <w:numFmt w:val="bullet"/>
      <w:lvlText w:val="•"/>
      <w:lvlJc w:val="left"/>
      <w:pPr>
        <w:ind w:left="7707" w:hanging="1080"/>
      </w:pPr>
      <w:rPr>
        <w:rFonts w:hint="default"/>
      </w:rPr>
    </w:lvl>
    <w:lvl w:ilvl="6">
      <w:numFmt w:val="bullet"/>
      <w:lvlText w:val="•"/>
      <w:lvlJc w:val="left"/>
      <w:pPr>
        <w:ind w:left="8889" w:hanging="1080"/>
      </w:pPr>
      <w:rPr>
        <w:rFonts w:hint="default"/>
      </w:rPr>
    </w:lvl>
    <w:lvl w:ilvl="7">
      <w:numFmt w:val="bullet"/>
      <w:lvlText w:val="•"/>
      <w:lvlJc w:val="left"/>
      <w:pPr>
        <w:ind w:left="10071" w:hanging="1080"/>
      </w:pPr>
      <w:rPr>
        <w:rFonts w:hint="default"/>
      </w:rPr>
    </w:lvl>
    <w:lvl w:ilvl="8">
      <w:numFmt w:val="bullet"/>
      <w:lvlText w:val="•"/>
      <w:lvlJc w:val="left"/>
      <w:pPr>
        <w:ind w:left="11253" w:hanging="1080"/>
      </w:pPr>
      <w:rPr>
        <w:rFonts w:hint="default"/>
      </w:rPr>
    </w:lvl>
  </w:abstractNum>
  <w:abstractNum w:abstractNumId="30" w15:restartNumberingAfterBreak="0">
    <w:nsid w:val="0C9C6FE0"/>
    <w:multiLevelType w:val="hybridMultilevel"/>
    <w:tmpl w:val="792E7BBE"/>
    <w:lvl w:ilvl="0" w:tplc="AEB60C56">
      <w:start w:val="2"/>
      <w:numFmt w:val="lowerLetter"/>
      <w:lvlText w:val="(%1)"/>
      <w:lvlJc w:val="left"/>
      <w:pPr>
        <w:ind w:left="3704" w:hanging="721"/>
      </w:pPr>
      <w:rPr>
        <w:rFonts w:ascii="Arial" w:eastAsia="Arial" w:hAnsi="Arial" w:cs="Arial" w:hint="default"/>
        <w:w w:val="100"/>
        <w:sz w:val="22"/>
        <w:szCs w:val="22"/>
      </w:rPr>
    </w:lvl>
    <w:lvl w:ilvl="1" w:tplc="A0FC684A">
      <w:numFmt w:val="bullet"/>
      <w:lvlText w:val="•"/>
      <w:lvlJc w:val="left"/>
      <w:pPr>
        <w:ind w:left="4422" w:hanging="721"/>
      </w:pPr>
      <w:rPr>
        <w:rFonts w:hint="default"/>
      </w:rPr>
    </w:lvl>
    <w:lvl w:ilvl="2" w:tplc="530A1DCA">
      <w:numFmt w:val="bullet"/>
      <w:lvlText w:val="•"/>
      <w:lvlJc w:val="left"/>
      <w:pPr>
        <w:ind w:left="5145" w:hanging="721"/>
      </w:pPr>
      <w:rPr>
        <w:rFonts w:hint="default"/>
      </w:rPr>
    </w:lvl>
    <w:lvl w:ilvl="3" w:tplc="39B2AEFE">
      <w:numFmt w:val="bullet"/>
      <w:lvlText w:val="•"/>
      <w:lvlJc w:val="left"/>
      <w:pPr>
        <w:ind w:left="5868" w:hanging="721"/>
      </w:pPr>
      <w:rPr>
        <w:rFonts w:hint="default"/>
      </w:rPr>
    </w:lvl>
    <w:lvl w:ilvl="4" w:tplc="D94A7954">
      <w:numFmt w:val="bullet"/>
      <w:lvlText w:val="•"/>
      <w:lvlJc w:val="left"/>
      <w:pPr>
        <w:ind w:left="6591" w:hanging="721"/>
      </w:pPr>
      <w:rPr>
        <w:rFonts w:hint="default"/>
      </w:rPr>
    </w:lvl>
    <w:lvl w:ilvl="5" w:tplc="0F26A6F4">
      <w:numFmt w:val="bullet"/>
      <w:lvlText w:val="•"/>
      <w:lvlJc w:val="left"/>
      <w:pPr>
        <w:ind w:left="7314" w:hanging="721"/>
      </w:pPr>
      <w:rPr>
        <w:rFonts w:hint="default"/>
      </w:rPr>
    </w:lvl>
    <w:lvl w:ilvl="6" w:tplc="7E308F88">
      <w:numFmt w:val="bullet"/>
      <w:lvlText w:val="•"/>
      <w:lvlJc w:val="left"/>
      <w:pPr>
        <w:ind w:left="8037" w:hanging="721"/>
      </w:pPr>
      <w:rPr>
        <w:rFonts w:hint="default"/>
      </w:rPr>
    </w:lvl>
    <w:lvl w:ilvl="7" w:tplc="BC58FB84">
      <w:numFmt w:val="bullet"/>
      <w:lvlText w:val="•"/>
      <w:lvlJc w:val="left"/>
      <w:pPr>
        <w:ind w:left="8760" w:hanging="721"/>
      </w:pPr>
      <w:rPr>
        <w:rFonts w:hint="default"/>
      </w:rPr>
    </w:lvl>
    <w:lvl w:ilvl="8" w:tplc="A6C2F02E">
      <w:numFmt w:val="bullet"/>
      <w:lvlText w:val="•"/>
      <w:lvlJc w:val="left"/>
      <w:pPr>
        <w:ind w:left="9483" w:hanging="721"/>
      </w:pPr>
      <w:rPr>
        <w:rFonts w:hint="default"/>
      </w:rPr>
    </w:lvl>
  </w:abstractNum>
  <w:abstractNum w:abstractNumId="31" w15:restartNumberingAfterBreak="0">
    <w:nsid w:val="0E4F28E2"/>
    <w:multiLevelType w:val="multilevel"/>
    <w:tmpl w:val="A4500122"/>
    <w:lvl w:ilvl="0">
      <w:start w:val="12"/>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32" w15:restartNumberingAfterBreak="0">
    <w:nsid w:val="0E9B7DEC"/>
    <w:multiLevelType w:val="multilevel"/>
    <w:tmpl w:val="DB4CB0FA"/>
    <w:lvl w:ilvl="0">
      <w:start w:val="12"/>
      <w:numFmt w:val="decimal"/>
      <w:lvlText w:val="%1"/>
      <w:lvlJc w:val="left"/>
      <w:pPr>
        <w:ind w:left="1901" w:hanging="1081"/>
      </w:pPr>
      <w:rPr>
        <w:rFonts w:hint="default"/>
      </w:rPr>
    </w:lvl>
    <w:lvl w:ilvl="1">
      <w:start w:val="8"/>
      <w:numFmt w:val="decimal"/>
      <w:lvlText w:val="%1.%2"/>
      <w:lvlJc w:val="left"/>
      <w:pPr>
        <w:ind w:left="1901" w:hanging="1081"/>
        <w:jc w:val="right"/>
      </w:pPr>
      <w:rPr>
        <w:rFonts w:hint="default"/>
      </w:rPr>
    </w:lvl>
    <w:lvl w:ilvl="2">
      <w:start w:val="3"/>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start w:val="1"/>
      <w:numFmt w:val="lowerLetter"/>
      <w:lvlText w:val="(%5)"/>
      <w:lvlJc w:val="left"/>
      <w:pPr>
        <w:ind w:left="3701" w:hanging="720"/>
      </w:pPr>
      <w:rPr>
        <w:rFonts w:ascii="Arial" w:eastAsia="Arial" w:hAnsi="Arial" w:cs="Arial" w:hint="default"/>
        <w:w w:val="100"/>
        <w:sz w:val="22"/>
        <w:szCs w:val="22"/>
      </w:rPr>
    </w:lvl>
    <w:lvl w:ilvl="5">
      <w:numFmt w:val="bullet"/>
      <w:lvlText w:val="•"/>
      <w:lvlJc w:val="left"/>
      <w:pPr>
        <w:ind w:left="6816" w:hanging="720"/>
      </w:pPr>
      <w:rPr>
        <w:rFonts w:hint="default"/>
      </w:rPr>
    </w:lvl>
    <w:lvl w:ilvl="6">
      <w:numFmt w:val="bullet"/>
      <w:lvlText w:val="•"/>
      <w:lvlJc w:val="left"/>
      <w:pPr>
        <w:ind w:left="7855" w:hanging="720"/>
      </w:pPr>
      <w:rPr>
        <w:rFonts w:hint="default"/>
      </w:rPr>
    </w:lvl>
    <w:lvl w:ilvl="7">
      <w:numFmt w:val="bullet"/>
      <w:lvlText w:val="•"/>
      <w:lvlJc w:val="left"/>
      <w:pPr>
        <w:ind w:left="8894" w:hanging="720"/>
      </w:pPr>
      <w:rPr>
        <w:rFonts w:hint="default"/>
      </w:rPr>
    </w:lvl>
    <w:lvl w:ilvl="8">
      <w:numFmt w:val="bullet"/>
      <w:lvlText w:val="•"/>
      <w:lvlJc w:val="left"/>
      <w:pPr>
        <w:ind w:left="9933" w:hanging="720"/>
      </w:pPr>
      <w:rPr>
        <w:rFonts w:hint="default"/>
      </w:rPr>
    </w:lvl>
  </w:abstractNum>
  <w:abstractNum w:abstractNumId="33" w15:restartNumberingAfterBreak="0">
    <w:nsid w:val="0EA163B3"/>
    <w:multiLevelType w:val="multilevel"/>
    <w:tmpl w:val="DA7430EA"/>
    <w:lvl w:ilvl="0">
      <w:start w:val="2"/>
      <w:numFmt w:val="decimal"/>
      <w:lvlText w:val="%1."/>
      <w:lvlJc w:val="left"/>
      <w:pPr>
        <w:ind w:left="347" w:hanging="248"/>
      </w:pPr>
      <w:rPr>
        <w:rFonts w:ascii="Arial" w:eastAsia="Arial" w:hAnsi="Arial" w:cs="Arial" w:hint="default"/>
        <w:b/>
        <w:bCs/>
        <w:w w:val="100"/>
        <w:sz w:val="22"/>
        <w:szCs w:val="22"/>
      </w:rPr>
    </w:lvl>
    <w:lvl w:ilvl="1">
      <w:start w:val="1"/>
      <w:numFmt w:val="decimal"/>
      <w:lvlText w:val="%1.%2"/>
      <w:lvlJc w:val="left"/>
      <w:pPr>
        <w:ind w:left="469" w:hanging="370"/>
      </w:pPr>
      <w:rPr>
        <w:rFonts w:ascii="Arial" w:eastAsia="Arial" w:hAnsi="Arial" w:cs="Arial" w:hint="default"/>
        <w:b/>
        <w:bCs/>
        <w:w w:val="100"/>
        <w:sz w:val="22"/>
        <w:szCs w:val="22"/>
      </w:rPr>
    </w:lvl>
    <w:lvl w:ilvl="2">
      <w:numFmt w:val="bullet"/>
      <w:lvlText w:val="•"/>
      <w:lvlJc w:val="left"/>
      <w:pPr>
        <w:ind w:left="2068" w:hanging="370"/>
      </w:pPr>
      <w:rPr>
        <w:rFonts w:hint="default"/>
      </w:rPr>
    </w:lvl>
    <w:lvl w:ilvl="3">
      <w:numFmt w:val="bullet"/>
      <w:lvlText w:val="•"/>
      <w:lvlJc w:val="left"/>
      <w:pPr>
        <w:ind w:left="3676" w:hanging="370"/>
      </w:pPr>
      <w:rPr>
        <w:rFonts w:hint="default"/>
      </w:rPr>
    </w:lvl>
    <w:lvl w:ilvl="4">
      <w:numFmt w:val="bullet"/>
      <w:lvlText w:val="•"/>
      <w:lvlJc w:val="left"/>
      <w:pPr>
        <w:ind w:left="5284" w:hanging="370"/>
      </w:pPr>
      <w:rPr>
        <w:rFonts w:hint="default"/>
      </w:rPr>
    </w:lvl>
    <w:lvl w:ilvl="5">
      <w:numFmt w:val="bullet"/>
      <w:lvlText w:val="•"/>
      <w:lvlJc w:val="left"/>
      <w:pPr>
        <w:ind w:left="6892" w:hanging="370"/>
      </w:pPr>
      <w:rPr>
        <w:rFonts w:hint="default"/>
      </w:rPr>
    </w:lvl>
    <w:lvl w:ilvl="6">
      <w:numFmt w:val="bullet"/>
      <w:lvlText w:val="•"/>
      <w:lvlJc w:val="left"/>
      <w:pPr>
        <w:ind w:left="8500" w:hanging="370"/>
      </w:pPr>
      <w:rPr>
        <w:rFonts w:hint="default"/>
      </w:rPr>
    </w:lvl>
    <w:lvl w:ilvl="7">
      <w:numFmt w:val="bullet"/>
      <w:lvlText w:val="•"/>
      <w:lvlJc w:val="left"/>
      <w:pPr>
        <w:ind w:left="10109" w:hanging="370"/>
      </w:pPr>
      <w:rPr>
        <w:rFonts w:hint="default"/>
      </w:rPr>
    </w:lvl>
    <w:lvl w:ilvl="8">
      <w:numFmt w:val="bullet"/>
      <w:lvlText w:val="•"/>
      <w:lvlJc w:val="left"/>
      <w:pPr>
        <w:ind w:left="11717" w:hanging="370"/>
      </w:pPr>
      <w:rPr>
        <w:rFonts w:hint="default"/>
      </w:rPr>
    </w:lvl>
  </w:abstractNum>
  <w:abstractNum w:abstractNumId="34" w15:restartNumberingAfterBreak="0">
    <w:nsid w:val="0EC37D6D"/>
    <w:multiLevelType w:val="multilevel"/>
    <w:tmpl w:val="0C92C286"/>
    <w:lvl w:ilvl="0">
      <w:start w:val="10"/>
      <w:numFmt w:val="decimal"/>
      <w:lvlText w:val="%1"/>
      <w:lvlJc w:val="left"/>
      <w:pPr>
        <w:ind w:left="1901" w:hanging="1080"/>
      </w:pPr>
      <w:rPr>
        <w:rFonts w:hint="default"/>
      </w:rPr>
    </w:lvl>
    <w:lvl w:ilvl="1">
      <w:start w:val="18"/>
      <w:numFmt w:val="decimal"/>
      <w:lvlText w:val="%1.%2"/>
      <w:lvlJc w:val="left"/>
      <w:pPr>
        <w:ind w:left="1901" w:hanging="1080"/>
      </w:pPr>
      <w:rPr>
        <w:rFonts w:hint="default"/>
      </w:rPr>
    </w:lvl>
    <w:lvl w:ilvl="2">
      <w:start w:val="2"/>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35" w15:restartNumberingAfterBreak="0">
    <w:nsid w:val="0F9911BC"/>
    <w:multiLevelType w:val="multilevel"/>
    <w:tmpl w:val="44749B0E"/>
    <w:lvl w:ilvl="0">
      <w:start w:val="14"/>
      <w:numFmt w:val="decimal"/>
      <w:lvlText w:val="%1"/>
      <w:lvlJc w:val="left"/>
      <w:pPr>
        <w:ind w:left="1901" w:hanging="1081"/>
      </w:pPr>
      <w:rPr>
        <w:rFonts w:hint="default"/>
      </w:rPr>
    </w:lvl>
    <w:lvl w:ilvl="1">
      <w:start w:val="1"/>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36" w15:restartNumberingAfterBreak="0">
    <w:nsid w:val="10EF49D6"/>
    <w:multiLevelType w:val="multilevel"/>
    <w:tmpl w:val="E1447B1C"/>
    <w:lvl w:ilvl="0">
      <w:start w:val="10"/>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1"/>
      <w:numFmt w:val="decimal"/>
      <w:lvlText w:val="%1.%2.%3"/>
      <w:lvlJc w:val="left"/>
      <w:pPr>
        <w:ind w:left="2981" w:hanging="1080"/>
      </w:pPr>
      <w:rPr>
        <w:rFonts w:hint="default"/>
      </w:rPr>
    </w:lvl>
    <w:lvl w:ilvl="3">
      <w:start w:val="9"/>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417" w:hanging="1080"/>
      </w:pPr>
      <w:rPr>
        <w:rFonts w:hint="default"/>
      </w:rPr>
    </w:lvl>
    <w:lvl w:ilvl="5">
      <w:numFmt w:val="bullet"/>
      <w:lvlText w:val="•"/>
      <w:lvlJc w:val="left"/>
      <w:pPr>
        <w:ind w:left="7277" w:hanging="1080"/>
      </w:pPr>
      <w:rPr>
        <w:rFonts w:hint="default"/>
      </w:rPr>
    </w:lvl>
    <w:lvl w:ilvl="6">
      <w:numFmt w:val="bullet"/>
      <w:lvlText w:val="•"/>
      <w:lvlJc w:val="left"/>
      <w:pPr>
        <w:ind w:left="8136" w:hanging="1080"/>
      </w:pPr>
      <w:rPr>
        <w:rFonts w:hint="default"/>
      </w:rPr>
    </w:lvl>
    <w:lvl w:ilvl="7">
      <w:numFmt w:val="bullet"/>
      <w:lvlText w:val="•"/>
      <w:lvlJc w:val="left"/>
      <w:pPr>
        <w:ind w:left="8996" w:hanging="1080"/>
      </w:pPr>
      <w:rPr>
        <w:rFonts w:hint="default"/>
      </w:rPr>
    </w:lvl>
    <w:lvl w:ilvl="8">
      <w:numFmt w:val="bullet"/>
      <w:lvlText w:val="•"/>
      <w:lvlJc w:val="left"/>
      <w:pPr>
        <w:ind w:left="9855" w:hanging="1080"/>
      </w:pPr>
      <w:rPr>
        <w:rFonts w:hint="default"/>
      </w:rPr>
    </w:lvl>
  </w:abstractNum>
  <w:abstractNum w:abstractNumId="37" w15:restartNumberingAfterBreak="0">
    <w:nsid w:val="12730614"/>
    <w:multiLevelType w:val="multilevel"/>
    <w:tmpl w:val="77660CE2"/>
    <w:lvl w:ilvl="0">
      <w:start w:val="10"/>
      <w:numFmt w:val="decimal"/>
      <w:lvlText w:val="%1"/>
      <w:lvlJc w:val="left"/>
      <w:pPr>
        <w:ind w:left="1901" w:hanging="1080"/>
      </w:pPr>
      <w:rPr>
        <w:rFonts w:hint="default"/>
      </w:rPr>
    </w:lvl>
    <w:lvl w:ilvl="1">
      <w:start w:val="23"/>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38" w15:restartNumberingAfterBreak="0">
    <w:nsid w:val="137F1848"/>
    <w:multiLevelType w:val="multilevel"/>
    <w:tmpl w:val="9EA6D2FC"/>
    <w:lvl w:ilvl="0">
      <w:start w:val="4"/>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16"/>
      <w:numFmt w:val="decimal"/>
      <w:lvlText w:val="%1.%2.%3"/>
      <w:lvlJc w:val="left"/>
      <w:pPr>
        <w:ind w:left="1901" w:hanging="1080"/>
      </w:pPr>
      <w:rPr>
        <w:rFonts w:ascii="Arial" w:eastAsia="Arial" w:hAnsi="Arial" w:cs="Arial" w:hint="default"/>
        <w:w w:val="100"/>
        <w:sz w:val="22"/>
        <w:szCs w:val="22"/>
      </w:rPr>
    </w:lvl>
    <w:lvl w:ilvl="3">
      <w:start w:val="1"/>
      <w:numFmt w:val="decimal"/>
      <w:lvlText w:val="%1.%2.%3.%4"/>
      <w:lvlJc w:val="left"/>
      <w:pPr>
        <w:ind w:left="2981" w:hanging="1080"/>
      </w:pPr>
      <w:rPr>
        <w:rFonts w:ascii="Arial" w:eastAsia="Arial" w:hAnsi="Arial" w:cs="Arial" w:hint="default"/>
        <w:spacing w:val="-4"/>
        <w:w w:val="100"/>
        <w:sz w:val="22"/>
        <w:szCs w:val="22"/>
      </w:rPr>
    </w:lvl>
    <w:lvl w:ilvl="4">
      <w:numFmt w:val="bullet"/>
      <w:lvlText w:val="•"/>
      <w:lvlJc w:val="left"/>
      <w:pPr>
        <w:ind w:left="5772" w:hanging="1080"/>
      </w:pPr>
      <w:rPr>
        <w:rFonts w:hint="default"/>
      </w:rPr>
    </w:lvl>
    <w:lvl w:ilvl="5">
      <w:numFmt w:val="bullet"/>
      <w:lvlText w:val="•"/>
      <w:lvlJc w:val="left"/>
      <w:pPr>
        <w:ind w:left="6703" w:hanging="1080"/>
      </w:pPr>
      <w:rPr>
        <w:rFonts w:hint="default"/>
      </w:rPr>
    </w:lvl>
    <w:lvl w:ilvl="6">
      <w:numFmt w:val="bullet"/>
      <w:lvlText w:val="•"/>
      <w:lvlJc w:val="left"/>
      <w:pPr>
        <w:ind w:left="7634" w:hanging="1080"/>
      </w:pPr>
      <w:rPr>
        <w:rFonts w:hint="default"/>
      </w:rPr>
    </w:lvl>
    <w:lvl w:ilvl="7">
      <w:numFmt w:val="bullet"/>
      <w:lvlText w:val="•"/>
      <w:lvlJc w:val="left"/>
      <w:pPr>
        <w:ind w:left="8565" w:hanging="1080"/>
      </w:pPr>
      <w:rPr>
        <w:rFonts w:hint="default"/>
      </w:rPr>
    </w:lvl>
    <w:lvl w:ilvl="8">
      <w:numFmt w:val="bullet"/>
      <w:lvlText w:val="•"/>
      <w:lvlJc w:val="left"/>
      <w:pPr>
        <w:ind w:left="9496" w:hanging="1080"/>
      </w:pPr>
      <w:rPr>
        <w:rFonts w:hint="default"/>
      </w:rPr>
    </w:lvl>
  </w:abstractNum>
  <w:abstractNum w:abstractNumId="39" w15:restartNumberingAfterBreak="0">
    <w:nsid w:val="13E571B2"/>
    <w:multiLevelType w:val="multilevel"/>
    <w:tmpl w:val="869E04AA"/>
    <w:lvl w:ilvl="0">
      <w:start w:val="13"/>
      <w:numFmt w:val="decimal"/>
      <w:lvlText w:val="%1"/>
      <w:lvlJc w:val="left"/>
      <w:pPr>
        <w:ind w:left="1901" w:hanging="1081"/>
      </w:pPr>
      <w:rPr>
        <w:rFonts w:hint="default"/>
      </w:rPr>
    </w:lvl>
    <w:lvl w:ilvl="1">
      <w:start w:val="20"/>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40" w15:restartNumberingAfterBreak="0">
    <w:nsid w:val="14150EF2"/>
    <w:multiLevelType w:val="multilevel"/>
    <w:tmpl w:val="607CF618"/>
    <w:lvl w:ilvl="0">
      <w:start w:val="9"/>
      <w:numFmt w:val="decimal"/>
      <w:lvlText w:val="%1"/>
      <w:lvlJc w:val="left"/>
      <w:pPr>
        <w:ind w:left="1903" w:hanging="1080"/>
      </w:pPr>
      <w:rPr>
        <w:rFonts w:hint="default"/>
      </w:rPr>
    </w:lvl>
    <w:lvl w:ilvl="1">
      <w:start w:val="2"/>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5629" w:hanging="1080"/>
      </w:pPr>
      <w:rPr>
        <w:rFonts w:hint="default"/>
      </w:rPr>
    </w:lvl>
    <w:lvl w:ilvl="5">
      <w:numFmt w:val="bullet"/>
      <w:lvlText w:val="•"/>
      <w:lvlJc w:val="left"/>
      <w:pPr>
        <w:ind w:left="6512" w:hanging="1080"/>
      </w:pPr>
      <w:rPr>
        <w:rFonts w:hint="default"/>
      </w:rPr>
    </w:lvl>
    <w:lvl w:ilvl="6">
      <w:numFmt w:val="bullet"/>
      <w:lvlText w:val="•"/>
      <w:lvlJc w:val="left"/>
      <w:pPr>
        <w:ind w:left="7396" w:hanging="1080"/>
      </w:pPr>
      <w:rPr>
        <w:rFonts w:hint="default"/>
      </w:rPr>
    </w:lvl>
    <w:lvl w:ilvl="7">
      <w:numFmt w:val="bullet"/>
      <w:lvlText w:val="•"/>
      <w:lvlJc w:val="left"/>
      <w:pPr>
        <w:ind w:left="8279" w:hanging="1080"/>
      </w:pPr>
      <w:rPr>
        <w:rFonts w:hint="default"/>
      </w:rPr>
    </w:lvl>
    <w:lvl w:ilvl="8">
      <w:numFmt w:val="bullet"/>
      <w:lvlText w:val="•"/>
      <w:lvlJc w:val="left"/>
      <w:pPr>
        <w:ind w:left="9162" w:hanging="1080"/>
      </w:pPr>
      <w:rPr>
        <w:rFonts w:hint="default"/>
      </w:rPr>
    </w:lvl>
  </w:abstractNum>
  <w:abstractNum w:abstractNumId="41" w15:restartNumberingAfterBreak="0">
    <w:nsid w:val="14510B40"/>
    <w:multiLevelType w:val="multilevel"/>
    <w:tmpl w:val="C2A83BCC"/>
    <w:lvl w:ilvl="0">
      <w:start w:val="8"/>
      <w:numFmt w:val="decimal"/>
      <w:lvlText w:val="%1"/>
      <w:lvlJc w:val="left"/>
      <w:pPr>
        <w:ind w:left="1903" w:hanging="1081"/>
      </w:pPr>
      <w:rPr>
        <w:rFonts w:hint="default"/>
      </w:rPr>
    </w:lvl>
    <w:lvl w:ilvl="1">
      <w:start w:val="10"/>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5904" w:hanging="1080"/>
      </w:pPr>
      <w:rPr>
        <w:rFonts w:hint="default"/>
      </w:rPr>
    </w:lvl>
    <w:lvl w:ilvl="5">
      <w:numFmt w:val="bullet"/>
      <w:lvlText w:val="•"/>
      <w:lvlJc w:val="left"/>
      <w:pPr>
        <w:ind w:left="6878" w:hanging="1080"/>
      </w:pPr>
      <w:rPr>
        <w:rFonts w:hint="default"/>
      </w:rPr>
    </w:lvl>
    <w:lvl w:ilvl="6">
      <w:numFmt w:val="bullet"/>
      <w:lvlText w:val="•"/>
      <w:lvlJc w:val="left"/>
      <w:pPr>
        <w:ind w:left="7853" w:hanging="1080"/>
      </w:pPr>
      <w:rPr>
        <w:rFonts w:hint="default"/>
      </w:rPr>
    </w:lvl>
    <w:lvl w:ilvl="7">
      <w:numFmt w:val="bullet"/>
      <w:lvlText w:val="•"/>
      <w:lvlJc w:val="left"/>
      <w:pPr>
        <w:ind w:left="8828" w:hanging="1080"/>
      </w:pPr>
      <w:rPr>
        <w:rFonts w:hint="default"/>
      </w:rPr>
    </w:lvl>
    <w:lvl w:ilvl="8">
      <w:numFmt w:val="bullet"/>
      <w:lvlText w:val="•"/>
      <w:lvlJc w:val="left"/>
      <w:pPr>
        <w:ind w:left="9802" w:hanging="1080"/>
      </w:pPr>
      <w:rPr>
        <w:rFonts w:hint="default"/>
      </w:rPr>
    </w:lvl>
  </w:abstractNum>
  <w:abstractNum w:abstractNumId="42" w15:restartNumberingAfterBreak="0">
    <w:nsid w:val="14D6031F"/>
    <w:multiLevelType w:val="hybridMultilevel"/>
    <w:tmpl w:val="C590B986"/>
    <w:lvl w:ilvl="0" w:tplc="D40C8A38">
      <w:numFmt w:val="bullet"/>
      <w:lvlText w:val=""/>
      <w:lvlJc w:val="left"/>
      <w:pPr>
        <w:ind w:left="823" w:hanging="360"/>
      </w:pPr>
      <w:rPr>
        <w:rFonts w:ascii="Symbol" w:eastAsia="Symbol" w:hAnsi="Symbol" w:cs="Symbol" w:hint="default"/>
        <w:w w:val="100"/>
        <w:sz w:val="22"/>
        <w:szCs w:val="22"/>
      </w:rPr>
    </w:lvl>
    <w:lvl w:ilvl="1" w:tplc="E7A8DC6A">
      <w:numFmt w:val="bullet"/>
      <w:lvlText w:val="•"/>
      <w:lvlJc w:val="left"/>
      <w:pPr>
        <w:ind w:left="2208" w:hanging="360"/>
      </w:pPr>
      <w:rPr>
        <w:rFonts w:hint="default"/>
      </w:rPr>
    </w:lvl>
    <w:lvl w:ilvl="2" w:tplc="5F4AFFA2">
      <w:numFmt w:val="bullet"/>
      <w:lvlText w:val="•"/>
      <w:lvlJc w:val="left"/>
      <w:pPr>
        <w:ind w:left="3596" w:hanging="360"/>
      </w:pPr>
      <w:rPr>
        <w:rFonts w:hint="default"/>
      </w:rPr>
    </w:lvl>
    <w:lvl w:ilvl="3" w:tplc="B2C0EFE2">
      <w:numFmt w:val="bullet"/>
      <w:lvlText w:val="•"/>
      <w:lvlJc w:val="left"/>
      <w:pPr>
        <w:ind w:left="4984" w:hanging="360"/>
      </w:pPr>
      <w:rPr>
        <w:rFonts w:hint="default"/>
      </w:rPr>
    </w:lvl>
    <w:lvl w:ilvl="4" w:tplc="638ED72C">
      <w:numFmt w:val="bullet"/>
      <w:lvlText w:val="•"/>
      <w:lvlJc w:val="left"/>
      <w:pPr>
        <w:ind w:left="6372" w:hanging="360"/>
      </w:pPr>
      <w:rPr>
        <w:rFonts w:hint="default"/>
      </w:rPr>
    </w:lvl>
    <w:lvl w:ilvl="5" w:tplc="511298E4">
      <w:numFmt w:val="bullet"/>
      <w:lvlText w:val="•"/>
      <w:lvlJc w:val="left"/>
      <w:pPr>
        <w:ind w:left="7760" w:hanging="360"/>
      </w:pPr>
      <w:rPr>
        <w:rFonts w:hint="default"/>
      </w:rPr>
    </w:lvl>
    <w:lvl w:ilvl="6" w:tplc="F720131E">
      <w:numFmt w:val="bullet"/>
      <w:lvlText w:val="•"/>
      <w:lvlJc w:val="left"/>
      <w:pPr>
        <w:ind w:left="9149" w:hanging="360"/>
      </w:pPr>
      <w:rPr>
        <w:rFonts w:hint="default"/>
      </w:rPr>
    </w:lvl>
    <w:lvl w:ilvl="7" w:tplc="E6528B52">
      <w:numFmt w:val="bullet"/>
      <w:lvlText w:val="•"/>
      <w:lvlJc w:val="left"/>
      <w:pPr>
        <w:ind w:left="10537" w:hanging="360"/>
      </w:pPr>
      <w:rPr>
        <w:rFonts w:hint="default"/>
      </w:rPr>
    </w:lvl>
    <w:lvl w:ilvl="8" w:tplc="3096481C">
      <w:numFmt w:val="bullet"/>
      <w:lvlText w:val="•"/>
      <w:lvlJc w:val="left"/>
      <w:pPr>
        <w:ind w:left="11925" w:hanging="360"/>
      </w:pPr>
      <w:rPr>
        <w:rFonts w:hint="default"/>
      </w:rPr>
    </w:lvl>
  </w:abstractNum>
  <w:abstractNum w:abstractNumId="43" w15:restartNumberingAfterBreak="0">
    <w:nsid w:val="14F70B18"/>
    <w:multiLevelType w:val="multilevel"/>
    <w:tmpl w:val="70583802"/>
    <w:lvl w:ilvl="0">
      <w:start w:val="8"/>
      <w:numFmt w:val="decimal"/>
      <w:lvlText w:val="%1"/>
      <w:lvlJc w:val="left"/>
      <w:pPr>
        <w:ind w:left="1903" w:hanging="1081"/>
      </w:pPr>
      <w:rPr>
        <w:rFonts w:hint="default"/>
      </w:rPr>
    </w:lvl>
    <w:lvl w:ilvl="1">
      <w:start w:val="4"/>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4855" w:hanging="1081"/>
      </w:pPr>
      <w:rPr>
        <w:rFonts w:hint="default"/>
      </w:rPr>
    </w:lvl>
    <w:lvl w:ilvl="4">
      <w:numFmt w:val="bullet"/>
      <w:lvlText w:val="•"/>
      <w:lvlJc w:val="left"/>
      <w:pPr>
        <w:ind w:left="5840" w:hanging="1081"/>
      </w:pPr>
      <w:rPr>
        <w:rFonts w:hint="default"/>
      </w:rPr>
    </w:lvl>
    <w:lvl w:ilvl="5">
      <w:numFmt w:val="bullet"/>
      <w:lvlText w:val="•"/>
      <w:lvlJc w:val="left"/>
      <w:pPr>
        <w:ind w:left="6826" w:hanging="1081"/>
      </w:pPr>
      <w:rPr>
        <w:rFonts w:hint="default"/>
      </w:rPr>
    </w:lvl>
    <w:lvl w:ilvl="6">
      <w:numFmt w:val="bullet"/>
      <w:lvlText w:val="•"/>
      <w:lvlJc w:val="left"/>
      <w:pPr>
        <w:ind w:left="7811" w:hanging="1081"/>
      </w:pPr>
      <w:rPr>
        <w:rFonts w:hint="default"/>
      </w:rPr>
    </w:lvl>
    <w:lvl w:ilvl="7">
      <w:numFmt w:val="bullet"/>
      <w:lvlText w:val="•"/>
      <w:lvlJc w:val="left"/>
      <w:pPr>
        <w:ind w:left="8796" w:hanging="1081"/>
      </w:pPr>
      <w:rPr>
        <w:rFonts w:hint="default"/>
      </w:rPr>
    </w:lvl>
    <w:lvl w:ilvl="8">
      <w:numFmt w:val="bullet"/>
      <w:lvlText w:val="•"/>
      <w:lvlJc w:val="left"/>
      <w:pPr>
        <w:ind w:left="9781" w:hanging="1081"/>
      </w:pPr>
      <w:rPr>
        <w:rFonts w:hint="default"/>
      </w:rPr>
    </w:lvl>
  </w:abstractNum>
  <w:abstractNum w:abstractNumId="44" w15:restartNumberingAfterBreak="0">
    <w:nsid w:val="153B3E39"/>
    <w:multiLevelType w:val="multilevel"/>
    <w:tmpl w:val="EF96DD84"/>
    <w:lvl w:ilvl="0">
      <w:start w:val="7"/>
      <w:numFmt w:val="decimal"/>
      <w:lvlText w:val="%1"/>
      <w:lvlJc w:val="left"/>
      <w:pPr>
        <w:ind w:left="1903" w:hanging="1081"/>
      </w:pPr>
      <w:rPr>
        <w:rFonts w:hint="default"/>
      </w:rPr>
    </w:lvl>
    <w:lvl w:ilvl="1">
      <w:start w:val="16"/>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45" w15:restartNumberingAfterBreak="0">
    <w:nsid w:val="154B138C"/>
    <w:multiLevelType w:val="multilevel"/>
    <w:tmpl w:val="936ADAD6"/>
    <w:lvl w:ilvl="0">
      <w:start w:val="9"/>
      <w:numFmt w:val="decimal"/>
      <w:lvlText w:val="%1"/>
      <w:lvlJc w:val="left"/>
      <w:pPr>
        <w:ind w:left="1903" w:hanging="1080"/>
      </w:pPr>
      <w:rPr>
        <w:rFonts w:hint="default"/>
      </w:rPr>
    </w:lvl>
    <w:lvl w:ilvl="1">
      <w:start w:val="6"/>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5629" w:hanging="1080"/>
      </w:pPr>
      <w:rPr>
        <w:rFonts w:hint="default"/>
      </w:rPr>
    </w:lvl>
    <w:lvl w:ilvl="5">
      <w:numFmt w:val="bullet"/>
      <w:lvlText w:val="•"/>
      <w:lvlJc w:val="left"/>
      <w:pPr>
        <w:ind w:left="6512" w:hanging="1080"/>
      </w:pPr>
      <w:rPr>
        <w:rFonts w:hint="default"/>
      </w:rPr>
    </w:lvl>
    <w:lvl w:ilvl="6">
      <w:numFmt w:val="bullet"/>
      <w:lvlText w:val="•"/>
      <w:lvlJc w:val="left"/>
      <w:pPr>
        <w:ind w:left="7396" w:hanging="1080"/>
      </w:pPr>
      <w:rPr>
        <w:rFonts w:hint="default"/>
      </w:rPr>
    </w:lvl>
    <w:lvl w:ilvl="7">
      <w:numFmt w:val="bullet"/>
      <w:lvlText w:val="•"/>
      <w:lvlJc w:val="left"/>
      <w:pPr>
        <w:ind w:left="8279" w:hanging="1080"/>
      </w:pPr>
      <w:rPr>
        <w:rFonts w:hint="default"/>
      </w:rPr>
    </w:lvl>
    <w:lvl w:ilvl="8">
      <w:numFmt w:val="bullet"/>
      <w:lvlText w:val="•"/>
      <w:lvlJc w:val="left"/>
      <w:pPr>
        <w:ind w:left="9162" w:hanging="1080"/>
      </w:pPr>
      <w:rPr>
        <w:rFonts w:hint="default"/>
      </w:rPr>
    </w:lvl>
  </w:abstractNum>
  <w:abstractNum w:abstractNumId="46" w15:restartNumberingAfterBreak="0">
    <w:nsid w:val="16CB15C2"/>
    <w:multiLevelType w:val="multilevel"/>
    <w:tmpl w:val="FAECECFC"/>
    <w:lvl w:ilvl="0">
      <w:start w:val="7"/>
      <w:numFmt w:val="decimal"/>
      <w:lvlText w:val="%1"/>
      <w:lvlJc w:val="left"/>
      <w:pPr>
        <w:ind w:left="1903" w:hanging="1081"/>
      </w:pPr>
      <w:rPr>
        <w:rFonts w:hint="default"/>
      </w:rPr>
    </w:lvl>
    <w:lvl w:ilvl="1">
      <w:start w:val="13"/>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47" w15:restartNumberingAfterBreak="0">
    <w:nsid w:val="17263902"/>
    <w:multiLevelType w:val="multilevel"/>
    <w:tmpl w:val="4002E9C4"/>
    <w:lvl w:ilvl="0">
      <w:start w:val="10"/>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844" w:hanging="1080"/>
      </w:pPr>
      <w:rPr>
        <w:rFonts w:hint="default"/>
      </w:rPr>
    </w:lvl>
    <w:lvl w:ilvl="5">
      <w:numFmt w:val="bullet"/>
      <w:lvlText w:val="•"/>
      <w:lvlJc w:val="left"/>
      <w:pPr>
        <w:ind w:left="6799" w:hanging="1080"/>
      </w:pPr>
      <w:rPr>
        <w:rFonts w:hint="default"/>
      </w:rPr>
    </w:lvl>
    <w:lvl w:ilvl="6">
      <w:numFmt w:val="bullet"/>
      <w:lvlText w:val="•"/>
      <w:lvlJc w:val="left"/>
      <w:pPr>
        <w:ind w:left="7754" w:hanging="1080"/>
      </w:pPr>
      <w:rPr>
        <w:rFonts w:hint="default"/>
      </w:rPr>
    </w:lvl>
    <w:lvl w:ilvl="7">
      <w:numFmt w:val="bullet"/>
      <w:lvlText w:val="•"/>
      <w:lvlJc w:val="left"/>
      <w:pPr>
        <w:ind w:left="8709" w:hanging="1080"/>
      </w:pPr>
      <w:rPr>
        <w:rFonts w:hint="default"/>
      </w:rPr>
    </w:lvl>
    <w:lvl w:ilvl="8">
      <w:numFmt w:val="bullet"/>
      <w:lvlText w:val="•"/>
      <w:lvlJc w:val="left"/>
      <w:pPr>
        <w:ind w:left="9664" w:hanging="1080"/>
      </w:pPr>
      <w:rPr>
        <w:rFonts w:hint="default"/>
      </w:rPr>
    </w:lvl>
  </w:abstractNum>
  <w:abstractNum w:abstractNumId="48" w15:restartNumberingAfterBreak="0">
    <w:nsid w:val="1773463C"/>
    <w:multiLevelType w:val="multilevel"/>
    <w:tmpl w:val="C9008B0C"/>
    <w:lvl w:ilvl="0">
      <w:start w:val="4"/>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3"/>
      <w:numFmt w:val="decimal"/>
      <w:lvlText w:val="%1.%2.%3"/>
      <w:lvlJc w:val="left"/>
      <w:pPr>
        <w:ind w:left="1901" w:hanging="1080"/>
      </w:pPr>
      <w:rPr>
        <w:rFonts w:ascii="Arial" w:eastAsia="Arial" w:hAnsi="Arial" w:cs="Arial" w:hint="default"/>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772" w:hanging="1080"/>
      </w:pPr>
      <w:rPr>
        <w:rFonts w:hint="default"/>
      </w:rPr>
    </w:lvl>
    <w:lvl w:ilvl="5">
      <w:numFmt w:val="bullet"/>
      <w:lvlText w:val="•"/>
      <w:lvlJc w:val="left"/>
      <w:pPr>
        <w:ind w:left="6703" w:hanging="1080"/>
      </w:pPr>
      <w:rPr>
        <w:rFonts w:hint="default"/>
      </w:rPr>
    </w:lvl>
    <w:lvl w:ilvl="6">
      <w:numFmt w:val="bullet"/>
      <w:lvlText w:val="•"/>
      <w:lvlJc w:val="left"/>
      <w:pPr>
        <w:ind w:left="7634" w:hanging="1080"/>
      </w:pPr>
      <w:rPr>
        <w:rFonts w:hint="default"/>
      </w:rPr>
    </w:lvl>
    <w:lvl w:ilvl="7">
      <w:numFmt w:val="bullet"/>
      <w:lvlText w:val="•"/>
      <w:lvlJc w:val="left"/>
      <w:pPr>
        <w:ind w:left="8565" w:hanging="1080"/>
      </w:pPr>
      <w:rPr>
        <w:rFonts w:hint="default"/>
      </w:rPr>
    </w:lvl>
    <w:lvl w:ilvl="8">
      <w:numFmt w:val="bullet"/>
      <w:lvlText w:val="•"/>
      <w:lvlJc w:val="left"/>
      <w:pPr>
        <w:ind w:left="9496" w:hanging="1080"/>
      </w:pPr>
      <w:rPr>
        <w:rFonts w:hint="default"/>
      </w:rPr>
    </w:lvl>
  </w:abstractNum>
  <w:abstractNum w:abstractNumId="49" w15:restartNumberingAfterBreak="0">
    <w:nsid w:val="19BC69B5"/>
    <w:multiLevelType w:val="multilevel"/>
    <w:tmpl w:val="D892DF2A"/>
    <w:lvl w:ilvl="0">
      <w:start w:val="10"/>
      <w:numFmt w:val="decimal"/>
      <w:lvlText w:val="%1"/>
      <w:lvlJc w:val="left"/>
      <w:pPr>
        <w:ind w:left="1901" w:hanging="1080"/>
      </w:pPr>
      <w:rPr>
        <w:rFonts w:hint="default"/>
      </w:rPr>
    </w:lvl>
    <w:lvl w:ilvl="1">
      <w:start w:val="29"/>
      <w:numFmt w:val="decimal"/>
      <w:lvlText w:val="%1.%2"/>
      <w:lvlJc w:val="left"/>
      <w:pPr>
        <w:ind w:left="1901" w:hanging="1080"/>
      </w:pPr>
      <w:rPr>
        <w:rFonts w:hint="default"/>
      </w:rPr>
    </w:lvl>
    <w:lvl w:ilvl="2">
      <w:start w:val="2"/>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50" w15:restartNumberingAfterBreak="0">
    <w:nsid w:val="19C30BC4"/>
    <w:multiLevelType w:val="multilevel"/>
    <w:tmpl w:val="D7F6AA2A"/>
    <w:lvl w:ilvl="0">
      <w:start w:val="9"/>
      <w:numFmt w:val="decimal"/>
      <w:lvlText w:val="%1"/>
      <w:lvlJc w:val="left"/>
      <w:pPr>
        <w:ind w:left="1903" w:hanging="1080"/>
      </w:pPr>
      <w:rPr>
        <w:rFonts w:hint="default"/>
      </w:rPr>
    </w:lvl>
    <w:lvl w:ilvl="1">
      <w:start w:val="3"/>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5629" w:hanging="1080"/>
      </w:pPr>
      <w:rPr>
        <w:rFonts w:hint="default"/>
      </w:rPr>
    </w:lvl>
    <w:lvl w:ilvl="5">
      <w:numFmt w:val="bullet"/>
      <w:lvlText w:val="•"/>
      <w:lvlJc w:val="left"/>
      <w:pPr>
        <w:ind w:left="6512" w:hanging="1080"/>
      </w:pPr>
      <w:rPr>
        <w:rFonts w:hint="default"/>
      </w:rPr>
    </w:lvl>
    <w:lvl w:ilvl="6">
      <w:numFmt w:val="bullet"/>
      <w:lvlText w:val="•"/>
      <w:lvlJc w:val="left"/>
      <w:pPr>
        <w:ind w:left="7396" w:hanging="1080"/>
      </w:pPr>
      <w:rPr>
        <w:rFonts w:hint="default"/>
      </w:rPr>
    </w:lvl>
    <w:lvl w:ilvl="7">
      <w:numFmt w:val="bullet"/>
      <w:lvlText w:val="•"/>
      <w:lvlJc w:val="left"/>
      <w:pPr>
        <w:ind w:left="8279" w:hanging="1080"/>
      </w:pPr>
      <w:rPr>
        <w:rFonts w:hint="default"/>
      </w:rPr>
    </w:lvl>
    <w:lvl w:ilvl="8">
      <w:numFmt w:val="bullet"/>
      <w:lvlText w:val="•"/>
      <w:lvlJc w:val="left"/>
      <w:pPr>
        <w:ind w:left="9162" w:hanging="1080"/>
      </w:pPr>
      <w:rPr>
        <w:rFonts w:hint="default"/>
      </w:rPr>
    </w:lvl>
  </w:abstractNum>
  <w:abstractNum w:abstractNumId="51" w15:restartNumberingAfterBreak="0">
    <w:nsid w:val="1A712849"/>
    <w:multiLevelType w:val="multilevel"/>
    <w:tmpl w:val="796A5782"/>
    <w:lvl w:ilvl="0">
      <w:start w:val="6"/>
      <w:numFmt w:val="decimal"/>
      <w:lvlText w:val="%1"/>
      <w:lvlJc w:val="left"/>
      <w:pPr>
        <w:ind w:left="1903" w:hanging="1081"/>
      </w:pPr>
      <w:rPr>
        <w:rFonts w:hint="default"/>
      </w:rPr>
    </w:lvl>
    <w:lvl w:ilvl="1">
      <w:start w:val="2"/>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415" w:hanging="1081"/>
      </w:pPr>
      <w:rPr>
        <w:rFonts w:hint="default"/>
      </w:rPr>
    </w:lvl>
    <w:lvl w:ilvl="4">
      <w:numFmt w:val="bullet"/>
      <w:lvlText w:val="•"/>
      <w:lvlJc w:val="left"/>
      <w:pPr>
        <w:ind w:left="6586" w:hanging="1081"/>
      </w:pPr>
      <w:rPr>
        <w:rFonts w:hint="default"/>
      </w:rPr>
    </w:lvl>
    <w:lvl w:ilvl="5">
      <w:numFmt w:val="bullet"/>
      <w:lvlText w:val="•"/>
      <w:lvlJc w:val="left"/>
      <w:pPr>
        <w:ind w:left="7758" w:hanging="1081"/>
      </w:pPr>
      <w:rPr>
        <w:rFonts w:hint="default"/>
      </w:rPr>
    </w:lvl>
    <w:lvl w:ilvl="6">
      <w:numFmt w:val="bullet"/>
      <w:lvlText w:val="•"/>
      <w:lvlJc w:val="left"/>
      <w:pPr>
        <w:ind w:left="8930" w:hanging="1081"/>
      </w:pPr>
      <w:rPr>
        <w:rFonts w:hint="default"/>
      </w:rPr>
    </w:lvl>
    <w:lvl w:ilvl="7">
      <w:numFmt w:val="bullet"/>
      <w:lvlText w:val="•"/>
      <w:lvlJc w:val="left"/>
      <w:pPr>
        <w:ind w:left="10102" w:hanging="1081"/>
      </w:pPr>
      <w:rPr>
        <w:rFonts w:hint="default"/>
      </w:rPr>
    </w:lvl>
    <w:lvl w:ilvl="8">
      <w:numFmt w:val="bullet"/>
      <w:lvlText w:val="•"/>
      <w:lvlJc w:val="left"/>
      <w:pPr>
        <w:ind w:left="11273" w:hanging="1081"/>
      </w:pPr>
      <w:rPr>
        <w:rFonts w:hint="default"/>
      </w:rPr>
    </w:lvl>
  </w:abstractNum>
  <w:abstractNum w:abstractNumId="52" w15:restartNumberingAfterBreak="0">
    <w:nsid w:val="1B1226C3"/>
    <w:multiLevelType w:val="multilevel"/>
    <w:tmpl w:val="75AA7376"/>
    <w:lvl w:ilvl="0">
      <w:start w:val="5"/>
      <w:numFmt w:val="decimal"/>
      <w:lvlText w:val="%1"/>
      <w:lvlJc w:val="left"/>
      <w:pPr>
        <w:ind w:left="1903" w:hanging="1081"/>
      </w:pPr>
      <w:rPr>
        <w:rFonts w:hint="default"/>
      </w:rPr>
    </w:lvl>
    <w:lvl w:ilvl="1">
      <w:start w:val="9"/>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53" w15:restartNumberingAfterBreak="0">
    <w:nsid w:val="1B165521"/>
    <w:multiLevelType w:val="multilevel"/>
    <w:tmpl w:val="15548162"/>
    <w:lvl w:ilvl="0">
      <w:start w:val="13"/>
      <w:numFmt w:val="decimal"/>
      <w:lvlText w:val="%1"/>
      <w:lvlJc w:val="left"/>
      <w:pPr>
        <w:ind w:left="820" w:hanging="720"/>
      </w:pPr>
      <w:rPr>
        <w:rFonts w:hint="default"/>
      </w:rPr>
    </w:lvl>
    <w:lvl w:ilvl="1">
      <w:start w:val="25"/>
      <w:numFmt w:val="decimal"/>
      <w:lvlText w:val="%1.%2"/>
      <w:lvlJc w:val="left"/>
      <w:pPr>
        <w:ind w:left="820" w:hanging="720"/>
      </w:pPr>
      <w:rPr>
        <w:rFonts w:ascii="Arial" w:eastAsia="Arial" w:hAnsi="Arial" w:cs="Arial" w:hint="default"/>
        <w:spacing w:val="-1"/>
        <w:w w:val="100"/>
        <w:sz w:val="22"/>
        <w:szCs w:val="22"/>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147" w:hanging="1081"/>
      </w:pPr>
      <w:rPr>
        <w:rFonts w:hint="default"/>
      </w:rPr>
    </w:lvl>
    <w:lvl w:ilvl="4">
      <w:numFmt w:val="bullet"/>
      <w:lvlText w:val="•"/>
      <w:lvlJc w:val="left"/>
      <w:pPr>
        <w:ind w:left="5270" w:hanging="1081"/>
      </w:pPr>
      <w:rPr>
        <w:rFonts w:hint="default"/>
      </w:rPr>
    </w:lvl>
    <w:lvl w:ilvl="5">
      <w:numFmt w:val="bullet"/>
      <w:lvlText w:val="•"/>
      <w:lvlJc w:val="left"/>
      <w:pPr>
        <w:ind w:left="6394" w:hanging="1081"/>
      </w:pPr>
      <w:rPr>
        <w:rFonts w:hint="default"/>
      </w:rPr>
    </w:lvl>
    <w:lvl w:ilvl="6">
      <w:numFmt w:val="bullet"/>
      <w:lvlText w:val="•"/>
      <w:lvlJc w:val="left"/>
      <w:pPr>
        <w:ind w:left="7517" w:hanging="1081"/>
      </w:pPr>
      <w:rPr>
        <w:rFonts w:hint="default"/>
      </w:rPr>
    </w:lvl>
    <w:lvl w:ilvl="7">
      <w:numFmt w:val="bullet"/>
      <w:lvlText w:val="•"/>
      <w:lvlJc w:val="left"/>
      <w:pPr>
        <w:ind w:left="8641" w:hanging="1081"/>
      </w:pPr>
      <w:rPr>
        <w:rFonts w:hint="default"/>
      </w:rPr>
    </w:lvl>
    <w:lvl w:ilvl="8">
      <w:numFmt w:val="bullet"/>
      <w:lvlText w:val="•"/>
      <w:lvlJc w:val="left"/>
      <w:pPr>
        <w:ind w:left="9764" w:hanging="1081"/>
      </w:pPr>
      <w:rPr>
        <w:rFonts w:hint="default"/>
      </w:rPr>
    </w:lvl>
  </w:abstractNum>
  <w:abstractNum w:abstractNumId="54" w15:restartNumberingAfterBreak="0">
    <w:nsid w:val="1B2F0EF6"/>
    <w:multiLevelType w:val="multilevel"/>
    <w:tmpl w:val="F4342034"/>
    <w:lvl w:ilvl="0">
      <w:start w:val="7"/>
      <w:numFmt w:val="decimal"/>
      <w:lvlText w:val="%1"/>
      <w:lvlJc w:val="left"/>
      <w:pPr>
        <w:ind w:left="1903" w:hanging="1081"/>
      </w:pPr>
      <w:rPr>
        <w:rFonts w:hint="default"/>
      </w:rPr>
    </w:lvl>
    <w:lvl w:ilvl="1">
      <w:start w:val="14"/>
      <w:numFmt w:val="decimal"/>
      <w:lvlText w:val="%1.%2"/>
      <w:lvlJc w:val="left"/>
      <w:pPr>
        <w:ind w:left="1903" w:hanging="1081"/>
      </w:pPr>
      <w:rPr>
        <w:rFonts w:hint="default"/>
      </w:rPr>
    </w:lvl>
    <w:lvl w:ilvl="2">
      <w:start w:val="4"/>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55" w15:restartNumberingAfterBreak="0">
    <w:nsid w:val="1C3127B3"/>
    <w:multiLevelType w:val="multilevel"/>
    <w:tmpl w:val="E8B4C09A"/>
    <w:lvl w:ilvl="0">
      <w:start w:val="7"/>
      <w:numFmt w:val="decimal"/>
      <w:lvlText w:val="%1"/>
      <w:lvlJc w:val="left"/>
      <w:pPr>
        <w:ind w:left="1903" w:hanging="1081"/>
      </w:pPr>
      <w:rPr>
        <w:rFonts w:hint="default"/>
      </w:rPr>
    </w:lvl>
    <w:lvl w:ilvl="1">
      <w:start w:val="3"/>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56" w15:restartNumberingAfterBreak="0">
    <w:nsid w:val="1C6804F5"/>
    <w:multiLevelType w:val="multilevel"/>
    <w:tmpl w:val="81809CAA"/>
    <w:lvl w:ilvl="0">
      <w:start w:val="4"/>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772" w:hanging="1080"/>
      </w:pPr>
      <w:rPr>
        <w:rFonts w:hint="default"/>
      </w:rPr>
    </w:lvl>
    <w:lvl w:ilvl="5">
      <w:numFmt w:val="bullet"/>
      <w:lvlText w:val="•"/>
      <w:lvlJc w:val="left"/>
      <w:pPr>
        <w:ind w:left="6703" w:hanging="1080"/>
      </w:pPr>
      <w:rPr>
        <w:rFonts w:hint="default"/>
      </w:rPr>
    </w:lvl>
    <w:lvl w:ilvl="6">
      <w:numFmt w:val="bullet"/>
      <w:lvlText w:val="•"/>
      <w:lvlJc w:val="left"/>
      <w:pPr>
        <w:ind w:left="7634" w:hanging="1080"/>
      </w:pPr>
      <w:rPr>
        <w:rFonts w:hint="default"/>
      </w:rPr>
    </w:lvl>
    <w:lvl w:ilvl="7">
      <w:numFmt w:val="bullet"/>
      <w:lvlText w:val="•"/>
      <w:lvlJc w:val="left"/>
      <w:pPr>
        <w:ind w:left="8565" w:hanging="1080"/>
      </w:pPr>
      <w:rPr>
        <w:rFonts w:hint="default"/>
      </w:rPr>
    </w:lvl>
    <w:lvl w:ilvl="8">
      <w:numFmt w:val="bullet"/>
      <w:lvlText w:val="•"/>
      <w:lvlJc w:val="left"/>
      <w:pPr>
        <w:ind w:left="9496" w:hanging="1080"/>
      </w:pPr>
      <w:rPr>
        <w:rFonts w:hint="default"/>
      </w:rPr>
    </w:lvl>
  </w:abstractNum>
  <w:abstractNum w:abstractNumId="57" w15:restartNumberingAfterBreak="0">
    <w:nsid w:val="1D5F0D20"/>
    <w:multiLevelType w:val="multilevel"/>
    <w:tmpl w:val="AFEECB6A"/>
    <w:lvl w:ilvl="0">
      <w:start w:val="7"/>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2" w:hanging="1081"/>
      </w:pPr>
      <w:rPr>
        <w:rFonts w:hint="default"/>
      </w:rPr>
    </w:lvl>
    <w:lvl w:ilvl="4">
      <w:numFmt w:val="bullet"/>
      <w:lvlText w:val="•"/>
      <w:lvlJc w:val="left"/>
      <w:pPr>
        <w:ind w:left="6224" w:hanging="1081"/>
      </w:pPr>
      <w:rPr>
        <w:rFonts w:hint="default"/>
      </w:rPr>
    </w:lvl>
    <w:lvl w:ilvl="5">
      <w:numFmt w:val="bullet"/>
      <w:lvlText w:val="•"/>
      <w:lvlJc w:val="left"/>
      <w:pPr>
        <w:ind w:left="7305" w:hanging="1081"/>
      </w:pPr>
      <w:rPr>
        <w:rFonts w:hint="default"/>
      </w:rPr>
    </w:lvl>
    <w:lvl w:ilvl="6">
      <w:numFmt w:val="bullet"/>
      <w:lvlText w:val="•"/>
      <w:lvlJc w:val="left"/>
      <w:pPr>
        <w:ind w:left="8386"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58" w15:restartNumberingAfterBreak="0">
    <w:nsid w:val="1E1128CE"/>
    <w:multiLevelType w:val="multilevel"/>
    <w:tmpl w:val="20909306"/>
    <w:lvl w:ilvl="0">
      <w:start w:val="10"/>
      <w:numFmt w:val="decimal"/>
      <w:lvlText w:val="%1"/>
      <w:lvlJc w:val="left"/>
      <w:pPr>
        <w:ind w:left="1901" w:hanging="1080"/>
      </w:pPr>
      <w:rPr>
        <w:rFonts w:hint="default"/>
      </w:rPr>
    </w:lvl>
    <w:lvl w:ilvl="1">
      <w:start w:val="13"/>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59" w15:restartNumberingAfterBreak="0">
    <w:nsid w:val="1ED21C61"/>
    <w:multiLevelType w:val="multilevel"/>
    <w:tmpl w:val="C4DE24CC"/>
    <w:lvl w:ilvl="0">
      <w:start w:val="5"/>
      <w:numFmt w:val="decimal"/>
      <w:lvlText w:val="%1"/>
      <w:lvlJc w:val="left"/>
      <w:pPr>
        <w:ind w:left="1903" w:hanging="1081"/>
      </w:pPr>
      <w:rPr>
        <w:rFonts w:hint="default"/>
      </w:rPr>
    </w:lvl>
    <w:lvl w:ilvl="1">
      <w:start w:val="8"/>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60" w15:restartNumberingAfterBreak="0">
    <w:nsid w:val="1F5D6769"/>
    <w:multiLevelType w:val="multilevel"/>
    <w:tmpl w:val="00C6253E"/>
    <w:lvl w:ilvl="0">
      <w:start w:val="10"/>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1"/>
      <w:numFmt w:val="decimal"/>
      <w:lvlText w:val="%1.%2.%3"/>
      <w:lvlJc w:val="left"/>
      <w:pPr>
        <w:ind w:left="2981" w:hanging="1080"/>
      </w:pPr>
      <w:rPr>
        <w:rFonts w:hint="default"/>
      </w:rPr>
    </w:lvl>
    <w:lvl w:ilvl="3">
      <w:start w:val="13"/>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417" w:hanging="1080"/>
      </w:pPr>
      <w:rPr>
        <w:rFonts w:hint="default"/>
      </w:rPr>
    </w:lvl>
    <w:lvl w:ilvl="5">
      <w:numFmt w:val="bullet"/>
      <w:lvlText w:val="•"/>
      <w:lvlJc w:val="left"/>
      <w:pPr>
        <w:ind w:left="7277" w:hanging="1080"/>
      </w:pPr>
      <w:rPr>
        <w:rFonts w:hint="default"/>
      </w:rPr>
    </w:lvl>
    <w:lvl w:ilvl="6">
      <w:numFmt w:val="bullet"/>
      <w:lvlText w:val="•"/>
      <w:lvlJc w:val="left"/>
      <w:pPr>
        <w:ind w:left="8136" w:hanging="1080"/>
      </w:pPr>
      <w:rPr>
        <w:rFonts w:hint="default"/>
      </w:rPr>
    </w:lvl>
    <w:lvl w:ilvl="7">
      <w:numFmt w:val="bullet"/>
      <w:lvlText w:val="•"/>
      <w:lvlJc w:val="left"/>
      <w:pPr>
        <w:ind w:left="8996" w:hanging="1080"/>
      </w:pPr>
      <w:rPr>
        <w:rFonts w:hint="default"/>
      </w:rPr>
    </w:lvl>
    <w:lvl w:ilvl="8">
      <w:numFmt w:val="bullet"/>
      <w:lvlText w:val="•"/>
      <w:lvlJc w:val="left"/>
      <w:pPr>
        <w:ind w:left="9855" w:hanging="1080"/>
      </w:pPr>
      <w:rPr>
        <w:rFonts w:hint="default"/>
      </w:rPr>
    </w:lvl>
  </w:abstractNum>
  <w:abstractNum w:abstractNumId="61" w15:restartNumberingAfterBreak="0">
    <w:nsid w:val="215D1368"/>
    <w:multiLevelType w:val="multilevel"/>
    <w:tmpl w:val="13981CC8"/>
    <w:lvl w:ilvl="0">
      <w:start w:val="9"/>
      <w:numFmt w:val="decimal"/>
      <w:lvlText w:val="%1"/>
      <w:lvlJc w:val="left"/>
      <w:pPr>
        <w:ind w:left="2983" w:hanging="1080"/>
      </w:pPr>
      <w:rPr>
        <w:rFonts w:hint="default"/>
      </w:rPr>
    </w:lvl>
    <w:lvl w:ilvl="1">
      <w:start w:val="7"/>
      <w:numFmt w:val="decimal"/>
      <w:lvlText w:val="%1.%2"/>
      <w:lvlJc w:val="left"/>
      <w:pPr>
        <w:ind w:left="2983" w:hanging="1080"/>
      </w:pPr>
      <w:rPr>
        <w:rFonts w:hint="default"/>
      </w:rPr>
    </w:lvl>
    <w:lvl w:ilvl="2">
      <w:start w:val="1"/>
      <w:numFmt w:val="decimal"/>
      <w:lvlText w:val="%1.%2.%3"/>
      <w:lvlJc w:val="left"/>
      <w:pPr>
        <w:ind w:left="2983" w:hanging="1080"/>
      </w:pPr>
      <w:rPr>
        <w:rFonts w:hint="default"/>
      </w:rPr>
    </w:lvl>
    <w:lvl w:ilvl="3">
      <w:start w:val="2"/>
      <w:numFmt w:val="decimal"/>
      <w:lvlText w:val="%1.%2.%3.%4"/>
      <w:lvlJc w:val="left"/>
      <w:pPr>
        <w:ind w:left="2983" w:hanging="1080"/>
      </w:pPr>
      <w:rPr>
        <w:rFonts w:ascii="Arial" w:eastAsia="Arial" w:hAnsi="Arial" w:cs="Arial" w:hint="default"/>
        <w:spacing w:val="-3"/>
        <w:w w:val="100"/>
        <w:sz w:val="22"/>
        <w:szCs w:val="22"/>
      </w:rPr>
    </w:lvl>
    <w:lvl w:ilvl="4">
      <w:start w:val="1"/>
      <w:numFmt w:val="lowerLetter"/>
      <w:lvlText w:val="(%5)"/>
      <w:lvlJc w:val="left"/>
      <w:pPr>
        <w:ind w:left="3704" w:hanging="721"/>
      </w:pPr>
      <w:rPr>
        <w:rFonts w:ascii="Arial" w:eastAsia="Arial" w:hAnsi="Arial" w:cs="Arial" w:hint="default"/>
        <w:w w:val="100"/>
        <w:sz w:val="22"/>
        <w:szCs w:val="22"/>
      </w:rPr>
    </w:lvl>
    <w:lvl w:ilvl="5">
      <w:numFmt w:val="bullet"/>
      <w:lvlText w:val="•"/>
      <w:lvlJc w:val="left"/>
      <w:pPr>
        <w:ind w:left="6912" w:hanging="721"/>
      </w:pPr>
      <w:rPr>
        <w:rFonts w:hint="default"/>
      </w:rPr>
    </w:lvl>
    <w:lvl w:ilvl="6">
      <w:numFmt w:val="bullet"/>
      <w:lvlText w:val="•"/>
      <w:lvlJc w:val="left"/>
      <w:pPr>
        <w:ind w:left="7716" w:hanging="721"/>
      </w:pPr>
      <w:rPr>
        <w:rFonts w:hint="default"/>
      </w:rPr>
    </w:lvl>
    <w:lvl w:ilvl="7">
      <w:numFmt w:val="bullet"/>
      <w:lvlText w:val="•"/>
      <w:lvlJc w:val="left"/>
      <w:pPr>
        <w:ind w:left="8519" w:hanging="721"/>
      </w:pPr>
      <w:rPr>
        <w:rFonts w:hint="default"/>
      </w:rPr>
    </w:lvl>
    <w:lvl w:ilvl="8">
      <w:numFmt w:val="bullet"/>
      <w:lvlText w:val="•"/>
      <w:lvlJc w:val="left"/>
      <w:pPr>
        <w:ind w:left="9322" w:hanging="721"/>
      </w:pPr>
      <w:rPr>
        <w:rFonts w:hint="default"/>
      </w:rPr>
    </w:lvl>
  </w:abstractNum>
  <w:abstractNum w:abstractNumId="62" w15:restartNumberingAfterBreak="0">
    <w:nsid w:val="21C8323A"/>
    <w:multiLevelType w:val="multilevel"/>
    <w:tmpl w:val="82BE1744"/>
    <w:lvl w:ilvl="0">
      <w:start w:val="6"/>
      <w:numFmt w:val="decimal"/>
      <w:lvlText w:val="%1"/>
      <w:lvlJc w:val="left"/>
      <w:pPr>
        <w:ind w:left="2983" w:hanging="1080"/>
      </w:pPr>
      <w:rPr>
        <w:rFonts w:hint="default"/>
      </w:rPr>
    </w:lvl>
    <w:lvl w:ilvl="1">
      <w:start w:val="6"/>
      <w:numFmt w:val="decimal"/>
      <w:lvlText w:val="%1.%2"/>
      <w:lvlJc w:val="left"/>
      <w:pPr>
        <w:ind w:left="2983" w:hanging="1080"/>
      </w:pPr>
      <w:rPr>
        <w:rFonts w:hint="default"/>
      </w:rPr>
    </w:lvl>
    <w:lvl w:ilvl="2">
      <w:start w:val="2"/>
      <w:numFmt w:val="decimal"/>
      <w:lvlText w:val="%1.%2.%3"/>
      <w:lvlJc w:val="left"/>
      <w:pPr>
        <w:ind w:left="1903" w:hanging="1080"/>
        <w:jc w:val="right"/>
      </w:pPr>
      <w:rPr>
        <w:rFonts w:hint="default"/>
      </w:rPr>
    </w:lvl>
    <w:lvl w:ilvl="3">
      <w:start w:val="7"/>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525" w:hanging="1080"/>
      </w:pPr>
      <w:rPr>
        <w:rFonts w:hint="default"/>
      </w:rPr>
    </w:lvl>
    <w:lvl w:ilvl="5">
      <w:numFmt w:val="bullet"/>
      <w:lvlText w:val="•"/>
      <w:lvlJc w:val="left"/>
      <w:pPr>
        <w:ind w:left="7707" w:hanging="1080"/>
      </w:pPr>
      <w:rPr>
        <w:rFonts w:hint="default"/>
      </w:rPr>
    </w:lvl>
    <w:lvl w:ilvl="6">
      <w:numFmt w:val="bullet"/>
      <w:lvlText w:val="•"/>
      <w:lvlJc w:val="left"/>
      <w:pPr>
        <w:ind w:left="8889" w:hanging="1080"/>
      </w:pPr>
      <w:rPr>
        <w:rFonts w:hint="default"/>
      </w:rPr>
    </w:lvl>
    <w:lvl w:ilvl="7">
      <w:numFmt w:val="bullet"/>
      <w:lvlText w:val="•"/>
      <w:lvlJc w:val="left"/>
      <w:pPr>
        <w:ind w:left="10071" w:hanging="1080"/>
      </w:pPr>
      <w:rPr>
        <w:rFonts w:hint="default"/>
      </w:rPr>
    </w:lvl>
    <w:lvl w:ilvl="8">
      <w:numFmt w:val="bullet"/>
      <w:lvlText w:val="•"/>
      <w:lvlJc w:val="left"/>
      <w:pPr>
        <w:ind w:left="11253" w:hanging="1080"/>
      </w:pPr>
      <w:rPr>
        <w:rFonts w:hint="default"/>
      </w:rPr>
    </w:lvl>
  </w:abstractNum>
  <w:abstractNum w:abstractNumId="63" w15:restartNumberingAfterBreak="0">
    <w:nsid w:val="23AB0944"/>
    <w:multiLevelType w:val="multilevel"/>
    <w:tmpl w:val="EED6330C"/>
    <w:lvl w:ilvl="0">
      <w:start w:val="10"/>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2"/>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844" w:hanging="1080"/>
      </w:pPr>
      <w:rPr>
        <w:rFonts w:hint="default"/>
      </w:rPr>
    </w:lvl>
    <w:lvl w:ilvl="5">
      <w:numFmt w:val="bullet"/>
      <w:lvlText w:val="•"/>
      <w:lvlJc w:val="left"/>
      <w:pPr>
        <w:ind w:left="6799" w:hanging="1080"/>
      </w:pPr>
      <w:rPr>
        <w:rFonts w:hint="default"/>
      </w:rPr>
    </w:lvl>
    <w:lvl w:ilvl="6">
      <w:numFmt w:val="bullet"/>
      <w:lvlText w:val="•"/>
      <w:lvlJc w:val="left"/>
      <w:pPr>
        <w:ind w:left="7754" w:hanging="1080"/>
      </w:pPr>
      <w:rPr>
        <w:rFonts w:hint="default"/>
      </w:rPr>
    </w:lvl>
    <w:lvl w:ilvl="7">
      <w:numFmt w:val="bullet"/>
      <w:lvlText w:val="•"/>
      <w:lvlJc w:val="left"/>
      <w:pPr>
        <w:ind w:left="8709" w:hanging="1080"/>
      </w:pPr>
      <w:rPr>
        <w:rFonts w:hint="default"/>
      </w:rPr>
    </w:lvl>
    <w:lvl w:ilvl="8">
      <w:numFmt w:val="bullet"/>
      <w:lvlText w:val="•"/>
      <w:lvlJc w:val="left"/>
      <w:pPr>
        <w:ind w:left="9664" w:hanging="1080"/>
      </w:pPr>
      <w:rPr>
        <w:rFonts w:hint="default"/>
      </w:rPr>
    </w:lvl>
  </w:abstractNum>
  <w:abstractNum w:abstractNumId="64" w15:restartNumberingAfterBreak="0">
    <w:nsid w:val="2413312B"/>
    <w:multiLevelType w:val="multilevel"/>
    <w:tmpl w:val="C0400056"/>
    <w:lvl w:ilvl="0">
      <w:start w:val="4"/>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11"/>
      <w:numFmt w:val="decimal"/>
      <w:lvlText w:val="%1.%2.%3"/>
      <w:lvlJc w:val="left"/>
      <w:pPr>
        <w:ind w:left="1901" w:hanging="1080"/>
      </w:pPr>
      <w:rPr>
        <w:rFonts w:ascii="Arial" w:eastAsia="Arial" w:hAnsi="Arial" w:cs="Arial" w:hint="default"/>
        <w:w w:val="100"/>
        <w:sz w:val="22"/>
        <w:szCs w:val="22"/>
      </w:rPr>
    </w:lvl>
    <w:lvl w:ilvl="3">
      <w:numFmt w:val="bullet"/>
      <w:lvlText w:val="•"/>
      <w:lvlJc w:val="left"/>
      <w:pPr>
        <w:ind w:left="4737" w:hanging="1080"/>
      </w:pPr>
      <w:rPr>
        <w:rFonts w:hint="default"/>
      </w:rPr>
    </w:lvl>
    <w:lvl w:ilvl="4">
      <w:numFmt w:val="bullet"/>
      <w:lvlText w:val="•"/>
      <w:lvlJc w:val="left"/>
      <w:pPr>
        <w:ind w:left="5683" w:hanging="1080"/>
      </w:pPr>
      <w:rPr>
        <w:rFonts w:hint="default"/>
      </w:rPr>
    </w:lvl>
    <w:lvl w:ilvl="5">
      <w:numFmt w:val="bullet"/>
      <w:lvlText w:val="•"/>
      <w:lvlJc w:val="left"/>
      <w:pPr>
        <w:ind w:left="6629" w:hanging="1080"/>
      </w:pPr>
      <w:rPr>
        <w:rFonts w:hint="default"/>
      </w:rPr>
    </w:lvl>
    <w:lvl w:ilvl="6">
      <w:numFmt w:val="bullet"/>
      <w:lvlText w:val="•"/>
      <w:lvlJc w:val="left"/>
      <w:pPr>
        <w:ind w:left="7575" w:hanging="1080"/>
      </w:pPr>
      <w:rPr>
        <w:rFonts w:hint="default"/>
      </w:rPr>
    </w:lvl>
    <w:lvl w:ilvl="7">
      <w:numFmt w:val="bullet"/>
      <w:lvlText w:val="•"/>
      <w:lvlJc w:val="left"/>
      <w:pPr>
        <w:ind w:left="8521" w:hanging="1080"/>
      </w:pPr>
      <w:rPr>
        <w:rFonts w:hint="default"/>
      </w:rPr>
    </w:lvl>
    <w:lvl w:ilvl="8">
      <w:numFmt w:val="bullet"/>
      <w:lvlText w:val="•"/>
      <w:lvlJc w:val="left"/>
      <w:pPr>
        <w:ind w:left="9467" w:hanging="1080"/>
      </w:pPr>
      <w:rPr>
        <w:rFonts w:hint="default"/>
      </w:rPr>
    </w:lvl>
  </w:abstractNum>
  <w:abstractNum w:abstractNumId="65" w15:restartNumberingAfterBreak="0">
    <w:nsid w:val="24186561"/>
    <w:multiLevelType w:val="multilevel"/>
    <w:tmpl w:val="48FC6BD6"/>
    <w:lvl w:ilvl="0">
      <w:start w:val="11"/>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59" w:hanging="1080"/>
      </w:pPr>
      <w:rPr>
        <w:rFonts w:hint="default"/>
      </w:rPr>
    </w:lvl>
    <w:lvl w:ilvl="5">
      <w:numFmt w:val="bullet"/>
      <w:lvlText w:val="•"/>
      <w:lvlJc w:val="left"/>
      <w:pPr>
        <w:ind w:left="6952" w:hanging="1080"/>
      </w:pPr>
      <w:rPr>
        <w:rFonts w:hint="default"/>
      </w:rPr>
    </w:lvl>
    <w:lvl w:ilvl="6">
      <w:numFmt w:val="bullet"/>
      <w:lvlText w:val="•"/>
      <w:lvlJc w:val="left"/>
      <w:pPr>
        <w:ind w:left="7945" w:hanging="1080"/>
      </w:pPr>
      <w:rPr>
        <w:rFonts w:hint="default"/>
      </w:rPr>
    </w:lvl>
    <w:lvl w:ilvl="7">
      <w:numFmt w:val="bullet"/>
      <w:lvlText w:val="•"/>
      <w:lvlJc w:val="left"/>
      <w:pPr>
        <w:ind w:left="8938" w:hanging="1080"/>
      </w:pPr>
      <w:rPr>
        <w:rFonts w:hint="default"/>
      </w:rPr>
    </w:lvl>
    <w:lvl w:ilvl="8">
      <w:numFmt w:val="bullet"/>
      <w:lvlText w:val="•"/>
      <w:lvlJc w:val="left"/>
      <w:pPr>
        <w:ind w:left="9931" w:hanging="1080"/>
      </w:pPr>
      <w:rPr>
        <w:rFonts w:hint="default"/>
      </w:rPr>
    </w:lvl>
  </w:abstractNum>
  <w:abstractNum w:abstractNumId="66" w15:restartNumberingAfterBreak="0">
    <w:nsid w:val="243378C6"/>
    <w:multiLevelType w:val="multilevel"/>
    <w:tmpl w:val="52EA5DE8"/>
    <w:lvl w:ilvl="0">
      <w:start w:val="13"/>
      <w:numFmt w:val="decimal"/>
      <w:lvlText w:val="%1"/>
      <w:lvlJc w:val="left"/>
      <w:pPr>
        <w:ind w:left="1901" w:hanging="1081"/>
      </w:pPr>
      <w:rPr>
        <w:rFonts w:hint="default"/>
      </w:rPr>
    </w:lvl>
    <w:lvl w:ilvl="1">
      <w:start w:val="7"/>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67" w15:restartNumberingAfterBreak="0">
    <w:nsid w:val="24632F9C"/>
    <w:multiLevelType w:val="multilevel"/>
    <w:tmpl w:val="139A4FAE"/>
    <w:lvl w:ilvl="0">
      <w:start w:val="10"/>
      <w:numFmt w:val="decimal"/>
      <w:lvlText w:val="%1"/>
      <w:lvlJc w:val="left"/>
      <w:pPr>
        <w:ind w:left="1901" w:hanging="1080"/>
      </w:pPr>
      <w:rPr>
        <w:rFonts w:hint="default"/>
      </w:rPr>
    </w:lvl>
    <w:lvl w:ilvl="1">
      <w:start w:val="29"/>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844" w:hanging="1080"/>
      </w:pPr>
      <w:rPr>
        <w:rFonts w:hint="default"/>
      </w:rPr>
    </w:lvl>
    <w:lvl w:ilvl="5">
      <w:numFmt w:val="bullet"/>
      <w:lvlText w:val="•"/>
      <w:lvlJc w:val="left"/>
      <w:pPr>
        <w:ind w:left="6799" w:hanging="1080"/>
      </w:pPr>
      <w:rPr>
        <w:rFonts w:hint="default"/>
      </w:rPr>
    </w:lvl>
    <w:lvl w:ilvl="6">
      <w:numFmt w:val="bullet"/>
      <w:lvlText w:val="•"/>
      <w:lvlJc w:val="left"/>
      <w:pPr>
        <w:ind w:left="7754" w:hanging="1080"/>
      </w:pPr>
      <w:rPr>
        <w:rFonts w:hint="default"/>
      </w:rPr>
    </w:lvl>
    <w:lvl w:ilvl="7">
      <w:numFmt w:val="bullet"/>
      <w:lvlText w:val="•"/>
      <w:lvlJc w:val="left"/>
      <w:pPr>
        <w:ind w:left="8709" w:hanging="1080"/>
      </w:pPr>
      <w:rPr>
        <w:rFonts w:hint="default"/>
      </w:rPr>
    </w:lvl>
    <w:lvl w:ilvl="8">
      <w:numFmt w:val="bullet"/>
      <w:lvlText w:val="•"/>
      <w:lvlJc w:val="left"/>
      <w:pPr>
        <w:ind w:left="9664" w:hanging="1080"/>
      </w:pPr>
      <w:rPr>
        <w:rFonts w:hint="default"/>
      </w:rPr>
    </w:lvl>
  </w:abstractNum>
  <w:abstractNum w:abstractNumId="68" w15:restartNumberingAfterBreak="0">
    <w:nsid w:val="249B07AF"/>
    <w:multiLevelType w:val="multilevel"/>
    <w:tmpl w:val="2E781FD8"/>
    <w:lvl w:ilvl="0">
      <w:start w:val="7"/>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69" w15:restartNumberingAfterBreak="0">
    <w:nsid w:val="254A3F62"/>
    <w:multiLevelType w:val="multilevel"/>
    <w:tmpl w:val="FAD69D7E"/>
    <w:lvl w:ilvl="0">
      <w:start w:val="9"/>
      <w:numFmt w:val="decimal"/>
      <w:lvlText w:val="%1"/>
      <w:lvlJc w:val="left"/>
      <w:pPr>
        <w:ind w:left="2983" w:hanging="1080"/>
      </w:pPr>
      <w:rPr>
        <w:rFonts w:hint="default"/>
      </w:rPr>
    </w:lvl>
    <w:lvl w:ilvl="1">
      <w:start w:val="2"/>
      <w:numFmt w:val="decimal"/>
      <w:lvlText w:val="%1.%2"/>
      <w:lvlJc w:val="left"/>
      <w:pPr>
        <w:ind w:left="2983" w:hanging="1080"/>
      </w:pPr>
      <w:rPr>
        <w:rFonts w:hint="default"/>
      </w:rPr>
    </w:lvl>
    <w:lvl w:ilvl="2">
      <w:start w:val="1"/>
      <w:numFmt w:val="decimal"/>
      <w:lvlText w:val="%1.%2.%3"/>
      <w:lvlJc w:val="left"/>
      <w:pPr>
        <w:ind w:left="2983" w:hanging="1080"/>
        <w:jc w:val="right"/>
      </w:pPr>
      <w:rPr>
        <w:rFonts w:hint="default"/>
      </w:rPr>
    </w:lvl>
    <w:lvl w:ilvl="3">
      <w:start w:val="12"/>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59" w:hanging="1080"/>
      </w:pPr>
      <w:rPr>
        <w:rFonts w:hint="default"/>
      </w:rPr>
    </w:lvl>
    <w:lvl w:ilvl="5">
      <w:numFmt w:val="bullet"/>
      <w:lvlText w:val="•"/>
      <w:lvlJc w:val="left"/>
      <w:pPr>
        <w:ind w:left="6954" w:hanging="1080"/>
      </w:pPr>
      <w:rPr>
        <w:rFonts w:hint="default"/>
      </w:rPr>
    </w:lvl>
    <w:lvl w:ilvl="6">
      <w:numFmt w:val="bullet"/>
      <w:lvlText w:val="•"/>
      <w:lvlJc w:val="left"/>
      <w:pPr>
        <w:ind w:left="7749" w:hanging="1080"/>
      </w:pPr>
      <w:rPr>
        <w:rFonts w:hint="default"/>
      </w:rPr>
    </w:lvl>
    <w:lvl w:ilvl="7">
      <w:numFmt w:val="bullet"/>
      <w:lvlText w:val="•"/>
      <w:lvlJc w:val="left"/>
      <w:pPr>
        <w:ind w:left="8544" w:hanging="1080"/>
      </w:pPr>
      <w:rPr>
        <w:rFonts w:hint="default"/>
      </w:rPr>
    </w:lvl>
    <w:lvl w:ilvl="8">
      <w:numFmt w:val="bullet"/>
      <w:lvlText w:val="•"/>
      <w:lvlJc w:val="left"/>
      <w:pPr>
        <w:ind w:left="9339" w:hanging="1080"/>
      </w:pPr>
      <w:rPr>
        <w:rFonts w:hint="default"/>
      </w:rPr>
    </w:lvl>
  </w:abstractNum>
  <w:abstractNum w:abstractNumId="70" w15:restartNumberingAfterBreak="0">
    <w:nsid w:val="259468B3"/>
    <w:multiLevelType w:val="multilevel"/>
    <w:tmpl w:val="816A479E"/>
    <w:lvl w:ilvl="0">
      <w:start w:val="1"/>
      <w:numFmt w:val="decimal"/>
      <w:lvlText w:val="%1"/>
      <w:lvlJc w:val="left"/>
      <w:pPr>
        <w:ind w:left="472" w:hanging="372"/>
      </w:pPr>
      <w:rPr>
        <w:rFonts w:hint="default"/>
      </w:rPr>
    </w:lvl>
    <w:lvl w:ilvl="1">
      <w:start w:val="2"/>
      <w:numFmt w:val="decimal"/>
      <w:lvlText w:val="%1.%2"/>
      <w:lvlJc w:val="left"/>
      <w:pPr>
        <w:ind w:left="472" w:hanging="372"/>
      </w:pPr>
      <w:rPr>
        <w:rFonts w:ascii="Arial" w:eastAsia="Arial" w:hAnsi="Arial" w:cs="Arial" w:hint="default"/>
        <w:b/>
        <w:bCs/>
        <w:w w:val="100"/>
        <w:sz w:val="22"/>
        <w:szCs w:val="22"/>
      </w:rPr>
    </w:lvl>
    <w:lvl w:ilvl="2">
      <w:numFmt w:val="bullet"/>
      <w:lvlText w:val="-"/>
      <w:lvlJc w:val="left"/>
      <w:pPr>
        <w:ind w:left="347" w:hanging="135"/>
      </w:pPr>
      <w:rPr>
        <w:rFonts w:ascii="Arial" w:eastAsia="Arial" w:hAnsi="Arial" w:cs="Arial" w:hint="default"/>
        <w:w w:val="100"/>
        <w:sz w:val="22"/>
        <w:szCs w:val="22"/>
      </w:rPr>
    </w:lvl>
    <w:lvl w:ilvl="3">
      <w:numFmt w:val="bullet"/>
      <w:lvlText w:val="•"/>
      <w:lvlJc w:val="left"/>
      <w:pPr>
        <w:ind w:left="3691" w:hanging="135"/>
      </w:pPr>
      <w:rPr>
        <w:rFonts w:hint="default"/>
      </w:rPr>
    </w:lvl>
    <w:lvl w:ilvl="4">
      <w:numFmt w:val="bullet"/>
      <w:lvlText w:val="•"/>
      <w:lvlJc w:val="left"/>
      <w:pPr>
        <w:ind w:left="5297" w:hanging="135"/>
      </w:pPr>
      <w:rPr>
        <w:rFonts w:hint="default"/>
      </w:rPr>
    </w:lvl>
    <w:lvl w:ilvl="5">
      <w:numFmt w:val="bullet"/>
      <w:lvlText w:val="•"/>
      <w:lvlJc w:val="left"/>
      <w:pPr>
        <w:ind w:left="6903" w:hanging="135"/>
      </w:pPr>
      <w:rPr>
        <w:rFonts w:hint="default"/>
      </w:rPr>
    </w:lvl>
    <w:lvl w:ilvl="6">
      <w:numFmt w:val="bullet"/>
      <w:lvlText w:val="•"/>
      <w:lvlJc w:val="left"/>
      <w:pPr>
        <w:ind w:left="8509" w:hanging="135"/>
      </w:pPr>
      <w:rPr>
        <w:rFonts w:hint="default"/>
      </w:rPr>
    </w:lvl>
    <w:lvl w:ilvl="7">
      <w:numFmt w:val="bullet"/>
      <w:lvlText w:val="•"/>
      <w:lvlJc w:val="left"/>
      <w:pPr>
        <w:ind w:left="10115" w:hanging="135"/>
      </w:pPr>
      <w:rPr>
        <w:rFonts w:hint="default"/>
      </w:rPr>
    </w:lvl>
    <w:lvl w:ilvl="8">
      <w:numFmt w:val="bullet"/>
      <w:lvlText w:val="•"/>
      <w:lvlJc w:val="left"/>
      <w:pPr>
        <w:ind w:left="11721" w:hanging="135"/>
      </w:pPr>
      <w:rPr>
        <w:rFonts w:hint="default"/>
      </w:rPr>
    </w:lvl>
  </w:abstractNum>
  <w:abstractNum w:abstractNumId="71" w15:restartNumberingAfterBreak="0">
    <w:nsid w:val="27DB34F2"/>
    <w:multiLevelType w:val="multilevel"/>
    <w:tmpl w:val="06404760"/>
    <w:lvl w:ilvl="0">
      <w:start w:val="11"/>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14"/>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05" w:hanging="1081"/>
      </w:pPr>
      <w:rPr>
        <w:rFonts w:hint="default"/>
      </w:rPr>
    </w:lvl>
    <w:lvl w:ilvl="4">
      <w:numFmt w:val="bullet"/>
      <w:lvlText w:val="•"/>
      <w:lvlJc w:val="left"/>
      <w:pPr>
        <w:ind w:left="5907" w:hanging="1081"/>
      </w:pPr>
      <w:rPr>
        <w:rFonts w:hint="default"/>
      </w:rPr>
    </w:lvl>
    <w:lvl w:ilvl="5">
      <w:numFmt w:val="bullet"/>
      <w:lvlText w:val="•"/>
      <w:lvlJc w:val="left"/>
      <w:pPr>
        <w:ind w:left="6909" w:hanging="1081"/>
      </w:pPr>
      <w:rPr>
        <w:rFonts w:hint="default"/>
      </w:rPr>
    </w:lvl>
    <w:lvl w:ilvl="6">
      <w:numFmt w:val="bullet"/>
      <w:lvlText w:val="•"/>
      <w:lvlJc w:val="left"/>
      <w:pPr>
        <w:ind w:left="7910" w:hanging="1081"/>
      </w:pPr>
      <w:rPr>
        <w:rFonts w:hint="default"/>
      </w:rPr>
    </w:lvl>
    <w:lvl w:ilvl="7">
      <w:numFmt w:val="bullet"/>
      <w:lvlText w:val="•"/>
      <w:lvlJc w:val="left"/>
      <w:pPr>
        <w:ind w:left="8912" w:hanging="1081"/>
      </w:pPr>
      <w:rPr>
        <w:rFonts w:hint="default"/>
      </w:rPr>
    </w:lvl>
    <w:lvl w:ilvl="8">
      <w:numFmt w:val="bullet"/>
      <w:lvlText w:val="•"/>
      <w:lvlJc w:val="left"/>
      <w:pPr>
        <w:ind w:left="9914" w:hanging="1081"/>
      </w:pPr>
      <w:rPr>
        <w:rFonts w:hint="default"/>
      </w:rPr>
    </w:lvl>
  </w:abstractNum>
  <w:abstractNum w:abstractNumId="72" w15:restartNumberingAfterBreak="0">
    <w:nsid w:val="27F10300"/>
    <w:multiLevelType w:val="hybridMultilevel"/>
    <w:tmpl w:val="A8E256E8"/>
    <w:lvl w:ilvl="0" w:tplc="5F163B0A">
      <w:numFmt w:val="bullet"/>
      <w:lvlText w:val="•"/>
      <w:lvlJc w:val="left"/>
      <w:pPr>
        <w:ind w:left="136" w:hanging="720"/>
      </w:pPr>
      <w:rPr>
        <w:rFonts w:ascii="Arial" w:eastAsia="Arial" w:hAnsi="Arial" w:cs="Arial" w:hint="default"/>
        <w:w w:val="100"/>
        <w:sz w:val="22"/>
        <w:szCs w:val="22"/>
      </w:rPr>
    </w:lvl>
    <w:lvl w:ilvl="1" w:tplc="76B43F12">
      <w:numFmt w:val="bullet"/>
      <w:lvlText w:val="•"/>
      <w:lvlJc w:val="left"/>
      <w:pPr>
        <w:ind w:left="737" w:hanging="720"/>
      </w:pPr>
      <w:rPr>
        <w:rFonts w:hint="default"/>
      </w:rPr>
    </w:lvl>
    <w:lvl w:ilvl="2" w:tplc="E6D8928A">
      <w:numFmt w:val="bullet"/>
      <w:lvlText w:val="•"/>
      <w:lvlJc w:val="left"/>
      <w:pPr>
        <w:ind w:left="1334" w:hanging="720"/>
      </w:pPr>
      <w:rPr>
        <w:rFonts w:hint="default"/>
      </w:rPr>
    </w:lvl>
    <w:lvl w:ilvl="3" w:tplc="3574F986">
      <w:numFmt w:val="bullet"/>
      <w:lvlText w:val="•"/>
      <w:lvlJc w:val="left"/>
      <w:pPr>
        <w:ind w:left="1932" w:hanging="720"/>
      </w:pPr>
      <w:rPr>
        <w:rFonts w:hint="default"/>
      </w:rPr>
    </w:lvl>
    <w:lvl w:ilvl="4" w:tplc="1CDC99CC">
      <w:numFmt w:val="bullet"/>
      <w:lvlText w:val="•"/>
      <w:lvlJc w:val="left"/>
      <w:pPr>
        <w:ind w:left="2529" w:hanging="720"/>
      </w:pPr>
      <w:rPr>
        <w:rFonts w:hint="default"/>
      </w:rPr>
    </w:lvl>
    <w:lvl w:ilvl="5" w:tplc="A3CEBD16">
      <w:numFmt w:val="bullet"/>
      <w:lvlText w:val="•"/>
      <w:lvlJc w:val="left"/>
      <w:pPr>
        <w:ind w:left="3126" w:hanging="720"/>
      </w:pPr>
      <w:rPr>
        <w:rFonts w:hint="default"/>
      </w:rPr>
    </w:lvl>
    <w:lvl w:ilvl="6" w:tplc="92903018">
      <w:numFmt w:val="bullet"/>
      <w:lvlText w:val="•"/>
      <w:lvlJc w:val="left"/>
      <w:pPr>
        <w:ind w:left="3724" w:hanging="720"/>
      </w:pPr>
      <w:rPr>
        <w:rFonts w:hint="default"/>
      </w:rPr>
    </w:lvl>
    <w:lvl w:ilvl="7" w:tplc="6C58048C">
      <w:numFmt w:val="bullet"/>
      <w:lvlText w:val="•"/>
      <w:lvlJc w:val="left"/>
      <w:pPr>
        <w:ind w:left="4321" w:hanging="720"/>
      </w:pPr>
      <w:rPr>
        <w:rFonts w:hint="default"/>
      </w:rPr>
    </w:lvl>
    <w:lvl w:ilvl="8" w:tplc="E9D43150">
      <w:numFmt w:val="bullet"/>
      <w:lvlText w:val="•"/>
      <w:lvlJc w:val="left"/>
      <w:pPr>
        <w:ind w:left="4919" w:hanging="720"/>
      </w:pPr>
      <w:rPr>
        <w:rFonts w:hint="default"/>
      </w:rPr>
    </w:lvl>
  </w:abstractNum>
  <w:abstractNum w:abstractNumId="73" w15:restartNumberingAfterBreak="0">
    <w:nsid w:val="283E1196"/>
    <w:multiLevelType w:val="multilevel"/>
    <w:tmpl w:val="9F4A8286"/>
    <w:lvl w:ilvl="0">
      <w:start w:val="4"/>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16"/>
      <w:numFmt w:val="decimal"/>
      <w:lvlText w:val="%1.%2.%3"/>
      <w:lvlJc w:val="left"/>
      <w:pPr>
        <w:ind w:left="2981" w:hanging="1080"/>
      </w:pPr>
      <w:rPr>
        <w:rFonts w:hint="default"/>
      </w:rPr>
    </w:lvl>
    <w:lvl w:ilvl="3">
      <w:start w:val="3"/>
      <w:numFmt w:val="decimal"/>
      <w:lvlText w:val="%1.%2.%3.%4"/>
      <w:lvlJc w:val="left"/>
      <w:pPr>
        <w:ind w:left="2981" w:hanging="1080"/>
      </w:pPr>
      <w:rPr>
        <w:rFonts w:ascii="Arial" w:eastAsia="Arial" w:hAnsi="Arial" w:cs="Arial" w:hint="default"/>
        <w:spacing w:val="-4"/>
        <w:w w:val="100"/>
        <w:sz w:val="22"/>
        <w:szCs w:val="22"/>
      </w:rPr>
    </w:lvl>
    <w:lvl w:ilvl="4">
      <w:numFmt w:val="bullet"/>
      <w:lvlText w:val="•"/>
      <w:lvlJc w:val="left"/>
      <w:pPr>
        <w:ind w:left="6331" w:hanging="1080"/>
      </w:pPr>
      <w:rPr>
        <w:rFonts w:hint="default"/>
      </w:rPr>
    </w:lvl>
    <w:lvl w:ilvl="5">
      <w:numFmt w:val="bullet"/>
      <w:lvlText w:val="•"/>
      <w:lvlJc w:val="left"/>
      <w:pPr>
        <w:ind w:left="7169" w:hanging="1080"/>
      </w:pPr>
      <w:rPr>
        <w:rFonts w:hint="default"/>
      </w:rPr>
    </w:lvl>
    <w:lvl w:ilvl="6">
      <w:numFmt w:val="bullet"/>
      <w:lvlText w:val="•"/>
      <w:lvlJc w:val="left"/>
      <w:pPr>
        <w:ind w:left="8007" w:hanging="1080"/>
      </w:pPr>
      <w:rPr>
        <w:rFonts w:hint="default"/>
      </w:rPr>
    </w:lvl>
    <w:lvl w:ilvl="7">
      <w:numFmt w:val="bullet"/>
      <w:lvlText w:val="•"/>
      <w:lvlJc w:val="left"/>
      <w:pPr>
        <w:ind w:left="8845" w:hanging="1080"/>
      </w:pPr>
      <w:rPr>
        <w:rFonts w:hint="default"/>
      </w:rPr>
    </w:lvl>
    <w:lvl w:ilvl="8">
      <w:numFmt w:val="bullet"/>
      <w:lvlText w:val="•"/>
      <w:lvlJc w:val="left"/>
      <w:pPr>
        <w:ind w:left="9683" w:hanging="1080"/>
      </w:pPr>
      <w:rPr>
        <w:rFonts w:hint="default"/>
      </w:rPr>
    </w:lvl>
  </w:abstractNum>
  <w:abstractNum w:abstractNumId="74" w15:restartNumberingAfterBreak="0">
    <w:nsid w:val="292248BD"/>
    <w:multiLevelType w:val="multilevel"/>
    <w:tmpl w:val="EDD82E9C"/>
    <w:lvl w:ilvl="0">
      <w:start w:val="13"/>
      <w:numFmt w:val="decimal"/>
      <w:lvlText w:val="%1"/>
      <w:lvlJc w:val="left"/>
      <w:pPr>
        <w:ind w:left="1901" w:hanging="1081"/>
      </w:pPr>
      <w:rPr>
        <w:rFonts w:hint="default"/>
      </w:rPr>
    </w:lvl>
    <w:lvl w:ilvl="1">
      <w:start w:val="16"/>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75" w15:restartNumberingAfterBreak="0">
    <w:nsid w:val="29CF23BD"/>
    <w:multiLevelType w:val="multilevel"/>
    <w:tmpl w:val="6B76F674"/>
    <w:lvl w:ilvl="0">
      <w:start w:val="11"/>
      <w:numFmt w:val="decimal"/>
      <w:lvlText w:val="%1"/>
      <w:lvlJc w:val="left"/>
      <w:pPr>
        <w:ind w:left="1901" w:hanging="1081"/>
      </w:pPr>
      <w:rPr>
        <w:rFonts w:hint="default"/>
      </w:rPr>
    </w:lvl>
    <w:lvl w:ilvl="1">
      <w:start w:val="1"/>
      <w:numFmt w:val="decimal"/>
      <w:lvlText w:val="%1.%2"/>
      <w:lvlJc w:val="left"/>
      <w:pPr>
        <w:ind w:left="1901" w:hanging="1081"/>
      </w:pPr>
      <w:rPr>
        <w:rFonts w:hint="default"/>
      </w:rPr>
    </w:lvl>
    <w:lvl w:ilvl="2">
      <w:start w:val="4"/>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59" w:hanging="1080"/>
      </w:pPr>
      <w:rPr>
        <w:rFonts w:hint="default"/>
      </w:rPr>
    </w:lvl>
    <w:lvl w:ilvl="5">
      <w:numFmt w:val="bullet"/>
      <w:lvlText w:val="•"/>
      <w:lvlJc w:val="left"/>
      <w:pPr>
        <w:ind w:left="6952" w:hanging="1080"/>
      </w:pPr>
      <w:rPr>
        <w:rFonts w:hint="default"/>
      </w:rPr>
    </w:lvl>
    <w:lvl w:ilvl="6">
      <w:numFmt w:val="bullet"/>
      <w:lvlText w:val="•"/>
      <w:lvlJc w:val="left"/>
      <w:pPr>
        <w:ind w:left="7945" w:hanging="1080"/>
      </w:pPr>
      <w:rPr>
        <w:rFonts w:hint="default"/>
      </w:rPr>
    </w:lvl>
    <w:lvl w:ilvl="7">
      <w:numFmt w:val="bullet"/>
      <w:lvlText w:val="•"/>
      <w:lvlJc w:val="left"/>
      <w:pPr>
        <w:ind w:left="8938" w:hanging="1080"/>
      </w:pPr>
      <w:rPr>
        <w:rFonts w:hint="default"/>
      </w:rPr>
    </w:lvl>
    <w:lvl w:ilvl="8">
      <w:numFmt w:val="bullet"/>
      <w:lvlText w:val="•"/>
      <w:lvlJc w:val="left"/>
      <w:pPr>
        <w:ind w:left="9931" w:hanging="1080"/>
      </w:pPr>
      <w:rPr>
        <w:rFonts w:hint="default"/>
      </w:rPr>
    </w:lvl>
  </w:abstractNum>
  <w:abstractNum w:abstractNumId="76" w15:restartNumberingAfterBreak="0">
    <w:nsid w:val="29F3119C"/>
    <w:multiLevelType w:val="multilevel"/>
    <w:tmpl w:val="577A7314"/>
    <w:lvl w:ilvl="0">
      <w:start w:val="5"/>
      <w:numFmt w:val="decimal"/>
      <w:lvlText w:val="%1"/>
      <w:lvlJc w:val="left"/>
      <w:pPr>
        <w:ind w:left="1903" w:hanging="1081"/>
      </w:pPr>
      <w:rPr>
        <w:rFonts w:hint="default"/>
      </w:rPr>
    </w:lvl>
    <w:lvl w:ilvl="1">
      <w:start w:val="5"/>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77" w15:restartNumberingAfterBreak="0">
    <w:nsid w:val="2A7D4654"/>
    <w:multiLevelType w:val="multilevel"/>
    <w:tmpl w:val="5168800A"/>
    <w:lvl w:ilvl="0">
      <w:start w:val="6"/>
      <w:numFmt w:val="decimal"/>
      <w:lvlText w:val="%1"/>
      <w:lvlJc w:val="left"/>
      <w:pPr>
        <w:ind w:left="2983" w:hanging="1080"/>
      </w:pPr>
      <w:rPr>
        <w:rFonts w:hint="default"/>
      </w:rPr>
    </w:lvl>
    <w:lvl w:ilvl="1">
      <w:start w:val="6"/>
      <w:numFmt w:val="decimal"/>
      <w:lvlText w:val="%1.%2"/>
      <w:lvlJc w:val="left"/>
      <w:pPr>
        <w:ind w:left="2983" w:hanging="1080"/>
      </w:pPr>
      <w:rPr>
        <w:rFonts w:hint="default"/>
      </w:rPr>
    </w:lvl>
    <w:lvl w:ilvl="2">
      <w:start w:val="4"/>
      <w:numFmt w:val="decimal"/>
      <w:lvlText w:val="%1.%2.%3"/>
      <w:lvlJc w:val="left"/>
      <w:pPr>
        <w:ind w:left="2983" w:hanging="1080"/>
      </w:pPr>
      <w:rPr>
        <w:rFonts w:hint="default"/>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7234" w:hanging="1080"/>
      </w:pPr>
      <w:rPr>
        <w:rFonts w:hint="default"/>
      </w:rPr>
    </w:lvl>
    <w:lvl w:ilvl="5">
      <w:numFmt w:val="bullet"/>
      <w:lvlText w:val="•"/>
      <w:lvlJc w:val="left"/>
      <w:pPr>
        <w:ind w:left="8298" w:hanging="1080"/>
      </w:pPr>
      <w:rPr>
        <w:rFonts w:hint="default"/>
      </w:rPr>
    </w:lvl>
    <w:lvl w:ilvl="6">
      <w:numFmt w:val="bullet"/>
      <w:lvlText w:val="•"/>
      <w:lvlJc w:val="left"/>
      <w:pPr>
        <w:ind w:left="9362" w:hanging="1080"/>
      </w:pPr>
      <w:rPr>
        <w:rFonts w:hint="default"/>
      </w:rPr>
    </w:lvl>
    <w:lvl w:ilvl="7">
      <w:numFmt w:val="bullet"/>
      <w:lvlText w:val="•"/>
      <w:lvlJc w:val="left"/>
      <w:pPr>
        <w:ind w:left="10426" w:hanging="1080"/>
      </w:pPr>
      <w:rPr>
        <w:rFonts w:hint="default"/>
      </w:rPr>
    </w:lvl>
    <w:lvl w:ilvl="8">
      <w:numFmt w:val="bullet"/>
      <w:lvlText w:val="•"/>
      <w:lvlJc w:val="left"/>
      <w:pPr>
        <w:ind w:left="11489" w:hanging="1080"/>
      </w:pPr>
      <w:rPr>
        <w:rFonts w:hint="default"/>
      </w:rPr>
    </w:lvl>
  </w:abstractNum>
  <w:abstractNum w:abstractNumId="78" w15:restartNumberingAfterBreak="0">
    <w:nsid w:val="2DD86E37"/>
    <w:multiLevelType w:val="multilevel"/>
    <w:tmpl w:val="7CEE4478"/>
    <w:lvl w:ilvl="0">
      <w:start w:val="13"/>
      <w:numFmt w:val="decimal"/>
      <w:lvlText w:val="%1"/>
      <w:lvlJc w:val="left"/>
      <w:pPr>
        <w:ind w:left="1901" w:hanging="1081"/>
      </w:pPr>
      <w:rPr>
        <w:rFonts w:hint="default"/>
      </w:rPr>
    </w:lvl>
    <w:lvl w:ilvl="1">
      <w:start w:val="13"/>
      <w:numFmt w:val="decimal"/>
      <w:lvlText w:val="%1.%2"/>
      <w:lvlJc w:val="left"/>
      <w:pPr>
        <w:ind w:left="1901" w:hanging="1081"/>
      </w:pPr>
      <w:rPr>
        <w:rFonts w:hint="default"/>
      </w:rPr>
    </w:lvl>
    <w:lvl w:ilvl="2">
      <w:start w:val="3"/>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79" w15:restartNumberingAfterBreak="0">
    <w:nsid w:val="2DF71216"/>
    <w:multiLevelType w:val="multilevel"/>
    <w:tmpl w:val="2062B70C"/>
    <w:lvl w:ilvl="0">
      <w:start w:val="10"/>
      <w:numFmt w:val="decimal"/>
      <w:lvlText w:val="%1"/>
      <w:lvlJc w:val="left"/>
      <w:pPr>
        <w:ind w:left="1901" w:hanging="1080"/>
      </w:pPr>
      <w:rPr>
        <w:rFonts w:hint="default"/>
      </w:rPr>
    </w:lvl>
    <w:lvl w:ilvl="1">
      <w:start w:val="15"/>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80" w15:restartNumberingAfterBreak="0">
    <w:nsid w:val="2E4A1A90"/>
    <w:multiLevelType w:val="multilevel"/>
    <w:tmpl w:val="FFF2800E"/>
    <w:lvl w:ilvl="0">
      <w:start w:val="10"/>
      <w:numFmt w:val="decimal"/>
      <w:lvlText w:val="%1"/>
      <w:lvlJc w:val="left"/>
      <w:pPr>
        <w:ind w:left="1901" w:hanging="1080"/>
      </w:pPr>
      <w:rPr>
        <w:rFonts w:hint="default"/>
      </w:rPr>
    </w:lvl>
    <w:lvl w:ilvl="1">
      <w:start w:val="6"/>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81" w15:restartNumberingAfterBreak="0">
    <w:nsid w:val="2FC72278"/>
    <w:multiLevelType w:val="multilevel"/>
    <w:tmpl w:val="3D5C4A70"/>
    <w:lvl w:ilvl="0">
      <w:start w:val="9"/>
      <w:numFmt w:val="decimal"/>
      <w:lvlText w:val="%1"/>
      <w:lvlJc w:val="left"/>
      <w:pPr>
        <w:ind w:left="1903" w:hanging="1080"/>
      </w:pPr>
      <w:rPr>
        <w:rFonts w:hint="default"/>
      </w:rPr>
    </w:lvl>
    <w:lvl w:ilvl="1">
      <w:start w:val="8"/>
      <w:numFmt w:val="decimal"/>
      <w:lvlText w:val="%1.%2"/>
      <w:lvlJc w:val="left"/>
      <w:pPr>
        <w:ind w:left="1903" w:hanging="1080"/>
      </w:pPr>
      <w:rPr>
        <w:rFonts w:hint="default"/>
      </w:rPr>
    </w:lvl>
    <w:lvl w:ilvl="2">
      <w:start w:val="9"/>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82" w15:restartNumberingAfterBreak="0">
    <w:nsid w:val="300B5FC1"/>
    <w:multiLevelType w:val="multilevel"/>
    <w:tmpl w:val="363E6CDC"/>
    <w:lvl w:ilvl="0">
      <w:start w:val="12"/>
      <w:numFmt w:val="decimal"/>
      <w:lvlText w:val="%1"/>
      <w:lvlJc w:val="left"/>
      <w:pPr>
        <w:ind w:left="1901" w:hanging="1081"/>
      </w:pPr>
      <w:rPr>
        <w:rFonts w:hint="default"/>
      </w:rPr>
    </w:lvl>
    <w:lvl w:ilvl="1">
      <w:start w:val="7"/>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83" w15:restartNumberingAfterBreak="0">
    <w:nsid w:val="300D264B"/>
    <w:multiLevelType w:val="multilevel"/>
    <w:tmpl w:val="B04CFFD6"/>
    <w:lvl w:ilvl="0">
      <w:start w:val="5"/>
      <w:numFmt w:val="decimal"/>
      <w:lvlText w:val="%1"/>
      <w:lvlJc w:val="left"/>
      <w:pPr>
        <w:ind w:left="1903" w:hanging="1081"/>
      </w:pPr>
      <w:rPr>
        <w:rFonts w:hint="default"/>
      </w:rPr>
    </w:lvl>
    <w:lvl w:ilvl="1">
      <w:start w:val="10"/>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68" w:hanging="1081"/>
      </w:pPr>
      <w:rPr>
        <w:rFonts w:hint="default"/>
      </w:rPr>
    </w:lvl>
    <w:lvl w:ilvl="4">
      <w:numFmt w:val="bullet"/>
      <w:lvlText w:val="•"/>
      <w:lvlJc w:val="left"/>
      <w:pPr>
        <w:ind w:left="6112" w:hanging="1081"/>
      </w:pPr>
      <w:rPr>
        <w:rFonts w:hint="default"/>
      </w:rPr>
    </w:lvl>
    <w:lvl w:ilvl="5">
      <w:numFmt w:val="bullet"/>
      <w:lvlText w:val="•"/>
      <w:lvlJc w:val="left"/>
      <w:pPr>
        <w:ind w:left="7156" w:hanging="1081"/>
      </w:pPr>
      <w:rPr>
        <w:rFonts w:hint="default"/>
      </w:rPr>
    </w:lvl>
    <w:lvl w:ilvl="6">
      <w:numFmt w:val="bullet"/>
      <w:lvlText w:val="•"/>
      <w:lvlJc w:val="left"/>
      <w:pPr>
        <w:ind w:left="8200" w:hanging="1081"/>
      </w:pPr>
      <w:rPr>
        <w:rFonts w:hint="default"/>
      </w:rPr>
    </w:lvl>
    <w:lvl w:ilvl="7">
      <w:numFmt w:val="bullet"/>
      <w:lvlText w:val="•"/>
      <w:lvlJc w:val="left"/>
      <w:pPr>
        <w:ind w:left="9244" w:hanging="1081"/>
      </w:pPr>
      <w:rPr>
        <w:rFonts w:hint="default"/>
      </w:rPr>
    </w:lvl>
    <w:lvl w:ilvl="8">
      <w:numFmt w:val="bullet"/>
      <w:lvlText w:val="•"/>
      <w:lvlJc w:val="left"/>
      <w:pPr>
        <w:ind w:left="10288" w:hanging="1081"/>
      </w:pPr>
      <w:rPr>
        <w:rFonts w:hint="default"/>
      </w:rPr>
    </w:lvl>
  </w:abstractNum>
  <w:abstractNum w:abstractNumId="84" w15:restartNumberingAfterBreak="0">
    <w:nsid w:val="30394952"/>
    <w:multiLevelType w:val="multilevel"/>
    <w:tmpl w:val="5488468E"/>
    <w:lvl w:ilvl="0">
      <w:start w:val="13"/>
      <w:numFmt w:val="decimal"/>
      <w:lvlText w:val="%1"/>
      <w:lvlJc w:val="left"/>
      <w:pPr>
        <w:ind w:left="1901" w:hanging="1081"/>
      </w:pPr>
      <w:rPr>
        <w:rFonts w:hint="default"/>
      </w:rPr>
    </w:lvl>
    <w:lvl w:ilvl="1">
      <w:start w:val="8"/>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85" w15:restartNumberingAfterBreak="0">
    <w:nsid w:val="305C76CF"/>
    <w:multiLevelType w:val="multilevel"/>
    <w:tmpl w:val="2F3455F4"/>
    <w:lvl w:ilvl="0">
      <w:start w:val="10"/>
      <w:numFmt w:val="decimal"/>
      <w:lvlText w:val="%1"/>
      <w:lvlJc w:val="left"/>
      <w:pPr>
        <w:ind w:left="1901" w:hanging="1080"/>
      </w:pPr>
      <w:rPr>
        <w:rFonts w:hint="default"/>
      </w:rPr>
    </w:lvl>
    <w:lvl w:ilvl="1">
      <w:start w:val="3"/>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86" w15:restartNumberingAfterBreak="0">
    <w:nsid w:val="30F84613"/>
    <w:multiLevelType w:val="multilevel"/>
    <w:tmpl w:val="DDA0F1D6"/>
    <w:lvl w:ilvl="0">
      <w:start w:val="5"/>
      <w:numFmt w:val="decimal"/>
      <w:lvlText w:val="%1"/>
      <w:lvlJc w:val="left"/>
      <w:pPr>
        <w:ind w:left="1903" w:hanging="1081"/>
      </w:pPr>
      <w:rPr>
        <w:rFonts w:hint="default"/>
      </w:rPr>
    </w:lvl>
    <w:lvl w:ilvl="1">
      <w:start w:val="26"/>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87" w15:restartNumberingAfterBreak="0">
    <w:nsid w:val="316705AF"/>
    <w:multiLevelType w:val="multilevel"/>
    <w:tmpl w:val="2814D64C"/>
    <w:lvl w:ilvl="0">
      <w:start w:val="10"/>
      <w:numFmt w:val="decimal"/>
      <w:lvlText w:val="%1"/>
      <w:lvlJc w:val="left"/>
      <w:pPr>
        <w:ind w:left="1901" w:hanging="1080"/>
      </w:pPr>
      <w:rPr>
        <w:rFonts w:hint="default"/>
      </w:rPr>
    </w:lvl>
    <w:lvl w:ilvl="1">
      <w:start w:val="15"/>
      <w:numFmt w:val="decimal"/>
      <w:lvlText w:val="%1.%2"/>
      <w:lvlJc w:val="left"/>
      <w:pPr>
        <w:ind w:left="1901" w:hanging="1080"/>
      </w:pPr>
      <w:rPr>
        <w:rFonts w:hint="default"/>
      </w:rPr>
    </w:lvl>
    <w:lvl w:ilvl="2">
      <w:start w:val="3"/>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88" w15:restartNumberingAfterBreak="0">
    <w:nsid w:val="316C2DA6"/>
    <w:multiLevelType w:val="multilevel"/>
    <w:tmpl w:val="BB4CE66A"/>
    <w:lvl w:ilvl="0">
      <w:start w:val="4"/>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3"/>
      <w:numFmt w:val="decimal"/>
      <w:lvlText w:val="%1.%2.%3"/>
      <w:lvlJc w:val="left"/>
      <w:pPr>
        <w:ind w:left="1901" w:hanging="1080"/>
        <w:jc w:val="right"/>
      </w:pPr>
      <w:rPr>
        <w:rFonts w:hint="default"/>
      </w:rPr>
    </w:lvl>
    <w:lvl w:ilvl="3">
      <w:start w:val="6"/>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772" w:hanging="1080"/>
      </w:pPr>
      <w:rPr>
        <w:rFonts w:hint="default"/>
      </w:rPr>
    </w:lvl>
    <w:lvl w:ilvl="5">
      <w:numFmt w:val="bullet"/>
      <w:lvlText w:val="•"/>
      <w:lvlJc w:val="left"/>
      <w:pPr>
        <w:ind w:left="6703" w:hanging="1080"/>
      </w:pPr>
      <w:rPr>
        <w:rFonts w:hint="default"/>
      </w:rPr>
    </w:lvl>
    <w:lvl w:ilvl="6">
      <w:numFmt w:val="bullet"/>
      <w:lvlText w:val="•"/>
      <w:lvlJc w:val="left"/>
      <w:pPr>
        <w:ind w:left="7634" w:hanging="1080"/>
      </w:pPr>
      <w:rPr>
        <w:rFonts w:hint="default"/>
      </w:rPr>
    </w:lvl>
    <w:lvl w:ilvl="7">
      <w:numFmt w:val="bullet"/>
      <w:lvlText w:val="•"/>
      <w:lvlJc w:val="left"/>
      <w:pPr>
        <w:ind w:left="8565" w:hanging="1080"/>
      </w:pPr>
      <w:rPr>
        <w:rFonts w:hint="default"/>
      </w:rPr>
    </w:lvl>
    <w:lvl w:ilvl="8">
      <w:numFmt w:val="bullet"/>
      <w:lvlText w:val="•"/>
      <w:lvlJc w:val="left"/>
      <w:pPr>
        <w:ind w:left="9496" w:hanging="1080"/>
      </w:pPr>
      <w:rPr>
        <w:rFonts w:hint="default"/>
      </w:rPr>
    </w:lvl>
  </w:abstractNum>
  <w:abstractNum w:abstractNumId="89" w15:restartNumberingAfterBreak="0">
    <w:nsid w:val="31722198"/>
    <w:multiLevelType w:val="multilevel"/>
    <w:tmpl w:val="0F92BD10"/>
    <w:lvl w:ilvl="0">
      <w:start w:val="3"/>
      <w:numFmt w:val="decimal"/>
      <w:lvlText w:val="%1"/>
      <w:lvlJc w:val="left"/>
      <w:pPr>
        <w:ind w:left="469" w:hanging="370"/>
      </w:pPr>
      <w:rPr>
        <w:rFonts w:hint="default"/>
      </w:rPr>
    </w:lvl>
    <w:lvl w:ilvl="1">
      <w:start w:val="1"/>
      <w:numFmt w:val="decimal"/>
      <w:lvlText w:val="%1.%2"/>
      <w:lvlJc w:val="left"/>
      <w:pPr>
        <w:ind w:left="469" w:hanging="370"/>
      </w:pPr>
      <w:rPr>
        <w:rFonts w:ascii="Arial" w:eastAsia="Arial" w:hAnsi="Arial" w:cs="Arial" w:hint="default"/>
        <w:b/>
        <w:bCs/>
        <w:w w:val="100"/>
        <w:sz w:val="22"/>
        <w:szCs w:val="22"/>
      </w:rPr>
    </w:lvl>
    <w:lvl w:ilvl="2">
      <w:numFmt w:val="bullet"/>
      <w:lvlText w:val="•"/>
      <w:lvlJc w:val="left"/>
      <w:pPr>
        <w:ind w:left="3354" w:hanging="370"/>
      </w:pPr>
      <w:rPr>
        <w:rFonts w:hint="default"/>
      </w:rPr>
    </w:lvl>
    <w:lvl w:ilvl="3">
      <w:numFmt w:val="bullet"/>
      <w:lvlText w:val="•"/>
      <w:lvlJc w:val="left"/>
      <w:pPr>
        <w:ind w:left="4802" w:hanging="370"/>
      </w:pPr>
      <w:rPr>
        <w:rFonts w:hint="default"/>
      </w:rPr>
    </w:lvl>
    <w:lvl w:ilvl="4">
      <w:numFmt w:val="bullet"/>
      <w:lvlText w:val="•"/>
      <w:lvlJc w:val="left"/>
      <w:pPr>
        <w:ind w:left="6249" w:hanging="370"/>
      </w:pPr>
      <w:rPr>
        <w:rFonts w:hint="default"/>
      </w:rPr>
    </w:lvl>
    <w:lvl w:ilvl="5">
      <w:numFmt w:val="bullet"/>
      <w:lvlText w:val="•"/>
      <w:lvlJc w:val="left"/>
      <w:pPr>
        <w:ind w:left="7696" w:hanging="370"/>
      </w:pPr>
      <w:rPr>
        <w:rFonts w:hint="default"/>
      </w:rPr>
    </w:lvl>
    <w:lvl w:ilvl="6">
      <w:numFmt w:val="bullet"/>
      <w:lvlText w:val="•"/>
      <w:lvlJc w:val="left"/>
      <w:pPr>
        <w:ind w:left="9144" w:hanging="370"/>
      </w:pPr>
      <w:rPr>
        <w:rFonts w:hint="default"/>
      </w:rPr>
    </w:lvl>
    <w:lvl w:ilvl="7">
      <w:numFmt w:val="bullet"/>
      <w:lvlText w:val="•"/>
      <w:lvlJc w:val="left"/>
      <w:pPr>
        <w:ind w:left="10591" w:hanging="370"/>
      </w:pPr>
      <w:rPr>
        <w:rFonts w:hint="default"/>
      </w:rPr>
    </w:lvl>
    <w:lvl w:ilvl="8">
      <w:numFmt w:val="bullet"/>
      <w:lvlText w:val="•"/>
      <w:lvlJc w:val="left"/>
      <w:pPr>
        <w:ind w:left="12038" w:hanging="370"/>
      </w:pPr>
      <w:rPr>
        <w:rFonts w:hint="default"/>
      </w:rPr>
    </w:lvl>
  </w:abstractNum>
  <w:abstractNum w:abstractNumId="90" w15:restartNumberingAfterBreak="0">
    <w:nsid w:val="31C50A84"/>
    <w:multiLevelType w:val="multilevel"/>
    <w:tmpl w:val="AC28EA62"/>
    <w:lvl w:ilvl="0">
      <w:start w:val="10"/>
      <w:numFmt w:val="decimal"/>
      <w:lvlText w:val="%1"/>
      <w:lvlJc w:val="left"/>
      <w:pPr>
        <w:ind w:left="1901" w:hanging="1080"/>
      </w:pPr>
      <w:rPr>
        <w:rFonts w:hint="default"/>
      </w:rPr>
    </w:lvl>
    <w:lvl w:ilvl="1">
      <w:start w:val="22"/>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91" w15:restartNumberingAfterBreak="0">
    <w:nsid w:val="3219292D"/>
    <w:multiLevelType w:val="multilevel"/>
    <w:tmpl w:val="53EAB0F0"/>
    <w:lvl w:ilvl="0">
      <w:start w:val="13"/>
      <w:numFmt w:val="decimal"/>
      <w:lvlText w:val="%1"/>
      <w:lvlJc w:val="left"/>
      <w:pPr>
        <w:ind w:left="2981" w:hanging="1080"/>
      </w:pPr>
      <w:rPr>
        <w:rFonts w:hint="default"/>
      </w:rPr>
    </w:lvl>
    <w:lvl w:ilvl="1">
      <w:start w:val="6"/>
      <w:numFmt w:val="decimal"/>
      <w:lvlText w:val="%1.%2"/>
      <w:lvlJc w:val="left"/>
      <w:pPr>
        <w:ind w:left="2981" w:hanging="1080"/>
      </w:pPr>
      <w:rPr>
        <w:rFonts w:hint="default"/>
      </w:rPr>
    </w:lvl>
    <w:lvl w:ilvl="2">
      <w:start w:val="1"/>
      <w:numFmt w:val="decimal"/>
      <w:lvlText w:val="%1.%2.%3"/>
      <w:lvlJc w:val="left"/>
      <w:pPr>
        <w:ind w:left="2981" w:hanging="1080"/>
      </w:pPr>
      <w:rPr>
        <w:rFonts w:hint="default"/>
      </w:rPr>
    </w:lvl>
    <w:lvl w:ilvl="3">
      <w:start w:val="10"/>
      <w:numFmt w:val="decimal"/>
      <w:lvlText w:val="%1.%2.%3.%4"/>
      <w:lvlJc w:val="left"/>
      <w:pPr>
        <w:ind w:left="2981" w:hanging="1080"/>
      </w:pPr>
      <w:rPr>
        <w:rFonts w:ascii="Arial" w:eastAsia="Arial" w:hAnsi="Arial" w:cs="Arial" w:hint="default"/>
        <w:spacing w:val="-3"/>
        <w:w w:val="100"/>
        <w:sz w:val="22"/>
        <w:szCs w:val="22"/>
      </w:rPr>
    </w:lvl>
    <w:lvl w:ilvl="4">
      <w:start w:val="1"/>
      <w:numFmt w:val="lowerLetter"/>
      <w:lvlText w:val="(%5)"/>
      <w:lvlJc w:val="left"/>
      <w:pPr>
        <w:ind w:left="3701" w:hanging="720"/>
      </w:pPr>
      <w:rPr>
        <w:rFonts w:ascii="Arial" w:eastAsia="Arial" w:hAnsi="Arial" w:cs="Arial" w:hint="default"/>
        <w:w w:val="100"/>
        <w:sz w:val="22"/>
        <w:szCs w:val="22"/>
      </w:rPr>
    </w:lvl>
    <w:lvl w:ilvl="5">
      <w:numFmt w:val="bullet"/>
      <w:lvlText w:val="•"/>
      <w:lvlJc w:val="left"/>
      <w:pPr>
        <w:ind w:left="7394" w:hanging="720"/>
      </w:pPr>
      <w:rPr>
        <w:rFonts w:hint="default"/>
      </w:rPr>
    </w:lvl>
    <w:lvl w:ilvl="6">
      <w:numFmt w:val="bullet"/>
      <w:lvlText w:val="•"/>
      <w:lvlJc w:val="left"/>
      <w:pPr>
        <w:ind w:left="8317" w:hanging="720"/>
      </w:pPr>
      <w:rPr>
        <w:rFonts w:hint="default"/>
      </w:rPr>
    </w:lvl>
    <w:lvl w:ilvl="7">
      <w:numFmt w:val="bullet"/>
      <w:lvlText w:val="•"/>
      <w:lvlJc w:val="left"/>
      <w:pPr>
        <w:ind w:left="9241" w:hanging="720"/>
      </w:pPr>
      <w:rPr>
        <w:rFonts w:hint="default"/>
      </w:rPr>
    </w:lvl>
    <w:lvl w:ilvl="8">
      <w:numFmt w:val="bullet"/>
      <w:lvlText w:val="•"/>
      <w:lvlJc w:val="left"/>
      <w:pPr>
        <w:ind w:left="10164" w:hanging="720"/>
      </w:pPr>
      <w:rPr>
        <w:rFonts w:hint="default"/>
      </w:rPr>
    </w:lvl>
  </w:abstractNum>
  <w:abstractNum w:abstractNumId="92" w15:restartNumberingAfterBreak="0">
    <w:nsid w:val="33050F80"/>
    <w:multiLevelType w:val="multilevel"/>
    <w:tmpl w:val="7B226414"/>
    <w:lvl w:ilvl="0">
      <w:start w:val="10"/>
      <w:numFmt w:val="decimal"/>
      <w:lvlText w:val="%1"/>
      <w:lvlJc w:val="left"/>
      <w:pPr>
        <w:ind w:left="1901" w:hanging="1080"/>
      </w:pPr>
      <w:rPr>
        <w:rFonts w:hint="default"/>
      </w:rPr>
    </w:lvl>
    <w:lvl w:ilvl="1">
      <w:start w:val="9"/>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93" w15:restartNumberingAfterBreak="0">
    <w:nsid w:val="33435E3D"/>
    <w:multiLevelType w:val="multilevel"/>
    <w:tmpl w:val="EB0E208E"/>
    <w:lvl w:ilvl="0">
      <w:start w:val="5"/>
      <w:numFmt w:val="decimal"/>
      <w:lvlText w:val="%1"/>
      <w:lvlJc w:val="left"/>
      <w:pPr>
        <w:ind w:left="1903" w:hanging="1081"/>
      </w:pPr>
      <w:rPr>
        <w:rFonts w:hint="default"/>
      </w:rPr>
    </w:lvl>
    <w:lvl w:ilvl="1">
      <w:start w:val="22"/>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1903" w:hanging="1080"/>
      </w:pPr>
      <w:rPr>
        <w:rFonts w:ascii="Arial" w:eastAsia="Arial" w:hAnsi="Arial" w:cs="Arial" w:hint="default"/>
        <w:spacing w:val="-3"/>
        <w:w w:val="100"/>
        <w:sz w:val="22"/>
        <w:szCs w:val="22"/>
      </w:rPr>
    </w:lvl>
    <w:lvl w:ilvl="4">
      <w:numFmt w:val="bullet"/>
      <w:lvlText w:val="•"/>
      <w:lvlJc w:val="left"/>
      <w:pPr>
        <w:ind w:left="6090" w:hanging="1080"/>
      </w:pPr>
      <w:rPr>
        <w:rFonts w:hint="default"/>
      </w:rPr>
    </w:lvl>
    <w:lvl w:ilvl="5">
      <w:numFmt w:val="bullet"/>
      <w:lvlText w:val="•"/>
      <w:lvlJc w:val="left"/>
      <w:pPr>
        <w:ind w:left="7138" w:hanging="1080"/>
      </w:pPr>
      <w:rPr>
        <w:rFonts w:hint="default"/>
      </w:rPr>
    </w:lvl>
    <w:lvl w:ilvl="6">
      <w:numFmt w:val="bullet"/>
      <w:lvlText w:val="•"/>
      <w:lvlJc w:val="left"/>
      <w:pPr>
        <w:ind w:left="8185" w:hanging="1080"/>
      </w:pPr>
      <w:rPr>
        <w:rFonts w:hint="default"/>
      </w:rPr>
    </w:lvl>
    <w:lvl w:ilvl="7">
      <w:numFmt w:val="bullet"/>
      <w:lvlText w:val="•"/>
      <w:lvlJc w:val="left"/>
      <w:pPr>
        <w:ind w:left="9233" w:hanging="1080"/>
      </w:pPr>
      <w:rPr>
        <w:rFonts w:hint="default"/>
      </w:rPr>
    </w:lvl>
    <w:lvl w:ilvl="8">
      <w:numFmt w:val="bullet"/>
      <w:lvlText w:val="•"/>
      <w:lvlJc w:val="left"/>
      <w:pPr>
        <w:ind w:left="10281" w:hanging="1080"/>
      </w:pPr>
      <w:rPr>
        <w:rFonts w:hint="default"/>
      </w:rPr>
    </w:lvl>
  </w:abstractNum>
  <w:abstractNum w:abstractNumId="94" w15:restartNumberingAfterBreak="0">
    <w:nsid w:val="33533A48"/>
    <w:multiLevelType w:val="multilevel"/>
    <w:tmpl w:val="4962CD42"/>
    <w:lvl w:ilvl="0">
      <w:start w:val="10"/>
      <w:numFmt w:val="decimal"/>
      <w:lvlText w:val="%1"/>
      <w:lvlJc w:val="left"/>
      <w:pPr>
        <w:ind w:left="1901" w:hanging="1080"/>
      </w:pPr>
      <w:rPr>
        <w:rFonts w:hint="default"/>
      </w:rPr>
    </w:lvl>
    <w:lvl w:ilvl="1">
      <w:start w:val="7"/>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95" w15:restartNumberingAfterBreak="0">
    <w:nsid w:val="338E06B2"/>
    <w:multiLevelType w:val="multilevel"/>
    <w:tmpl w:val="D86C3D00"/>
    <w:lvl w:ilvl="0">
      <w:start w:val="10"/>
      <w:numFmt w:val="decimal"/>
      <w:lvlText w:val="%1"/>
      <w:lvlJc w:val="left"/>
      <w:pPr>
        <w:ind w:left="1901" w:hanging="1080"/>
      </w:pPr>
      <w:rPr>
        <w:rFonts w:hint="default"/>
      </w:rPr>
    </w:lvl>
    <w:lvl w:ilvl="1">
      <w:start w:val="2"/>
      <w:numFmt w:val="decimal"/>
      <w:lvlText w:val="%1.%2"/>
      <w:lvlJc w:val="left"/>
      <w:pPr>
        <w:ind w:left="1901" w:hanging="1080"/>
      </w:pPr>
      <w:rPr>
        <w:rFonts w:hint="default"/>
      </w:rPr>
    </w:lvl>
    <w:lvl w:ilvl="2">
      <w:start w:val="2"/>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96" w15:restartNumberingAfterBreak="0">
    <w:nsid w:val="33946416"/>
    <w:multiLevelType w:val="multilevel"/>
    <w:tmpl w:val="744E4000"/>
    <w:lvl w:ilvl="0">
      <w:start w:val="5"/>
      <w:numFmt w:val="decimal"/>
      <w:lvlText w:val="%1"/>
      <w:lvlJc w:val="left"/>
      <w:pPr>
        <w:ind w:left="1903" w:hanging="1081"/>
      </w:pPr>
      <w:rPr>
        <w:rFonts w:hint="default"/>
      </w:rPr>
    </w:lvl>
    <w:lvl w:ilvl="1">
      <w:start w:val="27"/>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68" w:hanging="1081"/>
      </w:pPr>
      <w:rPr>
        <w:rFonts w:hint="default"/>
      </w:rPr>
    </w:lvl>
    <w:lvl w:ilvl="4">
      <w:numFmt w:val="bullet"/>
      <w:lvlText w:val="•"/>
      <w:lvlJc w:val="left"/>
      <w:pPr>
        <w:ind w:left="6112" w:hanging="1081"/>
      </w:pPr>
      <w:rPr>
        <w:rFonts w:hint="default"/>
      </w:rPr>
    </w:lvl>
    <w:lvl w:ilvl="5">
      <w:numFmt w:val="bullet"/>
      <w:lvlText w:val="•"/>
      <w:lvlJc w:val="left"/>
      <w:pPr>
        <w:ind w:left="7156" w:hanging="1081"/>
      </w:pPr>
      <w:rPr>
        <w:rFonts w:hint="default"/>
      </w:rPr>
    </w:lvl>
    <w:lvl w:ilvl="6">
      <w:numFmt w:val="bullet"/>
      <w:lvlText w:val="•"/>
      <w:lvlJc w:val="left"/>
      <w:pPr>
        <w:ind w:left="8200" w:hanging="1081"/>
      </w:pPr>
      <w:rPr>
        <w:rFonts w:hint="default"/>
      </w:rPr>
    </w:lvl>
    <w:lvl w:ilvl="7">
      <w:numFmt w:val="bullet"/>
      <w:lvlText w:val="•"/>
      <w:lvlJc w:val="left"/>
      <w:pPr>
        <w:ind w:left="9244" w:hanging="1081"/>
      </w:pPr>
      <w:rPr>
        <w:rFonts w:hint="default"/>
      </w:rPr>
    </w:lvl>
    <w:lvl w:ilvl="8">
      <w:numFmt w:val="bullet"/>
      <w:lvlText w:val="•"/>
      <w:lvlJc w:val="left"/>
      <w:pPr>
        <w:ind w:left="10288" w:hanging="1081"/>
      </w:pPr>
      <w:rPr>
        <w:rFonts w:hint="default"/>
      </w:rPr>
    </w:lvl>
  </w:abstractNum>
  <w:abstractNum w:abstractNumId="97" w15:restartNumberingAfterBreak="0">
    <w:nsid w:val="33B43E81"/>
    <w:multiLevelType w:val="multilevel"/>
    <w:tmpl w:val="A0CC500A"/>
    <w:lvl w:ilvl="0">
      <w:start w:val="11"/>
      <w:numFmt w:val="decimal"/>
      <w:lvlText w:val="%1"/>
      <w:lvlJc w:val="left"/>
      <w:pPr>
        <w:ind w:left="1901" w:hanging="1081"/>
      </w:pPr>
      <w:rPr>
        <w:rFonts w:hint="default"/>
      </w:rPr>
    </w:lvl>
    <w:lvl w:ilvl="1">
      <w:start w:val="3"/>
      <w:numFmt w:val="decimal"/>
      <w:lvlText w:val="%1.%2"/>
      <w:lvlJc w:val="left"/>
      <w:pPr>
        <w:ind w:left="1901" w:hanging="1081"/>
      </w:pPr>
      <w:rPr>
        <w:rFonts w:hint="default"/>
      </w:rPr>
    </w:lvl>
    <w:lvl w:ilvl="2">
      <w:start w:val="3"/>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05" w:hanging="1081"/>
      </w:pPr>
      <w:rPr>
        <w:rFonts w:hint="default"/>
      </w:rPr>
    </w:lvl>
    <w:lvl w:ilvl="4">
      <w:numFmt w:val="bullet"/>
      <w:lvlText w:val="•"/>
      <w:lvlJc w:val="left"/>
      <w:pPr>
        <w:ind w:left="5907" w:hanging="1081"/>
      </w:pPr>
      <w:rPr>
        <w:rFonts w:hint="default"/>
      </w:rPr>
    </w:lvl>
    <w:lvl w:ilvl="5">
      <w:numFmt w:val="bullet"/>
      <w:lvlText w:val="•"/>
      <w:lvlJc w:val="left"/>
      <w:pPr>
        <w:ind w:left="6909" w:hanging="1081"/>
      </w:pPr>
      <w:rPr>
        <w:rFonts w:hint="default"/>
      </w:rPr>
    </w:lvl>
    <w:lvl w:ilvl="6">
      <w:numFmt w:val="bullet"/>
      <w:lvlText w:val="•"/>
      <w:lvlJc w:val="left"/>
      <w:pPr>
        <w:ind w:left="7910" w:hanging="1081"/>
      </w:pPr>
      <w:rPr>
        <w:rFonts w:hint="default"/>
      </w:rPr>
    </w:lvl>
    <w:lvl w:ilvl="7">
      <w:numFmt w:val="bullet"/>
      <w:lvlText w:val="•"/>
      <w:lvlJc w:val="left"/>
      <w:pPr>
        <w:ind w:left="8912" w:hanging="1081"/>
      </w:pPr>
      <w:rPr>
        <w:rFonts w:hint="default"/>
      </w:rPr>
    </w:lvl>
    <w:lvl w:ilvl="8">
      <w:numFmt w:val="bullet"/>
      <w:lvlText w:val="•"/>
      <w:lvlJc w:val="left"/>
      <w:pPr>
        <w:ind w:left="9914" w:hanging="1081"/>
      </w:pPr>
      <w:rPr>
        <w:rFonts w:hint="default"/>
      </w:rPr>
    </w:lvl>
  </w:abstractNum>
  <w:abstractNum w:abstractNumId="98" w15:restartNumberingAfterBreak="0">
    <w:nsid w:val="36481618"/>
    <w:multiLevelType w:val="hybridMultilevel"/>
    <w:tmpl w:val="B12442B0"/>
    <w:lvl w:ilvl="0" w:tplc="ADFAFB90">
      <w:start w:val="1"/>
      <w:numFmt w:val="decimal"/>
      <w:lvlText w:val="%1."/>
      <w:lvlJc w:val="left"/>
      <w:pPr>
        <w:ind w:left="808" w:hanging="708"/>
      </w:pPr>
      <w:rPr>
        <w:rFonts w:ascii="Arial" w:eastAsia="Arial" w:hAnsi="Arial" w:cs="Arial" w:hint="default"/>
        <w:b/>
        <w:bCs/>
        <w:spacing w:val="-1"/>
        <w:w w:val="100"/>
        <w:sz w:val="22"/>
        <w:szCs w:val="22"/>
      </w:rPr>
    </w:lvl>
    <w:lvl w:ilvl="1" w:tplc="8598BB66">
      <w:numFmt w:val="bullet"/>
      <w:lvlText w:val="•"/>
      <w:lvlJc w:val="left"/>
      <w:pPr>
        <w:ind w:left="1644" w:hanging="708"/>
      </w:pPr>
      <w:rPr>
        <w:rFonts w:hint="default"/>
      </w:rPr>
    </w:lvl>
    <w:lvl w:ilvl="2" w:tplc="CE18202E">
      <w:numFmt w:val="bullet"/>
      <w:lvlText w:val="•"/>
      <w:lvlJc w:val="left"/>
      <w:pPr>
        <w:ind w:left="2489" w:hanging="708"/>
      </w:pPr>
      <w:rPr>
        <w:rFonts w:hint="default"/>
      </w:rPr>
    </w:lvl>
    <w:lvl w:ilvl="3" w:tplc="F39AE6E8">
      <w:numFmt w:val="bullet"/>
      <w:lvlText w:val="•"/>
      <w:lvlJc w:val="left"/>
      <w:pPr>
        <w:ind w:left="3334" w:hanging="708"/>
      </w:pPr>
      <w:rPr>
        <w:rFonts w:hint="default"/>
      </w:rPr>
    </w:lvl>
    <w:lvl w:ilvl="4" w:tplc="EBD4DB92">
      <w:numFmt w:val="bullet"/>
      <w:lvlText w:val="•"/>
      <w:lvlJc w:val="left"/>
      <w:pPr>
        <w:ind w:left="4179" w:hanging="708"/>
      </w:pPr>
      <w:rPr>
        <w:rFonts w:hint="default"/>
      </w:rPr>
    </w:lvl>
    <w:lvl w:ilvl="5" w:tplc="F35C9D7C">
      <w:numFmt w:val="bullet"/>
      <w:lvlText w:val="•"/>
      <w:lvlJc w:val="left"/>
      <w:pPr>
        <w:ind w:left="5024" w:hanging="708"/>
      </w:pPr>
      <w:rPr>
        <w:rFonts w:hint="default"/>
      </w:rPr>
    </w:lvl>
    <w:lvl w:ilvl="6" w:tplc="4104C1B8">
      <w:numFmt w:val="bullet"/>
      <w:lvlText w:val="•"/>
      <w:lvlJc w:val="left"/>
      <w:pPr>
        <w:ind w:left="5869" w:hanging="708"/>
      </w:pPr>
      <w:rPr>
        <w:rFonts w:hint="default"/>
      </w:rPr>
    </w:lvl>
    <w:lvl w:ilvl="7" w:tplc="555AEC88">
      <w:numFmt w:val="bullet"/>
      <w:lvlText w:val="•"/>
      <w:lvlJc w:val="left"/>
      <w:pPr>
        <w:ind w:left="6714" w:hanging="708"/>
      </w:pPr>
      <w:rPr>
        <w:rFonts w:hint="default"/>
      </w:rPr>
    </w:lvl>
    <w:lvl w:ilvl="8" w:tplc="AD869F24">
      <w:numFmt w:val="bullet"/>
      <w:lvlText w:val="•"/>
      <w:lvlJc w:val="left"/>
      <w:pPr>
        <w:ind w:left="7559" w:hanging="708"/>
      </w:pPr>
      <w:rPr>
        <w:rFonts w:hint="default"/>
      </w:rPr>
    </w:lvl>
  </w:abstractNum>
  <w:abstractNum w:abstractNumId="99" w15:restartNumberingAfterBreak="0">
    <w:nsid w:val="36534F57"/>
    <w:multiLevelType w:val="multilevel"/>
    <w:tmpl w:val="0F988B0E"/>
    <w:lvl w:ilvl="0">
      <w:start w:val="7"/>
      <w:numFmt w:val="decimal"/>
      <w:lvlText w:val="%1"/>
      <w:lvlJc w:val="left"/>
      <w:pPr>
        <w:ind w:left="1903" w:hanging="1081"/>
      </w:pPr>
      <w:rPr>
        <w:rFonts w:hint="default"/>
      </w:rPr>
    </w:lvl>
    <w:lvl w:ilvl="1">
      <w:start w:val="5"/>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2" w:hanging="1081"/>
      </w:pPr>
      <w:rPr>
        <w:rFonts w:hint="default"/>
      </w:rPr>
    </w:lvl>
    <w:lvl w:ilvl="4">
      <w:numFmt w:val="bullet"/>
      <w:lvlText w:val="•"/>
      <w:lvlJc w:val="left"/>
      <w:pPr>
        <w:ind w:left="6224" w:hanging="1081"/>
      </w:pPr>
      <w:rPr>
        <w:rFonts w:hint="default"/>
      </w:rPr>
    </w:lvl>
    <w:lvl w:ilvl="5">
      <w:numFmt w:val="bullet"/>
      <w:lvlText w:val="•"/>
      <w:lvlJc w:val="left"/>
      <w:pPr>
        <w:ind w:left="7305" w:hanging="1081"/>
      </w:pPr>
      <w:rPr>
        <w:rFonts w:hint="default"/>
      </w:rPr>
    </w:lvl>
    <w:lvl w:ilvl="6">
      <w:numFmt w:val="bullet"/>
      <w:lvlText w:val="•"/>
      <w:lvlJc w:val="left"/>
      <w:pPr>
        <w:ind w:left="8386"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00" w15:restartNumberingAfterBreak="0">
    <w:nsid w:val="374A5D89"/>
    <w:multiLevelType w:val="multilevel"/>
    <w:tmpl w:val="3D8EC392"/>
    <w:lvl w:ilvl="0">
      <w:start w:val="5"/>
      <w:numFmt w:val="decimal"/>
      <w:lvlText w:val="%1"/>
      <w:lvlJc w:val="left"/>
      <w:pPr>
        <w:ind w:left="1903" w:hanging="1081"/>
      </w:pPr>
      <w:rPr>
        <w:rFonts w:hint="default"/>
      </w:rPr>
    </w:lvl>
    <w:lvl w:ilvl="1">
      <w:start w:val="3"/>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01" w15:restartNumberingAfterBreak="0">
    <w:nsid w:val="37765823"/>
    <w:multiLevelType w:val="hybridMultilevel"/>
    <w:tmpl w:val="DCFC6CEA"/>
    <w:lvl w:ilvl="0" w:tplc="D786AF28">
      <w:numFmt w:val="bullet"/>
      <w:lvlText w:val="o"/>
      <w:lvlJc w:val="left"/>
      <w:pPr>
        <w:ind w:left="1543" w:hanging="361"/>
      </w:pPr>
      <w:rPr>
        <w:rFonts w:ascii="Courier New" w:eastAsia="Courier New" w:hAnsi="Courier New" w:cs="Courier New" w:hint="default"/>
        <w:w w:val="100"/>
        <w:sz w:val="22"/>
        <w:szCs w:val="22"/>
      </w:rPr>
    </w:lvl>
    <w:lvl w:ilvl="1" w:tplc="410E35C0">
      <w:numFmt w:val="bullet"/>
      <w:lvlText w:val="•"/>
      <w:lvlJc w:val="left"/>
      <w:pPr>
        <w:ind w:left="1997" w:hanging="361"/>
      </w:pPr>
      <w:rPr>
        <w:rFonts w:hint="default"/>
      </w:rPr>
    </w:lvl>
    <w:lvl w:ilvl="2" w:tplc="8C8A0AE6">
      <w:numFmt w:val="bullet"/>
      <w:lvlText w:val="•"/>
      <w:lvlJc w:val="left"/>
      <w:pPr>
        <w:ind w:left="2454" w:hanging="361"/>
      </w:pPr>
      <w:rPr>
        <w:rFonts w:hint="default"/>
      </w:rPr>
    </w:lvl>
    <w:lvl w:ilvl="3" w:tplc="9EBE7E56">
      <w:numFmt w:val="bullet"/>
      <w:lvlText w:val="•"/>
      <w:lvlJc w:val="left"/>
      <w:pPr>
        <w:ind w:left="2912" w:hanging="361"/>
      </w:pPr>
      <w:rPr>
        <w:rFonts w:hint="default"/>
      </w:rPr>
    </w:lvl>
    <w:lvl w:ilvl="4" w:tplc="2BB644B8">
      <w:numFmt w:val="bullet"/>
      <w:lvlText w:val="•"/>
      <w:lvlJc w:val="left"/>
      <w:pPr>
        <w:ind w:left="3369" w:hanging="361"/>
      </w:pPr>
      <w:rPr>
        <w:rFonts w:hint="default"/>
      </w:rPr>
    </w:lvl>
    <w:lvl w:ilvl="5" w:tplc="BC3CD284">
      <w:numFmt w:val="bullet"/>
      <w:lvlText w:val="•"/>
      <w:lvlJc w:val="left"/>
      <w:pPr>
        <w:ind w:left="3826" w:hanging="361"/>
      </w:pPr>
      <w:rPr>
        <w:rFonts w:hint="default"/>
      </w:rPr>
    </w:lvl>
    <w:lvl w:ilvl="6" w:tplc="922E5834">
      <w:numFmt w:val="bullet"/>
      <w:lvlText w:val="•"/>
      <w:lvlJc w:val="left"/>
      <w:pPr>
        <w:ind w:left="4284" w:hanging="361"/>
      </w:pPr>
      <w:rPr>
        <w:rFonts w:hint="default"/>
      </w:rPr>
    </w:lvl>
    <w:lvl w:ilvl="7" w:tplc="1C86CA80">
      <w:numFmt w:val="bullet"/>
      <w:lvlText w:val="•"/>
      <w:lvlJc w:val="left"/>
      <w:pPr>
        <w:ind w:left="4741" w:hanging="361"/>
      </w:pPr>
      <w:rPr>
        <w:rFonts w:hint="default"/>
      </w:rPr>
    </w:lvl>
    <w:lvl w:ilvl="8" w:tplc="0BDC7324">
      <w:numFmt w:val="bullet"/>
      <w:lvlText w:val="•"/>
      <w:lvlJc w:val="left"/>
      <w:pPr>
        <w:ind w:left="5199" w:hanging="361"/>
      </w:pPr>
      <w:rPr>
        <w:rFonts w:hint="default"/>
      </w:rPr>
    </w:lvl>
  </w:abstractNum>
  <w:abstractNum w:abstractNumId="102" w15:restartNumberingAfterBreak="0">
    <w:nsid w:val="37DD4A73"/>
    <w:multiLevelType w:val="multilevel"/>
    <w:tmpl w:val="6CB4C2A4"/>
    <w:lvl w:ilvl="0">
      <w:start w:val="7"/>
      <w:numFmt w:val="decimal"/>
      <w:lvlText w:val="%1"/>
      <w:lvlJc w:val="left"/>
      <w:pPr>
        <w:ind w:left="1903" w:hanging="1081"/>
      </w:pPr>
      <w:rPr>
        <w:rFonts w:hint="default"/>
      </w:rPr>
    </w:lvl>
    <w:lvl w:ilvl="1">
      <w:start w:val="11"/>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103" w15:restartNumberingAfterBreak="0">
    <w:nsid w:val="38C23C9A"/>
    <w:multiLevelType w:val="hybridMultilevel"/>
    <w:tmpl w:val="45229ADE"/>
    <w:lvl w:ilvl="0" w:tplc="D1E8656A">
      <w:start w:val="1"/>
      <w:numFmt w:val="decimal"/>
      <w:lvlText w:val="%1."/>
      <w:lvlJc w:val="left"/>
      <w:pPr>
        <w:ind w:left="213" w:hanging="252"/>
      </w:pPr>
      <w:rPr>
        <w:rFonts w:ascii="Arial" w:eastAsia="Arial" w:hAnsi="Arial" w:cs="Arial" w:hint="default"/>
        <w:w w:val="100"/>
        <w:sz w:val="22"/>
        <w:szCs w:val="22"/>
      </w:rPr>
    </w:lvl>
    <w:lvl w:ilvl="1" w:tplc="007C0E0A">
      <w:numFmt w:val="bullet"/>
      <w:lvlText w:val="•"/>
      <w:lvlJc w:val="left"/>
      <w:pPr>
        <w:ind w:left="1691" w:hanging="252"/>
      </w:pPr>
      <w:rPr>
        <w:rFonts w:hint="default"/>
      </w:rPr>
    </w:lvl>
    <w:lvl w:ilvl="2" w:tplc="F9248C6A">
      <w:numFmt w:val="bullet"/>
      <w:lvlText w:val="•"/>
      <w:lvlJc w:val="left"/>
      <w:pPr>
        <w:ind w:left="3162" w:hanging="252"/>
      </w:pPr>
      <w:rPr>
        <w:rFonts w:hint="default"/>
      </w:rPr>
    </w:lvl>
    <w:lvl w:ilvl="3" w:tplc="42701D42">
      <w:numFmt w:val="bullet"/>
      <w:lvlText w:val="•"/>
      <w:lvlJc w:val="left"/>
      <w:pPr>
        <w:ind w:left="4634" w:hanging="252"/>
      </w:pPr>
      <w:rPr>
        <w:rFonts w:hint="default"/>
      </w:rPr>
    </w:lvl>
    <w:lvl w:ilvl="4" w:tplc="B0AAD852">
      <w:numFmt w:val="bullet"/>
      <w:lvlText w:val="•"/>
      <w:lvlJc w:val="left"/>
      <w:pPr>
        <w:ind w:left="6105" w:hanging="252"/>
      </w:pPr>
      <w:rPr>
        <w:rFonts w:hint="default"/>
      </w:rPr>
    </w:lvl>
    <w:lvl w:ilvl="5" w:tplc="5E72A458">
      <w:numFmt w:val="bullet"/>
      <w:lvlText w:val="•"/>
      <w:lvlJc w:val="left"/>
      <w:pPr>
        <w:ind w:left="7576" w:hanging="252"/>
      </w:pPr>
      <w:rPr>
        <w:rFonts w:hint="default"/>
      </w:rPr>
    </w:lvl>
    <w:lvl w:ilvl="6" w:tplc="73367960">
      <w:numFmt w:val="bullet"/>
      <w:lvlText w:val="•"/>
      <w:lvlJc w:val="left"/>
      <w:pPr>
        <w:ind w:left="9048" w:hanging="252"/>
      </w:pPr>
      <w:rPr>
        <w:rFonts w:hint="default"/>
      </w:rPr>
    </w:lvl>
    <w:lvl w:ilvl="7" w:tplc="FC726996">
      <w:numFmt w:val="bullet"/>
      <w:lvlText w:val="•"/>
      <w:lvlJc w:val="left"/>
      <w:pPr>
        <w:ind w:left="10519" w:hanging="252"/>
      </w:pPr>
      <w:rPr>
        <w:rFonts w:hint="default"/>
      </w:rPr>
    </w:lvl>
    <w:lvl w:ilvl="8" w:tplc="18F6EB2A">
      <w:numFmt w:val="bullet"/>
      <w:lvlText w:val="•"/>
      <w:lvlJc w:val="left"/>
      <w:pPr>
        <w:ind w:left="11990" w:hanging="252"/>
      </w:pPr>
      <w:rPr>
        <w:rFonts w:hint="default"/>
      </w:rPr>
    </w:lvl>
  </w:abstractNum>
  <w:abstractNum w:abstractNumId="104" w15:restartNumberingAfterBreak="0">
    <w:nsid w:val="39814674"/>
    <w:multiLevelType w:val="multilevel"/>
    <w:tmpl w:val="928EF9A8"/>
    <w:lvl w:ilvl="0">
      <w:start w:val="13"/>
      <w:numFmt w:val="decimal"/>
      <w:lvlText w:val="%1"/>
      <w:lvlJc w:val="left"/>
      <w:pPr>
        <w:ind w:left="1901" w:hanging="1081"/>
      </w:pPr>
      <w:rPr>
        <w:rFonts w:hint="default"/>
      </w:rPr>
    </w:lvl>
    <w:lvl w:ilvl="1">
      <w:start w:val="6"/>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05" w15:restartNumberingAfterBreak="0">
    <w:nsid w:val="399A175F"/>
    <w:multiLevelType w:val="hybridMultilevel"/>
    <w:tmpl w:val="A386C842"/>
    <w:lvl w:ilvl="0" w:tplc="189A125E">
      <w:start w:val="1"/>
      <w:numFmt w:val="decimal"/>
      <w:lvlText w:val="%1."/>
      <w:lvlJc w:val="left"/>
      <w:pPr>
        <w:ind w:left="100" w:hanging="243"/>
      </w:pPr>
      <w:rPr>
        <w:rFonts w:ascii="Arial" w:eastAsia="Arial" w:hAnsi="Arial" w:cs="Arial" w:hint="default"/>
        <w:w w:val="100"/>
        <w:sz w:val="22"/>
        <w:szCs w:val="22"/>
      </w:rPr>
    </w:lvl>
    <w:lvl w:ilvl="1" w:tplc="E752C128">
      <w:numFmt w:val="bullet"/>
      <w:lvlText w:val="•"/>
      <w:lvlJc w:val="left"/>
      <w:pPr>
        <w:ind w:left="1014" w:hanging="243"/>
      </w:pPr>
      <w:rPr>
        <w:rFonts w:hint="default"/>
      </w:rPr>
    </w:lvl>
    <w:lvl w:ilvl="2" w:tplc="C48225AA">
      <w:numFmt w:val="bullet"/>
      <w:lvlText w:val="•"/>
      <w:lvlJc w:val="left"/>
      <w:pPr>
        <w:ind w:left="1929" w:hanging="243"/>
      </w:pPr>
      <w:rPr>
        <w:rFonts w:hint="default"/>
      </w:rPr>
    </w:lvl>
    <w:lvl w:ilvl="3" w:tplc="646617FA">
      <w:numFmt w:val="bullet"/>
      <w:lvlText w:val="•"/>
      <w:lvlJc w:val="left"/>
      <w:pPr>
        <w:ind w:left="2844" w:hanging="243"/>
      </w:pPr>
      <w:rPr>
        <w:rFonts w:hint="default"/>
      </w:rPr>
    </w:lvl>
    <w:lvl w:ilvl="4" w:tplc="21A2BC70">
      <w:numFmt w:val="bullet"/>
      <w:lvlText w:val="•"/>
      <w:lvlJc w:val="left"/>
      <w:pPr>
        <w:ind w:left="3759" w:hanging="243"/>
      </w:pPr>
      <w:rPr>
        <w:rFonts w:hint="default"/>
      </w:rPr>
    </w:lvl>
    <w:lvl w:ilvl="5" w:tplc="A072D25E">
      <w:numFmt w:val="bullet"/>
      <w:lvlText w:val="•"/>
      <w:lvlJc w:val="left"/>
      <w:pPr>
        <w:ind w:left="4674" w:hanging="243"/>
      </w:pPr>
      <w:rPr>
        <w:rFonts w:hint="default"/>
      </w:rPr>
    </w:lvl>
    <w:lvl w:ilvl="6" w:tplc="084830B2">
      <w:numFmt w:val="bullet"/>
      <w:lvlText w:val="•"/>
      <w:lvlJc w:val="left"/>
      <w:pPr>
        <w:ind w:left="5589" w:hanging="243"/>
      </w:pPr>
      <w:rPr>
        <w:rFonts w:hint="default"/>
      </w:rPr>
    </w:lvl>
    <w:lvl w:ilvl="7" w:tplc="A7948D8C">
      <w:numFmt w:val="bullet"/>
      <w:lvlText w:val="•"/>
      <w:lvlJc w:val="left"/>
      <w:pPr>
        <w:ind w:left="6504" w:hanging="243"/>
      </w:pPr>
      <w:rPr>
        <w:rFonts w:hint="default"/>
      </w:rPr>
    </w:lvl>
    <w:lvl w:ilvl="8" w:tplc="ABC66068">
      <w:numFmt w:val="bullet"/>
      <w:lvlText w:val="•"/>
      <w:lvlJc w:val="left"/>
      <w:pPr>
        <w:ind w:left="7419" w:hanging="243"/>
      </w:pPr>
      <w:rPr>
        <w:rFonts w:hint="default"/>
      </w:rPr>
    </w:lvl>
  </w:abstractNum>
  <w:abstractNum w:abstractNumId="106" w15:restartNumberingAfterBreak="0">
    <w:nsid w:val="3A505A77"/>
    <w:multiLevelType w:val="multilevel"/>
    <w:tmpl w:val="56BCDF50"/>
    <w:lvl w:ilvl="0">
      <w:start w:val="9"/>
      <w:numFmt w:val="decimal"/>
      <w:lvlText w:val="%1"/>
      <w:lvlJc w:val="left"/>
      <w:pPr>
        <w:ind w:left="1903" w:hanging="1080"/>
      </w:pPr>
      <w:rPr>
        <w:rFonts w:hint="default"/>
      </w:rPr>
    </w:lvl>
    <w:lvl w:ilvl="1">
      <w:start w:val="8"/>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107" w15:restartNumberingAfterBreak="0">
    <w:nsid w:val="3AAB7070"/>
    <w:multiLevelType w:val="multilevel"/>
    <w:tmpl w:val="A4EA35B8"/>
    <w:lvl w:ilvl="0">
      <w:start w:val="7"/>
      <w:numFmt w:val="decimal"/>
      <w:lvlText w:val="%1"/>
      <w:lvlJc w:val="left"/>
      <w:pPr>
        <w:ind w:left="1903" w:hanging="1081"/>
      </w:pPr>
      <w:rPr>
        <w:rFonts w:hint="default"/>
      </w:rPr>
    </w:lvl>
    <w:lvl w:ilvl="1">
      <w:start w:val="10"/>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08" w15:restartNumberingAfterBreak="0">
    <w:nsid w:val="3B7819CC"/>
    <w:multiLevelType w:val="multilevel"/>
    <w:tmpl w:val="55EEFFAE"/>
    <w:lvl w:ilvl="0">
      <w:start w:val="5"/>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6"/>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09" w15:restartNumberingAfterBreak="0">
    <w:nsid w:val="3BA30A37"/>
    <w:multiLevelType w:val="multilevel"/>
    <w:tmpl w:val="772AFD9A"/>
    <w:lvl w:ilvl="0">
      <w:start w:val="9"/>
      <w:numFmt w:val="decimal"/>
      <w:lvlText w:val="%1"/>
      <w:lvlJc w:val="left"/>
      <w:pPr>
        <w:ind w:left="1903" w:hanging="1080"/>
      </w:pPr>
      <w:rPr>
        <w:rFonts w:hint="default"/>
      </w:rPr>
    </w:lvl>
    <w:lvl w:ilvl="1">
      <w:start w:val="11"/>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110" w15:restartNumberingAfterBreak="0">
    <w:nsid w:val="3D400A80"/>
    <w:multiLevelType w:val="multilevel"/>
    <w:tmpl w:val="9EDCD91C"/>
    <w:lvl w:ilvl="0">
      <w:start w:val="7"/>
      <w:numFmt w:val="decimal"/>
      <w:lvlText w:val="%1"/>
      <w:lvlJc w:val="left"/>
      <w:pPr>
        <w:ind w:left="1903" w:hanging="1081"/>
      </w:pPr>
      <w:rPr>
        <w:rFonts w:hint="default"/>
      </w:rPr>
    </w:lvl>
    <w:lvl w:ilvl="1">
      <w:start w:val="18"/>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11" w15:restartNumberingAfterBreak="0">
    <w:nsid w:val="3D605E9B"/>
    <w:multiLevelType w:val="multilevel"/>
    <w:tmpl w:val="AC6C387A"/>
    <w:lvl w:ilvl="0">
      <w:start w:val="7"/>
      <w:numFmt w:val="decimal"/>
      <w:lvlText w:val="%1"/>
      <w:lvlJc w:val="left"/>
      <w:pPr>
        <w:ind w:left="1903" w:hanging="1081"/>
      </w:pPr>
      <w:rPr>
        <w:rFonts w:hint="default"/>
      </w:rPr>
    </w:lvl>
    <w:lvl w:ilvl="1">
      <w:start w:val="2"/>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12" w15:restartNumberingAfterBreak="0">
    <w:nsid w:val="3D7B55C5"/>
    <w:multiLevelType w:val="multilevel"/>
    <w:tmpl w:val="0010BC76"/>
    <w:lvl w:ilvl="0">
      <w:start w:val="13"/>
      <w:numFmt w:val="decimal"/>
      <w:lvlText w:val="%1"/>
      <w:lvlJc w:val="left"/>
      <w:pPr>
        <w:ind w:left="1901" w:hanging="1081"/>
      </w:pPr>
      <w:rPr>
        <w:rFonts w:hint="default"/>
      </w:rPr>
    </w:lvl>
    <w:lvl w:ilvl="1">
      <w:start w:val="17"/>
      <w:numFmt w:val="decimal"/>
      <w:lvlText w:val="%1.%2"/>
      <w:lvlJc w:val="left"/>
      <w:pPr>
        <w:ind w:left="1901" w:hanging="1081"/>
      </w:pPr>
      <w:rPr>
        <w:rFonts w:hint="default"/>
      </w:rPr>
    </w:lvl>
    <w:lvl w:ilvl="2">
      <w:start w:val="3"/>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13" w15:restartNumberingAfterBreak="0">
    <w:nsid w:val="3E311F2A"/>
    <w:multiLevelType w:val="multilevel"/>
    <w:tmpl w:val="A0402F8E"/>
    <w:lvl w:ilvl="0">
      <w:start w:val="13"/>
      <w:numFmt w:val="decimal"/>
      <w:lvlText w:val="%1"/>
      <w:lvlJc w:val="left"/>
      <w:pPr>
        <w:ind w:left="1901" w:hanging="1081"/>
      </w:pPr>
      <w:rPr>
        <w:rFonts w:hint="default"/>
      </w:rPr>
    </w:lvl>
    <w:lvl w:ilvl="1">
      <w:start w:val="4"/>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start w:val="1"/>
      <w:numFmt w:val="lowerLetter"/>
      <w:lvlText w:val="(%5)"/>
      <w:lvlJc w:val="left"/>
      <w:pPr>
        <w:ind w:left="3701" w:hanging="720"/>
      </w:pPr>
      <w:rPr>
        <w:rFonts w:hint="default"/>
        <w:w w:val="100"/>
      </w:rPr>
    </w:lvl>
    <w:lvl w:ilvl="5">
      <w:numFmt w:val="bullet"/>
      <w:lvlText w:val="•"/>
      <w:lvlJc w:val="left"/>
      <w:pPr>
        <w:ind w:left="6816" w:hanging="720"/>
      </w:pPr>
      <w:rPr>
        <w:rFonts w:hint="default"/>
      </w:rPr>
    </w:lvl>
    <w:lvl w:ilvl="6">
      <w:numFmt w:val="bullet"/>
      <w:lvlText w:val="•"/>
      <w:lvlJc w:val="left"/>
      <w:pPr>
        <w:ind w:left="7855" w:hanging="720"/>
      </w:pPr>
      <w:rPr>
        <w:rFonts w:hint="default"/>
      </w:rPr>
    </w:lvl>
    <w:lvl w:ilvl="7">
      <w:numFmt w:val="bullet"/>
      <w:lvlText w:val="•"/>
      <w:lvlJc w:val="left"/>
      <w:pPr>
        <w:ind w:left="8894" w:hanging="720"/>
      </w:pPr>
      <w:rPr>
        <w:rFonts w:hint="default"/>
      </w:rPr>
    </w:lvl>
    <w:lvl w:ilvl="8">
      <w:numFmt w:val="bullet"/>
      <w:lvlText w:val="•"/>
      <w:lvlJc w:val="left"/>
      <w:pPr>
        <w:ind w:left="9933" w:hanging="720"/>
      </w:pPr>
      <w:rPr>
        <w:rFonts w:hint="default"/>
      </w:rPr>
    </w:lvl>
  </w:abstractNum>
  <w:abstractNum w:abstractNumId="114" w15:restartNumberingAfterBreak="0">
    <w:nsid w:val="3EBF5C18"/>
    <w:multiLevelType w:val="multilevel"/>
    <w:tmpl w:val="DB722EA8"/>
    <w:lvl w:ilvl="0">
      <w:start w:val="5"/>
      <w:numFmt w:val="decimal"/>
      <w:lvlText w:val="%1"/>
      <w:lvlJc w:val="left"/>
      <w:pPr>
        <w:ind w:left="1903" w:hanging="1081"/>
      </w:pPr>
      <w:rPr>
        <w:rFonts w:hint="default"/>
      </w:rPr>
    </w:lvl>
    <w:lvl w:ilvl="1">
      <w:start w:val="18"/>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15" w15:restartNumberingAfterBreak="0">
    <w:nsid w:val="3ED245A2"/>
    <w:multiLevelType w:val="multilevel"/>
    <w:tmpl w:val="43020FA6"/>
    <w:lvl w:ilvl="0">
      <w:start w:val="12"/>
      <w:numFmt w:val="decimal"/>
      <w:lvlText w:val="%1"/>
      <w:lvlJc w:val="left"/>
      <w:pPr>
        <w:ind w:left="1901" w:hanging="1081"/>
      </w:pPr>
      <w:rPr>
        <w:rFonts w:hint="default"/>
      </w:rPr>
    </w:lvl>
    <w:lvl w:ilvl="1">
      <w:start w:val="4"/>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87" w:hanging="1081"/>
      </w:pPr>
      <w:rPr>
        <w:rFonts w:hint="default"/>
      </w:rPr>
    </w:lvl>
    <w:lvl w:ilvl="4">
      <w:numFmt w:val="bullet"/>
      <w:lvlText w:val="•"/>
      <w:lvlJc w:val="left"/>
      <w:pPr>
        <w:ind w:left="5990" w:hanging="1081"/>
      </w:pPr>
      <w:rPr>
        <w:rFonts w:hint="default"/>
      </w:rPr>
    </w:lvl>
    <w:lvl w:ilvl="5">
      <w:numFmt w:val="bullet"/>
      <w:lvlText w:val="•"/>
      <w:lvlJc w:val="left"/>
      <w:pPr>
        <w:ind w:left="6994" w:hanging="1081"/>
      </w:pPr>
      <w:rPr>
        <w:rFonts w:hint="default"/>
      </w:rPr>
    </w:lvl>
    <w:lvl w:ilvl="6">
      <w:numFmt w:val="bullet"/>
      <w:lvlText w:val="•"/>
      <w:lvlJc w:val="left"/>
      <w:pPr>
        <w:ind w:left="7997" w:hanging="1081"/>
      </w:pPr>
      <w:rPr>
        <w:rFonts w:hint="default"/>
      </w:rPr>
    </w:lvl>
    <w:lvl w:ilvl="7">
      <w:numFmt w:val="bullet"/>
      <w:lvlText w:val="•"/>
      <w:lvlJc w:val="left"/>
      <w:pPr>
        <w:ind w:left="9001" w:hanging="1081"/>
      </w:pPr>
      <w:rPr>
        <w:rFonts w:hint="default"/>
      </w:rPr>
    </w:lvl>
    <w:lvl w:ilvl="8">
      <w:numFmt w:val="bullet"/>
      <w:lvlText w:val="•"/>
      <w:lvlJc w:val="left"/>
      <w:pPr>
        <w:ind w:left="10004" w:hanging="1081"/>
      </w:pPr>
      <w:rPr>
        <w:rFonts w:hint="default"/>
      </w:rPr>
    </w:lvl>
  </w:abstractNum>
  <w:abstractNum w:abstractNumId="116" w15:restartNumberingAfterBreak="0">
    <w:nsid w:val="3F22401F"/>
    <w:multiLevelType w:val="multilevel"/>
    <w:tmpl w:val="B4EA14C6"/>
    <w:lvl w:ilvl="0">
      <w:start w:val="7"/>
      <w:numFmt w:val="decimal"/>
      <w:lvlText w:val="%1"/>
      <w:lvlJc w:val="left"/>
      <w:pPr>
        <w:ind w:left="1903" w:hanging="1081"/>
      </w:pPr>
      <w:rPr>
        <w:rFonts w:hint="default"/>
      </w:rPr>
    </w:lvl>
    <w:lvl w:ilvl="1">
      <w:start w:val="6"/>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17" w15:restartNumberingAfterBreak="0">
    <w:nsid w:val="3F6843CE"/>
    <w:multiLevelType w:val="hybridMultilevel"/>
    <w:tmpl w:val="F52AE532"/>
    <w:lvl w:ilvl="0" w:tplc="446C7200">
      <w:start w:val="1"/>
      <w:numFmt w:val="decimal"/>
      <w:lvlText w:val="%1."/>
      <w:lvlJc w:val="left"/>
      <w:pPr>
        <w:ind w:left="213" w:hanging="248"/>
      </w:pPr>
      <w:rPr>
        <w:rFonts w:ascii="Arial" w:eastAsia="Arial" w:hAnsi="Arial" w:cs="Arial" w:hint="default"/>
        <w:w w:val="100"/>
        <w:sz w:val="22"/>
        <w:szCs w:val="22"/>
      </w:rPr>
    </w:lvl>
    <w:lvl w:ilvl="1" w:tplc="D94CCF02">
      <w:numFmt w:val="bullet"/>
      <w:lvlText w:val="•"/>
      <w:lvlJc w:val="left"/>
      <w:pPr>
        <w:ind w:left="1691" w:hanging="248"/>
      </w:pPr>
      <w:rPr>
        <w:rFonts w:hint="default"/>
      </w:rPr>
    </w:lvl>
    <w:lvl w:ilvl="2" w:tplc="1A50DD80">
      <w:numFmt w:val="bullet"/>
      <w:lvlText w:val="•"/>
      <w:lvlJc w:val="left"/>
      <w:pPr>
        <w:ind w:left="3162" w:hanging="248"/>
      </w:pPr>
      <w:rPr>
        <w:rFonts w:hint="default"/>
      </w:rPr>
    </w:lvl>
    <w:lvl w:ilvl="3" w:tplc="018243E2">
      <w:numFmt w:val="bullet"/>
      <w:lvlText w:val="•"/>
      <w:lvlJc w:val="left"/>
      <w:pPr>
        <w:ind w:left="4634" w:hanging="248"/>
      </w:pPr>
      <w:rPr>
        <w:rFonts w:hint="default"/>
      </w:rPr>
    </w:lvl>
    <w:lvl w:ilvl="4" w:tplc="8F286950">
      <w:numFmt w:val="bullet"/>
      <w:lvlText w:val="•"/>
      <w:lvlJc w:val="left"/>
      <w:pPr>
        <w:ind w:left="6105" w:hanging="248"/>
      </w:pPr>
      <w:rPr>
        <w:rFonts w:hint="default"/>
      </w:rPr>
    </w:lvl>
    <w:lvl w:ilvl="5" w:tplc="806C37FA">
      <w:numFmt w:val="bullet"/>
      <w:lvlText w:val="•"/>
      <w:lvlJc w:val="left"/>
      <w:pPr>
        <w:ind w:left="7576" w:hanging="248"/>
      </w:pPr>
      <w:rPr>
        <w:rFonts w:hint="default"/>
      </w:rPr>
    </w:lvl>
    <w:lvl w:ilvl="6" w:tplc="C0D8B272">
      <w:numFmt w:val="bullet"/>
      <w:lvlText w:val="•"/>
      <w:lvlJc w:val="left"/>
      <w:pPr>
        <w:ind w:left="9048" w:hanging="248"/>
      </w:pPr>
      <w:rPr>
        <w:rFonts w:hint="default"/>
      </w:rPr>
    </w:lvl>
    <w:lvl w:ilvl="7" w:tplc="3E78FDA6">
      <w:numFmt w:val="bullet"/>
      <w:lvlText w:val="•"/>
      <w:lvlJc w:val="left"/>
      <w:pPr>
        <w:ind w:left="10519" w:hanging="248"/>
      </w:pPr>
      <w:rPr>
        <w:rFonts w:hint="default"/>
      </w:rPr>
    </w:lvl>
    <w:lvl w:ilvl="8" w:tplc="8B04A78E">
      <w:numFmt w:val="bullet"/>
      <w:lvlText w:val="•"/>
      <w:lvlJc w:val="left"/>
      <w:pPr>
        <w:ind w:left="11990" w:hanging="248"/>
      </w:pPr>
      <w:rPr>
        <w:rFonts w:hint="default"/>
      </w:rPr>
    </w:lvl>
  </w:abstractNum>
  <w:abstractNum w:abstractNumId="118" w15:restartNumberingAfterBreak="0">
    <w:nsid w:val="4001345E"/>
    <w:multiLevelType w:val="multilevel"/>
    <w:tmpl w:val="461870FA"/>
    <w:lvl w:ilvl="0">
      <w:start w:val="4"/>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14"/>
      <w:numFmt w:val="decimal"/>
      <w:lvlText w:val="%1.%2.%3"/>
      <w:lvlJc w:val="left"/>
      <w:pPr>
        <w:ind w:left="1901" w:hanging="1080"/>
      </w:pPr>
      <w:rPr>
        <w:rFonts w:ascii="Arial" w:eastAsia="Arial" w:hAnsi="Arial" w:cs="Arial" w:hint="default"/>
        <w:w w:val="100"/>
        <w:sz w:val="22"/>
        <w:szCs w:val="22"/>
      </w:rPr>
    </w:lvl>
    <w:lvl w:ilvl="3">
      <w:start w:val="1"/>
      <w:numFmt w:val="decimal"/>
      <w:lvlText w:val="%1.%2.%3.%4"/>
      <w:lvlJc w:val="left"/>
      <w:pPr>
        <w:ind w:left="2981" w:hanging="1080"/>
      </w:pPr>
      <w:rPr>
        <w:rFonts w:ascii="Arial" w:eastAsia="Arial" w:hAnsi="Arial" w:cs="Arial" w:hint="default"/>
        <w:spacing w:val="-4"/>
        <w:w w:val="100"/>
        <w:sz w:val="22"/>
        <w:szCs w:val="22"/>
      </w:rPr>
    </w:lvl>
    <w:lvl w:ilvl="4">
      <w:numFmt w:val="bullet"/>
      <w:lvlText w:val="•"/>
      <w:lvlJc w:val="left"/>
      <w:pPr>
        <w:ind w:left="5772" w:hanging="1080"/>
      </w:pPr>
      <w:rPr>
        <w:rFonts w:hint="default"/>
      </w:rPr>
    </w:lvl>
    <w:lvl w:ilvl="5">
      <w:numFmt w:val="bullet"/>
      <w:lvlText w:val="•"/>
      <w:lvlJc w:val="left"/>
      <w:pPr>
        <w:ind w:left="6703" w:hanging="1080"/>
      </w:pPr>
      <w:rPr>
        <w:rFonts w:hint="default"/>
      </w:rPr>
    </w:lvl>
    <w:lvl w:ilvl="6">
      <w:numFmt w:val="bullet"/>
      <w:lvlText w:val="•"/>
      <w:lvlJc w:val="left"/>
      <w:pPr>
        <w:ind w:left="7634" w:hanging="1080"/>
      </w:pPr>
      <w:rPr>
        <w:rFonts w:hint="default"/>
      </w:rPr>
    </w:lvl>
    <w:lvl w:ilvl="7">
      <w:numFmt w:val="bullet"/>
      <w:lvlText w:val="•"/>
      <w:lvlJc w:val="left"/>
      <w:pPr>
        <w:ind w:left="8565" w:hanging="1080"/>
      </w:pPr>
      <w:rPr>
        <w:rFonts w:hint="default"/>
      </w:rPr>
    </w:lvl>
    <w:lvl w:ilvl="8">
      <w:numFmt w:val="bullet"/>
      <w:lvlText w:val="•"/>
      <w:lvlJc w:val="left"/>
      <w:pPr>
        <w:ind w:left="9496" w:hanging="1080"/>
      </w:pPr>
      <w:rPr>
        <w:rFonts w:hint="default"/>
      </w:rPr>
    </w:lvl>
  </w:abstractNum>
  <w:abstractNum w:abstractNumId="119" w15:restartNumberingAfterBreak="0">
    <w:nsid w:val="403A2AF8"/>
    <w:multiLevelType w:val="multilevel"/>
    <w:tmpl w:val="A62A1038"/>
    <w:lvl w:ilvl="0">
      <w:start w:val="8"/>
      <w:numFmt w:val="decimal"/>
      <w:lvlText w:val="%1"/>
      <w:lvlJc w:val="left"/>
      <w:pPr>
        <w:ind w:left="1903" w:hanging="1081"/>
      </w:pPr>
      <w:rPr>
        <w:rFonts w:hint="default"/>
      </w:rPr>
    </w:lvl>
    <w:lvl w:ilvl="1">
      <w:start w:val="12"/>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4929" w:hanging="1081"/>
      </w:pPr>
      <w:rPr>
        <w:rFonts w:hint="default"/>
      </w:rPr>
    </w:lvl>
    <w:lvl w:ilvl="4">
      <w:numFmt w:val="bullet"/>
      <w:lvlText w:val="•"/>
      <w:lvlJc w:val="left"/>
      <w:pPr>
        <w:ind w:left="5904" w:hanging="1081"/>
      </w:pPr>
      <w:rPr>
        <w:rFonts w:hint="default"/>
      </w:rPr>
    </w:lvl>
    <w:lvl w:ilvl="5">
      <w:numFmt w:val="bullet"/>
      <w:lvlText w:val="•"/>
      <w:lvlJc w:val="left"/>
      <w:pPr>
        <w:ind w:left="6878" w:hanging="1081"/>
      </w:pPr>
      <w:rPr>
        <w:rFonts w:hint="default"/>
      </w:rPr>
    </w:lvl>
    <w:lvl w:ilvl="6">
      <w:numFmt w:val="bullet"/>
      <w:lvlText w:val="•"/>
      <w:lvlJc w:val="left"/>
      <w:pPr>
        <w:ind w:left="7853" w:hanging="1081"/>
      </w:pPr>
      <w:rPr>
        <w:rFonts w:hint="default"/>
      </w:rPr>
    </w:lvl>
    <w:lvl w:ilvl="7">
      <w:numFmt w:val="bullet"/>
      <w:lvlText w:val="•"/>
      <w:lvlJc w:val="left"/>
      <w:pPr>
        <w:ind w:left="8828" w:hanging="1081"/>
      </w:pPr>
      <w:rPr>
        <w:rFonts w:hint="default"/>
      </w:rPr>
    </w:lvl>
    <w:lvl w:ilvl="8">
      <w:numFmt w:val="bullet"/>
      <w:lvlText w:val="•"/>
      <w:lvlJc w:val="left"/>
      <w:pPr>
        <w:ind w:left="9802" w:hanging="1081"/>
      </w:pPr>
      <w:rPr>
        <w:rFonts w:hint="default"/>
      </w:rPr>
    </w:lvl>
  </w:abstractNum>
  <w:abstractNum w:abstractNumId="120" w15:restartNumberingAfterBreak="0">
    <w:nsid w:val="40F24DE4"/>
    <w:multiLevelType w:val="multilevel"/>
    <w:tmpl w:val="9FF64EFA"/>
    <w:lvl w:ilvl="0">
      <w:start w:val="9"/>
      <w:numFmt w:val="decimal"/>
      <w:lvlText w:val="%1"/>
      <w:lvlJc w:val="left"/>
      <w:pPr>
        <w:ind w:left="1903" w:hanging="1080"/>
      </w:pPr>
      <w:rPr>
        <w:rFonts w:hint="default"/>
      </w:rPr>
    </w:lvl>
    <w:lvl w:ilvl="1">
      <w:start w:val="4"/>
      <w:numFmt w:val="decimal"/>
      <w:lvlText w:val="%1.%2"/>
      <w:lvlJc w:val="left"/>
      <w:pPr>
        <w:ind w:left="1903" w:hanging="1080"/>
      </w:pPr>
      <w:rPr>
        <w:rFonts w:hint="default"/>
      </w:rPr>
    </w:lvl>
    <w:lvl w:ilvl="2">
      <w:start w:val="2"/>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121" w15:restartNumberingAfterBreak="0">
    <w:nsid w:val="41A40550"/>
    <w:multiLevelType w:val="multilevel"/>
    <w:tmpl w:val="1C8C9166"/>
    <w:lvl w:ilvl="0">
      <w:start w:val="7"/>
      <w:numFmt w:val="decimal"/>
      <w:lvlText w:val="%1"/>
      <w:lvlJc w:val="left"/>
      <w:pPr>
        <w:ind w:left="1903" w:hanging="1081"/>
      </w:pPr>
      <w:rPr>
        <w:rFonts w:hint="default"/>
      </w:rPr>
    </w:lvl>
    <w:lvl w:ilvl="1">
      <w:start w:val="12"/>
      <w:numFmt w:val="decimal"/>
      <w:lvlText w:val="%1.%2"/>
      <w:lvlJc w:val="left"/>
      <w:pPr>
        <w:ind w:left="1903" w:hanging="1081"/>
      </w:pPr>
      <w:rPr>
        <w:rFonts w:hint="default"/>
      </w:rPr>
    </w:lvl>
    <w:lvl w:ilvl="2">
      <w:start w:val="1"/>
      <w:numFmt w:val="decimal"/>
      <w:lvlText w:val="%1.%2.%3"/>
      <w:lvlJc w:val="left"/>
      <w:pPr>
        <w:ind w:left="1903" w:hanging="1081"/>
        <w:jc w:val="right"/>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22" w15:restartNumberingAfterBreak="0">
    <w:nsid w:val="41C56F67"/>
    <w:multiLevelType w:val="hybridMultilevel"/>
    <w:tmpl w:val="1D8CE6C6"/>
    <w:lvl w:ilvl="0" w:tplc="F3C6B630">
      <w:numFmt w:val="bullet"/>
      <w:lvlText w:val=""/>
      <w:lvlJc w:val="left"/>
      <w:pPr>
        <w:ind w:left="463" w:hanging="360"/>
      </w:pPr>
      <w:rPr>
        <w:rFonts w:ascii="Symbol" w:eastAsia="Symbol" w:hAnsi="Symbol" w:cs="Symbol" w:hint="default"/>
        <w:w w:val="100"/>
        <w:sz w:val="22"/>
        <w:szCs w:val="22"/>
      </w:rPr>
    </w:lvl>
    <w:lvl w:ilvl="1" w:tplc="DA3A8676">
      <w:numFmt w:val="bullet"/>
      <w:lvlText w:val="•"/>
      <w:lvlJc w:val="left"/>
      <w:pPr>
        <w:ind w:left="756" w:hanging="360"/>
      </w:pPr>
      <w:rPr>
        <w:rFonts w:hint="default"/>
      </w:rPr>
    </w:lvl>
    <w:lvl w:ilvl="2" w:tplc="D5549120">
      <w:numFmt w:val="bullet"/>
      <w:lvlText w:val="•"/>
      <w:lvlJc w:val="left"/>
      <w:pPr>
        <w:ind w:left="1052" w:hanging="360"/>
      </w:pPr>
      <w:rPr>
        <w:rFonts w:hint="default"/>
      </w:rPr>
    </w:lvl>
    <w:lvl w:ilvl="3" w:tplc="E9CCFF78">
      <w:numFmt w:val="bullet"/>
      <w:lvlText w:val="•"/>
      <w:lvlJc w:val="left"/>
      <w:pPr>
        <w:ind w:left="1348" w:hanging="360"/>
      </w:pPr>
      <w:rPr>
        <w:rFonts w:hint="default"/>
      </w:rPr>
    </w:lvl>
    <w:lvl w:ilvl="4" w:tplc="607A83A2">
      <w:numFmt w:val="bullet"/>
      <w:lvlText w:val="•"/>
      <w:lvlJc w:val="left"/>
      <w:pPr>
        <w:ind w:left="1644" w:hanging="360"/>
      </w:pPr>
      <w:rPr>
        <w:rFonts w:hint="default"/>
      </w:rPr>
    </w:lvl>
    <w:lvl w:ilvl="5" w:tplc="4EDCA08E">
      <w:numFmt w:val="bullet"/>
      <w:lvlText w:val="•"/>
      <w:lvlJc w:val="left"/>
      <w:pPr>
        <w:ind w:left="1940" w:hanging="360"/>
      </w:pPr>
      <w:rPr>
        <w:rFonts w:hint="default"/>
      </w:rPr>
    </w:lvl>
    <w:lvl w:ilvl="6" w:tplc="17C405EC">
      <w:numFmt w:val="bullet"/>
      <w:lvlText w:val="•"/>
      <w:lvlJc w:val="left"/>
      <w:pPr>
        <w:ind w:left="2236" w:hanging="360"/>
      </w:pPr>
      <w:rPr>
        <w:rFonts w:hint="default"/>
      </w:rPr>
    </w:lvl>
    <w:lvl w:ilvl="7" w:tplc="6C685D4C">
      <w:numFmt w:val="bullet"/>
      <w:lvlText w:val="•"/>
      <w:lvlJc w:val="left"/>
      <w:pPr>
        <w:ind w:left="2532" w:hanging="360"/>
      </w:pPr>
      <w:rPr>
        <w:rFonts w:hint="default"/>
      </w:rPr>
    </w:lvl>
    <w:lvl w:ilvl="8" w:tplc="C88074A2">
      <w:numFmt w:val="bullet"/>
      <w:lvlText w:val="•"/>
      <w:lvlJc w:val="left"/>
      <w:pPr>
        <w:ind w:left="2828" w:hanging="360"/>
      </w:pPr>
      <w:rPr>
        <w:rFonts w:hint="default"/>
      </w:rPr>
    </w:lvl>
  </w:abstractNum>
  <w:abstractNum w:abstractNumId="123" w15:restartNumberingAfterBreak="0">
    <w:nsid w:val="446A51DE"/>
    <w:multiLevelType w:val="multilevel"/>
    <w:tmpl w:val="98FA3DDA"/>
    <w:lvl w:ilvl="0">
      <w:start w:val="10"/>
      <w:numFmt w:val="decimal"/>
      <w:lvlText w:val="%1"/>
      <w:lvlJc w:val="left"/>
      <w:pPr>
        <w:ind w:left="1901" w:hanging="1080"/>
      </w:pPr>
      <w:rPr>
        <w:rFonts w:hint="default"/>
      </w:rPr>
    </w:lvl>
    <w:lvl w:ilvl="1">
      <w:start w:val="18"/>
      <w:numFmt w:val="decimal"/>
      <w:lvlText w:val="%1.%2"/>
      <w:lvlJc w:val="left"/>
      <w:pPr>
        <w:ind w:left="1901" w:hanging="1080"/>
      </w:pPr>
      <w:rPr>
        <w:rFonts w:hint="default"/>
      </w:rPr>
    </w:lvl>
    <w:lvl w:ilvl="2">
      <w:start w:val="4"/>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844" w:hanging="1080"/>
      </w:pPr>
      <w:rPr>
        <w:rFonts w:hint="default"/>
      </w:rPr>
    </w:lvl>
    <w:lvl w:ilvl="5">
      <w:numFmt w:val="bullet"/>
      <w:lvlText w:val="•"/>
      <w:lvlJc w:val="left"/>
      <w:pPr>
        <w:ind w:left="6799" w:hanging="1080"/>
      </w:pPr>
      <w:rPr>
        <w:rFonts w:hint="default"/>
      </w:rPr>
    </w:lvl>
    <w:lvl w:ilvl="6">
      <w:numFmt w:val="bullet"/>
      <w:lvlText w:val="•"/>
      <w:lvlJc w:val="left"/>
      <w:pPr>
        <w:ind w:left="7754" w:hanging="1080"/>
      </w:pPr>
      <w:rPr>
        <w:rFonts w:hint="default"/>
      </w:rPr>
    </w:lvl>
    <w:lvl w:ilvl="7">
      <w:numFmt w:val="bullet"/>
      <w:lvlText w:val="•"/>
      <w:lvlJc w:val="left"/>
      <w:pPr>
        <w:ind w:left="8709" w:hanging="1080"/>
      </w:pPr>
      <w:rPr>
        <w:rFonts w:hint="default"/>
      </w:rPr>
    </w:lvl>
    <w:lvl w:ilvl="8">
      <w:numFmt w:val="bullet"/>
      <w:lvlText w:val="•"/>
      <w:lvlJc w:val="left"/>
      <w:pPr>
        <w:ind w:left="9664" w:hanging="1080"/>
      </w:pPr>
      <w:rPr>
        <w:rFonts w:hint="default"/>
      </w:rPr>
    </w:lvl>
  </w:abstractNum>
  <w:abstractNum w:abstractNumId="124" w15:restartNumberingAfterBreak="0">
    <w:nsid w:val="44786F9B"/>
    <w:multiLevelType w:val="multilevel"/>
    <w:tmpl w:val="682852AE"/>
    <w:lvl w:ilvl="0">
      <w:start w:val="8"/>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3"/>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5904" w:hanging="1080"/>
      </w:pPr>
      <w:rPr>
        <w:rFonts w:hint="default"/>
      </w:rPr>
    </w:lvl>
    <w:lvl w:ilvl="5">
      <w:numFmt w:val="bullet"/>
      <w:lvlText w:val="•"/>
      <w:lvlJc w:val="left"/>
      <w:pPr>
        <w:ind w:left="6878" w:hanging="1080"/>
      </w:pPr>
      <w:rPr>
        <w:rFonts w:hint="default"/>
      </w:rPr>
    </w:lvl>
    <w:lvl w:ilvl="6">
      <w:numFmt w:val="bullet"/>
      <w:lvlText w:val="•"/>
      <w:lvlJc w:val="left"/>
      <w:pPr>
        <w:ind w:left="7853" w:hanging="1080"/>
      </w:pPr>
      <w:rPr>
        <w:rFonts w:hint="default"/>
      </w:rPr>
    </w:lvl>
    <w:lvl w:ilvl="7">
      <w:numFmt w:val="bullet"/>
      <w:lvlText w:val="•"/>
      <w:lvlJc w:val="left"/>
      <w:pPr>
        <w:ind w:left="8828" w:hanging="1080"/>
      </w:pPr>
      <w:rPr>
        <w:rFonts w:hint="default"/>
      </w:rPr>
    </w:lvl>
    <w:lvl w:ilvl="8">
      <w:numFmt w:val="bullet"/>
      <w:lvlText w:val="•"/>
      <w:lvlJc w:val="left"/>
      <w:pPr>
        <w:ind w:left="9802" w:hanging="1080"/>
      </w:pPr>
      <w:rPr>
        <w:rFonts w:hint="default"/>
      </w:rPr>
    </w:lvl>
  </w:abstractNum>
  <w:abstractNum w:abstractNumId="125" w15:restartNumberingAfterBreak="0">
    <w:nsid w:val="45434E07"/>
    <w:multiLevelType w:val="multilevel"/>
    <w:tmpl w:val="78885D6A"/>
    <w:lvl w:ilvl="0">
      <w:start w:val="10"/>
      <w:numFmt w:val="decimal"/>
      <w:lvlText w:val="%1"/>
      <w:lvlJc w:val="left"/>
      <w:pPr>
        <w:ind w:left="1901" w:hanging="1080"/>
      </w:pPr>
      <w:rPr>
        <w:rFonts w:hint="default"/>
      </w:rPr>
    </w:lvl>
    <w:lvl w:ilvl="1">
      <w:start w:val="22"/>
      <w:numFmt w:val="decimal"/>
      <w:lvlText w:val="%1.%2"/>
      <w:lvlJc w:val="left"/>
      <w:pPr>
        <w:ind w:left="1901" w:hanging="1080"/>
      </w:pPr>
      <w:rPr>
        <w:rFonts w:hint="default"/>
      </w:rPr>
    </w:lvl>
    <w:lvl w:ilvl="2">
      <w:start w:val="8"/>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26" w15:restartNumberingAfterBreak="0">
    <w:nsid w:val="461308CE"/>
    <w:multiLevelType w:val="multilevel"/>
    <w:tmpl w:val="34D4257C"/>
    <w:lvl w:ilvl="0">
      <w:start w:val="4"/>
      <w:numFmt w:val="decimal"/>
      <w:lvlText w:val="%1"/>
      <w:lvlJc w:val="left"/>
      <w:pPr>
        <w:ind w:left="820" w:hanging="720"/>
      </w:pPr>
      <w:rPr>
        <w:rFonts w:hint="default"/>
      </w:rPr>
    </w:lvl>
    <w:lvl w:ilvl="1">
      <w:start w:val="15"/>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2505" w:hanging="720"/>
      </w:pPr>
      <w:rPr>
        <w:rFonts w:hint="default"/>
      </w:rPr>
    </w:lvl>
    <w:lvl w:ilvl="3">
      <w:numFmt w:val="bullet"/>
      <w:lvlText w:val="•"/>
      <w:lvlJc w:val="left"/>
      <w:pPr>
        <w:ind w:left="3348" w:hanging="720"/>
      </w:pPr>
      <w:rPr>
        <w:rFonts w:hint="default"/>
      </w:rPr>
    </w:lvl>
    <w:lvl w:ilvl="4">
      <w:numFmt w:val="bullet"/>
      <w:lvlText w:val="•"/>
      <w:lvlJc w:val="left"/>
      <w:pPr>
        <w:ind w:left="4191" w:hanging="720"/>
      </w:pPr>
      <w:rPr>
        <w:rFonts w:hint="default"/>
      </w:rPr>
    </w:lvl>
    <w:lvl w:ilvl="5">
      <w:numFmt w:val="bullet"/>
      <w:lvlText w:val="•"/>
      <w:lvlJc w:val="left"/>
      <w:pPr>
        <w:ind w:left="5034" w:hanging="720"/>
      </w:pPr>
      <w:rPr>
        <w:rFonts w:hint="default"/>
      </w:rPr>
    </w:lvl>
    <w:lvl w:ilvl="6">
      <w:numFmt w:val="bullet"/>
      <w:lvlText w:val="•"/>
      <w:lvlJc w:val="left"/>
      <w:pPr>
        <w:ind w:left="5877" w:hanging="720"/>
      </w:pPr>
      <w:rPr>
        <w:rFonts w:hint="default"/>
      </w:rPr>
    </w:lvl>
    <w:lvl w:ilvl="7">
      <w:numFmt w:val="bullet"/>
      <w:lvlText w:val="•"/>
      <w:lvlJc w:val="left"/>
      <w:pPr>
        <w:ind w:left="6720" w:hanging="720"/>
      </w:pPr>
      <w:rPr>
        <w:rFonts w:hint="default"/>
      </w:rPr>
    </w:lvl>
    <w:lvl w:ilvl="8">
      <w:numFmt w:val="bullet"/>
      <w:lvlText w:val="•"/>
      <w:lvlJc w:val="left"/>
      <w:pPr>
        <w:ind w:left="7563" w:hanging="720"/>
      </w:pPr>
      <w:rPr>
        <w:rFonts w:hint="default"/>
      </w:rPr>
    </w:lvl>
  </w:abstractNum>
  <w:abstractNum w:abstractNumId="127" w15:restartNumberingAfterBreak="0">
    <w:nsid w:val="46BA02C0"/>
    <w:multiLevelType w:val="multilevel"/>
    <w:tmpl w:val="872879FC"/>
    <w:lvl w:ilvl="0">
      <w:start w:val="6"/>
      <w:numFmt w:val="decimal"/>
      <w:lvlText w:val="%1"/>
      <w:lvlJc w:val="left"/>
      <w:pPr>
        <w:ind w:left="1903" w:hanging="1081"/>
      </w:pPr>
      <w:rPr>
        <w:rFonts w:hint="default"/>
      </w:rPr>
    </w:lvl>
    <w:lvl w:ilvl="1">
      <w:start w:val="7"/>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415" w:hanging="1081"/>
      </w:pPr>
      <w:rPr>
        <w:rFonts w:hint="default"/>
      </w:rPr>
    </w:lvl>
    <w:lvl w:ilvl="4">
      <w:numFmt w:val="bullet"/>
      <w:lvlText w:val="•"/>
      <w:lvlJc w:val="left"/>
      <w:pPr>
        <w:ind w:left="6586" w:hanging="1081"/>
      </w:pPr>
      <w:rPr>
        <w:rFonts w:hint="default"/>
      </w:rPr>
    </w:lvl>
    <w:lvl w:ilvl="5">
      <w:numFmt w:val="bullet"/>
      <w:lvlText w:val="•"/>
      <w:lvlJc w:val="left"/>
      <w:pPr>
        <w:ind w:left="7758" w:hanging="1081"/>
      </w:pPr>
      <w:rPr>
        <w:rFonts w:hint="default"/>
      </w:rPr>
    </w:lvl>
    <w:lvl w:ilvl="6">
      <w:numFmt w:val="bullet"/>
      <w:lvlText w:val="•"/>
      <w:lvlJc w:val="left"/>
      <w:pPr>
        <w:ind w:left="8930" w:hanging="1081"/>
      </w:pPr>
      <w:rPr>
        <w:rFonts w:hint="default"/>
      </w:rPr>
    </w:lvl>
    <w:lvl w:ilvl="7">
      <w:numFmt w:val="bullet"/>
      <w:lvlText w:val="•"/>
      <w:lvlJc w:val="left"/>
      <w:pPr>
        <w:ind w:left="10102" w:hanging="1081"/>
      </w:pPr>
      <w:rPr>
        <w:rFonts w:hint="default"/>
      </w:rPr>
    </w:lvl>
    <w:lvl w:ilvl="8">
      <w:numFmt w:val="bullet"/>
      <w:lvlText w:val="•"/>
      <w:lvlJc w:val="left"/>
      <w:pPr>
        <w:ind w:left="11273" w:hanging="1081"/>
      </w:pPr>
      <w:rPr>
        <w:rFonts w:hint="default"/>
      </w:rPr>
    </w:lvl>
  </w:abstractNum>
  <w:abstractNum w:abstractNumId="128" w15:restartNumberingAfterBreak="0">
    <w:nsid w:val="470A0A72"/>
    <w:multiLevelType w:val="multilevel"/>
    <w:tmpl w:val="3CD41560"/>
    <w:lvl w:ilvl="0">
      <w:start w:val="7"/>
      <w:numFmt w:val="decimal"/>
      <w:lvlText w:val="%1"/>
      <w:lvlJc w:val="left"/>
      <w:pPr>
        <w:ind w:left="1903" w:hanging="1081"/>
      </w:pPr>
      <w:rPr>
        <w:rFonts w:hint="default"/>
      </w:rPr>
    </w:lvl>
    <w:lvl w:ilvl="1">
      <w:start w:val="17"/>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29" w15:restartNumberingAfterBreak="0">
    <w:nsid w:val="478D3600"/>
    <w:multiLevelType w:val="multilevel"/>
    <w:tmpl w:val="657EFFA2"/>
    <w:lvl w:ilvl="0">
      <w:start w:val="8"/>
      <w:numFmt w:val="decimal"/>
      <w:lvlText w:val="%1"/>
      <w:lvlJc w:val="left"/>
      <w:pPr>
        <w:ind w:left="1903" w:hanging="1081"/>
      </w:pPr>
      <w:rPr>
        <w:rFonts w:hint="default"/>
      </w:rPr>
    </w:lvl>
    <w:lvl w:ilvl="1">
      <w:start w:val="9"/>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4855" w:hanging="1081"/>
      </w:pPr>
      <w:rPr>
        <w:rFonts w:hint="default"/>
      </w:rPr>
    </w:lvl>
    <w:lvl w:ilvl="4">
      <w:numFmt w:val="bullet"/>
      <w:lvlText w:val="•"/>
      <w:lvlJc w:val="left"/>
      <w:pPr>
        <w:ind w:left="5840" w:hanging="1081"/>
      </w:pPr>
      <w:rPr>
        <w:rFonts w:hint="default"/>
      </w:rPr>
    </w:lvl>
    <w:lvl w:ilvl="5">
      <w:numFmt w:val="bullet"/>
      <w:lvlText w:val="•"/>
      <w:lvlJc w:val="left"/>
      <w:pPr>
        <w:ind w:left="6826" w:hanging="1081"/>
      </w:pPr>
      <w:rPr>
        <w:rFonts w:hint="default"/>
      </w:rPr>
    </w:lvl>
    <w:lvl w:ilvl="6">
      <w:numFmt w:val="bullet"/>
      <w:lvlText w:val="•"/>
      <w:lvlJc w:val="left"/>
      <w:pPr>
        <w:ind w:left="7811" w:hanging="1081"/>
      </w:pPr>
      <w:rPr>
        <w:rFonts w:hint="default"/>
      </w:rPr>
    </w:lvl>
    <w:lvl w:ilvl="7">
      <w:numFmt w:val="bullet"/>
      <w:lvlText w:val="•"/>
      <w:lvlJc w:val="left"/>
      <w:pPr>
        <w:ind w:left="8796" w:hanging="1081"/>
      </w:pPr>
      <w:rPr>
        <w:rFonts w:hint="default"/>
      </w:rPr>
    </w:lvl>
    <w:lvl w:ilvl="8">
      <w:numFmt w:val="bullet"/>
      <w:lvlText w:val="•"/>
      <w:lvlJc w:val="left"/>
      <w:pPr>
        <w:ind w:left="9781" w:hanging="1081"/>
      </w:pPr>
      <w:rPr>
        <w:rFonts w:hint="default"/>
      </w:rPr>
    </w:lvl>
  </w:abstractNum>
  <w:abstractNum w:abstractNumId="130" w15:restartNumberingAfterBreak="0">
    <w:nsid w:val="47B525D2"/>
    <w:multiLevelType w:val="multilevel"/>
    <w:tmpl w:val="73589574"/>
    <w:lvl w:ilvl="0">
      <w:start w:val="6"/>
      <w:numFmt w:val="decimal"/>
      <w:lvlText w:val="%1"/>
      <w:lvlJc w:val="left"/>
      <w:pPr>
        <w:ind w:left="1903" w:hanging="1081"/>
      </w:pPr>
      <w:rPr>
        <w:rFonts w:hint="default"/>
      </w:rPr>
    </w:lvl>
    <w:lvl w:ilvl="1">
      <w:start w:val="8"/>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525" w:hanging="1080"/>
      </w:pPr>
      <w:rPr>
        <w:rFonts w:hint="default"/>
      </w:rPr>
    </w:lvl>
    <w:lvl w:ilvl="5">
      <w:numFmt w:val="bullet"/>
      <w:lvlText w:val="•"/>
      <w:lvlJc w:val="left"/>
      <w:pPr>
        <w:ind w:left="7707" w:hanging="1080"/>
      </w:pPr>
      <w:rPr>
        <w:rFonts w:hint="default"/>
      </w:rPr>
    </w:lvl>
    <w:lvl w:ilvl="6">
      <w:numFmt w:val="bullet"/>
      <w:lvlText w:val="•"/>
      <w:lvlJc w:val="left"/>
      <w:pPr>
        <w:ind w:left="8889" w:hanging="1080"/>
      </w:pPr>
      <w:rPr>
        <w:rFonts w:hint="default"/>
      </w:rPr>
    </w:lvl>
    <w:lvl w:ilvl="7">
      <w:numFmt w:val="bullet"/>
      <w:lvlText w:val="•"/>
      <w:lvlJc w:val="left"/>
      <w:pPr>
        <w:ind w:left="10071" w:hanging="1080"/>
      </w:pPr>
      <w:rPr>
        <w:rFonts w:hint="default"/>
      </w:rPr>
    </w:lvl>
    <w:lvl w:ilvl="8">
      <w:numFmt w:val="bullet"/>
      <w:lvlText w:val="•"/>
      <w:lvlJc w:val="left"/>
      <w:pPr>
        <w:ind w:left="11253" w:hanging="1080"/>
      </w:pPr>
      <w:rPr>
        <w:rFonts w:hint="default"/>
      </w:rPr>
    </w:lvl>
  </w:abstractNum>
  <w:abstractNum w:abstractNumId="131" w15:restartNumberingAfterBreak="0">
    <w:nsid w:val="47B77D99"/>
    <w:multiLevelType w:val="multilevel"/>
    <w:tmpl w:val="187212B0"/>
    <w:lvl w:ilvl="0">
      <w:start w:val="6"/>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415" w:hanging="1081"/>
      </w:pPr>
      <w:rPr>
        <w:rFonts w:hint="default"/>
      </w:rPr>
    </w:lvl>
    <w:lvl w:ilvl="4">
      <w:numFmt w:val="bullet"/>
      <w:lvlText w:val="•"/>
      <w:lvlJc w:val="left"/>
      <w:pPr>
        <w:ind w:left="6586" w:hanging="1081"/>
      </w:pPr>
      <w:rPr>
        <w:rFonts w:hint="default"/>
      </w:rPr>
    </w:lvl>
    <w:lvl w:ilvl="5">
      <w:numFmt w:val="bullet"/>
      <w:lvlText w:val="•"/>
      <w:lvlJc w:val="left"/>
      <w:pPr>
        <w:ind w:left="7758" w:hanging="1081"/>
      </w:pPr>
      <w:rPr>
        <w:rFonts w:hint="default"/>
      </w:rPr>
    </w:lvl>
    <w:lvl w:ilvl="6">
      <w:numFmt w:val="bullet"/>
      <w:lvlText w:val="•"/>
      <w:lvlJc w:val="left"/>
      <w:pPr>
        <w:ind w:left="8930" w:hanging="1081"/>
      </w:pPr>
      <w:rPr>
        <w:rFonts w:hint="default"/>
      </w:rPr>
    </w:lvl>
    <w:lvl w:ilvl="7">
      <w:numFmt w:val="bullet"/>
      <w:lvlText w:val="•"/>
      <w:lvlJc w:val="left"/>
      <w:pPr>
        <w:ind w:left="10102" w:hanging="1081"/>
      </w:pPr>
      <w:rPr>
        <w:rFonts w:hint="default"/>
      </w:rPr>
    </w:lvl>
    <w:lvl w:ilvl="8">
      <w:numFmt w:val="bullet"/>
      <w:lvlText w:val="•"/>
      <w:lvlJc w:val="left"/>
      <w:pPr>
        <w:ind w:left="11273" w:hanging="1081"/>
      </w:pPr>
      <w:rPr>
        <w:rFonts w:hint="default"/>
      </w:rPr>
    </w:lvl>
  </w:abstractNum>
  <w:abstractNum w:abstractNumId="132" w15:restartNumberingAfterBreak="0">
    <w:nsid w:val="47FF5170"/>
    <w:multiLevelType w:val="multilevel"/>
    <w:tmpl w:val="5340470A"/>
    <w:lvl w:ilvl="0">
      <w:start w:val="5"/>
      <w:numFmt w:val="decimal"/>
      <w:lvlText w:val="%1"/>
      <w:lvlJc w:val="left"/>
      <w:pPr>
        <w:ind w:left="1903" w:hanging="1081"/>
      </w:pPr>
      <w:rPr>
        <w:rFonts w:hint="default"/>
      </w:rPr>
    </w:lvl>
    <w:lvl w:ilvl="1">
      <w:start w:val="6"/>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33" w15:restartNumberingAfterBreak="0">
    <w:nsid w:val="480A7E7C"/>
    <w:multiLevelType w:val="multilevel"/>
    <w:tmpl w:val="CBCA999C"/>
    <w:lvl w:ilvl="0">
      <w:start w:val="4"/>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15"/>
      <w:numFmt w:val="decimal"/>
      <w:lvlText w:val="%1.%2.%3"/>
      <w:lvlJc w:val="left"/>
      <w:pPr>
        <w:ind w:left="1901" w:hanging="1080"/>
      </w:pPr>
      <w:rPr>
        <w:rFonts w:ascii="Arial" w:eastAsia="Arial" w:hAnsi="Arial" w:cs="Arial" w:hint="default"/>
        <w:w w:val="100"/>
        <w:sz w:val="22"/>
        <w:szCs w:val="22"/>
      </w:rPr>
    </w:lvl>
    <w:lvl w:ilvl="3">
      <w:start w:val="1"/>
      <w:numFmt w:val="decimal"/>
      <w:lvlText w:val="%1.%2.%3.%4"/>
      <w:lvlJc w:val="left"/>
      <w:pPr>
        <w:ind w:left="2981" w:hanging="1080"/>
      </w:pPr>
      <w:rPr>
        <w:rFonts w:ascii="Arial" w:eastAsia="Arial" w:hAnsi="Arial" w:cs="Arial" w:hint="default"/>
        <w:spacing w:val="-4"/>
        <w:w w:val="100"/>
        <w:sz w:val="22"/>
        <w:szCs w:val="22"/>
      </w:rPr>
    </w:lvl>
    <w:lvl w:ilvl="4">
      <w:numFmt w:val="bullet"/>
      <w:lvlText w:val="•"/>
      <w:lvlJc w:val="left"/>
      <w:pPr>
        <w:ind w:left="5772" w:hanging="1080"/>
      </w:pPr>
      <w:rPr>
        <w:rFonts w:hint="default"/>
      </w:rPr>
    </w:lvl>
    <w:lvl w:ilvl="5">
      <w:numFmt w:val="bullet"/>
      <w:lvlText w:val="•"/>
      <w:lvlJc w:val="left"/>
      <w:pPr>
        <w:ind w:left="6703" w:hanging="1080"/>
      </w:pPr>
      <w:rPr>
        <w:rFonts w:hint="default"/>
      </w:rPr>
    </w:lvl>
    <w:lvl w:ilvl="6">
      <w:numFmt w:val="bullet"/>
      <w:lvlText w:val="•"/>
      <w:lvlJc w:val="left"/>
      <w:pPr>
        <w:ind w:left="7634" w:hanging="1080"/>
      </w:pPr>
      <w:rPr>
        <w:rFonts w:hint="default"/>
      </w:rPr>
    </w:lvl>
    <w:lvl w:ilvl="7">
      <w:numFmt w:val="bullet"/>
      <w:lvlText w:val="•"/>
      <w:lvlJc w:val="left"/>
      <w:pPr>
        <w:ind w:left="8565" w:hanging="1080"/>
      </w:pPr>
      <w:rPr>
        <w:rFonts w:hint="default"/>
      </w:rPr>
    </w:lvl>
    <w:lvl w:ilvl="8">
      <w:numFmt w:val="bullet"/>
      <w:lvlText w:val="•"/>
      <w:lvlJc w:val="left"/>
      <w:pPr>
        <w:ind w:left="9496" w:hanging="1080"/>
      </w:pPr>
      <w:rPr>
        <w:rFonts w:hint="default"/>
      </w:rPr>
    </w:lvl>
  </w:abstractNum>
  <w:abstractNum w:abstractNumId="134" w15:restartNumberingAfterBreak="0">
    <w:nsid w:val="48F46D6C"/>
    <w:multiLevelType w:val="multilevel"/>
    <w:tmpl w:val="62500054"/>
    <w:lvl w:ilvl="0">
      <w:start w:val="5"/>
      <w:numFmt w:val="decimal"/>
      <w:lvlText w:val="%1"/>
      <w:lvlJc w:val="left"/>
      <w:pPr>
        <w:ind w:left="1903" w:hanging="1081"/>
      </w:pPr>
      <w:rPr>
        <w:rFonts w:hint="default"/>
      </w:rPr>
    </w:lvl>
    <w:lvl w:ilvl="1">
      <w:start w:val="23"/>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68" w:hanging="1081"/>
      </w:pPr>
      <w:rPr>
        <w:rFonts w:hint="default"/>
      </w:rPr>
    </w:lvl>
    <w:lvl w:ilvl="4">
      <w:numFmt w:val="bullet"/>
      <w:lvlText w:val="•"/>
      <w:lvlJc w:val="left"/>
      <w:pPr>
        <w:ind w:left="6112" w:hanging="1081"/>
      </w:pPr>
      <w:rPr>
        <w:rFonts w:hint="default"/>
      </w:rPr>
    </w:lvl>
    <w:lvl w:ilvl="5">
      <w:numFmt w:val="bullet"/>
      <w:lvlText w:val="•"/>
      <w:lvlJc w:val="left"/>
      <w:pPr>
        <w:ind w:left="7156" w:hanging="1081"/>
      </w:pPr>
      <w:rPr>
        <w:rFonts w:hint="default"/>
      </w:rPr>
    </w:lvl>
    <w:lvl w:ilvl="6">
      <w:numFmt w:val="bullet"/>
      <w:lvlText w:val="•"/>
      <w:lvlJc w:val="left"/>
      <w:pPr>
        <w:ind w:left="8200" w:hanging="1081"/>
      </w:pPr>
      <w:rPr>
        <w:rFonts w:hint="default"/>
      </w:rPr>
    </w:lvl>
    <w:lvl w:ilvl="7">
      <w:numFmt w:val="bullet"/>
      <w:lvlText w:val="•"/>
      <w:lvlJc w:val="left"/>
      <w:pPr>
        <w:ind w:left="9244" w:hanging="1081"/>
      </w:pPr>
      <w:rPr>
        <w:rFonts w:hint="default"/>
      </w:rPr>
    </w:lvl>
    <w:lvl w:ilvl="8">
      <w:numFmt w:val="bullet"/>
      <w:lvlText w:val="•"/>
      <w:lvlJc w:val="left"/>
      <w:pPr>
        <w:ind w:left="10288" w:hanging="1081"/>
      </w:pPr>
      <w:rPr>
        <w:rFonts w:hint="default"/>
      </w:rPr>
    </w:lvl>
  </w:abstractNum>
  <w:abstractNum w:abstractNumId="135" w15:restartNumberingAfterBreak="0">
    <w:nsid w:val="496E426B"/>
    <w:multiLevelType w:val="multilevel"/>
    <w:tmpl w:val="12B4CC1E"/>
    <w:lvl w:ilvl="0">
      <w:start w:val="10"/>
      <w:numFmt w:val="decimal"/>
      <w:lvlText w:val="%1"/>
      <w:lvlJc w:val="left"/>
      <w:pPr>
        <w:ind w:left="1901" w:hanging="1080"/>
      </w:pPr>
      <w:rPr>
        <w:rFonts w:hint="default"/>
      </w:rPr>
    </w:lvl>
    <w:lvl w:ilvl="1">
      <w:start w:val="10"/>
      <w:numFmt w:val="decimal"/>
      <w:lvlText w:val="%1.%2"/>
      <w:lvlJc w:val="left"/>
      <w:pPr>
        <w:ind w:left="1901" w:hanging="1080"/>
      </w:pPr>
      <w:rPr>
        <w:rFonts w:hint="default"/>
      </w:rPr>
    </w:lvl>
    <w:lvl w:ilvl="2">
      <w:start w:val="3"/>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36" w15:restartNumberingAfterBreak="0">
    <w:nsid w:val="4A026EC1"/>
    <w:multiLevelType w:val="multilevel"/>
    <w:tmpl w:val="50B80112"/>
    <w:lvl w:ilvl="0">
      <w:start w:val="13"/>
      <w:numFmt w:val="decimal"/>
      <w:lvlText w:val="%1"/>
      <w:lvlJc w:val="left"/>
      <w:pPr>
        <w:ind w:left="1901" w:hanging="1081"/>
      </w:pPr>
      <w:rPr>
        <w:rFonts w:hint="default"/>
      </w:rPr>
    </w:lvl>
    <w:lvl w:ilvl="1">
      <w:start w:val="13"/>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37" w15:restartNumberingAfterBreak="0">
    <w:nsid w:val="4A072A5E"/>
    <w:multiLevelType w:val="multilevel"/>
    <w:tmpl w:val="8B02557A"/>
    <w:lvl w:ilvl="0">
      <w:start w:val="13"/>
      <w:numFmt w:val="decimal"/>
      <w:lvlText w:val="%1"/>
      <w:lvlJc w:val="left"/>
      <w:pPr>
        <w:ind w:left="1901" w:hanging="1081"/>
      </w:pPr>
      <w:rPr>
        <w:rFonts w:hint="default"/>
      </w:rPr>
    </w:lvl>
    <w:lvl w:ilvl="1">
      <w:start w:val="4"/>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38" w15:restartNumberingAfterBreak="0">
    <w:nsid w:val="4A671368"/>
    <w:multiLevelType w:val="hybridMultilevel"/>
    <w:tmpl w:val="739E130E"/>
    <w:lvl w:ilvl="0" w:tplc="43E2BC78">
      <w:numFmt w:val="bullet"/>
      <w:lvlText w:val=""/>
      <w:lvlJc w:val="left"/>
      <w:pPr>
        <w:ind w:left="463" w:hanging="360"/>
      </w:pPr>
      <w:rPr>
        <w:rFonts w:ascii="Symbol" w:eastAsia="Symbol" w:hAnsi="Symbol" w:cs="Symbol" w:hint="default"/>
        <w:w w:val="100"/>
        <w:sz w:val="22"/>
        <w:szCs w:val="22"/>
      </w:rPr>
    </w:lvl>
    <w:lvl w:ilvl="1" w:tplc="EFFC5204">
      <w:numFmt w:val="bullet"/>
      <w:lvlText w:val="•"/>
      <w:lvlJc w:val="left"/>
      <w:pPr>
        <w:ind w:left="756" w:hanging="360"/>
      </w:pPr>
      <w:rPr>
        <w:rFonts w:hint="default"/>
      </w:rPr>
    </w:lvl>
    <w:lvl w:ilvl="2" w:tplc="F1F0265E">
      <w:numFmt w:val="bullet"/>
      <w:lvlText w:val="•"/>
      <w:lvlJc w:val="left"/>
      <w:pPr>
        <w:ind w:left="1052" w:hanging="360"/>
      </w:pPr>
      <w:rPr>
        <w:rFonts w:hint="default"/>
      </w:rPr>
    </w:lvl>
    <w:lvl w:ilvl="3" w:tplc="53848746">
      <w:numFmt w:val="bullet"/>
      <w:lvlText w:val="•"/>
      <w:lvlJc w:val="left"/>
      <w:pPr>
        <w:ind w:left="1348" w:hanging="360"/>
      </w:pPr>
      <w:rPr>
        <w:rFonts w:hint="default"/>
      </w:rPr>
    </w:lvl>
    <w:lvl w:ilvl="4" w:tplc="26B071FA">
      <w:numFmt w:val="bullet"/>
      <w:lvlText w:val="•"/>
      <w:lvlJc w:val="left"/>
      <w:pPr>
        <w:ind w:left="1644" w:hanging="360"/>
      </w:pPr>
      <w:rPr>
        <w:rFonts w:hint="default"/>
      </w:rPr>
    </w:lvl>
    <w:lvl w:ilvl="5" w:tplc="E6642510">
      <w:numFmt w:val="bullet"/>
      <w:lvlText w:val="•"/>
      <w:lvlJc w:val="left"/>
      <w:pPr>
        <w:ind w:left="1940" w:hanging="360"/>
      </w:pPr>
      <w:rPr>
        <w:rFonts w:hint="default"/>
      </w:rPr>
    </w:lvl>
    <w:lvl w:ilvl="6" w:tplc="5860DD52">
      <w:numFmt w:val="bullet"/>
      <w:lvlText w:val="•"/>
      <w:lvlJc w:val="left"/>
      <w:pPr>
        <w:ind w:left="2236" w:hanging="360"/>
      </w:pPr>
      <w:rPr>
        <w:rFonts w:hint="default"/>
      </w:rPr>
    </w:lvl>
    <w:lvl w:ilvl="7" w:tplc="161EDF0E">
      <w:numFmt w:val="bullet"/>
      <w:lvlText w:val="•"/>
      <w:lvlJc w:val="left"/>
      <w:pPr>
        <w:ind w:left="2532" w:hanging="360"/>
      </w:pPr>
      <w:rPr>
        <w:rFonts w:hint="default"/>
      </w:rPr>
    </w:lvl>
    <w:lvl w:ilvl="8" w:tplc="BE3A3D54">
      <w:numFmt w:val="bullet"/>
      <w:lvlText w:val="•"/>
      <w:lvlJc w:val="left"/>
      <w:pPr>
        <w:ind w:left="2828" w:hanging="360"/>
      </w:pPr>
      <w:rPr>
        <w:rFonts w:hint="default"/>
      </w:rPr>
    </w:lvl>
  </w:abstractNum>
  <w:abstractNum w:abstractNumId="139" w15:restartNumberingAfterBreak="0">
    <w:nsid w:val="4AD87B82"/>
    <w:multiLevelType w:val="multilevel"/>
    <w:tmpl w:val="ABA6924E"/>
    <w:lvl w:ilvl="0">
      <w:start w:val="13"/>
      <w:numFmt w:val="decimal"/>
      <w:lvlText w:val="%1"/>
      <w:lvlJc w:val="left"/>
      <w:pPr>
        <w:ind w:left="1901" w:hanging="1081"/>
      </w:pPr>
      <w:rPr>
        <w:rFonts w:hint="default"/>
      </w:rPr>
    </w:lvl>
    <w:lvl w:ilvl="1">
      <w:start w:val="3"/>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40" w15:restartNumberingAfterBreak="0">
    <w:nsid w:val="4BC4544C"/>
    <w:multiLevelType w:val="multilevel"/>
    <w:tmpl w:val="3C22520C"/>
    <w:lvl w:ilvl="0">
      <w:start w:val="13"/>
      <w:numFmt w:val="decimal"/>
      <w:lvlText w:val="%1"/>
      <w:lvlJc w:val="left"/>
      <w:pPr>
        <w:ind w:left="1901" w:hanging="1081"/>
      </w:pPr>
      <w:rPr>
        <w:rFonts w:hint="default"/>
      </w:rPr>
    </w:lvl>
    <w:lvl w:ilvl="1">
      <w:start w:val="10"/>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41" w15:restartNumberingAfterBreak="0">
    <w:nsid w:val="4CE24FF6"/>
    <w:multiLevelType w:val="multilevel"/>
    <w:tmpl w:val="14DA32DA"/>
    <w:lvl w:ilvl="0">
      <w:start w:val="10"/>
      <w:numFmt w:val="decimal"/>
      <w:lvlText w:val="%1"/>
      <w:lvlJc w:val="left"/>
      <w:pPr>
        <w:ind w:left="1901" w:hanging="1080"/>
      </w:pPr>
      <w:rPr>
        <w:rFonts w:hint="default"/>
      </w:rPr>
    </w:lvl>
    <w:lvl w:ilvl="1">
      <w:start w:val="25"/>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42" w15:restartNumberingAfterBreak="0">
    <w:nsid w:val="4D2C6349"/>
    <w:multiLevelType w:val="multilevel"/>
    <w:tmpl w:val="43B4C900"/>
    <w:lvl w:ilvl="0">
      <w:start w:val="14"/>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43" w15:restartNumberingAfterBreak="0">
    <w:nsid w:val="4DBF5FBB"/>
    <w:multiLevelType w:val="multilevel"/>
    <w:tmpl w:val="BC0476D2"/>
    <w:lvl w:ilvl="0">
      <w:start w:val="11"/>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4"/>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05" w:hanging="1081"/>
      </w:pPr>
      <w:rPr>
        <w:rFonts w:hint="default"/>
      </w:rPr>
    </w:lvl>
    <w:lvl w:ilvl="4">
      <w:numFmt w:val="bullet"/>
      <w:lvlText w:val="•"/>
      <w:lvlJc w:val="left"/>
      <w:pPr>
        <w:ind w:left="5907" w:hanging="1081"/>
      </w:pPr>
      <w:rPr>
        <w:rFonts w:hint="default"/>
      </w:rPr>
    </w:lvl>
    <w:lvl w:ilvl="5">
      <w:numFmt w:val="bullet"/>
      <w:lvlText w:val="•"/>
      <w:lvlJc w:val="left"/>
      <w:pPr>
        <w:ind w:left="6909" w:hanging="1081"/>
      </w:pPr>
      <w:rPr>
        <w:rFonts w:hint="default"/>
      </w:rPr>
    </w:lvl>
    <w:lvl w:ilvl="6">
      <w:numFmt w:val="bullet"/>
      <w:lvlText w:val="•"/>
      <w:lvlJc w:val="left"/>
      <w:pPr>
        <w:ind w:left="7910" w:hanging="1081"/>
      </w:pPr>
      <w:rPr>
        <w:rFonts w:hint="default"/>
      </w:rPr>
    </w:lvl>
    <w:lvl w:ilvl="7">
      <w:numFmt w:val="bullet"/>
      <w:lvlText w:val="•"/>
      <w:lvlJc w:val="left"/>
      <w:pPr>
        <w:ind w:left="8912" w:hanging="1081"/>
      </w:pPr>
      <w:rPr>
        <w:rFonts w:hint="default"/>
      </w:rPr>
    </w:lvl>
    <w:lvl w:ilvl="8">
      <w:numFmt w:val="bullet"/>
      <w:lvlText w:val="•"/>
      <w:lvlJc w:val="left"/>
      <w:pPr>
        <w:ind w:left="9914" w:hanging="1081"/>
      </w:pPr>
      <w:rPr>
        <w:rFonts w:hint="default"/>
      </w:rPr>
    </w:lvl>
  </w:abstractNum>
  <w:abstractNum w:abstractNumId="144" w15:restartNumberingAfterBreak="0">
    <w:nsid w:val="4FD02012"/>
    <w:multiLevelType w:val="multilevel"/>
    <w:tmpl w:val="9AF4FCEC"/>
    <w:lvl w:ilvl="0">
      <w:start w:val="10"/>
      <w:numFmt w:val="decimal"/>
      <w:lvlText w:val="%1"/>
      <w:lvlJc w:val="left"/>
      <w:pPr>
        <w:ind w:left="1901" w:hanging="1080"/>
      </w:pPr>
      <w:rPr>
        <w:rFonts w:hint="default"/>
      </w:rPr>
    </w:lvl>
    <w:lvl w:ilvl="1">
      <w:start w:val="14"/>
      <w:numFmt w:val="decimal"/>
      <w:lvlText w:val="%1.%2"/>
      <w:lvlJc w:val="left"/>
      <w:pPr>
        <w:ind w:left="1901" w:hanging="1080"/>
      </w:pPr>
      <w:rPr>
        <w:rFonts w:hint="default"/>
      </w:rPr>
    </w:lvl>
    <w:lvl w:ilvl="2">
      <w:start w:val="2"/>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45" w15:restartNumberingAfterBreak="0">
    <w:nsid w:val="50436EAA"/>
    <w:multiLevelType w:val="multilevel"/>
    <w:tmpl w:val="7C3A3816"/>
    <w:lvl w:ilvl="0">
      <w:start w:val="1"/>
      <w:numFmt w:val="decimal"/>
      <w:lvlText w:val="%1."/>
      <w:lvlJc w:val="left"/>
      <w:pPr>
        <w:ind w:left="820" w:hanging="720"/>
      </w:pPr>
      <w:rPr>
        <w:rFonts w:ascii="Arial" w:eastAsia="Arial" w:hAnsi="Arial" w:cs="Arial" w:hint="default"/>
        <w:b/>
        <w:bCs/>
        <w:spacing w:val="-1"/>
        <w:w w:val="100"/>
        <w:sz w:val="22"/>
        <w:szCs w:val="22"/>
      </w:rPr>
    </w:lvl>
    <w:lvl w:ilvl="1">
      <w:start w:val="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2505" w:hanging="720"/>
      </w:pPr>
      <w:rPr>
        <w:rFonts w:hint="default"/>
      </w:rPr>
    </w:lvl>
    <w:lvl w:ilvl="3">
      <w:numFmt w:val="bullet"/>
      <w:lvlText w:val="•"/>
      <w:lvlJc w:val="left"/>
      <w:pPr>
        <w:ind w:left="3348" w:hanging="720"/>
      </w:pPr>
      <w:rPr>
        <w:rFonts w:hint="default"/>
      </w:rPr>
    </w:lvl>
    <w:lvl w:ilvl="4">
      <w:numFmt w:val="bullet"/>
      <w:lvlText w:val="•"/>
      <w:lvlJc w:val="left"/>
      <w:pPr>
        <w:ind w:left="4191" w:hanging="720"/>
      </w:pPr>
      <w:rPr>
        <w:rFonts w:hint="default"/>
      </w:rPr>
    </w:lvl>
    <w:lvl w:ilvl="5">
      <w:numFmt w:val="bullet"/>
      <w:lvlText w:val="•"/>
      <w:lvlJc w:val="left"/>
      <w:pPr>
        <w:ind w:left="5034" w:hanging="720"/>
      </w:pPr>
      <w:rPr>
        <w:rFonts w:hint="default"/>
      </w:rPr>
    </w:lvl>
    <w:lvl w:ilvl="6">
      <w:numFmt w:val="bullet"/>
      <w:lvlText w:val="•"/>
      <w:lvlJc w:val="left"/>
      <w:pPr>
        <w:ind w:left="5877" w:hanging="720"/>
      </w:pPr>
      <w:rPr>
        <w:rFonts w:hint="default"/>
      </w:rPr>
    </w:lvl>
    <w:lvl w:ilvl="7">
      <w:numFmt w:val="bullet"/>
      <w:lvlText w:val="•"/>
      <w:lvlJc w:val="left"/>
      <w:pPr>
        <w:ind w:left="6720" w:hanging="720"/>
      </w:pPr>
      <w:rPr>
        <w:rFonts w:hint="default"/>
      </w:rPr>
    </w:lvl>
    <w:lvl w:ilvl="8">
      <w:numFmt w:val="bullet"/>
      <w:lvlText w:val="•"/>
      <w:lvlJc w:val="left"/>
      <w:pPr>
        <w:ind w:left="7563" w:hanging="720"/>
      </w:pPr>
      <w:rPr>
        <w:rFonts w:hint="default"/>
      </w:rPr>
    </w:lvl>
  </w:abstractNum>
  <w:abstractNum w:abstractNumId="146" w15:restartNumberingAfterBreak="0">
    <w:nsid w:val="504526DF"/>
    <w:multiLevelType w:val="multilevel"/>
    <w:tmpl w:val="0F348086"/>
    <w:lvl w:ilvl="0">
      <w:start w:val="7"/>
      <w:numFmt w:val="decimal"/>
      <w:lvlText w:val="%1"/>
      <w:lvlJc w:val="left"/>
      <w:pPr>
        <w:ind w:left="1903" w:hanging="1081"/>
      </w:pPr>
      <w:rPr>
        <w:rFonts w:hint="default"/>
      </w:rPr>
    </w:lvl>
    <w:lvl w:ilvl="1">
      <w:start w:val="5"/>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147" w15:restartNumberingAfterBreak="0">
    <w:nsid w:val="505D427C"/>
    <w:multiLevelType w:val="multilevel"/>
    <w:tmpl w:val="3566D0DE"/>
    <w:lvl w:ilvl="0">
      <w:start w:val="7"/>
      <w:numFmt w:val="decimal"/>
      <w:lvlText w:val="%1"/>
      <w:lvlJc w:val="left"/>
      <w:pPr>
        <w:ind w:left="1903" w:hanging="1081"/>
      </w:pPr>
      <w:rPr>
        <w:rFonts w:hint="default"/>
      </w:rPr>
    </w:lvl>
    <w:lvl w:ilvl="1">
      <w:start w:val="15"/>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48" w15:restartNumberingAfterBreak="0">
    <w:nsid w:val="507B3EC0"/>
    <w:multiLevelType w:val="multilevel"/>
    <w:tmpl w:val="8D741F62"/>
    <w:lvl w:ilvl="0">
      <w:start w:val="5"/>
      <w:numFmt w:val="decimal"/>
      <w:lvlText w:val="%1"/>
      <w:lvlJc w:val="left"/>
      <w:pPr>
        <w:ind w:left="1903" w:hanging="1081"/>
      </w:pPr>
      <w:rPr>
        <w:rFonts w:hint="default"/>
      </w:rPr>
    </w:lvl>
    <w:lvl w:ilvl="1">
      <w:start w:val="15"/>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68" w:hanging="1081"/>
      </w:pPr>
      <w:rPr>
        <w:rFonts w:hint="default"/>
      </w:rPr>
    </w:lvl>
    <w:lvl w:ilvl="4">
      <w:numFmt w:val="bullet"/>
      <w:lvlText w:val="•"/>
      <w:lvlJc w:val="left"/>
      <w:pPr>
        <w:ind w:left="6112" w:hanging="1081"/>
      </w:pPr>
      <w:rPr>
        <w:rFonts w:hint="default"/>
      </w:rPr>
    </w:lvl>
    <w:lvl w:ilvl="5">
      <w:numFmt w:val="bullet"/>
      <w:lvlText w:val="•"/>
      <w:lvlJc w:val="left"/>
      <w:pPr>
        <w:ind w:left="7156" w:hanging="1081"/>
      </w:pPr>
      <w:rPr>
        <w:rFonts w:hint="default"/>
      </w:rPr>
    </w:lvl>
    <w:lvl w:ilvl="6">
      <w:numFmt w:val="bullet"/>
      <w:lvlText w:val="•"/>
      <w:lvlJc w:val="left"/>
      <w:pPr>
        <w:ind w:left="8200" w:hanging="1081"/>
      </w:pPr>
      <w:rPr>
        <w:rFonts w:hint="default"/>
      </w:rPr>
    </w:lvl>
    <w:lvl w:ilvl="7">
      <w:numFmt w:val="bullet"/>
      <w:lvlText w:val="•"/>
      <w:lvlJc w:val="left"/>
      <w:pPr>
        <w:ind w:left="9244" w:hanging="1081"/>
      </w:pPr>
      <w:rPr>
        <w:rFonts w:hint="default"/>
      </w:rPr>
    </w:lvl>
    <w:lvl w:ilvl="8">
      <w:numFmt w:val="bullet"/>
      <w:lvlText w:val="•"/>
      <w:lvlJc w:val="left"/>
      <w:pPr>
        <w:ind w:left="10288" w:hanging="1081"/>
      </w:pPr>
      <w:rPr>
        <w:rFonts w:hint="default"/>
      </w:rPr>
    </w:lvl>
  </w:abstractNum>
  <w:abstractNum w:abstractNumId="149" w15:restartNumberingAfterBreak="0">
    <w:nsid w:val="50807D53"/>
    <w:multiLevelType w:val="multilevel"/>
    <w:tmpl w:val="6840D10A"/>
    <w:lvl w:ilvl="0">
      <w:start w:val="6"/>
      <w:numFmt w:val="decimal"/>
      <w:lvlText w:val="%1"/>
      <w:lvlJc w:val="left"/>
      <w:pPr>
        <w:ind w:left="1903" w:hanging="1081"/>
      </w:pPr>
      <w:rPr>
        <w:rFonts w:hint="default"/>
      </w:rPr>
    </w:lvl>
    <w:lvl w:ilvl="1">
      <w:start w:val="8"/>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525" w:hanging="1080"/>
      </w:pPr>
      <w:rPr>
        <w:rFonts w:hint="default"/>
      </w:rPr>
    </w:lvl>
    <w:lvl w:ilvl="5">
      <w:numFmt w:val="bullet"/>
      <w:lvlText w:val="•"/>
      <w:lvlJc w:val="left"/>
      <w:pPr>
        <w:ind w:left="7707" w:hanging="1080"/>
      </w:pPr>
      <w:rPr>
        <w:rFonts w:hint="default"/>
      </w:rPr>
    </w:lvl>
    <w:lvl w:ilvl="6">
      <w:numFmt w:val="bullet"/>
      <w:lvlText w:val="•"/>
      <w:lvlJc w:val="left"/>
      <w:pPr>
        <w:ind w:left="8889" w:hanging="1080"/>
      </w:pPr>
      <w:rPr>
        <w:rFonts w:hint="default"/>
      </w:rPr>
    </w:lvl>
    <w:lvl w:ilvl="7">
      <w:numFmt w:val="bullet"/>
      <w:lvlText w:val="•"/>
      <w:lvlJc w:val="left"/>
      <w:pPr>
        <w:ind w:left="10071" w:hanging="1080"/>
      </w:pPr>
      <w:rPr>
        <w:rFonts w:hint="default"/>
      </w:rPr>
    </w:lvl>
    <w:lvl w:ilvl="8">
      <w:numFmt w:val="bullet"/>
      <w:lvlText w:val="•"/>
      <w:lvlJc w:val="left"/>
      <w:pPr>
        <w:ind w:left="11253" w:hanging="1080"/>
      </w:pPr>
      <w:rPr>
        <w:rFonts w:hint="default"/>
      </w:rPr>
    </w:lvl>
  </w:abstractNum>
  <w:abstractNum w:abstractNumId="150" w15:restartNumberingAfterBreak="0">
    <w:nsid w:val="5132226C"/>
    <w:multiLevelType w:val="hybridMultilevel"/>
    <w:tmpl w:val="8CB69508"/>
    <w:lvl w:ilvl="0" w:tplc="F29E1938">
      <w:start w:val="1"/>
      <w:numFmt w:val="lowerRoman"/>
      <w:lvlText w:val="%1."/>
      <w:lvlJc w:val="left"/>
      <w:pPr>
        <w:ind w:left="136" w:hanging="187"/>
      </w:pPr>
      <w:rPr>
        <w:rFonts w:ascii="Arial" w:eastAsia="Arial" w:hAnsi="Arial" w:cs="Arial" w:hint="default"/>
        <w:spacing w:val="-2"/>
        <w:w w:val="100"/>
        <w:sz w:val="22"/>
        <w:szCs w:val="22"/>
      </w:rPr>
    </w:lvl>
    <w:lvl w:ilvl="1" w:tplc="EF4842F0">
      <w:numFmt w:val="bullet"/>
      <w:lvlText w:val="•"/>
      <w:lvlJc w:val="left"/>
      <w:pPr>
        <w:ind w:left="737" w:hanging="187"/>
      </w:pPr>
      <w:rPr>
        <w:rFonts w:hint="default"/>
      </w:rPr>
    </w:lvl>
    <w:lvl w:ilvl="2" w:tplc="4D18040A">
      <w:numFmt w:val="bullet"/>
      <w:lvlText w:val="•"/>
      <w:lvlJc w:val="left"/>
      <w:pPr>
        <w:ind w:left="1334" w:hanging="187"/>
      </w:pPr>
      <w:rPr>
        <w:rFonts w:hint="default"/>
      </w:rPr>
    </w:lvl>
    <w:lvl w:ilvl="3" w:tplc="36888088">
      <w:numFmt w:val="bullet"/>
      <w:lvlText w:val="•"/>
      <w:lvlJc w:val="left"/>
      <w:pPr>
        <w:ind w:left="1932" w:hanging="187"/>
      </w:pPr>
      <w:rPr>
        <w:rFonts w:hint="default"/>
      </w:rPr>
    </w:lvl>
    <w:lvl w:ilvl="4" w:tplc="8A2E7780">
      <w:numFmt w:val="bullet"/>
      <w:lvlText w:val="•"/>
      <w:lvlJc w:val="left"/>
      <w:pPr>
        <w:ind w:left="2529" w:hanging="187"/>
      </w:pPr>
      <w:rPr>
        <w:rFonts w:hint="default"/>
      </w:rPr>
    </w:lvl>
    <w:lvl w:ilvl="5" w:tplc="00249C46">
      <w:numFmt w:val="bullet"/>
      <w:lvlText w:val="•"/>
      <w:lvlJc w:val="left"/>
      <w:pPr>
        <w:ind w:left="3126" w:hanging="187"/>
      </w:pPr>
      <w:rPr>
        <w:rFonts w:hint="default"/>
      </w:rPr>
    </w:lvl>
    <w:lvl w:ilvl="6" w:tplc="C6403AE8">
      <w:numFmt w:val="bullet"/>
      <w:lvlText w:val="•"/>
      <w:lvlJc w:val="left"/>
      <w:pPr>
        <w:ind w:left="3724" w:hanging="187"/>
      </w:pPr>
      <w:rPr>
        <w:rFonts w:hint="default"/>
      </w:rPr>
    </w:lvl>
    <w:lvl w:ilvl="7" w:tplc="5BCE4A58">
      <w:numFmt w:val="bullet"/>
      <w:lvlText w:val="•"/>
      <w:lvlJc w:val="left"/>
      <w:pPr>
        <w:ind w:left="4321" w:hanging="187"/>
      </w:pPr>
      <w:rPr>
        <w:rFonts w:hint="default"/>
      </w:rPr>
    </w:lvl>
    <w:lvl w:ilvl="8" w:tplc="8D880E70">
      <w:numFmt w:val="bullet"/>
      <w:lvlText w:val="•"/>
      <w:lvlJc w:val="left"/>
      <w:pPr>
        <w:ind w:left="4919" w:hanging="187"/>
      </w:pPr>
      <w:rPr>
        <w:rFonts w:hint="default"/>
      </w:rPr>
    </w:lvl>
  </w:abstractNum>
  <w:abstractNum w:abstractNumId="151" w15:restartNumberingAfterBreak="0">
    <w:nsid w:val="526116EA"/>
    <w:multiLevelType w:val="hybridMultilevel"/>
    <w:tmpl w:val="68B447EC"/>
    <w:lvl w:ilvl="0" w:tplc="931067E2">
      <w:start w:val="1"/>
      <w:numFmt w:val="decimal"/>
      <w:lvlText w:val="%1."/>
      <w:lvlJc w:val="left"/>
      <w:pPr>
        <w:ind w:left="808" w:hanging="708"/>
      </w:pPr>
      <w:rPr>
        <w:rFonts w:ascii="Arial" w:eastAsia="Arial" w:hAnsi="Arial" w:cs="Arial" w:hint="default"/>
        <w:b/>
        <w:bCs/>
        <w:spacing w:val="-1"/>
        <w:w w:val="100"/>
        <w:sz w:val="22"/>
        <w:szCs w:val="22"/>
      </w:rPr>
    </w:lvl>
    <w:lvl w:ilvl="1" w:tplc="B3F686D4">
      <w:numFmt w:val="bullet"/>
      <w:lvlText w:val="•"/>
      <w:lvlJc w:val="left"/>
      <w:pPr>
        <w:ind w:left="1644" w:hanging="708"/>
      </w:pPr>
      <w:rPr>
        <w:rFonts w:hint="default"/>
      </w:rPr>
    </w:lvl>
    <w:lvl w:ilvl="2" w:tplc="EE745ACE">
      <w:numFmt w:val="bullet"/>
      <w:lvlText w:val="•"/>
      <w:lvlJc w:val="left"/>
      <w:pPr>
        <w:ind w:left="2489" w:hanging="708"/>
      </w:pPr>
      <w:rPr>
        <w:rFonts w:hint="default"/>
      </w:rPr>
    </w:lvl>
    <w:lvl w:ilvl="3" w:tplc="04DA8C3E">
      <w:numFmt w:val="bullet"/>
      <w:lvlText w:val="•"/>
      <w:lvlJc w:val="left"/>
      <w:pPr>
        <w:ind w:left="3334" w:hanging="708"/>
      </w:pPr>
      <w:rPr>
        <w:rFonts w:hint="default"/>
      </w:rPr>
    </w:lvl>
    <w:lvl w:ilvl="4" w:tplc="8BB894EA">
      <w:numFmt w:val="bullet"/>
      <w:lvlText w:val="•"/>
      <w:lvlJc w:val="left"/>
      <w:pPr>
        <w:ind w:left="4179" w:hanging="708"/>
      </w:pPr>
      <w:rPr>
        <w:rFonts w:hint="default"/>
      </w:rPr>
    </w:lvl>
    <w:lvl w:ilvl="5" w:tplc="64FA4102">
      <w:numFmt w:val="bullet"/>
      <w:lvlText w:val="•"/>
      <w:lvlJc w:val="left"/>
      <w:pPr>
        <w:ind w:left="5024" w:hanging="708"/>
      </w:pPr>
      <w:rPr>
        <w:rFonts w:hint="default"/>
      </w:rPr>
    </w:lvl>
    <w:lvl w:ilvl="6" w:tplc="40349126">
      <w:numFmt w:val="bullet"/>
      <w:lvlText w:val="•"/>
      <w:lvlJc w:val="left"/>
      <w:pPr>
        <w:ind w:left="5869" w:hanging="708"/>
      </w:pPr>
      <w:rPr>
        <w:rFonts w:hint="default"/>
      </w:rPr>
    </w:lvl>
    <w:lvl w:ilvl="7" w:tplc="0114C968">
      <w:numFmt w:val="bullet"/>
      <w:lvlText w:val="•"/>
      <w:lvlJc w:val="left"/>
      <w:pPr>
        <w:ind w:left="6714" w:hanging="708"/>
      </w:pPr>
      <w:rPr>
        <w:rFonts w:hint="default"/>
      </w:rPr>
    </w:lvl>
    <w:lvl w:ilvl="8" w:tplc="26B0B440">
      <w:numFmt w:val="bullet"/>
      <w:lvlText w:val="•"/>
      <w:lvlJc w:val="left"/>
      <w:pPr>
        <w:ind w:left="7559" w:hanging="708"/>
      </w:pPr>
      <w:rPr>
        <w:rFonts w:hint="default"/>
      </w:rPr>
    </w:lvl>
  </w:abstractNum>
  <w:abstractNum w:abstractNumId="152" w15:restartNumberingAfterBreak="0">
    <w:nsid w:val="527F0FEE"/>
    <w:multiLevelType w:val="multilevel"/>
    <w:tmpl w:val="2140105C"/>
    <w:lvl w:ilvl="0">
      <w:start w:val="9"/>
      <w:numFmt w:val="decimal"/>
      <w:lvlText w:val="%1"/>
      <w:lvlJc w:val="left"/>
      <w:pPr>
        <w:ind w:left="1903" w:hanging="1080"/>
      </w:pPr>
      <w:rPr>
        <w:rFonts w:hint="default"/>
      </w:rPr>
    </w:lvl>
    <w:lvl w:ilvl="1">
      <w:start w:val="6"/>
      <w:numFmt w:val="decimal"/>
      <w:lvlText w:val="%1.%2"/>
      <w:lvlJc w:val="left"/>
      <w:pPr>
        <w:ind w:left="1903" w:hanging="1080"/>
      </w:pPr>
      <w:rPr>
        <w:rFonts w:hint="default"/>
      </w:rPr>
    </w:lvl>
    <w:lvl w:ilvl="2">
      <w:start w:val="2"/>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153" w15:restartNumberingAfterBreak="0">
    <w:nsid w:val="532B5D31"/>
    <w:multiLevelType w:val="hybridMultilevel"/>
    <w:tmpl w:val="CB7863B6"/>
    <w:lvl w:ilvl="0" w:tplc="9230B980">
      <w:numFmt w:val="bullet"/>
      <w:lvlText w:val=""/>
      <w:lvlJc w:val="left"/>
      <w:pPr>
        <w:ind w:left="463" w:hanging="360"/>
      </w:pPr>
      <w:rPr>
        <w:rFonts w:ascii="Symbol" w:eastAsia="Symbol" w:hAnsi="Symbol" w:cs="Symbol" w:hint="default"/>
        <w:w w:val="100"/>
        <w:sz w:val="22"/>
        <w:szCs w:val="22"/>
      </w:rPr>
    </w:lvl>
    <w:lvl w:ilvl="1" w:tplc="04E41C62">
      <w:numFmt w:val="bullet"/>
      <w:lvlText w:val="•"/>
      <w:lvlJc w:val="left"/>
      <w:pPr>
        <w:ind w:left="756" w:hanging="360"/>
      </w:pPr>
      <w:rPr>
        <w:rFonts w:hint="default"/>
      </w:rPr>
    </w:lvl>
    <w:lvl w:ilvl="2" w:tplc="57A6E7F6">
      <w:numFmt w:val="bullet"/>
      <w:lvlText w:val="•"/>
      <w:lvlJc w:val="left"/>
      <w:pPr>
        <w:ind w:left="1052" w:hanging="360"/>
      </w:pPr>
      <w:rPr>
        <w:rFonts w:hint="default"/>
      </w:rPr>
    </w:lvl>
    <w:lvl w:ilvl="3" w:tplc="690EA16E">
      <w:numFmt w:val="bullet"/>
      <w:lvlText w:val="•"/>
      <w:lvlJc w:val="left"/>
      <w:pPr>
        <w:ind w:left="1348" w:hanging="360"/>
      </w:pPr>
      <w:rPr>
        <w:rFonts w:hint="default"/>
      </w:rPr>
    </w:lvl>
    <w:lvl w:ilvl="4" w:tplc="9F90F474">
      <w:numFmt w:val="bullet"/>
      <w:lvlText w:val="•"/>
      <w:lvlJc w:val="left"/>
      <w:pPr>
        <w:ind w:left="1644" w:hanging="360"/>
      </w:pPr>
      <w:rPr>
        <w:rFonts w:hint="default"/>
      </w:rPr>
    </w:lvl>
    <w:lvl w:ilvl="5" w:tplc="8FA89620">
      <w:numFmt w:val="bullet"/>
      <w:lvlText w:val="•"/>
      <w:lvlJc w:val="left"/>
      <w:pPr>
        <w:ind w:left="1940" w:hanging="360"/>
      </w:pPr>
      <w:rPr>
        <w:rFonts w:hint="default"/>
      </w:rPr>
    </w:lvl>
    <w:lvl w:ilvl="6" w:tplc="AD78540C">
      <w:numFmt w:val="bullet"/>
      <w:lvlText w:val="•"/>
      <w:lvlJc w:val="left"/>
      <w:pPr>
        <w:ind w:left="2236" w:hanging="360"/>
      </w:pPr>
      <w:rPr>
        <w:rFonts w:hint="default"/>
      </w:rPr>
    </w:lvl>
    <w:lvl w:ilvl="7" w:tplc="CA5CD1F0">
      <w:numFmt w:val="bullet"/>
      <w:lvlText w:val="•"/>
      <w:lvlJc w:val="left"/>
      <w:pPr>
        <w:ind w:left="2532" w:hanging="360"/>
      </w:pPr>
      <w:rPr>
        <w:rFonts w:hint="default"/>
      </w:rPr>
    </w:lvl>
    <w:lvl w:ilvl="8" w:tplc="5A3E9876">
      <w:numFmt w:val="bullet"/>
      <w:lvlText w:val="•"/>
      <w:lvlJc w:val="left"/>
      <w:pPr>
        <w:ind w:left="2828" w:hanging="360"/>
      </w:pPr>
      <w:rPr>
        <w:rFonts w:hint="default"/>
      </w:rPr>
    </w:lvl>
  </w:abstractNum>
  <w:abstractNum w:abstractNumId="154" w15:restartNumberingAfterBreak="0">
    <w:nsid w:val="53D4406B"/>
    <w:multiLevelType w:val="multilevel"/>
    <w:tmpl w:val="00FE61AE"/>
    <w:lvl w:ilvl="0">
      <w:start w:val="5"/>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3"/>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55" w15:restartNumberingAfterBreak="0">
    <w:nsid w:val="54377D73"/>
    <w:multiLevelType w:val="multilevel"/>
    <w:tmpl w:val="DC52E4AA"/>
    <w:lvl w:ilvl="0">
      <w:start w:val="13"/>
      <w:numFmt w:val="decimal"/>
      <w:lvlText w:val="%1"/>
      <w:lvlJc w:val="left"/>
      <w:pPr>
        <w:ind w:left="1901" w:hanging="1081"/>
      </w:pPr>
      <w:rPr>
        <w:rFonts w:hint="default"/>
      </w:rPr>
    </w:lvl>
    <w:lvl w:ilvl="1">
      <w:start w:val="5"/>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56" w15:restartNumberingAfterBreak="0">
    <w:nsid w:val="54B742C1"/>
    <w:multiLevelType w:val="multilevel"/>
    <w:tmpl w:val="EA265A26"/>
    <w:lvl w:ilvl="0">
      <w:start w:val="6"/>
      <w:numFmt w:val="decimal"/>
      <w:lvlText w:val="%1"/>
      <w:lvlJc w:val="left"/>
      <w:pPr>
        <w:ind w:left="1903" w:hanging="1081"/>
      </w:pPr>
      <w:rPr>
        <w:rFonts w:hint="default"/>
      </w:rPr>
    </w:lvl>
    <w:lvl w:ilvl="1">
      <w:start w:val="5"/>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415" w:hanging="1081"/>
      </w:pPr>
      <w:rPr>
        <w:rFonts w:hint="default"/>
      </w:rPr>
    </w:lvl>
    <w:lvl w:ilvl="4">
      <w:numFmt w:val="bullet"/>
      <w:lvlText w:val="•"/>
      <w:lvlJc w:val="left"/>
      <w:pPr>
        <w:ind w:left="6586" w:hanging="1081"/>
      </w:pPr>
      <w:rPr>
        <w:rFonts w:hint="default"/>
      </w:rPr>
    </w:lvl>
    <w:lvl w:ilvl="5">
      <w:numFmt w:val="bullet"/>
      <w:lvlText w:val="•"/>
      <w:lvlJc w:val="left"/>
      <w:pPr>
        <w:ind w:left="7758" w:hanging="1081"/>
      </w:pPr>
      <w:rPr>
        <w:rFonts w:hint="default"/>
      </w:rPr>
    </w:lvl>
    <w:lvl w:ilvl="6">
      <w:numFmt w:val="bullet"/>
      <w:lvlText w:val="•"/>
      <w:lvlJc w:val="left"/>
      <w:pPr>
        <w:ind w:left="8930" w:hanging="1081"/>
      </w:pPr>
      <w:rPr>
        <w:rFonts w:hint="default"/>
      </w:rPr>
    </w:lvl>
    <w:lvl w:ilvl="7">
      <w:numFmt w:val="bullet"/>
      <w:lvlText w:val="•"/>
      <w:lvlJc w:val="left"/>
      <w:pPr>
        <w:ind w:left="10102" w:hanging="1081"/>
      </w:pPr>
      <w:rPr>
        <w:rFonts w:hint="default"/>
      </w:rPr>
    </w:lvl>
    <w:lvl w:ilvl="8">
      <w:numFmt w:val="bullet"/>
      <w:lvlText w:val="•"/>
      <w:lvlJc w:val="left"/>
      <w:pPr>
        <w:ind w:left="11273" w:hanging="1081"/>
      </w:pPr>
      <w:rPr>
        <w:rFonts w:hint="default"/>
      </w:rPr>
    </w:lvl>
  </w:abstractNum>
  <w:abstractNum w:abstractNumId="157" w15:restartNumberingAfterBreak="0">
    <w:nsid w:val="55335902"/>
    <w:multiLevelType w:val="multilevel"/>
    <w:tmpl w:val="CA58468E"/>
    <w:lvl w:ilvl="0">
      <w:start w:val="10"/>
      <w:numFmt w:val="decimal"/>
      <w:lvlText w:val="%1"/>
      <w:lvlJc w:val="left"/>
      <w:pPr>
        <w:ind w:left="1901" w:hanging="1080"/>
      </w:pPr>
      <w:rPr>
        <w:rFonts w:hint="default"/>
      </w:rPr>
    </w:lvl>
    <w:lvl w:ilvl="1">
      <w:start w:val="27"/>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58" w15:restartNumberingAfterBreak="0">
    <w:nsid w:val="561352ED"/>
    <w:multiLevelType w:val="multilevel"/>
    <w:tmpl w:val="1974C7A4"/>
    <w:lvl w:ilvl="0">
      <w:start w:val="13"/>
      <w:numFmt w:val="decimal"/>
      <w:lvlText w:val="%1"/>
      <w:lvlJc w:val="left"/>
      <w:pPr>
        <w:ind w:left="1901" w:hanging="1081"/>
      </w:pPr>
      <w:rPr>
        <w:rFonts w:hint="default"/>
      </w:rPr>
    </w:lvl>
    <w:lvl w:ilvl="1">
      <w:start w:val="16"/>
      <w:numFmt w:val="decimal"/>
      <w:lvlText w:val="%1.%2"/>
      <w:lvlJc w:val="left"/>
      <w:pPr>
        <w:ind w:left="1901" w:hanging="1081"/>
      </w:pPr>
      <w:rPr>
        <w:rFonts w:hint="default"/>
      </w:rPr>
    </w:lvl>
    <w:lvl w:ilvl="2">
      <w:start w:val="6"/>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59" w15:restartNumberingAfterBreak="0">
    <w:nsid w:val="56524198"/>
    <w:multiLevelType w:val="multilevel"/>
    <w:tmpl w:val="58D4581E"/>
    <w:lvl w:ilvl="0">
      <w:start w:val="13"/>
      <w:numFmt w:val="decimal"/>
      <w:lvlText w:val="%1"/>
      <w:lvlJc w:val="left"/>
      <w:pPr>
        <w:ind w:left="1901" w:hanging="1081"/>
      </w:pPr>
      <w:rPr>
        <w:rFonts w:hint="default"/>
      </w:rPr>
    </w:lvl>
    <w:lvl w:ilvl="1">
      <w:start w:val="10"/>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60" w15:restartNumberingAfterBreak="0">
    <w:nsid w:val="56C17C8D"/>
    <w:multiLevelType w:val="multilevel"/>
    <w:tmpl w:val="F8741992"/>
    <w:lvl w:ilvl="0">
      <w:start w:val="10"/>
      <w:numFmt w:val="decimal"/>
      <w:lvlText w:val="%1"/>
      <w:lvlJc w:val="left"/>
      <w:pPr>
        <w:ind w:left="1901" w:hanging="1080"/>
      </w:pPr>
      <w:rPr>
        <w:rFonts w:hint="default"/>
      </w:rPr>
    </w:lvl>
    <w:lvl w:ilvl="1">
      <w:start w:val="8"/>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61" w15:restartNumberingAfterBreak="0">
    <w:nsid w:val="57F87B99"/>
    <w:multiLevelType w:val="multilevel"/>
    <w:tmpl w:val="6BDC67F8"/>
    <w:lvl w:ilvl="0">
      <w:start w:val="6"/>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4"/>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525" w:hanging="1080"/>
      </w:pPr>
      <w:rPr>
        <w:rFonts w:hint="default"/>
      </w:rPr>
    </w:lvl>
    <w:lvl w:ilvl="5">
      <w:numFmt w:val="bullet"/>
      <w:lvlText w:val="•"/>
      <w:lvlJc w:val="left"/>
      <w:pPr>
        <w:ind w:left="7707" w:hanging="1080"/>
      </w:pPr>
      <w:rPr>
        <w:rFonts w:hint="default"/>
      </w:rPr>
    </w:lvl>
    <w:lvl w:ilvl="6">
      <w:numFmt w:val="bullet"/>
      <w:lvlText w:val="•"/>
      <w:lvlJc w:val="left"/>
      <w:pPr>
        <w:ind w:left="8889" w:hanging="1080"/>
      </w:pPr>
      <w:rPr>
        <w:rFonts w:hint="default"/>
      </w:rPr>
    </w:lvl>
    <w:lvl w:ilvl="7">
      <w:numFmt w:val="bullet"/>
      <w:lvlText w:val="•"/>
      <w:lvlJc w:val="left"/>
      <w:pPr>
        <w:ind w:left="10071" w:hanging="1080"/>
      </w:pPr>
      <w:rPr>
        <w:rFonts w:hint="default"/>
      </w:rPr>
    </w:lvl>
    <w:lvl w:ilvl="8">
      <w:numFmt w:val="bullet"/>
      <w:lvlText w:val="•"/>
      <w:lvlJc w:val="left"/>
      <w:pPr>
        <w:ind w:left="11253" w:hanging="1080"/>
      </w:pPr>
      <w:rPr>
        <w:rFonts w:hint="default"/>
      </w:rPr>
    </w:lvl>
  </w:abstractNum>
  <w:abstractNum w:abstractNumId="162" w15:restartNumberingAfterBreak="0">
    <w:nsid w:val="58241CE7"/>
    <w:multiLevelType w:val="multilevel"/>
    <w:tmpl w:val="32B23AA6"/>
    <w:lvl w:ilvl="0">
      <w:start w:val="13"/>
      <w:numFmt w:val="decimal"/>
      <w:lvlText w:val="%1"/>
      <w:lvlJc w:val="left"/>
      <w:pPr>
        <w:ind w:left="2981" w:hanging="1080"/>
      </w:pPr>
      <w:rPr>
        <w:rFonts w:hint="default"/>
      </w:rPr>
    </w:lvl>
    <w:lvl w:ilvl="1">
      <w:start w:val="9"/>
      <w:numFmt w:val="decimal"/>
      <w:lvlText w:val="%1.%2"/>
      <w:lvlJc w:val="left"/>
      <w:pPr>
        <w:ind w:left="2981" w:hanging="1080"/>
      </w:pPr>
      <w:rPr>
        <w:rFonts w:hint="default"/>
      </w:rPr>
    </w:lvl>
    <w:lvl w:ilvl="2">
      <w:start w:val="1"/>
      <w:numFmt w:val="decimal"/>
      <w:lvlText w:val="%1.%2.%3"/>
      <w:lvlJc w:val="left"/>
      <w:pPr>
        <w:ind w:left="1901" w:hanging="1080"/>
        <w:jc w:val="right"/>
      </w:pPr>
      <w:rPr>
        <w:rFonts w:hint="default"/>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63" w15:restartNumberingAfterBreak="0">
    <w:nsid w:val="58365E1C"/>
    <w:multiLevelType w:val="multilevel"/>
    <w:tmpl w:val="42DA0B0C"/>
    <w:lvl w:ilvl="0">
      <w:start w:val="6"/>
      <w:numFmt w:val="decimal"/>
      <w:lvlText w:val="%1"/>
      <w:lvlJc w:val="left"/>
      <w:pPr>
        <w:ind w:left="1903" w:hanging="1081"/>
      </w:pPr>
      <w:rPr>
        <w:rFonts w:hint="default"/>
      </w:rPr>
    </w:lvl>
    <w:lvl w:ilvl="1">
      <w:start w:val="6"/>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525" w:hanging="1080"/>
      </w:pPr>
      <w:rPr>
        <w:rFonts w:hint="default"/>
      </w:rPr>
    </w:lvl>
    <w:lvl w:ilvl="5">
      <w:numFmt w:val="bullet"/>
      <w:lvlText w:val="•"/>
      <w:lvlJc w:val="left"/>
      <w:pPr>
        <w:ind w:left="7707" w:hanging="1080"/>
      </w:pPr>
      <w:rPr>
        <w:rFonts w:hint="default"/>
      </w:rPr>
    </w:lvl>
    <w:lvl w:ilvl="6">
      <w:numFmt w:val="bullet"/>
      <w:lvlText w:val="•"/>
      <w:lvlJc w:val="left"/>
      <w:pPr>
        <w:ind w:left="8889" w:hanging="1080"/>
      </w:pPr>
      <w:rPr>
        <w:rFonts w:hint="default"/>
      </w:rPr>
    </w:lvl>
    <w:lvl w:ilvl="7">
      <w:numFmt w:val="bullet"/>
      <w:lvlText w:val="•"/>
      <w:lvlJc w:val="left"/>
      <w:pPr>
        <w:ind w:left="10071" w:hanging="1080"/>
      </w:pPr>
      <w:rPr>
        <w:rFonts w:hint="default"/>
      </w:rPr>
    </w:lvl>
    <w:lvl w:ilvl="8">
      <w:numFmt w:val="bullet"/>
      <w:lvlText w:val="•"/>
      <w:lvlJc w:val="left"/>
      <w:pPr>
        <w:ind w:left="11253" w:hanging="1080"/>
      </w:pPr>
      <w:rPr>
        <w:rFonts w:hint="default"/>
      </w:rPr>
    </w:lvl>
  </w:abstractNum>
  <w:abstractNum w:abstractNumId="164" w15:restartNumberingAfterBreak="0">
    <w:nsid w:val="583D6F4D"/>
    <w:multiLevelType w:val="multilevel"/>
    <w:tmpl w:val="2B3CFA62"/>
    <w:lvl w:ilvl="0">
      <w:start w:val="13"/>
      <w:numFmt w:val="decimal"/>
      <w:lvlText w:val="%1"/>
      <w:lvlJc w:val="left"/>
      <w:pPr>
        <w:ind w:left="1901" w:hanging="1081"/>
      </w:pPr>
      <w:rPr>
        <w:rFonts w:hint="default"/>
      </w:rPr>
    </w:lvl>
    <w:lvl w:ilvl="1">
      <w:start w:val="3"/>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65" w15:restartNumberingAfterBreak="0">
    <w:nsid w:val="599743F0"/>
    <w:multiLevelType w:val="multilevel"/>
    <w:tmpl w:val="0A605D52"/>
    <w:lvl w:ilvl="0">
      <w:start w:val="10"/>
      <w:numFmt w:val="decimal"/>
      <w:lvlText w:val="%1"/>
      <w:lvlJc w:val="left"/>
      <w:pPr>
        <w:ind w:left="1901" w:hanging="1080"/>
      </w:pPr>
      <w:rPr>
        <w:rFonts w:hint="default"/>
      </w:rPr>
    </w:lvl>
    <w:lvl w:ilvl="1">
      <w:start w:val="28"/>
      <w:numFmt w:val="decimal"/>
      <w:lvlText w:val="%1.%2"/>
      <w:lvlJc w:val="left"/>
      <w:pPr>
        <w:ind w:left="1901" w:hanging="1080"/>
      </w:pPr>
      <w:rPr>
        <w:rFonts w:hint="default"/>
      </w:rPr>
    </w:lvl>
    <w:lvl w:ilvl="2">
      <w:start w:val="2"/>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66" w15:restartNumberingAfterBreak="0">
    <w:nsid w:val="5A0B25C7"/>
    <w:multiLevelType w:val="multilevel"/>
    <w:tmpl w:val="B11298E4"/>
    <w:lvl w:ilvl="0">
      <w:start w:val="8"/>
      <w:numFmt w:val="decimal"/>
      <w:lvlText w:val="%1"/>
      <w:lvlJc w:val="left"/>
      <w:pPr>
        <w:ind w:left="1903" w:hanging="1081"/>
      </w:pPr>
      <w:rPr>
        <w:rFonts w:hint="default"/>
      </w:rPr>
    </w:lvl>
    <w:lvl w:ilvl="1">
      <w:start w:val="7"/>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4855" w:hanging="1081"/>
      </w:pPr>
      <w:rPr>
        <w:rFonts w:hint="default"/>
      </w:rPr>
    </w:lvl>
    <w:lvl w:ilvl="4">
      <w:numFmt w:val="bullet"/>
      <w:lvlText w:val="•"/>
      <w:lvlJc w:val="left"/>
      <w:pPr>
        <w:ind w:left="5840" w:hanging="1081"/>
      </w:pPr>
      <w:rPr>
        <w:rFonts w:hint="default"/>
      </w:rPr>
    </w:lvl>
    <w:lvl w:ilvl="5">
      <w:numFmt w:val="bullet"/>
      <w:lvlText w:val="•"/>
      <w:lvlJc w:val="left"/>
      <w:pPr>
        <w:ind w:left="6826" w:hanging="1081"/>
      </w:pPr>
      <w:rPr>
        <w:rFonts w:hint="default"/>
      </w:rPr>
    </w:lvl>
    <w:lvl w:ilvl="6">
      <w:numFmt w:val="bullet"/>
      <w:lvlText w:val="•"/>
      <w:lvlJc w:val="left"/>
      <w:pPr>
        <w:ind w:left="7811" w:hanging="1081"/>
      </w:pPr>
      <w:rPr>
        <w:rFonts w:hint="default"/>
      </w:rPr>
    </w:lvl>
    <w:lvl w:ilvl="7">
      <w:numFmt w:val="bullet"/>
      <w:lvlText w:val="•"/>
      <w:lvlJc w:val="left"/>
      <w:pPr>
        <w:ind w:left="8796" w:hanging="1081"/>
      </w:pPr>
      <w:rPr>
        <w:rFonts w:hint="default"/>
      </w:rPr>
    </w:lvl>
    <w:lvl w:ilvl="8">
      <w:numFmt w:val="bullet"/>
      <w:lvlText w:val="•"/>
      <w:lvlJc w:val="left"/>
      <w:pPr>
        <w:ind w:left="9781" w:hanging="1081"/>
      </w:pPr>
      <w:rPr>
        <w:rFonts w:hint="default"/>
      </w:rPr>
    </w:lvl>
  </w:abstractNum>
  <w:abstractNum w:abstractNumId="167" w15:restartNumberingAfterBreak="0">
    <w:nsid w:val="5AC92D4C"/>
    <w:multiLevelType w:val="multilevel"/>
    <w:tmpl w:val="0114B6D6"/>
    <w:lvl w:ilvl="0">
      <w:start w:val="13"/>
      <w:numFmt w:val="decimal"/>
      <w:lvlText w:val="%1"/>
      <w:lvlJc w:val="left"/>
      <w:pPr>
        <w:ind w:left="1901" w:hanging="1081"/>
      </w:pPr>
      <w:rPr>
        <w:rFonts w:hint="default"/>
      </w:rPr>
    </w:lvl>
    <w:lvl w:ilvl="1">
      <w:start w:val="17"/>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68" w15:restartNumberingAfterBreak="0">
    <w:nsid w:val="5CC6718A"/>
    <w:multiLevelType w:val="multilevel"/>
    <w:tmpl w:val="D312EC6E"/>
    <w:lvl w:ilvl="0">
      <w:start w:val="5"/>
      <w:numFmt w:val="decimal"/>
      <w:lvlText w:val="%1"/>
      <w:lvlJc w:val="left"/>
      <w:pPr>
        <w:ind w:left="1903" w:hanging="1081"/>
      </w:pPr>
      <w:rPr>
        <w:rFonts w:hint="default"/>
      </w:rPr>
    </w:lvl>
    <w:lvl w:ilvl="1">
      <w:start w:val="7"/>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69" w15:restartNumberingAfterBreak="0">
    <w:nsid w:val="5EAC3C72"/>
    <w:multiLevelType w:val="multilevel"/>
    <w:tmpl w:val="BEFAEE14"/>
    <w:lvl w:ilvl="0">
      <w:start w:val="7"/>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10"/>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70" w15:restartNumberingAfterBreak="0">
    <w:nsid w:val="60683C13"/>
    <w:multiLevelType w:val="multilevel"/>
    <w:tmpl w:val="3D0AF988"/>
    <w:lvl w:ilvl="0">
      <w:start w:val="4"/>
      <w:numFmt w:val="decimal"/>
      <w:lvlText w:val="%1"/>
      <w:lvlJc w:val="left"/>
      <w:pPr>
        <w:ind w:left="1901" w:hanging="1080"/>
      </w:pPr>
      <w:rPr>
        <w:rFonts w:hint="default"/>
      </w:rPr>
    </w:lvl>
    <w:lvl w:ilvl="1">
      <w:start w:val="1"/>
      <w:numFmt w:val="decimal"/>
      <w:lvlText w:val="%1.%2"/>
      <w:lvlJc w:val="left"/>
      <w:pPr>
        <w:ind w:left="1901" w:hanging="1080"/>
      </w:pPr>
      <w:rPr>
        <w:rFonts w:hint="default"/>
      </w:rPr>
    </w:lvl>
    <w:lvl w:ilvl="2">
      <w:start w:val="9"/>
      <w:numFmt w:val="decimal"/>
      <w:lvlText w:val="%1.%2.%3"/>
      <w:lvlJc w:val="left"/>
      <w:pPr>
        <w:ind w:left="1901" w:hanging="1080"/>
      </w:pPr>
      <w:rPr>
        <w:rFonts w:ascii="Arial" w:eastAsia="Arial" w:hAnsi="Arial" w:cs="Arial" w:hint="default"/>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772" w:hanging="1080"/>
      </w:pPr>
      <w:rPr>
        <w:rFonts w:hint="default"/>
      </w:rPr>
    </w:lvl>
    <w:lvl w:ilvl="5">
      <w:numFmt w:val="bullet"/>
      <w:lvlText w:val="•"/>
      <w:lvlJc w:val="left"/>
      <w:pPr>
        <w:ind w:left="6703" w:hanging="1080"/>
      </w:pPr>
      <w:rPr>
        <w:rFonts w:hint="default"/>
      </w:rPr>
    </w:lvl>
    <w:lvl w:ilvl="6">
      <w:numFmt w:val="bullet"/>
      <w:lvlText w:val="•"/>
      <w:lvlJc w:val="left"/>
      <w:pPr>
        <w:ind w:left="7634" w:hanging="1080"/>
      </w:pPr>
      <w:rPr>
        <w:rFonts w:hint="default"/>
      </w:rPr>
    </w:lvl>
    <w:lvl w:ilvl="7">
      <w:numFmt w:val="bullet"/>
      <w:lvlText w:val="•"/>
      <w:lvlJc w:val="left"/>
      <w:pPr>
        <w:ind w:left="8565" w:hanging="1080"/>
      </w:pPr>
      <w:rPr>
        <w:rFonts w:hint="default"/>
      </w:rPr>
    </w:lvl>
    <w:lvl w:ilvl="8">
      <w:numFmt w:val="bullet"/>
      <w:lvlText w:val="•"/>
      <w:lvlJc w:val="left"/>
      <w:pPr>
        <w:ind w:left="9496" w:hanging="1080"/>
      </w:pPr>
      <w:rPr>
        <w:rFonts w:hint="default"/>
      </w:rPr>
    </w:lvl>
  </w:abstractNum>
  <w:abstractNum w:abstractNumId="171" w15:restartNumberingAfterBreak="0">
    <w:nsid w:val="60916FAD"/>
    <w:multiLevelType w:val="multilevel"/>
    <w:tmpl w:val="5768A17E"/>
    <w:lvl w:ilvl="0">
      <w:start w:val="9"/>
      <w:numFmt w:val="decimal"/>
      <w:lvlText w:val="%1"/>
      <w:lvlJc w:val="left"/>
      <w:pPr>
        <w:ind w:left="1903" w:hanging="1080"/>
      </w:pPr>
      <w:rPr>
        <w:rFonts w:hint="default"/>
      </w:rPr>
    </w:lvl>
    <w:lvl w:ilvl="1">
      <w:start w:val="7"/>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start w:val="1"/>
      <w:numFmt w:val="lowerLetter"/>
      <w:lvlText w:val="(%5)"/>
      <w:lvlJc w:val="left"/>
      <w:pPr>
        <w:ind w:left="3704" w:hanging="721"/>
      </w:pPr>
      <w:rPr>
        <w:rFonts w:ascii="Arial" w:eastAsia="Arial" w:hAnsi="Arial" w:cs="Arial" w:hint="default"/>
        <w:w w:val="100"/>
        <w:sz w:val="22"/>
        <w:szCs w:val="22"/>
      </w:rPr>
    </w:lvl>
    <w:lvl w:ilvl="5">
      <w:numFmt w:val="bullet"/>
      <w:lvlText w:val="•"/>
      <w:lvlJc w:val="left"/>
      <w:pPr>
        <w:ind w:left="6410" w:hanging="721"/>
      </w:pPr>
      <w:rPr>
        <w:rFonts w:hint="default"/>
      </w:rPr>
    </w:lvl>
    <w:lvl w:ilvl="6">
      <w:numFmt w:val="bullet"/>
      <w:lvlText w:val="•"/>
      <w:lvlJc w:val="left"/>
      <w:pPr>
        <w:ind w:left="7314" w:hanging="721"/>
      </w:pPr>
      <w:rPr>
        <w:rFonts w:hint="default"/>
      </w:rPr>
    </w:lvl>
    <w:lvl w:ilvl="7">
      <w:numFmt w:val="bullet"/>
      <w:lvlText w:val="•"/>
      <w:lvlJc w:val="left"/>
      <w:pPr>
        <w:ind w:left="8218" w:hanging="721"/>
      </w:pPr>
      <w:rPr>
        <w:rFonts w:hint="default"/>
      </w:rPr>
    </w:lvl>
    <w:lvl w:ilvl="8">
      <w:numFmt w:val="bullet"/>
      <w:lvlText w:val="•"/>
      <w:lvlJc w:val="left"/>
      <w:pPr>
        <w:ind w:left="9121" w:hanging="721"/>
      </w:pPr>
      <w:rPr>
        <w:rFonts w:hint="default"/>
      </w:rPr>
    </w:lvl>
  </w:abstractNum>
  <w:abstractNum w:abstractNumId="172" w15:restartNumberingAfterBreak="0">
    <w:nsid w:val="60B30C7E"/>
    <w:multiLevelType w:val="multilevel"/>
    <w:tmpl w:val="D2769380"/>
    <w:lvl w:ilvl="0">
      <w:start w:val="11"/>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4"/>
      <w:numFmt w:val="decimal"/>
      <w:lvlText w:val="%1.%2.%3"/>
      <w:lvlJc w:val="left"/>
      <w:pPr>
        <w:ind w:left="1901" w:hanging="1080"/>
        <w:jc w:val="right"/>
      </w:pPr>
      <w:rPr>
        <w:rFonts w:hint="default"/>
      </w:rPr>
    </w:lvl>
    <w:lvl w:ilvl="3">
      <w:start w:val="2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59" w:hanging="1080"/>
      </w:pPr>
      <w:rPr>
        <w:rFonts w:hint="default"/>
      </w:rPr>
    </w:lvl>
    <w:lvl w:ilvl="5">
      <w:numFmt w:val="bullet"/>
      <w:lvlText w:val="•"/>
      <w:lvlJc w:val="left"/>
      <w:pPr>
        <w:ind w:left="6952" w:hanging="1080"/>
      </w:pPr>
      <w:rPr>
        <w:rFonts w:hint="default"/>
      </w:rPr>
    </w:lvl>
    <w:lvl w:ilvl="6">
      <w:numFmt w:val="bullet"/>
      <w:lvlText w:val="•"/>
      <w:lvlJc w:val="left"/>
      <w:pPr>
        <w:ind w:left="7945" w:hanging="1080"/>
      </w:pPr>
      <w:rPr>
        <w:rFonts w:hint="default"/>
      </w:rPr>
    </w:lvl>
    <w:lvl w:ilvl="7">
      <w:numFmt w:val="bullet"/>
      <w:lvlText w:val="•"/>
      <w:lvlJc w:val="left"/>
      <w:pPr>
        <w:ind w:left="8938" w:hanging="1080"/>
      </w:pPr>
      <w:rPr>
        <w:rFonts w:hint="default"/>
      </w:rPr>
    </w:lvl>
    <w:lvl w:ilvl="8">
      <w:numFmt w:val="bullet"/>
      <w:lvlText w:val="•"/>
      <w:lvlJc w:val="left"/>
      <w:pPr>
        <w:ind w:left="9931" w:hanging="1080"/>
      </w:pPr>
      <w:rPr>
        <w:rFonts w:hint="default"/>
      </w:rPr>
    </w:lvl>
  </w:abstractNum>
  <w:abstractNum w:abstractNumId="173" w15:restartNumberingAfterBreak="0">
    <w:nsid w:val="61BF1DD8"/>
    <w:multiLevelType w:val="hybridMultilevel"/>
    <w:tmpl w:val="527CF5C8"/>
    <w:lvl w:ilvl="0" w:tplc="87C88074">
      <w:numFmt w:val="bullet"/>
      <w:lvlText w:val=""/>
      <w:lvlJc w:val="left"/>
      <w:pPr>
        <w:ind w:left="811" w:hanging="356"/>
      </w:pPr>
      <w:rPr>
        <w:rFonts w:ascii="Symbol" w:eastAsia="Symbol" w:hAnsi="Symbol" w:cs="Symbol" w:hint="default"/>
        <w:w w:val="100"/>
        <w:sz w:val="22"/>
        <w:szCs w:val="22"/>
      </w:rPr>
    </w:lvl>
    <w:lvl w:ilvl="1" w:tplc="8A0C85F8">
      <w:numFmt w:val="bullet"/>
      <w:lvlText w:val="•"/>
      <w:lvlJc w:val="left"/>
      <w:pPr>
        <w:ind w:left="2207" w:hanging="356"/>
      </w:pPr>
      <w:rPr>
        <w:rFonts w:hint="default"/>
      </w:rPr>
    </w:lvl>
    <w:lvl w:ilvl="2" w:tplc="0ED45302">
      <w:numFmt w:val="bullet"/>
      <w:lvlText w:val="•"/>
      <w:lvlJc w:val="left"/>
      <w:pPr>
        <w:ind w:left="3594" w:hanging="356"/>
      </w:pPr>
      <w:rPr>
        <w:rFonts w:hint="default"/>
      </w:rPr>
    </w:lvl>
    <w:lvl w:ilvl="3" w:tplc="060436AC">
      <w:numFmt w:val="bullet"/>
      <w:lvlText w:val="•"/>
      <w:lvlJc w:val="left"/>
      <w:pPr>
        <w:ind w:left="4981" w:hanging="356"/>
      </w:pPr>
      <w:rPr>
        <w:rFonts w:hint="default"/>
      </w:rPr>
    </w:lvl>
    <w:lvl w:ilvl="4" w:tplc="BDBC5D82">
      <w:numFmt w:val="bullet"/>
      <w:lvlText w:val="•"/>
      <w:lvlJc w:val="left"/>
      <w:pPr>
        <w:ind w:left="6368" w:hanging="356"/>
      </w:pPr>
      <w:rPr>
        <w:rFonts w:hint="default"/>
      </w:rPr>
    </w:lvl>
    <w:lvl w:ilvl="5" w:tplc="D8805BD6">
      <w:numFmt w:val="bullet"/>
      <w:lvlText w:val="•"/>
      <w:lvlJc w:val="left"/>
      <w:pPr>
        <w:ind w:left="7756" w:hanging="356"/>
      </w:pPr>
      <w:rPr>
        <w:rFonts w:hint="default"/>
      </w:rPr>
    </w:lvl>
    <w:lvl w:ilvl="6" w:tplc="AB7665CA">
      <w:numFmt w:val="bullet"/>
      <w:lvlText w:val="•"/>
      <w:lvlJc w:val="left"/>
      <w:pPr>
        <w:ind w:left="9143" w:hanging="356"/>
      </w:pPr>
      <w:rPr>
        <w:rFonts w:hint="default"/>
      </w:rPr>
    </w:lvl>
    <w:lvl w:ilvl="7" w:tplc="853E2278">
      <w:numFmt w:val="bullet"/>
      <w:lvlText w:val="•"/>
      <w:lvlJc w:val="left"/>
      <w:pPr>
        <w:ind w:left="10530" w:hanging="356"/>
      </w:pPr>
      <w:rPr>
        <w:rFonts w:hint="default"/>
      </w:rPr>
    </w:lvl>
    <w:lvl w:ilvl="8" w:tplc="B2ECB15A">
      <w:numFmt w:val="bullet"/>
      <w:lvlText w:val="•"/>
      <w:lvlJc w:val="left"/>
      <w:pPr>
        <w:ind w:left="11917" w:hanging="356"/>
      </w:pPr>
      <w:rPr>
        <w:rFonts w:hint="default"/>
      </w:rPr>
    </w:lvl>
  </w:abstractNum>
  <w:abstractNum w:abstractNumId="174" w15:restartNumberingAfterBreak="0">
    <w:nsid w:val="635210A6"/>
    <w:multiLevelType w:val="multilevel"/>
    <w:tmpl w:val="3B3E0252"/>
    <w:lvl w:ilvl="0">
      <w:start w:val="9"/>
      <w:numFmt w:val="decimal"/>
      <w:lvlText w:val="%1"/>
      <w:lvlJc w:val="left"/>
      <w:pPr>
        <w:ind w:left="1903" w:hanging="1080"/>
      </w:pPr>
      <w:rPr>
        <w:rFonts w:hint="default"/>
      </w:rPr>
    </w:lvl>
    <w:lvl w:ilvl="1">
      <w:start w:val="4"/>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5629" w:hanging="1080"/>
      </w:pPr>
      <w:rPr>
        <w:rFonts w:hint="default"/>
      </w:rPr>
    </w:lvl>
    <w:lvl w:ilvl="5">
      <w:numFmt w:val="bullet"/>
      <w:lvlText w:val="•"/>
      <w:lvlJc w:val="left"/>
      <w:pPr>
        <w:ind w:left="6512" w:hanging="1080"/>
      </w:pPr>
      <w:rPr>
        <w:rFonts w:hint="default"/>
      </w:rPr>
    </w:lvl>
    <w:lvl w:ilvl="6">
      <w:numFmt w:val="bullet"/>
      <w:lvlText w:val="•"/>
      <w:lvlJc w:val="left"/>
      <w:pPr>
        <w:ind w:left="7396" w:hanging="1080"/>
      </w:pPr>
      <w:rPr>
        <w:rFonts w:hint="default"/>
      </w:rPr>
    </w:lvl>
    <w:lvl w:ilvl="7">
      <w:numFmt w:val="bullet"/>
      <w:lvlText w:val="•"/>
      <w:lvlJc w:val="left"/>
      <w:pPr>
        <w:ind w:left="8279" w:hanging="1080"/>
      </w:pPr>
      <w:rPr>
        <w:rFonts w:hint="default"/>
      </w:rPr>
    </w:lvl>
    <w:lvl w:ilvl="8">
      <w:numFmt w:val="bullet"/>
      <w:lvlText w:val="•"/>
      <w:lvlJc w:val="left"/>
      <w:pPr>
        <w:ind w:left="9162" w:hanging="1080"/>
      </w:pPr>
      <w:rPr>
        <w:rFonts w:hint="default"/>
      </w:rPr>
    </w:lvl>
  </w:abstractNum>
  <w:abstractNum w:abstractNumId="175" w15:restartNumberingAfterBreak="0">
    <w:nsid w:val="64054EBB"/>
    <w:multiLevelType w:val="multilevel"/>
    <w:tmpl w:val="6778FEF0"/>
    <w:lvl w:ilvl="0">
      <w:start w:val="5"/>
      <w:numFmt w:val="decimal"/>
      <w:lvlText w:val="%1"/>
      <w:lvlJc w:val="left"/>
      <w:pPr>
        <w:ind w:left="1903" w:hanging="1081"/>
      </w:pPr>
      <w:rPr>
        <w:rFonts w:hint="default"/>
      </w:rPr>
    </w:lvl>
    <w:lvl w:ilvl="1">
      <w:start w:val="4"/>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76" w15:restartNumberingAfterBreak="0">
    <w:nsid w:val="640A1F7F"/>
    <w:multiLevelType w:val="multilevel"/>
    <w:tmpl w:val="EBD024CE"/>
    <w:lvl w:ilvl="0">
      <w:start w:val="12"/>
      <w:numFmt w:val="decimal"/>
      <w:lvlText w:val="%1"/>
      <w:lvlJc w:val="left"/>
      <w:pPr>
        <w:ind w:left="1901" w:hanging="1081"/>
      </w:pPr>
      <w:rPr>
        <w:rFonts w:hint="default"/>
      </w:rPr>
    </w:lvl>
    <w:lvl w:ilvl="1">
      <w:start w:val="7"/>
      <w:numFmt w:val="decimal"/>
      <w:lvlText w:val="%1.%2"/>
      <w:lvlJc w:val="left"/>
      <w:pPr>
        <w:ind w:left="1901" w:hanging="1081"/>
      </w:pPr>
      <w:rPr>
        <w:rFonts w:hint="default"/>
      </w:rPr>
    </w:lvl>
    <w:lvl w:ilvl="2">
      <w:start w:val="4"/>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77" w15:restartNumberingAfterBreak="0">
    <w:nsid w:val="643D3B87"/>
    <w:multiLevelType w:val="multilevel"/>
    <w:tmpl w:val="7EB438AE"/>
    <w:lvl w:ilvl="0">
      <w:start w:val="12"/>
      <w:numFmt w:val="decimal"/>
      <w:lvlText w:val="%1"/>
      <w:lvlJc w:val="left"/>
      <w:pPr>
        <w:ind w:left="1901" w:hanging="1081"/>
      </w:pPr>
      <w:rPr>
        <w:rFonts w:hint="default"/>
      </w:rPr>
    </w:lvl>
    <w:lvl w:ilvl="1">
      <w:start w:val="6"/>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78" w15:restartNumberingAfterBreak="0">
    <w:nsid w:val="644B5855"/>
    <w:multiLevelType w:val="multilevel"/>
    <w:tmpl w:val="D13EC200"/>
    <w:lvl w:ilvl="0">
      <w:start w:val="5"/>
      <w:numFmt w:val="decimal"/>
      <w:lvlText w:val="%1"/>
      <w:lvlJc w:val="left"/>
      <w:pPr>
        <w:ind w:left="1903" w:hanging="1081"/>
      </w:pPr>
      <w:rPr>
        <w:rFonts w:hint="default"/>
      </w:rPr>
    </w:lvl>
    <w:lvl w:ilvl="1">
      <w:start w:val="25"/>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179" w15:restartNumberingAfterBreak="0">
    <w:nsid w:val="65652802"/>
    <w:multiLevelType w:val="multilevel"/>
    <w:tmpl w:val="FB8CAFD6"/>
    <w:lvl w:ilvl="0">
      <w:start w:val="7"/>
      <w:numFmt w:val="decimal"/>
      <w:lvlText w:val="%1"/>
      <w:lvlJc w:val="left"/>
      <w:pPr>
        <w:ind w:left="2983" w:hanging="1080"/>
      </w:pPr>
      <w:rPr>
        <w:rFonts w:hint="default"/>
      </w:rPr>
    </w:lvl>
    <w:lvl w:ilvl="1">
      <w:start w:val="1"/>
      <w:numFmt w:val="decimal"/>
      <w:lvlText w:val="%1.%2"/>
      <w:lvlJc w:val="left"/>
      <w:pPr>
        <w:ind w:left="2983" w:hanging="1080"/>
      </w:pPr>
      <w:rPr>
        <w:rFonts w:hint="default"/>
      </w:rPr>
    </w:lvl>
    <w:lvl w:ilvl="2">
      <w:start w:val="1"/>
      <w:numFmt w:val="decimal"/>
      <w:lvlText w:val="%1.%2.%3"/>
      <w:lvlJc w:val="left"/>
      <w:pPr>
        <w:ind w:left="2983" w:hanging="1080"/>
      </w:pPr>
      <w:rPr>
        <w:rFonts w:hint="default"/>
      </w:rPr>
    </w:lvl>
    <w:lvl w:ilvl="3">
      <w:start w:val="6"/>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872" w:hanging="1080"/>
      </w:pPr>
      <w:rPr>
        <w:rFonts w:hint="default"/>
      </w:rPr>
    </w:lvl>
    <w:lvl w:ilvl="5">
      <w:numFmt w:val="bullet"/>
      <w:lvlText w:val="•"/>
      <w:lvlJc w:val="left"/>
      <w:pPr>
        <w:ind w:left="7846" w:hanging="1080"/>
      </w:pPr>
      <w:rPr>
        <w:rFonts w:hint="default"/>
      </w:rPr>
    </w:lvl>
    <w:lvl w:ilvl="6">
      <w:numFmt w:val="bullet"/>
      <w:lvlText w:val="•"/>
      <w:lvlJc w:val="left"/>
      <w:pPr>
        <w:ind w:left="8819" w:hanging="1080"/>
      </w:pPr>
      <w:rPr>
        <w:rFonts w:hint="default"/>
      </w:rPr>
    </w:lvl>
    <w:lvl w:ilvl="7">
      <w:numFmt w:val="bullet"/>
      <w:lvlText w:val="•"/>
      <w:lvlJc w:val="left"/>
      <w:pPr>
        <w:ind w:left="9792" w:hanging="1080"/>
      </w:pPr>
      <w:rPr>
        <w:rFonts w:hint="default"/>
      </w:rPr>
    </w:lvl>
    <w:lvl w:ilvl="8">
      <w:numFmt w:val="bullet"/>
      <w:lvlText w:val="•"/>
      <w:lvlJc w:val="left"/>
      <w:pPr>
        <w:ind w:left="10765" w:hanging="1080"/>
      </w:pPr>
      <w:rPr>
        <w:rFonts w:hint="default"/>
      </w:rPr>
    </w:lvl>
  </w:abstractNum>
  <w:abstractNum w:abstractNumId="180" w15:restartNumberingAfterBreak="0">
    <w:nsid w:val="6596001E"/>
    <w:multiLevelType w:val="multilevel"/>
    <w:tmpl w:val="1E4C8AD4"/>
    <w:lvl w:ilvl="0">
      <w:start w:val="10"/>
      <w:numFmt w:val="decimal"/>
      <w:lvlText w:val="%1"/>
      <w:lvlJc w:val="left"/>
      <w:pPr>
        <w:ind w:left="1901" w:hanging="1080"/>
      </w:pPr>
      <w:rPr>
        <w:rFonts w:hint="default"/>
      </w:rPr>
    </w:lvl>
    <w:lvl w:ilvl="1">
      <w:start w:val="17"/>
      <w:numFmt w:val="decimal"/>
      <w:lvlText w:val="%1.%2"/>
      <w:lvlJc w:val="left"/>
      <w:pPr>
        <w:ind w:left="1901" w:hanging="1080"/>
      </w:pPr>
      <w:rPr>
        <w:rFonts w:hint="default"/>
      </w:rPr>
    </w:lvl>
    <w:lvl w:ilvl="2">
      <w:start w:val="2"/>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81" w15:restartNumberingAfterBreak="0">
    <w:nsid w:val="65D571FF"/>
    <w:multiLevelType w:val="multilevel"/>
    <w:tmpl w:val="4C9EABD6"/>
    <w:lvl w:ilvl="0">
      <w:start w:val="6"/>
      <w:numFmt w:val="decimal"/>
      <w:lvlText w:val="%1"/>
      <w:lvlJc w:val="left"/>
      <w:pPr>
        <w:ind w:left="1903" w:hanging="1081"/>
      </w:pPr>
      <w:rPr>
        <w:rFonts w:hint="default"/>
      </w:rPr>
    </w:lvl>
    <w:lvl w:ilvl="1">
      <w:start w:val="2"/>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525" w:hanging="1080"/>
      </w:pPr>
      <w:rPr>
        <w:rFonts w:hint="default"/>
      </w:rPr>
    </w:lvl>
    <w:lvl w:ilvl="5">
      <w:numFmt w:val="bullet"/>
      <w:lvlText w:val="•"/>
      <w:lvlJc w:val="left"/>
      <w:pPr>
        <w:ind w:left="7707" w:hanging="1080"/>
      </w:pPr>
      <w:rPr>
        <w:rFonts w:hint="default"/>
      </w:rPr>
    </w:lvl>
    <w:lvl w:ilvl="6">
      <w:numFmt w:val="bullet"/>
      <w:lvlText w:val="•"/>
      <w:lvlJc w:val="left"/>
      <w:pPr>
        <w:ind w:left="8889" w:hanging="1080"/>
      </w:pPr>
      <w:rPr>
        <w:rFonts w:hint="default"/>
      </w:rPr>
    </w:lvl>
    <w:lvl w:ilvl="7">
      <w:numFmt w:val="bullet"/>
      <w:lvlText w:val="•"/>
      <w:lvlJc w:val="left"/>
      <w:pPr>
        <w:ind w:left="10071" w:hanging="1080"/>
      </w:pPr>
      <w:rPr>
        <w:rFonts w:hint="default"/>
      </w:rPr>
    </w:lvl>
    <w:lvl w:ilvl="8">
      <w:numFmt w:val="bullet"/>
      <w:lvlText w:val="•"/>
      <w:lvlJc w:val="left"/>
      <w:pPr>
        <w:ind w:left="11253" w:hanging="1080"/>
      </w:pPr>
      <w:rPr>
        <w:rFonts w:hint="default"/>
      </w:rPr>
    </w:lvl>
  </w:abstractNum>
  <w:abstractNum w:abstractNumId="182" w15:restartNumberingAfterBreak="0">
    <w:nsid w:val="66853FB8"/>
    <w:multiLevelType w:val="multilevel"/>
    <w:tmpl w:val="A5484290"/>
    <w:lvl w:ilvl="0">
      <w:start w:val="7"/>
      <w:numFmt w:val="decimal"/>
      <w:lvlText w:val="%1"/>
      <w:lvlJc w:val="left"/>
      <w:pPr>
        <w:ind w:left="1903" w:hanging="1081"/>
      </w:pPr>
      <w:rPr>
        <w:rFonts w:hint="default"/>
      </w:rPr>
    </w:lvl>
    <w:lvl w:ilvl="1">
      <w:start w:val="8"/>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183" w15:restartNumberingAfterBreak="0">
    <w:nsid w:val="66C6032D"/>
    <w:multiLevelType w:val="multilevel"/>
    <w:tmpl w:val="F4AE712A"/>
    <w:lvl w:ilvl="0">
      <w:start w:val="5"/>
      <w:numFmt w:val="decimal"/>
      <w:lvlText w:val="%1"/>
      <w:lvlJc w:val="left"/>
      <w:pPr>
        <w:ind w:left="1903" w:hanging="1081"/>
      </w:pPr>
      <w:rPr>
        <w:rFonts w:hint="default"/>
      </w:rPr>
    </w:lvl>
    <w:lvl w:ilvl="1">
      <w:start w:val="17"/>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184" w15:restartNumberingAfterBreak="0">
    <w:nsid w:val="67B55714"/>
    <w:multiLevelType w:val="multilevel"/>
    <w:tmpl w:val="EA3C997A"/>
    <w:lvl w:ilvl="0">
      <w:start w:val="9"/>
      <w:numFmt w:val="decimal"/>
      <w:lvlText w:val="%1"/>
      <w:lvlJc w:val="left"/>
      <w:pPr>
        <w:ind w:left="1903" w:hanging="1080"/>
      </w:pPr>
      <w:rPr>
        <w:rFonts w:hint="default"/>
      </w:rPr>
    </w:lvl>
    <w:lvl w:ilvl="1">
      <w:start w:val="9"/>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185" w15:restartNumberingAfterBreak="0">
    <w:nsid w:val="685258DD"/>
    <w:multiLevelType w:val="multilevel"/>
    <w:tmpl w:val="6D0276E0"/>
    <w:lvl w:ilvl="0">
      <w:start w:val="13"/>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86" w15:restartNumberingAfterBreak="0">
    <w:nsid w:val="69F40A51"/>
    <w:multiLevelType w:val="multilevel"/>
    <w:tmpl w:val="D1B0F5A2"/>
    <w:lvl w:ilvl="0">
      <w:start w:val="10"/>
      <w:numFmt w:val="decimal"/>
      <w:lvlText w:val="%1"/>
      <w:lvlJc w:val="left"/>
      <w:pPr>
        <w:ind w:left="1901" w:hanging="1080"/>
      </w:pPr>
      <w:rPr>
        <w:rFonts w:hint="default"/>
      </w:rPr>
    </w:lvl>
    <w:lvl w:ilvl="1">
      <w:start w:val="6"/>
      <w:numFmt w:val="decimal"/>
      <w:lvlText w:val="%1.%2"/>
      <w:lvlJc w:val="left"/>
      <w:pPr>
        <w:ind w:left="1901" w:hanging="1080"/>
      </w:pPr>
      <w:rPr>
        <w:rFonts w:hint="default"/>
      </w:rPr>
    </w:lvl>
    <w:lvl w:ilvl="2">
      <w:start w:val="3"/>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87" w15:restartNumberingAfterBreak="0">
    <w:nsid w:val="6A06365B"/>
    <w:multiLevelType w:val="multilevel"/>
    <w:tmpl w:val="E79E51CC"/>
    <w:lvl w:ilvl="0">
      <w:start w:val="10"/>
      <w:numFmt w:val="decimal"/>
      <w:lvlText w:val="%1"/>
      <w:lvlJc w:val="left"/>
      <w:pPr>
        <w:ind w:left="1901" w:hanging="1080"/>
      </w:pPr>
      <w:rPr>
        <w:rFonts w:hint="default"/>
      </w:rPr>
    </w:lvl>
    <w:lvl w:ilvl="1">
      <w:start w:val="10"/>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88" w15:restartNumberingAfterBreak="0">
    <w:nsid w:val="6AFF1963"/>
    <w:multiLevelType w:val="multilevel"/>
    <w:tmpl w:val="87843D8E"/>
    <w:lvl w:ilvl="0">
      <w:start w:val="13"/>
      <w:numFmt w:val="decimal"/>
      <w:lvlText w:val="%1"/>
      <w:lvlJc w:val="left"/>
      <w:pPr>
        <w:ind w:left="1901" w:hanging="1081"/>
      </w:pPr>
      <w:rPr>
        <w:rFonts w:hint="default"/>
      </w:rPr>
    </w:lvl>
    <w:lvl w:ilvl="1">
      <w:start w:val="9"/>
      <w:numFmt w:val="decimal"/>
      <w:lvlText w:val="%1.%2"/>
      <w:lvlJc w:val="left"/>
      <w:pPr>
        <w:ind w:left="1901" w:hanging="1081"/>
      </w:pPr>
      <w:rPr>
        <w:rFonts w:hint="default"/>
      </w:rPr>
    </w:lvl>
    <w:lvl w:ilvl="2">
      <w:start w:val="3"/>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189" w15:restartNumberingAfterBreak="0">
    <w:nsid w:val="6B3E0695"/>
    <w:multiLevelType w:val="multilevel"/>
    <w:tmpl w:val="D2800034"/>
    <w:lvl w:ilvl="0">
      <w:start w:val="13"/>
      <w:numFmt w:val="decimal"/>
      <w:lvlText w:val="%1"/>
      <w:lvlJc w:val="left"/>
      <w:pPr>
        <w:ind w:left="1901" w:hanging="1081"/>
      </w:pPr>
      <w:rPr>
        <w:rFonts w:hint="default"/>
      </w:rPr>
    </w:lvl>
    <w:lvl w:ilvl="1">
      <w:start w:val="2"/>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190" w15:restartNumberingAfterBreak="0">
    <w:nsid w:val="6D7629D7"/>
    <w:multiLevelType w:val="multilevel"/>
    <w:tmpl w:val="3282F664"/>
    <w:lvl w:ilvl="0">
      <w:start w:val="13"/>
      <w:numFmt w:val="decimal"/>
      <w:lvlText w:val="%1"/>
      <w:lvlJc w:val="left"/>
      <w:pPr>
        <w:ind w:left="2981" w:hanging="1080"/>
      </w:pPr>
      <w:rPr>
        <w:rFonts w:hint="default"/>
      </w:rPr>
    </w:lvl>
    <w:lvl w:ilvl="1">
      <w:start w:val="3"/>
      <w:numFmt w:val="decimal"/>
      <w:lvlText w:val="%1.%2"/>
      <w:lvlJc w:val="left"/>
      <w:pPr>
        <w:ind w:left="2981" w:hanging="1080"/>
      </w:pPr>
      <w:rPr>
        <w:rFonts w:hint="default"/>
      </w:rPr>
    </w:lvl>
    <w:lvl w:ilvl="2">
      <w:start w:val="1"/>
      <w:numFmt w:val="decimal"/>
      <w:lvlText w:val="%1.%2.%3"/>
      <w:lvlJc w:val="left"/>
      <w:pPr>
        <w:ind w:left="2981" w:hanging="1080"/>
      </w:pPr>
      <w:rPr>
        <w:rFonts w:hint="default"/>
      </w:rPr>
    </w:lvl>
    <w:lvl w:ilvl="3">
      <w:start w:val="4"/>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592" w:hanging="1080"/>
      </w:pPr>
      <w:rPr>
        <w:rFonts w:hint="default"/>
      </w:rPr>
    </w:lvl>
    <w:lvl w:ilvl="5">
      <w:numFmt w:val="bullet"/>
      <w:lvlText w:val="•"/>
      <w:lvlJc w:val="left"/>
      <w:pPr>
        <w:ind w:left="7495" w:hanging="1080"/>
      </w:pPr>
      <w:rPr>
        <w:rFonts w:hint="default"/>
      </w:rPr>
    </w:lvl>
    <w:lvl w:ilvl="6">
      <w:numFmt w:val="bullet"/>
      <w:lvlText w:val="•"/>
      <w:lvlJc w:val="left"/>
      <w:pPr>
        <w:ind w:left="8398" w:hanging="1080"/>
      </w:pPr>
      <w:rPr>
        <w:rFonts w:hint="default"/>
      </w:rPr>
    </w:lvl>
    <w:lvl w:ilvl="7">
      <w:numFmt w:val="bullet"/>
      <w:lvlText w:val="•"/>
      <w:lvlJc w:val="left"/>
      <w:pPr>
        <w:ind w:left="9302" w:hanging="1080"/>
      </w:pPr>
      <w:rPr>
        <w:rFonts w:hint="default"/>
      </w:rPr>
    </w:lvl>
    <w:lvl w:ilvl="8">
      <w:numFmt w:val="bullet"/>
      <w:lvlText w:val="•"/>
      <w:lvlJc w:val="left"/>
      <w:pPr>
        <w:ind w:left="10205" w:hanging="1080"/>
      </w:pPr>
      <w:rPr>
        <w:rFonts w:hint="default"/>
      </w:rPr>
    </w:lvl>
  </w:abstractNum>
  <w:abstractNum w:abstractNumId="191" w15:restartNumberingAfterBreak="0">
    <w:nsid w:val="6D8A05F0"/>
    <w:multiLevelType w:val="multilevel"/>
    <w:tmpl w:val="0EAE8DCE"/>
    <w:lvl w:ilvl="0">
      <w:start w:val="5"/>
      <w:numFmt w:val="decimal"/>
      <w:lvlText w:val="%1"/>
      <w:lvlJc w:val="left"/>
      <w:pPr>
        <w:ind w:left="1903" w:hanging="1081"/>
      </w:pPr>
      <w:rPr>
        <w:rFonts w:hint="default"/>
      </w:rPr>
    </w:lvl>
    <w:lvl w:ilvl="1">
      <w:start w:val="17"/>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192" w15:restartNumberingAfterBreak="0">
    <w:nsid w:val="6E423748"/>
    <w:multiLevelType w:val="multilevel"/>
    <w:tmpl w:val="BD2276EC"/>
    <w:lvl w:ilvl="0">
      <w:start w:val="7"/>
      <w:numFmt w:val="decimal"/>
      <w:lvlText w:val="%1"/>
      <w:lvlJc w:val="left"/>
      <w:pPr>
        <w:ind w:left="1903" w:hanging="1081"/>
      </w:pPr>
      <w:rPr>
        <w:rFonts w:hint="default"/>
      </w:rPr>
    </w:lvl>
    <w:lvl w:ilvl="1">
      <w:start w:val="9"/>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color w:val="auto"/>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193" w15:restartNumberingAfterBreak="0">
    <w:nsid w:val="6E614223"/>
    <w:multiLevelType w:val="hybridMultilevel"/>
    <w:tmpl w:val="D3B45274"/>
    <w:lvl w:ilvl="0" w:tplc="B28ADFD6">
      <w:numFmt w:val="bullet"/>
      <w:lvlText w:val=""/>
      <w:lvlJc w:val="left"/>
      <w:pPr>
        <w:ind w:left="463" w:hanging="360"/>
      </w:pPr>
      <w:rPr>
        <w:rFonts w:ascii="Symbol" w:eastAsia="Symbol" w:hAnsi="Symbol" w:cs="Symbol" w:hint="default"/>
        <w:w w:val="100"/>
        <w:sz w:val="22"/>
        <w:szCs w:val="22"/>
      </w:rPr>
    </w:lvl>
    <w:lvl w:ilvl="1" w:tplc="D0E2ED30">
      <w:numFmt w:val="bullet"/>
      <w:lvlText w:val="•"/>
      <w:lvlJc w:val="left"/>
      <w:pPr>
        <w:ind w:left="749" w:hanging="360"/>
      </w:pPr>
      <w:rPr>
        <w:rFonts w:hint="default"/>
      </w:rPr>
    </w:lvl>
    <w:lvl w:ilvl="2" w:tplc="F8F2110E">
      <w:numFmt w:val="bullet"/>
      <w:lvlText w:val="•"/>
      <w:lvlJc w:val="left"/>
      <w:pPr>
        <w:ind w:left="1039" w:hanging="360"/>
      </w:pPr>
      <w:rPr>
        <w:rFonts w:hint="default"/>
      </w:rPr>
    </w:lvl>
    <w:lvl w:ilvl="3" w:tplc="9654A02A">
      <w:numFmt w:val="bullet"/>
      <w:lvlText w:val="•"/>
      <w:lvlJc w:val="left"/>
      <w:pPr>
        <w:ind w:left="1329" w:hanging="360"/>
      </w:pPr>
      <w:rPr>
        <w:rFonts w:hint="default"/>
      </w:rPr>
    </w:lvl>
    <w:lvl w:ilvl="4" w:tplc="150CEF26">
      <w:numFmt w:val="bullet"/>
      <w:lvlText w:val="•"/>
      <w:lvlJc w:val="left"/>
      <w:pPr>
        <w:ind w:left="1619" w:hanging="360"/>
      </w:pPr>
      <w:rPr>
        <w:rFonts w:hint="default"/>
      </w:rPr>
    </w:lvl>
    <w:lvl w:ilvl="5" w:tplc="10F278CA">
      <w:numFmt w:val="bullet"/>
      <w:lvlText w:val="•"/>
      <w:lvlJc w:val="left"/>
      <w:pPr>
        <w:ind w:left="1909" w:hanging="360"/>
      </w:pPr>
      <w:rPr>
        <w:rFonts w:hint="default"/>
      </w:rPr>
    </w:lvl>
    <w:lvl w:ilvl="6" w:tplc="473AF85A">
      <w:numFmt w:val="bullet"/>
      <w:lvlText w:val="•"/>
      <w:lvlJc w:val="left"/>
      <w:pPr>
        <w:ind w:left="2198" w:hanging="360"/>
      </w:pPr>
      <w:rPr>
        <w:rFonts w:hint="default"/>
      </w:rPr>
    </w:lvl>
    <w:lvl w:ilvl="7" w:tplc="359858BE">
      <w:numFmt w:val="bullet"/>
      <w:lvlText w:val="•"/>
      <w:lvlJc w:val="left"/>
      <w:pPr>
        <w:ind w:left="2488" w:hanging="360"/>
      </w:pPr>
      <w:rPr>
        <w:rFonts w:hint="default"/>
      </w:rPr>
    </w:lvl>
    <w:lvl w:ilvl="8" w:tplc="F6B6276C">
      <w:numFmt w:val="bullet"/>
      <w:lvlText w:val="•"/>
      <w:lvlJc w:val="left"/>
      <w:pPr>
        <w:ind w:left="2778" w:hanging="360"/>
      </w:pPr>
      <w:rPr>
        <w:rFonts w:hint="default"/>
      </w:rPr>
    </w:lvl>
  </w:abstractNum>
  <w:abstractNum w:abstractNumId="194" w15:restartNumberingAfterBreak="0">
    <w:nsid w:val="6E981EC9"/>
    <w:multiLevelType w:val="multilevel"/>
    <w:tmpl w:val="AEDA8FBA"/>
    <w:lvl w:ilvl="0">
      <w:start w:val="4"/>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2"/>
      <w:numFmt w:val="decimal"/>
      <w:lvlText w:val="%1.%2.%3"/>
      <w:lvlJc w:val="left"/>
      <w:pPr>
        <w:ind w:left="2981" w:hanging="1080"/>
      </w:pPr>
      <w:rPr>
        <w:rFonts w:hint="default"/>
      </w:rPr>
    </w:lvl>
    <w:lvl w:ilvl="3">
      <w:start w:val="5"/>
      <w:numFmt w:val="decimal"/>
      <w:lvlText w:val="%1.%2.%3.%4"/>
      <w:lvlJc w:val="left"/>
      <w:pPr>
        <w:ind w:left="2981" w:hanging="1080"/>
      </w:pPr>
      <w:rPr>
        <w:rFonts w:ascii="Arial" w:eastAsia="Arial" w:hAnsi="Arial" w:cs="Arial" w:hint="default"/>
        <w:spacing w:val="-3"/>
        <w:w w:val="100"/>
        <w:sz w:val="22"/>
        <w:szCs w:val="22"/>
      </w:rPr>
    </w:lvl>
    <w:lvl w:ilvl="4">
      <w:start w:val="1"/>
      <w:numFmt w:val="lowerLetter"/>
      <w:lvlText w:val="(%5)"/>
      <w:lvlJc w:val="left"/>
      <w:pPr>
        <w:ind w:left="3701" w:hanging="720"/>
      </w:pPr>
      <w:rPr>
        <w:rFonts w:ascii="Arial" w:eastAsia="Arial" w:hAnsi="Arial" w:cs="Arial" w:hint="default"/>
        <w:w w:val="100"/>
        <w:sz w:val="22"/>
        <w:szCs w:val="22"/>
      </w:rPr>
    </w:lvl>
    <w:lvl w:ilvl="5">
      <w:numFmt w:val="bullet"/>
      <w:lvlText w:val="•"/>
      <w:lvlJc w:val="left"/>
      <w:pPr>
        <w:ind w:left="7103" w:hanging="720"/>
      </w:pPr>
      <w:rPr>
        <w:rFonts w:hint="default"/>
      </w:rPr>
    </w:lvl>
    <w:lvl w:ilvl="6">
      <w:numFmt w:val="bullet"/>
      <w:lvlText w:val="•"/>
      <w:lvlJc w:val="left"/>
      <w:pPr>
        <w:ind w:left="7954" w:hanging="720"/>
      </w:pPr>
      <w:rPr>
        <w:rFonts w:hint="default"/>
      </w:rPr>
    </w:lvl>
    <w:lvl w:ilvl="7">
      <w:numFmt w:val="bullet"/>
      <w:lvlText w:val="•"/>
      <w:lvlJc w:val="left"/>
      <w:pPr>
        <w:ind w:left="8805" w:hanging="720"/>
      </w:pPr>
      <w:rPr>
        <w:rFonts w:hint="default"/>
      </w:rPr>
    </w:lvl>
    <w:lvl w:ilvl="8">
      <w:numFmt w:val="bullet"/>
      <w:lvlText w:val="•"/>
      <w:lvlJc w:val="left"/>
      <w:pPr>
        <w:ind w:left="9656" w:hanging="720"/>
      </w:pPr>
      <w:rPr>
        <w:rFonts w:hint="default"/>
      </w:rPr>
    </w:lvl>
  </w:abstractNum>
  <w:abstractNum w:abstractNumId="195" w15:restartNumberingAfterBreak="0">
    <w:nsid w:val="6E99443A"/>
    <w:multiLevelType w:val="multilevel"/>
    <w:tmpl w:val="783C362C"/>
    <w:lvl w:ilvl="0">
      <w:start w:val="5"/>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196" w15:restartNumberingAfterBreak="0">
    <w:nsid w:val="6EC4152F"/>
    <w:multiLevelType w:val="multilevel"/>
    <w:tmpl w:val="C31467C8"/>
    <w:lvl w:ilvl="0">
      <w:start w:val="10"/>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1"/>
      <w:numFmt w:val="decimal"/>
      <w:lvlText w:val="%1.%2.%3"/>
      <w:lvlJc w:val="left"/>
      <w:pPr>
        <w:ind w:left="2981" w:hanging="1080"/>
      </w:pPr>
      <w:rPr>
        <w:rFonts w:hint="default"/>
      </w:rPr>
    </w:lvl>
    <w:lvl w:ilvl="3">
      <w:start w:val="16"/>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417" w:hanging="1080"/>
      </w:pPr>
      <w:rPr>
        <w:rFonts w:hint="default"/>
      </w:rPr>
    </w:lvl>
    <w:lvl w:ilvl="5">
      <w:numFmt w:val="bullet"/>
      <w:lvlText w:val="•"/>
      <w:lvlJc w:val="left"/>
      <w:pPr>
        <w:ind w:left="7277" w:hanging="1080"/>
      </w:pPr>
      <w:rPr>
        <w:rFonts w:hint="default"/>
      </w:rPr>
    </w:lvl>
    <w:lvl w:ilvl="6">
      <w:numFmt w:val="bullet"/>
      <w:lvlText w:val="•"/>
      <w:lvlJc w:val="left"/>
      <w:pPr>
        <w:ind w:left="8136" w:hanging="1080"/>
      </w:pPr>
      <w:rPr>
        <w:rFonts w:hint="default"/>
      </w:rPr>
    </w:lvl>
    <w:lvl w:ilvl="7">
      <w:numFmt w:val="bullet"/>
      <w:lvlText w:val="•"/>
      <w:lvlJc w:val="left"/>
      <w:pPr>
        <w:ind w:left="8996" w:hanging="1080"/>
      </w:pPr>
      <w:rPr>
        <w:rFonts w:hint="default"/>
      </w:rPr>
    </w:lvl>
    <w:lvl w:ilvl="8">
      <w:numFmt w:val="bullet"/>
      <w:lvlText w:val="•"/>
      <w:lvlJc w:val="left"/>
      <w:pPr>
        <w:ind w:left="9855" w:hanging="1080"/>
      </w:pPr>
      <w:rPr>
        <w:rFonts w:hint="default"/>
      </w:rPr>
    </w:lvl>
  </w:abstractNum>
  <w:abstractNum w:abstractNumId="197" w15:restartNumberingAfterBreak="0">
    <w:nsid w:val="702348AB"/>
    <w:multiLevelType w:val="multilevel"/>
    <w:tmpl w:val="BE16CF00"/>
    <w:lvl w:ilvl="0">
      <w:start w:val="10"/>
      <w:numFmt w:val="decimal"/>
      <w:lvlText w:val="%1"/>
      <w:lvlJc w:val="left"/>
      <w:pPr>
        <w:ind w:left="1901" w:hanging="1080"/>
      </w:pPr>
      <w:rPr>
        <w:rFonts w:hint="default"/>
      </w:rPr>
    </w:lvl>
    <w:lvl w:ilvl="1">
      <w:start w:val="26"/>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198" w15:restartNumberingAfterBreak="0">
    <w:nsid w:val="70471EE0"/>
    <w:multiLevelType w:val="multilevel"/>
    <w:tmpl w:val="F6745656"/>
    <w:lvl w:ilvl="0">
      <w:start w:val="10"/>
      <w:numFmt w:val="decimal"/>
      <w:lvlText w:val="%1"/>
      <w:lvlJc w:val="left"/>
      <w:pPr>
        <w:ind w:left="1901" w:hanging="1080"/>
      </w:pPr>
      <w:rPr>
        <w:rFonts w:hint="default"/>
      </w:rPr>
    </w:lvl>
    <w:lvl w:ilvl="1">
      <w:start w:val="13"/>
      <w:numFmt w:val="decimal"/>
      <w:lvlText w:val="%1.%2"/>
      <w:lvlJc w:val="left"/>
      <w:pPr>
        <w:ind w:left="1901" w:hanging="1080"/>
      </w:pPr>
      <w:rPr>
        <w:rFonts w:hint="default"/>
      </w:rPr>
    </w:lvl>
    <w:lvl w:ilvl="2">
      <w:start w:val="4"/>
      <w:numFmt w:val="decimal"/>
      <w:lvlText w:val="%1.%2.%3"/>
      <w:lvlJc w:val="left"/>
      <w:pPr>
        <w:ind w:left="1901" w:hanging="1080"/>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color w:val="auto"/>
        <w:spacing w:val="-3"/>
        <w:w w:val="100"/>
        <w:sz w:val="22"/>
        <w:szCs w:val="22"/>
      </w:rPr>
    </w:lvl>
    <w:lvl w:ilvl="4">
      <w:numFmt w:val="bullet"/>
      <w:lvlText w:val="•"/>
      <w:lvlJc w:val="left"/>
      <w:pPr>
        <w:ind w:left="5844" w:hanging="1080"/>
      </w:pPr>
      <w:rPr>
        <w:rFonts w:hint="default"/>
      </w:rPr>
    </w:lvl>
    <w:lvl w:ilvl="5">
      <w:numFmt w:val="bullet"/>
      <w:lvlText w:val="•"/>
      <w:lvlJc w:val="left"/>
      <w:pPr>
        <w:ind w:left="6799" w:hanging="1080"/>
      </w:pPr>
      <w:rPr>
        <w:rFonts w:hint="default"/>
      </w:rPr>
    </w:lvl>
    <w:lvl w:ilvl="6">
      <w:numFmt w:val="bullet"/>
      <w:lvlText w:val="•"/>
      <w:lvlJc w:val="left"/>
      <w:pPr>
        <w:ind w:left="7754" w:hanging="1080"/>
      </w:pPr>
      <w:rPr>
        <w:rFonts w:hint="default"/>
      </w:rPr>
    </w:lvl>
    <w:lvl w:ilvl="7">
      <w:numFmt w:val="bullet"/>
      <w:lvlText w:val="•"/>
      <w:lvlJc w:val="left"/>
      <w:pPr>
        <w:ind w:left="8709" w:hanging="1080"/>
      </w:pPr>
      <w:rPr>
        <w:rFonts w:hint="default"/>
      </w:rPr>
    </w:lvl>
    <w:lvl w:ilvl="8">
      <w:numFmt w:val="bullet"/>
      <w:lvlText w:val="•"/>
      <w:lvlJc w:val="left"/>
      <w:pPr>
        <w:ind w:left="9664" w:hanging="1080"/>
      </w:pPr>
      <w:rPr>
        <w:rFonts w:hint="default"/>
      </w:rPr>
    </w:lvl>
  </w:abstractNum>
  <w:abstractNum w:abstractNumId="199" w15:restartNumberingAfterBreak="0">
    <w:nsid w:val="70A420DE"/>
    <w:multiLevelType w:val="multilevel"/>
    <w:tmpl w:val="68E483DC"/>
    <w:lvl w:ilvl="0">
      <w:start w:val="13"/>
      <w:numFmt w:val="decimal"/>
      <w:lvlText w:val="%1"/>
      <w:lvlJc w:val="left"/>
      <w:pPr>
        <w:ind w:left="1901" w:hanging="1081"/>
      </w:pPr>
      <w:rPr>
        <w:rFonts w:hint="default"/>
      </w:rPr>
    </w:lvl>
    <w:lvl w:ilvl="1">
      <w:start w:val="5"/>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200" w15:restartNumberingAfterBreak="0">
    <w:nsid w:val="70DA1A98"/>
    <w:multiLevelType w:val="multilevel"/>
    <w:tmpl w:val="F19ED9FE"/>
    <w:lvl w:ilvl="0">
      <w:start w:val="5"/>
      <w:numFmt w:val="decimal"/>
      <w:lvlText w:val="%1"/>
      <w:lvlJc w:val="left"/>
      <w:pPr>
        <w:ind w:left="1903" w:hanging="1081"/>
      </w:pPr>
      <w:rPr>
        <w:rFonts w:hint="default"/>
      </w:rPr>
    </w:lvl>
    <w:lvl w:ilvl="1">
      <w:start w:val="11"/>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042" w:hanging="1081"/>
      </w:pPr>
      <w:rPr>
        <w:rFonts w:hint="default"/>
      </w:rPr>
    </w:lvl>
    <w:lvl w:ilvl="4">
      <w:numFmt w:val="bullet"/>
      <w:lvlText w:val="•"/>
      <w:lvlJc w:val="left"/>
      <w:pPr>
        <w:ind w:left="6090" w:hanging="1081"/>
      </w:pPr>
      <w:rPr>
        <w:rFonts w:hint="default"/>
      </w:rPr>
    </w:lvl>
    <w:lvl w:ilvl="5">
      <w:numFmt w:val="bullet"/>
      <w:lvlText w:val="•"/>
      <w:lvlJc w:val="left"/>
      <w:pPr>
        <w:ind w:left="7138" w:hanging="1081"/>
      </w:pPr>
      <w:rPr>
        <w:rFonts w:hint="default"/>
      </w:rPr>
    </w:lvl>
    <w:lvl w:ilvl="6">
      <w:numFmt w:val="bullet"/>
      <w:lvlText w:val="•"/>
      <w:lvlJc w:val="left"/>
      <w:pPr>
        <w:ind w:left="8185" w:hanging="1081"/>
      </w:pPr>
      <w:rPr>
        <w:rFonts w:hint="default"/>
      </w:rPr>
    </w:lvl>
    <w:lvl w:ilvl="7">
      <w:numFmt w:val="bullet"/>
      <w:lvlText w:val="•"/>
      <w:lvlJc w:val="left"/>
      <w:pPr>
        <w:ind w:left="9233" w:hanging="1081"/>
      </w:pPr>
      <w:rPr>
        <w:rFonts w:hint="default"/>
      </w:rPr>
    </w:lvl>
    <w:lvl w:ilvl="8">
      <w:numFmt w:val="bullet"/>
      <w:lvlText w:val="•"/>
      <w:lvlJc w:val="left"/>
      <w:pPr>
        <w:ind w:left="10281" w:hanging="1081"/>
      </w:pPr>
      <w:rPr>
        <w:rFonts w:hint="default"/>
      </w:rPr>
    </w:lvl>
  </w:abstractNum>
  <w:abstractNum w:abstractNumId="201" w15:restartNumberingAfterBreak="0">
    <w:nsid w:val="718424C7"/>
    <w:multiLevelType w:val="multilevel"/>
    <w:tmpl w:val="68BC814C"/>
    <w:lvl w:ilvl="0">
      <w:start w:val="10"/>
      <w:numFmt w:val="decimal"/>
      <w:lvlText w:val="%1"/>
      <w:lvlJc w:val="left"/>
      <w:pPr>
        <w:ind w:left="1901" w:hanging="1080"/>
      </w:pPr>
      <w:rPr>
        <w:rFonts w:hint="default"/>
      </w:rPr>
    </w:lvl>
    <w:lvl w:ilvl="1">
      <w:start w:val="5"/>
      <w:numFmt w:val="decimal"/>
      <w:lvlText w:val="%1.%2"/>
      <w:lvlJc w:val="left"/>
      <w:pPr>
        <w:ind w:left="1901" w:hanging="1080"/>
      </w:pPr>
      <w:rPr>
        <w:rFonts w:hint="default"/>
      </w:rPr>
    </w:lvl>
    <w:lvl w:ilvl="2">
      <w:start w:val="1"/>
      <w:numFmt w:val="decimal"/>
      <w:lvlText w:val="%1.%2.%3"/>
      <w:lvlJc w:val="left"/>
      <w:pPr>
        <w:ind w:left="1901" w:hanging="1080"/>
      </w:pPr>
      <w:rPr>
        <w:rFonts w:hint="default"/>
        <w:spacing w:val="-1"/>
        <w:w w:val="100"/>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202" w15:restartNumberingAfterBreak="0">
    <w:nsid w:val="71FF0458"/>
    <w:multiLevelType w:val="multilevel"/>
    <w:tmpl w:val="DE7A73A4"/>
    <w:lvl w:ilvl="0">
      <w:start w:val="12"/>
      <w:numFmt w:val="decimal"/>
      <w:lvlText w:val="%1"/>
      <w:lvlJc w:val="left"/>
      <w:pPr>
        <w:ind w:left="1901" w:hanging="1081"/>
      </w:pPr>
      <w:rPr>
        <w:rFonts w:hint="default"/>
      </w:rPr>
    </w:lvl>
    <w:lvl w:ilvl="1">
      <w:start w:val="3"/>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203" w15:restartNumberingAfterBreak="0">
    <w:nsid w:val="722E2B3C"/>
    <w:multiLevelType w:val="multilevel"/>
    <w:tmpl w:val="CCF8E8B2"/>
    <w:lvl w:ilvl="0">
      <w:start w:val="7"/>
      <w:numFmt w:val="decimal"/>
      <w:lvlText w:val="%1"/>
      <w:lvlJc w:val="left"/>
      <w:pPr>
        <w:ind w:left="1903" w:hanging="1081"/>
      </w:pPr>
      <w:rPr>
        <w:rFonts w:hint="default"/>
      </w:rPr>
    </w:lvl>
    <w:lvl w:ilvl="1">
      <w:start w:val="13"/>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204" w15:restartNumberingAfterBreak="0">
    <w:nsid w:val="726A20C8"/>
    <w:multiLevelType w:val="multilevel"/>
    <w:tmpl w:val="FE6E8F26"/>
    <w:lvl w:ilvl="0">
      <w:start w:val="9"/>
      <w:numFmt w:val="decimal"/>
      <w:lvlText w:val="%1"/>
      <w:lvlJc w:val="left"/>
      <w:pPr>
        <w:ind w:left="1903" w:hanging="1080"/>
      </w:pPr>
      <w:rPr>
        <w:rFonts w:hint="default"/>
      </w:rPr>
    </w:lvl>
    <w:lvl w:ilvl="1">
      <w:start w:val="7"/>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start w:val="9"/>
      <w:numFmt w:val="lowerLetter"/>
      <w:lvlText w:val="(%5)"/>
      <w:lvlJc w:val="left"/>
      <w:pPr>
        <w:ind w:left="3704" w:hanging="721"/>
      </w:pPr>
      <w:rPr>
        <w:rFonts w:ascii="Arial" w:eastAsia="Arial" w:hAnsi="Arial" w:cs="Arial" w:hint="default"/>
        <w:w w:val="100"/>
        <w:sz w:val="22"/>
        <w:szCs w:val="22"/>
      </w:rPr>
    </w:lvl>
    <w:lvl w:ilvl="5">
      <w:numFmt w:val="bullet"/>
      <w:lvlText w:val="•"/>
      <w:lvlJc w:val="left"/>
      <w:pPr>
        <w:ind w:left="6410" w:hanging="721"/>
      </w:pPr>
      <w:rPr>
        <w:rFonts w:hint="default"/>
      </w:rPr>
    </w:lvl>
    <w:lvl w:ilvl="6">
      <w:numFmt w:val="bullet"/>
      <w:lvlText w:val="•"/>
      <w:lvlJc w:val="left"/>
      <w:pPr>
        <w:ind w:left="7314" w:hanging="721"/>
      </w:pPr>
      <w:rPr>
        <w:rFonts w:hint="default"/>
      </w:rPr>
    </w:lvl>
    <w:lvl w:ilvl="7">
      <w:numFmt w:val="bullet"/>
      <w:lvlText w:val="•"/>
      <w:lvlJc w:val="left"/>
      <w:pPr>
        <w:ind w:left="8218" w:hanging="721"/>
      </w:pPr>
      <w:rPr>
        <w:rFonts w:hint="default"/>
      </w:rPr>
    </w:lvl>
    <w:lvl w:ilvl="8">
      <w:numFmt w:val="bullet"/>
      <w:lvlText w:val="•"/>
      <w:lvlJc w:val="left"/>
      <w:pPr>
        <w:ind w:left="9121" w:hanging="721"/>
      </w:pPr>
      <w:rPr>
        <w:rFonts w:hint="default"/>
      </w:rPr>
    </w:lvl>
  </w:abstractNum>
  <w:abstractNum w:abstractNumId="205" w15:restartNumberingAfterBreak="0">
    <w:nsid w:val="72DC3160"/>
    <w:multiLevelType w:val="multilevel"/>
    <w:tmpl w:val="710C71F2"/>
    <w:lvl w:ilvl="0">
      <w:start w:val="5"/>
      <w:numFmt w:val="decimal"/>
      <w:lvlText w:val="%1"/>
      <w:lvlJc w:val="left"/>
      <w:pPr>
        <w:ind w:left="1903" w:hanging="1081"/>
      </w:pPr>
      <w:rPr>
        <w:rFonts w:hint="default"/>
      </w:rPr>
    </w:lvl>
    <w:lvl w:ilvl="1">
      <w:start w:val="14"/>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206" w15:restartNumberingAfterBreak="0">
    <w:nsid w:val="734D1A07"/>
    <w:multiLevelType w:val="multilevel"/>
    <w:tmpl w:val="EE18D658"/>
    <w:lvl w:ilvl="0">
      <w:start w:val="13"/>
      <w:numFmt w:val="decimal"/>
      <w:lvlText w:val="%1"/>
      <w:lvlJc w:val="left"/>
      <w:pPr>
        <w:ind w:left="1901" w:hanging="1081"/>
      </w:pPr>
      <w:rPr>
        <w:rFonts w:hint="default"/>
      </w:rPr>
    </w:lvl>
    <w:lvl w:ilvl="1">
      <w:start w:val="19"/>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207" w15:restartNumberingAfterBreak="0">
    <w:nsid w:val="7372383C"/>
    <w:multiLevelType w:val="multilevel"/>
    <w:tmpl w:val="A51A4D6E"/>
    <w:lvl w:ilvl="0">
      <w:start w:val="4"/>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9"/>
      <w:numFmt w:val="decimal"/>
      <w:lvlText w:val="%1.%2.%3"/>
      <w:lvlJc w:val="left"/>
      <w:pPr>
        <w:ind w:left="2981" w:hanging="1080"/>
        <w:jc w:val="right"/>
      </w:pPr>
      <w:rPr>
        <w:rFonts w:hint="default"/>
      </w:rPr>
    </w:lvl>
    <w:lvl w:ilvl="3">
      <w:start w:val="14"/>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331" w:hanging="1080"/>
      </w:pPr>
      <w:rPr>
        <w:rFonts w:hint="default"/>
      </w:rPr>
    </w:lvl>
    <w:lvl w:ilvl="5">
      <w:numFmt w:val="bullet"/>
      <w:lvlText w:val="•"/>
      <w:lvlJc w:val="left"/>
      <w:pPr>
        <w:ind w:left="7169" w:hanging="1080"/>
      </w:pPr>
      <w:rPr>
        <w:rFonts w:hint="default"/>
      </w:rPr>
    </w:lvl>
    <w:lvl w:ilvl="6">
      <w:numFmt w:val="bullet"/>
      <w:lvlText w:val="•"/>
      <w:lvlJc w:val="left"/>
      <w:pPr>
        <w:ind w:left="8007" w:hanging="1080"/>
      </w:pPr>
      <w:rPr>
        <w:rFonts w:hint="default"/>
      </w:rPr>
    </w:lvl>
    <w:lvl w:ilvl="7">
      <w:numFmt w:val="bullet"/>
      <w:lvlText w:val="•"/>
      <w:lvlJc w:val="left"/>
      <w:pPr>
        <w:ind w:left="8845" w:hanging="1080"/>
      </w:pPr>
      <w:rPr>
        <w:rFonts w:hint="default"/>
      </w:rPr>
    </w:lvl>
    <w:lvl w:ilvl="8">
      <w:numFmt w:val="bullet"/>
      <w:lvlText w:val="•"/>
      <w:lvlJc w:val="left"/>
      <w:pPr>
        <w:ind w:left="9683" w:hanging="1080"/>
      </w:pPr>
      <w:rPr>
        <w:rFonts w:hint="default"/>
      </w:rPr>
    </w:lvl>
  </w:abstractNum>
  <w:abstractNum w:abstractNumId="208" w15:restartNumberingAfterBreak="0">
    <w:nsid w:val="738D29CB"/>
    <w:multiLevelType w:val="multilevel"/>
    <w:tmpl w:val="C70EDAC6"/>
    <w:lvl w:ilvl="0">
      <w:start w:val="13"/>
      <w:numFmt w:val="decimal"/>
      <w:lvlText w:val="%1"/>
      <w:lvlJc w:val="left"/>
      <w:pPr>
        <w:ind w:left="1901" w:hanging="1081"/>
      </w:pPr>
      <w:rPr>
        <w:rFonts w:hint="default"/>
      </w:rPr>
    </w:lvl>
    <w:lvl w:ilvl="1">
      <w:start w:val="6"/>
      <w:numFmt w:val="decimal"/>
      <w:lvlText w:val="%1.%2"/>
      <w:lvlJc w:val="left"/>
      <w:pPr>
        <w:ind w:left="1901" w:hanging="1081"/>
      </w:pPr>
      <w:rPr>
        <w:rFonts w:hint="default"/>
      </w:rPr>
    </w:lvl>
    <w:lvl w:ilvl="2">
      <w:start w:val="2"/>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209" w15:restartNumberingAfterBreak="0">
    <w:nsid w:val="741C1B7E"/>
    <w:multiLevelType w:val="hybridMultilevel"/>
    <w:tmpl w:val="090C87FC"/>
    <w:lvl w:ilvl="0" w:tplc="38708CAE">
      <w:numFmt w:val="bullet"/>
      <w:lvlText w:val=""/>
      <w:lvlJc w:val="left"/>
      <w:pPr>
        <w:ind w:left="460" w:hanging="360"/>
      </w:pPr>
      <w:rPr>
        <w:rFonts w:ascii="Symbol" w:eastAsia="Symbol" w:hAnsi="Symbol" w:cs="Symbol" w:hint="default"/>
        <w:w w:val="100"/>
        <w:sz w:val="22"/>
        <w:szCs w:val="22"/>
      </w:rPr>
    </w:lvl>
    <w:lvl w:ilvl="1" w:tplc="57605FC6">
      <w:numFmt w:val="bullet"/>
      <w:lvlText w:val="•"/>
      <w:lvlJc w:val="left"/>
      <w:pPr>
        <w:ind w:left="1338" w:hanging="360"/>
      </w:pPr>
      <w:rPr>
        <w:rFonts w:hint="default"/>
      </w:rPr>
    </w:lvl>
    <w:lvl w:ilvl="2" w:tplc="B776D914">
      <w:numFmt w:val="bullet"/>
      <w:lvlText w:val="•"/>
      <w:lvlJc w:val="left"/>
      <w:pPr>
        <w:ind w:left="2217" w:hanging="360"/>
      </w:pPr>
      <w:rPr>
        <w:rFonts w:hint="default"/>
      </w:rPr>
    </w:lvl>
    <w:lvl w:ilvl="3" w:tplc="6D16426C">
      <w:numFmt w:val="bullet"/>
      <w:lvlText w:val="•"/>
      <w:lvlJc w:val="left"/>
      <w:pPr>
        <w:ind w:left="3096" w:hanging="360"/>
      </w:pPr>
      <w:rPr>
        <w:rFonts w:hint="default"/>
      </w:rPr>
    </w:lvl>
    <w:lvl w:ilvl="4" w:tplc="B99E5F30">
      <w:numFmt w:val="bullet"/>
      <w:lvlText w:val="•"/>
      <w:lvlJc w:val="left"/>
      <w:pPr>
        <w:ind w:left="3975" w:hanging="360"/>
      </w:pPr>
      <w:rPr>
        <w:rFonts w:hint="default"/>
      </w:rPr>
    </w:lvl>
    <w:lvl w:ilvl="5" w:tplc="3AC4E106">
      <w:numFmt w:val="bullet"/>
      <w:lvlText w:val="•"/>
      <w:lvlJc w:val="left"/>
      <w:pPr>
        <w:ind w:left="4854" w:hanging="360"/>
      </w:pPr>
      <w:rPr>
        <w:rFonts w:hint="default"/>
      </w:rPr>
    </w:lvl>
    <w:lvl w:ilvl="6" w:tplc="480441D8">
      <w:numFmt w:val="bullet"/>
      <w:lvlText w:val="•"/>
      <w:lvlJc w:val="left"/>
      <w:pPr>
        <w:ind w:left="5733" w:hanging="360"/>
      </w:pPr>
      <w:rPr>
        <w:rFonts w:hint="default"/>
      </w:rPr>
    </w:lvl>
    <w:lvl w:ilvl="7" w:tplc="6FAED404">
      <w:numFmt w:val="bullet"/>
      <w:lvlText w:val="•"/>
      <w:lvlJc w:val="left"/>
      <w:pPr>
        <w:ind w:left="6612" w:hanging="360"/>
      </w:pPr>
      <w:rPr>
        <w:rFonts w:hint="default"/>
      </w:rPr>
    </w:lvl>
    <w:lvl w:ilvl="8" w:tplc="38F8F090">
      <w:numFmt w:val="bullet"/>
      <w:lvlText w:val="•"/>
      <w:lvlJc w:val="left"/>
      <w:pPr>
        <w:ind w:left="7491" w:hanging="360"/>
      </w:pPr>
      <w:rPr>
        <w:rFonts w:hint="default"/>
      </w:rPr>
    </w:lvl>
  </w:abstractNum>
  <w:abstractNum w:abstractNumId="210" w15:restartNumberingAfterBreak="0">
    <w:nsid w:val="765457A3"/>
    <w:multiLevelType w:val="multilevel"/>
    <w:tmpl w:val="9DA2BCBC"/>
    <w:lvl w:ilvl="0">
      <w:start w:val="5"/>
      <w:numFmt w:val="decimal"/>
      <w:lvlText w:val="%1"/>
      <w:lvlJc w:val="left"/>
      <w:pPr>
        <w:ind w:left="1903" w:hanging="1081"/>
      </w:pPr>
      <w:rPr>
        <w:rFonts w:hint="default"/>
      </w:rPr>
    </w:lvl>
    <w:lvl w:ilvl="1">
      <w:start w:val="27"/>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112" w:hanging="1080"/>
      </w:pPr>
      <w:rPr>
        <w:rFonts w:hint="default"/>
      </w:rPr>
    </w:lvl>
    <w:lvl w:ilvl="5">
      <w:numFmt w:val="bullet"/>
      <w:lvlText w:val="•"/>
      <w:lvlJc w:val="left"/>
      <w:pPr>
        <w:ind w:left="7156" w:hanging="1080"/>
      </w:pPr>
      <w:rPr>
        <w:rFonts w:hint="default"/>
      </w:rPr>
    </w:lvl>
    <w:lvl w:ilvl="6">
      <w:numFmt w:val="bullet"/>
      <w:lvlText w:val="•"/>
      <w:lvlJc w:val="left"/>
      <w:pPr>
        <w:ind w:left="8200" w:hanging="1080"/>
      </w:pPr>
      <w:rPr>
        <w:rFonts w:hint="default"/>
      </w:rPr>
    </w:lvl>
    <w:lvl w:ilvl="7">
      <w:numFmt w:val="bullet"/>
      <w:lvlText w:val="•"/>
      <w:lvlJc w:val="left"/>
      <w:pPr>
        <w:ind w:left="9244" w:hanging="1080"/>
      </w:pPr>
      <w:rPr>
        <w:rFonts w:hint="default"/>
      </w:rPr>
    </w:lvl>
    <w:lvl w:ilvl="8">
      <w:numFmt w:val="bullet"/>
      <w:lvlText w:val="•"/>
      <w:lvlJc w:val="left"/>
      <w:pPr>
        <w:ind w:left="10288" w:hanging="1080"/>
      </w:pPr>
      <w:rPr>
        <w:rFonts w:hint="default"/>
      </w:rPr>
    </w:lvl>
  </w:abstractNum>
  <w:abstractNum w:abstractNumId="211" w15:restartNumberingAfterBreak="0">
    <w:nsid w:val="77721D26"/>
    <w:multiLevelType w:val="multilevel"/>
    <w:tmpl w:val="FEFCBBFC"/>
    <w:lvl w:ilvl="0">
      <w:start w:val="11"/>
      <w:numFmt w:val="decimal"/>
      <w:lvlText w:val="%1"/>
      <w:lvlJc w:val="left"/>
      <w:pPr>
        <w:ind w:left="2981" w:hanging="1080"/>
      </w:pPr>
      <w:rPr>
        <w:rFonts w:hint="default"/>
      </w:rPr>
    </w:lvl>
    <w:lvl w:ilvl="1">
      <w:start w:val="2"/>
      <w:numFmt w:val="decimal"/>
      <w:lvlText w:val="%1.%2"/>
      <w:lvlJc w:val="left"/>
      <w:pPr>
        <w:ind w:left="2981" w:hanging="1080"/>
      </w:pPr>
      <w:rPr>
        <w:rFonts w:hint="default"/>
      </w:rPr>
    </w:lvl>
    <w:lvl w:ilvl="2">
      <w:start w:val="2"/>
      <w:numFmt w:val="decimal"/>
      <w:lvlText w:val="%1.%2.%3"/>
      <w:lvlJc w:val="left"/>
      <w:pPr>
        <w:ind w:left="2981" w:hanging="1080"/>
        <w:jc w:val="right"/>
      </w:pPr>
      <w:rPr>
        <w:rFonts w:hint="default"/>
      </w:rPr>
    </w:lvl>
    <w:lvl w:ilvl="3">
      <w:start w:val="3"/>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555" w:hanging="1080"/>
      </w:pPr>
      <w:rPr>
        <w:rFonts w:hint="default"/>
      </w:rPr>
    </w:lvl>
    <w:lvl w:ilvl="5">
      <w:numFmt w:val="bullet"/>
      <w:lvlText w:val="•"/>
      <w:lvlJc w:val="left"/>
      <w:pPr>
        <w:ind w:left="7449" w:hanging="1080"/>
      </w:pPr>
      <w:rPr>
        <w:rFonts w:hint="default"/>
      </w:rPr>
    </w:lvl>
    <w:lvl w:ilvl="6">
      <w:numFmt w:val="bullet"/>
      <w:lvlText w:val="•"/>
      <w:lvlJc w:val="left"/>
      <w:pPr>
        <w:ind w:left="8342" w:hanging="1080"/>
      </w:pPr>
      <w:rPr>
        <w:rFonts w:hint="default"/>
      </w:rPr>
    </w:lvl>
    <w:lvl w:ilvl="7">
      <w:numFmt w:val="bullet"/>
      <w:lvlText w:val="•"/>
      <w:lvlJc w:val="left"/>
      <w:pPr>
        <w:ind w:left="9236" w:hanging="1080"/>
      </w:pPr>
      <w:rPr>
        <w:rFonts w:hint="default"/>
      </w:rPr>
    </w:lvl>
    <w:lvl w:ilvl="8">
      <w:numFmt w:val="bullet"/>
      <w:lvlText w:val="•"/>
      <w:lvlJc w:val="left"/>
      <w:pPr>
        <w:ind w:left="10130" w:hanging="1080"/>
      </w:pPr>
      <w:rPr>
        <w:rFonts w:hint="default"/>
      </w:rPr>
    </w:lvl>
  </w:abstractNum>
  <w:abstractNum w:abstractNumId="212" w15:restartNumberingAfterBreak="0">
    <w:nsid w:val="778E64B1"/>
    <w:multiLevelType w:val="multilevel"/>
    <w:tmpl w:val="4C50EE48"/>
    <w:lvl w:ilvl="0">
      <w:start w:val="8"/>
      <w:numFmt w:val="decimal"/>
      <w:lvlText w:val="%1"/>
      <w:lvlJc w:val="left"/>
      <w:pPr>
        <w:ind w:left="1903" w:hanging="1081"/>
      </w:pPr>
      <w:rPr>
        <w:rFonts w:hint="default"/>
      </w:rPr>
    </w:lvl>
    <w:lvl w:ilvl="1">
      <w:start w:val="1"/>
      <w:numFmt w:val="decimal"/>
      <w:lvlText w:val="%1.%2"/>
      <w:lvlJc w:val="left"/>
      <w:pPr>
        <w:ind w:left="1903" w:hanging="1081"/>
      </w:pPr>
      <w:rPr>
        <w:rFonts w:hint="default"/>
      </w:rPr>
    </w:lvl>
    <w:lvl w:ilvl="2">
      <w:start w:val="1"/>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5904" w:hanging="1080"/>
      </w:pPr>
      <w:rPr>
        <w:rFonts w:hint="default"/>
      </w:rPr>
    </w:lvl>
    <w:lvl w:ilvl="5">
      <w:numFmt w:val="bullet"/>
      <w:lvlText w:val="•"/>
      <w:lvlJc w:val="left"/>
      <w:pPr>
        <w:ind w:left="6878" w:hanging="1080"/>
      </w:pPr>
      <w:rPr>
        <w:rFonts w:hint="default"/>
      </w:rPr>
    </w:lvl>
    <w:lvl w:ilvl="6">
      <w:numFmt w:val="bullet"/>
      <w:lvlText w:val="•"/>
      <w:lvlJc w:val="left"/>
      <w:pPr>
        <w:ind w:left="7853" w:hanging="1080"/>
      </w:pPr>
      <w:rPr>
        <w:rFonts w:hint="default"/>
      </w:rPr>
    </w:lvl>
    <w:lvl w:ilvl="7">
      <w:numFmt w:val="bullet"/>
      <w:lvlText w:val="•"/>
      <w:lvlJc w:val="left"/>
      <w:pPr>
        <w:ind w:left="8828" w:hanging="1080"/>
      </w:pPr>
      <w:rPr>
        <w:rFonts w:hint="default"/>
      </w:rPr>
    </w:lvl>
    <w:lvl w:ilvl="8">
      <w:numFmt w:val="bullet"/>
      <w:lvlText w:val="•"/>
      <w:lvlJc w:val="left"/>
      <w:pPr>
        <w:ind w:left="9802" w:hanging="1080"/>
      </w:pPr>
      <w:rPr>
        <w:rFonts w:hint="default"/>
      </w:rPr>
    </w:lvl>
  </w:abstractNum>
  <w:abstractNum w:abstractNumId="213" w15:restartNumberingAfterBreak="0">
    <w:nsid w:val="77C16BFF"/>
    <w:multiLevelType w:val="multilevel"/>
    <w:tmpl w:val="CDC0DEBC"/>
    <w:lvl w:ilvl="0">
      <w:start w:val="13"/>
      <w:numFmt w:val="decimal"/>
      <w:lvlText w:val="%1"/>
      <w:lvlJc w:val="left"/>
      <w:pPr>
        <w:ind w:left="1901" w:hanging="1081"/>
      </w:pPr>
      <w:rPr>
        <w:rFonts w:hint="default"/>
      </w:rPr>
    </w:lvl>
    <w:lvl w:ilvl="1">
      <w:start w:val="27"/>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numFmt w:val="bullet"/>
      <w:lvlText w:val="•"/>
      <w:lvlJc w:val="left"/>
      <w:pPr>
        <w:ind w:left="4933" w:hanging="1081"/>
      </w:pPr>
      <w:rPr>
        <w:rFonts w:hint="default"/>
      </w:rPr>
    </w:lvl>
    <w:lvl w:ilvl="4">
      <w:numFmt w:val="bullet"/>
      <w:lvlText w:val="•"/>
      <w:lvlJc w:val="left"/>
      <w:pPr>
        <w:ind w:left="5944" w:hanging="1081"/>
      </w:pPr>
      <w:rPr>
        <w:rFonts w:hint="default"/>
      </w:rPr>
    </w:lvl>
    <w:lvl w:ilvl="5">
      <w:numFmt w:val="bullet"/>
      <w:lvlText w:val="•"/>
      <w:lvlJc w:val="left"/>
      <w:pPr>
        <w:ind w:left="6955" w:hanging="1081"/>
      </w:pPr>
      <w:rPr>
        <w:rFonts w:hint="default"/>
      </w:rPr>
    </w:lvl>
    <w:lvl w:ilvl="6">
      <w:numFmt w:val="bullet"/>
      <w:lvlText w:val="•"/>
      <w:lvlJc w:val="left"/>
      <w:pPr>
        <w:ind w:left="7966" w:hanging="1081"/>
      </w:pPr>
      <w:rPr>
        <w:rFonts w:hint="default"/>
      </w:rPr>
    </w:lvl>
    <w:lvl w:ilvl="7">
      <w:numFmt w:val="bullet"/>
      <w:lvlText w:val="•"/>
      <w:lvlJc w:val="left"/>
      <w:pPr>
        <w:ind w:left="8978" w:hanging="1081"/>
      </w:pPr>
      <w:rPr>
        <w:rFonts w:hint="default"/>
      </w:rPr>
    </w:lvl>
    <w:lvl w:ilvl="8">
      <w:numFmt w:val="bullet"/>
      <w:lvlText w:val="•"/>
      <w:lvlJc w:val="left"/>
      <w:pPr>
        <w:ind w:left="9989" w:hanging="1081"/>
      </w:pPr>
      <w:rPr>
        <w:rFonts w:hint="default"/>
      </w:rPr>
    </w:lvl>
  </w:abstractNum>
  <w:abstractNum w:abstractNumId="214" w15:restartNumberingAfterBreak="0">
    <w:nsid w:val="783441E4"/>
    <w:multiLevelType w:val="multilevel"/>
    <w:tmpl w:val="6CDEFEB8"/>
    <w:lvl w:ilvl="0">
      <w:start w:val="9"/>
      <w:numFmt w:val="decimal"/>
      <w:lvlText w:val="%1"/>
      <w:lvlJc w:val="left"/>
      <w:pPr>
        <w:ind w:left="1903" w:hanging="1080"/>
      </w:pPr>
      <w:rPr>
        <w:rFonts w:hint="default"/>
      </w:rPr>
    </w:lvl>
    <w:lvl w:ilvl="1">
      <w:start w:val="13"/>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215" w15:restartNumberingAfterBreak="0">
    <w:nsid w:val="783A1C6A"/>
    <w:multiLevelType w:val="multilevel"/>
    <w:tmpl w:val="742E88F8"/>
    <w:lvl w:ilvl="0">
      <w:start w:val="13"/>
      <w:numFmt w:val="decimal"/>
      <w:lvlText w:val="%1"/>
      <w:lvlJc w:val="left"/>
      <w:pPr>
        <w:ind w:left="1901" w:hanging="1081"/>
      </w:pPr>
      <w:rPr>
        <w:rFonts w:hint="default"/>
      </w:rPr>
    </w:lvl>
    <w:lvl w:ilvl="1">
      <w:start w:val="18"/>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216" w15:restartNumberingAfterBreak="0">
    <w:nsid w:val="78BE6FB1"/>
    <w:multiLevelType w:val="multilevel"/>
    <w:tmpl w:val="F7FAD294"/>
    <w:lvl w:ilvl="0">
      <w:start w:val="13"/>
      <w:numFmt w:val="decimal"/>
      <w:lvlText w:val="%1"/>
      <w:lvlJc w:val="left"/>
      <w:pPr>
        <w:ind w:left="1901" w:hanging="1081"/>
      </w:pPr>
      <w:rPr>
        <w:rFonts w:hint="default"/>
      </w:rPr>
    </w:lvl>
    <w:lvl w:ilvl="1">
      <w:start w:val="16"/>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90" w:hanging="1080"/>
      </w:pPr>
      <w:rPr>
        <w:rFonts w:hint="default"/>
      </w:rPr>
    </w:lvl>
    <w:lvl w:ilvl="5">
      <w:numFmt w:val="bullet"/>
      <w:lvlText w:val="•"/>
      <w:lvlJc w:val="left"/>
      <w:pPr>
        <w:ind w:left="6994" w:hanging="1080"/>
      </w:pPr>
      <w:rPr>
        <w:rFonts w:hint="default"/>
      </w:rPr>
    </w:lvl>
    <w:lvl w:ilvl="6">
      <w:numFmt w:val="bullet"/>
      <w:lvlText w:val="•"/>
      <w:lvlJc w:val="left"/>
      <w:pPr>
        <w:ind w:left="7997" w:hanging="1080"/>
      </w:pPr>
      <w:rPr>
        <w:rFonts w:hint="default"/>
      </w:rPr>
    </w:lvl>
    <w:lvl w:ilvl="7">
      <w:numFmt w:val="bullet"/>
      <w:lvlText w:val="•"/>
      <w:lvlJc w:val="left"/>
      <w:pPr>
        <w:ind w:left="9001" w:hanging="1080"/>
      </w:pPr>
      <w:rPr>
        <w:rFonts w:hint="default"/>
      </w:rPr>
    </w:lvl>
    <w:lvl w:ilvl="8">
      <w:numFmt w:val="bullet"/>
      <w:lvlText w:val="•"/>
      <w:lvlJc w:val="left"/>
      <w:pPr>
        <w:ind w:left="10004" w:hanging="1080"/>
      </w:pPr>
      <w:rPr>
        <w:rFonts w:hint="default"/>
      </w:rPr>
    </w:lvl>
  </w:abstractNum>
  <w:abstractNum w:abstractNumId="217" w15:restartNumberingAfterBreak="0">
    <w:nsid w:val="7917280B"/>
    <w:multiLevelType w:val="hybridMultilevel"/>
    <w:tmpl w:val="E0D29E66"/>
    <w:lvl w:ilvl="0" w:tplc="334A0A62">
      <w:start w:val="1"/>
      <w:numFmt w:val="lowerRoman"/>
      <w:lvlText w:val="%1)"/>
      <w:lvlJc w:val="left"/>
      <w:pPr>
        <w:ind w:left="136" w:hanging="720"/>
      </w:pPr>
      <w:rPr>
        <w:rFonts w:ascii="Arial" w:eastAsia="Arial" w:hAnsi="Arial" w:cs="Arial" w:hint="default"/>
        <w:spacing w:val="-1"/>
        <w:w w:val="100"/>
        <w:sz w:val="22"/>
        <w:szCs w:val="22"/>
      </w:rPr>
    </w:lvl>
    <w:lvl w:ilvl="1" w:tplc="BE2ACCF6">
      <w:numFmt w:val="bullet"/>
      <w:lvlText w:val="•"/>
      <w:lvlJc w:val="left"/>
      <w:pPr>
        <w:ind w:left="737" w:hanging="720"/>
      </w:pPr>
      <w:rPr>
        <w:rFonts w:hint="default"/>
      </w:rPr>
    </w:lvl>
    <w:lvl w:ilvl="2" w:tplc="73445990">
      <w:numFmt w:val="bullet"/>
      <w:lvlText w:val="•"/>
      <w:lvlJc w:val="left"/>
      <w:pPr>
        <w:ind w:left="1334" w:hanging="720"/>
      </w:pPr>
      <w:rPr>
        <w:rFonts w:hint="default"/>
      </w:rPr>
    </w:lvl>
    <w:lvl w:ilvl="3" w:tplc="679C4038">
      <w:numFmt w:val="bullet"/>
      <w:lvlText w:val="•"/>
      <w:lvlJc w:val="left"/>
      <w:pPr>
        <w:ind w:left="1932" w:hanging="720"/>
      </w:pPr>
      <w:rPr>
        <w:rFonts w:hint="default"/>
      </w:rPr>
    </w:lvl>
    <w:lvl w:ilvl="4" w:tplc="0384497A">
      <w:numFmt w:val="bullet"/>
      <w:lvlText w:val="•"/>
      <w:lvlJc w:val="left"/>
      <w:pPr>
        <w:ind w:left="2529" w:hanging="720"/>
      </w:pPr>
      <w:rPr>
        <w:rFonts w:hint="default"/>
      </w:rPr>
    </w:lvl>
    <w:lvl w:ilvl="5" w:tplc="46A44E7A">
      <w:numFmt w:val="bullet"/>
      <w:lvlText w:val="•"/>
      <w:lvlJc w:val="left"/>
      <w:pPr>
        <w:ind w:left="3126" w:hanging="720"/>
      </w:pPr>
      <w:rPr>
        <w:rFonts w:hint="default"/>
      </w:rPr>
    </w:lvl>
    <w:lvl w:ilvl="6" w:tplc="F8F2F890">
      <w:numFmt w:val="bullet"/>
      <w:lvlText w:val="•"/>
      <w:lvlJc w:val="left"/>
      <w:pPr>
        <w:ind w:left="3724" w:hanging="720"/>
      </w:pPr>
      <w:rPr>
        <w:rFonts w:hint="default"/>
      </w:rPr>
    </w:lvl>
    <w:lvl w:ilvl="7" w:tplc="7464896C">
      <w:numFmt w:val="bullet"/>
      <w:lvlText w:val="•"/>
      <w:lvlJc w:val="left"/>
      <w:pPr>
        <w:ind w:left="4321" w:hanging="720"/>
      </w:pPr>
      <w:rPr>
        <w:rFonts w:hint="default"/>
      </w:rPr>
    </w:lvl>
    <w:lvl w:ilvl="8" w:tplc="9CE80386">
      <w:numFmt w:val="bullet"/>
      <w:lvlText w:val="•"/>
      <w:lvlJc w:val="left"/>
      <w:pPr>
        <w:ind w:left="4919" w:hanging="720"/>
      </w:pPr>
      <w:rPr>
        <w:rFonts w:hint="default"/>
      </w:rPr>
    </w:lvl>
  </w:abstractNum>
  <w:abstractNum w:abstractNumId="218" w15:restartNumberingAfterBreak="0">
    <w:nsid w:val="792425B4"/>
    <w:multiLevelType w:val="hybridMultilevel"/>
    <w:tmpl w:val="4AF4EF52"/>
    <w:lvl w:ilvl="0" w:tplc="AA262732">
      <w:numFmt w:val="bullet"/>
      <w:lvlText w:val=""/>
      <w:lvlJc w:val="left"/>
      <w:pPr>
        <w:ind w:left="463" w:hanging="360"/>
      </w:pPr>
      <w:rPr>
        <w:rFonts w:ascii="Symbol" w:eastAsia="Symbol" w:hAnsi="Symbol" w:cs="Symbol" w:hint="default"/>
        <w:w w:val="100"/>
        <w:sz w:val="22"/>
        <w:szCs w:val="22"/>
      </w:rPr>
    </w:lvl>
    <w:lvl w:ilvl="1" w:tplc="248A1FF2">
      <w:numFmt w:val="bullet"/>
      <w:lvlText w:val="•"/>
      <w:lvlJc w:val="left"/>
      <w:pPr>
        <w:ind w:left="749" w:hanging="360"/>
      </w:pPr>
      <w:rPr>
        <w:rFonts w:hint="default"/>
      </w:rPr>
    </w:lvl>
    <w:lvl w:ilvl="2" w:tplc="CBE6BCBA">
      <w:numFmt w:val="bullet"/>
      <w:lvlText w:val="•"/>
      <w:lvlJc w:val="left"/>
      <w:pPr>
        <w:ind w:left="1039" w:hanging="360"/>
      </w:pPr>
      <w:rPr>
        <w:rFonts w:hint="default"/>
      </w:rPr>
    </w:lvl>
    <w:lvl w:ilvl="3" w:tplc="CE424BB0">
      <w:numFmt w:val="bullet"/>
      <w:lvlText w:val="•"/>
      <w:lvlJc w:val="left"/>
      <w:pPr>
        <w:ind w:left="1329" w:hanging="360"/>
      </w:pPr>
      <w:rPr>
        <w:rFonts w:hint="default"/>
      </w:rPr>
    </w:lvl>
    <w:lvl w:ilvl="4" w:tplc="ED708E26">
      <w:numFmt w:val="bullet"/>
      <w:lvlText w:val="•"/>
      <w:lvlJc w:val="left"/>
      <w:pPr>
        <w:ind w:left="1619" w:hanging="360"/>
      </w:pPr>
      <w:rPr>
        <w:rFonts w:hint="default"/>
      </w:rPr>
    </w:lvl>
    <w:lvl w:ilvl="5" w:tplc="BAA62856">
      <w:numFmt w:val="bullet"/>
      <w:lvlText w:val="•"/>
      <w:lvlJc w:val="left"/>
      <w:pPr>
        <w:ind w:left="1909" w:hanging="360"/>
      </w:pPr>
      <w:rPr>
        <w:rFonts w:hint="default"/>
      </w:rPr>
    </w:lvl>
    <w:lvl w:ilvl="6" w:tplc="E430A018">
      <w:numFmt w:val="bullet"/>
      <w:lvlText w:val="•"/>
      <w:lvlJc w:val="left"/>
      <w:pPr>
        <w:ind w:left="2198" w:hanging="360"/>
      </w:pPr>
      <w:rPr>
        <w:rFonts w:hint="default"/>
      </w:rPr>
    </w:lvl>
    <w:lvl w:ilvl="7" w:tplc="4D8E8F5C">
      <w:numFmt w:val="bullet"/>
      <w:lvlText w:val="•"/>
      <w:lvlJc w:val="left"/>
      <w:pPr>
        <w:ind w:left="2488" w:hanging="360"/>
      </w:pPr>
      <w:rPr>
        <w:rFonts w:hint="default"/>
      </w:rPr>
    </w:lvl>
    <w:lvl w:ilvl="8" w:tplc="2384D700">
      <w:numFmt w:val="bullet"/>
      <w:lvlText w:val="•"/>
      <w:lvlJc w:val="left"/>
      <w:pPr>
        <w:ind w:left="2778" w:hanging="360"/>
      </w:pPr>
      <w:rPr>
        <w:rFonts w:hint="default"/>
      </w:rPr>
    </w:lvl>
  </w:abstractNum>
  <w:abstractNum w:abstractNumId="219" w15:restartNumberingAfterBreak="0">
    <w:nsid w:val="79B450C1"/>
    <w:multiLevelType w:val="multilevel"/>
    <w:tmpl w:val="2C8AF188"/>
    <w:lvl w:ilvl="0">
      <w:start w:val="1"/>
      <w:numFmt w:val="decimal"/>
      <w:lvlText w:val="%1."/>
      <w:lvlJc w:val="left"/>
      <w:pPr>
        <w:ind w:left="820" w:hanging="720"/>
      </w:pPr>
      <w:rPr>
        <w:rFonts w:ascii="Arial" w:eastAsia="Arial" w:hAnsi="Arial" w:cs="Arial" w:hint="default"/>
        <w:spacing w:val="-1"/>
        <w:w w:val="100"/>
        <w:sz w:val="22"/>
        <w:szCs w:val="22"/>
      </w:rPr>
    </w:lvl>
    <w:lvl w:ilvl="1">
      <w:start w:val="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2505" w:hanging="720"/>
      </w:pPr>
      <w:rPr>
        <w:rFonts w:hint="default"/>
      </w:rPr>
    </w:lvl>
    <w:lvl w:ilvl="3">
      <w:numFmt w:val="bullet"/>
      <w:lvlText w:val="•"/>
      <w:lvlJc w:val="left"/>
      <w:pPr>
        <w:ind w:left="3348" w:hanging="720"/>
      </w:pPr>
      <w:rPr>
        <w:rFonts w:hint="default"/>
      </w:rPr>
    </w:lvl>
    <w:lvl w:ilvl="4">
      <w:numFmt w:val="bullet"/>
      <w:lvlText w:val="•"/>
      <w:lvlJc w:val="left"/>
      <w:pPr>
        <w:ind w:left="4191" w:hanging="720"/>
      </w:pPr>
      <w:rPr>
        <w:rFonts w:hint="default"/>
      </w:rPr>
    </w:lvl>
    <w:lvl w:ilvl="5">
      <w:numFmt w:val="bullet"/>
      <w:lvlText w:val="•"/>
      <w:lvlJc w:val="left"/>
      <w:pPr>
        <w:ind w:left="5034" w:hanging="720"/>
      </w:pPr>
      <w:rPr>
        <w:rFonts w:hint="default"/>
      </w:rPr>
    </w:lvl>
    <w:lvl w:ilvl="6">
      <w:numFmt w:val="bullet"/>
      <w:lvlText w:val="•"/>
      <w:lvlJc w:val="left"/>
      <w:pPr>
        <w:ind w:left="5877" w:hanging="720"/>
      </w:pPr>
      <w:rPr>
        <w:rFonts w:hint="default"/>
      </w:rPr>
    </w:lvl>
    <w:lvl w:ilvl="7">
      <w:numFmt w:val="bullet"/>
      <w:lvlText w:val="•"/>
      <w:lvlJc w:val="left"/>
      <w:pPr>
        <w:ind w:left="6720" w:hanging="720"/>
      </w:pPr>
      <w:rPr>
        <w:rFonts w:hint="default"/>
      </w:rPr>
    </w:lvl>
    <w:lvl w:ilvl="8">
      <w:numFmt w:val="bullet"/>
      <w:lvlText w:val="•"/>
      <w:lvlJc w:val="left"/>
      <w:pPr>
        <w:ind w:left="7563" w:hanging="720"/>
      </w:pPr>
      <w:rPr>
        <w:rFonts w:hint="default"/>
      </w:rPr>
    </w:lvl>
  </w:abstractNum>
  <w:abstractNum w:abstractNumId="220" w15:restartNumberingAfterBreak="0">
    <w:nsid w:val="79B74677"/>
    <w:multiLevelType w:val="hybridMultilevel"/>
    <w:tmpl w:val="EC3A0348"/>
    <w:lvl w:ilvl="0" w:tplc="49628AA6">
      <w:start w:val="3"/>
      <w:numFmt w:val="lowerRoman"/>
      <w:lvlText w:val="%1)"/>
      <w:lvlJc w:val="left"/>
      <w:pPr>
        <w:ind w:left="136" w:hanging="720"/>
      </w:pPr>
      <w:rPr>
        <w:rFonts w:ascii="Arial" w:eastAsia="Arial" w:hAnsi="Arial" w:cs="Arial" w:hint="default"/>
        <w:spacing w:val="-1"/>
        <w:w w:val="100"/>
        <w:sz w:val="22"/>
        <w:szCs w:val="22"/>
      </w:rPr>
    </w:lvl>
    <w:lvl w:ilvl="1" w:tplc="7E145154">
      <w:numFmt w:val="bullet"/>
      <w:lvlText w:val="•"/>
      <w:lvlJc w:val="left"/>
      <w:pPr>
        <w:ind w:left="737" w:hanging="720"/>
      </w:pPr>
      <w:rPr>
        <w:rFonts w:hint="default"/>
      </w:rPr>
    </w:lvl>
    <w:lvl w:ilvl="2" w:tplc="9E885138">
      <w:numFmt w:val="bullet"/>
      <w:lvlText w:val="•"/>
      <w:lvlJc w:val="left"/>
      <w:pPr>
        <w:ind w:left="1334" w:hanging="720"/>
      </w:pPr>
      <w:rPr>
        <w:rFonts w:hint="default"/>
      </w:rPr>
    </w:lvl>
    <w:lvl w:ilvl="3" w:tplc="57DCE6DE">
      <w:numFmt w:val="bullet"/>
      <w:lvlText w:val="•"/>
      <w:lvlJc w:val="left"/>
      <w:pPr>
        <w:ind w:left="1932" w:hanging="720"/>
      </w:pPr>
      <w:rPr>
        <w:rFonts w:hint="default"/>
      </w:rPr>
    </w:lvl>
    <w:lvl w:ilvl="4" w:tplc="5720E380">
      <w:numFmt w:val="bullet"/>
      <w:lvlText w:val="•"/>
      <w:lvlJc w:val="left"/>
      <w:pPr>
        <w:ind w:left="2529" w:hanging="720"/>
      </w:pPr>
      <w:rPr>
        <w:rFonts w:hint="default"/>
      </w:rPr>
    </w:lvl>
    <w:lvl w:ilvl="5" w:tplc="4218F060">
      <w:numFmt w:val="bullet"/>
      <w:lvlText w:val="•"/>
      <w:lvlJc w:val="left"/>
      <w:pPr>
        <w:ind w:left="3126" w:hanging="720"/>
      </w:pPr>
      <w:rPr>
        <w:rFonts w:hint="default"/>
      </w:rPr>
    </w:lvl>
    <w:lvl w:ilvl="6" w:tplc="16ECC352">
      <w:numFmt w:val="bullet"/>
      <w:lvlText w:val="•"/>
      <w:lvlJc w:val="left"/>
      <w:pPr>
        <w:ind w:left="3724" w:hanging="720"/>
      </w:pPr>
      <w:rPr>
        <w:rFonts w:hint="default"/>
      </w:rPr>
    </w:lvl>
    <w:lvl w:ilvl="7" w:tplc="BFFC9996">
      <w:numFmt w:val="bullet"/>
      <w:lvlText w:val="•"/>
      <w:lvlJc w:val="left"/>
      <w:pPr>
        <w:ind w:left="4321" w:hanging="720"/>
      </w:pPr>
      <w:rPr>
        <w:rFonts w:hint="default"/>
      </w:rPr>
    </w:lvl>
    <w:lvl w:ilvl="8" w:tplc="8146F0F0">
      <w:numFmt w:val="bullet"/>
      <w:lvlText w:val="•"/>
      <w:lvlJc w:val="left"/>
      <w:pPr>
        <w:ind w:left="4919" w:hanging="720"/>
      </w:pPr>
      <w:rPr>
        <w:rFonts w:hint="default"/>
      </w:rPr>
    </w:lvl>
  </w:abstractNum>
  <w:abstractNum w:abstractNumId="221" w15:restartNumberingAfterBreak="0">
    <w:nsid w:val="7A9C7E06"/>
    <w:multiLevelType w:val="multilevel"/>
    <w:tmpl w:val="7F765B72"/>
    <w:lvl w:ilvl="0">
      <w:start w:val="7"/>
      <w:numFmt w:val="decimal"/>
      <w:lvlText w:val="%1"/>
      <w:lvlJc w:val="left"/>
      <w:pPr>
        <w:ind w:left="1903" w:hanging="1081"/>
      </w:pPr>
      <w:rPr>
        <w:rFonts w:hint="default"/>
      </w:rPr>
    </w:lvl>
    <w:lvl w:ilvl="1">
      <w:start w:val="12"/>
      <w:numFmt w:val="decimal"/>
      <w:lvlText w:val="%1.%2"/>
      <w:lvlJc w:val="left"/>
      <w:pPr>
        <w:ind w:left="1903" w:hanging="1081"/>
      </w:pPr>
      <w:rPr>
        <w:rFonts w:hint="default"/>
      </w:rPr>
    </w:lvl>
    <w:lvl w:ilvl="2">
      <w:start w:val="4"/>
      <w:numFmt w:val="decimal"/>
      <w:lvlText w:val="%1.%2.%3"/>
      <w:lvlJc w:val="left"/>
      <w:pPr>
        <w:ind w:left="1903" w:hanging="1081"/>
      </w:pPr>
      <w:rPr>
        <w:rFonts w:ascii="Arial" w:eastAsia="Arial" w:hAnsi="Arial" w:cs="Arial" w:hint="default"/>
        <w:w w:val="100"/>
        <w:sz w:val="22"/>
        <w:szCs w:val="22"/>
      </w:rPr>
    </w:lvl>
    <w:lvl w:ilvl="3">
      <w:numFmt w:val="bullet"/>
      <w:lvlText w:val="•"/>
      <w:lvlJc w:val="left"/>
      <w:pPr>
        <w:ind w:left="5143" w:hanging="1081"/>
      </w:pPr>
      <w:rPr>
        <w:rFonts w:hint="default"/>
      </w:rPr>
    </w:lvl>
    <w:lvl w:ilvl="4">
      <w:numFmt w:val="bullet"/>
      <w:lvlText w:val="•"/>
      <w:lvlJc w:val="left"/>
      <w:pPr>
        <w:ind w:left="6224" w:hanging="1081"/>
      </w:pPr>
      <w:rPr>
        <w:rFonts w:hint="default"/>
      </w:rPr>
    </w:lvl>
    <w:lvl w:ilvl="5">
      <w:numFmt w:val="bullet"/>
      <w:lvlText w:val="•"/>
      <w:lvlJc w:val="left"/>
      <w:pPr>
        <w:ind w:left="7306" w:hanging="1081"/>
      </w:pPr>
      <w:rPr>
        <w:rFonts w:hint="default"/>
      </w:rPr>
    </w:lvl>
    <w:lvl w:ilvl="6">
      <w:numFmt w:val="bullet"/>
      <w:lvlText w:val="•"/>
      <w:lvlJc w:val="left"/>
      <w:pPr>
        <w:ind w:left="8387" w:hanging="1081"/>
      </w:pPr>
      <w:rPr>
        <w:rFonts w:hint="default"/>
      </w:rPr>
    </w:lvl>
    <w:lvl w:ilvl="7">
      <w:numFmt w:val="bullet"/>
      <w:lvlText w:val="•"/>
      <w:lvlJc w:val="left"/>
      <w:pPr>
        <w:ind w:left="9468" w:hanging="1081"/>
      </w:pPr>
      <w:rPr>
        <w:rFonts w:hint="default"/>
      </w:rPr>
    </w:lvl>
    <w:lvl w:ilvl="8">
      <w:numFmt w:val="bullet"/>
      <w:lvlText w:val="•"/>
      <w:lvlJc w:val="left"/>
      <w:pPr>
        <w:ind w:left="10549" w:hanging="1081"/>
      </w:pPr>
      <w:rPr>
        <w:rFonts w:hint="default"/>
      </w:rPr>
    </w:lvl>
  </w:abstractNum>
  <w:abstractNum w:abstractNumId="222" w15:restartNumberingAfterBreak="0">
    <w:nsid w:val="7B216806"/>
    <w:multiLevelType w:val="multilevel"/>
    <w:tmpl w:val="900C8438"/>
    <w:lvl w:ilvl="0">
      <w:start w:val="7"/>
      <w:numFmt w:val="decimal"/>
      <w:lvlText w:val="%1"/>
      <w:lvlJc w:val="left"/>
      <w:pPr>
        <w:ind w:left="1903" w:hanging="1081"/>
      </w:pPr>
      <w:rPr>
        <w:rFonts w:hint="default"/>
      </w:rPr>
    </w:lvl>
    <w:lvl w:ilvl="1">
      <w:start w:val="11"/>
      <w:numFmt w:val="decimal"/>
      <w:lvlText w:val="%1.%2"/>
      <w:lvlJc w:val="left"/>
      <w:pPr>
        <w:ind w:left="1903" w:hanging="1081"/>
      </w:pPr>
      <w:rPr>
        <w:rFonts w:hint="default"/>
      </w:rPr>
    </w:lvl>
    <w:lvl w:ilvl="2">
      <w:start w:val="2"/>
      <w:numFmt w:val="decimal"/>
      <w:lvlText w:val="%1.%2.%3"/>
      <w:lvlJc w:val="left"/>
      <w:pPr>
        <w:ind w:left="1903" w:hanging="1081"/>
      </w:pPr>
      <w:rPr>
        <w:rFonts w:ascii="Arial" w:eastAsia="Arial" w:hAnsi="Arial" w:cs="Arial" w:hint="default"/>
        <w:w w:val="100"/>
        <w:sz w:val="22"/>
        <w:szCs w:val="22"/>
      </w:rPr>
    </w:lvl>
    <w:lvl w:ilvl="3">
      <w:start w:val="1"/>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224" w:hanging="1080"/>
      </w:pPr>
      <w:rPr>
        <w:rFonts w:hint="default"/>
      </w:rPr>
    </w:lvl>
    <w:lvl w:ilvl="5">
      <w:numFmt w:val="bullet"/>
      <w:lvlText w:val="•"/>
      <w:lvlJc w:val="left"/>
      <w:pPr>
        <w:ind w:left="7305" w:hanging="1080"/>
      </w:pPr>
      <w:rPr>
        <w:rFonts w:hint="default"/>
      </w:rPr>
    </w:lvl>
    <w:lvl w:ilvl="6">
      <w:numFmt w:val="bullet"/>
      <w:lvlText w:val="•"/>
      <w:lvlJc w:val="left"/>
      <w:pPr>
        <w:ind w:left="8386" w:hanging="1080"/>
      </w:pPr>
      <w:rPr>
        <w:rFonts w:hint="default"/>
      </w:rPr>
    </w:lvl>
    <w:lvl w:ilvl="7">
      <w:numFmt w:val="bullet"/>
      <w:lvlText w:val="•"/>
      <w:lvlJc w:val="left"/>
      <w:pPr>
        <w:ind w:left="9468" w:hanging="1080"/>
      </w:pPr>
      <w:rPr>
        <w:rFonts w:hint="default"/>
      </w:rPr>
    </w:lvl>
    <w:lvl w:ilvl="8">
      <w:numFmt w:val="bullet"/>
      <w:lvlText w:val="•"/>
      <w:lvlJc w:val="left"/>
      <w:pPr>
        <w:ind w:left="10549" w:hanging="1080"/>
      </w:pPr>
      <w:rPr>
        <w:rFonts w:hint="default"/>
      </w:rPr>
    </w:lvl>
  </w:abstractNum>
  <w:abstractNum w:abstractNumId="223" w15:restartNumberingAfterBreak="0">
    <w:nsid w:val="7B88679C"/>
    <w:multiLevelType w:val="multilevel"/>
    <w:tmpl w:val="E2B8378E"/>
    <w:lvl w:ilvl="0">
      <w:start w:val="4"/>
      <w:numFmt w:val="decimal"/>
      <w:lvlText w:val="%1"/>
      <w:lvlJc w:val="left"/>
      <w:pPr>
        <w:ind w:left="469" w:hanging="370"/>
      </w:pPr>
      <w:rPr>
        <w:rFonts w:hint="default"/>
      </w:rPr>
    </w:lvl>
    <w:lvl w:ilvl="1">
      <w:start w:val="1"/>
      <w:numFmt w:val="decimal"/>
      <w:lvlText w:val="%1.%2"/>
      <w:lvlJc w:val="left"/>
      <w:pPr>
        <w:ind w:left="469" w:hanging="370"/>
      </w:pPr>
      <w:rPr>
        <w:rFonts w:ascii="Arial" w:eastAsia="Arial" w:hAnsi="Arial" w:cs="Arial" w:hint="default"/>
        <w:b/>
        <w:bCs/>
        <w:w w:val="100"/>
        <w:sz w:val="22"/>
        <w:szCs w:val="22"/>
      </w:rPr>
    </w:lvl>
    <w:lvl w:ilvl="2">
      <w:numFmt w:val="bullet"/>
      <w:lvlText w:val="•"/>
      <w:lvlJc w:val="left"/>
      <w:pPr>
        <w:ind w:left="3354" w:hanging="370"/>
      </w:pPr>
      <w:rPr>
        <w:rFonts w:hint="default"/>
      </w:rPr>
    </w:lvl>
    <w:lvl w:ilvl="3">
      <w:numFmt w:val="bullet"/>
      <w:lvlText w:val="•"/>
      <w:lvlJc w:val="left"/>
      <w:pPr>
        <w:ind w:left="4802" w:hanging="370"/>
      </w:pPr>
      <w:rPr>
        <w:rFonts w:hint="default"/>
      </w:rPr>
    </w:lvl>
    <w:lvl w:ilvl="4">
      <w:numFmt w:val="bullet"/>
      <w:lvlText w:val="•"/>
      <w:lvlJc w:val="left"/>
      <w:pPr>
        <w:ind w:left="6249" w:hanging="370"/>
      </w:pPr>
      <w:rPr>
        <w:rFonts w:hint="default"/>
      </w:rPr>
    </w:lvl>
    <w:lvl w:ilvl="5">
      <w:numFmt w:val="bullet"/>
      <w:lvlText w:val="•"/>
      <w:lvlJc w:val="left"/>
      <w:pPr>
        <w:ind w:left="7696" w:hanging="370"/>
      </w:pPr>
      <w:rPr>
        <w:rFonts w:hint="default"/>
      </w:rPr>
    </w:lvl>
    <w:lvl w:ilvl="6">
      <w:numFmt w:val="bullet"/>
      <w:lvlText w:val="•"/>
      <w:lvlJc w:val="left"/>
      <w:pPr>
        <w:ind w:left="9144" w:hanging="370"/>
      </w:pPr>
      <w:rPr>
        <w:rFonts w:hint="default"/>
      </w:rPr>
    </w:lvl>
    <w:lvl w:ilvl="7">
      <w:numFmt w:val="bullet"/>
      <w:lvlText w:val="•"/>
      <w:lvlJc w:val="left"/>
      <w:pPr>
        <w:ind w:left="10591" w:hanging="370"/>
      </w:pPr>
      <w:rPr>
        <w:rFonts w:hint="default"/>
      </w:rPr>
    </w:lvl>
    <w:lvl w:ilvl="8">
      <w:numFmt w:val="bullet"/>
      <w:lvlText w:val="•"/>
      <w:lvlJc w:val="left"/>
      <w:pPr>
        <w:ind w:left="12038" w:hanging="370"/>
      </w:pPr>
      <w:rPr>
        <w:rFonts w:hint="default"/>
      </w:rPr>
    </w:lvl>
  </w:abstractNum>
  <w:abstractNum w:abstractNumId="224" w15:restartNumberingAfterBreak="0">
    <w:nsid w:val="7C8B3A90"/>
    <w:multiLevelType w:val="multilevel"/>
    <w:tmpl w:val="8DA2E4F2"/>
    <w:lvl w:ilvl="0">
      <w:start w:val="9"/>
      <w:numFmt w:val="decimal"/>
      <w:lvlText w:val="%1"/>
      <w:lvlJc w:val="left"/>
      <w:pPr>
        <w:ind w:left="1903" w:hanging="1080"/>
      </w:pPr>
      <w:rPr>
        <w:rFonts w:hint="default"/>
      </w:rPr>
    </w:lvl>
    <w:lvl w:ilvl="1">
      <w:start w:val="10"/>
      <w:numFmt w:val="decimal"/>
      <w:lvlText w:val="%1.%2"/>
      <w:lvlJc w:val="left"/>
      <w:pPr>
        <w:ind w:left="1903" w:hanging="1080"/>
      </w:pPr>
      <w:rPr>
        <w:rFonts w:hint="default"/>
      </w:rPr>
    </w:lvl>
    <w:lvl w:ilvl="2">
      <w:start w:val="1"/>
      <w:numFmt w:val="decimal"/>
      <w:lvlText w:val="%1.%2.%3"/>
      <w:lvlJc w:val="left"/>
      <w:pPr>
        <w:ind w:left="1903" w:hanging="1080"/>
      </w:pPr>
      <w:rPr>
        <w:rFonts w:ascii="Arial" w:eastAsia="Arial" w:hAnsi="Arial" w:cs="Arial" w:hint="default"/>
        <w:w w:val="100"/>
        <w:sz w:val="22"/>
        <w:szCs w:val="22"/>
      </w:rPr>
    </w:lvl>
    <w:lvl w:ilvl="3">
      <w:numFmt w:val="bullet"/>
      <w:lvlText w:val="•"/>
      <w:lvlJc w:val="left"/>
      <w:pPr>
        <w:ind w:left="4608" w:hanging="1080"/>
      </w:pPr>
      <w:rPr>
        <w:rFonts w:hint="default"/>
      </w:rPr>
    </w:lvl>
    <w:lvl w:ilvl="4">
      <w:numFmt w:val="bullet"/>
      <w:lvlText w:val="•"/>
      <w:lvlJc w:val="left"/>
      <w:pPr>
        <w:ind w:left="5511" w:hanging="1080"/>
      </w:pPr>
      <w:rPr>
        <w:rFonts w:hint="default"/>
      </w:rPr>
    </w:lvl>
    <w:lvl w:ilvl="5">
      <w:numFmt w:val="bullet"/>
      <w:lvlText w:val="•"/>
      <w:lvlJc w:val="left"/>
      <w:pPr>
        <w:ind w:left="6414" w:hanging="1080"/>
      </w:pPr>
      <w:rPr>
        <w:rFonts w:hint="default"/>
      </w:rPr>
    </w:lvl>
    <w:lvl w:ilvl="6">
      <w:numFmt w:val="bullet"/>
      <w:lvlText w:val="•"/>
      <w:lvlJc w:val="left"/>
      <w:pPr>
        <w:ind w:left="7317" w:hanging="1080"/>
      </w:pPr>
      <w:rPr>
        <w:rFonts w:hint="default"/>
      </w:rPr>
    </w:lvl>
    <w:lvl w:ilvl="7">
      <w:numFmt w:val="bullet"/>
      <w:lvlText w:val="•"/>
      <w:lvlJc w:val="left"/>
      <w:pPr>
        <w:ind w:left="8220" w:hanging="1080"/>
      </w:pPr>
      <w:rPr>
        <w:rFonts w:hint="default"/>
      </w:rPr>
    </w:lvl>
    <w:lvl w:ilvl="8">
      <w:numFmt w:val="bullet"/>
      <w:lvlText w:val="•"/>
      <w:lvlJc w:val="left"/>
      <w:pPr>
        <w:ind w:left="9123" w:hanging="1080"/>
      </w:pPr>
      <w:rPr>
        <w:rFonts w:hint="default"/>
      </w:rPr>
    </w:lvl>
  </w:abstractNum>
  <w:abstractNum w:abstractNumId="225" w15:restartNumberingAfterBreak="0">
    <w:nsid w:val="7CBE5DAD"/>
    <w:multiLevelType w:val="multilevel"/>
    <w:tmpl w:val="CD885DCC"/>
    <w:lvl w:ilvl="0">
      <w:start w:val="10"/>
      <w:numFmt w:val="decimal"/>
      <w:lvlText w:val="%1"/>
      <w:lvlJc w:val="left"/>
      <w:pPr>
        <w:ind w:left="1901" w:hanging="1080"/>
      </w:pPr>
      <w:rPr>
        <w:rFonts w:hint="default"/>
      </w:rPr>
    </w:lvl>
    <w:lvl w:ilvl="1">
      <w:start w:val="21"/>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226" w15:restartNumberingAfterBreak="0">
    <w:nsid w:val="7CFD5725"/>
    <w:multiLevelType w:val="multilevel"/>
    <w:tmpl w:val="B21C79EC"/>
    <w:lvl w:ilvl="0">
      <w:start w:val="11"/>
      <w:numFmt w:val="decimal"/>
      <w:lvlText w:val="%1"/>
      <w:lvlJc w:val="left"/>
      <w:pPr>
        <w:ind w:left="2981" w:hanging="1080"/>
      </w:pPr>
      <w:rPr>
        <w:rFonts w:hint="default"/>
      </w:rPr>
    </w:lvl>
    <w:lvl w:ilvl="1">
      <w:start w:val="1"/>
      <w:numFmt w:val="decimal"/>
      <w:lvlText w:val="%1.%2"/>
      <w:lvlJc w:val="left"/>
      <w:pPr>
        <w:ind w:left="2981" w:hanging="1080"/>
      </w:pPr>
      <w:rPr>
        <w:rFonts w:hint="default"/>
      </w:rPr>
    </w:lvl>
    <w:lvl w:ilvl="2">
      <w:start w:val="3"/>
      <w:numFmt w:val="decimal"/>
      <w:lvlText w:val="%1.%2.%3"/>
      <w:lvlJc w:val="left"/>
      <w:pPr>
        <w:ind w:left="2981" w:hanging="1080"/>
      </w:pPr>
      <w:rPr>
        <w:rFonts w:hint="default"/>
      </w:rPr>
    </w:lvl>
    <w:lvl w:ilvl="3">
      <w:start w:val="9"/>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6555" w:hanging="1080"/>
      </w:pPr>
      <w:rPr>
        <w:rFonts w:hint="default"/>
      </w:rPr>
    </w:lvl>
    <w:lvl w:ilvl="5">
      <w:numFmt w:val="bullet"/>
      <w:lvlText w:val="•"/>
      <w:lvlJc w:val="left"/>
      <w:pPr>
        <w:ind w:left="7449" w:hanging="1080"/>
      </w:pPr>
      <w:rPr>
        <w:rFonts w:hint="default"/>
      </w:rPr>
    </w:lvl>
    <w:lvl w:ilvl="6">
      <w:numFmt w:val="bullet"/>
      <w:lvlText w:val="•"/>
      <w:lvlJc w:val="left"/>
      <w:pPr>
        <w:ind w:left="8342" w:hanging="1080"/>
      </w:pPr>
      <w:rPr>
        <w:rFonts w:hint="default"/>
      </w:rPr>
    </w:lvl>
    <w:lvl w:ilvl="7">
      <w:numFmt w:val="bullet"/>
      <w:lvlText w:val="•"/>
      <w:lvlJc w:val="left"/>
      <w:pPr>
        <w:ind w:left="9236" w:hanging="1080"/>
      </w:pPr>
      <w:rPr>
        <w:rFonts w:hint="default"/>
      </w:rPr>
    </w:lvl>
    <w:lvl w:ilvl="8">
      <w:numFmt w:val="bullet"/>
      <w:lvlText w:val="•"/>
      <w:lvlJc w:val="left"/>
      <w:pPr>
        <w:ind w:left="10130" w:hanging="1080"/>
      </w:pPr>
      <w:rPr>
        <w:rFonts w:hint="default"/>
      </w:rPr>
    </w:lvl>
  </w:abstractNum>
  <w:abstractNum w:abstractNumId="227" w15:restartNumberingAfterBreak="0">
    <w:nsid w:val="7E1B384F"/>
    <w:multiLevelType w:val="multilevel"/>
    <w:tmpl w:val="AE6AC0BA"/>
    <w:lvl w:ilvl="0">
      <w:start w:val="10"/>
      <w:numFmt w:val="decimal"/>
      <w:lvlText w:val="%1"/>
      <w:lvlJc w:val="left"/>
      <w:pPr>
        <w:ind w:left="1901" w:hanging="1080"/>
      </w:pPr>
      <w:rPr>
        <w:rFonts w:hint="default"/>
      </w:rPr>
    </w:lvl>
    <w:lvl w:ilvl="1">
      <w:start w:val="20"/>
      <w:numFmt w:val="decimal"/>
      <w:lvlText w:val="%1.%2"/>
      <w:lvlJc w:val="left"/>
      <w:pPr>
        <w:ind w:left="1901" w:hanging="1080"/>
      </w:pPr>
      <w:rPr>
        <w:rFonts w:hint="default"/>
      </w:rPr>
    </w:lvl>
    <w:lvl w:ilvl="2">
      <w:start w:val="1"/>
      <w:numFmt w:val="decimal"/>
      <w:lvlText w:val="%1.%2.%3"/>
      <w:lvlJc w:val="left"/>
      <w:pPr>
        <w:ind w:left="1901" w:hanging="1080"/>
      </w:pPr>
      <w:rPr>
        <w:rFonts w:ascii="Arial" w:eastAsia="Arial" w:hAnsi="Arial" w:cs="Arial" w:hint="default"/>
        <w:spacing w:val="-1"/>
        <w:w w:val="100"/>
        <w:sz w:val="22"/>
        <w:szCs w:val="22"/>
      </w:rPr>
    </w:lvl>
    <w:lvl w:ilvl="3">
      <w:numFmt w:val="bullet"/>
      <w:lvlText w:val="•"/>
      <w:lvlJc w:val="left"/>
      <w:pPr>
        <w:ind w:left="4802" w:hanging="1080"/>
      </w:pPr>
      <w:rPr>
        <w:rFonts w:hint="default"/>
      </w:rPr>
    </w:lvl>
    <w:lvl w:ilvl="4">
      <w:numFmt w:val="bullet"/>
      <w:lvlText w:val="•"/>
      <w:lvlJc w:val="left"/>
      <w:pPr>
        <w:ind w:left="5769" w:hanging="1080"/>
      </w:pPr>
      <w:rPr>
        <w:rFonts w:hint="default"/>
      </w:rPr>
    </w:lvl>
    <w:lvl w:ilvl="5">
      <w:numFmt w:val="bullet"/>
      <w:lvlText w:val="•"/>
      <w:lvlJc w:val="left"/>
      <w:pPr>
        <w:ind w:left="6737" w:hanging="1080"/>
      </w:pPr>
      <w:rPr>
        <w:rFonts w:hint="default"/>
      </w:rPr>
    </w:lvl>
    <w:lvl w:ilvl="6">
      <w:numFmt w:val="bullet"/>
      <w:lvlText w:val="•"/>
      <w:lvlJc w:val="left"/>
      <w:pPr>
        <w:ind w:left="7704" w:hanging="1080"/>
      </w:pPr>
      <w:rPr>
        <w:rFonts w:hint="default"/>
      </w:rPr>
    </w:lvl>
    <w:lvl w:ilvl="7">
      <w:numFmt w:val="bullet"/>
      <w:lvlText w:val="•"/>
      <w:lvlJc w:val="left"/>
      <w:pPr>
        <w:ind w:left="8672" w:hanging="1080"/>
      </w:pPr>
      <w:rPr>
        <w:rFonts w:hint="default"/>
      </w:rPr>
    </w:lvl>
    <w:lvl w:ilvl="8">
      <w:numFmt w:val="bullet"/>
      <w:lvlText w:val="•"/>
      <w:lvlJc w:val="left"/>
      <w:pPr>
        <w:ind w:left="9639" w:hanging="1080"/>
      </w:pPr>
      <w:rPr>
        <w:rFonts w:hint="default"/>
      </w:rPr>
    </w:lvl>
  </w:abstractNum>
  <w:abstractNum w:abstractNumId="228" w15:restartNumberingAfterBreak="0">
    <w:nsid w:val="7FB64739"/>
    <w:multiLevelType w:val="multilevel"/>
    <w:tmpl w:val="2C9CA94A"/>
    <w:lvl w:ilvl="0">
      <w:start w:val="11"/>
      <w:numFmt w:val="decimal"/>
      <w:lvlText w:val="%1"/>
      <w:lvlJc w:val="left"/>
      <w:pPr>
        <w:ind w:left="1901" w:hanging="1081"/>
      </w:pPr>
      <w:rPr>
        <w:rFonts w:hint="default"/>
      </w:rPr>
    </w:lvl>
    <w:lvl w:ilvl="1">
      <w:start w:val="1"/>
      <w:numFmt w:val="decimal"/>
      <w:lvlText w:val="%1.%2"/>
      <w:lvlJc w:val="left"/>
      <w:pPr>
        <w:ind w:left="1901" w:hanging="1081"/>
      </w:pPr>
      <w:rPr>
        <w:rFonts w:hint="default"/>
      </w:rPr>
    </w:lvl>
    <w:lvl w:ilvl="2">
      <w:start w:val="1"/>
      <w:numFmt w:val="decimal"/>
      <w:lvlText w:val="%1.%2.%3"/>
      <w:lvlJc w:val="left"/>
      <w:pPr>
        <w:ind w:left="1901" w:hanging="1081"/>
      </w:pPr>
      <w:rPr>
        <w:rFonts w:ascii="Arial" w:eastAsia="Arial" w:hAnsi="Arial" w:cs="Arial" w:hint="default"/>
        <w:spacing w:val="-1"/>
        <w:w w:val="100"/>
        <w:sz w:val="22"/>
        <w:szCs w:val="22"/>
      </w:rPr>
    </w:lvl>
    <w:lvl w:ilvl="3">
      <w:start w:val="1"/>
      <w:numFmt w:val="decimal"/>
      <w:lvlText w:val="%1.%2.%3.%4"/>
      <w:lvlJc w:val="left"/>
      <w:pPr>
        <w:ind w:left="2981" w:hanging="1080"/>
      </w:pPr>
      <w:rPr>
        <w:rFonts w:ascii="Arial" w:eastAsia="Arial" w:hAnsi="Arial" w:cs="Arial" w:hint="default"/>
        <w:spacing w:val="-3"/>
        <w:w w:val="100"/>
        <w:sz w:val="22"/>
        <w:szCs w:val="22"/>
      </w:rPr>
    </w:lvl>
    <w:lvl w:ilvl="4">
      <w:numFmt w:val="bullet"/>
      <w:lvlText w:val="•"/>
      <w:lvlJc w:val="left"/>
      <w:pPr>
        <w:ind w:left="5959" w:hanging="1080"/>
      </w:pPr>
      <w:rPr>
        <w:rFonts w:hint="default"/>
      </w:rPr>
    </w:lvl>
    <w:lvl w:ilvl="5">
      <w:numFmt w:val="bullet"/>
      <w:lvlText w:val="•"/>
      <w:lvlJc w:val="left"/>
      <w:pPr>
        <w:ind w:left="6952" w:hanging="1080"/>
      </w:pPr>
      <w:rPr>
        <w:rFonts w:hint="default"/>
      </w:rPr>
    </w:lvl>
    <w:lvl w:ilvl="6">
      <w:numFmt w:val="bullet"/>
      <w:lvlText w:val="•"/>
      <w:lvlJc w:val="left"/>
      <w:pPr>
        <w:ind w:left="7945" w:hanging="1080"/>
      </w:pPr>
      <w:rPr>
        <w:rFonts w:hint="default"/>
      </w:rPr>
    </w:lvl>
    <w:lvl w:ilvl="7">
      <w:numFmt w:val="bullet"/>
      <w:lvlText w:val="•"/>
      <w:lvlJc w:val="left"/>
      <w:pPr>
        <w:ind w:left="8938" w:hanging="1080"/>
      </w:pPr>
      <w:rPr>
        <w:rFonts w:hint="default"/>
      </w:rPr>
    </w:lvl>
    <w:lvl w:ilvl="8">
      <w:numFmt w:val="bullet"/>
      <w:lvlText w:val="•"/>
      <w:lvlJc w:val="left"/>
      <w:pPr>
        <w:ind w:left="9931" w:hanging="1080"/>
      </w:pPr>
      <w:rPr>
        <w:rFonts w:hint="default"/>
      </w:rPr>
    </w:lvl>
  </w:abstractNum>
  <w:abstractNum w:abstractNumId="229" w15:restartNumberingAfterBreak="0">
    <w:nsid w:val="7FF66044"/>
    <w:multiLevelType w:val="multilevel"/>
    <w:tmpl w:val="06CAC724"/>
    <w:lvl w:ilvl="0">
      <w:start w:val="8"/>
      <w:numFmt w:val="decimal"/>
      <w:lvlText w:val="%1"/>
      <w:lvlJc w:val="left"/>
      <w:pPr>
        <w:ind w:left="2983" w:hanging="1080"/>
      </w:pPr>
      <w:rPr>
        <w:rFonts w:hint="default"/>
      </w:rPr>
    </w:lvl>
    <w:lvl w:ilvl="1">
      <w:start w:val="1"/>
      <w:numFmt w:val="decimal"/>
      <w:lvlText w:val="%1.%2"/>
      <w:lvlJc w:val="left"/>
      <w:pPr>
        <w:ind w:left="2983" w:hanging="1080"/>
      </w:pPr>
      <w:rPr>
        <w:rFonts w:hint="default"/>
      </w:rPr>
    </w:lvl>
    <w:lvl w:ilvl="2">
      <w:start w:val="3"/>
      <w:numFmt w:val="decimal"/>
      <w:lvlText w:val="%1.%2.%3"/>
      <w:lvlJc w:val="left"/>
      <w:pPr>
        <w:ind w:left="2983" w:hanging="1080"/>
        <w:jc w:val="right"/>
      </w:pPr>
      <w:rPr>
        <w:rFonts w:hint="default"/>
      </w:rPr>
    </w:lvl>
    <w:lvl w:ilvl="3">
      <w:start w:val="3"/>
      <w:numFmt w:val="decimal"/>
      <w:lvlText w:val="%1.%2.%3.%4"/>
      <w:lvlJc w:val="left"/>
      <w:pPr>
        <w:ind w:left="2983" w:hanging="1080"/>
      </w:pPr>
      <w:rPr>
        <w:rFonts w:ascii="Arial" w:eastAsia="Arial" w:hAnsi="Arial" w:cs="Arial" w:hint="default"/>
        <w:spacing w:val="-3"/>
        <w:w w:val="100"/>
        <w:sz w:val="22"/>
        <w:szCs w:val="22"/>
      </w:rPr>
    </w:lvl>
    <w:lvl w:ilvl="4">
      <w:numFmt w:val="bullet"/>
      <w:lvlText w:val="•"/>
      <w:lvlJc w:val="left"/>
      <w:pPr>
        <w:ind w:left="6488" w:hanging="1080"/>
      </w:pPr>
      <w:rPr>
        <w:rFonts w:hint="default"/>
      </w:rPr>
    </w:lvl>
    <w:lvl w:ilvl="5">
      <w:numFmt w:val="bullet"/>
      <w:lvlText w:val="•"/>
      <w:lvlJc w:val="left"/>
      <w:pPr>
        <w:ind w:left="7366" w:hanging="1080"/>
      </w:pPr>
      <w:rPr>
        <w:rFonts w:hint="default"/>
      </w:rPr>
    </w:lvl>
    <w:lvl w:ilvl="6">
      <w:numFmt w:val="bullet"/>
      <w:lvlText w:val="•"/>
      <w:lvlJc w:val="left"/>
      <w:pPr>
        <w:ind w:left="8243" w:hanging="1080"/>
      </w:pPr>
      <w:rPr>
        <w:rFonts w:hint="default"/>
      </w:rPr>
    </w:lvl>
    <w:lvl w:ilvl="7">
      <w:numFmt w:val="bullet"/>
      <w:lvlText w:val="•"/>
      <w:lvlJc w:val="left"/>
      <w:pPr>
        <w:ind w:left="9120" w:hanging="1080"/>
      </w:pPr>
      <w:rPr>
        <w:rFonts w:hint="default"/>
      </w:rPr>
    </w:lvl>
    <w:lvl w:ilvl="8">
      <w:numFmt w:val="bullet"/>
      <w:lvlText w:val="•"/>
      <w:lvlJc w:val="left"/>
      <w:pPr>
        <w:ind w:left="9997" w:hanging="1080"/>
      </w:pPr>
      <w:rPr>
        <w:rFonts w:hint="default"/>
      </w:rPr>
    </w:lvl>
  </w:abstractNum>
  <w:num w:numId="1">
    <w:abstractNumId w:val="209"/>
  </w:num>
  <w:num w:numId="2">
    <w:abstractNumId w:val="105"/>
  </w:num>
  <w:num w:numId="3">
    <w:abstractNumId w:val="220"/>
  </w:num>
  <w:num w:numId="4">
    <w:abstractNumId w:val="217"/>
  </w:num>
  <w:num w:numId="5">
    <w:abstractNumId w:val="101"/>
  </w:num>
  <w:num w:numId="6">
    <w:abstractNumId w:val="150"/>
  </w:num>
  <w:num w:numId="7">
    <w:abstractNumId w:val="72"/>
  </w:num>
  <w:num w:numId="8">
    <w:abstractNumId w:val="27"/>
  </w:num>
  <w:num w:numId="9">
    <w:abstractNumId w:val="14"/>
  </w:num>
  <w:num w:numId="10">
    <w:abstractNumId w:val="223"/>
  </w:num>
  <w:num w:numId="11">
    <w:abstractNumId w:val="42"/>
  </w:num>
  <w:num w:numId="12">
    <w:abstractNumId w:val="173"/>
  </w:num>
  <w:num w:numId="13">
    <w:abstractNumId w:val="89"/>
  </w:num>
  <w:num w:numId="14">
    <w:abstractNumId w:val="33"/>
  </w:num>
  <w:num w:numId="15">
    <w:abstractNumId w:val="117"/>
  </w:num>
  <w:num w:numId="16">
    <w:abstractNumId w:val="103"/>
  </w:num>
  <w:num w:numId="17">
    <w:abstractNumId w:val="70"/>
  </w:num>
  <w:num w:numId="18">
    <w:abstractNumId w:val="218"/>
  </w:num>
  <w:num w:numId="19">
    <w:abstractNumId w:val="138"/>
  </w:num>
  <w:num w:numId="20">
    <w:abstractNumId w:val="21"/>
  </w:num>
  <w:num w:numId="21">
    <w:abstractNumId w:val="122"/>
  </w:num>
  <w:num w:numId="22">
    <w:abstractNumId w:val="193"/>
  </w:num>
  <w:num w:numId="23">
    <w:abstractNumId w:val="153"/>
  </w:num>
  <w:num w:numId="24">
    <w:abstractNumId w:val="126"/>
  </w:num>
  <w:num w:numId="25">
    <w:abstractNumId w:val="2"/>
  </w:num>
  <w:num w:numId="26">
    <w:abstractNumId w:val="219"/>
  </w:num>
  <w:num w:numId="27">
    <w:abstractNumId w:val="142"/>
  </w:num>
  <w:num w:numId="28">
    <w:abstractNumId w:val="35"/>
  </w:num>
  <w:num w:numId="29">
    <w:abstractNumId w:val="213"/>
  </w:num>
  <w:num w:numId="30">
    <w:abstractNumId w:val="0"/>
  </w:num>
  <w:num w:numId="31">
    <w:abstractNumId w:val="53"/>
  </w:num>
  <w:num w:numId="32">
    <w:abstractNumId w:val="28"/>
  </w:num>
  <w:num w:numId="33">
    <w:abstractNumId w:val="39"/>
  </w:num>
  <w:num w:numId="34">
    <w:abstractNumId w:val="206"/>
  </w:num>
  <w:num w:numId="35">
    <w:abstractNumId w:val="15"/>
  </w:num>
  <w:num w:numId="36">
    <w:abstractNumId w:val="215"/>
  </w:num>
  <w:num w:numId="37">
    <w:abstractNumId w:val="112"/>
  </w:num>
  <w:num w:numId="38">
    <w:abstractNumId w:val="167"/>
  </w:num>
  <w:num w:numId="39">
    <w:abstractNumId w:val="158"/>
  </w:num>
  <w:num w:numId="40">
    <w:abstractNumId w:val="74"/>
  </w:num>
  <w:num w:numId="41">
    <w:abstractNumId w:val="216"/>
  </w:num>
  <w:num w:numId="42">
    <w:abstractNumId w:val="78"/>
  </w:num>
  <w:num w:numId="43">
    <w:abstractNumId w:val="136"/>
  </w:num>
  <w:num w:numId="44">
    <w:abstractNumId w:val="140"/>
  </w:num>
  <w:num w:numId="45">
    <w:abstractNumId w:val="159"/>
  </w:num>
  <w:num w:numId="46">
    <w:abstractNumId w:val="188"/>
  </w:num>
  <w:num w:numId="47">
    <w:abstractNumId w:val="162"/>
  </w:num>
  <w:num w:numId="48">
    <w:abstractNumId w:val="84"/>
  </w:num>
  <w:num w:numId="49">
    <w:abstractNumId w:val="66"/>
  </w:num>
  <w:num w:numId="50">
    <w:abstractNumId w:val="208"/>
  </w:num>
  <w:num w:numId="51">
    <w:abstractNumId w:val="91"/>
  </w:num>
  <w:num w:numId="52">
    <w:abstractNumId w:val="104"/>
  </w:num>
  <w:num w:numId="53">
    <w:abstractNumId w:val="199"/>
  </w:num>
  <w:num w:numId="54">
    <w:abstractNumId w:val="155"/>
  </w:num>
  <w:num w:numId="55">
    <w:abstractNumId w:val="137"/>
  </w:num>
  <w:num w:numId="56">
    <w:abstractNumId w:val="113"/>
  </w:num>
  <w:num w:numId="57">
    <w:abstractNumId w:val="139"/>
  </w:num>
  <w:num w:numId="58">
    <w:abstractNumId w:val="190"/>
  </w:num>
  <w:num w:numId="59">
    <w:abstractNumId w:val="164"/>
  </w:num>
  <w:num w:numId="60">
    <w:abstractNumId w:val="189"/>
  </w:num>
  <w:num w:numId="61">
    <w:abstractNumId w:val="185"/>
  </w:num>
  <w:num w:numId="62">
    <w:abstractNumId w:val="32"/>
  </w:num>
  <w:num w:numId="63">
    <w:abstractNumId w:val="176"/>
  </w:num>
  <w:num w:numId="64">
    <w:abstractNumId w:val="82"/>
  </w:num>
  <w:num w:numId="65">
    <w:abstractNumId w:val="177"/>
  </w:num>
  <w:num w:numId="66">
    <w:abstractNumId w:val="115"/>
  </w:num>
  <w:num w:numId="67">
    <w:abstractNumId w:val="202"/>
  </w:num>
  <w:num w:numId="68">
    <w:abstractNumId w:val="31"/>
  </w:num>
  <w:num w:numId="69">
    <w:abstractNumId w:val="9"/>
  </w:num>
  <w:num w:numId="70">
    <w:abstractNumId w:val="26"/>
  </w:num>
  <w:num w:numId="71">
    <w:abstractNumId w:val="97"/>
  </w:num>
  <w:num w:numId="72">
    <w:abstractNumId w:val="7"/>
  </w:num>
  <w:num w:numId="73">
    <w:abstractNumId w:val="71"/>
  </w:num>
  <w:num w:numId="74">
    <w:abstractNumId w:val="18"/>
  </w:num>
  <w:num w:numId="75">
    <w:abstractNumId w:val="143"/>
  </w:num>
  <w:num w:numId="76">
    <w:abstractNumId w:val="211"/>
  </w:num>
  <w:num w:numId="77">
    <w:abstractNumId w:val="65"/>
  </w:num>
  <w:num w:numId="78">
    <w:abstractNumId w:val="172"/>
  </w:num>
  <w:num w:numId="79">
    <w:abstractNumId w:val="75"/>
  </w:num>
  <w:num w:numId="80">
    <w:abstractNumId w:val="226"/>
  </w:num>
  <w:num w:numId="81">
    <w:abstractNumId w:val="228"/>
  </w:num>
  <w:num w:numId="82">
    <w:abstractNumId w:val="49"/>
  </w:num>
  <w:num w:numId="83">
    <w:abstractNumId w:val="67"/>
  </w:num>
  <w:num w:numId="84">
    <w:abstractNumId w:val="165"/>
  </w:num>
  <w:num w:numId="85">
    <w:abstractNumId w:val="157"/>
  </w:num>
  <w:num w:numId="86">
    <w:abstractNumId w:val="197"/>
  </w:num>
  <w:num w:numId="87">
    <w:abstractNumId w:val="141"/>
  </w:num>
  <w:num w:numId="88">
    <w:abstractNumId w:val="19"/>
  </w:num>
  <w:num w:numId="89">
    <w:abstractNumId w:val="37"/>
  </w:num>
  <w:num w:numId="90">
    <w:abstractNumId w:val="125"/>
  </w:num>
  <w:num w:numId="91">
    <w:abstractNumId w:val="1"/>
  </w:num>
  <w:num w:numId="92">
    <w:abstractNumId w:val="5"/>
  </w:num>
  <w:num w:numId="93">
    <w:abstractNumId w:val="90"/>
  </w:num>
  <w:num w:numId="94">
    <w:abstractNumId w:val="225"/>
  </w:num>
  <w:num w:numId="95">
    <w:abstractNumId w:val="227"/>
  </w:num>
  <w:num w:numId="96">
    <w:abstractNumId w:val="123"/>
  </w:num>
  <w:num w:numId="97">
    <w:abstractNumId w:val="34"/>
  </w:num>
  <w:num w:numId="98">
    <w:abstractNumId w:val="180"/>
  </w:num>
  <w:num w:numId="99">
    <w:abstractNumId w:val="8"/>
  </w:num>
  <w:num w:numId="100">
    <w:abstractNumId w:val="87"/>
  </w:num>
  <w:num w:numId="101">
    <w:abstractNumId w:val="79"/>
  </w:num>
  <w:num w:numId="102">
    <w:abstractNumId w:val="144"/>
  </w:num>
  <w:num w:numId="103">
    <w:abstractNumId w:val="198"/>
  </w:num>
  <w:num w:numId="104">
    <w:abstractNumId w:val="58"/>
  </w:num>
  <w:num w:numId="105">
    <w:abstractNumId w:val="22"/>
  </w:num>
  <w:num w:numId="106">
    <w:abstractNumId w:val="135"/>
  </w:num>
  <w:num w:numId="107">
    <w:abstractNumId w:val="187"/>
  </w:num>
  <w:num w:numId="108">
    <w:abstractNumId w:val="92"/>
  </w:num>
  <w:num w:numId="109">
    <w:abstractNumId w:val="160"/>
  </w:num>
  <w:num w:numId="110">
    <w:abstractNumId w:val="94"/>
  </w:num>
  <w:num w:numId="111">
    <w:abstractNumId w:val="186"/>
  </w:num>
  <w:num w:numId="112">
    <w:abstractNumId w:val="80"/>
  </w:num>
  <w:num w:numId="113">
    <w:abstractNumId w:val="201"/>
  </w:num>
  <w:num w:numId="114">
    <w:abstractNumId w:val="85"/>
  </w:num>
  <w:num w:numId="115">
    <w:abstractNumId w:val="16"/>
  </w:num>
  <w:num w:numId="116">
    <w:abstractNumId w:val="95"/>
  </w:num>
  <w:num w:numId="117">
    <w:abstractNumId w:val="63"/>
  </w:num>
  <w:num w:numId="118">
    <w:abstractNumId w:val="196"/>
  </w:num>
  <w:num w:numId="119">
    <w:abstractNumId w:val="60"/>
  </w:num>
  <w:num w:numId="120">
    <w:abstractNumId w:val="36"/>
  </w:num>
  <w:num w:numId="121">
    <w:abstractNumId w:val="47"/>
  </w:num>
  <w:num w:numId="122">
    <w:abstractNumId w:val="214"/>
  </w:num>
  <w:num w:numId="123">
    <w:abstractNumId w:val="109"/>
  </w:num>
  <w:num w:numId="124">
    <w:abstractNumId w:val="4"/>
  </w:num>
  <w:num w:numId="125">
    <w:abstractNumId w:val="224"/>
  </w:num>
  <w:num w:numId="126">
    <w:abstractNumId w:val="184"/>
  </w:num>
  <w:num w:numId="127">
    <w:abstractNumId w:val="81"/>
  </w:num>
  <w:num w:numId="128">
    <w:abstractNumId w:val="106"/>
  </w:num>
  <w:num w:numId="129">
    <w:abstractNumId w:val="61"/>
  </w:num>
  <w:num w:numId="130">
    <w:abstractNumId w:val="30"/>
  </w:num>
  <w:num w:numId="131">
    <w:abstractNumId w:val="171"/>
  </w:num>
  <w:num w:numId="132">
    <w:abstractNumId w:val="152"/>
  </w:num>
  <w:num w:numId="133">
    <w:abstractNumId w:val="45"/>
  </w:num>
  <w:num w:numId="134">
    <w:abstractNumId w:val="120"/>
  </w:num>
  <w:num w:numId="135">
    <w:abstractNumId w:val="174"/>
  </w:num>
  <w:num w:numId="136">
    <w:abstractNumId w:val="50"/>
  </w:num>
  <w:num w:numId="137">
    <w:abstractNumId w:val="69"/>
  </w:num>
  <w:num w:numId="138">
    <w:abstractNumId w:val="40"/>
  </w:num>
  <w:num w:numId="139">
    <w:abstractNumId w:val="119"/>
  </w:num>
  <w:num w:numId="140">
    <w:abstractNumId w:val="25"/>
  </w:num>
  <w:num w:numId="141">
    <w:abstractNumId w:val="6"/>
  </w:num>
  <w:num w:numId="142">
    <w:abstractNumId w:val="41"/>
  </w:num>
  <w:num w:numId="143">
    <w:abstractNumId w:val="129"/>
  </w:num>
  <w:num w:numId="144">
    <w:abstractNumId w:val="10"/>
  </w:num>
  <w:num w:numId="145">
    <w:abstractNumId w:val="166"/>
  </w:num>
  <w:num w:numId="146">
    <w:abstractNumId w:val="43"/>
  </w:num>
  <w:num w:numId="147">
    <w:abstractNumId w:val="229"/>
  </w:num>
  <w:num w:numId="148">
    <w:abstractNumId w:val="124"/>
  </w:num>
  <w:num w:numId="149">
    <w:abstractNumId w:val="212"/>
  </w:num>
  <w:num w:numId="150">
    <w:abstractNumId w:val="110"/>
  </w:num>
  <w:num w:numId="151">
    <w:abstractNumId w:val="128"/>
  </w:num>
  <w:num w:numId="152">
    <w:abstractNumId w:val="44"/>
  </w:num>
  <w:num w:numId="153">
    <w:abstractNumId w:val="147"/>
  </w:num>
  <w:num w:numId="154">
    <w:abstractNumId w:val="54"/>
  </w:num>
  <w:num w:numId="155">
    <w:abstractNumId w:val="24"/>
  </w:num>
  <w:num w:numId="156">
    <w:abstractNumId w:val="203"/>
  </w:num>
  <w:num w:numId="157">
    <w:abstractNumId w:val="46"/>
  </w:num>
  <w:num w:numId="158">
    <w:abstractNumId w:val="221"/>
  </w:num>
  <w:num w:numId="159">
    <w:abstractNumId w:val="121"/>
  </w:num>
  <w:num w:numId="160">
    <w:abstractNumId w:val="222"/>
  </w:num>
  <w:num w:numId="161">
    <w:abstractNumId w:val="102"/>
  </w:num>
  <w:num w:numId="162">
    <w:abstractNumId w:val="107"/>
  </w:num>
  <w:num w:numId="163">
    <w:abstractNumId w:val="192"/>
  </w:num>
  <w:num w:numId="164">
    <w:abstractNumId w:val="182"/>
  </w:num>
  <w:num w:numId="165">
    <w:abstractNumId w:val="11"/>
  </w:num>
  <w:num w:numId="166">
    <w:abstractNumId w:val="116"/>
  </w:num>
  <w:num w:numId="167">
    <w:abstractNumId w:val="99"/>
  </w:num>
  <w:num w:numId="168">
    <w:abstractNumId w:val="146"/>
  </w:num>
  <w:num w:numId="169">
    <w:abstractNumId w:val="55"/>
  </w:num>
  <w:num w:numId="170">
    <w:abstractNumId w:val="111"/>
  </w:num>
  <w:num w:numId="171">
    <w:abstractNumId w:val="169"/>
  </w:num>
  <w:num w:numId="172">
    <w:abstractNumId w:val="57"/>
  </w:num>
  <w:num w:numId="173">
    <w:abstractNumId w:val="179"/>
  </w:num>
  <w:num w:numId="174">
    <w:abstractNumId w:val="68"/>
  </w:num>
  <w:num w:numId="175">
    <w:abstractNumId w:val="149"/>
  </w:num>
  <w:num w:numId="176">
    <w:abstractNumId w:val="130"/>
  </w:num>
  <w:num w:numId="177">
    <w:abstractNumId w:val="127"/>
  </w:num>
  <w:num w:numId="178">
    <w:abstractNumId w:val="77"/>
  </w:num>
  <w:num w:numId="179">
    <w:abstractNumId w:val="62"/>
  </w:num>
  <w:num w:numId="180">
    <w:abstractNumId w:val="163"/>
  </w:num>
  <w:num w:numId="181">
    <w:abstractNumId w:val="156"/>
  </w:num>
  <w:num w:numId="182">
    <w:abstractNumId w:val="12"/>
  </w:num>
  <w:num w:numId="183">
    <w:abstractNumId w:val="51"/>
  </w:num>
  <w:num w:numId="184">
    <w:abstractNumId w:val="181"/>
  </w:num>
  <w:num w:numId="185">
    <w:abstractNumId w:val="161"/>
  </w:num>
  <w:num w:numId="186">
    <w:abstractNumId w:val="131"/>
  </w:num>
  <w:num w:numId="187">
    <w:abstractNumId w:val="29"/>
  </w:num>
  <w:num w:numId="188">
    <w:abstractNumId w:val="96"/>
  </w:num>
  <w:num w:numId="189">
    <w:abstractNumId w:val="210"/>
  </w:num>
  <w:num w:numId="190">
    <w:abstractNumId w:val="13"/>
  </w:num>
  <w:num w:numId="191">
    <w:abstractNumId w:val="86"/>
  </w:num>
  <w:num w:numId="192">
    <w:abstractNumId w:val="178"/>
  </w:num>
  <w:num w:numId="193">
    <w:abstractNumId w:val="23"/>
  </w:num>
  <w:num w:numId="194">
    <w:abstractNumId w:val="134"/>
  </w:num>
  <w:num w:numId="195">
    <w:abstractNumId w:val="93"/>
  </w:num>
  <w:num w:numId="196">
    <w:abstractNumId w:val="20"/>
  </w:num>
  <w:num w:numId="197">
    <w:abstractNumId w:val="114"/>
  </w:num>
  <w:num w:numId="198">
    <w:abstractNumId w:val="191"/>
  </w:num>
  <w:num w:numId="199">
    <w:abstractNumId w:val="183"/>
  </w:num>
  <w:num w:numId="200">
    <w:abstractNumId w:val="17"/>
  </w:num>
  <w:num w:numId="201">
    <w:abstractNumId w:val="148"/>
  </w:num>
  <w:num w:numId="202">
    <w:abstractNumId w:val="205"/>
  </w:num>
  <w:num w:numId="203">
    <w:abstractNumId w:val="3"/>
  </w:num>
  <w:num w:numId="204">
    <w:abstractNumId w:val="200"/>
  </w:num>
  <w:num w:numId="205">
    <w:abstractNumId w:val="83"/>
  </w:num>
  <w:num w:numId="206">
    <w:abstractNumId w:val="52"/>
  </w:num>
  <w:num w:numId="207">
    <w:abstractNumId w:val="59"/>
  </w:num>
  <w:num w:numId="208">
    <w:abstractNumId w:val="168"/>
  </w:num>
  <w:num w:numId="209">
    <w:abstractNumId w:val="132"/>
  </w:num>
  <w:num w:numId="210">
    <w:abstractNumId w:val="76"/>
  </w:num>
  <w:num w:numId="211">
    <w:abstractNumId w:val="175"/>
  </w:num>
  <w:num w:numId="212">
    <w:abstractNumId w:val="100"/>
  </w:num>
  <w:num w:numId="213">
    <w:abstractNumId w:val="108"/>
  </w:num>
  <w:num w:numId="214">
    <w:abstractNumId w:val="154"/>
  </w:num>
  <w:num w:numId="215">
    <w:abstractNumId w:val="195"/>
  </w:num>
  <w:num w:numId="216">
    <w:abstractNumId w:val="73"/>
  </w:num>
  <w:num w:numId="217">
    <w:abstractNumId w:val="38"/>
  </w:num>
  <w:num w:numId="218">
    <w:abstractNumId w:val="133"/>
  </w:num>
  <w:num w:numId="219">
    <w:abstractNumId w:val="118"/>
  </w:num>
  <w:num w:numId="220">
    <w:abstractNumId w:val="64"/>
  </w:num>
  <w:num w:numId="221">
    <w:abstractNumId w:val="207"/>
  </w:num>
  <w:num w:numId="222">
    <w:abstractNumId w:val="170"/>
  </w:num>
  <w:num w:numId="223">
    <w:abstractNumId w:val="88"/>
  </w:num>
  <w:num w:numId="224">
    <w:abstractNumId w:val="48"/>
  </w:num>
  <w:num w:numId="225">
    <w:abstractNumId w:val="194"/>
  </w:num>
  <w:num w:numId="226">
    <w:abstractNumId w:val="56"/>
  </w:num>
  <w:num w:numId="227">
    <w:abstractNumId w:val="145"/>
  </w:num>
  <w:num w:numId="228">
    <w:abstractNumId w:val="98"/>
  </w:num>
  <w:num w:numId="229">
    <w:abstractNumId w:val="151"/>
  </w:num>
  <w:num w:numId="230">
    <w:abstractNumId w:val="204"/>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44"/>
    <w:rsid w:val="00041DC9"/>
    <w:rsid w:val="00055079"/>
    <w:rsid w:val="0009311F"/>
    <w:rsid w:val="000960CC"/>
    <w:rsid w:val="000A0A6C"/>
    <w:rsid w:val="000F58AF"/>
    <w:rsid w:val="001475C7"/>
    <w:rsid w:val="00147BBD"/>
    <w:rsid w:val="001565CC"/>
    <w:rsid w:val="001C0344"/>
    <w:rsid w:val="001C5989"/>
    <w:rsid w:val="0021740D"/>
    <w:rsid w:val="002937B9"/>
    <w:rsid w:val="002B496B"/>
    <w:rsid w:val="002C40E2"/>
    <w:rsid w:val="002F4AF8"/>
    <w:rsid w:val="003027D2"/>
    <w:rsid w:val="00333B7A"/>
    <w:rsid w:val="00352DEB"/>
    <w:rsid w:val="003600A9"/>
    <w:rsid w:val="00377AB9"/>
    <w:rsid w:val="003A609A"/>
    <w:rsid w:val="003C68BE"/>
    <w:rsid w:val="003E6B9E"/>
    <w:rsid w:val="00435863"/>
    <w:rsid w:val="00455B3E"/>
    <w:rsid w:val="004950DC"/>
    <w:rsid w:val="00553B0C"/>
    <w:rsid w:val="00557793"/>
    <w:rsid w:val="0057106E"/>
    <w:rsid w:val="00591EB9"/>
    <w:rsid w:val="005B2275"/>
    <w:rsid w:val="005D4592"/>
    <w:rsid w:val="005E6B63"/>
    <w:rsid w:val="00654838"/>
    <w:rsid w:val="006904DC"/>
    <w:rsid w:val="006B5F59"/>
    <w:rsid w:val="006D59DA"/>
    <w:rsid w:val="0071293B"/>
    <w:rsid w:val="00723430"/>
    <w:rsid w:val="0072514B"/>
    <w:rsid w:val="007B5919"/>
    <w:rsid w:val="007E567A"/>
    <w:rsid w:val="007F5089"/>
    <w:rsid w:val="0080415E"/>
    <w:rsid w:val="00814A95"/>
    <w:rsid w:val="00814DEF"/>
    <w:rsid w:val="008216F7"/>
    <w:rsid w:val="008B067A"/>
    <w:rsid w:val="008B3672"/>
    <w:rsid w:val="008B3B13"/>
    <w:rsid w:val="008C0B25"/>
    <w:rsid w:val="00931A68"/>
    <w:rsid w:val="009C0B4B"/>
    <w:rsid w:val="00A20E1D"/>
    <w:rsid w:val="00A52536"/>
    <w:rsid w:val="00AF05E4"/>
    <w:rsid w:val="00B04EF8"/>
    <w:rsid w:val="00B8715A"/>
    <w:rsid w:val="00B95EFB"/>
    <w:rsid w:val="00BE1EA0"/>
    <w:rsid w:val="00C00B16"/>
    <w:rsid w:val="00C1149C"/>
    <w:rsid w:val="00C4195A"/>
    <w:rsid w:val="00C71EA2"/>
    <w:rsid w:val="00CA5FAF"/>
    <w:rsid w:val="00D023E5"/>
    <w:rsid w:val="00D642D4"/>
    <w:rsid w:val="00E1358A"/>
    <w:rsid w:val="00E2788B"/>
    <w:rsid w:val="00E95FE7"/>
    <w:rsid w:val="00F05D69"/>
    <w:rsid w:val="00F17FBB"/>
    <w:rsid w:val="00F25737"/>
    <w:rsid w:val="00F86BE8"/>
    <w:rsid w:val="00FF15AA"/>
    <w:rsid w:val="00FF3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38A137"/>
  <w15:docId w15:val="{ED2B9B1E-3E98-47C2-A64E-7F2D4BFC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0344"/>
    <w:rPr>
      <w:rFonts w:ascii="Arial" w:eastAsia="Arial" w:hAnsi="Arial" w:cs="Arial"/>
    </w:rPr>
  </w:style>
  <w:style w:type="paragraph" w:styleId="Heading1">
    <w:name w:val="heading 1"/>
    <w:basedOn w:val="Normal"/>
    <w:link w:val="Heading1Char"/>
    <w:uiPriority w:val="1"/>
    <w:qFormat/>
    <w:rsid w:val="001C0344"/>
    <w:pPr>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C0344"/>
    <w:pPr>
      <w:spacing w:before="118"/>
      <w:ind w:left="808" w:hanging="708"/>
    </w:pPr>
    <w:rPr>
      <w:b/>
      <w:bCs/>
    </w:rPr>
  </w:style>
  <w:style w:type="paragraph" w:styleId="BodyText">
    <w:name w:val="Body Text"/>
    <w:basedOn w:val="Normal"/>
    <w:link w:val="BodyTextChar"/>
    <w:uiPriority w:val="1"/>
    <w:qFormat/>
    <w:rsid w:val="001C0344"/>
  </w:style>
  <w:style w:type="paragraph" w:styleId="ListParagraph">
    <w:name w:val="List Paragraph"/>
    <w:basedOn w:val="Normal"/>
    <w:uiPriority w:val="1"/>
    <w:qFormat/>
    <w:rsid w:val="001C0344"/>
    <w:pPr>
      <w:ind w:left="820" w:hanging="720"/>
    </w:pPr>
  </w:style>
  <w:style w:type="paragraph" w:customStyle="1" w:styleId="TableParagraph">
    <w:name w:val="Table Paragraph"/>
    <w:basedOn w:val="Normal"/>
    <w:uiPriority w:val="1"/>
    <w:qFormat/>
    <w:rsid w:val="001C0344"/>
    <w:pPr>
      <w:spacing w:before="57"/>
      <w:ind w:left="103"/>
    </w:pPr>
  </w:style>
  <w:style w:type="paragraph" w:styleId="BalloonText">
    <w:name w:val="Balloon Text"/>
    <w:basedOn w:val="Normal"/>
    <w:link w:val="BalloonTextChar"/>
    <w:uiPriority w:val="99"/>
    <w:semiHidden/>
    <w:unhideWhenUsed/>
    <w:rsid w:val="004950DC"/>
    <w:rPr>
      <w:rFonts w:ascii="Tahoma" w:hAnsi="Tahoma" w:cs="Tahoma"/>
      <w:sz w:val="16"/>
      <w:szCs w:val="16"/>
    </w:rPr>
  </w:style>
  <w:style w:type="character" w:customStyle="1" w:styleId="BalloonTextChar">
    <w:name w:val="Balloon Text Char"/>
    <w:basedOn w:val="DefaultParagraphFont"/>
    <w:link w:val="BalloonText"/>
    <w:uiPriority w:val="99"/>
    <w:semiHidden/>
    <w:rsid w:val="004950DC"/>
    <w:rPr>
      <w:rFonts w:ascii="Tahoma" w:eastAsia="Arial" w:hAnsi="Tahoma" w:cs="Tahoma"/>
      <w:sz w:val="16"/>
      <w:szCs w:val="16"/>
    </w:rPr>
  </w:style>
  <w:style w:type="paragraph" w:styleId="Header">
    <w:name w:val="header"/>
    <w:basedOn w:val="Normal"/>
    <w:link w:val="HeaderChar"/>
    <w:uiPriority w:val="99"/>
    <w:semiHidden/>
    <w:unhideWhenUsed/>
    <w:rsid w:val="0021740D"/>
    <w:pPr>
      <w:tabs>
        <w:tab w:val="center" w:pos="4513"/>
        <w:tab w:val="right" w:pos="9026"/>
      </w:tabs>
    </w:pPr>
  </w:style>
  <w:style w:type="character" w:customStyle="1" w:styleId="HeaderChar">
    <w:name w:val="Header Char"/>
    <w:basedOn w:val="DefaultParagraphFont"/>
    <w:link w:val="Header"/>
    <w:uiPriority w:val="99"/>
    <w:semiHidden/>
    <w:rsid w:val="0021740D"/>
    <w:rPr>
      <w:rFonts w:ascii="Arial" w:eastAsia="Arial" w:hAnsi="Arial" w:cs="Arial"/>
    </w:rPr>
  </w:style>
  <w:style w:type="paragraph" w:styleId="Footer">
    <w:name w:val="footer"/>
    <w:basedOn w:val="Normal"/>
    <w:link w:val="FooterChar"/>
    <w:uiPriority w:val="99"/>
    <w:semiHidden/>
    <w:unhideWhenUsed/>
    <w:rsid w:val="0021740D"/>
    <w:pPr>
      <w:tabs>
        <w:tab w:val="center" w:pos="4513"/>
        <w:tab w:val="right" w:pos="9026"/>
      </w:tabs>
    </w:pPr>
  </w:style>
  <w:style w:type="character" w:customStyle="1" w:styleId="FooterChar">
    <w:name w:val="Footer Char"/>
    <w:basedOn w:val="DefaultParagraphFont"/>
    <w:link w:val="Footer"/>
    <w:uiPriority w:val="99"/>
    <w:semiHidden/>
    <w:rsid w:val="0021740D"/>
    <w:rPr>
      <w:rFonts w:ascii="Arial" w:eastAsia="Arial" w:hAnsi="Arial" w:cs="Arial"/>
    </w:rPr>
  </w:style>
  <w:style w:type="character" w:customStyle="1" w:styleId="Heading1Char">
    <w:name w:val="Heading 1 Char"/>
    <w:basedOn w:val="DefaultParagraphFont"/>
    <w:link w:val="Heading1"/>
    <w:uiPriority w:val="1"/>
    <w:rsid w:val="00377AB9"/>
    <w:rPr>
      <w:rFonts w:ascii="Arial" w:eastAsia="Arial" w:hAnsi="Arial" w:cs="Arial"/>
      <w:b/>
      <w:bCs/>
    </w:rPr>
  </w:style>
  <w:style w:type="character" w:customStyle="1" w:styleId="BodyTextChar">
    <w:name w:val="Body Text Char"/>
    <w:basedOn w:val="DefaultParagraphFont"/>
    <w:link w:val="BodyText"/>
    <w:uiPriority w:val="1"/>
    <w:rsid w:val="00377AB9"/>
    <w:rPr>
      <w:rFonts w:ascii="Arial" w:eastAsia="Arial" w:hAnsi="Arial" w:cs="Arial"/>
    </w:rPr>
  </w:style>
  <w:style w:type="character" w:styleId="Hyperlink">
    <w:name w:val="Hyperlink"/>
    <w:basedOn w:val="DefaultParagraphFont"/>
    <w:uiPriority w:val="99"/>
    <w:unhideWhenUsed/>
    <w:rsid w:val="00377AB9"/>
    <w:rPr>
      <w:color w:val="0000FF" w:themeColor="hyperlink"/>
      <w:u w:val="single"/>
    </w:rPr>
  </w:style>
  <w:style w:type="paragraph" w:customStyle="1" w:styleId="Default">
    <w:name w:val="Default"/>
    <w:basedOn w:val="Normal"/>
    <w:rsid w:val="00377AB9"/>
    <w:pPr>
      <w:widowControl/>
    </w:pPr>
    <w:rPr>
      <w:rFonts w:eastAsia="Times New Roman"/>
      <w:color w:val="000000"/>
      <w:sz w:val="24"/>
      <w:szCs w:val="24"/>
      <w:lang w:val="en-GB"/>
    </w:rPr>
  </w:style>
  <w:style w:type="character" w:styleId="CommentReference">
    <w:name w:val="annotation reference"/>
    <w:basedOn w:val="DefaultParagraphFont"/>
    <w:uiPriority w:val="99"/>
    <w:semiHidden/>
    <w:unhideWhenUsed/>
    <w:rsid w:val="00F17FBB"/>
    <w:rPr>
      <w:sz w:val="16"/>
      <w:szCs w:val="16"/>
    </w:rPr>
  </w:style>
  <w:style w:type="paragraph" w:styleId="CommentText">
    <w:name w:val="annotation text"/>
    <w:basedOn w:val="Normal"/>
    <w:link w:val="CommentTextChar"/>
    <w:uiPriority w:val="99"/>
    <w:semiHidden/>
    <w:unhideWhenUsed/>
    <w:rsid w:val="00F17FBB"/>
    <w:rPr>
      <w:sz w:val="20"/>
      <w:szCs w:val="20"/>
    </w:rPr>
  </w:style>
  <w:style w:type="character" w:customStyle="1" w:styleId="CommentTextChar">
    <w:name w:val="Comment Text Char"/>
    <w:basedOn w:val="DefaultParagraphFont"/>
    <w:link w:val="CommentText"/>
    <w:uiPriority w:val="99"/>
    <w:semiHidden/>
    <w:rsid w:val="00F17FB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17FBB"/>
    <w:rPr>
      <w:b/>
      <w:bCs/>
    </w:rPr>
  </w:style>
  <w:style w:type="character" w:customStyle="1" w:styleId="CommentSubjectChar">
    <w:name w:val="Comment Subject Char"/>
    <w:basedOn w:val="CommentTextChar"/>
    <w:link w:val="CommentSubject"/>
    <w:uiPriority w:val="99"/>
    <w:semiHidden/>
    <w:rsid w:val="00F17FBB"/>
    <w:rPr>
      <w:rFonts w:ascii="Arial" w:eastAsia="Arial" w:hAnsi="Arial" w:cs="Arial"/>
      <w:b/>
      <w:bCs/>
      <w:sz w:val="20"/>
      <w:szCs w:val="20"/>
    </w:rPr>
  </w:style>
  <w:style w:type="paragraph" w:styleId="Revision">
    <w:name w:val="Revision"/>
    <w:hidden/>
    <w:uiPriority w:val="99"/>
    <w:semiHidden/>
    <w:rsid w:val="008216F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20224">
      <w:bodyDiv w:val="1"/>
      <w:marLeft w:val="0"/>
      <w:marRight w:val="0"/>
      <w:marTop w:val="0"/>
      <w:marBottom w:val="0"/>
      <w:divBdr>
        <w:top w:val="none" w:sz="0" w:space="0" w:color="auto"/>
        <w:left w:val="none" w:sz="0" w:space="0" w:color="auto"/>
        <w:bottom w:val="none" w:sz="0" w:space="0" w:color="auto"/>
        <w:right w:val="none" w:sz="0" w:space="0" w:color="auto"/>
      </w:divBdr>
    </w:div>
    <w:div w:id="1582980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uploads/system/uploads/attachment_data/file/251480/Government-Security-Classifications-April-2014.pdf" TargetMode="External"/><Relationship Id="rId117" Type="http://schemas.openxmlformats.org/officeDocument/2006/relationships/header" Target="header18.xml"/><Relationship Id="rId21" Type="http://schemas.openxmlformats.org/officeDocument/2006/relationships/hyperlink" Target="http://sd.defra.gov.uk/advice/public/buying/products/cleaning/standards" TargetMode="External"/><Relationship Id="rId42" Type="http://schemas.openxmlformats.org/officeDocument/2006/relationships/hyperlink" Target="https://www.gov.uk/government/publications/healthier-and-more-sustainable-catering-a-toolkit-for-serving-food-to-adults" TargetMode="External"/><Relationship Id="rId47" Type="http://schemas.openxmlformats.org/officeDocument/2006/relationships/hyperlink" Target="http://www.wrap.org.uk/sites/files/wrap/Zero_Waste_Events_Guide.pdf" TargetMode="External"/><Relationship Id="rId63" Type="http://schemas.openxmlformats.org/officeDocument/2006/relationships/hyperlink" Target="https://www.gov.uk/government/groups/disposal-services-authority" TargetMode="External"/><Relationship Id="rId68" Type="http://schemas.openxmlformats.org/officeDocument/2006/relationships/hyperlink" Target="http://sd.defra.gov.uk/documents/Greening-Government-commitments.pdf" TargetMode="External"/><Relationship Id="rId84" Type="http://schemas.openxmlformats.org/officeDocument/2006/relationships/hyperlink" Target="http://sd.defra.gov.uk/advice/public/buying/products/paper/" TargetMode="External"/><Relationship Id="rId89" Type="http://schemas.openxmlformats.org/officeDocument/2006/relationships/hyperlink" Target="http://sd.defra.gov.uk/advice/public/buying/products/paper/" TargetMode="External"/><Relationship Id="rId112" Type="http://schemas.openxmlformats.org/officeDocument/2006/relationships/header" Target="header15.xml"/><Relationship Id="rId133" Type="http://schemas.openxmlformats.org/officeDocument/2006/relationships/header" Target="header20.xml"/><Relationship Id="rId16" Type="http://schemas.openxmlformats.org/officeDocument/2006/relationships/header" Target="header7.xml"/><Relationship Id="rId107" Type="http://schemas.openxmlformats.org/officeDocument/2006/relationships/hyperlink" Target="https://www.gov.uk/school-meals-healthy-eating-standards" TargetMode="External"/><Relationship Id="rId11" Type="http://schemas.openxmlformats.org/officeDocument/2006/relationships/header" Target="header3.xml"/><Relationship Id="rId32" Type="http://schemas.openxmlformats.org/officeDocument/2006/relationships/hyperlink" Target="http://www.edoconline.co.uk/" TargetMode="External"/><Relationship Id="rId37" Type="http://schemas.openxmlformats.org/officeDocument/2006/relationships/hyperlink" Target="http://en.wikipedia.org/wiki/Information_Assurance_Standard_1_%26_2" TargetMode="External"/><Relationship Id="rId53" Type="http://schemas.openxmlformats.org/officeDocument/2006/relationships/hyperlink" Target="http://sd.defra.gov.uk/advice/public/buying/products/electrical/" TargetMode="External"/><Relationship Id="rId58" Type="http://schemas.openxmlformats.org/officeDocument/2006/relationships/hyperlink" Target="http://sd.defra.gov.uk/advice/public/buying/products/furniture/" TargetMode="External"/><Relationship Id="rId74" Type="http://schemas.openxmlformats.org/officeDocument/2006/relationships/hyperlink" Target="http://en.wikipedia.org/wiki/Information_Assurance_Standard_1_%26_2" TargetMode="External"/><Relationship Id="rId79" Type="http://schemas.openxmlformats.org/officeDocument/2006/relationships/hyperlink" Target="http://en.wikipedia.org/wiki/Information_Assurance_Standard_1_%26_2" TargetMode="External"/><Relationship Id="rId102" Type="http://schemas.openxmlformats.org/officeDocument/2006/relationships/header" Target="header11.xml"/><Relationship Id="rId123" Type="http://schemas.openxmlformats.org/officeDocument/2006/relationships/hyperlink" Target="http://www.cpet.org.uk/" TargetMode="External"/><Relationship Id="rId128" Type="http://schemas.openxmlformats.org/officeDocument/2006/relationships/hyperlink" Target="https://www.gov.uk/government/publications/groceries-supply-code-of-practice/groceries-supply-code-of-practice" TargetMode="External"/><Relationship Id="rId5" Type="http://schemas.openxmlformats.org/officeDocument/2006/relationships/webSettings" Target="webSettings.xml"/><Relationship Id="rId90" Type="http://schemas.openxmlformats.org/officeDocument/2006/relationships/hyperlink" Target="http://sd.defra.gov.uk/advice/public/buying/products/paper/" TargetMode="External"/><Relationship Id="rId95" Type="http://schemas.openxmlformats.org/officeDocument/2006/relationships/hyperlink" Target="http://sd.defra.gov.uk/advice/public/buying/" TargetMode="External"/><Relationship Id="rId14" Type="http://schemas.openxmlformats.org/officeDocument/2006/relationships/footer" Target="footer2.xml"/><Relationship Id="rId22" Type="http://schemas.openxmlformats.org/officeDocument/2006/relationships/hyperlink" Target="http://sd.defra.gov.uk/advice/public/buying/products/textiles/" TargetMode="External"/><Relationship Id="rId27" Type="http://schemas.openxmlformats.org/officeDocument/2006/relationships/hyperlink" Target="https://www.gov.uk/government/uploads/system/uploads/attachment_data/file/251480/Government-Security-Classifications-April-2014.pdf" TargetMode="External"/><Relationship Id="rId30" Type="http://schemas.openxmlformats.org/officeDocument/2006/relationships/hyperlink" Target="https://www.gov.uk/government/uploads/system/uploads/attachment_data/file/251480/Government-Security-Classifications-April-2014.pdf" TargetMode="External"/><Relationship Id="rId35" Type="http://schemas.openxmlformats.org/officeDocument/2006/relationships/hyperlink" Target="https://www.gov.uk/government/publications/security-policy-framework" TargetMode="External"/><Relationship Id="rId43" Type="http://schemas.openxmlformats.org/officeDocument/2006/relationships/hyperlink" Target="http://sd.defra.gov.uk/advice/public/buying/products/food/" TargetMode="External"/><Relationship Id="rId48" Type="http://schemas.openxmlformats.org/officeDocument/2006/relationships/hyperlink" Target="http://www.wrap.org.uk/fm" TargetMode="External"/><Relationship Id="rId56" Type="http://schemas.openxmlformats.org/officeDocument/2006/relationships/hyperlink" Target="http://sd.defra.gov.uk/advice/public/buying/products/buildings/" TargetMode="External"/><Relationship Id="rId64" Type="http://schemas.openxmlformats.org/officeDocument/2006/relationships/hyperlink" Target="http://www.wrap.org.uk/fm" TargetMode="External"/><Relationship Id="rId69" Type="http://schemas.openxmlformats.org/officeDocument/2006/relationships/hyperlink" Target="http://sd.defra.gov.uk/documents/Greening-Government-commitments.pdf" TargetMode="External"/><Relationship Id="rId77" Type="http://schemas.openxmlformats.org/officeDocument/2006/relationships/hyperlink" Target="http://www.rics.org/uk/the-profession/the-work-of-our-members/construction/" TargetMode="External"/><Relationship Id="rId100" Type="http://schemas.openxmlformats.org/officeDocument/2006/relationships/hyperlink" Target="http://sd.defra.gov.uk/advice/public/buying/products/water-using-products/" TargetMode="External"/><Relationship Id="rId105" Type="http://schemas.openxmlformats.org/officeDocument/2006/relationships/hyperlink" Target="https://www.gov.uk/animal-welfare" TargetMode="External"/><Relationship Id="rId113" Type="http://schemas.openxmlformats.org/officeDocument/2006/relationships/image" Target="media/image1.png"/><Relationship Id="rId118" Type="http://schemas.openxmlformats.org/officeDocument/2006/relationships/hyperlink" Target="http://multimedia.food.gov.uk/multimedia/pdfs/originlabellingguid0909.pdf" TargetMode="External"/><Relationship Id="rId126" Type="http://schemas.openxmlformats.org/officeDocument/2006/relationships/hyperlink" Target="http://sd.defra.gov.uk/documents/GBS-guidance-food.pdf" TargetMode="External"/><Relationship Id="rId134" Type="http://schemas.openxmlformats.org/officeDocument/2006/relationships/footer" Target="footer7.xml"/><Relationship Id="rId8" Type="http://schemas.openxmlformats.org/officeDocument/2006/relationships/header" Target="header1.xml"/><Relationship Id="rId51" Type="http://schemas.openxmlformats.org/officeDocument/2006/relationships/hyperlink" Target="http://sd.defra.gov.uk/advice/public/buying/products/buildings/" TargetMode="External"/><Relationship Id="rId72" Type="http://schemas.openxmlformats.org/officeDocument/2006/relationships/hyperlink" Target="http://en.wikipedia.org/wiki/Information_Assurance_Standard_1_%26_2" TargetMode="External"/><Relationship Id="rId80" Type="http://schemas.openxmlformats.org/officeDocument/2006/relationships/hyperlink" Target="http://sd.defra.gov.uk/advice/public/buying/products/transport/" TargetMode="External"/><Relationship Id="rId85" Type="http://schemas.openxmlformats.org/officeDocument/2006/relationships/hyperlink" Target="http://sd.defra.gov.uk/advice/public/buying/products/textiles/" TargetMode="External"/><Relationship Id="rId93" Type="http://schemas.openxmlformats.org/officeDocument/2006/relationships/hyperlink" Target="http://www.carbontrust.com/client-services/advice/public-sector-advice/carbon-strategy-organisational-engagement-support" TargetMode="External"/><Relationship Id="rId98" Type="http://schemas.openxmlformats.org/officeDocument/2006/relationships/hyperlink" Target="http://www.carbontrust.com/resources/faqs/services/carbon-management-strategy" TargetMode="External"/><Relationship Id="rId121" Type="http://schemas.openxmlformats.org/officeDocument/2006/relationships/hyperlink" Target="https://www.gov.uk/animal-welfare"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yperlink" Target="https://www.gov.uk/government/uploads/system/uploads/attachment_data/file/299556/HMG_Security_Policy_Framework_v11.0_doc.pdf" TargetMode="External"/><Relationship Id="rId33" Type="http://schemas.openxmlformats.org/officeDocument/2006/relationships/hyperlink" Target="http://www.edoconline.co.uk/" TargetMode="External"/><Relationship Id="rId38" Type="http://schemas.openxmlformats.org/officeDocument/2006/relationships/hyperlink" Target="https://www.mi5.gov.uk/home/the-threats/terrorism/threat-levels/the-uks-threat-level-system.html" TargetMode="External"/><Relationship Id="rId46" Type="http://schemas.openxmlformats.org/officeDocument/2006/relationships/hyperlink" Target="http://archive.defra.gov.uk/sustainable/government/advice/documents/SustainableEventsGuide.pdf" TargetMode="External"/><Relationship Id="rId59" Type="http://schemas.openxmlformats.org/officeDocument/2006/relationships/hyperlink" Target="http://www.cpet.org.uk/" TargetMode="External"/><Relationship Id="rId67" Type="http://schemas.openxmlformats.org/officeDocument/2006/relationships/hyperlink" Target="http://sd.defra.gov.uk/advice/public/buying/products/gardening/" TargetMode="External"/><Relationship Id="rId103" Type="http://schemas.openxmlformats.org/officeDocument/2006/relationships/footer" Target="footer4.xml"/><Relationship Id="rId108" Type="http://schemas.openxmlformats.org/officeDocument/2006/relationships/hyperlink" Target="https://www.gov.uk/government/uploads/system/uploads/attachment_data/file/239931/food_quality_standard.pdf" TargetMode="External"/><Relationship Id="rId116" Type="http://schemas.openxmlformats.org/officeDocument/2006/relationships/footer" Target="footer6.xml"/><Relationship Id="rId124" Type="http://schemas.openxmlformats.org/officeDocument/2006/relationships/hyperlink" Target="mailto:cpet@efeca.com" TargetMode="External"/><Relationship Id="rId129" Type="http://schemas.openxmlformats.org/officeDocument/2006/relationships/hyperlink" Target="https://www.gov.uk/government/publications/groceries-supply-code-of-practice/groceries-supply-code-of-practice" TargetMode="External"/><Relationship Id="rId137" Type="http://schemas.openxmlformats.org/officeDocument/2006/relationships/theme" Target="theme/theme1.xml"/><Relationship Id="rId20" Type="http://schemas.openxmlformats.org/officeDocument/2006/relationships/hyperlink" Target="http://sd.defra.gov.uk/advice/public/buying/products/cleaning/standards" TargetMode="External"/><Relationship Id="rId41" Type="http://schemas.openxmlformats.org/officeDocument/2006/relationships/hyperlink" Target="https://www.gov.uk/government/publications/healthier-and-more-sustainable-catering-a-toolkit-for-serving-food-to-adults" TargetMode="External"/><Relationship Id="rId54" Type="http://schemas.openxmlformats.org/officeDocument/2006/relationships/hyperlink" Target="http://www.wrap.org.uk/construction" TargetMode="External"/><Relationship Id="rId62" Type="http://schemas.openxmlformats.org/officeDocument/2006/relationships/hyperlink" Target="https://www.gov.uk/government/groups/disposal-services-authority" TargetMode="External"/><Relationship Id="rId70" Type="http://schemas.openxmlformats.org/officeDocument/2006/relationships/hyperlink" Target="http://www.cpet.org.uk/" TargetMode="External"/><Relationship Id="rId75" Type="http://schemas.openxmlformats.org/officeDocument/2006/relationships/hyperlink" Target="http://www.rics.org/uk/the-profession/the-work-of-our-members/land/" TargetMode="External"/><Relationship Id="rId83" Type="http://schemas.openxmlformats.org/officeDocument/2006/relationships/hyperlink" Target="http://en.wikipedia.org/wiki/Information_Assurance_Standard_1_%26_2" TargetMode="External"/><Relationship Id="rId88" Type="http://schemas.openxmlformats.org/officeDocument/2006/relationships/hyperlink" Target="http://sd.defra.gov.uk/advice/public/buying/products/furniture/" TargetMode="External"/><Relationship Id="rId91" Type="http://schemas.openxmlformats.org/officeDocument/2006/relationships/hyperlink" Target="http://www.carbontrust.com/resources/faqs/services/carbon-management-strategy" TargetMode="External"/><Relationship Id="rId96" Type="http://schemas.openxmlformats.org/officeDocument/2006/relationships/hyperlink" Target="http://www.wrap.org.uk/fm" TargetMode="External"/><Relationship Id="rId111" Type="http://schemas.openxmlformats.org/officeDocument/2006/relationships/footer" Target="footer5.xml"/><Relationship Id="rId132"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d.defra.gov.uk/advice/public/buying/products/cleaning/standards" TargetMode="External"/><Relationship Id="rId28" Type="http://schemas.openxmlformats.org/officeDocument/2006/relationships/hyperlink" Target="https://www.gov.uk/government/publications/security-policy-framework" TargetMode="External"/><Relationship Id="rId36" Type="http://schemas.openxmlformats.org/officeDocument/2006/relationships/hyperlink" Target="https://www.gov.uk/government/publications/security-policy-framework" TargetMode="External"/><Relationship Id="rId49" Type="http://schemas.openxmlformats.org/officeDocument/2006/relationships/hyperlink" Target="http://sd.defra.gov.uk/gov/green-government/commitments" TargetMode="External"/><Relationship Id="rId57" Type="http://schemas.openxmlformats.org/officeDocument/2006/relationships/hyperlink" Target="http://sd.defra.gov.uk/advice/public/buying/products/electrical/" TargetMode="External"/><Relationship Id="rId106" Type="http://schemas.openxmlformats.org/officeDocument/2006/relationships/hyperlink" Target="https://www.gov.uk/school-meals-healthy-eating-standards" TargetMode="External"/><Relationship Id="rId114" Type="http://schemas.openxmlformats.org/officeDocument/2006/relationships/header" Target="header16.xml"/><Relationship Id="rId119" Type="http://schemas.openxmlformats.org/officeDocument/2006/relationships/hyperlink" Target="http://www.fdf.org.uk/publicgeneral/principles_on_country_of_origin_information.pdf" TargetMode="External"/><Relationship Id="rId127" Type="http://schemas.openxmlformats.org/officeDocument/2006/relationships/hyperlink" Target="http://www.dairyuk.org/2014-04-23-11-00-42/vcop-home" TargetMode="External"/><Relationship Id="rId10" Type="http://schemas.openxmlformats.org/officeDocument/2006/relationships/footer" Target="footer1.xml"/><Relationship Id="rId31" Type="http://schemas.openxmlformats.org/officeDocument/2006/relationships/hyperlink" Target="http://www.edoconline.co.uk" TargetMode="External"/><Relationship Id="rId44" Type="http://schemas.openxmlformats.org/officeDocument/2006/relationships/hyperlink" Target="https://www.gov.uk/government/publications/healthier-and-more-sustainable-catering-a-toolkit-for-serving-food-to-adults" TargetMode="External"/><Relationship Id="rId52" Type="http://schemas.openxmlformats.org/officeDocument/2006/relationships/hyperlink" Target="http://sd.defra.gov.uk/advice/public/buying/products/buildings/" TargetMode="External"/><Relationship Id="rId60" Type="http://schemas.openxmlformats.org/officeDocument/2006/relationships/hyperlink" Target="http://sd.defra.gov.uk/advice/public/buying/products/furniture/" TargetMode="External"/><Relationship Id="rId65" Type="http://schemas.openxmlformats.org/officeDocument/2006/relationships/hyperlink" Target="http://www.wrap.org.uk/fm" TargetMode="External"/><Relationship Id="rId73" Type="http://schemas.openxmlformats.org/officeDocument/2006/relationships/hyperlink" Target="http://en.wikipedia.org/wiki/Information_Assurance_Standard_1_%26_2" TargetMode="External"/><Relationship Id="rId78" Type="http://schemas.openxmlformats.org/officeDocument/2006/relationships/hyperlink" Target="http://en.wikipedia.org/wiki/Information_Assurance_Standard_1_%26_2" TargetMode="External"/><Relationship Id="rId81" Type="http://schemas.openxmlformats.org/officeDocument/2006/relationships/hyperlink" Target="http://www.childrensfoodtrust.org.uk/pre-school/resources/guidelines" TargetMode="External"/><Relationship Id="rId86" Type="http://schemas.openxmlformats.org/officeDocument/2006/relationships/hyperlink" Target="http://sd.defra.gov.uk/advice/public/buying/products/office/scanners/standards/" TargetMode="External"/><Relationship Id="rId94" Type="http://schemas.openxmlformats.org/officeDocument/2006/relationships/hyperlink" Target="http://sd.defra.gov.uk/gov/green-government/commitments" TargetMode="External"/><Relationship Id="rId99" Type="http://schemas.openxmlformats.org/officeDocument/2006/relationships/hyperlink" Target="http://www.hmrc.gov.uk/capital-allowances/fya/water.htm" TargetMode="External"/><Relationship Id="rId101" Type="http://schemas.openxmlformats.org/officeDocument/2006/relationships/header" Target="header10.xml"/><Relationship Id="rId122" Type="http://schemas.openxmlformats.org/officeDocument/2006/relationships/hyperlink" Target="https://www.gov.uk/animal-welfare" TargetMode="External"/><Relationship Id="rId130" Type="http://schemas.openxmlformats.org/officeDocument/2006/relationships/hyperlink" Target="http://rpa.defra.gov.uk/CrossCompliance2014" TargetMode="External"/><Relationship Id="rId135"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3.xml"/><Relationship Id="rId39" Type="http://schemas.openxmlformats.org/officeDocument/2006/relationships/hyperlink" Target="http://sd.defra.gov.uk/advice/public/buying/products/transport" TargetMode="External"/><Relationship Id="rId109" Type="http://schemas.openxmlformats.org/officeDocument/2006/relationships/header" Target="header13.xml"/><Relationship Id="rId34" Type="http://schemas.openxmlformats.org/officeDocument/2006/relationships/hyperlink" Target="http://en.wikipedia.org/wiki/Information_Assurance_Standard_1_%26_2" TargetMode="External"/><Relationship Id="rId50" Type="http://schemas.openxmlformats.org/officeDocument/2006/relationships/hyperlink" Target="http://sd.defra.gov.uk/advice/public/buying/products/gardening/" TargetMode="External"/><Relationship Id="rId55" Type="http://schemas.openxmlformats.org/officeDocument/2006/relationships/hyperlink" Target="http://sd.defra.gov.uk/advice/public/buying/products/buildings/" TargetMode="External"/><Relationship Id="rId76" Type="http://schemas.openxmlformats.org/officeDocument/2006/relationships/hyperlink" Target="http://www.rics.org/uk/the-profession/the-work-of-our-members/property/" TargetMode="External"/><Relationship Id="rId97" Type="http://schemas.openxmlformats.org/officeDocument/2006/relationships/hyperlink" Target="http://www.carbontrust.com/resources/faqs/services/carbon-management-strategy" TargetMode="External"/><Relationship Id="rId104" Type="http://schemas.openxmlformats.org/officeDocument/2006/relationships/header" Target="header12.xml"/><Relationship Id="rId120" Type="http://schemas.openxmlformats.org/officeDocument/2006/relationships/hyperlink" Target="http://www.fdf.org.uk/publicgeneral/principles_on_country_of_origin_information.pdf" TargetMode="External"/><Relationship Id="rId125" Type="http://schemas.openxmlformats.org/officeDocument/2006/relationships/hyperlink" Target="http://sd.defra.gov.uk/documents/GBS-guidance-food.pdf" TargetMode="External"/><Relationship Id="rId7" Type="http://schemas.openxmlformats.org/officeDocument/2006/relationships/endnotes" Target="endnotes.xml"/><Relationship Id="rId71" Type="http://schemas.openxmlformats.org/officeDocument/2006/relationships/hyperlink" Target="http://en.wikipedia.org/wiki/Information_Assurance_Standard_1_%26_2" TargetMode="External"/><Relationship Id="rId92" Type="http://schemas.openxmlformats.org/officeDocument/2006/relationships/hyperlink" Target="http://www.carbontrust.com/client-services/advice/public-sector-advice/carbon-strategy-organisational-engagement-support" TargetMode="External"/><Relationship Id="rId2" Type="http://schemas.openxmlformats.org/officeDocument/2006/relationships/numbering" Target="numbering.xml"/><Relationship Id="rId29" Type="http://schemas.openxmlformats.org/officeDocument/2006/relationships/hyperlink" Target="https://www.gov.uk/government/uploads/system/uploads/attachment_data/file/251480/Government-Security-Classifications-April-2014.pdf" TargetMode="External"/><Relationship Id="rId24" Type="http://schemas.openxmlformats.org/officeDocument/2006/relationships/hyperlink" Target="http://sd.defra.gov.uk/advice/public/buying/products/paper/" TargetMode="External"/><Relationship Id="rId40" Type="http://schemas.openxmlformats.org/officeDocument/2006/relationships/hyperlink" Target="http://sd.defra.gov.uk/advice/public/buying/products/textiles" TargetMode="External"/><Relationship Id="rId45" Type="http://schemas.openxmlformats.org/officeDocument/2006/relationships/hyperlink" Target="https://www.gov.uk/government/publications/healthier-and-more-sustainable-catering-a-toolkit-for-serving-food-to-adults" TargetMode="External"/><Relationship Id="rId66" Type="http://schemas.openxmlformats.org/officeDocument/2006/relationships/hyperlink" Target="http://www.wrap.org.uk/content/bsi-pas-100-compost-specification" TargetMode="External"/><Relationship Id="rId87" Type="http://schemas.openxmlformats.org/officeDocument/2006/relationships/hyperlink" Target="http://www.hm-treasury.gov.uk/data_greenbook_index.htm" TargetMode="External"/><Relationship Id="rId110" Type="http://schemas.openxmlformats.org/officeDocument/2006/relationships/header" Target="header14.xml"/><Relationship Id="rId115" Type="http://schemas.openxmlformats.org/officeDocument/2006/relationships/header" Target="header17.xml"/><Relationship Id="rId131" Type="http://schemas.openxmlformats.org/officeDocument/2006/relationships/hyperlink" Target="http://www.gov.uk/animal-welfare" TargetMode="External"/><Relationship Id="rId136" Type="http://schemas.openxmlformats.org/officeDocument/2006/relationships/fontTable" Target="fontTable.xml"/><Relationship Id="rId61" Type="http://schemas.openxmlformats.org/officeDocument/2006/relationships/hyperlink" Target="http://ccs.cabinetoffice.gov.uk/i-am-buyer/reuse" TargetMode="External"/><Relationship Id="rId82" Type="http://schemas.openxmlformats.org/officeDocument/2006/relationships/hyperlink" Target="https://www.gov.uk/government/organisations/department-for-culture-media-sport" TargetMode="External"/><Relationship Id="rId1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65F29-8AD3-4F43-97E3-AA2F6C7E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112</Pages>
  <Words>30265</Words>
  <Characters>172513</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dc:creator>
  <cp:lastModifiedBy>Allko, Sarah C2 (Def Comrcl CC-JFC 9a)</cp:lastModifiedBy>
  <cp:revision>3</cp:revision>
  <dcterms:created xsi:type="dcterms:W3CDTF">2017-08-31T13:11:00Z</dcterms:created>
  <dcterms:modified xsi:type="dcterms:W3CDTF">2017-09-01T15:36:00Z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Creator">
    <vt:lpwstr>Microsoft® Word 2013</vt:lpwstr>
  </property>
  <property fmtid="{D5CDD505-2E9C-101B-9397-08002B2CF9AE}" pid="4" name="LastSaved">
    <vt:filetime>2017-02-06T00:00:00Z</vt:filetime>
  </property>
</Properties>
</file>