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852B5" w14:textId="77777777" w:rsidR="001F1B59" w:rsidRDefault="00E55DDF" w:rsidP="001F1B59">
      <w:pPr>
        <w:tabs>
          <w:tab w:val="left" w:pos="4635"/>
        </w:tabs>
        <w:spacing w:line="240" w:lineRule="auto"/>
        <w:rPr>
          <w:rFonts w:cs="Arial"/>
          <w:sz w:val="20"/>
        </w:rPr>
      </w:pPr>
      <w:r w:rsidRPr="00E55DDF">
        <w:rPr>
          <w:rFonts w:cs="Arial"/>
          <w:noProof/>
          <w:sz w:val="20"/>
          <w:lang w:eastAsia="en-GB"/>
        </w:rPr>
        <w:drawing>
          <wp:anchor distT="0" distB="0" distL="114300" distR="114300" simplePos="0" relativeHeight="251659264" behindDoc="0" locked="0" layoutInCell="1" allowOverlap="1" wp14:anchorId="13C465DD" wp14:editId="70848ADA">
            <wp:simplePos x="0" y="0"/>
            <wp:positionH relativeFrom="column">
              <wp:posOffset>-190500</wp:posOffset>
            </wp:positionH>
            <wp:positionV relativeFrom="paragraph">
              <wp:posOffset>-409575</wp:posOffset>
            </wp:positionV>
            <wp:extent cx="1123950" cy="866775"/>
            <wp:effectExtent l="1905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1123950" cy="868680"/>
                    </a:xfrm>
                    <a:prstGeom prst="rect">
                      <a:avLst/>
                    </a:prstGeom>
                    <a:noFill/>
                  </pic:spPr>
                </pic:pic>
              </a:graphicData>
            </a:graphic>
          </wp:anchor>
        </w:drawing>
      </w:r>
      <w:r w:rsidR="001F1B59">
        <w:rPr>
          <w:rFonts w:cs="Arial"/>
          <w:sz w:val="20"/>
        </w:rPr>
        <w:tab/>
      </w:r>
    </w:p>
    <w:tbl>
      <w:tblPr>
        <w:tblW w:w="12219" w:type="dxa"/>
        <w:tblInd w:w="-170" w:type="dxa"/>
        <w:tblLayout w:type="fixed"/>
        <w:tblCellMar>
          <w:left w:w="0" w:type="dxa"/>
          <w:right w:w="0" w:type="dxa"/>
        </w:tblCellMar>
        <w:tblLook w:val="04A0" w:firstRow="1" w:lastRow="0" w:firstColumn="1" w:lastColumn="0" w:noHBand="0" w:noVBand="1"/>
      </w:tblPr>
      <w:tblGrid>
        <w:gridCol w:w="4299"/>
        <w:gridCol w:w="452"/>
        <w:gridCol w:w="7468"/>
      </w:tblGrid>
      <w:tr w:rsidR="001F1B59" w:rsidRPr="00EC1947" w14:paraId="3F2BCE1F" w14:textId="77777777" w:rsidTr="001F1B59">
        <w:tc>
          <w:tcPr>
            <w:tcW w:w="4299" w:type="dxa"/>
            <w:shd w:val="clear" w:color="auto" w:fill="auto"/>
          </w:tcPr>
          <w:p w14:paraId="7A89C3E4" w14:textId="77777777" w:rsidR="001F1B59" w:rsidRPr="001F1B59" w:rsidRDefault="001F1B59" w:rsidP="00720809">
            <w:pPr>
              <w:pStyle w:val="Header"/>
              <w:rPr>
                <w:sz w:val="16"/>
                <w:szCs w:val="16"/>
              </w:rPr>
            </w:pPr>
            <w:r>
              <w:rPr>
                <w:rFonts w:cs="Arial"/>
                <w:sz w:val="20"/>
              </w:rPr>
              <w:t xml:space="preserve">               </w:t>
            </w:r>
          </w:p>
        </w:tc>
        <w:tc>
          <w:tcPr>
            <w:tcW w:w="452" w:type="dxa"/>
            <w:shd w:val="clear" w:color="auto" w:fill="auto"/>
          </w:tcPr>
          <w:p w14:paraId="122CEF60" w14:textId="77777777" w:rsidR="001F1B59" w:rsidRPr="001F1B59" w:rsidRDefault="001F1B59" w:rsidP="00720809">
            <w:pPr>
              <w:pStyle w:val="Header"/>
              <w:rPr>
                <w:sz w:val="16"/>
                <w:szCs w:val="16"/>
              </w:rPr>
            </w:pPr>
          </w:p>
        </w:tc>
        <w:tc>
          <w:tcPr>
            <w:tcW w:w="7468" w:type="dxa"/>
            <w:shd w:val="clear" w:color="auto" w:fill="auto"/>
            <w:tcMar>
              <w:left w:w="0" w:type="dxa"/>
              <w:right w:w="0" w:type="dxa"/>
            </w:tcMar>
          </w:tcPr>
          <w:p w14:paraId="60E7FEEE" w14:textId="77777777" w:rsidR="001F1B59" w:rsidRPr="001F1B59" w:rsidRDefault="001F1B59" w:rsidP="00720809">
            <w:pPr>
              <w:pStyle w:val="Header"/>
              <w:rPr>
                <w:color w:val="005ABB"/>
                <w:sz w:val="16"/>
                <w:szCs w:val="16"/>
              </w:rPr>
            </w:pPr>
          </w:p>
        </w:tc>
      </w:tr>
    </w:tbl>
    <w:p w14:paraId="0E8F570D" w14:textId="77777777" w:rsidR="00E34621" w:rsidRDefault="00E34621" w:rsidP="002170AA">
      <w:pPr>
        <w:pStyle w:val="MarginText"/>
        <w:jc w:val="center"/>
        <w:rPr>
          <w:rFonts w:cs="Arial"/>
          <w:b/>
          <w:sz w:val="28"/>
          <w:szCs w:val="28"/>
        </w:rPr>
      </w:pPr>
    </w:p>
    <w:p w14:paraId="2C0B54C2" w14:textId="77777777" w:rsidR="00E34621" w:rsidRDefault="00E34621" w:rsidP="002170AA">
      <w:pPr>
        <w:pStyle w:val="MarginText"/>
        <w:jc w:val="center"/>
        <w:rPr>
          <w:rFonts w:cs="Arial"/>
          <w:b/>
          <w:sz w:val="28"/>
          <w:szCs w:val="28"/>
        </w:rPr>
      </w:pPr>
    </w:p>
    <w:p w14:paraId="49BF5172" w14:textId="77777777" w:rsidR="00883724" w:rsidRPr="0059248B" w:rsidRDefault="00883724" w:rsidP="00883724">
      <w:pPr>
        <w:jc w:val="center"/>
        <w:rPr>
          <w:rFonts w:cs="Arial"/>
          <w:b/>
          <w:sz w:val="28"/>
          <w:szCs w:val="28"/>
        </w:rPr>
      </w:pPr>
      <w:r w:rsidRPr="0059248B">
        <w:rPr>
          <w:rFonts w:cs="Arial"/>
          <w:b/>
          <w:sz w:val="28"/>
          <w:szCs w:val="28"/>
        </w:rPr>
        <w:t>P</w:t>
      </w:r>
      <w:r>
        <w:rPr>
          <w:rFonts w:cs="Arial"/>
          <w:b/>
          <w:sz w:val="28"/>
          <w:szCs w:val="28"/>
        </w:rPr>
        <w:t>rovision of</w:t>
      </w:r>
      <w:r w:rsidR="00304BAC">
        <w:rPr>
          <w:rFonts w:cs="Arial"/>
          <w:b/>
          <w:sz w:val="28"/>
          <w:szCs w:val="28"/>
        </w:rPr>
        <w:t xml:space="preserve"> </w:t>
      </w:r>
      <w:r w:rsidR="00304BAC" w:rsidRPr="00304BAC">
        <w:rPr>
          <w:rFonts w:cs="Arial"/>
          <w:b/>
          <w:sz w:val="28"/>
          <w:szCs w:val="28"/>
        </w:rPr>
        <w:t>Consultancy for SIA Transformation</w:t>
      </w:r>
    </w:p>
    <w:p w14:paraId="4BA45A61" w14:textId="77777777" w:rsidR="00883724" w:rsidRPr="0059248B" w:rsidRDefault="00883724" w:rsidP="00883724">
      <w:pPr>
        <w:jc w:val="center"/>
        <w:rPr>
          <w:rFonts w:cs="Arial"/>
          <w:b/>
          <w:sz w:val="28"/>
          <w:szCs w:val="28"/>
        </w:rPr>
      </w:pPr>
      <w:r w:rsidRPr="0059248B">
        <w:rPr>
          <w:rFonts w:cs="Arial"/>
          <w:b/>
          <w:sz w:val="28"/>
          <w:szCs w:val="28"/>
        </w:rPr>
        <w:t>TO</w:t>
      </w:r>
    </w:p>
    <w:p w14:paraId="7B2C1E84" w14:textId="77777777" w:rsidR="00883724" w:rsidRDefault="00883724" w:rsidP="00883724">
      <w:pPr>
        <w:jc w:val="center"/>
        <w:rPr>
          <w:rFonts w:cs="Arial"/>
          <w:b/>
          <w:sz w:val="28"/>
          <w:szCs w:val="28"/>
        </w:rPr>
      </w:pPr>
      <w:r>
        <w:rPr>
          <w:rFonts w:cs="Arial"/>
          <w:b/>
          <w:sz w:val="28"/>
          <w:szCs w:val="28"/>
        </w:rPr>
        <w:t>Crown Commercial Service</w:t>
      </w:r>
    </w:p>
    <w:p w14:paraId="669BA1A4" w14:textId="77777777" w:rsidR="00883724" w:rsidRDefault="00883724" w:rsidP="00883724">
      <w:pPr>
        <w:jc w:val="center"/>
        <w:rPr>
          <w:rFonts w:cs="Arial"/>
          <w:b/>
          <w:sz w:val="28"/>
          <w:szCs w:val="28"/>
        </w:rPr>
      </w:pPr>
      <w:r>
        <w:rPr>
          <w:rFonts w:cs="Arial"/>
          <w:b/>
          <w:sz w:val="28"/>
          <w:szCs w:val="28"/>
        </w:rPr>
        <w:t xml:space="preserve"> Acting as a Managing Agent For </w:t>
      </w:r>
    </w:p>
    <w:p w14:paraId="7B94FBCC" w14:textId="77777777" w:rsidR="00883724" w:rsidRPr="0059248B" w:rsidRDefault="00304BAC" w:rsidP="00883724">
      <w:pPr>
        <w:jc w:val="center"/>
        <w:rPr>
          <w:rFonts w:cs="Arial"/>
          <w:b/>
          <w:sz w:val="28"/>
          <w:szCs w:val="28"/>
        </w:rPr>
      </w:pPr>
      <w:r>
        <w:rPr>
          <w:rFonts w:cs="Arial"/>
          <w:b/>
          <w:sz w:val="28"/>
          <w:szCs w:val="28"/>
        </w:rPr>
        <w:t>The Home Office</w:t>
      </w:r>
    </w:p>
    <w:p w14:paraId="1D8CBE8B" w14:textId="77777777" w:rsidR="00883724" w:rsidRPr="0059248B" w:rsidRDefault="00883724" w:rsidP="00883724">
      <w:pPr>
        <w:pStyle w:val="Header"/>
        <w:jc w:val="center"/>
        <w:rPr>
          <w:rFonts w:cs="Arial"/>
          <w:b/>
          <w:sz w:val="28"/>
          <w:szCs w:val="28"/>
        </w:rPr>
      </w:pPr>
      <w:r>
        <w:rPr>
          <w:rFonts w:cs="Arial"/>
          <w:b/>
          <w:sz w:val="28"/>
          <w:szCs w:val="28"/>
        </w:rPr>
        <w:t>From</w:t>
      </w:r>
    </w:p>
    <w:p w14:paraId="3B7690AB" w14:textId="0BFC856D" w:rsidR="00883724" w:rsidRPr="006E73B3" w:rsidRDefault="006E73B3" w:rsidP="00883724">
      <w:pPr>
        <w:pStyle w:val="Header"/>
        <w:jc w:val="center"/>
        <w:rPr>
          <w:rFonts w:cs="Arial"/>
          <w:b/>
          <w:sz w:val="28"/>
          <w:szCs w:val="28"/>
        </w:rPr>
      </w:pPr>
      <w:r w:rsidRPr="006E73B3">
        <w:rPr>
          <w:rFonts w:cs="Arial"/>
          <w:b/>
          <w:sz w:val="28"/>
          <w:szCs w:val="28"/>
        </w:rPr>
        <w:t>PA Consulting Services Limited</w:t>
      </w:r>
    </w:p>
    <w:p w14:paraId="4E98D679" w14:textId="77777777" w:rsidR="00883724" w:rsidRPr="0059248B" w:rsidRDefault="00883724" w:rsidP="00883724">
      <w:pPr>
        <w:jc w:val="center"/>
        <w:rPr>
          <w:rFonts w:cs="Arial"/>
          <w:sz w:val="28"/>
          <w:szCs w:val="28"/>
        </w:rPr>
      </w:pPr>
    </w:p>
    <w:p w14:paraId="5868BE71" w14:textId="77777777" w:rsidR="00883724" w:rsidRPr="0059248B" w:rsidRDefault="00883724" w:rsidP="00883724">
      <w:pPr>
        <w:jc w:val="center"/>
        <w:rPr>
          <w:rFonts w:cs="Arial"/>
          <w:sz w:val="28"/>
          <w:szCs w:val="28"/>
        </w:rPr>
      </w:pPr>
    </w:p>
    <w:p w14:paraId="455ED0C3" w14:textId="77777777" w:rsidR="00883724" w:rsidRPr="0059248B" w:rsidRDefault="00304BAC" w:rsidP="00883724">
      <w:pPr>
        <w:jc w:val="center"/>
        <w:rPr>
          <w:rFonts w:cs="Arial"/>
          <w:sz w:val="28"/>
          <w:szCs w:val="28"/>
        </w:rPr>
      </w:pPr>
      <w:r>
        <w:rPr>
          <w:rFonts w:cs="Arial"/>
          <w:b/>
          <w:sz w:val="28"/>
          <w:szCs w:val="28"/>
        </w:rPr>
        <w:t>RM5904 SO10533</w:t>
      </w:r>
    </w:p>
    <w:p w14:paraId="617BAF44" w14:textId="77777777" w:rsidR="00883724" w:rsidRDefault="00883724" w:rsidP="002170AA">
      <w:pPr>
        <w:pStyle w:val="MarginText"/>
        <w:jc w:val="center"/>
        <w:rPr>
          <w:rFonts w:cs="Arial"/>
          <w:b/>
          <w:sz w:val="28"/>
          <w:szCs w:val="28"/>
        </w:rPr>
      </w:pPr>
    </w:p>
    <w:p w14:paraId="60FFA928" w14:textId="77777777" w:rsidR="00883724" w:rsidRDefault="00883724" w:rsidP="002170AA">
      <w:pPr>
        <w:pStyle w:val="MarginText"/>
        <w:jc w:val="center"/>
        <w:rPr>
          <w:rFonts w:cs="Arial"/>
          <w:b/>
          <w:sz w:val="28"/>
          <w:szCs w:val="28"/>
        </w:rPr>
      </w:pPr>
    </w:p>
    <w:p w14:paraId="4B093B1F" w14:textId="77777777" w:rsidR="00883724" w:rsidRDefault="00883724" w:rsidP="002170AA">
      <w:pPr>
        <w:pStyle w:val="MarginText"/>
        <w:jc w:val="center"/>
        <w:rPr>
          <w:rFonts w:cs="Arial"/>
          <w:b/>
          <w:sz w:val="28"/>
          <w:szCs w:val="28"/>
        </w:rPr>
      </w:pPr>
    </w:p>
    <w:p w14:paraId="3C2DFB10" w14:textId="77777777" w:rsidR="00883724" w:rsidRDefault="00883724" w:rsidP="002170AA">
      <w:pPr>
        <w:pStyle w:val="MarginText"/>
        <w:jc w:val="center"/>
        <w:rPr>
          <w:rFonts w:cs="Arial"/>
          <w:b/>
          <w:sz w:val="28"/>
          <w:szCs w:val="28"/>
        </w:rPr>
      </w:pPr>
    </w:p>
    <w:p w14:paraId="4B0576BE" w14:textId="77777777" w:rsidR="00883724" w:rsidRDefault="00883724" w:rsidP="002170AA">
      <w:pPr>
        <w:pStyle w:val="MarginText"/>
        <w:jc w:val="center"/>
        <w:rPr>
          <w:rFonts w:cs="Arial"/>
          <w:b/>
          <w:sz w:val="28"/>
          <w:szCs w:val="28"/>
        </w:rPr>
      </w:pPr>
    </w:p>
    <w:p w14:paraId="2BA94060" w14:textId="77777777" w:rsidR="00883724" w:rsidRDefault="00883724" w:rsidP="002170AA">
      <w:pPr>
        <w:pStyle w:val="MarginText"/>
        <w:jc w:val="center"/>
        <w:rPr>
          <w:rFonts w:cs="Arial"/>
          <w:b/>
          <w:sz w:val="28"/>
          <w:szCs w:val="28"/>
        </w:rPr>
      </w:pPr>
    </w:p>
    <w:p w14:paraId="17176530" w14:textId="77777777" w:rsidR="00883724" w:rsidRDefault="00883724" w:rsidP="002170AA">
      <w:pPr>
        <w:pStyle w:val="MarginText"/>
        <w:jc w:val="center"/>
        <w:rPr>
          <w:rFonts w:cs="Arial"/>
          <w:b/>
          <w:sz w:val="28"/>
          <w:szCs w:val="28"/>
        </w:rPr>
      </w:pPr>
    </w:p>
    <w:p w14:paraId="7791B2C2" w14:textId="77777777" w:rsidR="00883724" w:rsidRDefault="00883724" w:rsidP="002170AA">
      <w:pPr>
        <w:pStyle w:val="MarginText"/>
        <w:jc w:val="center"/>
        <w:rPr>
          <w:rFonts w:cs="Arial"/>
          <w:b/>
          <w:sz w:val="28"/>
          <w:szCs w:val="28"/>
        </w:rPr>
      </w:pPr>
    </w:p>
    <w:p w14:paraId="2B83B1E4" w14:textId="77777777" w:rsidR="00883724" w:rsidRDefault="00883724" w:rsidP="002170AA">
      <w:pPr>
        <w:pStyle w:val="MarginText"/>
        <w:jc w:val="center"/>
        <w:rPr>
          <w:rFonts w:cs="Arial"/>
          <w:b/>
          <w:sz w:val="28"/>
          <w:szCs w:val="28"/>
        </w:rPr>
      </w:pPr>
    </w:p>
    <w:p w14:paraId="764C4394" w14:textId="77777777" w:rsidR="00883724" w:rsidRDefault="00883724" w:rsidP="002170AA">
      <w:pPr>
        <w:pStyle w:val="MarginText"/>
        <w:jc w:val="center"/>
        <w:rPr>
          <w:rFonts w:cs="Arial"/>
          <w:b/>
          <w:sz w:val="28"/>
          <w:szCs w:val="28"/>
        </w:rPr>
      </w:pPr>
    </w:p>
    <w:p w14:paraId="66C9771B" w14:textId="77777777" w:rsidR="00883724" w:rsidRDefault="00883724" w:rsidP="002170AA">
      <w:pPr>
        <w:pStyle w:val="MarginText"/>
        <w:jc w:val="center"/>
        <w:rPr>
          <w:rFonts w:cs="Arial"/>
          <w:b/>
          <w:sz w:val="28"/>
          <w:szCs w:val="28"/>
        </w:rPr>
      </w:pPr>
    </w:p>
    <w:p w14:paraId="59EB27D7" w14:textId="77777777" w:rsidR="00883724" w:rsidRDefault="00883724" w:rsidP="002170AA">
      <w:pPr>
        <w:pStyle w:val="MarginText"/>
        <w:jc w:val="center"/>
        <w:rPr>
          <w:rFonts w:cs="Arial"/>
          <w:b/>
          <w:sz w:val="28"/>
          <w:szCs w:val="28"/>
        </w:rPr>
      </w:pPr>
    </w:p>
    <w:p w14:paraId="2D644590" w14:textId="77777777" w:rsidR="00883724" w:rsidRDefault="00883724" w:rsidP="002170AA">
      <w:pPr>
        <w:pStyle w:val="MarginText"/>
        <w:jc w:val="center"/>
        <w:rPr>
          <w:rFonts w:cs="Arial"/>
          <w:b/>
          <w:sz w:val="28"/>
          <w:szCs w:val="28"/>
        </w:rPr>
      </w:pPr>
    </w:p>
    <w:p w14:paraId="7ACD72B6" w14:textId="77777777" w:rsidR="00883724" w:rsidRDefault="00883724" w:rsidP="002170AA">
      <w:pPr>
        <w:pStyle w:val="MarginText"/>
        <w:jc w:val="center"/>
        <w:rPr>
          <w:rFonts w:cs="Arial"/>
          <w:b/>
          <w:sz w:val="28"/>
          <w:szCs w:val="28"/>
        </w:rPr>
      </w:pPr>
    </w:p>
    <w:p w14:paraId="36B6A24F" w14:textId="77777777" w:rsidR="00883724" w:rsidRDefault="00883724" w:rsidP="002170AA">
      <w:pPr>
        <w:pStyle w:val="MarginText"/>
        <w:jc w:val="center"/>
        <w:rPr>
          <w:rFonts w:cs="Arial"/>
          <w:b/>
          <w:sz w:val="28"/>
          <w:szCs w:val="28"/>
        </w:rPr>
      </w:pPr>
    </w:p>
    <w:p w14:paraId="177D83A6" w14:textId="77777777" w:rsidR="00883724" w:rsidRDefault="00883724" w:rsidP="002170AA">
      <w:pPr>
        <w:pStyle w:val="MarginText"/>
        <w:jc w:val="center"/>
        <w:rPr>
          <w:rFonts w:cs="Arial"/>
          <w:b/>
          <w:sz w:val="28"/>
          <w:szCs w:val="28"/>
        </w:rPr>
      </w:pPr>
    </w:p>
    <w:p w14:paraId="45302DB4" w14:textId="77777777" w:rsidR="00883724" w:rsidRDefault="00883724" w:rsidP="002170AA">
      <w:pPr>
        <w:pStyle w:val="MarginText"/>
        <w:jc w:val="center"/>
        <w:rPr>
          <w:rFonts w:cs="Arial"/>
          <w:b/>
          <w:sz w:val="28"/>
          <w:szCs w:val="28"/>
        </w:rPr>
      </w:pPr>
    </w:p>
    <w:p w14:paraId="64562748" w14:textId="77777777" w:rsidR="00883724" w:rsidRDefault="00883724" w:rsidP="002170AA">
      <w:pPr>
        <w:pStyle w:val="MarginText"/>
        <w:jc w:val="center"/>
        <w:rPr>
          <w:rFonts w:cs="Arial"/>
          <w:b/>
          <w:sz w:val="28"/>
          <w:szCs w:val="28"/>
        </w:rPr>
      </w:pPr>
    </w:p>
    <w:p w14:paraId="582DEDA4" w14:textId="77777777" w:rsidR="00883724" w:rsidRPr="00883724" w:rsidRDefault="00883724" w:rsidP="002170AA">
      <w:pPr>
        <w:pStyle w:val="MarginText"/>
        <w:jc w:val="center"/>
        <w:rPr>
          <w:rFonts w:cs="Arial"/>
          <w:b/>
          <w:szCs w:val="22"/>
        </w:rPr>
      </w:pPr>
      <w:r w:rsidRPr="00883724">
        <w:rPr>
          <w:rFonts w:cs="Arial"/>
          <w:b/>
          <w:szCs w:val="22"/>
        </w:rPr>
        <w:t>Blank Page</w:t>
      </w:r>
    </w:p>
    <w:p w14:paraId="75028969" w14:textId="77777777" w:rsidR="00883724" w:rsidRDefault="00883724" w:rsidP="002170AA">
      <w:pPr>
        <w:pStyle w:val="MarginText"/>
        <w:jc w:val="center"/>
        <w:rPr>
          <w:rFonts w:cs="Arial"/>
          <w:b/>
          <w:sz w:val="28"/>
          <w:szCs w:val="28"/>
        </w:rPr>
      </w:pPr>
    </w:p>
    <w:p w14:paraId="7D5E835E" w14:textId="77777777" w:rsidR="00883724" w:rsidRDefault="00883724" w:rsidP="002170AA">
      <w:pPr>
        <w:pStyle w:val="MarginText"/>
        <w:jc w:val="center"/>
        <w:rPr>
          <w:rFonts w:cs="Arial"/>
          <w:b/>
          <w:sz w:val="28"/>
          <w:szCs w:val="28"/>
        </w:rPr>
      </w:pPr>
    </w:p>
    <w:p w14:paraId="2DE2A1AA" w14:textId="77777777" w:rsidR="00883724" w:rsidRDefault="00883724" w:rsidP="002170AA">
      <w:pPr>
        <w:pStyle w:val="MarginText"/>
        <w:jc w:val="center"/>
        <w:rPr>
          <w:rFonts w:cs="Arial"/>
          <w:b/>
          <w:sz w:val="28"/>
          <w:szCs w:val="28"/>
        </w:rPr>
      </w:pPr>
    </w:p>
    <w:p w14:paraId="6A60BB9D" w14:textId="77777777" w:rsidR="00883724" w:rsidRDefault="00883724" w:rsidP="002170AA">
      <w:pPr>
        <w:pStyle w:val="MarginText"/>
        <w:jc w:val="center"/>
        <w:rPr>
          <w:rFonts w:cs="Arial"/>
          <w:b/>
          <w:sz w:val="28"/>
          <w:szCs w:val="28"/>
        </w:rPr>
      </w:pPr>
    </w:p>
    <w:p w14:paraId="1C0A7378" w14:textId="77777777" w:rsidR="00883724" w:rsidRDefault="00883724" w:rsidP="002170AA">
      <w:pPr>
        <w:pStyle w:val="MarginText"/>
        <w:jc w:val="center"/>
        <w:rPr>
          <w:rFonts w:cs="Arial"/>
          <w:b/>
          <w:sz w:val="28"/>
          <w:szCs w:val="28"/>
        </w:rPr>
      </w:pPr>
    </w:p>
    <w:p w14:paraId="57FC789E" w14:textId="77777777" w:rsidR="00883724" w:rsidRDefault="00883724" w:rsidP="002170AA">
      <w:pPr>
        <w:pStyle w:val="MarginText"/>
        <w:jc w:val="center"/>
        <w:rPr>
          <w:rFonts w:cs="Arial"/>
          <w:b/>
          <w:sz w:val="28"/>
          <w:szCs w:val="28"/>
        </w:rPr>
      </w:pPr>
    </w:p>
    <w:p w14:paraId="0BAC1DD1" w14:textId="77777777" w:rsidR="00883724" w:rsidRDefault="00883724" w:rsidP="002170AA">
      <w:pPr>
        <w:pStyle w:val="MarginText"/>
        <w:jc w:val="center"/>
        <w:rPr>
          <w:rFonts w:cs="Arial"/>
          <w:b/>
          <w:sz w:val="28"/>
          <w:szCs w:val="28"/>
        </w:rPr>
      </w:pPr>
    </w:p>
    <w:p w14:paraId="65009B4A" w14:textId="77777777" w:rsidR="00883724" w:rsidRDefault="00883724" w:rsidP="002170AA">
      <w:pPr>
        <w:pStyle w:val="MarginText"/>
        <w:jc w:val="center"/>
        <w:rPr>
          <w:rFonts w:cs="Arial"/>
          <w:b/>
          <w:sz w:val="28"/>
          <w:szCs w:val="28"/>
        </w:rPr>
      </w:pPr>
    </w:p>
    <w:p w14:paraId="635240D8" w14:textId="77777777" w:rsidR="00883724" w:rsidRDefault="00883724" w:rsidP="002170AA">
      <w:pPr>
        <w:pStyle w:val="MarginText"/>
        <w:jc w:val="center"/>
        <w:rPr>
          <w:rFonts w:cs="Arial"/>
          <w:b/>
          <w:sz w:val="28"/>
          <w:szCs w:val="28"/>
        </w:rPr>
      </w:pPr>
    </w:p>
    <w:p w14:paraId="658E8BF0" w14:textId="77777777" w:rsidR="00883724" w:rsidRDefault="00883724" w:rsidP="002170AA">
      <w:pPr>
        <w:pStyle w:val="MarginText"/>
        <w:jc w:val="center"/>
        <w:rPr>
          <w:rFonts w:cs="Arial"/>
          <w:b/>
          <w:sz w:val="28"/>
          <w:szCs w:val="28"/>
        </w:rPr>
      </w:pPr>
    </w:p>
    <w:p w14:paraId="7BAD2186" w14:textId="77777777" w:rsidR="00EC638A" w:rsidRDefault="00EC638A" w:rsidP="00883724">
      <w:pPr>
        <w:pStyle w:val="TOCHeading"/>
        <w:jc w:val="center"/>
        <w:rPr>
          <w:rFonts w:ascii="Arial" w:hAnsi="Arial" w:cs="Arial"/>
          <w:b/>
          <w:sz w:val="22"/>
          <w:szCs w:val="22"/>
        </w:rPr>
      </w:pPr>
    </w:p>
    <w:p w14:paraId="3BEBFA6E" w14:textId="77777777" w:rsidR="00EC638A" w:rsidRDefault="00EC638A" w:rsidP="00883724">
      <w:pPr>
        <w:pStyle w:val="TOCHeading"/>
        <w:jc w:val="center"/>
        <w:rPr>
          <w:rFonts w:ascii="Arial" w:hAnsi="Arial" w:cs="Arial"/>
          <w:b/>
          <w:sz w:val="22"/>
          <w:szCs w:val="22"/>
        </w:rPr>
      </w:pPr>
    </w:p>
    <w:p w14:paraId="4CE40738" w14:textId="77777777" w:rsidR="00883724" w:rsidRPr="00883724" w:rsidRDefault="00883724" w:rsidP="00883724">
      <w:pPr>
        <w:pStyle w:val="TOCHeading"/>
        <w:jc w:val="center"/>
        <w:rPr>
          <w:rFonts w:ascii="Arial" w:hAnsi="Arial" w:cs="Arial"/>
          <w:b/>
          <w:sz w:val="22"/>
          <w:szCs w:val="22"/>
        </w:rPr>
      </w:pPr>
      <w:r w:rsidRPr="00883724">
        <w:rPr>
          <w:rFonts w:ascii="Arial" w:hAnsi="Arial" w:cs="Arial"/>
          <w:b/>
          <w:sz w:val="22"/>
          <w:szCs w:val="22"/>
        </w:rPr>
        <w:t>Table of Contents</w:t>
      </w:r>
    </w:p>
    <w:p w14:paraId="62F5D3BF" w14:textId="77777777" w:rsidR="00883724" w:rsidRPr="00883724" w:rsidRDefault="00883724" w:rsidP="00883724">
      <w:pPr>
        <w:rPr>
          <w:b/>
          <w:lang w:val="en-US" w:eastAsia="ja-JP"/>
        </w:rPr>
      </w:pPr>
    </w:p>
    <w:p w14:paraId="0BC92F84" w14:textId="77777777" w:rsidR="00883724" w:rsidRPr="00883724" w:rsidRDefault="00883724" w:rsidP="00883724">
      <w:pPr>
        <w:pStyle w:val="TOC1"/>
        <w:tabs>
          <w:tab w:val="right" w:leader="dot" w:pos="9506"/>
        </w:tabs>
        <w:rPr>
          <w:rFonts w:cs="Arial"/>
          <w:b/>
          <w:bCs/>
          <w:szCs w:val="22"/>
        </w:rPr>
      </w:pPr>
      <w:r>
        <w:rPr>
          <w:rFonts w:cs="Arial"/>
          <w:b/>
          <w:bCs/>
          <w:szCs w:val="22"/>
        </w:rPr>
        <w:t>PART 1 APPENDIX 1 CONTRACT SERVICES</w:t>
      </w:r>
      <w:r w:rsidRPr="00883724">
        <w:rPr>
          <w:rFonts w:cs="Arial"/>
          <w:b/>
          <w:bCs/>
          <w:szCs w:val="22"/>
        </w:rPr>
        <w:tab/>
      </w:r>
      <w:r w:rsidR="00651D12">
        <w:rPr>
          <w:rFonts w:cs="Arial"/>
          <w:b/>
          <w:bCs/>
          <w:szCs w:val="22"/>
        </w:rPr>
        <w:t>5</w:t>
      </w:r>
    </w:p>
    <w:p w14:paraId="4030885C" w14:textId="77777777" w:rsidR="00883724" w:rsidRPr="00883724" w:rsidRDefault="00883724" w:rsidP="00883724">
      <w:pPr>
        <w:pStyle w:val="TOC1"/>
        <w:tabs>
          <w:tab w:val="right" w:leader="dot" w:pos="9506"/>
        </w:tabs>
        <w:rPr>
          <w:rFonts w:cs="Arial"/>
          <w:b/>
          <w:bCs/>
          <w:szCs w:val="22"/>
        </w:rPr>
      </w:pPr>
      <w:r>
        <w:rPr>
          <w:rFonts w:cs="Arial"/>
          <w:b/>
          <w:bCs/>
          <w:szCs w:val="22"/>
        </w:rPr>
        <w:t>pART 1 APPENDIX 2 TENDER RESPONSE &amp; CHARGES</w:t>
      </w:r>
      <w:r w:rsidRPr="00883724">
        <w:rPr>
          <w:rFonts w:cs="Arial"/>
          <w:b/>
          <w:bCs/>
          <w:szCs w:val="22"/>
        </w:rPr>
        <w:t xml:space="preserve"> </w:t>
      </w:r>
      <w:r w:rsidRPr="00883724">
        <w:rPr>
          <w:rFonts w:cs="Arial"/>
          <w:b/>
          <w:bCs/>
          <w:szCs w:val="22"/>
        </w:rPr>
        <w:tab/>
      </w:r>
      <w:r>
        <w:rPr>
          <w:rFonts w:cs="Arial"/>
          <w:b/>
          <w:bCs/>
          <w:szCs w:val="22"/>
        </w:rPr>
        <w:t>7</w:t>
      </w:r>
    </w:p>
    <w:p w14:paraId="20EC0E1C" w14:textId="77777777" w:rsidR="00883724" w:rsidRPr="00883724" w:rsidRDefault="00883724" w:rsidP="00883724">
      <w:pPr>
        <w:pStyle w:val="TOC1"/>
        <w:tabs>
          <w:tab w:val="right" w:leader="dot" w:pos="9506"/>
        </w:tabs>
        <w:rPr>
          <w:rFonts w:cs="Arial"/>
          <w:b/>
          <w:bCs/>
          <w:szCs w:val="22"/>
        </w:rPr>
      </w:pPr>
      <w:r>
        <w:rPr>
          <w:rFonts w:cs="Arial"/>
          <w:b/>
          <w:bCs/>
          <w:szCs w:val="22"/>
        </w:rPr>
        <w:t>PART 1 APPENDIX 3 VARIATIONS/SUPPLIMENTS TO CALL OFF TERMS</w:t>
      </w:r>
      <w:r w:rsidRPr="00883724">
        <w:rPr>
          <w:rFonts w:cs="Arial"/>
          <w:b/>
          <w:bCs/>
          <w:szCs w:val="22"/>
        </w:rPr>
        <w:t xml:space="preserve"> </w:t>
      </w:r>
      <w:r w:rsidRPr="00883724">
        <w:rPr>
          <w:rFonts w:cs="Arial"/>
          <w:b/>
          <w:bCs/>
          <w:szCs w:val="22"/>
        </w:rPr>
        <w:tab/>
      </w:r>
      <w:r>
        <w:rPr>
          <w:rFonts w:cs="Arial"/>
          <w:b/>
          <w:bCs/>
          <w:szCs w:val="22"/>
        </w:rPr>
        <w:t>8</w:t>
      </w:r>
    </w:p>
    <w:p w14:paraId="1AE6161A" w14:textId="77777777" w:rsidR="00883724" w:rsidRDefault="00883724" w:rsidP="00883724">
      <w:pPr>
        <w:pStyle w:val="TOC1"/>
        <w:tabs>
          <w:tab w:val="right" w:leader="dot" w:pos="9506"/>
        </w:tabs>
        <w:rPr>
          <w:rFonts w:cs="Arial"/>
          <w:b/>
          <w:sz w:val="28"/>
          <w:szCs w:val="28"/>
        </w:rPr>
      </w:pPr>
      <w:r>
        <w:rPr>
          <w:rFonts w:cs="Arial"/>
          <w:b/>
          <w:bCs/>
          <w:szCs w:val="22"/>
        </w:rPr>
        <w:t>pART 2 CALL OFF TERMS</w:t>
      </w:r>
      <w:r w:rsidRPr="00883724">
        <w:rPr>
          <w:rFonts w:cs="Arial"/>
          <w:b/>
          <w:bCs/>
          <w:szCs w:val="22"/>
        </w:rPr>
        <w:tab/>
      </w:r>
      <w:r>
        <w:rPr>
          <w:rFonts w:cs="Arial"/>
          <w:b/>
          <w:bCs/>
          <w:szCs w:val="22"/>
        </w:rPr>
        <w:t>12</w:t>
      </w:r>
    </w:p>
    <w:p w14:paraId="07EA9354" w14:textId="77777777" w:rsidR="00883724" w:rsidRDefault="00883724" w:rsidP="002170AA">
      <w:pPr>
        <w:pStyle w:val="MarginText"/>
        <w:jc w:val="center"/>
        <w:rPr>
          <w:rFonts w:cs="Arial"/>
          <w:b/>
          <w:sz w:val="28"/>
          <w:szCs w:val="28"/>
        </w:rPr>
      </w:pPr>
    </w:p>
    <w:p w14:paraId="4D22B39D" w14:textId="77777777" w:rsidR="00883724" w:rsidRDefault="00883724" w:rsidP="002170AA">
      <w:pPr>
        <w:pStyle w:val="MarginText"/>
        <w:jc w:val="center"/>
        <w:rPr>
          <w:rFonts w:cs="Arial"/>
          <w:b/>
          <w:sz w:val="28"/>
          <w:szCs w:val="28"/>
        </w:rPr>
      </w:pPr>
    </w:p>
    <w:p w14:paraId="47516D6B" w14:textId="77777777" w:rsidR="00883724" w:rsidRDefault="00883724" w:rsidP="002170AA">
      <w:pPr>
        <w:pStyle w:val="MarginText"/>
        <w:jc w:val="center"/>
        <w:rPr>
          <w:rFonts w:cs="Arial"/>
          <w:b/>
          <w:sz w:val="28"/>
          <w:szCs w:val="28"/>
        </w:rPr>
      </w:pPr>
    </w:p>
    <w:p w14:paraId="19DF847B" w14:textId="77777777" w:rsidR="00883724" w:rsidRDefault="00883724" w:rsidP="002170AA">
      <w:pPr>
        <w:pStyle w:val="MarginText"/>
        <w:jc w:val="center"/>
        <w:rPr>
          <w:rFonts w:cs="Arial"/>
          <w:b/>
          <w:sz w:val="28"/>
          <w:szCs w:val="28"/>
        </w:rPr>
      </w:pPr>
    </w:p>
    <w:p w14:paraId="2EEA17A9" w14:textId="77777777" w:rsidR="00883724" w:rsidRDefault="00883724" w:rsidP="002170AA">
      <w:pPr>
        <w:pStyle w:val="MarginText"/>
        <w:jc w:val="center"/>
        <w:rPr>
          <w:rFonts w:cs="Arial"/>
          <w:b/>
          <w:sz w:val="28"/>
          <w:szCs w:val="28"/>
        </w:rPr>
      </w:pPr>
    </w:p>
    <w:p w14:paraId="659A71FA" w14:textId="77777777" w:rsidR="00883724" w:rsidRDefault="00883724" w:rsidP="002170AA">
      <w:pPr>
        <w:pStyle w:val="MarginText"/>
        <w:jc w:val="center"/>
        <w:rPr>
          <w:rFonts w:cs="Arial"/>
          <w:b/>
          <w:sz w:val="28"/>
          <w:szCs w:val="28"/>
        </w:rPr>
      </w:pPr>
    </w:p>
    <w:p w14:paraId="71137DE0" w14:textId="77777777" w:rsidR="00883724" w:rsidRDefault="00883724" w:rsidP="002170AA">
      <w:pPr>
        <w:pStyle w:val="MarginText"/>
        <w:jc w:val="center"/>
        <w:rPr>
          <w:rFonts w:cs="Arial"/>
          <w:b/>
          <w:sz w:val="28"/>
          <w:szCs w:val="28"/>
        </w:rPr>
      </w:pPr>
    </w:p>
    <w:p w14:paraId="13D0F676" w14:textId="77777777" w:rsidR="00883724" w:rsidRDefault="00883724" w:rsidP="002170AA">
      <w:pPr>
        <w:pStyle w:val="MarginText"/>
        <w:jc w:val="center"/>
        <w:rPr>
          <w:rFonts w:cs="Arial"/>
          <w:b/>
          <w:sz w:val="28"/>
          <w:szCs w:val="28"/>
        </w:rPr>
      </w:pPr>
    </w:p>
    <w:p w14:paraId="528BB88D" w14:textId="77777777" w:rsidR="00883724" w:rsidRDefault="00883724" w:rsidP="002170AA">
      <w:pPr>
        <w:pStyle w:val="MarginText"/>
        <w:jc w:val="center"/>
        <w:rPr>
          <w:rFonts w:cs="Arial"/>
          <w:b/>
          <w:sz w:val="28"/>
          <w:szCs w:val="28"/>
        </w:rPr>
      </w:pPr>
    </w:p>
    <w:p w14:paraId="5533CF17" w14:textId="77777777" w:rsidR="00883724" w:rsidRDefault="00883724" w:rsidP="002170AA">
      <w:pPr>
        <w:pStyle w:val="MarginText"/>
        <w:jc w:val="center"/>
        <w:rPr>
          <w:rFonts w:cs="Arial"/>
          <w:b/>
          <w:sz w:val="28"/>
          <w:szCs w:val="28"/>
        </w:rPr>
      </w:pPr>
    </w:p>
    <w:p w14:paraId="3F9C8557" w14:textId="77777777" w:rsidR="00883724" w:rsidRDefault="00883724" w:rsidP="002170AA">
      <w:pPr>
        <w:pStyle w:val="MarginText"/>
        <w:jc w:val="center"/>
        <w:rPr>
          <w:rFonts w:cs="Arial"/>
          <w:b/>
          <w:sz w:val="28"/>
          <w:szCs w:val="28"/>
        </w:rPr>
      </w:pPr>
    </w:p>
    <w:p w14:paraId="72B4283A" w14:textId="77777777" w:rsidR="00883724" w:rsidRDefault="00883724" w:rsidP="002170AA">
      <w:pPr>
        <w:pStyle w:val="MarginText"/>
        <w:jc w:val="center"/>
        <w:rPr>
          <w:rFonts w:cs="Arial"/>
          <w:b/>
          <w:sz w:val="28"/>
          <w:szCs w:val="28"/>
        </w:rPr>
      </w:pPr>
    </w:p>
    <w:p w14:paraId="0478402C" w14:textId="77777777" w:rsidR="00883724" w:rsidRDefault="00883724" w:rsidP="002170AA">
      <w:pPr>
        <w:pStyle w:val="MarginText"/>
        <w:jc w:val="center"/>
        <w:rPr>
          <w:rFonts w:cs="Arial"/>
          <w:b/>
          <w:sz w:val="28"/>
          <w:szCs w:val="28"/>
        </w:rPr>
      </w:pPr>
    </w:p>
    <w:p w14:paraId="14427848" w14:textId="77777777" w:rsidR="00883724" w:rsidRDefault="00883724" w:rsidP="002170AA">
      <w:pPr>
        <w:pStyle w:val="MarginText"/>
        <w:jc w:val="center"/>
        <w:rPr>
          <w:rFonts w:cs="Arial"/>
          <w:b/>
          <w:sz w:val="28"/>
          <w:szCs w:val="28"/>
        </w:rPr>
      </w:pPr>
    </w:p>
    <w:p w14:paraId="550D20A5" w14:textId="77777777" w:rsidR="00883724" w:rsidRDefault="00883724" w:rsidP="002170AA">
      <w:pPr>
        <w:pStyle w:val="MarginText"/>
        <w:jc w:val="center"/>
        <w:rPr>
          <w:rFonts w:cs="Arial"/>
          <w:b/>
          <w:sz w:val="28"/>
          <w:szCs w:val="28"/>
        </w:rPr>
      </w:pPr>
    </w:p>
    <w:p w14:paraId="73AA4682" w14:textId="77777777" w:rsidR="00883724" w:rsidRDefault="00883724" w:rsidP="002170AA">
      <w:pPr>
        <w:pStyle w:val="MarginText"/>
        <w:jc w:val="center"/>
        <w:rPr>
          <w:rFonts w:cs="Arial"/>
          <w:b/>
          <w:sz w:val="28"/>
          <w:szCs w:val="28"/>
        </w:rPr>
      </w:pPr>
    </w:p>
    <w:p w14:paraId="665FF0FF" w14:textId="77777777" w:rsidR="00883724" w:rsidRDefault="00883724" w:rsidP="004338F5">
      <w:pPr>
        <w:pStyle w:val="MarginText"/>
        <w:rPr>
          <w:rFonts w:cs="Arial"/>
          <w:b/>
          <w:sz w:val="28"/>
          <w:szCs w:val="28"/>
        </w:rPr>
      </w:pPr>
    </w:p>
    <w:p w14:paraId="09AD4593" w14:textId="77777777" w:rsidR="00883724" w:rsidRDefault="00883724" w:rsidP="002170AA">
      <w:pPr>
        <w:pStyle w:val="MarginText"/>
        <w:jc w:val="center"/>
        <w:rPr>
          <w:rFonts w:cs="Arial"/>
          <w:b/>
          <w:sz w:val="28"/>
          <w:szCs w:val="28"/>
        </w:rPr>
      </w:pPr>
    </w:p>
    <w:p w14:paraId="5752D132" w14:textId="77777777" w:rsidR="00883724" w:rsidRDefault="00883724" w:rsidP="002170AA">
      <w:pPr>
        <w:pStyle w:val="MarginText"/>
        <w:jc w:val="center"/>
        <w:rPr>
          <w:rFonts w:cs="Arial"/>
          <w:b/>
          <w:sz w:val="28"/>
          <w:szCs w:val="28"/>
        </w:rPr>
      </w:pPr>
    </w:p>
    <w:p w14:paraId="1F305F3B" w14:textId="77777777" w:rsidR="00883724" w:rsidRDefault="00883724" w:rsidP="002170AA">
      <w:pPr>
        <w:pStyle w:val="MarginText"/>
        <w:jc w:val="center"/>
        <w:rPr>
          <w:rFonts w:cs="Arial"/>
          <w:b/>
          <w:sz w:val="28"/>
          <w:szCs w:val="28"/>
        </w:rPr>
      </w:pPr>
    </w:p>
    <w:p w14:paraId="1DC21BC6" w14:textId="77777777" w:rsidR="00883724" w:rsidRDefault="00883724" w:rsidP="002170AA">
      <w:pPr>
        <w:pStyle w:val="MarginText"/>
        <w:jc w:val="center"/>
        <w:rPr>
          <w:rFonts w:cs="Arial"/>
          <w:b/>
          <w:sz w:val="28"/>
          <w:szCs w:val="28"/>
        </w:rPr>
      </w:pPr>
    </w:p>
    <w:p w14:paraId="3AB03D64" w14:textId="77777777" w:rsidR="0061085B" w:rsidRDefault="0061085B" w:rsidP="0061085B">
      <w:pPr>
        <w:pStyle w:val="MarginText"/>
        <w:jc w:val="center"/>
        <w:rPr>
          <w:rFonts w:cs="Arial"/>
          <w:b/>
          <w:sz w:val="28"/>
          <w:szCs w:val="28"/>
        </w:rPr>
      </w:pPr>
    </w:p>
    <w:p w14:paraId="16300397" w14:textId="77777777" w:rsidR="0061085B" w:rsidRDefault="0061085B" w:rsidP="0061085B">
      <w:pPr>
        <w:pStyle w:val="MarginText"/>
        <w:jc w:val="center"/>
        <w:rPr>
          <w:rFonts w:cs="Arial"/>
          <w:b/>
          <w:sz w:val="28"/>
          <w:szCs w:val="28"/>
        </w:rPr>
      </w:pPr>
    </w:p>
    <w:p w14:paraId="4B067EAA" w14:textId="77777777" w:rsidR="0061085B" w:rsidRDefault="0061085B" w:rsidP="0061085B">
      <w:pPr>
        <w:pStyle w:val="MarginText"/>
        <w:jc w:val="center"/>
        <w:rPr>
          <w:rFonts w:cs="Arial"/>
          <w:b/>
          <w:sz w:val="28"/>
          <w:szCs w:val="28"/>
        </w:rPr>
      </w:pPr>
    </w:p>
    <w:p w14:paraId="53360C2F" w14:textId="77777777" w:rsidR="0061085B" w:rsidRPr="00005344" w:rsidRDefault="0061085B" w:rsidP="0061085B">
      <w:pPr>
        <w:pStyle w:val="MarginText"/>
        <w:jc w:val="center"/>
        <w:rPr>
          <w:rFonts w:cs="Arial"/>
          <w:b/>
          <w:sz w:val="28"/>
          <w:szCs w:val="28"/>
        </w:rPr>
      </w:pPr>
    </w:p>
    <w:p w14:paraId="5B7E4B67" w14:textId="77777777" w:rsidR="0061085B" w:rsidRPr="00005344" w:rsidRDefault="0061085B" w:rsidP="0061085B">
      <w:pPr>
        <w:pStyle w:val="MarginText"/>
        <w:jc w:val="center"/>
        <w:rPr>
          <w:rFonts w:cs="Arial"/>
          <w:b/>
          <w:szCs w:val="22"/>
        </w:rPr>
      </w:pPr>
      <w:r w:rsidRPr="00005344">
        <w:rPr>
          <w:rFonts w:cs="Arial"/>
          <w:b/>
          <w:szCs w:val="22"/>
        </w:rPr>
        <w:t>Blank Page</w:t>
      </w:r>
    </w:p>
    <w:p w14:paraId="171F9094" w14:textId="77777777" w:rsidR="0061085B" w:rsidRDefault="0061085B">
      <w:pPr>
        <w:overflowPunct/>
        <w:autoSpaceDE/>
        <w:autoSpaceDN/>
        <w:adjustRightInd/>
        <w:spacing w:after="0" w:line="240" w:lineRule="auto"/>
        <w:jc w:val="left"/>
        <w:textAlignment w:val="auto"/>
        <w:rPr>
          <w:rFonts w:eastAsia="STZhongsong" w:cs="Arial"/>
          <w:b/>
          <w:sz w:val="28"/>
          <w:szCs w:val="28"/>
          <w:lang w:eastAsia="zh-CN"/>
        </w:rPr>
      </w:pPr>
      <w:r>
        <w:rPr>
          <w:rFonts w:cs="Arial"/>
          <w:b/>
          <w:sz w:val="28"/>
          <w:szCs w:val="28"/>
        </w:rPr>
        <w:br w:type="page"/>
      </w:r>
    </w:p>
    <w:p w14:paraId="30FA2F4B" w14:textId="77777777" w:rsidR="00883724" w:rsidRDefault="00883724" w:rsidP="002170AA">
      <w:pPr>
        <w:pStyle w:val="MarginText"/>
        <w:jc w:val="center"/>
        <w:rPr>
          <w:rFonts w:cs="Arial"/>
          <w:b/>
          <w:sz w:val="28"/>
          <w:szCs w:val="28"/>
        </w:rPr>
      </w:pPr>
    </w:p>
    <w:p w14:paraId="08F52C90" w14:textId="77777777" w:rsidR="0061085B" w:rsidRDefault="0061085B" w:rsidP="002170AA">
      <w:pPr>
        <w:pStyle w:val="MarginText"/>
        <w:jc w:val="center"/>
        <w:rPr>
          <w:rFonts w:cs="Arial"/>
          <w:b/>
          <w:sz w:val="28"/>
          <w:szCs w:val="28"/>
        </w:rPr>
      </w:pPr>
    </w:p>
    <w:p w14:paraId="40BB3B66" w14:textId="77777777" w:rsidR="0061085B" w:rsidRDefault="0061085B" w:rsidP="002170AA">
      <w:pPr>
        <w:pStyle w:val="MarginText"/>
        <w:jc w:val="center"/>
        <w:rPr>
          <w:rFonts w:cs="Arial"/>
          <w:b/>
          <w:sz w:val="28"/>
          <w:szCs w:val="28"/>
        </w:rPr>
      </w:pPr>
    </w:p>
    <w:p w14:paraId="69E27C89" w14:textId="77777777" w:rsidR="0061085B" w:rsidRDefault="0061085B" w:rsidP="002170AA">
      <w:pPr>
        <w:pStyle w:val="MarginText"/>
        <w:jc w:val="center"/>
        <w:rPr>
          <w:rFonts w:cs="Arial"/>
          <w:b/>
          <w:sz w:val="28"/>
          <w:szCs w:val="28"/>
        </w:rPr>
      </w:pPr>
    </w:p>
    <w:p w14:paraId="30D094B9" w14:textId="77777777" w:rsidR="0061085B" w:rsidRDefault="0061085B" w:rsidP="002170AA">
      <w:pPr>
        <w:pStyle w:val="MarginText"/>
        <w:jc w:val="center"/>
        <w:rPr>
          <w:rFonts w:cs="Arial"/>
          <w:b/>
          <w:sz w:val="28"/>
          <w:szCs w:val="28"/>
        </w:rPr>
      </w:pPr>
    </w:p>
    <w:p w14:paraId="4CE647D6" w14:textId="77777777" w:rsidR="0061085B" w:rsidRDefault="0061085B" w:rsidP="002170AA">
      <w:pPr>
        <w:pStyle w:val="MarginText"/>
        <w:jc w:val="center"/>
        <w:rPr>
          <w:rFonts w:cs="Arial"/>
          <w:b/>
          <w:sz w:val="28"/>
          <w:szCs w:val="28"/>
        </w:rPr>
      </w:pPr>
    </w:p>
    <w:p w14:paraId="395EB349" w14:textId="77777777" w:rsidR="0061085B" w:rsidRDefault="0061085B" w:rsidP="002170AA">
      <w:pPr>
        <w:pStyle w:val="MarginText"/>
        <w:jc w:val="center"/>
        <w:rPr>
          <w:rFonts w:cs="Arial"/>
          <w:b/>
          <w:sz w:val="28"/>
          <w:szCs w:val="28"/>
        </w:rPr>
      </w:pPr>
    </w:p>
    <w:p w14:paraId="0110C97F" w14:textId="77777777" w:rsidR="0061085B" w:rsidRDefault="0061085B" w:rsidP="002170AA">
      <w:pPr>
        <w:pStyle w:val="MarginText"/>
        <w:jc w:val="center"/>
        <w:rPr>
          <w:rFonts w:cs="Arial"/>
          <w:b/>
          <w:sz w:val="28"/>
          <w:szCs w:val="28"/>
        </w:rPr>
      </w:pPr>
    </w:p>
    <w:p w14:paraId="7C0EB5AB" w14:textId="77777777" w:rsidR="0061085B" w:rsidRDefault="0061085B" w:rsidP="002170AA">
      <w:pPr>
        <w:pStyle w:val="MarginText"/>
        <w:jc w:val="center"/>
        <w:rPr>
          <w:rFonts w:cs="Arial"/>
          <w:b/>
          <w:sz w:val="28"/>
          <w:szCs w:val="28"/>
        </w:rPr>
      </w:pPr>
    </w:p>
    <w:p w14:paraId="5B5C6B97" w14:textId="77777777" w:rsidR="0061085B" w:rsidRDefault="0061085B" w:rsidP="002170AA">
      <w:pPr>
        <w:pStyle w:val="MarginText"/>
        <w:jc w:val="center"/>
        <w:rPr>
          <w:rFonts w:cs="Arial"/>
          <w:b/>
          <w:sz w:val="28"/>
          <w:szCs w:val="28"/>
        </w:rPr>
      </w:pPr>
    </w:p>
    <w:p w14:paraId="039858A6" w14:textId="77777777" w:rsidR="00252AE8" w:rsidRDefault="00B8010E" w:rsidP="002170AA">
      <w:pPr>
        <w:pStyle w:val="MarginText"/>
        <w:jc w:val="center"/>
        <w:rPr>
          <w:rFonts w:cs="Arial"/>
          <w:b/>
          <w:szCs w:val="22"/>
        </w:rPr>
      </w:pPr>
      <w:r w:rsidRPr="00AE5A0F">
        <w:rPr>
          <w:rFonts w:cs="Arial"/>
          <w:b/>
          <w:sz w:val="28"/>
          <w:szCs w:val="28"/>
        </w:rPr>
        <w:t xml:space="preserve">Part </w:t>
      </w:r>
      <w:r>
        <w:rPr>
          <w:rFonts w:cs="Arial"/>
          <w:b/>
          <w:sz w:val="28"/>
          <w:szCs w:val="28"/>
        </w:rPr>
        <w:t>1</w:t>
      </w:r>
    </w:p>
    <w:p w14:paraId="068D9526" w14:textId="77777777" w:rsidR="00252AE8" w:rsidRDefault="00252AE8" w:rsidP="002170AA">
      <w:pPr>
        <w:pStyle w:val="MarginText"/>
        <w:jc w:val="center"/>
        <w:rPr>
          <w:rFonts w:cs="Arial"/>
          <w:b/>
          <w:szCs w:val="22"/>
        </w:rPr>
      </w:pPr>
    </w:p>
    <w:p w14:paraId="009F992B" w14:textId="77777777" w:rsidR="00252AE8" w:rsidRDefault="00252AE8" w:rsidP="002170AA">
      <w:pPr>
        <w:pStyle w:val="MarginText"/>
        <w:jc w:val="center"/>
        <w:rPr>
          <w:rFonts w:cs="Arial"/>
          <w:b/>
          <w:szCs w:val="22"/>
        </w:rPr>
      </w:pPr>
    </w:p>
    <w:p w14:paraId="05C3A93E" w14:textId="77777777" w:rsidR="002170AA" w:rsidRPr="00AE5A0F" w:rsidRDefault="0061085B" w:rsidP="002170AA">
      <w:pPr>
        <w:pStyle w:val="MarginText"/>
        <w:jc w:val="center"/>
        <w:rPr>
          <w:rFonts w:cs="Arial"/>
          <w:b/>
          <w:szCs w:val="22"/>
        </w:rPr>
      </w:pPr>
      <w:r>
        <w:rPr>
          <w:rFonts w:cs="Arial"/>
          <w:b/>
          <w:szCs w:val="22"/>
        </w:rPr>
        <w:br/>
      </w:r>
    </w:p>
    <w:p w14:paraId="3E405FDB" w14:textId="77777777" w:rsidR="009A1DAC" w:rsidRPr="008335FE" w:rsidRDefault="009A1DAC" w:rsidP="008335FE">
      <w:pPr>
        <w:jc w:val="center"/>
        <w:rPr>
          <w:b/>
        </w:rPr>
      </w:pPr>
    </w:p>
    <w:p w14:paraId="46AA199A" w14:textId="77777777" w:rsidR="008335FE" w:rsidRDefault="008335FE" w:rsidP="008335FE">
      <w:pPr>
        <w:jc w:val="center"/>
      </w:pPr>
    </w:p>
    <w:p w14:paraId="06A4F6A6" w14:textId="77777777" w:rsidR="002170AA" w:rsidRDefault="002170AA"/>
    <w:p w14:paraId="0196FFA5" w14:textId="77777777" w:rsidR="002170AA" w:rsidRDefault="002170AA"/>
    <w:p w14:paraId="18DA1F68" w14:textId="77777777" w:rsidR="002170AA" w:rsidRDefault="002170AA"/>
    <w:p w14:paraId="02F390AF" w14:textId="77777777" w:rsidR="002170AA" w:rsidRDefault="002170AA"/>
    <w:p w14:paraId="55023585" w14:textId="77777777" w:rsidR="002170AA" w:rsidRDefault="002170AA"/>
    <w:p w14:paraId="50CC0A65" w14:textId="77777777" w:rsidR="002170AA" w:rsidRDefault="002170AA"/>
    <w:p w14:paraId="3EB79A09" w14:textId="77777777" w:rsidR="002170AA" w:rsidRDefault="002170AA"/>
    <w:p w14:paraId="249D20D7" w14:textId="77777777" w:rsidR="002170AA" w:rsidRDefault="002170AA"/>
    <w:p w14:paraId="3B019C37" w14:textId="77777777" w:rsidR="002170AA" w:rsidRDefault="002170AA"/>
    <w:p w14:paraId="47D2C817" w14:textId="77777777" w:rsidR="002170AA" w:rsidRDefault="002170AA"/>
    <w:p w14:paraId="7C52F996" w14:textId="77777777" w:rsidR="00D50FA6" w:rsidRDefault="00D50FA6"/>
    <w:p w14:paraId="163DEA87" w14:textId="77777777" w:rsidR="00D50FA6" w:rsidRDefault="00D50FA6"/>
    <w:p w14:paraId="605AFA68" w14:textId="77777777" w:rsidR="00D50FA6" w:rsidRDefault="00D50FA6"/>
    <w:p w14:paraId="1D455EEB" w14:textId="77777777" w:rsidR="00D50FA6" w:rsidRDefault="00D50FA6"/>
    <w:p w14:paraId="09572FDF" w14:textId="77777777" w:rsidR="002170AA" w:rsidRDefault="002170AA"/>
    <w:p w14:paraId="70D430F6" w14:textId="77777777" w:rsidR="00D50FA6" w:rsidRDefault="00D50FA6"/>
    <w:p w14:paraId="17673AFD" w14:textId="77777777" w:rsidR="00D50FA6" w:rsidRPr="00D50FA6" w:rsidRDefault="00D50FA6" w:rsidP="00D50FA6">
      <w:pPr>
        <w:tabs>
          <w:tab w:val="left" w:pos="4678"/>
        </w:tabs>
        <w:jc w:val="center"/>
        <w:rPr>
          <w:rFonts w:cs="Arial"/>
          <w:b/>
          <w:szCs w:val="22"/>
          <w:lang w:eastAsia="en-GB"/>
        </w:rPr>
      </w:pPr>
      <w:r w:rsidRPr="00D50FA6">
        <w:rPr>
          <w:rFonts w:cs="Arial"/>
          <w:b/>
          <w:szCs w:val="22"/>
          <w:lang w:eastAsia="en-GB"/>
        </w:rPr>
        <w:t>Blank Page</w:t>
      </w:r>
    </w:p>
    <w:p w14:paraId="6E4ECBDB" w14:textId="77777777" w:rsidR="00D50FA6" w:rsidRDefault="00D50FA6">
      <w:pPr>
        <w:overflowPunct/>
        <w:autoSpaceDE/>
        <w:autoSpaceDN/>
        <w:adjustRightInd/>
        <w:spacing w:after="0" w:line="240" w:lineRule="auto"/>
        <w:jc w:val="left"/>
        <w:textAlignment w:val="auto"/>
      </w:pPr>
    </w:p>
    <w:p w14:paraId="5FEF897E" w14:textId="77777777" w:rsidR="002170AA" w:rsidRDefault="002170AA"/>
    <w:p w14:paraId="037A8736" w14:textId="77777777" w:rsidR="00D50FA6" w:rsidRDefault="00D50FA6">
      <w:pPr>
        <w:overflowPunct/>
        <w:autoSpaceDE/>
        <w:autoSpaceDN/>
        <w:adjustRightInd/>
        <w:spacing w:after="0" w:line="240" w:lineRule="auto"/>
        <w:jc w:val="left"/>
        <w:textAlignment w:val="auto"/>
      </w:pPr>
      <w:r>
        <w:br w:type="page"/>
      </w:r>
    </w:p>
    <w:tbl>
      <w:tblPr>
        <w:tblpPr w:leftFromText="180" w:rightFromText="180" w:horzAnchor="margin" w:tblpY="62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4363FF" w:rsidRPr="005E64BF" w14:paraId="704ED785" w14:textId="77777777" w:rsidTr="006E73B3">
        <w:tc>
          <w:tcPr>
            <w:tcW w:w="9209" w:type="dxa"/>
            <w:shd w:val="clear" w:color="auto" w:fill="D9D9D9"/>
          </w:tcPr>
          <w:p w14:paraId="0EA1CD54" w14:textId="77777777" w:rsidR="004363FF" w:rsidRPr="005E64BF" w:rsidRDefault="004363FF" w:rsidP="000A35D8">
            <w:pPr>
              <w:keepNext/>
              <w:widowControl w:val="0"/>
              <w:spacing w:line="240" w:lineRule="auto"/>
              <w:rPr>
                <w:rFonts w:cs="Arial"/>
                <w:b/>
                <w:sz w:val="20"/>
              </w:rPr>
            </w:pPr>
            <w:r w:rsidRPr="005E64BF">
              <w:rPr>
                <w:rFonts w:cs="Arial"/>
                <w:b/>
                <w:sz w:val="20"/>
              </w:rPr>
              <w:lastRenderedPageBreak/>
              <w:t>1. TERM</w:t>
            </w:r>
          </w:p>
        </w:tc>
      </w:tr>
      <w:tr w:rsidR="004363FF" w:rsidRPr="005E64BF" w14:paraId="3715521F" w14:textId="77777777" w:rsidTr="006E73B3">
        <w:tc>
          <w:tcPr>
            <w:tcW w:w="9209" w:type="dxa"/>
          </w:tcPr>
          <w:p w14:paraId="1BAEF883" w14:textId="77777777" w:rsidR="004363FF" w:rsidRPr="005E64BF" w:rsidRDefault="00B96493" w:rsidP="00215F40">
            <w:pPr>
              <w:widowControl w:val="0"/>
              <w:numPr>
                <w:ilvl w:val="1"/>
                <w:numId w:val="18"/>
              </w:numPr>
              <w:spacing w:line="240" w:lineRule="auto"/>
              <w:rPr>
                <w:rFonts w:cs="Arial"/>
                <w:b/>
                <w:sz w:val="20"/>
              </w:rPr>
            </w:pPr>
            <w:r>
              <w:rPr>
                <w:rFonts w:cs="Arial"/>
                <w:b/>
                <w:sz w:val="20"/>
              </w:rPr>
              <w:t xml:space="preserve">Effective </w:t>
            </w:r>
            <w:r w:rsidR="004363FF" w:rsidRPr="005E64BF">
              <w:rPr>
                <w:rFonts w:cs="Arial"/>
                <w:b/>
                <w:sz w:val="20"/>
              </w:rPr>
              <w:t>Date</w:t>
            </w:r>
          </w:p>
          <w:p w14:paraId="22808259" w14:textId="60E63D05" w:rsidR="004363FF" w:rsidRPr="00A80570" w:rsidRDefault="004363FF" w:rsidP="00891541">
            <w:pPr>
              <w:widowControl w:val="0"/>
              <w:spacing w:line="240" w:lineRule="auto"/>
              <w:rPr>
                <w:rFonts w:cs="Arial"/>
                <w:sz w:val="20"/>
              </w:rPr>
            </w:pPr>
            <w:r w:rsidRPr="005E64BF">
              <w:rPr>
                <w:rFonts w:cs="Arial"/>
                <w:sz w:val="20"/>
              </w:rPr>
              <w:t>1.1.1</w:t>
            </w:r>
            <w:r w:rsidR="006E73B3">
              <w:rPr>
                <w:rFonts w:cs="Arial"/>
                <w:b/>
                <w:sz w:val="20"/>
              </w:rPr>
              <w:t xml:space="preserve"> </w:t>
            </w:r>
            <w:r w:rsidRPr="005E64BF">
              <w:rPr>
                <w:rFonts w:cs="Arial"/>
                <w:sz w:val="20"/>
              </w:rPr>
              <w:t xml:space="preserve">This </w:t>
            </w:r>
            <w:r w:rsidRPr="002F2A88">
              <w:rPr>
                <w:rFonts w:cs="Arial"/>
                <w:sz w:val="20"/>
              </w:rPr>
              <w:t xml:space="preserve">Contract shall commence on </w:t>
            </w:r>
            <w:r w:rsidR="00891541">
              <w:rPr>
                <w:rFonts w:cs="Arial"/>
                <w:sz w:val="20"/>
              </w:rPr>
              <w:t>1</w:t>
            </w:r>
            <w:r w:rsidR="00891541" w:rsidRPr="00891541">
              <w:rPr>
                <w:rFonts w:cs="Arial"/>
                <w:sz w:val="20"/>
                <w:vertAlign w:val="superscript"/>
              </w:rPr>
              <w:t>st</w:t>
            </w:r>
            <w:r w:rsidR="00891541">
              <w:rPr>
                <w:rFonts w:cs="Arial"/>
                <w:sz w:val="20"/>
              </w:rPr>
              <w:t xml:space="preserve"> December </w:t>
            </w:r>
            <w:r w:rsidR="00EE2698" w:rsidRPr="00651D12">
              <w:rPr>
                <w:rFonts w:cs="Arial"/>
                <w:sz w:val="20"/>
              </w:rPr>
              <w:t>2015.</w:t>
            </w:r>
          </w:p>
        </w:tc>
      </w:tr>
      <w:tr w:rsidR="004363FF" w:rsidRPr="005E64BF" w14:paraId="6259A32C" w14:textId="77777777" w:rsidTr="006E73B3">
        <w:tc>
          <w:tcPr>
            <w:tcW w:w="9209" w:type="dxa"/>
          </w:tcPr>
          <w:p w14:paraId="47FC352B" w14:textId="19599977" w:rsidR="004363FF" w:rsidRPr="005E64BF" w:rsidRDefault="004363FF" w:rsidP="00A3629C">
            <w:pPr>
              <w:widowControl w:val="0"/>
              <w:tabs>
                <w:tab w:val="left" w:pos="1830"/>
              </w:tabs>
              <w:spacing w:line="240" w:lineRule="auto"/>
              <w:rPr>
                <w:rFonts w:cs="Arial"/>
                <w:b/>
                <w:sz w:val="20"/>
              </w:rPr>
            </w:pPr>
            <w:r w:rsidRPr="005E64BF">
              <w:rPr>
                <w:rFonts w:cs="Arial"/>
                <w:b/>
                <w:sz w:val="20"/>
              </w:rPr>
              <w:t>1.2 Expiry Date</w:t>
            </w:r>
            <w:r w:rsidR="00A3629C">
              <w:rPr>
                <w:rFonts w:cs="Arial"/>
                <w:b/>
                <w:sz w:val="20"/>
              </w:rPr>
              <w:tab/>
            </w:r>
          </w:p>
          <w:p w14:paraId="31909E85" w14:textId="3B50E56C" w:rsidR="004363FF" w:rsidRPr="005E64BF" w:rsidRDefault="004363FF" w:rsidP="000A35D8">
            <w:pPr>
              <w:widowControl w:val="0"/>
              <w:spacing w:line="240" w:lineRule="auto"/>
              <w:rPr>
                <w:rFonts w:cs="Arial"/>
                <w:sz w:val="20"/>
              </w:rPr>
            </w:pPr>
            <w:r w:rsidRPr="005E64BF">
              <w:rPr>
                <w:rFonts w:cs="Arial"/>
                <w:sz w:val="20"/>
              </w:rPr>
              <w:t>1.2.1 This Contract shall expire on:</w:t>
            </w:r>
            <w:r w:rsidR="00A3629C">
              <w:rPr>
                <w:rFonts w:cs="Arial"/>
                <w:sz w:val="20"/>
              </w:rPr>
              <w:t xml:space="preserve"> </w:t>
            </w:r>
            <w:r w:rsidR="00891541" w:rsidRPr="00891541">
              <w:rPr>
                <w:rFonts w:cs="Arial"/>
                <w:sz w:val="20"/>
              </w:rPr>
              <w:t xml:space="preserve">30th May 2016 </w:t>
            </w:r>
            <w:r w:rsidR="008F5C47" w:rsidRPr="008F5C47">
              <w:rPr>
                <w:rFonts w:cs="Arial"/>
                <w:sz w:val="20"/>
              </w:rPr>
              <w:t>with an option to extend in one monthly increments reviewed on a monthly basis</w:t>
            </w:r>
            <w:r w:rsidR="00F31BAD" w:rsidRPr="00F31BAD">
              <w:rPr>
                <w:rFonts w:cs="Arial"/>
                <w:sz w:val="20"/>
              </w:rPr>
              <w:t xml:space="preserve"> for up to 3 months.  </w:t>
            </w:r>
          </w:p>
          <w:p w14:paraId="141E1D60" w14:textId="77777777" w:rsidR="004363FF" w:rsidRPr="005E64BF" w:rsidRDefault="004363FF" w:rsidP="000A35D8">
            <w:pPr>
              <w:widowControl w:val="0"/>
              <w:spacing w:line="240" w:lineRule="auto"/>
              <w:ind w:left="720"/>
              <w:rPr>
                <w:rFonts w:cs="Arial"/>
                <w:sz w:val="20"/>
              </w:rPr>
            </w:pPr>
            <w:r w:rsidRPr="005E64BF">
              <w:rPr>
                <w:rFonts w:cs="Arial"/>
                <w:sz w:val="20"/>
              </w:rPr>
              <w:t xml:space="preserve">Completion </w:t>
            </w:r>
            <w:r w:rsidR="004F17A4">
              <w:rPr>
                <w:rFonts w:cs="Arial"/>
                <w:sz w:val="20"/>
              </w:rPr>
              <w:t xml:space="preserve">in accordance with the terms of the Contract, of the Contract </w:t>
            </w:r>
            <w:r w:rsidR="000A29FE">
              <w:rPr>
                <w:rFonts w:cs="Arial"/>
                <w:sz w:val="20"/>
              </w:rPr>
              <w:t xml:space="preserve">Services </w:t>
            </w:r>
            <w:r w:rsidR="000A29FE" w:rsidRPr="005E64BF">
              <w:rPr>
                <w:rFonts w:cs="Arial"/>
                <w:sz w:val="20"/>
              </w:rPr>
              <w:t>specified</w:t>
            </w:r>
            <w:r w:rsidRPr="005E64BF">
              <w:rPr>
                <w:rFonts w:cs="Arial"/>
                <w:sz w:val="20"/>
              </w:rPr>
              <w:t xml:space="preserve"> in this </w:t>
            </w:r>
            <w:r w:rsidR="004A3C70">
              <w:rPr>
                <w:rFonts w:cs="Arial"/>
                <w:sz w:val="20"/>
              </w:rPr>
              <w:t>Appendix 1</w:t>
            </w:r>
            <w:r w:rsidR="000A6ED6">
              <w:rPr>
                <w:rFonts w:cs="Arial"/>
                <w:sz w:val="20"/>
              </w:rPr>
              <w:t xml:space="preserve"> u</w:t>
            </w:r>
            <w:r w:rsidRPr="005E64BF">
              <w:rPr>
                <w:rFonts w:cs="Arial"/>
                <w:sz w:val="20"/>
              </w:rPr>
              <w:t>nless terminated earlier pursuant to this Contract.</w:t>
            </w:r>
            <w:r w:rsidR="009A1DAC" w:rsidRPr="005E64BF">
              <w:rPr>
                <w:rFonts w:cs="Arial"/>
                <w:sz w:val="20"/>
              </w:rPr>
              <w:t xml:space="preserve"> </w:t>
            </w:r>
          </w:p>
        </w:tc>
      </w:tr>
    </w:tbl>
    <w:p w14:paraId="23D5AAC6" w14:textId="77777777" w:rsidR="000A35D8" w:rsidRDefault="000A35D8" w:rsidP="004428B3">
      <w:pPr>
        <w:pStyle w:val="MarginText"/>
        <w:jc w:val="left"/>
        <w:rPr>
          <w:rFonts w:cs="Arial"/>
          <w:b/>
          <w:szCs w:val="22"/>
        </w:rPr>
      </w:pPr>
      <w:r w:rsidRPr="00AE5A0F">
        <w:rPr>
          <w:rFonts w:cs="Arial"/>
          <w:b/>
          <w:szCs w:val="22"/>
        </w:rPr>
        <w:t xml:space="preserve">Appendix </w:t>
      </w:r>
      <w:r>
        <w:rPr>
          <w:rFonts w:cs="Arial"/>
          <w:b/>
          <w:szCs w:val="22"/>
        </w:rPr>
        <w:t>1</w:t>
      </w:r>
      <w:r w:rsidR="0061085B">
        <w:rPr>
          <w:rFonts w:cs="Arial"/>
          <w:b/>
          <w:szCs w:val="22"/>
        </w:rPr>
        <w:t>: Contract Services</w:t>
      </w:r>
    </w:p>
    <w:p w14:paraId="570534F6" w14:textId="77777777" w:rsidR="004363FF" w:rsidRPr="005E64BF" w:rsidRDefault="004363FF" w:rsidP="005E64BF">
      <w:pPr>
        <w:widowControl w:val="0"/>
        <w:spacing w:line="240" w:lineRule="auto"/>
        <w:rPr>
          <w:rFonts w:cs="Arial"/>
          <w:b/>
          <w:i/>
          <w:sz w:val="20"/>
        </w:rPr>
      </w:pPr>
    </w:p>
    <w:p w14:paraId="7DCDA2B2" w14:textId="77777777" w:rsidR="004363FF" w:rsidRPr="005E64BF" w:rsidRDefault="004363FF" w:rsidP="005E64BF">
      <w:pPr>
        <w:spacing w:line="240" w:lineRule="auto"/>
        <w:rPr>
          <w:rFonts w:cs="Arial"/>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4363FF" w:rsidRPr="005E64BF" w14:paraId="50E5E7B4" w14:textId="77777777" w:rsidTr="006E73B3">
        <w:tc>
          <w:tcPr>
            <w:tcW w:w="9209" w:type="dxa"/>
            <w:shd w:val="clear" w:color="auto" w:fill="D9D9D9"/>
          </w:tcPr>
          <w:p w14:paraId="54E784FE" w14:textId="77777777" w:rsidR="004363FF" w:rsidRPr="005E64BF" w:rsidRDefault="004363FF" w:rsidP="005E64BF">
            <w:pPr>
              <w:keepNext/>
              <w:widowControl w:val="0"/>
              <w:spacing w:line="240" w:lineRule="auto"/>
              <w:rPr>
                <w:rFonts w:cs="Arial"/>
                <w:b/>
                <w:sz w:val="20"/>
              </w:rPr>
            </w:pPr>
            <w:r w:rsidRPr="005E64BF">
              <w:rPr>
                <w:rFonts w:cs="Arial"/>
                <w:b/>
                <w:sz w:val="20"/>
              </w:rPr>
              <w:t>2. SERVICES REQUIREMENTS</w:t>
            </w:r>
          </w:p>
        </w:tc>
      </w:tr>
      <w:tr w:rsidR="00212002" w:rsidRPr="005C4CEC" w14:paraId="14405420" w14:textId="77777777" w:rsidTr="006E73B3">
        <w:tc>
          <w:tcPr>
            <w:tcW w:w="9209" w:type="dxa"/>
            <w:shd w:val="clear" w:color="auto" w:fill="auto"/>
          </w:tcPr>
          <w:p w14:paraId="1EF6BFA8" w14:textId="77777777" w:rsidR="00212002" w:rsidRDefault="00212002" w:rsidP="005E64BF">
            <w:pPr>
              <w:widowControl w:val="0"/>
              <w:spacing w:line="240" w:lineRule="auto"/>
              <w:rPr>
                <w:rFonts w:cs="Arial"/>
                <w:b/>
                <w:sz w:val="20"/>
              </w:rPr>
            </w:pPr>
            <w:r>
              <w:rPr>
                <w:rFonts w:cs="Arial"/>
                <w:b/>
                <w:sz w:val="20"/>
              </w:rPr>
              <w:t>2.</w:t>
            </w:r>
            <w:r w:rsidR="008F76B2">
              <w:rPr>
                <w:rFonts w:cs="Arial"/>
                <w:b/>
                <w:sz w:val="20"/>
              </w:rPr>
              <w:t>1</w:t>
            </w:r>
            <w:r>
              <w:rPr>
                <w:rFonts w:cs="Arial"/>
                <w:b/>
                <w:sz w:val="20"/>
              </w:rPr>
              <w:t xml:space="preserve"> Services Required</w:t>
            </w:r>
          </w:p>
          <w:p w14:paraId="40C98171" w14:textId="06DD8D56" w:rsidR="006E73B3" w:rsidRDefault="006E73B3" w:rsidP="005E64BF">
            <w:pPr>
              <w:widowControl w:val="0"/>
              <w:spacing w:line="240" w:lineRule="auto"/>
              <w:rPr>
                <w:rFonts w:cs="Arial"/>
                <w:sz w:val="20"/>
              </w:rPr>
            </w:pPr>
            <w:r w:rsidRPr="005B1646">
              <w:rPr>
                <w:rFonts w:cs="Arial"/>
                <w:sz w:val="20"/>
              </w:rPr>
              <w:t>The Service Requirements are contained within Appendix B Service Description attached below:</w:t>
            </w:r>
          </w:p>
          <w:bookmarkStart w:id="0" w:name="_MON_1504695103"/>
          <w:bookmarkEnd w:id="0"/>
          <w:p w14:paraId="7B234CA5" w14:textId="1D8AFF8D" w:rsidR="00212002" w:rsidRPr="00212002" w:rsidRDefault="006E73B3" w:rsidP="006E73B3">
            <w:pPr>
              <w:widowControl w:val="0"/>
              <w:spacing w:line="240" w:lineRule="auto"/>
              <w:rPr>
                <w:rFonts w:cs="Arial"/>
                <w:b/>
                <w:i/>
                <w:sz w:val="20"/>
              </w:rPr>
            </w:pPr>
            <w:r>
              <w:rPr>
                <w:rFonts w:cs="Arial"/>
                <w:sz w:val="20"/>
              </w:rPr>
              <w:object w:dxaOrig="1504" w:dyaOrig="982" w14:anchorId="3C2CC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3" o:title=""/>
                </v:shape>
                <o:OLEObject Type="Embed" ProgID="Word.Document.12" ShapeID="_x0000_i1025" DrawAspect="Icon" ObjectID="_1508156822" r:id="rId14">
                  <o:FieldCodes>\s</o:FieldCodes>
                </o:OLEObject>
              </w:object>
            </w:r>
          </w:p>
        </w:tc>
      </w:tr>
    </w:tbl>
    <w:p w14:paraId="02E7FE9C" w14:textId="77777777" w:rsidR="004363FF" w:rsidRPr="005E64BF" w:rsidRDefault="004363FF" w:rsidP="005E64BF">
      <w:pPr>
        <w:spacing w:line="240" w:lineRule="auto"/>
        <w:rPr>
          <w:rFonts w:cs="Arial"/>
          <w:sz w:val="20"/>
        </w:rPr>
      </w:pPr>
    </w:p>
    <w:p w14:paraId="191F55E1" w14:textId="77777777" w:rsidR="004363FF" w:rsidRPr="005E64BF" w:rsidRDefault="004363FF" w:rsidP="005E64BF">
      <w:pPr>
        <w:spacing w:line="240" w:lineRule="auto"/>
        <w:rPr>
          <w:rFonts w:cs="Arial"/>
          <w:sz w:val="2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5"/>
      </w:tblGrid>
      <w:tr w:rsidR="004363FF" w:rsidRPr="005E64BF" w14:paraId="27ACE5F2" w14:textId="77777777" w:rsidTr="008F76B2">
        <w:tc>
          <w:tcPr>
            <w:tcW w:w="9245" w:type="dxa"/>
            <w:shd w:val="clear" w:color="auto" w:fill="D9D9D9"/>
          </w:tcPr>
          <w:p w14:paraId="622E5CD9" w14:textId="77777777" w:rsidR="004363FF" w:rsidRPr="005E64BF" w:rsidRDefault="004363FF" w:rsidP="005E64BF">
            <w:pPr>
              <w:keepNext/>
              <w:widowControl w:val="0"/>
              <w:spacing w:line="240" w:lineRule="auto"/>
              <w:rPr>
                <w:rFonts w:cs="Arial"/>
                <w:b/>
                <w:sz w:val="20"/>
              </w:rPr>
            </w:pPr>
            <w:r w:rsidRPr="005E64BF">
              <w:rPr>
                <w:rFonts w:cs="Arial"/>
                <w:b/>
                <w:sz w:val="20"/>
              </w:rPr>
              <w:t>3.  PERFORMANCE OF THE SERVICES AND DELIVERABLES</w:t>
            </w:r>
          </w:p>
        </w:tc>
      </w:tr>
      <w:tr w:rsidR="004363FF" w:rsidRPr="005E64BF" w14:paraId="67299AC4" w14:textId="77777777" w:rsidTr="008F76B2">
        <w:trPr>
          <w:trHeight w:val="2117"/>
        </w:trPr>
        <w:tc>
          <w:tcPr>
            <w:tcW w:w="9245" w:type="dxa"/>
            <w:shd w:val="clear" w:color="auto" w:fill="auto"/>
          </w:tcPr>
          <w:p w14:paraId="2EFE4B15" w14:textId="77777777" w:rsidR="004363FF" w:rsidRPr="00651D12" w:rsidRDefault="00651D12" w:rsidP="000B7311">
            <w:pPr>
              <w:pStyle w:val="MarginText"/>
              <w:ind w:left="720" w:hanging="720"/>
              <w:rPr>
                <w:rFonts w:cs="Arial"/>
                <w:b/>
                <w:sz w:val="20"/>
              </w:rPr>
            </w:pPr>
            <w:r w:rsidRPr="00651D12">
              <w:rPr>
                <w:rFonts w:cs="Arial"/>
                <w:b/>
                <w:sz w:val="20"/>
              </w:rPr>
              <w:t>3.1 Performance of the Services and Deliverables</w:t>
            </w:r>
          </w:p>
          <w:p w14:paraId="7C56C963" w14:textId="77777777" w:rsidR="006E73B3" w:rsidRPr="006E73B3" w:rsidRDefault="006E73B3" w:rsidP="006E73B3">
            <w:pPr>
              <w:overflowPunct/>
              <w:autoSpaceDE/>
              <w:autoSpaceDN/>
              <w:adjustRightInd/>
              <w:spacing w:after="0" w:line="240" w:lineRule="auto"/>
              <w:jc w:val="left"/>
              <w:textAlignment w:val="auto"/>
              <w:outlineLvl w:val="1"/>
              <w:rPr>
                <w:rFonts w:eastAsia="STZhongsong"/>
                <w:lang w:eastAsia="zh-CN"/>
              </w:rPr>
            </w:pPr>
            <w:r w:rsidRPr="006E73B3">
              <w:rPr>
                <w:rFonts w:eastAsia="STZhongsong"/>
                <w:lang w:eastAsia="zh-CN"/>
              </w:rPr>
              <w:t xml:space="preserve">It is anticipated that the mid-level milestones and delivery timetable for this requirement will be: </w:t>
            </w:r>
          </w:p>
          <w:p w14:paraId="149725A8" w14:textId="77777777" w:rsidR="006E73B3" w:rsidRPr="006E73B3" w:rsidRDefault="006E73B3" w:rsidP="006E73B3">
            <w:pPr>
              <w:overflowPunct/>
              <w:autoSpaceDE/>
              <w:autoSpaceDN/>
              <w:adjustRightInd/>
              <w:spacing w:after="0" w:line="240" w:lineRule="auto"/>
              <w:jc w:val="left"/>
              <w:textAlignment w:val="auto"/>
              <w:outlineLvl w:val="1"/>
              <w:rPr>
                <w:rFonts w:eastAsia="STZhongsong"/>
                <w:lang w:eastAsia="zh-CN"/>
              </w:rPr>
            </w:pPr>
          </w:p>
          <w:p w14:paraId="7AE6C2E5" w14:textId="77777777" w:rsidR="006E73B3" w:rsidRPr="006E73B3" w:rsidRDefault="006E73B3" w:rsidP="006E73B3">
            <w:pPr>
              <w:tabs>
                <w:tab w:val="num" w:pos="8734"/>
              </w:tabs>
              <w:overflowPunct/>
              <w:autoSpaceDE/>
              <w:autoSpaceDN/>
              <w:adjustRightInd/>
              <w:spacing w:after="0" w:line="240" w:lineRule="auto"/>
              <w:jc w:val="left"/>
              <w:textAlignment w:val="auto"/>
              <w:outlineLvl w:val="2"/>
              <w:rPr>
                <w:rFonts w:eastAsia="STZhongsong"/>
                <w:lang w:eastAsia="zh-CN"/>
              </w:rPr>
            </w:pPr>
            <w:bookmarkStart w:id="1" w:name="_Toc401223134"/>
            <w:bookmarkStart w:id="2" w:name="_GoBack"/>
            <w:bookmarkEnd w:id="2"/>
            <w:r w:rsidRPr="006E73B3">
              <w:rPr>
                <w:rFonts w:eastAsia="STZhongsong"/>
                <w:lang w:eastAsia="zh-CN"/>
              </w:rPr>
              <w:t xml:space="preserve">Deployment and delivery to change programme plans (dates to be agreed with the SIA after contract signature). </w:t>
            </w:r>
            <w:bookmarkEnd w:id="1"/>
          </w:p>
          <w:p w14:paraId="01CFC195" w14:textId="77777777" w:rsidR="006E73B3" w:rsidRPr="006E73B3" w:rsidRDefault="006E73B3" w:rsidP="006E73B3">
            <w:pPr>
              <w:tabs>
                <w:tab w:val="num" w:pos="8734"/>
              </w:tabs>
              <w:overflowPunct/>
              <w:autoSpaceDE/>
              <w:autoSpaceDN/>
              <w:adjustRightInd/>
              <w:spacing w:after="0" w:line="240" w:lineRule="auto"/>
              <w:jc w:val="left"/>
              <w:textAlignment w:val="auto"/>
              <w:outlineLvl w:val="2"/>
              <w:rPr>
                <w:rFonts w:eastAsia="STZhongsong"/>
                <w:lang w:eastAsia="zh-CN"/>
              </w:rPr>
            </w:pPr>
            <w:bookmarkStart w:id="3" w:name="_Toc401223135"/>
            <w:r w:rsidRPr="006E73B3">
              <w:rPr>
                <w:rFonts w:eastAsia="STZhongsong"/>
                <w:lang w:eastAsia="zh-CN"/>
              </w:rPr>
              <w:t>Delivery of client side outputs against Releases 1 and 2 – up to March 2016.</w:t>
            </w:r>
            <w:bookmarkStart w:id="4" w:name="_Toc401223136"/>
            <w:bookmarkEnd w:id="3"/>
          </w:p>
          <w:p w14:paraId="1A42244F" w14:textId="77777777" w:rsidR="006E73B3" w:rsidRPr="006E73B3" w:rsidRDefault="006E73B3" w:rsidP="006E73B3">
            <w:pPr>
              <w:tabs>
                <w:tab w:val="num" w:pos="8734"/>
              </w:tabs>
              <w:overflowPunct/>
              <w:autoSpaceDE/>
              <w:autoSpaceDN/>
              <w:adjustRightInd/>
              <w:spacing w:after="0" w:line="240" w:lineRule="auto"/>
              <w:jc w:val="left"/>
              <w:textAlignment w:val="auto"/>
              <w:outlineLvl w:val="2"/>
              <w:rPr>
                <w:rFonts w:eastAsia="STZhongsong"/>
                <w:lang w:eastAsia="zh-CN"/>
              </w:rPr>
            </w:pPr>
            <w:bookmarkStart w:id="5" w:name="_Toc401223138"/>
            <w:bookmarkEnd w:id="4"/>
            <w:r w:rsidRPr="006E73B3">
              <w:rPr>
                <w:rFonts w:eastAsia="STZhongsong"/>
                <w:lang w:eastAsia="zh-CN"/>
              </w:rPr>
              <w:t>Contract closure and handover – April 2016 (contract ends)</w:t>
            </w:r>
            <w:bookmarkEnd w:id="5"/>
            <w:r w:rsidRPr="006E73B3">
              <w:rPr>
                <w:rFonts w:eastAsia="STZhongsong"/>
                <w:lang w:eastAsia="zh-CN"/>
              </w:rPr>
              <w:t>.</w:t>
            </w:r>
          </w:p>
          <w:p w14:paraId="6C933A1F" w14:textId="77777777" w:rsidR="00E34621" w:rsidRPr="00EE2698" w:rsidRDefault="00E34621" w:rsidP="00EE2698">
            <w:pPr>
              <w:pStyle w:val="MarginText"/>
              <w:ind w:left="720" w:hanging="720"/>
              <w:rPr>
                <w:rFonts w:cs="Arial"/>
                <w:b/>
                <w:color w:val="FF0000"/>
                <w:sz w:val="20"/>
              </w:rPr>
            </w:pPr>
          </w:p>
        </w:tc>
      </w:tr>
      <w:tr w:rsidR="004363FF" w:rsidRPr="005E64BF" w14:paraId="09F1C187" w14:textId="77777777" w:rsidTr="008F76B2">
        <w:tc>
          <w:tcPr>
            <w:tcW w:w="9245" w:type="dxa"/>
            <w:shd w:val="clear" w:color="auto" w:fill="auto"/>
          </w:tcPr>
          <w:p w14:paraId="4223336F" w14:textId="77777777" w:rsidR="00E34621" w:rsidRDefault="004363FF" w:rsidP="00E34621">
            <w:pPr>
              <w:keepNext/>
              <w:widowControl w:val="0"/>
              <w:spacing w:line="240" w:lineRule="auto"/>
              <w:rPr>
                <w:rFonts w:cs="Arial"/>
                <w:b/>
                <w:sz w:val="20"/>
              </w:rPr>
            </w:pPr>
            <w:r w:rsidRPr="005E64BF">
              <w:rPr>
                <w:rFonts w:cs="Arial"/>
                <w:b/>
                <w:sz w:val="20"/>
              </w:rPr>
              <w:lastRenderedPageBreak/>
              <w:t xml:space="preserve">3.2 </w:t>
            </w:r>
            <w:r w:rsidR="008F76B2">
              <w:rPr>
                <w:rFonts w:cs="Arial"/>
                <w:b/>
                <w:sz w:val="20"/>
              </w:rPr>
              <w:t>Perfo</w:t>
            </w:r>
            <w:r w:rsidR="00E34621">
              <w:rPr>
                <w:rFonts w:cs="Arial"/>
                <w:b/>
                <w:sz w:val="20"/>
              </w:rPr>
              <w:t xml:space="preserve">rmance </w:t>
            </w:r>
            <w:r w:rsidR="00E34621" w:rsidRPr="005E64BF">
              <w:rPr>
                <w:rFonts w:cs="Arial"/>
                <w:b/>
                <w:sz w:val="20"/>
              </w:rPr>
              <w:t>Monitoring</w:t>
            </w:r>
          </w:p>
          <w:p w14:paraId="1B47AC09" w14:textId="08C44C7A" w:rsidR="00A33D5D" w:rsidRPr="00A33D5D" w:rsidRDefault="00A33D5D" w:rsidP="004428B3">
            <w:pPr>
              <w:tabs>
                <w:tab w:val="num" w:pos="8734"/>
              </w:tabs>
              <w:overflowPunct/>
              <w:autoSpaceDE/>
              <w:autoSpaceDN/>
              <w:adjustRightInd/>
              <w:spacing w:after="0" w:line="240" w:lineRule="auto"/>
              <w:textAlignment w:val="auto"/>
              <w:outlineLvl w:val="2"/>
              <w:rPr>
                <w:rFonts w:eastAsia="STZhongsong"/>
                <w:lang w:eastAsia="zh-CN"/>
              </w:rPr>
            </w:pPr>
            <w:r w:rsidRPr="00A33D5D">
              <w:rPr>
                <w:rFonts w:eastAsia="STZhongsong"/>
                <w:lang w:eastAsia="zh-CN"/>
              </w:rPr>
              <w:t xml:space="preserve">In line with section </w:t>
            </w:r>
            <w:r w:rsidRPr="00A33D5D">
              <w:rPr>
                <w:rFonts w:eastAsia="STZhongsong"/>
                <w:lang w:eastAsia="zh-CN"/>
              </w:rPr>
              <w:fldChar w:fldCharType="begin"/>
            </w:r>
            <w:r w:rsidRPr="00A33D5D">
              <w:rPr>
                <w:rFonts w:eastAsia="STZhongsong"/>
                <w:lang w:eastAsia="zh-CN"/>
              </w:rPr>
              <w:instrText xml:space="preserve"> REF _Ref429037938 \r \h  \* MERGEFORMAT </w:instrText>
            </w:r>
            <w:r w:rsidRPr="00A33D5D">
              <w:rPr>
                <w:rFonts w:eastAsia="STZhongsong"/>
                <w:lang w:eastAsia="zh-CN"/>
              </w:rPr>
            </w:r>
            <w:r w:rsidRPr="00A33D5D">
              <w:rPr>
                <w:rFonts w:eastAsia="STZhongsong"/>
                <w:lang w:eastAsia="zh-CN"/>
              </w:rPr>
              <w:fldChar w:fldCharType="separate"/>
            </w:r>
            <w:r w:rsidRPr="00A33D5D">
              <w:rPr>
                <w:rFonts w:eastAsia="STZhongsong"/>
                <w:lang w:eastAsia="zh-CN"/>
              </w:rPr>
              <w:t>4.5</w:t>
            </w:r>
            <w:r w:rsidRPr="00A33D5D">
              <w:rPr>
                <w:rFonts w:eastAsia="STZhongsong"/>
                <w:lang w:eastAsia="zh-CN"/>
              </w:rPr>
              <w:fldChar w:fldCharType="end"/>
            </w:r>
            <w:r w:rsidR="008F5C47">
              <w:rPr>
                <w:rFonts w:eastAsia="STZhongsong"/>
                <w:lang w:eastAsia="zh-CN"/>
              </w:rPr>
              <w:t xml:space="preserve"> of Appendix B</w:t>
            </w:r>
            <w:r w:rsidRPr="00A33D5D">
              <w:rPr>
                <w:rFonts w:eastAsia="STZhongsong"/>
                <w:lang w:eastAsia="zh-CN"/>
              </w:rPr>
              <w:t xml:space="preserve">, the services shall be delivered via a work package agreed between the SIA and the supplier. Each work package defines the scope of service, outputs, resources to deliver and quality acceptance criteria for the work package. </w:t>
            </w:r>
          </w:p>
          <w:p w14:paraId="7FFA19E3" w14:textId="77777777" w:rsidR="00A33D5D" w:rsidRDefault="00A33D5D" w:rsidP="00A33D5D">
            <w:pPr>
              <w:tabs>
                <w:tab w:val="num" w:pos="8734"/>
              </w:tabs>
              <w:overflowPunct/>
              <w:autoSpaceDE/>
              <w:autoSpaceDN/>
              <w:adjustRightInd/>
              <w:spacing w:after="0" w:line="240" w:lineRule="auto"/>
              <w:jc w:val="left"/>
              <w:textAlignment w:val="auto"/>
              <w:outlineLvl w:val="2"/>
              <w:rPr>
                <w:rFonts w:eastAsia="STZhongsong"/>
                <w:lang w:eastAsia="zh-CN"/>
              </w:rPr>
            </w:pPr>
          </w:p>
          <w:p w14:paraId="3D8B7C86" w14:textId="77777777" w:rsidR="00A33D5D" w:rsidRDefault="00A33D5D" w:rsidP="00A33D5D">
            <w:pPr>
              <w:tabs>
                <w:tab w:val="num" w:pos="8734"/>
              </w:tabs>
              <w:overflowPunct/>
              <w:autoSpaceDE/>
              <w:autoSpaceDN/>
              <w:adjustRightInd/>
              <w:spacing w:after="0" w:line="240" w:lineRule="auto"/>
              <w:jc w:val="left"/>
              <w:textAlignment w:val="auto"/>
              <w:outlineLvl w:val="2"/>
              <w:rPr>
                <w:rFonts w:eastAsia="STZhongsong"/>
                <w:lang w:eastAsia="zh-CN"/>
              </w:rPr>
            </w:pPr>
            <w:r w:rsidRPr="00A33D5D">
              <w:rPr>
                <w:rFonts w:eastAsia="STZhongsong"/>
                <w:lang w:eastAsia="zh-CN"/>
              </w:rPr>
              <w:t>Work package acceptance:</w:t>
            </w:r>
          </w:p>
          <w:p w14:paraId="280BCE0E" w14:textId="77777777" w:rsidR="00A33D5D" w:rsidRDefault="00A33D5D" w:rsidP="00A33D5D">
            <w:pPr>
              <w:tabs>
                <w:tab w:val="num" w:pos="8734"/>
              </w:tabs>
              <w:overflowPunct/>
              <w:autoSpaceDE/>
              <w:autoSpaceDN/>
              <w:adjustRightInd/>
              <w:spacing w:after="0" w:line="240" w:lineRule="auto"/>
              <w:jc w:val="left"/>
              <w:textAlignment w:val="auto"/>
              <w:outlineLvl w:val="2"/>
              <w:rPr>
                <w:rFonts w:eastAsia="STZhongsong"/>
                <w:lang w:eastAsia="zh-CN"/>
              </w:rPr>
            </w:pPr>
          </w:p>
          <w:p w14:paraId="31531645" w14:textId="2B34EA43" w:rsidR="00A33D5D" w:rsidRDefault="00A33D5D" w:rsidP="004428B3">
            <w:pPr>
              <w:tabs>
                <w:tab w:val="num" w:pos="8734"/>
              </w:tabs>
              <w:overflowPunct/>
              <w:autoSpaceDE/>
              <w:autoSpaceDN/>
              <w:adjustRightInd/>
              <w:spacing w:after="0" w:line="240" w:lineRule="auto"/>
              <w:textAlignment w:val="auto"/>
              <w:outlineLvl w:val="2"/>
              <w:rPr>
                <w:rFonts w:eastAsia="SimSun"/>
                <w:szCs w:val="22"/>
                <w:lang w:eastAsia="zh-CN"/>
              </w:rPr>
            </w:pPr>
            <w:r w:rsidRPr="00A33D5D">
              <w:rPr>
                <w:rFonts w:eastAsia="SimSun"/>
                <w:szCs w:val="22"/>
                <w:lang w:eastAsia="zh-CN"/>
              </w:rPr>
              <w:t xml:space="preserve">If, in accordance with the work package the Supplier requests the SIA to confirm whether it accepts the work package, the SIA shall consider the </w:t>
            </w:r>
            <w:r w:rsidRPr="00A33D5D">
              <w:rPr>
                <w:rFonts w:cs="Arial"/>
                <w:color w:val="000000"/>
                <w:szCs w:val="22"/>
                <w:lang w:eastAsia="en-GB"/>
              </w:rPr>
              <w:t xml:space="preserve">acceptance criteria for such work package </w:t>
            </w:r>
            <w:r w:rsidRPr="00A33D5D">
              <w:rPr>
                <w:rFonts w:eastAsia="SimSun"/>
                <w:szCs w:val="22"/>
                <w:lang w:eastAsia="zh-CN"/>
              </w:rPr>
              <w:t xml:space="preserve">and shall issue to the Service Provider a notice which confirms either;  </w:t>
            </w:r>
          </w:p>
          <w:p w14:paraId="67ECAE06" w14:textId="77777777" w:rsidR="00A33D5D" w:rsidRPr="00A33D5D" w:rsidRDefault="00A33D5D" w:rsidP="004428B3">
            <w:pPr>
              <w:tabs>
                <w:tab w:val="num" w:pos="8734"/>
              </w:tabs>
              <w:overflowPunct/>
              <w:autoSpaceDE/>
              <w:autoSpaceDN/>
              <w:adjustRightInd/>
              <w:spacing w:after="0" w:line="240" w:lineRule="auto"/>
              <w:textAlignment w:val="auto"/>
              <w:outlineLvl w:val="2"/>
              <w:rPr>
                <w:rFonts w:eastAsia="STZhongsong"/>
                <w:lang w:eastAsia="zh-CN"/>
              </w:rPr>
            </w:pPr>
          </w:p>
          <w:p w14:paraId="5B8A326D" w14:textId="77777777" w:rsidR="00A33D5D" w:rsidRPr="00A33D5D" w:rsidRDefault="00A33D5D" w:rsidP="004428B3">
            <w:pPr>
              <w:numPr>
                <w:ilvl w:val="3"/>
                <w:numId w:val="22"/>
              </w:numPr>
              <w:overflowPunct/>
              <w:autoSpaceDE/>
              <w:autoSpaceDN/>
              <w:adjustRightInd/>
              <w:spacing w:after="134" w:line="240" w:lineRule="auto"/>
              <w:ind w:left="454" w:hanging="454"/>
              <w:textAlignment w:val="auto"/>
              <w:rPr>
                <w:rFonts w:cs="Arial"/>
                <w:color w:val="000000"/>
                <w:sz w:val="24"/>
                <w:szCs w:val="22"/>
                <w:lang w:eastAsia="en-GB"/>
              </w:rPr>
            </w:pPr>
            <w:r w:rsidRPr="00A33D5D">
              <w:rPr>
                <w:rFonts w:cs="Arial"/>
                <w:color w:val="000000"/>
                <w:szCs w:val="22"/>
                <w:lang w:eastAsia="en-GB"/>
              </w:rPr>
              <w:t>that the SIA  accept successful completion of the work package and such amount to be invoiced to the SIA for payment to be made; or</w:t>
            </w:r>
          </w:p>
          <w:p w14:paraId="5FBD65E0" w14:textId="77777777" w:rsidR="00A33D5D" w:rsidRPr="00A33D5D" w:rsidRDefault="00A33D5D" w:rsidP="004428B3">
            <w:pPr>
              <w:numPr>
                <w:ilvl w:val="3"/>
                <w:numId w:val="22"/>
              </w:numPr>
              <w:overflowPunct/>
              <w:autoSpaceDE/>
              <w:autoSpaceDN/>
              <w:adjustRightInd/>
              <w:spacing w:after="134" w:line="240" w:lineRule="auto"/>
              <w:ind w:left="454" w:hanging="454"/>
              <w:textAlignment w:val="auto"/>
              <w:rPr>
                <w:rFonts w:cs="Arial"/>
                <w:color w:val="000000"/>
                <w:szCs w:val="22"/>
                <w:lang w:eastAsia="en-GB"/>
              </w:rPr>
            </w:pPr>
            <w:r w:rsidRPr="00A33D5D">
              <w:rPr>
                <w:rFonts w:cs="Arial"/>
                <w:color w:val="000000"/>
                <w:szCs w:val="22"/>
                <w:lang w:eastAsia="en-GB"/>
              </w:rPr>
              <w:t>that the SIA rejects the work package in line with acceptance criteria. The Service Provider shall immediately (and at no cost to the SIA), complete all corrections contributing to failure to achieve the work package (this includes providing, completing, rectifying or amending (as appropriate) any Deliverable. The Service Provider may only invoice for payment when the SIA accepts the work package as complete.</w:t>
            </w:r>
          </w:p>
          <w:p w14:paraId="4D3BCB44" w14:textId="77777777" w:rsidR="00E34621" w:rsidRPr="008F76B2" w:rsidRDefault="00E34621" w:rsidP="00651D12">
            <w:pPr>
              <w:pStyle w:val="MarginText"/>
              <w:ind w:left="720" w:hanging="720"/>
              <w:rPr>
                <w:rFonts w:cs="Arial"/>
                <w:b/>
                <w:i/>
                <w:sz w:val="20"/>
                <w:shd w:val="clear" w:color="auto" w:fill="92D050"/>
              </w:rPr>
            </w:pPr>
          </w:p>
        </w:tc>
      </w:tr>
    </w:tbl>
    <w:p w14:paraId="1A9A1902" w14:textId="77777777" w:rsidR="004363FF" w:rsidRPr="005E64BF" w:rsidRDefault="004363FF" w:rsidP="005E64BF">
      <w:pPr>
        <w:widowControl w:val="0"/>
        <w:spacing w:line="240" w:lineRule="auto"/>
        <w:rPr>
          <w:rFonts w:cs="Arial"/>
          <w:sz w:val="20"/>
        </w:rPr>
      </w:pPr>
    </w:p>
    <w:p w14:paraId="24BE27B6" w14:textId="77777777" w:rsidR="00EA571E" w:rsidRDefault="00EA571E">
      <w:pPr>
        <w:overflowPunct/>
        <w:autoSpaceDE/>
        <w:autoSpaceDN/>
        <w:adjustRightInd/>
        <w:spacing w:after="0" w:line="240" w:lineRule="auto"/>
        <w:jc w:val="left"/>
        <w:textAlignment w:val="auto"/>
        <w:rPr>
          <w:rFonts w:cs="Arial"/>
          <w:sz w:val="20"/>
        </w:rPr>
      </w:pPr>
      <w:r>
        <w:rPr>
          <w:rFonts w:cs="Arial"/>
          <w:sz w:val="20"/>
        </w:rPr>
        <w:br w:type="page"/>
      </w:r>
    </w:p>
    <w:p w14:paraId="2E063D9F" w14:textId="77777777" w:rsidR="00102227" w:rsidRPr="008335FE" w:rsidRDefault="005C28AA" w:rsidP="0061085B">
      <w:pPr>
        <w:overflowPunct/>
        <w:autoSpaceDE/>
        <w:autoSpaceDN/>
        <w:adjustRightInd/>
        <w:spacing w:after="0" w:line="240" w:lineRule="auto"/>
        <w:jc w:val="center"/>
        <w:textAlignment w:val="auto"/>
        <w:rPr>
          <w:rFonts w:cs="Arial"/>
          <w:szCs w:val="22"/>
        </w:rPr>
      </w:pPr>
      <w:r w:rsidRPr="00AE5A0F">
        <w:rPr>
          <w:rFonts w:cs="Arial"/>
          <w:b/>
          <w:szCs w:val="22"/>
        </w:rPr>
        <w:lastRenderedPageBreak/>
        <w:t>Appendix 2</w:t>
      </w:r>
      <w:r w:rsidR="00102227" w:rsidRPr="00AE5A0F">
        <w:rPr>
          <w:rFonts w:cs="Arial"/>
          <w:b/>
          <w:szCs w:val="22"/>
        </w:rPr>
        <w:t xml:space="preserve">: </w:t>
      </w:r>
      <w:r w:rsidR="00C04C74">
        <w:rPr>
          <w:rFonts w:cs="Arial"/>
          <w:b/>
          <w:szCs w:val="22"/>
        </w:rPr>
        <w:t>Tender Re</w:t>
      </w:r>
      <w:r w:rsidR="007661E9">
        <w:rPr>
          <w:rFonts w:cs="Arial"/>
          <w:b/>
          <w:szCs w:val="22"/>
        </w:rPr>
        <w:t>s</w:t>
      </w:r>
      <w:r w:rsidR="00C04C74">
        <w:rPr>
          <w:rFonts w:cs="Arial"/>
          <w:b/>
          <w:szCs w:val="22"/>
        </w:rPr>
        <w:t>ponse and Charges</w:t>
      </w:r>
    </w:p>
    <w:p w14:paraId="4076C1B2" w14:textId="77777777" w:rsidR="005C28AA" w:rsidRPr="00A4589E" w:rsidRDefault="005C28AA" w:rsidP="00292A73">
      <w:pPr>
        <w:overflowPunct/>
        <w:autoSpaceDE/>
        <w:autoSpaceDN/>
        <w:adjustRightInd/>
        <w:spacing w:after="0" w:line="240" w:lineRule="auto"/>
        <w:jc w:val="left"/>
        <w:textAlignment w:val="auto"/>
        <w:rPr>
          <w:rFonts w:cs="Arial"/>
          <w:b/>
          <w:sz w:val="20"/>
        </w:rPr>
      </w:pPr>
    </w:p>
    <w:tbl>
      <w:tblPr>
        <w:tblStyle w:val="TableGrid"/>
        <w:tblpPr w:leftFromText="180" w:rightFromText="180" w:vertAnchor="text" w:horzAnchor="margin" w:tblpY="340"/>
        <w:tblW w:w="9322" w:type="dxa"/>
        <w:tblLook w:val="04A0" w:firstRow="1" w:lastRow="0" w:firstColumn="1" w:lastColumn="0" w:noHBand="0" w:noVBand="1"/>
      </w:tblPr>
      <w:tblGrid>
        <w:gridCol w:w="4491"/>
        <w:gridCol w:w="4831"/>
      </w:tblGrid>
      <w:tr w:rsidR="00EA571E" w14:paraId="78D3D87D" w14:textId="77777777" w:rsidTr="00EA571E">
        <w:tc>
          <w:tcPr>
            <w:tcW w:w="4491" w:type="dxa"/>
          </w:tcPr>
          <w:p w14:paraId="26F1A7B3" w14:textId="77777777" w:rsidR="00EA571E" w:rsidRPr="00AD615B" w:rsidRDefault="00EA571E" w:rsidP="00EA571E">
            <w:pPr>
              <w:overflowPunct/>
              <w:autoSpaceDE/>
              <w:autoSpaceDN/>
              <w:adjustRightInd/>
              <w:spacing w:after="0" w:line="240" w:lineRule="auto"/>
              <w:jc w:val="left"/>
              <w:textAlignment w:val="auto"/>
              <w:rPr>
                <w:rFonts w:eastAsia="STZhongsong" w:cs="Arial"/>
                <w:sz w:val="20"/>
                <w:lang w:eastAsia="zh-CN"/>
              </w:rPr>
            </w:pPr>
          </w:p>
          <w:p w14:paraId="1FBB564C" w14:textId="60D8B286" w:rsidR="00EA571E" w:rsidRPr="00651D12" w:rsidRDefault="00EA571E" w:rsidP="00EA571E">
            <w:pPr>
              <w:rPr>
                <w:b/>
                <w:sz w:val="20"/>
              </w:rPr>
            </w:pPr>
            <w:r w:rsidRPr="00651D12">
              <w:rPr>
                <w:b/>
                <w:sz w:val="20"/>
              </w:rPr>
              <w:t xml:space="preserve">The Authority requires the Contractor to deliver the services as per the proposal dated </w:t>
            </w:r>
          </w:p>
          <w:p w14:paraId="70EA5409" w14:textId="77777777" w:rsidR="00EA571E" w:rsidRPr="00AD615B" w:rsidRDefault="00EA571E" w:rsidP="00EA571E">
            <w:pPr>
              <w:overflowPunct/>
              <w:autoSpaceDE/>
              <w:autoSpaceDN/>
              <w:adjustRightInd/>
              <w:spacing w:after="0" w:line="240" w:lineRule="auto"/>
              <w:jc w:val="left"/>
              <w:textAlignment w:val="auto"/>
              <w:rPr>
                <w:rFonts w:eastAsia="STZhongsong" w:cs="Arial"/>
                <w:sz w:val="20"/>
                <w:lang w:eastAsia="zh-CN"/>
              </w:rPr>
            </w:pPr>
          </w:p>
          <w:p w14:paraId="68A6C079" w14:textId="77777777" w:rsidR="00EA571E" w:rsidRPr="00AD615B" w:rsidRDefault="00EA571E" w:rsidP="00EA571E">
            <w:pPr>
              <w:overflowPunct/>
              <w:autoSpaceDE/>
              <w:autoSpaceDN/>
              <w:adjustRightInd/>
              <w:spacing w:after="0" w:line="240" w:lineRule="auto"/>
              <w:jc w:val="left"/>
              <w:textAlignment w:val="auto"/>
              <w:rPr>
                <w:rFonts w:eastAsia="STZhongsong" w:cs="Arial"/>
                <w:sz w:val="20"/>
                <w:lang w:eastAsia="zh-CN"/>
              </w:rPr>
            </w:pPr>
          </w:p>
        </w:tc>
        <w:tc>
          <w:tcPr>
            <w:tcW w:w="4831" w:type="dxa"/>
          </w:tcPr>
          <w:p w14:paraId="6032CEAD" w14:textId="77777777" w:rsidR="00EA571E" w:rsidRPr="007661E9" w:rsidRDefault="00EA571E" w:rsidP="00EA571E">
            <w:pPr>
              <w:overflowPunct/>
              <w:autoSpaceDE/>
              <w:autoSpaceDN/>
              <w:adjustRightInd/>
              <w:spacing w:after="0" w:line="240" w:lineRule="auto"/>
              <w:jc w:val="left"/>
              <w:textAlignment w:val="auto"/>
              <w:rPr>
                <w:rFonts w:eastAsia="STZhongsong" w:cs="Arial"/>
                <w:sz w:val="20"/>
                <w:lang w:eastAsia="zh-CN"/>
              </w:rPr>
            </w:pPr>
          </w:p>
          <w:p w14:paraId="659287AC" w14:textId="77777777" w:rsidR="00402A9F" w:rsidRPr="00AB23D4" w:rsidRDefault="00402A9F" w:rsidP="00402A9F">
            <w:pPr>
              <w:overflowPunct/>
              <w:autoSpaceDE/>
              <w:autoSpaceDN/>
              <w:adjustRightInd/>
              <w:spacing w:after="0" w:line="240" w:lineRule="auto"/>
              <w:jc w:val="left"/>
              <w:textAlignment w:val="auto"/>
              <w:rPr>
                <w:rFonts w:eastAsia="STZhongsong" w:cs="Arial"/>
                <w:sz w:val="20"/>
                <w:lang w:eastAsia="zh-CN"/>
              </w:rPr>
            </w:pPr>
            <w:r>
              <w:rPr>
                <w:rFonts w:eastAsia="STZhongsong" w:cs="Arial"/>
                <w:sz w:val="20"/>
                <w:lang w:eastAsia="zh-CN"/>
              </w:rPr>
              <w:t>The supplier’s Quality and Commercial submissions are attached below:</w:t>
            </w:r>
          </w:p>
          <w:p w14:paraId="182FB232" w14:textId="78F64412" w:rsidR="00EA571E" w:rsidRPr="007A30F6" w:rsidRDefault="007A30F6" w:rsidP="00EA571E">
            <w:pPr>
              <w:overflowPunct/>
              <w:autoSpaceDE/>
              <w:autoSpaceDN/>
              <w:adjustRightInd/>
              <w:spacing w:after="0" w:line="240" w:lineRule="auto"/>
              <w:jc w:val="left"/>
              <w:textAlignment w:val="auto"/>
              <w:rPr>
                <w:rFonts w:eastAsia="STZhongsong" w:cs="Arial"/>
                <w:b/>
                <w:color w:val="FF0000"/>
                <w:sz w:val="20"/>
                <w:lang w:eastAsia="zh-CN"/>
              </w:rPr>
            </w:pPr>
            <w:r w:rsidRPr="007A30F6">
              <w:rPr>
                <w:rFonts w:eastAsia="STZhongsong" w:cs="Arial"/>
                <w:b/>
                <w:sz w:val="20"/>
                <w:lang w:eastAsia="zh-CN"/>
              </w:rPr>
              <w:t>REDACTED</w:t>
            </w:r>
          </w:p>
        </w:tc>
      </w:tr>
      <w:tr w:rsidR="00402A9F" w14:paraId="2DC6D5F7" w14:textId="77777777" w:rsidTr="00402A9F">
        <w:tc>
          <w:tcPr>
            <w:tcW w:w="9322" w:type="dxa"/>
            <w:gridSpan w:val="2"/>
          </w:tcPr>
          <w:p w14:paraId="159CEA66"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3FD902F4" w14:textId="77777777" w:rsidR="00402A9F" w:rsidRDefault="00402A9F" w:rsidP="00EA571E">
            <w:pPr>
              <w:overflowPunct/>
              <w:autoSpaceDE/>
              <w:autoSpaceDN/>
              <w:adjustRightInd/>
              <w:spacing w:after="0" w:line="240" w:lineRule="auto"/>
              <w:jc w:val="left"/>
              <w:textAlignment w:val="auto"/>
              <w:rPr>
                <w:b/>
                <w:sz w:val="20"/>
              </w:rPr>
            </w:pPr>
            <w:r w:rsidRPr="007E7F9E">
              <w:rPr>
                <w:b/>
                <w:sz w:val="20"/>
              </w:rPr>
              <w:t xml:space="preserve">Charging </w:t>
            </w:r>
            <w:r>
              <w:rPr>
                <w:b/>
                <w:sz w:val="20"/>
              </w:rPr>
              <w:t>m</w:t>
            </w:r>
            <w:r w:rsidRPr="007E7F9E">
              <w:rPr>
                <w:b/>
                <w:sz w:val="20"/>
              </w:rPr>
              <w:t>echanism</w:t>
            </w:r>
            <w:r>
              <w:rPr>
                <w:b/>
                <w:sz w:val="20"/>
              </w:rPr>
              <w:t>, price and Day Rates</w:t>
            </w:r>
          </w:p>
          <w:p w14:paraId="630EB7B5" w14:textId="77777777" w:rsidR="00402A9F" w:rsidRDefault="00402A9F" w:rsidP="00EA571E">
            <w:pPr>
              <w:overflowPunct/>
              <w:autoSpaceDE/>
              <w:autoSpaceDN/>
              <w:adjustRightInd/>
              <w:spacing w:after="0" w:line="240" w:lineRule="auto"/>
              <w:jc w:val="left"/>
              <w:textAlignment w:val="auto"/>
              <w:rPr>
                <w:b/>
                <w:sz w:val="20"/>
              </w:rPr>
            </w:pPr>
          </w:p>
          <w:p w14:paraId="46AA9749" w14:textId="1A9E6086"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03531174" w14:textId="59C1240E" w:rsidR="00402A9F" w:rsidRPr="007A30F6" w:rsidRDefault="007A30F6" w:rsidP="007A30F6">
            <w:pPr>
              <w:tabs>
                <w:tab w:val="left" w:pos="2160"/>
              </w:tabs>
              <w:overflowPunct/>
              <w:autoSpaceDE/>
              <w:autoSpaceDN/>
              <w:adjustRightInd/>
              <w:spacing w:after="0" w:line="240" w:lineRule="auto"/>
              <w:jc w:val="left"/>
              <w:textAlignment w:val="auto"/>
              <w:rPr>
                <w:rFonts w:eastAsia="STZhongsong" w:cs="Arial"/>
                <w:b/>
                <w:sz w:val="20"/>
                <w:lang w:eastAsia="zh-CN"/>
              </w:rPr>
            </w:pPr>
            <w:r>
              <w:rPr>
                <w:rFonts w:eastAsia="STZhongsong" w:cs="Arial"/>
                <w:sz w:val="20"/>
                <w:lang w:eastAsia="zh-CN"/>
              </w:rPr>
              <w:tab/>
            </w:r>
            <w:r w:rsidRPr="007A30F6">
              <w:rPr>
                <w:rFonts w:eastAsia="STZhongsong" w:cs="Arial"/>
                <w:b/>
                <w:sz w:val="20"/>
                <w:lang w:eastAsia="zh-CN"/>
              </w:rPr>
              <w:t>REDACTED</w:t>
            </w:r>
          </w:p>
          <w:p w14:paraId="391184FA" w14:textId="48E9C36E"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3D97088E"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662FFC89" w14:textId="7796CE2F" w:rsidR="00402A9F" w:rsidRDefault="00402A9F" w:rsidP="00EA571E">
            <w:pPr>
              <w:overflowPunct/>
              <w:autoSpaceDE/>
              <w:autoSpaceDN/>
              <w:adjustRightInd/>
              <w:spacing w:after="0" w:line="240" w:lineRule="auto"/>
              <w:jc w:val="left"/>
              <w:textAlignment w:val="auto"/>
              <w:rPr>
                <w:rFonts w:eastAsia="STZhongsong" w:cs="Arial"/>
                <w:sz w:val="20"/>
                <w:lang w:eastAsia="zh-CN"/>
              </w:rPr>
            </w:pPr>
            <w:r w:rsidRPr="00402A9F">
              <w:rPr>
                <w:rFonts w:eastAsia="STZhongsong" w:cs="Arial"/>
                <w:sz w:val="20"/>
                <w:lang w:eastAsia="zh-CN"/>
              </w:rPr>
              <w:t>For the avoidance of doubt the maximum con</w:t>
            </w:r>
            <w:r>
              <w:rPr>
                <w:rFonts w:eastAsia="STZhongsong" w:cs="Arial"/>
                <w:sz w:val="20"/>
                <w:lang w:eastAsia="zh-CN"/>
              </w:rPr>
              <w:t xml:space="preserve">tract value will be </w:t>
            </w:r>
            <w:r w:rsidR="007A30F6" w:rsidRPr="007A30F6">
              <w:rPr>
                <w:rFonts w:eastAsia="STZhongsong" w:cs="Arial"/>
                <w:b/>
                <w:sz w:val="20"/>
                <w:lang w:eastAsia="zh-CN"/>
              </w:rPr>
              <w:t>REDACTED</w:t>
            </w:r>
          </w:p>
          <w:p w14:paraId="7E703B64"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32A37559"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43D9A149"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0F0D5214"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0D12739B"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17E9A67A"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79A44D64"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2F39E293"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59F80283"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70274674" w14:textId="77777777" w:rsidR="00402A9F" w:rsidRPr="007661E9" w:rsidRDefault="00402A9F" w:rsidP="00651D12">
            <w:pPr>
              <w:overflowPunct/>
              <w:autoSpaceDE/>
              <w:autoSpaceDN/>
              <w:adjustRightInd/>
              <w:spacing w:after="0" w:line="240" w:lineRule="auto"/>
              <w:jc w:val="left"/>
              <w:textAlignment w:val="auto"/>
              <w:rPr>
                <w:rFonts w:eastAsia="STZhongsong" w:cs="Arial"/>
                <w:sz w:val="20"/>
                <w:lang w:eastAsia="zh-CN"/>
              </w:rPr>
            </w:pPr>
          </w:p>
        </w:tc>
      </w:tr>
      <w:tr w:rsidR="00402A9F" w14:paraId="36160237" w14:textId="77777777" w:rsidTr="00402A9F">
        <w:tc>
          <w:tcPr>
            <w:tcW w:w="9322" w:type="dxa"/>
            <w:gridSpan w:val="2"/>
          </w:tcPr>
          <w:p w14:paraId="6FB3A912" w14:textId="77777777" w:rsidR="00402A9F" w:rsidRPr="007661E9" w:rsidRDefault="00402A9F" w:rsidP="00EA571E">
            <w:pPr>
              <w:overflowPunct/>
              <w:autoSpaceDE/>
              <w:autoSpaceDN/>
              <w:adjustRightInd/>
              <w:spacing w:after="0" w:line="240" w:lineRule="auto"/>
              <w:jc w:val="left"/>
              <w:textAlignment w:val="auto"/>
              <w:rPr>
                <w:rFonts w:eastAsia="STZhongsong" w:cs="Arial"/>
                <w:sz w:val="20"/>
                <w:lang w:eastAsia="zh-CN"/>
              </w:rPr>
            </w:pPr>
          </w:p>
          <w:p w14:paraId="5A6A0F46" w14:textId="77777777" w:rsidR="00402A9F" w:rsidRDefault="00402A9F" w:rsidP="00EA571E">
            <w:pPr>
              <w:overflowPunct/>
              <w:autoSpaceDE/>
              <w:autoSpaceDN/>
              <w:adjustRightInd/>
              <w:spacing w:after="0" w:line="240" w:lineRule="auto"/>
              <w:jc w:val="left"/>
              <w:textAlignment w:val="auto"/>
              <w:rPr>
                <w:b/>
                <w:sz w:val="20"/>
              </w:rPr>
            </w:pPr>
            <w:r w:rsidRPr="007661E9">
              <w:rPr>
                <w:b/>
                <w:sz w:val="20"/>
              </w:rPr>
              <w:t>Invoicing arrangements</w:t>
            </w:r>
          </w:p>
          <w:p w14:paraId="6413191A" w14:textId="77777777" w:rsidR="00402A9F" w:rsidRDefault="00402A9F" w:rsidP="00EA571E">
            <w:pPr>
              <w:overflowPunct/>
              <w:autoSpaceDE/>
              <w:autoSpaceDN/>
              <w:adjustRightInd/>
              <w:spacing w:after="0" w:line="240" w:lineRule="auto"/>
              <w:jc w:val="left"/>
              <w:textAlignment w:val="auto"/>
              <w:rPr>
                <w:b/>
                <w:sz w:val="20"/>
              </w:rPr>
            </w:pPr>
          </w:p>
          <w:p w14:paraId="4BB6E12C" w14:textId="2873D2F1" w:rsidR="00402A9F" w:rsidRDefault="00402A9F" w:rsidP="00EA571E">
            <w:pPr>
              <w:overflowPunct/>
              <w:autoSpaceDE/>
              <w:autoSpaceDN/>
              <w:adjustRightInd/>
              <w:spacing w:after="0" w:line="240" w:lineRule="auto"/>
              <w:jc w:val="left"/>
              <w:textAlignment w:val="auto"/>
              <w:rPr>
                <w:rFonts w:eastAsia="STZhongsong" w:cs="Arial"/>
                <w:sz w:val="20"/>
                <w:lang w:eastAsia="zh-CN"/>
              </w:rPr>
            </w:pPr>
            <w:r w:rsidRPr="00402A9F">
              <w:rPr>
                <w:rFonts w:eastAsia="STZhongsong" w:cs="Arial"/>
                <w:sz w:val="20"/>
                <w:lang w:eastAsia="zh-CN"/>
              </w:rPr>
              <w:t>Payment shall be made in accordance with the provisions set out in A</w:t>
            </w:r>
            <w:r>
              <w:rPr>
                <w:rFonts w:eastAsia="STZhongsong" w:cs="Arial"/>
                <w:sz w:val="20"/>
                <w:lang w:eastAsia="zh-CN"/>
              </w:rPr>
              <w:t>ppendix B (Service Description):</w:t>
            </w:r>
          </w:p>
          <w:p w14:paraId="232986D7" w14:textId="77777777" w:rsidR="00402A9F" w:rsidRDefault="00402A9F" w:rsidP="00EA571E">
            <w:pPr>
              <w:overflowPunct/>
              <w:autoSpaceDE/>
              <w:autoSpaceDN/>
              <w:adjustRightInd/>
              <w:spacing w:after="0" w:line="240" w:lineRule="auto"/>
              <w:jc w:val="left"/>
              <w:textAlignment w:val="auto"/>
              <w:rPr>
                <w:rFonts w:eastAsia="STZhongsong" w:cs="Arial"/>
                <w:sz w:val="20"/>
                <w:lang w:eastAsia="zh-CN"/>
              </w:rPr>
            </w:pPr>
          </w:p>
          <w:p w14:paraId="0B26B635" w14:textId="77777777" w:rsidR="00402A9F" w:rsidRPr="007661E9" w:rsidRDefault="00402A9F" w:rsidP="00EA571E">
            <w:pPr>
              <w:overflowPunct/>
              <w:autoSpaceDE/>
              <w:autoSpaceDN/>
              <w:adjustRightInd/>
              <w:spacing w:after="0" w:line="240" w:lineRule="auto"/>
              <w:jc w:val="left"/>
              <w:textAlignment w:val="auto"/>
              <w:rPr>
                <w:rFonts w:eastAsia="STZhongsong" w:cs="Arial"/>
                <w:sz w:val="20"/>
                <w:lang w:eastAsia="zh-CN"/>
              </w:rPr>
            </w:pPr>
          </w:p>
          <w:p w14:paraId="60D632F8"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t>The contract is intended to be a capped price contract where the successful supplier will be paid made in instalments on the successful delivery of each work package.</w:t>
            </w:r>
          </w:p>
          <w:p w14:paraId="146E4A99"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t>The work packages shall be agreed in advance with the Authority including resources to be deployed, time allocated, costs for the work package (with associated breakdown) and outputs to be delivered.</w:t>
            </w:r>
          </w:p>
          <w:p w14:paraId="663079FD"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t>No work can be committed and subsequently billed to the Authority without an approved (signed) work package.</w:t>
            </w:r>
          </w:p>
          <w:p w14:paraId="6CC4D7C4"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t>It is expected that the proposed resource model demonstrates the ability to provide for a flexible deployment model that can be scaled up and down as necessary.</w:t>
            </w:r>
          </w:p>
          <w:p w14:paraId="569679E1"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t>Before payment can be considered, each invoice must include a detailed elemental breakdown of work completed and the associated costs.</w:t>
            </w:r>
          </w:p>
          <w:p w14:paraId="65CE9A5B"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t xml:space="preserve">The duration of this requirement is October 2015 to April 2016. The awarded firm will be required to decommission the team and handover all Authority assets and IP to the SIA or a future supplier. Appropriate handover and transition of knowledge will be required. </w:t>
            </w:r>
          </w:p>
          <w:p w14:paraId="42048B4C"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lastRenderedPageBreak/>
              <w:t>Payment can only be made following satisfactory delivery of pre-agreed certified products and deliverables.</w:t>
            </w:r>
          </w:p>
          <w:p w14:paraId="4360AE36" w14:textId="77777777" w:rsidR="00402A9F" w:rsidRPr="00402A9F" w:rsidRDefault="00402A9F" w:rsidP="00402A9F">
            <w:pPr>
              <w:tabs>
                <w:tab w:val="num" w:pos="8734"/>
              </w:tabs>
              <w:overflowPunct/>
              <w:autoSpaceDE/>
              <w:autoSpaceDN/>
              <w:spacing w:line="240" w:lineRule="auto"/>
              <w:textAlignment w:val="auto"/>
              <w:outlineLvl w:val="2"/>
              <w:rPr>
                <w:rFonts w:eastAsia="STZhongsong"/>
                <w:lang w:eastAsia="zh-CN"/>
              </w:rPr>
            </w:pPr>
            <w:r w:rsidRPr="00402A9F">
              <w:rPr>
                <w:rFonts w:eastAsia="STZhongsong"/>
                <w:lang w:eastAsia="zh-CN"/>
              </w:rPr>
              <w:t>Additional resources outside the scope of this Appendix B (Service Description) may be required and are subject to a change control process in accordance to the Call-Off Agreement.</w:t>
            </w:r>
          </w:p>
          <w:p w14:paraId="31D8D476" w14:textId="77777777" w:rsidR="00402A9F" w:rsidRPr="007661E9" w:rsidRDefault="00402A9F" w:rsidP="00EA571E">
            <w:pPr>
              <w:overflowPunct/>
              <w:autoSpaceDE/>
              <w:autoSpaceDN/>
              <w:adjustRightInd/>
              <w:spacing w:after="0" w:line="240" w:lineRule="auto"/>
              <w:jc w:val="left"/>
              <w:textAlignment w:val="auto"/>
              <w:rPr>
                <w:rFonts w:eastAsia="STZhongsong" w:cs="Arial"/>
                <w:sz w:val="20"/>
                <w:lang w:eastAsia="zh-CN"/>
              </w:rPr>
            </w:pPr>
          </w:p>
          <w:p w14:paraId="2D4E761D" w14:textId="5E438F2E" w:rsidR="00402A9F" w:rsidRPr="007661E9" w:rsidRDefault="00402A9F" w:rsidP="0035358B">
            <w:pPr>
              <w:overflowPunct/>
              <w:autoSpaceDE/>
              <w:autoSpaceDN/>
              <w:adjustRightInd/>
              <w:spacing w:after="0" w:line="240" w:lineRule="auto"/>
              <w:jc w:val="left"/>
              <w:textAlignment w:val="auto"/>
              <w:rPr>
                <w:rFonts w:eastAsia="STZhongsong" w:cs="Arial"/>
                <w:sz w:val="20"/>
                <w:lang w:eastAsia="zh-CN"/>
              </w:rPr>
            </w:pPr>
          </w:p>
        </w:tc>
      </w:tr>
    </w:tbl>
    <w:p w14:paraId="055FBCFE" w14:textId="77777777" w:rsidR="007E7F9E" w:rsidRPr="004363FF" w:rsidRDefault="007E7F9E" w:rsidP="007E7F9E">
      <w:pPr>
        <w:jc w:val="center"/>
        <w:rPr>
          <w:b/>
          <w:i/>
          <w:sz w:val="28"/>
          <w:szCs w:val="28"/>
        </w:rPr>
      </w:pPr>
    </w:p>
    <w:p w14:paraId="44E21AEA" w14:textId="77777777" w:rsidR="00F21A2F" w:rsidRDefault="007E7F9E" w:rsidP="00551CE5">
      <w:pPr>
        <w:overflowPunct/>
        <w:autoSpaceDE/>
        <w:autoSpaceDN/>
        <w:adjustRightInd/>
        <w:spacing w:after="0" w:line="240" w:lineRule="auto"/>
        <w:jc w:val="left"/>
        <w:textAlignment w:val="auto"/>
        <w:rPr>
          <w:b/>
          <w:color w:val="FF0000"/>
        </w:rPr>
      </w:pPr>
      <w:r w:rsidRPr="00A4589E">
        <w:rPr>
          <w:rFonts w:cs="Arial"/>
          <w:sz w:val="20"/>
        </w:rPr>
        <w:br w:type="page"/>
      </w:r>
      <w:bookmarkStart w:id="6" w:name="LASTCURSORPOSITION"/>
      <w:bookmarkEnd w:id="6"/>
    </w:p>
    <w:p w14:paraId="312F5727" w14:textId="77777777" w:rsidR="00F21A2F" w:rsidRPr="008335FE" w:rsidRDefault="00F21A2F" w:rsidP="00F21A2F">
      <w:pPr>
        <w:pStyle w:val="BodyTextIndent"/>
        <w:jc w:val="center"/>
        <w:rPr>
          <w:sz w:val="20"/>
          <w:shd w:val="clear" w:color="auto" w:fill="92D050"/>
        </w:rPr>
      </w:pPr>
      <w:r w:rsidRPr="00AE5A0F">
        <w:rPr>
          <w:rFonts w:cs="Arial"/>
          <w:b/>
          <w:szCs w:val="22"/>
        </w:rPr>
        <w:lastRenderedPageBreak/>
        <w:t>Appendix 3: Variations and/or supplements to the Call-Off Terms</w:t>
      </w:r>
    </w:p>
    <w:p w14:paraId="002F4C56" w14:textId="77777777" w:rsidR="00F21A2F" w:rsidRPr="00FD55FA" w:rsidRDefault="00F21A2F" w:rsidP="00F21A2F">
      <w:pPr>
        <w:pStyle w:val="Heading2"/>
        <w:numPr>
          <w:ilvl w:val="0"/>
          <w:numId w:val="0"/>
        </w:numPr>
        <w:rPr>
          <w:rFonts w:cs="Arial"/>
          <w:sz w:val="20"/>
        </w:rPr>
      </w:pPr>
      <w:bookmarkStart w:id="7" w:name="_Toc287881450"/>
      <w:bookmarkStart w:id="8" w:name="_Toc305585142"/>
      <w:r w:rsidRPr="00FD55FA">
        <w:rPr>
          <w:rFonts w:cs="Arial"/>
          <w:b/>
          <w:sz w:val="20"/>
        </w:rPr>
        <w:t>Sustainable Procurement</w:t>
      </w:r>
      <w:bookmarkEnd w:id="7"/>
      <w:bookmarkEnd w:id="8"/>
    </w:p>
    <w:p w14:paraId="31903890" w14:textId="77777777" w:rsidR="00F21A2F" w:rsidRPr="00FD55FA" w:rsidRDefault="00F21A2F" w:rsidP="00F21A2F">
      <w:pPr>
        <w:rPr>
          <w:rFonts w:cs="Arial"/>
          <w:sz w:val="20"/>
        </w:rPr>
      </w:pPr>
      <w:r w:rsidRPr="00FD55FA">
        <w:rPr>
          <w:rFonts w:cs="Arial"/>
          <w:sz w:val="20"/>
        </w:rPr>
        <w:t>Potential Providers are required to comply with all the ap</w:t>
      </w:r>
      <w:r>
        <w:rPr>
          <w:rFonts w:cs="Arial"/>
          <w:sz w:val="20"/>
        </w:rPr>
        <w:t xml:space="preserve">plicable environmental laws and </w:t>
      </w:r>
      <w:r w:rsidRPr="00FD55FA">
        <w:rPr>
          <w:rFonts w:cs="Arial"/>
          <w:sz w:val="20"/>
        </w:rPr>
        <w:t>regulations in force in relation to the services/goods required.</w:t>
      </w:r>
    </w:p>
    <w:p w14:paraId="04D6C46F" w14:textId="4220361B" w:rsidR="00F21A2F" w:rsidRPr="00FD55FA" w:rsidRDefault="00F21A2F" w:rsidP="00F21A2F">
      <w:pPr>
        <w:rPr>
          <w:rFonts w:cs="Arial"/>
          <w:sz w:val="20"/>
        </w:rPr>
      </w:pPr>
      <w:r w:rsidRPr="00FD55FA">
        <w:rPr>
          <w:rFonts w:cs="Arial"/>
          <w:sz w:val="20"/>
        </w:rPr>
        <w:t xml:space="preserve">All written outputs, including reports, produced in connection with the tender should, where possible, be produced on recycled paper containing at least 80% </w:t>
      </w:r>
      <w:r w:rsidR="00FC51AC" w:rsidRPr="00FD55FA">
        <w:rPr>
          <w:rFonts w:cs="Arial"/>
          <w:sz w:val="20"/>
        </w:rPr>
        <w:t>post-consumer</w:t>
      </w:r>
      <w:r w:rsidRPr="00FD55FA">
        <w:rPr>
          <w:rFonts w:cs="Arial"/>
          <w:sz w:val="20"/>
        </w:rPr>
        <w:t xml:space="preserve"> waste and used on both sides where appropriate.</w:t>
      </w:r>
    </w:p>
    <w:p w14:paraId="3E3A8933" w14:textId="6F02195A" w:rsidR="00F21A2F" w:rsidRPr="00FD55FA" w:rsidRDefault="00FC51AC" w:rsidP="00F21A2F">
      <w:pPr>
        <w:pStyle w:val="Heading2"/>
        <w:numPr>
          <w:ilvl w:val="0"/>
          <w:numId w:val="0"/>
        </w:numPr>
        <w:spacing w:before="120"/>
        <w:rPr>
          <w:rFonts w:cs="Arial"/>
          <w:sz w:val="20"/>
        </w:rPr>
      </w:pPr>
      <w:r w:rsidRPr="00FD55FA">
        <w:rPr>
          <w:rFonts w:cs="Arial"/>
          <w:b/>
          <w:sz w:val="20"/>
        </w:rPr>
        <w:t>Non-Disclosure</w:t>
      </w:r>
    </w:p>
    <w:p w14:paraId="66AE502D" w14:textId="3D84DF69" w:rsidR="00F21A2F" w:rsidRPr="00FD55FA" w:rsidRDefault="00F21A2F" w:rsidP="00F21A2F">
      <w:pPr>
        <w:rPr>
          <w:rFonts w:cs="Arial"/>
          <w:sz w:val="20"/>
        </w:rPr>
      </w:pPr>
      <w:r w:rsidRPr="00FD55FA">
        <w:rPr>
          <w:rFonts w:cs="Arial"/>
          <w:sz w:val="20"/>
        </w:rPr>
        <w:t>The contractor is required to undertake to be bound by the Autho</w:t>
      </w:r>
      <w:r>
        <w:rPr>
          <w:rFonts w:cs="Arial"/>
          <w:sz w:val="20"/>
        </w:rPr>
        <w:t xml:space="preserve">rity’s </w:t>
      </w:r>
      <w:r w:rsidR="00FC51AC">
        <w:rPr>
          <w:rFonts w:cs="Arial"/>
          <w:sz w:val="20"/>
        </w:rPr>
        <w:t>Non-Disclosure</w:t>
      </w:r>
      <w:r>
        <w:rPr>
          <w:rFonts w:cs="Arial"/>
          <w:sz w:val="20"/>
        </w:rPr>
        <w:t xml:space="preserve"> Agreement </w:t>
      </w:r>
      <w:r w:rsidRPr="00FD55FA">
        <w:rPr>
          <w:rFonts w:cs="Arial"/>
          <w:sz w:val="20"/>
        </w:rPr>
        <w:t>in respect of the company and of those employees deployed on this engagement</w:t>
      </w:r>
    </w:p>
    <w:p w14:paraId="4846C8B5" w14:textId="77777777" w:rsidR="00F21A2F" w:rsidRPr="00FD55FA" w:rsidRDefault="00F21A2F" w:rsidP="00F21A2F">
      <w:pPr>
        <w:pStyle w:val="Heading2"/>
        <w:numPr>
          <w:ilvl w:val="0"/>
          <w:numId w:val="0"/>
        </w:numPr>
        <w:spacing w:before="120"/>
        <w:rPr>
          <w:rFonts w:cs="Arial"/>
          <w:b/>
          <w:bCs/>
          <w:sz w:val="20"/>
        </w:rPr>
      </w:pPr>
      <w:bookmarkStart w:id="9" w:name="_Toc305585148"/>
      <w:r w:rsidRPr="00FD55FA">
        <w:rPr>
          <w:rFonts w:cs="Arial"/>
          <w:b/>
          <w:bCs/>
          <w:sz w:val="20"/>
        </w:rPr>
        <w:t>Termination for Convenience</w:t>
      </w:r>
      <w:bookmarkEnd w:id="9"/>
    </w:p>
    <w:p w14:paraId="5E8E92FB" w14:textId="7FA63A45" w:rsidR="00F21A2F" w:rsidRPr="00FD55FA" w:rsidRDefault="00F21A2F" w:rsidP="00F21A2F">
      <w:pPr>
        <w:tabs>
          <w:tab w:val="left" w:pos="1800"/>
          <w:tab w:val="left" w:pos="7938"/>
        </w:tabs>
        <w:spacing w:before="240" w:after="100"/>
        <w:rPr>
          <w:rFonts w:cs="Arial"/>
          <w:spacing w:val="-3"/>
          <w:sz w:val="20"/>
        </w:rPr>
      </w:pPr>
      <w:r w:rsidRPr="00FD55FA">
        <w:rPr>
          <w:rFonts w:cs="Arial"/>
          <w:spacing w:val="-3"/>
          <w:sz w:val="20"/>
        </w:rPr>
        <w:t>The Authority may at its absolute discretion and at any time an</w:t>
      </w:r>
      <w:r>
        <w:rPr>
          <w:rFonts w:cs="Arial"/>
          <w:spacing w:val="-3"/>
          <w:sz w:val="20"/>
        </w:rPr>
        <w:t xml:space="preserve">d for any reason  terminate the </w:t>
      </w:r>
      <w:r w:rsidRPr="00FD55FA">
        <w:rPr>
          <w:rFonts w:cs="Arial"/>
          <w:spacing w:val="-3"/>
          <w:sz w:val="20"/>
        </w:rPr>
        <w:t xml:space="preserve">contracted services and work at the Authority's convenience by giving the Bidder five (5) business </w:t>
      </w:r>
      <w:r w:rsidR="00FC51AC" w:rsidRPr="00FD55FA">
        <w:rPr>
          <w:rFonts w:cs="Arial"/>
          <w:spacing w:val="-3"/>
          <w:sz w:val="20"/>
        </w:rPr>
        <w:t>days’ notice</w:t>
      </w:r>
      <w:r w:rsidRPr="00FD55FA">
        <w:rPr>
          <w:rFonts w:cs="Arial"/>
          <w:spacing w:val="-3"/>
          <w:sz w:val="20"/>
        </w:rPr>
        <w:t xml:space="preserve"> in writing of its intention to do so. Upon receipt of such notice, the contractor shall, unless the notice directs otherwise, immediately discontinue the work and placing of orders for materials, facilities and supplies in connection with the performance of this contract.</w:t>
      </w:r>
    </w:p>
    <w:p w14:paraId="1EA98F1D" w14:textId="77777777" w:rsidR="00F21A2F" w:rsidRPr="00FD55FA" w:rsidRDefault="00F21A2F" w:rsidP="00F21A2F">
      <w:pPr>
        <w:tabs>
          <w:tab w:val="left" w:pos="0"/>
          <w:tab w:val="left" w:pos="7920"/>
        </w:tabs>
        <w:spacing w:before="240" w:after="100"/>
        <w:rPr>
          <w:rFonts w:cs="Arial"/>
          <w:spacing w:val="-3"/>
          <w:sz w:val="20"/>
        </w:rPr>
      </w:pPr>
      <w:r w:rsidRPr="00FD55FA">
        <w:rPr>
          <w:rFonts w:cs="Arial"/>
          <w:spacing w:val="-3"/>
          <w:sz w:val="20"/>
        </w:rPr>
        <w:t xml:space="preserve">Upon such termination, the contractor shall be entitled to payment only </w:t>
      </w:r>
      <w:r>
        <w:rPr>
          <w:rFonts w:cs="Arial"/>
          <w:spacing w:val="-3"/>
          <w:sz w:val="20"/>
        </w:rPr>
        <w:t xml:space="preserve">for the actual cost of the work </w:t>
      </w:r>
      <w:r w:rsidRPr="00FD55FA">
        <w:rPr>
          <w:rFonts w:cs="Arial"/>
          <w:spacing w:val="-3"/>
          <w:sz w:val="20"/>
        </w:rPr>
        <w:t>completed in conformity with this contract plus such other costs actually incurred by contractor as are permitted under the terms of this contract and approved by the Authority. There shall be deducted from such sums as provided the amount of any payments made to the contractor prior to the date of the termination of this contract. The contractor shall not be entitled to any claim or claim of lien against the Authority for any additional compensation or damages in the event of such termination and payment.</w:t>
      </w:r>
    </w:p>
    <w:p w14:paraId="69E3FC89" w14:textId="77777777" w:rsidR="00F21A2F" w:rsidRPr="00FD55FA" w:rsidRDefault="00F21A2F" w:rsidP="00F21A2F">
      <w:pPr>
        <w:pStyle w:val="Heading2"/>
        <w:numPr>
          <w:ilvl w:val="0"/>
          <w:numId w:val="0"/>
        </w:numPr>
        <w:spacing w:before="120"/>
        <w:rPr>
          <w:rFonts w:cs="Arial"/>
          <w:b/>
          <w:sz w:val="20"/>
        </w:rPr>
      </w:pPr>
      <w:bookmarkStart w:id="10" w:name="_Toc305585145"/>
      <w:r w:rsidRPr="00FD55FA">
        <w:rPr>
          <w:rFonts w:cs="Arial"/>
          <w:b/>
          <w:sz w:val="20"/>
        </w:rPr>
        <w:t>Security Clearance</w:t>
      </w:r>
      <w:bookmarkEnd w:id="10"/>
      <w:r w:rsidRPr="00FD55FA">
        <w:rPr>
          <w:rFonts w:cs="Arial"/>
          <w:b/>
          <w:sz w:val="20"/>
        </w:rPr>
        <w:t xml:space="preserve"> </w:t>
      </w:r>
    </w:p>
    <w:p w14:paraId="6A5C0C07" w14:textId="77777777" w:rsidR="00F21A2F" w:rsidRPr="008335FE" w:rsidRDefault="00F21A2F" w:rsidP="00F21A2F">
      <w:pPr>
        <w:tabs>
          <w:tab w:val="left" w:pos="900"/>
          <w:tab w:val="left" w:pos="7938"/>
        </w:tabs>
        <w:spacing w:before="240" w:after="100"/>
        <w:ind w:hanging="720"/>
        <w:rPr>
          <w:rFonts w:cs="Arial"/>
          <w:spacing w:val="-3"/>
          <w:sz w:val="20"/>
        </w:rPr>
      </w:pPr>
      <w:r>
        <w:rPr>
          <w:rFonts w:cs="Arial"/>
          <w:color w:val="FF0000"/>
          <w:spacing w:val="-3"/>
          <w:sz w:val="20"/>
        </w:rPr>
        <w:tab/>
      </w:r>
      <w:r w:rsidRPr="008335FE">
        <w:rPr>
          <w:rFonts w:cs="Arial"/>
          <w:spacing w:val="-3"/>
          <w:sz w:val="20"/>
        </w:rPr>
        <w:t xml:space="preserve">All </w:t>
      </w:r>
      <w:r w:rsidR="00766A12" w:rsidRPr="008335FE">
        <w:rPr>
          <w:rFonts w:cs="Arial"/>
          <w:spacing w:val="-3"/>
          <w:sz w:val="20"/>
        </w:rPr>
        <w:t>contractors’</w:t>
      </w:r>
      <w:r w:rsidRPr="008335FE">
        <w:rPr>
          <w:rFonts w:cs="Arial"/>
          <w:spacing w:val="-3"/>
          <w:sz w:val="20"/>
        </w:rPr>
        <w:t xml:space="preserve"> personnel should be cleared to the Authority security clearance level of SC as a minimum and must be available to begin work with immediate effect following contract award. </w:t>
      </w:r>
    </w:p>
    <w:p w14:paraId="684656D6" w14:textId="77777777" w:rsidR="00F21A2F" w:rsidRPr="008335FE" w:rsidRDefault="00F21A2F" w:rsidP="00F21A2F">
      <w:pPr>
        <w:tabs>
          <w:tab w:val="left" w:pos="0"/>
          <w:tab w:val="left" w:pos="7938"/>
        </w:tabs>
        <w:spacing w:before="240" w:after="100"/>
        <w:rPr>
          <w:rFonts w:cs="Arial"/>
          <w:spacing w:val="-3"/>
          <w:sz w:val="20"/>
        </w:rPr>
      </w:pPr>
      <w:r w:rsidRPr="008335FE">
        <w:rPr>
          <w:rFonts w:cs="Arial"/>
          <w:spacing w:val="-3"/>
          <w:sz w:val="20"/>
        </w:rPr>
        <w:t>While unlikely, some aspects of the work to be undertaken may require a higher level of clearance, this will be communicated to the successful Bidder prior to the engagement on such aspects commencing. The Authority will make best endeavours in providing as much prior notice as is possible in such an event.</w:t>
      </w:r>
    </w:p>
    <w:p w14:paraId="6D7E37F7" w14:textId="77777777" w:rsidR="00F21A2F" w:rsidRPr="00FD55FA" w:rsidRDefault="00F21A2F" w:rsidP="00F21A2F">
      <w:pPr>
        <w:pStyle w:val="Heading2"/>
        <w:numPr>
          <w:ilvl w:val="0"/>
          <w:numId w:val="0"/>
        </w:numPr>
        <w:spacing w:before="120"/>
        <w:ind w:left="142" w:hanging="142"/>
        <w:rPr>
          <w:rFonts w:cs="Arial"/>
          <w:b/>
          <w:sz w:val="20"/>
        </w:rPr>
      </w:pPr>
      <w:r w:rsidRPr="00FD55FA">
        <w:rPr>
          <w:rFonts w:cs="Arial"/>
          <w:b/>
          <w:sz w:val="20"/>
        </w:rPr>
        <w:t>Conflict of Interest</w:t>
      </w:r>
    </w:p>
    <w:p w14:paraId="1E35F1F9" w14:textId="77777777" w:rsidR="00F21A2F" w:rsidRPr="00FD55FA" w:rsidRDefault="00F21A2F" w:rsidP="00F21A2F">
      <w:pPr>
        <w:pStyle w:val="Header"/>
        <w:widowControl w:val="0"/>
        <w:tabs>
          <w:tab w:val="clear" w:pos="4153"/>
          <w:tab w:val="clear" w:pos="8306"/>
          <w:tab w:val="left" w:pos="3330"/>
        </w:tabs>
        <w:suppressAutoHyphens/>
        <w:spacing w:before="240" w:after="100"/>
        <w:ind w:hanging="578"/>
        <w:rPr>
          <w:rFonts w:cs="Arial"/>
          <w:sz w:val="20"/>
        </w:rPr>
      </w:pPr>
      <w:r w:rsidRPr="00FD55FA">
        <w:rPr>
          <w:rFonts w:cs="Arial"/>
          <w:sz w:val="20"/>
        </w:rPr>
        <w:tab/>
        <w:t xml:space="preserve">Potential Providers are to declare any competing interests that any part of your organisation may have. This may be considered in our determination of our final decision. A competing interest is </w:t>
      </w:r>
      <w:r w:rsidRPr="00FD55FA">
        <w:rPr>
          <w:rFonts w:cs="Arial"/>
          <w:sz w:val="20"/>
        </w:rPr>
        <w:lastRenderedPageBreak/>
        <w:t xml:space="preserve">something which exists when professional judgement concerning a primary interest (such as the robustness of work undertaken) may be influenced by a secondary interest (such as financial gain or personal rivalry). </w:t>
      </w:r>
    </w:p>
    <w:p w14:paraId="16909F06" w14:textId="77777777" w:rsidR="00F21A2F" w:rsidRPr="00FD55FA" w:rsidRDefault="00F21A2F" w:rsidP="00F21A2F">
      <w:pPr>
        <w:pStyle w:val="Header"/>
        <w:widowControl w:val="0"/>
        <w:tabs>
          <w:tab w:val="clear" w:pos="4153"/>
          <w:tab w:val="clear" w:pos="8306"/>
          <w:tab w:val="left" w:pos="3330"/>
        </w:tabs>
        <w:suppressAutoHyphens/>
        <w:ind w:hanging="578"/>
        <w:rPr>
          <w:rFonts w:cs="Arial"/>
          <w:iCs/>
          <w:kern w:val="24"/>
          <w:sz w:val="20"/>
        </w:rPr>
      </w:pPr>
      <w:r w:rsidRPr="00FD55FA">
        <w:rPr>
          <w:rFonts w:cs="Arial"/>
          <w:sz w:val="20"/>
        </w:rPr>
        <w:tab/>
      </w:r>
      <w:r w:rsidRPr="00FD55FA">
        <w:rPr>
          <w:rFonts w:cs="Arial"/>
          <w:iCs/>
          <w:kern w:val="24"/>
          <w:sz w:val="20"/>
        </w:rPr>
        <w:t xml:space="preserve">As part of its role to provide services to the Authority (or its agencies), the Company acknowledges that it (and its employees, agents and subcontractors) may acquire substantial information concerning the Authority’s procurement projects and programmes of the Authority which could provide the Company with an advantage and render unfair an otherwise genuine and open competitive procurement exercise for other goods and/or services. </w:t>
      </w:r>
    </w:p>
    <w:p w14:paraId="45315A2F" w14:textId="77777777" w:rsidR="00F21A2F" w:rsidRPr="00FD55FA" w:rsidRDefault="00F21A2F" w:rsidP="00F21A2F">
      <w:pPr>
        <w:rPr>
          <w:rFonts w:cs="Arial"/>
          <w:iCs/>
          <w:kern w:val="24"/>
          <w:sz w:val="20"/>
        </w:rPr>
      </w:pPr>
      <w:r w:rsidRPr="00FD55FA">
        <w:rPr>
          <w:rFonts w:cs="Arial"/>
          <w:iCs/>
          <w:kern w:val="24"/>
          <w:sz w:val="20"/>
        </w:rPr>
        <w:t>In the event of a competitive procurement for goods and/or services, subject to its compliance with the terms of this Agreement, the Company shall (subject also to any requirements set out in the relevant Authority’s tender documents being satisfied) not be discounted from participating in any procurement exercise merely by virtue of its provision of other services to the Authority or its agencies PROVIDED THAT:</w:t>
      </w:r>
    </w:p>
    <w:p w14:paraId="115D8EF9" w14:textId="77777777" w:rsidR="00F21A2F" w:rsidRPr="00FD55FA" w:rsidRDefault="00F21A2F" w:rsidP="00215F40">
      <w:pPr>
        <w:pStyle w:val="ListParagraph"/>
        <w:numPr>
          <w:ilvl w:val="0"/>
          <w:numId w:val="20"/>
        </w:numPr>
        <w:tabs>
          <w:tab w:val="num" w:pos="1418"/>
        </w:tabs>
        <w:rPr>
          <w:rFonts w:cs="Arial"/>
          <w:iCs/>
          <w:kern w:val="24"/>
          <w:sz w:val="20"/>
        </w:rPr>
      </w:pPr>
      <w:r w:rsidRPr="00FD55FA">
        <w:rPr>
          <w:rFonts w:cs="Arial"/>
          <w:iCs/>
          <w:kern w:val="24"/>
          <w:sz w:val="20"/>
        </w:rPr>
        <w:t>the Company can demonstrate that it has fully and properly complied with its obligations as set out in this Agreement; and</w:t>
      </w:r>
    </w:p>
    <w:p w14:paraId="4D42AE63" w14:textId="77777777" w:rsidR="00F21A2F" w:rsidRPr="00FD55FA" w:rsidRDefault="00F21A2F" w:rsidP="00215F40">
      <w:pPr>
        <w:pStyle w:val="ListParagraph"/>
        <w:numPr>
          <w:ilvl w:val="0"/>
          <w:numId w:val="20"/>
        </w:numPr>
        <w:tabs>
          <w:tab w:val="num" w:pos="1418"/>
        </w:tabs>
        <w:rPr>
          <w:rFonts w:cs="Arial"/>
          <w:iCs/>
          <w:kern w:val="24"/>
          <w:sz w:val="20"/>
        </w:rPr>
      </w:pPr>
      <w:r w:rsidRPr="00FD55FA">
        <w:rPr>
          <w:rFonts w:cs="Arial"/>
          <w:iCs/>
          <w:kern w:val="24"/>
          <w:sz w:val="20"/>
        </w:rPr>
        <w:t>the Company can demonstrate that it has maintained “ethical walls” as referred to in paragraph below.</w:t>
      </w:r>
    </w:p>
    <w:p w14:paraId="1228F431" w14:textId="77777777" w:rsidR="00F21A2F" w:rsidRPr="00FD55FA" w:rsidRDefault="00F21A2F" w:rsidP="00F21A2F">
      <w:pPr>
        <w:tabs>
          <w:tab w:val="num" w:pos="993"/>
        </w:tabs>
        <w:rPr>
          <w:rFonts w:cs="Arial"/>
          <w:iCs/>
          <w:kern w:val="24"/>
          <w:sz w:val="20"/>
        </w:rPr>
      </w:pPr>
      <w:r w:rsidRPr="00FD55FA">
        <w:rPr>
          <w:rFonts w:cs="Arial"/>
          <w:iCs/>
          <w:kern w:val="24"/>
          <w:sz w:val="20"/>
        </w:rPr>
        <w:t xml:space="preserve">In the event that the Company (or a Corporate Recipient) wishes to submit a tender or participate in any tender for the provision of goods and/or services relating to </w:t>
      </w:r>
      <w:r w:rsidR="000A29FE" w:rsidRPr="00FD55FA">
        <w:rPr>
          <w:rFonts w:cs="Arial"/>
          <w:iCs/>
          <w:kern w:val="24"/>
          <w:sz w:val="20"/>
        </w:rPr>
        <w:t>the</w:t>
      </w:r>
      <w:r w:rsidRPr="00FD55FA">
        <w:rPr>
          <w:rFonts w:cs="Arial"/>
          <w:iCs/>
          <w:kern w:val="24"/>
          <w:sz w:val="20"/>
        </w:rPr>
        <w:t xml:space="preserve"> requirement </w:t>
      </w:r>
      <w:r w:rsidR="000A29FE" w:rsidRPr="00FD55FA">
        <w:rPr>
          <w:rFonts w:cs="Arial"/>
          <w:iCs/>
          <w:kern w:val="24"/>
          <w:sz w:val="20"/>
        </w:rPr>
        <w:t>or any</w:t>
      </w:r>
      <w:r w:rsidRPr="00FD55FA">
        <w:rPr>
          <w:rFonts w:cs="Arial"/>
          <w:iCs/>
          <w:kern w:val="24"/>
          <w:sz w:val="20"/>
        </w:rPr>
        <w:t xml:space="preserve"> other procurement project or programme of the Authority, it shall demonstrate to the Authority and otherwise ensure at all times that:</w:t>
      </w:r>
    </w:p>
    <w:p w14:paraId="482CC8AD" w14:textId="77777777" w:rsidR="00F21A2F" w:rsidRPr="00FD55FA" w:rsidRDefault="00F21A2F" w:rsidP="00215F40">
      <w:pPr>
        <w:pStyle w:val="ListParagraph"/>
        <w:numPr>
          <w:ilvl w:val="0"/>
          <w:numId w:val="21"/>
        </w:numPr>
        <w:tabs>
          <w:tab w:val="num" w:pos="993"/>
        </w:tabs>
        <w:rPr>
          <w:rFonts w:cs="Arial"/>
          <w:iCs/>
          <w:kern w:val="24"/>
          <w:sz w:val="20"/>
        </w:rPr>
      </w:pPr>
      <w:r w:rsidRPr="00FD55FA">
        <w:rPr>
          <w:rFonts w:cs="Arial"/>
          <w:iCs/>
          <w:kern w:val="24"/>
          <w:sz w:val="20"/>
        </w:rPr>
        <w:t>such tender is not made with the benefit of the Information;</w:t>
      </w:r>
    </w:p>
    <w:p w14:paraId="791B7C9F" w14:textId="77777777" w:rsidR="00F21A2F" w:rsidRPr="00FD55FA" w:rsidRDefault="00F21A2F" w:rsidP="00215F40">
      <w:pPr>
        <w:pStyle w:val="ListParagraph"/>
        <w:numPr>
          <w:ilvl w:val="0"/>
          <w:numId w:val="21"/>
        </w:numPr>
        <w:tabs>
          <w:tab w:val="num" w:pos="1418"/>
        </w:tabs>
        <w:rPr>
          <w:rFonts w:cs="Arial"/>
          <w:iCs/>
          <w:kern w:val="24"/>
          <w:sz w:val="20"/>
        </w:rPr>
      </w:pPr>
      <w:r w:rsidRPr="00FD55FA">
        <w:rPr>
          <w:rFonts w:cs="Arial"/>
          <w:iCs/>
          <w:kern w:val="24"/>
          <w:sz w:val="20"/>
        </w:rPr>
        <w:t>those persons who receive the Information directly or indirectly pursuant to this Agreement (the “BAU Team”) are not involved (and have not been involved) in the tender process in any way and do not directly or indirectly provide the Information to persons involved in the tender (the “Bid Team”);</w:t>
      </w:r>
    </w:p>
    <w:p w14:paraId="2E88CF8E" w14:textId="77777777" w:rsidR="00F21A2F" w:rsidRPr="00FD55FA" w:rsidRDefault="00F21A2F" w:rsidP="00215F40">
      <w:pPr>
        <w:pStyle w:val="ListParagraph"/>
        <w:numPr>
          <w:ilvl w:val="0"/>
          <w:numId w:val="21"/>
        </w:numPr>
        <w:rPr>
          <w:rFonts w:cs="Arial"/>
          <w:iCs/>
          <w:kern w:val="24"/>
          <w:sz w:val="20"/>
        </w:rPr>
      </w:pPr>
      <w:r w:rsidRPr="00FD55FA">
        <w:rPr>
          <w:rFonts w:cs="Arial"/>
          <w:iCs/>
          <w:kern w:val="24"/>
          <w:sz w:val="20"/>
        </w:rPr>
        <w:t xml:space="preserve">any Information is not available to the Bid Team (or other employees of the Company (or a Corporate Recipient) who are not acting on behalf of the Contracting Authority) on the Company’s (or the Corporate Recipient’s) computer networks and that the Bid Team and the BAU Team are, so far as practicable, located in different offices of the Company (or, as the case may be, the Corporate Recipient) and procedures are implemented including (but  not limited to): (a) a clean desk policy; (b) lockable private storage areas for paper </w:t>
      </w:r>
      <w:r w:rsidRPr="00FD55FA">
        <w:rPr>
          <w:rFonts w:cs="Arial"/>
          <w:iCs/>
          <w:kern w:val="24"/>
          <w:sz w:val="20"/>
        </w:rPr>
        <w:lastRenderedPageBreak/>
        <w:t>documents otherwise available to both teams; (c) secure storage and secure access to electronic documents, electronic files and e mails otherwise available to both teams; and</w:t>
      </w:r>
    </w:p>
    <w:p w14:paraId="518F54B9" w14:textId="77777777" w:rsidR="00F21A2F" w:rsidRPr="00FD55FA" w:rsidRDefault="00F21A2F" w:rsidP="00215F40">
      <w:pPr>
        <w:pStyle w:val="ListParagraph"/>
        <w:numPr>
          <w:ilvl w:val="0"/>
          <w:numId w:val="21"/>
        </w:numPr>
        <w:tabs>
          <w:tab w:val="num" w:pos="1418"/>
        </w:tabs>
        <w:rPr>
          <w:rFonts w:cs="Arial"/>
          <w:iCs/>
          <w:kern w:val="24"/>
          <w:sz w:val="20"/>
        </w:rPr>
      </w:pPr>
      <w:r w:rsidRPr="00FD55FA">
        <w:rPr>
          <w:rFonts w:cs="Arial"/>
          <w:iCs/>
          <w:kern w:val="24"/>
          <w:sz w:val="20"/>
        </w:rPr>
        <w:t>the Bid Team and the BAU Team have separate reporting and management lines.</w:t>
      </w:r>
    </w:p>
    <w:p w14:paraId="02B22AC2" w14:textId="77777777" w:rsidR="00F21A2F" w:rsidRPr="00FD55FA" w:rsidRDefault="00F21A2F" w:rsidP="00215F40">
      <w:pPr>
        <w:pStyle w:val="ListParagraph"/>
        <w:numPr>
          <w:ilvl w:val="0"/>
          <w:numId w:val="21"/>
        </w:numPr>
        <w:tabs>
          <w:tab w:val="num" w:pos="1418"/>
        </w:tabs>
        <w:rPr>
          <w:rFonts w:cs="Arial"/>
          <w:iCs/>
          <w:kern w:val="24"/>
          <w:sz w:val="20"/>
        </w:rPr>
      </w:pPr>
      <w:r w:rsidRPr="00FD55FA">
        <w:rPr>
          <w:rFonts w:cs="Arial"/>
          <w:iCs/>
          <w:kern w:val="24"/>
          <w:sz w:val="20"/>
        </w:rPr>
        <w:t xml:space="preserve">The Company and Corporate Recipient have entered into a Non-Disclosure Agreement </w:t>
      </w:r>
    </w:p>
    <w:p w14:paraId="081EF706" w14:textId="77777777" w:rsidR="00F21A2F" w:rsidRPr="00FD55FA" w:rsidRDefault="00F21A2F" w:rsidP="00F21A2F">
      <w:pPr>
        <w:ind w:left="-142"/>
        <w:rPr>
          <w:rFonts w:cs="Arial"/>
          <w:iCs/>
          <w:kern w:val="24"/>
          <w:sz w:val="20"/>
        </w:rPr>
      </w:pPr>
      <w:r w:rsidRPr="00FD55FA">
        <w:rPr>
          <w:rFonts w:cs="Arial"/>
          <w:iCs/>
          <w:kern w:val="24"/>
          <w:sz w:val="20"/>
        </w:rPr>
        <w:t>In the event that the Company (or a Corporate Recipient) becomes aware that the Bid Team has received any Information which is not provided by the Authority pursuant to the procurement process and is not otherwise in the public domain, the Company (or the Corporate Recipient) shall forthwith inform the Authority of this fact and carry out an urgent review the purpose of which will be to identify the reasons for the disclosure, the extent of the disclosure and to ensure that such information is not again disclosed.  Thereafter it shall as soon as practicable share with the Authority the results of such review and, in the event that the Authority believes that the continued participation of the Company (or the Corporate Recipient) is not otherwise prejudiced, implement any proposals arising from such review or any reasonable recommendations of the Authority.</w:t>
      </w:r>
    </w:p>
    <w:p w14:paraId="26F74A8B" w14:textId="77777777" w:rsidR="00E02A90" w:rsidRDefault="00E02A90">
      <w:pPr>
        <w:overflowPunct/>
        <w:autoSpaceDE/>
        <w:autoSpaceDN/>
        <w:adjustRightInd/>
        <w:spacing w:after="0" w:line="240" w:lineRule="auto"/>
        <w:jc w:val="left"/>
        <w:textAlignment w:val="auto"/>
        <w:rPr>
          <w:rFonts w:eastAsia="STZhongsong" w:cs="Arial"/>
          <w:b/>
          <w:sz w:val="20"/>
          <w:lang w:eastAsia="zh-CN"/>
        </w:rPr>
      </w:pPr>
    </w:p>
    <w:p w14:paraId="77F38B27" w14:textId="77777777" w:rsidR="00F21A2F" w:rsidRDefault="00F21A2F">
      <w:pPr>
        <w:pStyle w:val="MarginText"/>
        <w:jc w:val="center"/>
        <w:rPr>
          <w:rFonts w:cs="Arial"/>
          <w:b/>
          <w:sz w:val="28"/>
          <w:szCs w:val="28"/>
        </w:rPr>
      </w:pPr>
    </w:p>
    <w:p w14:paraId="552E51DD" w14:textId="77777777" w:rsidR="00F21A2F" w:rsidRDefault="00F21A2F">
      <w:pPr>
        <w:pStyle w:val="MarginText"/>
        <w:jc w:val="center"/>
        <w:rPr>
          <w:rFonts w:cs="Arial"/>
          <w:b/>
          <w:sz w:val="28"/>
          <w:szCs w:val="28"/>
        </w:rPr>
      </w:pPr>
    </w:p>
    <w:p w14:paraId="6D0762B9" w14:textId="77777777" w:rsidR="00F21A2F" w:rsidRDefault="00F21A2F">
      <w:pPr>
        <w:pStyle w:val="MarginText"/>
        <w:jc w:val="center"/>
        <w:rPr>
          <w:rFonts w:cs="Arial"/>
          <w:b/>
          <w:sz w:val="28"/>
          <w:szCs w:val="28"/>
        </w:rPr>
      </w:pPr>
    </w:p>
    <w:p w14:paraId="4F63526F" w14:textId="77777777" w:rsidR="00F21A2F" w:rsidRDefault="00F21A2F">
      <w:pPr>
        <w:pStyle w:val="MarginText"/>
        <w:jc w:val="center"/>
        <w:rPr>
          <w:rFonts w:cs="Arial"/>
          <w:b/>
          <w:sz w:val="28"/>
          <w:szCs w:val="28"/>
        </w:rPr>
      </w:pPr>
    </w:p>
    <w:p w14:paraId="305E56A6" w14:textId="77777777" w:rsidR="00F21A2F" w:rsidRDefault="00F21A2F">
      <w:pPr>
        <w:pStyle w:val="MarginText"/>
        <w:jc w:val="center"/>
        <w:rPr>
          <w:rFonts w:cs="Arial"/>
          <w:b/>
          <w:sz w:val="28"/>
          <w:szCs w:val="28"/>
        </w:rPr>
      </w:pPr>
    </w:p>
    <w:p w14:paraId="2E2EEE7B" w14:textId="77777777" w:rsidR="00F21A2F" w:rsidRDefault="00F21A2F">
      <w:pPr>
        <w:pStyle w:val="MarginText"/>
        <w:jc w:val="center"/>
        <w:rPr>
          <w:rFonts w:cs="Arial"/>
          <w:b/>
          <w:sz w:val="28"/>
          <w:szCs w:val="28"/>
        </w:rPr>
      </w:pPr>
    </w:p>
    <w:p w14:paraId="597FA5CC" w14:textId="77777777" w:rsidR="00F21A2F" w:rsidRDefault="00F21A2F">
      <w:pPr>
        <w:pStyle w:val="MarginText"/>
        <w:jc w:val="center"/>
        <w:rPr>
          <w:rFonts w:cs="Arial"/>
          <w:b/>
          <w:sz w:val="28"/>
          <w:szCs w:val="28"/>
        </w:rPr>
      </w:pPr>
    </w:p>
    <w:p w14:paraId="11085708" w14:textId="77777777" w:rsidR="00F21A2F" w:rsidRDefault="00F21A2F">
      <w:pPr>
        <w:pStyle w:val="MarginText"/>
        <w:jc w:val="center"/>
        <w:rPr>
          <w:rFonts w:cs="Arial"/>
          <w:b/>
          <w:sz w:val="28"/>
          <w:szCs w:val="28"/>
        </w:rPr>
      </w:pPr>
    </w:p>
    <w:p w14:paraId="07FF922B" w14:textId="77777777" w:rsidR="00F21A2F" w:rsidRDefault="00F21A2F">
      <w:pPr>
        <w:pStyle w:val="MarginText"/>
        <w:jc w:val="center"/>
        <w:rPr>
          <w:rFonts w:cs="Arial"/>
          <w:b/>
          <w:sz w:val="28"/>
          <w:szCs w:val="28"/>
        </w:rPr>
      </w:pPr>
    </w:p>
    <w:p w14:paraId="7297414D" w14:textId="77777777" w:rsidR="00F21A2F" w:rsidRDefault="00F21A2F">
      <w:pPr>
        <w:pStyle w:val="MarginText"/>
        <w:jc w:val="center"/>
        <w:rPr>
          <w:rFonts w:cs="Arial"/>
          <w:b/>
          <w:sz w:val="28"/>
          <w:szCs w:val="28"/>
        </w:rPr>
      </w:pPr>
    </w:p>
    <w:p w14:paraId="2FB12454" w14:textId="77777777" w:rsidR="00F21A2F" w:rsidRDefault="00F21A2F">
      <w:pPr>
        <w:pStyle w:val="MarginText"/>
        <w:jc w:val="center"/>
        <w:rPr>
          <w:rFonts w:cs="Arial"/>
          <w:b/>
          <w:sz w:val="28"/>
          <w:szCs w:val="28"/>
        </w:rPr>
      </w:pPr>
    </w:p>
    <w:p w14:paraId="39CB8002" w14:textId="77777777" w:rsidR="00651D12" w:rsidRDefault="004F1D73" w:rsidP="00651D12">
      <w:pPr>
        <w:overflowPunct/>
        <w:autoSpaceDE/>
        <w:autoSpaceDN/>
        <w:adjustRightInd/>
        <w:spacing w:after="0" w:line="240" w:lineRule="auto"/>
        <w:jc w:val="center"/>
        <w:textAlignment w:val="auto"/>
        <w:rPr>
          <w:rFonts w:cs="Arial"/>
          <w:b/>
          <w:sz w:val="28"/>
          <w:szCs w:val="28"/>
        </w:rPr>
      </w:pPr>
      <w:r>
        <w:rPr>
          <w:rFonts w:cs="Arial"/>
          <w:b/>
          <w:sz w:val="28"/>
          <w:szCs w:val="28"/>
        </w:rPr>
        <w:br w:type="page"/>
      </w:r>
    </w:p>
    <w:p w14:paraId="4EFAB03B"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0247A9AB"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1244BD9F"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722B2E97"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7DA73FAD"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1442D48C"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62E0CCB5"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651A3164"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38E5A9E9"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5DB42EA7" w14:textId="77777777" w:rsidR="00651D12" w:rsidRDefault="00651D12" w:rsidP="00651D12">
      <w:pPr>
        <w:overflowPunct/>
        <w:autoSpaceDE/>
        <w:autoSpaceDN/>
        <w:adjustRightInd/>
        <w:spacing w:after="0" w:line="240" w:lineRule="auto"/>
        <w:jc w:val="center"/>
        <w:textAlignment w:val="auto"/>
        <w:rPr>
          <w:rFonts w:cs="Arial"/>
          <w:b/>
          <w:sz w:val="28"/>
          <w:szCs w:val="28"/>
        </w:rPr>
      </w:pPr>
    </w:p>
    <w:p w14:paraId="646EA2CB" w14:textId="77777777" w:rsidR="00D63EEF" w:rsidRDefault="00D63EEF" w:rsidP="00651D12">
      <w:pPr>
        <w:overflowPunct/>
        <w:autoSpaceDE/>
        <w:autoSpaceDN/>
        <w:adjustRightInd/>
        <w:spacing w:after="0" w:line="240" w:lineRule="auto"/>
        <w:jc w:val="center"/>
        <w:textAlignment w:val="auto"/>
        <w:rPr>
          <w:rFonts w:cs="Arial"/>
          <w:b/>
          <w:szCs w:val="22"/>
        </w:rPr>
      </w:pPr>
      <w:r w:rsidRPr="00AE5A0F">
        <w:rPr>
          <w:rFonts w:cs="Arial"/>
          <w:b/>
          <w:sz w:val="28"/>
          <w:szCs w:val="28"/>
        </w:rPr>
        <w:t xml:space="preserve">Part </w:t>
      </w:r>
      <w:r>
        <w:rPr>
          <w:rFonts w:cs="Arial"/>
          <w:b/>
          <w:sz w:val="28"/>
          <w:szCs w:val="28"/>
        </w:rPr>
        <w:t>2</w:t>
      </w:r>
    </w:p>
    <w:p w14:paraId="036835B1" w14:textId="77777777" w:rsidR="00D63EEF" w:rsidRDefault="00D63EEF" w:rsidP="00D63EEF">
      <w:pPr>
        <w:pStyle w:val="MarginText"/>
        <w:jc w:val="center"/>
        <w:rPr>
          <w:rFonts w:cs="Arial"/>
          <w:b/>
          <w:szCs w:val="22"/>
        </w:rPr>
      </w:pPr>
    </w:p>
    <w:p w14:paraId="4FE08903" w14:textId="77777777" w:rsidR="00D63EEF" w:rsidRDefault="00D63EEF" w:rsidP="00D63EEF">
      <w:pPr>
        <w:pStyle w:val="MarginText"/>
        <w:rPr>
          <w:rFonts w:cs="Arial"/>
          <w:b/>
          <w:szCs w:val="22"/>
        </w:rPr>
      </w:pPr>
    </w:p>
    <w:p w14:paraId="73F51D64" w14:textId="77777777" w:rsidR="00D63EEF" w:rsidRDefault="0061085B" w:rsidP="00D63EEF">
      <w:pPr>
        <w:pStyle w:val="MarginText"/>
        <w:jc w:val="center"/>
        <w:rPr>
          <w:rFonts w:cs="Arial"/>
          <w:b/>
          <w:szCs w:val="22"/>
        </w:rPr>
      </w:pPr>
      <w:r>
        <w:rPr>
          <w:rFonts w:cs="Arial"/>
          <w:b/>
          <w:szCs w:val="22"/>
        </w:rPr>
        <w:br/>
      </w:r>
    </w:p>
    <w:p w14:paraId="1D757559" w14:textId="77777777" w:rsidR="00651D12" w:rsidRPr="00AE5A0F" w:rsidRDefault="00651D12" w:rsidP="00D63EEF">
      <w:pPr>
        <w:pStyle w:val="MarginText"/>
        <w:jc w:val="center"/>
        <w:rPr>
          <w:rFonts w:cs="Arial"/>
          <w:b/>
          <w:szCs w:val="22"/>
        </w:rPr>
      </w:pPr>
    </w:p>
    <w:p w14:paraId="3E23A016" w14:textId="77777777" w:rsidR="00D63EEF" w:rsidRPr="008335FE" w:rsidRDefault="00D63EEF" w:rsidP="00D63EEF">
      <w:pPr>
        <w:jc w:val="center"/>
        <w:rPr>
          <w:b/>
        </w:rPr>
      </w:pPr>
    </w:p>
    <w:p w14:paraId="77C15424" w14:textId="77777777" w:rsidR="00D63EEF" w:rsidRDefault="00D63EEF">
      <w:pPr>
        <w:overflowPunct/>
        <w:autoSpaceDE/>
        <w:autoSpaceDN/>
        <w:adjustRightInd/>
        <w:spacing w:after="0" w:line="240" w:lineRule="auto"/>
        <w:jc w:val="left"/>
        <w:textAlignment w:val="auto"/>
        <w:rPr>
          <w:rFonts w:eastAsia="STZhongsong" w:cs="Arial"/>
          <w:b/>
          <w:sz w:val="28"/>
          <w:szCs w:val="28"/>
          <w:lang w:eastAsia="zh-CN"/>
        </w:rPr>
      </w:pPr>
      <w:r>
        <w:rPr>
          <w:rFonts w:eastAsia="STZhongsong" w:cs="Arial"/>
          <w:b/>
          <w:sz w:val="28"/>
          <w:szCs w:val="28"/>
          <w:lang w:eastAsia="zh-CN"/>
        </w:rPr>
        <w:br w:type="page"/>
      </w:r>
    </w:p>
    <w:p w14:paraId="4EC5D559" w14:textId="77777777" w:rsidR="00D63EEF" w:rsidRDefault="00D63EEF" w:rsidP="00D63EEF">
      <w:pPr>
        <w:tabs>
          <w:tab w:val="left" w:pos="4678"/>
        </w:tabs>
        <w:jc w:val="center"/>
        <w:rPr>
          <w:rFonts w:cs="Arial"/>
          <w:b/>
          <w:szCs w:val="22"/>
          <w:lang w:eastAsia="en-GB"/>
        </w:rPr>
      </w:pPr>
    </w:p>
    <w:p w14:paraId="1696A34E" w14:textId="77777777" w:rsidR="00D63EEF" w:rsidRDefault="00D63EEF" w:rsidP="00D63EEF">
      <w:pPr>
        <w:tabs>
          <w:tab w:val="left" w:pos="4678"/>
        </w:tabs>
        <w:jc w:val="center"/>
        <w:rPr>
          <w:rFonts w:cs="Arial"/>
          <w:b/>
          <w:szCs w:val="22"/>
          <w:lang w:eastAsia="en-GB"/>
        </w:rPr>
      </w:pPr>
    </w:p>
    <w:p w14:paraId="2C03B75C" w14:textId="77777777" w:rsidR="00D63EEF" w:rsidRDefault="00D63EEF" w:rsidP="00D63EEF">
      <w:pPr>
        <w:tabs>
          <w:tab w:val="left" w:pos="4678"/>
        </w:tabs>
        <w:jc w:val="center"/>
        <w:rPr>
          <w:rFonts w:cs="Arial"/>
          <w:b/>
          <w:szCs w:val="22"/>
          <w:lang w:eastAsia="en-GB"/>
        </w:rPr>
      </w:pPr>
    </w:p>
    <w:p w14:paraId="259E1DF7" w14:textId="77777777" w:rsidR="00D63EEF" w:rsidRDefault="00D63EEF" w:rsidP="00D63EEF">
      <w:pPr>
        <w:tabs>
          <w:tab w:val="left" w:pos="4678"/>
        </w:tabs>
        <w:jc w:val="center"/>
        <w:rPr>
          <w:rFonts w:cs="Arial"/>
          <w:b/>
          <w:szCs w:val="22"/>
          <w:lang w:eastAsia="en-GB"/>
        </w:rPr>
      </w:pPr>
    </w:p>
    <w:p w14:paraId="3DF04288" w14:textId="77777777" w:rsidR="00D63EEF" w:rsidRDefault="00D63EEF" w:rsidP="00D63EEF">
      <w:pPr>
        <w:tabs>
          <w:tab w:val="left" w:pos="4678"/>
        </w:tabs>
        <w:jc w:val="center"/>
        <w:rPr>
          <w:rFonts w:cs="Arial"/>
          <w:b/>
          <w:szCs w:val="22"/>
          <w:lang w:eastAsia="en-GB"/>
        </w:rPr>
      </w:pPr>
    </w:p>
    <w:p w14:paraId="45351EEB" w14:textId="77777777" w:rsidR="00D63EEF" w:rsidRDefault="00D63EEF" w:rsidP="00D63EEF">
      <w:pPr>
        <w:tabs>
          <w:tab w:val="left" w:pos="4678"/>
        </w:tabs>
        <w:jc w:val="center"/>
        <w:rPr>
          <w:rFonts w:cs="Arial"/>
          <w:b/>
          <w:szCs w:val="22"/>
          <w:lang w:eastAsia="en-GB"/>
        </w:rPr>
      </w:pPr>
    </w:p>
    <w:p w14:paraId="21EFEA1A" w14:textId="77777777" w:rsidR="00D63EEF" w:rsidRDefault="00D63EEF" w:rsidP="00D63EEF">
      <w:pPr>
        <w:tabs>
          <w:tab w:val="left" w:pos="4678"/>
        </w:tabs>
        <w:jc w:val="center"/>
        <w:rPr>
          <w:rFonts w:cs="Arial"/>
          <w:b/>
          <w:szCs w:val="22"/>
          <w:lang w:eastAsia="en-GB"/>
        </w:rPr>
      </w:pPr>
    </w:p>
    <w:p w14:paraId="0BF49AED" w14:textId="77777777" w:rsidR="00D63EEF" w:rsidRDefault="00D63EEF" w:rsidP="00D63EEF">
      <w:pPr>
        <w:tabs>
          <w:tab w:val="left" w:pos="4678"/>
        </w:tabs>
        <w:jc w:val="center"/>
        <w:rPr>
          <w:rFonts w:cs="Arial"/>
          <w:b/>
          <w:szCs w:val="22"/>
          <w:lang w:eastAsia="en-GB"/>
        </w:rPr>
      </w:pPr>
    </w:p>
    <w:p w14:paraId="41E82168" w14:textId="77777777" w:rsidR="00D63EEF" w:rsidRDefault="00D63EEF" w:rsidP="00D63EEF">
      <w:pPr>
        <w:tabs>
          <w:tab w:val="left" w:pos="4678"/>
        </w:tabs>
        <w:jc w:val="center"/>
        <w:rPr>
          <w:rFonts w:cs="Arial"/>
          <w:b/>
          <w:szCs w:val="22"/>
          <w:lang w:eastAsia="en-GB"/>
        </w:rPr>
      </w:pPr>
    </w:p>
    <w:p w14:paraId="01566C2D" w14:textId="77777777" w:rsidR="00D63EEF" w:rsidRPr="00D50FA6" w:rsidRDefault="00D63EEF" w:rsidP="00D63EEF">
      <w:pPr>
        <w:tabs>
          <w:tab w:val="left" w:pos="4678"/>
        </w:tabs>
        <w:jc w:val="center"/>
        <w:rPr>
          <w:rFonts w:cs="Arial"/>
          <w:b/>
          <w:szCs w:val="22"/>
          <w:lang w:eastAsia="en-GB"/>
        </w:rPr>
      </w:pPr>
      <w:r w:rsidRPr="00D50FA6">
        <w:rPr>
          <w:rFonts w:cs="Arial"/>
          <w:b/>
          <w:szCs w:val="22"/>
          <w:lang w:eastAsia="en-GB"/>
        </w:rPr>
        <w:t>Blank Page</w:t>
      </w:r>
    </w:p>
    <w:p w14:paraId="6B80A235" w14:textId="77777777" w:rsidR="00D63EEF" w:rsidRDefault="00D63EEF">
      <w:pPr>
        <w:overflowPunct/>
        <w:autoSpaceDE/>
        <w:autoSpaceDN/>
        <w:adjustRightInd/>
        <w:spacing w:after="0" w:line="240" w:lineRule="auto"/>
        <w:jc w:val="left"/>
        <w:textAlignment w:val="auto"/>
        <w:rPr>
          <w:rFonts w:eastAsia="STZhongsong" w:cs="Arial"/>
          <w:b/>
          <w:sz w:val="28"/>
          <w:szCs w:val="28"/>
          <w:lang w:eastAsia="zh-CN"/>
        </w:rPr>
      </w:pPr>
      <w:r>
        <w:rPr>
          <w:rFonts w:eastAsia="STZhongsong" w:cs="Arial"/>
          <w:b/>
          <w:sz w:val="28"/>
          <w:szCs w:val="28"/>
          <w:lang w:eastAsia="zh-CN"/>
        </w:rPr>
        <w:br w:type="page"/>
      </w:r>
    </w:p>
    <w:p w14:paraId="40DBBD5F" w14:textId="77777777" w:rsidR="00C03B23" w:rsidRPr="00AE5A0F" w:rsidRDefault="00C03B23" w:rsidP="00C03B23">
      <w:pPr>
        <w:pStyle w:val="MarginText"/>
        <w:jc w:val="center"/>
        <w:rPr>
          <w:rFonts w:cs="Arial"/>
          <w:b/>
          <w:sz w:val="28"/>
          <w:szCs w:val="28"/>
        </w:rPr>
      </w:pPr>
      <w:r w:rsidRPr="00AE5A0F">
        <w:rPr>
          <w:rFonts w:cs="Arial"/>
          <w:b/>
          <w:sz w:val="28"/>
          <w:szCs w:val="28"/>
        </w:rPr>
        <w:lastRenderedPageBreak/>
        <w:t>Part 2 – Call-Off Terms</w:t>
      </w:r>
    </w:p>
    <w:p w14:paraId="48FCBD1A" w14:textId="77777777" w:rsidR="00C03B23" w:rsidRPr="00A4589E" w:rsidRDefault="00C03B23" w:rsidP="00C03B23">
      <w:pPr>
        <w:pStyle w:val="bodystrongcentred"/>
        <w:tabs>
          <w:tab w:val="center" w:pos="4383"/>
          <w:tab w:val="left" w:pos="7890"/>
        </w:tabs>
        <w:jc w:val="left"/>
        <w:rPr>
          <w:rFonts w:cs="Arial"/>
          <w:sz w:val="20"/>
          <w:szCs w:val="20"/>
        </w:rPr>
      </w:pPr>
      <w:r>
        <w:rPr>
          <w:rFonts w:cs="Arial"/>
          <w:sz w:val="20"/>
          <w:szCs w:val="20"/>
        </w:rPr>
        <w:tab/>
      </w:r>
      <w:r w:rsidRPr="00A4589E">
        <w:rPr>
          <w:rFonts w:cs="Arial"/>
          <w:sz w:val="20"/>
          <w:szCs w:val="20"/>
        </w:rPr>
        <w:t>CONTENTS</w:t>
      </w:r>
      <w:r>
        <w:rPr>
          <w:rFonts w:cs="Arial"/>
          <w:sz w:val="20"/>
          <w:szCs w:val="20"/>
        </w:rPr>
        <w:tab/>
      </w:r>
    </w:p>
    <w:p w14:paraId="22EF7540" w14:textId="77777777" w:rsidR="00C03B23" w:rsidRPr="00A4589E" w:rsidRDefault="00240880" w:rsidP="00240880">
      <w:pPr>
        <w:tabs>
          <w:tab w:val="left" w:pos="6420"/>
        </w:tabs>
        <w:rPr>
          <w:rFonts w:cs="Arial"/>
          <w:sz w:val="20"/>
        </w:rPr>
      </w:pPr>
      <w:r>
        <w:rPr>
          <w:rFonts w:cs="Arial"/>
          <w:sz w:val="20"/>
        </w:rPr>
        <w:tab/>
      </w:r>
    </w:p>
    <w:p w14:paraId="5771D3D1" w14:textId="77777777" w:rsidR="00C03B23" w:rsidRPr="00A833EE" w:rsidRDefault="008C2CC9" w:rsidP="00C03B23">
      <w:pPr>
        <w:pStyle w:val="TOC1"/>
        <w:rPr>
          <w:rFonts w:eastAsiaTheme="minorEastAsia" w:cs="Arial"/>
          <w:caps w:val="0"/>
          <w:noProof/>
          <w:szCs w:val="22"/>
          <w:lang w:eastAsia="en-GB"/>
        </w:rPr>
      </w:pPr>
      <w:r w:rsidRPr="00A833EE">
        <w:rPr>
          <w:rFonts w:cs="Arial"/>
          <w:sz w:val="20"/>
        </w:rPr>
        <w:fldChar w:fldCharType="begin"/>
      </w:r>
      <w:r w:rsidR="00C03B23" w:rsidRPr="00A833EE">
        <w:rPr>
          <w:rFonts w:cs="Arial"/>
          <w:sz w:val="20"/>
        </w:rPr>
        <w:instrText xml:space="preserve"> TOC \h \t "Heading, 1, Heading 1, 1" \h \t "SchHead, 8, SchPart, 9, SchSection, 3" \* MERGEFORMAT </w:instrText>
      </w:r>
      <w:r w:rsidRPr="00A833EE">
        <w:rPr>
          <w:rFonts w:cs="Arial"/>
          <w:sz w:val="20"/>
        </w:rPr>
        <w:fldChar w:fldCharType="separate"/>
      </w:r>
      <w:hyperlink w:anchor="_Toc335743363" w:history="1">
        <w:r w:rsidR="00C03B23" w:rsidRPr="00A833EE">
          <w:rPr>
            <w:rStyle w:val="Hyperlink"/>
            <w:rFonts w:cs="Arial"/>
            <w:noProof/>
          </w:rPr>
          <w:t>1.</w:t>
        </w:r>
        <w:r w:rsidR="00C03B23" w:rsidRPr="00A833EE">
          <w:rPr>
            <w:rFonts w:eastAsiaTheme="minorEastAsia" w:cs="Arial"/>
            <w:caps w:val="0"/>
            <w:noProof/>
            <w:szCs w:val="22"/>
            <w:lang w:eastAsia="en-GB"/>
          </w:rPr>
          <w:tab/>
        </w:r>
        <w:r w:rsidR="00C03B23" w:rsidRPr="00A833EE">
          <w:rPr>
            <w:rStyle w:val="Hyperlink"/>
            <w:rFonts w:cs="Arial"/>
            <w:noProof/>
          </w:rPr>
          <w:t>DEFINITIONS AND INTERPRETATION</w:t>
        </w:r>
        <w:r w:rsidR="00C03B23" w:rsidRPr="00A833EE">
          <w:rPr>
            <w:rFonts w:cs="Arial"/>
            <w:noProof/>
          </w:rPr>
          <w:tab/>
        </w:r>
        <w:r w:rsidRPr="00A833EE">
          <w:rPr>
            <w:rFonts w:cs="Arial"/>
            <w:noProof/>
          </w:rPr>
          <w:fldChar w:fldCharType="begin"/>
        </w:r>
        <w:r w:rsidR="00C03B23" w:rsidRPr="00A833EE">
          <w:rPr>
            <w:rFonts w:cs="Arial"/>
            <w:noProof/>
          </w:rPr>
          <w:instrText xml:space="preserve"> PAGEREF _Toc335743363 \h </w:instrText>
        </w:r>
        <w:r w:rsidRPr="00A833EE">
          <w:rPr>
            <w:rFonts w:cs="Arial"/>
            <w:noProof/>
          </w:rPr>
        </w:r>
        <w:r w:rsidRPr="00A833EE">
          <w:rPr>
            <w:rFonts w:cs="Arial"/>
            <w:noProof/>
          </w:rPr>
          <w:fldChar w:fldCharType="separate"/>
        </w:r>
        <w:r w:rsidR="008F5C47">
          <w:rPr>
            <w:rFonts w:cs="Arial"/>
            <w:noProof/>
          </w:rPr>
          <w:t>17</w:t>
        </w:r>
        <w:r w:rsidRPr="00A833EE">
          <w:rPr>
            <w:rFonts w:cs="Arial"/>
            <w:noProof/>
          </w:rPr>
          <w:fldChar w:fldCharType="end"/>
        </w:r>
      </w:hyperlink>
    </w:p>
    <w:p w14:paraId="44D7E246" w14:textId="77777777" w:rsidR="00C03B23" w:rsidRPr="00A833EE" w:rsidRDefault="00980926" w:rsidP="00C03B23">
      <w:pPr>
        <w:pStyle w:val="TOC1"/>
        <w:rPr>
          <w:rFonts w:eastAsiaTheme="minorEastAsia" w:cs="Arial"/>
          <w:caps w:val="0"/>
          <w:noProof/>
          <w:szCs w:val="22"/>
          <w:lang w:eastAsia="en-GB"/>
        </w:rPr>
      </w:pPr>
      <w:hyperlink w:anchor="_Toc335743364" w:history="1">
        <w:r w:rsidR="00C03B23" w:rsidRPr="00A833EE">
          <w:rPr>
            <w:rStyle w:val="Hyperlink"/>
            <w:rFonts w:cs="Arial"/>
            <w:noProof/>
          </w:rPr>
          <w:t>2.</w:t>
        </w:r>
        <w:r w:rsidR="00C03B23" w:rsidRPr="00A833EE">
          <w:rPr>
            <w:rFonts w:eastAsiaTheme="minorEastAsia" w:cs="Arial"/>
            <w:caps w:val="0"/>
            <w:noProof/>
            <w:szCs w:val="22"/>
            <w:lang w:eastAsia="en-GB"/>
          </w:rPr>
          <w:tab/>
        </w:r>
        <w:r w:rsidR="00C03B23" w:rsidRPr="00A833EE">
          <w:rPr>
            <w:rStyle w:val="Hyperlink"/>
            <w:rFonts w:cs="Arial"/>
            <w:noProof/>
          </w:rPr>
          <w:t>SUPPLY OF CONTRACT SERVICES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_Toc335743364 \h </w:instrText>
        </w:r>
        <w:r w:rsidR="008C2CC9" w:rsidRPr="00A833EE">
          <w:rPr>
            <w:rFonts w:cs="Arial"/>
            <w:noProof/>
          </w:rPr>
        </w:r>
        <w:r w:rsidR="008C2CC9" w:rsidRPr="00A833EE">
          <w:rPr>
            <w:rFonts w:cs="Arial"/>
            <w:noProof/>
          </w:rPr>
          <w:fldChar w:fldCharType="separate"/>
        </w:r>
        <w:r w:rsidR="008F5C47">
          <w:rPr>
            <w:rFonts w:cs="Arial"/>
            <w:noProof/>
          </w:rPr>
          <w:t>22</w:t>
        </w:r>
        <w:r w:rsidR="008C2CC9" w:rsidRPr="00A833EE">
          <w:rPr>
            <w:rFonts w:cs="Arial"/>
            <w:noProof/>
          </w:rPr>
          <w:fldChar w:fldCharType="end"/>
        </w:r>
      </w:hyperlink>
    </w:p>
    <w:p w14:paraId="2910801B" w14:textId="77777777" w:rsidR="00C03B23" w:rsidRPr="00A833EE" w:rsidRDefault="00980926" w:rsidP="00C03B23">
      <w:pPr>
        <w:pStyle w:val="TOC1"/>
        <w:rPr>
          <w:rFonts w:eastAsiaTheme="minorEastAsia" w:cs="Arial"/>
          <w:caps w:val="0"/>
          <w:noProof/>
          <w:szCs w:val="22"/>
          <w:lang w:eastAsia="en-GB"/>
        </w:rPr>
      </w:pPr>
      <w:hyperlink w:anchor="_Toc335743365" w:history="1">
        <w:r w:rsidR="00C03B23" w:rsidRPr="00A833EE">
          <w:rPr>
            <w:rStyle w:val="Hyperlink"/>
            <w:rFonts w:cs="Arial"/>
            <w:noProof/>
          </w:rPr>
          <w:t>2B.</w:t>
        </w:r>
        <w:r w:rsidR="00C03B23" w:rsidRPr="00A833EE">
          <w:rPr>
            <w:rFonts w:eastAsiaTheme="minorEastAsia" w:cs="Arial"/>
            <w:caps w:val="0"/>
            <w:noProof/>
            <w:szCs w:val="22"/>
            <w:lang w:eastAsia="en-GB"/>
          </w:rPr>
          <w:tab/>
        </w:r>
        <w:r w:rsidR="00C03B23" w:rsidRPr="00A833EE">
          <w:rPr>
            <w:rStyle w:val="Hyperlink"/>
            <w:rFonts w:cs="Arial"/>
            <w:noProof/>
          </w:rPr>
          <w:t>REMEDIES IN THE EVENT OF INADEQUATE PERFORMANCE OF THE SERVICES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_Toc335743365 \h </w:instrText>
        </w:r>
        <w:r w:rsidR="008C2CC9" w:rsidRPr="00A833EE">
          <w:rPr>
            <w:rFonts w:cs="Arial"/>
            <w:noProof/>
          </w:rPr>
        </w:r>
        <w:r w:rsidR="008C2CC9" w:rsidRPr="00A833EE">
          <w:rPr>
            <w:rFonts w:cs="Arial"/>
            <w:noProof/>
          </w:rPr>
          <w:fldChar w:fldCharType="separate"/>
        </w:r>
        <w:r w:rsidR="008F5C47">
          <w:rPr>
            <w:rFonts w:cs="Arial"/>
            <w:noProof/>
          </w:rPr>
          <w:t>24</w:t>
        </w:r>
        <w:r w:rsidR="008C2CC9" w:rsidRPr="00A833EE">
          <w:rPr>
            <w:rFonts w:cs="Arial"/>
            <w:noProof/>
          </w:rPr>
          <w:fldChar w:fldCharType="end"/>
        </w:r>
      </w:hyperlink>
    </w:p>
    <w:p w14:paraId="790F5C21" w14:textId="77777777" w:rsidR="00C03B23" w:rsidRPr="00A833EE" w:rsidRDefault="00980926" w:rsidP="00C03B23">
      <w:pPr>
        <w:pStyle w:val="TOC1"/>
        <w:rPr>
          <w:rFonts w:eastAsiaTheme="minorEastAsia" w:cs="Arial"/>
          <w:caps w:val="0"/>
          <w:noProof/>
          <w:szCs w:val="22"/>
          <w:lang w:eastAsia="en-GB"/>
        </w:rPr>
      </w:pPr>
      <w:hyperlink w:anchor="_Toc335743366" w:history="1">
        <w:r w:rsidR="00C03B23" w:rsidRPr="00A833EE">
          <w:rPr>
            <w:rStyle w:val="Hyperlink"/>
            <w:rFonts w:cs="Arial"/>
            <w:noProof/>
          </w:rPr>
          <w:t>2C.</w:t>
        </w:r>
        <w:r w:rsidR="00C03B23" w:rsidRPr="00A833EE">
          <w:rPr>
            <w:rFonts w:eastAsiaTheme="minorEastAsia" w:cs="Arial"/>
            <w:caps w:val="0"/>
            <w:noProof/>
            <w:szCs w:val="22"/>
            <w:lang w:eastAsia="en-GB"/>
          </w:rPr>
          <w:tab/>
        </w:r>
        <w:r w:rsidR="00C03B23" w:rsidRPr="00A833EE">
          <w:rPr>
            <w:rStyle w:val="Hyperlink"/>
            <w:rFonts w:cs="Arial"/>
            <w:noProof/>
          </w:rPr>
          <w:t>SUPPLIER'S STAFF</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_Toc335743366 \h </w:instrText>
        </w:r>
        <w:r w:rsidR="008C2CC9" w:rsidRPr="00A833EE">
          <w:rPr>
            <w:rFonts w:cs="Arial"/>
            <w:noProof/>
          </w:rPr>
        </w:r>
        <w:r w:rsidR="008C2CC9" w:rsidRPr="00A833EE">
          <w:rPr>
            <w:rFonts w:cs="Arial"/>
            <w:noProof/>
          </w:rPr>
          <w:fldChar w:fldCharType="separate"/>
        </w:r>
        <w:r w:rsidR="008F5C47">
          <w:rPr>
            <w:rFonts w:cs="Arial"/>
            <w:noProof/>
          </w:rPr>
          <w:t>25</w:t>
        </w:r>
        <w:r w:rsidR="008C2CC9" w:rsidRPr="00A833EE">
          <w:rPr>
            <w:rFonts w:cs="Arial"/>
            <w:noProof/>
          </w:rPr>
          <w:fldChar w:fldCharType="end"/>
        </w:r>
      </w:hyperlink>
    </w:p>
    <w:p w14:paraId="5D4E5366" w14:textId="77777777" w:rsidR="00C03B23" w:rsidRPr="00A833EE" w:rsidRDefault="00980926" w:rsidP="00C03B23">
      <w:pPr>
        <w:pStyle w:val="TOC1"/>
        <w:rPr>
          <w:rFonts w:eastAsiaTheme="minorEastAsia" w:cs="Arial"/>
          <w:caps w:val="0"/>
          <w:noProof/>
          <w:szCs w:val="22"/>
          <w:lang w:eastAsia="en-GB"/>
        </w:rPr>
      </w:pPr>
      <w:hyperlink w:anchor="_Toc335743367" w:history="1">
        <w:r w:rsidR="00C03B23" w:rsidRPr="00A833EE">
          <w:rPr>
            <w:rStyle w:val="Hyperlink"/>
            <w:rFonts w:cs="Arial"/>
            <w:noProof/>
          </w:rPr>
          <w:t>3.</w:t>
        </w:r>
        <w:r w:rsidR="00C03B23" w:rsidRPr="00A833EE">
          <w:rPr>
            <w:rFonts w:eastAsiaTheme="minorEastAsia" w:cs="Arial"/>
            <w:caps w:val="0"/>
            <w:noProof/>
            <w:szCs w:val="22"/>
            <w:lang w:eastAsia="en-GB"/>
          </w:rPr>
          <w:tab/>
        </w:r>
        <w:r w:rsidR="00C03B23" w:rsidRPr="00A833EE">
          <w:rPr>
            <w:rStyle w:val="Hyperlink"/>
            <w:rFonts w:cs="Arial"/>
            <w:noProof/>
          </w:rPr>
          <w:t>PAYMENT AND CHARGES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_Toc335743367 \h </w:instrText>
        </w:r>
        <w:r w:rsidR="008C2CC9" w:rsidRPr="00A833EE">
          <w:rPr>
            <w:rFonts w:cs="Arial"/>
            <w:noProof/>
          </w:rPr>
        </w:r>
        <w:r w:rsidR="008C2CC9" w:rsidRPr="00A833EE">
          <w:rPr>
            <w:rFonts w:cs="Arial"/>
            <w:noProof/>
          </w:rPr>
          <w:fldChar w:fldCharType="separate"/>
        </w:r>
        <w:r w:rsidR="008F5C47">
          <w:rPr>
            <w:rFonts w:cs="Arial"/>
            <w:noProof/>
          </w:rPr>
          <w:t>26</w:t>
        </w:r>
        <w:r w:rsidR="008C2CC9" w:rsidRPr="00A833EE">
          <w:rPr>
            <w:rFonts w:cs="Arial"/>
            <w:noProof/>
          </w:rPr>
          <w:fldChar w:fldCharType="end"/>
        </w:r>
      </w:hyperlink>
    </w:p>
    <w:p w14:paraId="20E2622C" w14:textId="77777777" w:rsidR="00C03B23" w:rsidRPr="00A833EE" w:rsidRDefault="00980926" w:rsidP="00C03B23">
      <w:pPr>
        <w:pStyle w:val="TOC1"/>
        <w:rPr>
          <w:rFonts w:eastAsiaTheme="minorEastAsia" w:cs="Arial"/>
          <w:caps w:val="0"/>
          <w:noProof/>
          <w:szCs w:val="22"/>
          <w:lang w:eastAsia="en-GB"/>
        </w:rPr>
      </w:pPr>
      <w:hyperlink w:anchor="_Toc335743368" w:history="1">
        <w:r w:rsidR="00C03B23" w:rsidRPr="00A833EE">
          <w:rPr>
            <w:rStyle w:val="Hyperlink"/>
            <w:rFonts w:cs="Arial"/>
            <w:noProof/>
          </w:rPr>
          <w:t>4.</w:t>
        </w:r>
        <w:r w:rsidR="00C03B23" w:rsidRPr="00A833EE">
          <w:rPr>
            <w:rFonts w:eastAsiaTheme="minorEastAsia" w:cs="Arial"/>
            <w:caps w:val="0"/>
            <w:noProof/>
            <w:szCs w:val="22"/>
            <w:lang w:eastAsia="en-GB"/>
          </w:rPr>
          <w:tab/>
        </w:r>
        <w:r w:rsidR="00C03B23" w:rsidRPr="00A833EE">
          <w:rPr>
            <w:rStyle w:val="Hyperlink"/>
            <w:rFonts w:cs="Arial"/>
            <w:noProof/>
          </w:rPr>
          <w:t>LIABILITY AND INSURANCE</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_Toc335743368 \h </w:instrText>
        </w:r>
        <w:r w:rsidR="008C2CC9" w:rsidRPr="00A833EE">
          <w:rPr>
            <w:rFonts w:cs="Arial"/>
            <w:noProof/>
          </w:rPr>
        </w:r>
        <w:r w:rsidR="008C2CC9" w:rsidRPr="00A833EE">
          <w:rPr>
            <w:rFonts w:cs="Arial"/>
            <w:noProof/>
          </w:rPr>
          <w:fldChar w:fldCharType="separate"/>
        </w:r>
        <w:r w:rsidR="008F5C47">
          <w:rPr>
            <w:rFonts w:cs="Arial"/>
            <w:noProof/>
          </w:rPr>
          <w:t>28</w:t>
        </w:r>
        <w:r w:rsidR="008C2CC9" w:rsidRPr="00A833EE">
          <w:rPr>
            <w:rFonts w:cs="Arial"/>
            <w:noProof/>
          </w:rPr>
          <w:fldChar w:fldCharType="end"/>
        </w:r>
      </w:hyperlink>
    </w:p>
    <w:p w14:paraId="27DCFDF7" w14:textId="77777777" w:rsidR="00C03B23" w:rsidRPr="00A833EE" w:rsidRDefault="00980926" w:rsidP="00C03B23">
      <w:pPr>
        <w:pStyle w:val="TOC1"/>
        <w:rPr>
          <w:rFonts w:eastAsiaTheme="minorEastAsia" w:cs="Arial"/>
          <w:caps w:val="0"/>
          <w:noProof/>
          <w:szCs w:val="22"/>
          <w:lang w:eastAsia="en-GB"/>
        </w:rPr>
      </w:pPr>
      <w:hyperlink w:anchor="_Toc335743369" w:history="1">
        <w:r w:rsidR="00C03B23" w:rsidRPr="00A833EE">
          <w:rPr>
            <w:rStyle w:val="Hyperlink"/>
            <w:rFonts w:cs="Arial"/>
            <w:noProof/>
          </w:rPr>
          <w:t>5.</w:t>
        </w:r>
        <w:r w:rsidR="00C03B23" w:rsidRPr="00A833EE">
          <w:rPr>
            <w:rFonts w:eastAsiaTheme="minorEastAsia" w:cs="Arial"/>
            <w:caps w:val="0"/>
            <w:noProof/>
            <w:szCs w:val="22"/>
            <w:lang w:eastAsia="en-GB"/>
          </w:rPr>
          <w:tab/>
        </w:r>
        <w:r w:rsidR="00C03B23" w:rsidRPr="00A833EE">
          <w:rPr>
            <w:rStyle w:val="Hyperlink"/>
            <w:rFonts w:cs="Arial"/>
            <w:noProof/>
          </w:rPr>
          <w:t>INTELLECTUAL PROPERTY RIGHTS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_Toc335743369 \h </w:instrText>
        </w:r>
        <w:r w:rsidR="008C2CC9" w:rsidRPr="00A833EE">
          <w:rPr>
            <w:rFonts w:cs="Arial"/>
            <w:noProof/>
          </w:rPr>
        </w:r>
        <w:r w:rsidR="008C2CC9" w:rsidRPr="00A833EE">
          <w:rPr>
            <w:rFonts w:cs="Arial"/>
            <w:noProof/>
          </w:rPr>
          <w:fldChar w:fldCharType="separate"/>
        </w:r>
        <w:r w:rsidR="008F5C47">
          <w:rPr>
            <w:rFonts w:cs="Arial"/>
            <w:noProof/>
          </w:rPr>
          <w:t>30</w:t>
        </w:r>
        <w:r w:rsidR="008C2CC9" w:rsidRPr="00A833EE">
          <w:rPr>
            <w:rFonts w:cs="Arial"/>
            <w:noProof/>
          </w:rPr>
          <w:fldChar w:fldCharType="end"/>
        </w:r>
      </w:hyperlink>
    </w:p>
    <w:p w14:paraId="6407A73F" w14:textId="77777777" w:rsidR="00C03B23" w:rsidRPr="00A833EE" w:rsidRDefault="00980926" w:rsidP="00C03B23">
      <w:pPr>
        <w:pStyle w:val="TOC1"/>
        <w:rPr>
          <w:rFonts w:eastAsiaTheme="minorEastAsia" w:cs="Arial"/>
          <w:caps w:val="0"/>
          <w:noProof/>
          <w:szCs w:val="22"/>
          <w:lang w:eastAsia="en-GB"/>
        </w:rPr>
      </w:pPr>
      <w:hyperlink w:anchor="_Toc335743370" w:history="1">
        <w:r w:rsidR="00C03B23" w:rsidRPr="00A833EE">
          <w:rPr>
            <w:rStyle w:val="Hyperlink"/>
            <w:rFonts w:cs="Arial"/>
            <w:noProof/>
          </w:rPr>
          <w:t>6.</w:t>
        </w:r>
        <w:r w:rsidR="00C03B23" w:rsidRPr="00A833EE">
          <w:rPr>
            <w:rFonts w:eastAsiaTheme="minorEastAsia" w:cs="Arial"/>
            <w:caps w:val="0"/>
            <w:noProof/>
            <w:szCs w:val="22"/>
            <w:lang w:eastAsia="en-GB"/>
          </w:rPr>
          <w:tab/>
        </w:r>
        <w:r w:rsidR="00C03B23" w:rsidRPr="00A833EE">
          <w:rPr>
            <w:rStyle w:val="Hyperlink"/>
            <w:rFonts w:cs="Arial"/>
            <w:noProof/>
          </w:rPr>
          <w:t>PROTECTION OF INFORMATION</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_Toc335743370 \h </w:instrText>
        </w:r>
        <w:r w:rsidR="008C2CC9" w:rsidRPr="00A833EE">
          <w:rPr>
            <w:rFonts w:cs="Arial"/>
            <w:noProof/>
          </w:rPr>
        </w:r>
        <w:r w:rsidR="008C2CC9" w:rsidRPr="00A833EE">
          <w:rPr>
            <w:rFonts w:cs="Arial"/>
            <w:noProof/>
          </w:rPr>
          <w:fldChar w:fldCharType="separate"/>
        </w:r>
        <w:r w:rsidR="008F5C47">
          <w:rPr>
            <w:rFonts w:cs="Arial"/>
            <w:noProof/>
          </w:rPr>
          <w:t>31</w:t>
        </w:r>
        <w:r w:rsidR="008C2CC9" w:rsidRPr="00A833EE">
          <w:rPr>
            <w:rFonts w:cs="Arial"/>
            <w:noProof/>
          </w:rPr>
          <w:fldChar w:fldCharType="end"/>
        </w:r>
      </w:hyperlink>
    </w:p>
    <w:p w14:paraId="14A816C6" w14:textId="77777777" w:rsidR="00C03B23" w:rsidRPr="00A833EE" w:rsidRDefault="00980926" w:rsidP="00C03B23">
      <w:pPr>
        <w:pStyle w:val="TOC1"/>
        <w:rPr>
          <w:rFonts w:eastAsiaTheme="minorEastAsia" w:cs="Arial"/>
          <w:caps w:val="0"/>
          <w:noProof/>
          <w:szCs w:val="22"/>
          <w:lang w:eastAsia="en-GB"/>
        </w:rPr>
      </w:pPr>
      <w:hyperlink w:anchor="_Toc335743371" w:history="1">
        <w:r w:rsidR="00C03B23" w:rsidRPr="00A833EE">
          <w:rPr>
            <w:rStyle w:val="Hyperlink"/>
            <w:rFonts w:cs="Arial"/>
            <w:noProof/>
          </w:rPr>
          <w:t>7.</w:t>
        </w:r>
        <w:r w:rsidR="00C03B23" w:rsidRPr="00A833EE">
          <w:rPr>
            <w:rFonts w:eastAsiaTheme="minorEastAsia" w:cs="Arial"/>
            <w:caps w:val="0"/>
            <w:noProof/>
            <w:szCs w:val="22"/>
            <w:lang w:eastAsia="en-GB"/>
          </w:rPr>
          <w:tab/>
        </w:r>
        <w:r w:rsidR="00C03B23" w:rsidRPr="00A833EE">
          <w:rPr>
            <w:rStyle w:val="Hyperlink"/>
            <w:rFonts w:cs="Arial"/>
            <w:noProof/>
          </w:rPr>
          <w:t>WARRANTIES, REPRESENTATIONS AND UNDERTAKINGS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_Toc335743371 \h </w:instrText>
        </w:r>
        <w:r w:rsidR="008C2CC9" w:rsidRPr="00A833EE">
          <w:rPr>
            <w:rFonts w:cs="Arial"/>
            <w:noProof/>
          </w:rPr>
        </w:r>
        <w:r w:rsidR="008C2CC9" w:rsidRPr="00A833EE">
          <w:rPr>
            <w:rFonts w:cs="Arial"/>
            <w:noProof/>
          </w:rPr>
          <w:fldChar w:fldCharType="separate"/>
        </w:r>
        <w:r w:rsidR="008F5C47">
          <w:rPr>
            <w:rFonts w:cs="Arial"/>
            <w:noProof/>
          </w:rPr>
          <w:t>37</w:t>
        </w:r>
        <w:r w:rsidR="008C2CC9" w:rsidRPr="00A833EE">
          <w:rPr>
            <w:rFonts w:cs="Arial"/>
            <w:noProof/>
          </w:rPr>
          <w:fldChar w:fldCharType="end"/>
        </w:r>
      </w:hyperlink>
    </w:p>
    <w:p w14:paraId="0F7E5936" w14:textId="77777777" w:rsidR="00C03B23" w:rsidRPr="00A833EE" w:rsidRDefault="00980926" w:rsidP="00C03B23">
      <w:pPr>
        <w:pStyle w:val="TOC1"/>
        <w:rPr>
          <w:rFonts w:eastAsiaTheme="minorEastAsia" w:cs="Arial"/>
          <w:caps w:val="0"/>
          <w:noProof/>
          <w:szCs w:val="22"/>
          <w:lang w:eastAsia="en-GB"/>
        </w:rPr>
      </w:pPr>
      <w:hyperlink w:anchor="_Toc335743372" w:history="1">
        <w:r w:rsidR="00C03B23" w:rsidRPr="00A833EE">
          <w:rPr>
            <w:rStyle w:val="Hyperlink"/>
            <w:rFonts w:cs="Arial"/>
            <w:noProof/>
          </w:rPr>
          <w:t>8.</w:t>
        </w:r>
        <w:r w:rsidR="00C03B23" w:rsidRPr="00A833EE">
          <w:rPr>
            <w:rFonts w:eastAsiaTheme="minorEastAsia" w:cs="Arial"/>
            <w:caps w:val="0"/>
            <w:noProof/>
            <w:szCs w:val="22"/>
            <w:lang w:eastAsia="en-GB"/>
          </w:rPr>
          <w:tab/>
        </w:r>
        <w:r w:rsidR="00C03B23" w:rsidRPr="00A833EE">
          <w:rPr>
            <w:rStyle w:val="Hyperlink"/>
            <w:rFonts w:cs="Arial"/>
            <w:noProof/>
          </w:rPr>
          <w:t>TERMINATION</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_Toc335743372 \h </w:instrText>
        </w:r>
        <w:r w:rsidR="008C2CC9" w:rsidRPr="00A833EE">
          <w:rPr>
            <w:rFonts w:cs="Arial"/>
            <w:noProof/>
          </w:rPr>
        </w:r>
        <w:r w:rsidR="008C2CC9" w:rsidRPr="00A833EE">
          <w:rPr>
            <w:rFonts w:cs="Arial"/>
            <w:noProof/>
          </w:rPr>
          <w:fldChar w:fldCharType="separate"/>
        </w:r>
        <w:r w:rsidR="008F5C47">
          <w:rPr>
            <w:rFonts w:cs="Arial"/>
            <w:noProof/>
          </w:rPr>
          <w:t>38</w:t>
        </w:r>
        <w:r w:rsidR="008C2CC9" w:rsidRPr="00A833EE">
          <w:rPr>
            <w:rFonts w:cs="Arial"/>
            <w:noProof/>
          </w:rPr>
          <w:fldChar w:fldCharType="end"/>
        </w:r>
      </w:hyperlink>
    </w:p>
    <w:p w14:paraId="7D3137B1" w14:textId="77777777" w:rsidR="00C03B23" w:rsidRPr="00A833EE" w:rsidRDefault="00980926" w:rsidP="00C03B23">
      <w:pPr>
        <w:pStyle w:val="TOC1"/>
        <w:rPr>
          <w:rFonts w:eastAsiaTheme="minorEastAsia" w:cs="Arial"/>
          <w:caps w:val="0"/>
          <w:noProof/>
          <w:szCs w:val="22"/>
          <w:lang w:eastAsia="en-GB"/>
        </w:rPr>
      </w:pPr>
      <w:hyperlink w:anchor="_Toc335743373" w:history="1">
        <w:r w:rsidR="00C03B23" w:rsidRPr="00A833EE">
          <w:rPr>
            <w:rStyle w:val="Hyperlink"/>
            <w:rFonts w:cs="Arial"/>
            <w:noProof/>
          </w:rPr>
          <w:t>9.</w:t>
        </w:r>
        <w:r w:rsidR="00C03B23" w:rsidRPr="00A833EE">
          <w:rPr>
            <w:rFonts w:eastAsiaTheme="minorEastAsia" w:cs="Arial"/>
            <w:caps w:val="0"/>
            <w:noProof/>
            <w:szCs w:val="22"/>
            <w:lang w:eastAsia="en-GB"/>
          </w:rPr>
          <w:tab/>
        </w:r>
        <w:r w:rsidR="00C03B23" w:rsidRPr="00A833EE">
          <w:rPr>
            <w:rStyle w:val="Hyperlink"/>
            <w:rFonts w:cs="Arial"/>
            <w:noProof/>
          </w:rPr>
          <w:t>CONSEQUENCES OF EXPIRY OR TERMINATION</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_Toc335743373 \h </w:instrText>
        </w:r>
        <w:r w:rsidR="008C2CC9" w:rsidRPr="00A833EE">
          <w:rPr>
            <w:rFonts w:cs="Arial"/>
            <w:noProof/>
          </w:rPr>
        </w:r>
        <w:r w:rsidR="008C2CC9" w:rsidRPr="00A833EE">
          <w:rPr>
            <w:rFonts w:cs="Arial"/>
            <w:noProof/>
          </w:rPr>
          <w:fldChar w:fldCharType="separate"/>
        </w:r>
        <w:r w:rsidR="008F5C47">
          <w:rPr>
            <w:rFonts w:cs="Arial"/>
            <w:noProof/>
          </w:rPr>
          <w:t>41</w:t>
        </w:r>
        <w:r w:rsidR="008C2CC9" w:rsidRPr="00A833EE">
          <w:rPr>
            <w:rFonts w:cs="Arial"/>
            <w:noProof/>
          </w:rPr>
          <w:fldChar w:fldCharType="end"/>
        </w:r>
      </w:hyperlink>
    </w:p>
    <w:p w14:paraId="643281A7" w14:textId="77777777" w:rsidR="00C03B23" w:rsidRPr="00A833EE" w:rsidRDefault="00980926" w:rsidP="00C03B23">
      <w:pPr>
        <w:pStyle w:val="TOC1"/>
        <w:rPr>
          <w:rFonts w:eastAsiaTheme="minorEastAsia" w:cs="Arial"/>
          <w:caps w:val="0"/>
          <w:noProof/>
          <w:szCs w:val="22"/>
          <w:lang w:eastAsia="en-GB"/>
        </w:rPr>
      </w:pPr>
      <w:hyperlink w:anchor="_Toc335743374" w:history="1">
        <w:r w:rsidR="00C03B23" w:rsidRPr="00A833EE">
          <w:rPr>
            <w:rStyle w:val="Hyperlink"/>
            <w:rFonts w:cs="Arial"/>
            <w:noProof/>
          </w:rPr>
          <w:t>10.</w:t>
        </w:r>
        <w:r w:rsidR="00C03B23" w:rsidRPr="00A833EE">
          <w:rPr>
            <w:rFonts w:eastAsiaTheme="minorEastAsia" w:cs="Arial"/>
            <w:caps w:val="0"/>
            <w:noProof/>
            <w:szCs w:val="22"/>
            <w:lang w:eastAsia="en-GB"/>
          </w:rPr>
          <w:tab/>
        </w:r>
        <w:r w:rsidR="00C03B23" w:rsidRPr="00A833EE">
          <w:rPr>
            <w:rStyle w:val="Hyperlink"/>
            <w:rFonts w:cs="Arial"/>
            <w:noProof/>
          </w:rPr>
          <w:t>PUBLICITY, MEDIA AND OFFICIAL ENQUIRIES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_Toc335743374 \h </w:instrText>
        </w:r>
        <w:r w:rsidR="008C2CC9" w:rsidRPr="00A833EE">
          <w:rPr>
            <w:rFonts w:cs="Arial"/>
            <w:noProof/>
          </w:rPr>
        </w:r>
        <w:r w:rsidR="008C2CC9" w:rsidRPr="00A833EE">
          <w:rPr>
            <w:rFonts w:cs="Arial"/>
            <w:noProof/>
          </w:rPr>
          <w:fldChar w:fldCharType="separate"/>
        </w:r>
        <w:r w:rsidR="008F5C47">
          <w:rPr>
            <w:rFonts w:cs="Arial"/>
            <w:noProof/>
          </w:rPr>
          <w:t>43</w:t>
        </w:r>
        <w:r w:rsidR="008C2CC9" w:rsidRPr="00A833EE">
          <w:rPr>
            <w:rFonts w:cs="Arial"/>
            <w:noProof/>
          </w:rPr>
          <w:fldChar w:fldCharType="end"/>
        </w:r>
      </w:hyperlink>
    </w:p>
    <w:p w14:paraId="00A4C35B" w14:textId="77777777" w:rsidR="00C03B23" w:rsidRPr="00A833EE" w:rsidRDefault="00980926" w:rsidP="00C03B23">
      <w:pPr>
        <w:pStyle w:val="TOC1"/>
        <w:rPr>
          <w:rFonts w:eastAsiaTheme="minorEastAsia" w:cs="Arial"/>
          <w:caps w:val="0"/>
          <w:noProof/>
          <w:szCs w:val="22"/>
          <w:lang w:eastAsia="en-GB"/>
        </w:rPr>
      </w:pPr>
      <w:hyperlink w:anchor="_Toc335743375" w:history="1">
        <w:r w:rsidR="00C03B23" w:rsidRPr="00A833EE">
          <w:rPr>
            <w:rStyle w:val="Hyperlink"/>
            <w:rFonts w:cs="Arial"/>
            <w:noProof/>
          </w:rPr>
          <w:t>11.</w:t>
        </w:r>
        <w:r w:rsidR="00C03B23" w:rsidRPr="00A833EE">
          <w:rPr>
            <w:rFonts w:eastAsiaTheme="minorEastAsia" w:cs="Arial"/>
            <w:caps w:val="0"/>
            <w:noProof/>
            <w:szCs w:val="22"/>
            <w:lang w:eastAsia="en-GB"/>
          </w:rPr>
          <w:tab/>
        </w:r>
        <w:r w:rsidR="00C03B23" w:rsidRPr="00A833EE">
          <w:rPr>
            <w:rStyle w:val="Hyperlink"/>
            <w:rFonts w:cs="Arial"/>
            <w:noProof/>
          </w:rPr>
          <w:t>PREVENTION OF BRIBERY AND CORRUPTION</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_Toc335743375 \h </w:instrText>
        </w:r>
        <w:r w:rsidR="008C2CC9" w:rsidRPr="00A833EE">
          <w:rPr>
            <w:rFonts w:cs="Arial"/>
            <w:noProof/>
          </w:rPr>
        </w:r>
        <w:r w:rsidR="008C2CC9" w:rsidRPr="00A833EE">
          <w:rPr>
            <w:rFonts w:cs="Arial"/>
            <w:noProof/>
          </w:rPr>
          <w:fldChar w:fldCharType="separate"/>
        </w:r>
        <w:r w:rsidR="008F5C47">
          <w:rPr>
            <w:rFonts w:cs="Arial"/>
            <w:noProof/>
          </w:rPr>
          <w:t>43</w:t>
        </w:r>
        <w:r w:rsidR="008C2CC9" w:rsidRPr="00A833EE">
          <w:rPr>
            <w:rFonts w:cs="Arial"/>
            <w:noProof/>
          </w:rPr>
          <w:fldChar w:fldCharType="end"/>
        </w:r>
      </w:hyperlink>
    </w:p>
    <w:p w14:paraId="4BE72BD0" w14:textId="77777777" w:rsidR="00C03B23" w:rsidRPr="00A833EE" w:rsidRDefault="00980926" w:rsidP="00C03B23">
      <w:pPr>
        <w:pStyle w:val="TOC1"/>
        <w:rPr>
          <w:rFonts w:eastAsiaTheme="minorEastAsia" w:cs="Arial"/>
          <w:caps w:val="0"/>
          <w:noProof/>
          <w:szCs w:val="22"/>
          <w:lang w:eastAsia="en-GB"/>
        </w:rPr>
      </w:pPr>
      <w:hyperlink w:anchor="_Toc335743376" w:history="1">
        <w:r w:rsidR="00C03B23" w:rsidRPr="00A833EE">
          <w:rPr>
            <w:rStyle w:val="Hyperlink"/>
            <w:rFonts w:cs="Arial"/>
            <w:noProof/>
          </w:rPr>
          <w:t>12.</w:t>
        </w:r>
        <w:r w:rsidR="00C03B23" w:rsidRPr="00A833EE">
          <w:rPr>
            <w:rFonts w:eastAsiaTheme="minorEastAsia" w:cs="Arial"/>
            <w:caps w:val="0"/>
            <w:noProof/>
            <w:szCs w:val="22"/>
            <w:lang w:eastAsia="en-GB"/>
          </w:rPr>
          <w:tab/>
        </w:r>
        <w:r w:rsidR="00C03B23" w:rsidRPr="00A833EE">
          <w:rPr>
            <w:rStyle w:val="Hyperlink"/>
            <w:rFonts w:cs="Arial"/>
            <w:noProof/>
          </w:rPr>
          <w:t>NON-DISCRIMINATION</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_Toc335743376 \h </w:instrText>
        </w:r>
        <w:r w:rsidR="008C2CC9" w:rsidRPr="00A833EE">
          <w:rPr>
            <w:rFonts w:cs="Arial"/>
            <w:noProof/>
          </w:rPr>
        </w:r>
        <w:r w:rsidR="008C2CC9" w:rsidRPr="00A833EE">
          <w:rPr>
            <w:rFonts w:cs="Arial"/>
            <w:noProof/>
          </w:rPr>
          <w:fldChar w:fldCharType="separate"/>
        </w:r>
        <w:r w:rsidR="008F5C47">
          <w:rPr>
            <w:rFonts w:cs="Arial"/>
            <w:noProof/>
          </w:rPr>
          <w:t>45</w:t>
        </w:r>
        <w:r w:rsidR="008C2CC9" w:rsidRPr="00A833EE">
          <w:rPr>
            <w:rFonts w:cs="Arial"/>
            <w:noProof/>
          </w:rPr>
          <w:fldChar w:fldCharType="end"/>
        </w:r>
      </w:hyperlink>
    </w:p>
    <w:p w14:paraId="7E88956A" w14:textId="77777777" w:rsidR="00C03B23" w:rsidRPr="00A833EE" w:rsidRDefault="00980926" w:rsidP="00C03B23">
      <w:pPr>
        <w:pStyle w:val="TOC1"/>
        <w:rPr>
          <w:rFonts w:eastAsiaTheme="minorEastAsia" w:cs="Arial"/>
          <w:caps w:val="0"/>
          <w:noProof/>
          <w:szCs w:val="22"/>
          <w:lang w:eastAsia="en-GB"/>
        </w:rPr>
      </w:pPr>
      <w:hyperlink w:anchor="_Toc335743377" w:history="1">
        <w:r w:rsidR="00C03B23" w:rsidRPr="00A833EE">
          <w:rPr>
            <w:rStyle w:val="Hyperlink"/>
            <w:rFonts w:cs="Arial"/>
            <w:noProof/>
          </w:rPr>
          <w:t>13.</w:t>
        </w:r>
        <w:r w:rsidR="00C03B23" w:rsidRPr="00A833EE">
          <w:rPr>
            <w:rFonts w:eastAsiaTheme="minorEastAsia" w:cs="Arial"/>
            <w:caps w:val="0"/>
            <w:noProof/>
            <w:szCs w:val="22"/>
            <w:lang w:eastAsia="en-GB"/>
          </w:rPr>
          <w:tab/>
        </w:r>
        <w:r w:rsidR="00C03B23" w:rsidRPr="00A833EE">
          <w:rPr>
            <w:rStyle w:val="Hyperlink"/>
            <w:rFonts w:cs="Arial"/>
            <w:noProof/>
          </w:rPr>
          <w:t>PREVENTION OF FRAUD</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_Toc335743377 \h </w:instrText>
        </w:r>
        <w:r w:rsidR="008C2CC9" w:rsidRPr="00A833EE">
          <w:rPr>
            <w:rFonts w:cs="Arial"/>
            <w:noProof/>
          </w:rPr>
        </w:r>
        <w:r w:rsidR="008C2CC9" w:rsidRPr="00A833EE">
          <w:rPr>
            <w:rFonts w:cs="Arial"/>
            <w:noProof/>
          </w:rPr>
          <w:fldChar w:fldCharType="separate"/>
        </w:r>
        <w:r w:rsidR="008F5C47">
          <w:rPr>
            <w:rFonts w:cs="Arial"/>
            <w:noProof/>
          </w:rPr>
          <w:t>45</w:t>
        </w:r>
        <w:r w:rsidR="008C2CC9" w:rsidRPr="00A833EE">
          <w:rPr>
            <w:rFonts w:cs="Arial"/>
            <w:noProof/>
          </w:rPr>
          <w:fldChar w:fldCharType="end"/>
        </w:r>
      </w:hyperlink>
    </w:p>
    <w:p w14:paraId="58D8FA6B" w14:textId="77777777" w:rsidR="00C03B23" w:rsidRPr="00A833EE" w:rsidRDefault="00980926" w:rsidP="00C03B23">
      <w:pPr>
        <w:pStyle w:val="TOC1"/>
        <w:rPr>
          <w:rFonts w:eastAsiaTheme="minorEastAsia" w:cs="Arial"/>
          <w:caps w:val="0"/>
          <w:noProof/>
          <w:szCs w:val="22"/>
          <w:lang w:eastAsia="en-GB"/>
        </w:rPr>
      </w:pPr>
      <w:hyperlink w:anchor="_Toc335743378" w:history="1">
        <w:r w:rsidR="00C03B23" w:rsidRPr="00A833EE">
          <w:rPr>
            <w:rStyle w:val="Hyperlink"/>
            <w:rFonts w:cs="Arial"/>
            <w:noProof/>
          </w:rPr>
          <w:t>14.</w:t>
        </w:r>
        <w:r w:rsidR="00C03B23" w:rsidRPr="00A833EE">
          <w:rPr>
            <w:rFonts w:eastAsiaTheme="minorEastAsia" w:cs="Arial"/>
            <w:caps w:val="0"/>
            <w:noProof/>
            <w:szCs w:val="22"/>
            <w:lang w:eastAsia="en-GB"/>
          </w:rPr>
          <w:tab/>
        </w:r>
        <w:r w:rsidR="00C03B23" w:rsidRPr="00A833EE">
          <w:rPr>
            <w:rStyle w:val="Hyperlink"/>
            <w:rFonts w:cs="Arial"/>
            <w:noProof/>
          </w:rPr>
          <w:t>TRANSFER AND SUB-CONTRACTING</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_Toc335743378 \h </w:instrText>
        </w:r>
        <w:r w:rsidR="008C2CC9" w:rsidRPr="00A833EE">
          <w:rPr>
            <w:rFonts w:cs="Arial"/>
            <w:noProof/>
          </w:rPr>
        </w:r>
        <w:r w:rsidR="008C2CC9" w:rsidRPr="00A833EE">
          <w:rPr>
            <w:rFonts w:cs="Arial"/>
            <w:noProof/>
          </w:rPr>
          <w:fldChar w:fldCharType="separate"/>
        </w:r>
        <w:r w:rsidR="008F5C47">
          <w:rPr>
            <w:rFonts w:cs="Arial"/>
            <w:noProof/>
          </w:rPr>
          <w:t>45</w:t>
        </w:r>
        <w:r w:rsidR="008C2CC9" w:rsidRPr="00A833EE">
          <w:rPr>
            <w:rFonts w:cs="Arial"/>
            <w:noProof/>
          </w:rPr>
          <w:fldChar w:fldCharType="end"/>
        </w:r>
      </w:hyperlink>
    </w:p>
    <w:p w14:paraId="170BBEE7" w14:textId="77777777" w:rsidR="00C03B23" w:rsidRPr="00A833EE" w:rsidRDefault="00980926" w:rsidP="00C03B23">
      <w:pPr>
        <w:pStyle w:val="TOC1"/>
        <w:rPr>
          <w:rFonts w:eastAsiaTheme="minorEastAsia" w:cs="Arial"/>
          <w:caps w:val="0"/>
          <w:noProof/>
          <w:szCs w:val="22"/>
          <w:lang w:eastAsia="en-GB"/>
        </w:rPr>
      </w:pPr>
      <w:hyperlink w:anchor="_Toc335743379" w:history="1">
        <w:r w:rsidR="00C03B23" w:rsidRPr="00A833EE">
          <w:rPr>
            <w:rStyle w:val="Hyperlink"/>
            <w:rFonts w:cs="Arial"/>
            <w:noProof/>
          </w:rPr>
          <w:t>15.</w:t>
        </w:r>
        <w:r w:rsidR="00C03B23" w:rsidRPr="00A833EE">
          <w:rPr>
            <w:rFonts w:eastAsiaTheme="minorEastAsia" w:cs="Arial"/>
            <w:caps w:val="0"/>
            <w:noProof/>
            <w:szCs w:val="22"/>
            <w:lang w:eastAsia="en-GB"/>
          </w:rPr>
          <w:tab/>
        </w:r>
        <w:r w:rsidR="00C03B23" w:rsidRPr="00A833EE">
          <w:rPr>
            <w:rStyle w:val="Hyperlink"/>
            <w:rFonts w:cs="Arial"/>
            <w:noProof/>
          </w:rPr>
          <w:t>WAIVER</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_Toc335743379 \h </w:instrText>
        </w:r>
        <w:r w:rsidR="008C2CC9" w:rsidRPr="00A833EE">
          <w:rPr>
            <w:rFonts w:cs="Arial"/>
            <w:noProof/>
          </w:rPr>
        </w:r>
        <w:r w:rsidR="008C2CC9" w:rsidRPr="00A833EE">
          <w:rPr>
            <w:rFonts w:cs="Arial"/>
            <w:noProof/>
          </w:rPr>
          <w:fldChar w:fldCharType="separate"/>
        </w:r>
        <w:r w:rsidR="008F5C47">
          <w:rPr>
            <w:rFonts w:cs="Arial"/>
            <w:noProof/>
          </w:rPr>
          <w:t>46</w:t>
        </w:r>
        <w:r w:rsidR="008C2CC9" w:rsidRPr="00A833EE">
          <w:rPr>
            <w:rFonts w:cs="Arial"/>
            <w:noProof/>
          </w:rPr>
          <w:fldChar w:fldCharType="end"/>
        </w:r>
      </w:hyperlink>
    </w:p>
    <w:p w14:paraId="38A76A34" w14:textId="77777777" w:rsidR="00C03B23" w:rsidRPr="00A833EE" w:rsidRDefault="00980926" w:rsidP="00C03B23">
      <w:pPr>
        <w:pStyle w:val="TOC1"/>
        <w:rPr>
          <w:rFonts w:eastAsiaTheme="minorEastAsia" w:cs="Arial"/>
          <w:caps w:val="0"/>
          <w:noProof/>
          <w:szCs w:val="22"/>
          <w:lang w:eastAsia="en-GB"/>
        </w:rPr>
      </w:pPr>
      <w:hyperlink w:anchor="_Toc335743380" w:history="1">
        <w:r w:rsidR="00C03B23" w:rsidRPr="00A833EE">
          <w:rPr>
            <w:rStyle w:val="Hyperlink"/>
            <w:rFonts w:cs="Arial"/>
            <w:noProof/>
          </w:rPr>
          <w:t>16.</w:t>
        </w:r>
        <w:r w:rsidR="00C03B23" w:rsidRPr="00A833EE">
          <w:rPr>
            <w:rFonts w:eastAsiaTheme="minorEastAsia" w:cs="Arial"/>
            <w:caps w:val="0"/>
            <w:noProof/>
            <w:szCs w:val="22"/>
            <w:lang w:eastAsia="en-GB"/>
          </w:rPr>
          <w:tab/>
        </w:r>
        <w:r w:rsidR="00C03B23" w:rsidRPr="00A833EE">
          <w:rPr>
            <w:rStyle w:val="Hyperlink"/>
            <w:rFonts w:cs="Arial"/>
            <w:noProof/>
          </w:rPr>
          <w:t>CUMULATIVE REMEDIES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_Toc335743380 \h </w:instrText>
        </w:r>
        <w:r w:rsidR="008C2CC9" w:rsidRPr="00A833EE">
          <w:rPr>
            <w:rFonts w:cs="Arial"/>
            <w:noProof/>
          </w:rPr>
        </w:r>
        <w:r w:rsidR="008C2CC9" w:rsidRPr="00A833EE">
          <w:rPr>
            <w:rFonts w:cs="Arial"/>
            <w:noProof/>
          </w:rPr>
          <w:fldChar w:fldCharType="separate"/>
        </w:r>
        <w:r w:rsidR="008F5C47">
          <w:rPr>
            <w:rFonts w:cs="Arial"/>
            <w:noProof/>
          </w:rPr>
          <w:t>46</w:t>
        </w:r>
        <w:r w:rsidR="008C2CC9" w:rsidRPr="00A833EE">
          <w:rPr>
            <w:rFonts w:cs="Arial"/>
            <w:noProof/>
          </w:rPr>
          <w:fldChar w:fldCharType="end"/>
        </w:r>
      </w:hyperlink>
    </w:p>
    <w:p w14:paraId="09A20EE8" w14:textId="77777777" w:rsidR="00C03B23" w:rsidRPr="00A833EE" w:rsidRDefault="00980926" w:rsidP="00C03B23">
      <w:pPr>
        <w:pStyle w:val="TOC1"/>
        <w:rPr>
          <w:rFonts w:eastAsiaTheme="minorEastAsia" w:cs="Arial"/>
          <w:caps w:val="0"/>
          <w:noProof/>
          <w:szCs w:val="22"/>
          <w:lang w:eastAsia="en-GB"/>
        </w:rPr>
      </w:pPr>
      <w:hyperlink w:anchor="_Toc335743381" w:history="1">
        <w:r w:rsidR="00C03B23" w:rsidRPr="00A833EE">
          <w:rPr>
            <w:rStyle w:val="Hyperlink"/>
            <w:rFonts w:cs="Arial"/>
            <w:noProof/>
          </w:rPr>
          <w:t>17.</w:t>
        </w:r>
        <w:r w:rsidR="00C03B23" w:rsidRPr="00A833EE">
          <w:rPr>
            <w:rFonts w:eastAsiaTheme="minorEastAsia" w:cs="Arial"/>
            <w:caps w:val="0"/>
            <w:noProof/>
            <w:szCs w:val="22"/>
            <w:lang w:eastAsia="en-GB"/>
          </w:rPr>
          <w:tab/>
        </w:r>
        <w:r w:rsidR="00C03B23" w:rsidRPr="00A833EE">
          <w:rPr>
            <w:rStyle w:val="Hyperlink"/>
            <w:rFonts w:cs="Arial"/>
            <w:noProof/>
          </w:rPr>
          <w:t>FURTHER ASSURANCES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_Toc335743381 \h </w:instrText>
        </w:r>
        <w:r w:rsidR="008C2CC9" w:rsidRPr="00A833EE">
          <w:rPr>
            <w:rFonts w:cs="Arial"/>
            <w:noProof/>
          </w:rPr>
        </w:r>
        <w:r w:rsidR="008C2CC9" w:rsidRPr="00A833EE">
          <w:rPr>
            <w:rFonts w:cs="Arial"/>
            <w:noProof/>
          </w:rPr>
          <w:fldChar w:fldCharType="separate"/>
        </w:r>
        <w:r w:rsidR="008F5C47">
          <w:rPr>
            <w:rFonts w:cs="Arial"/>
            <w:noProof/>
          </w:rPr>
          <w:t>46</w:t>
        </w:r>
        <w:r w:rsidR="008C2CC9" w:rsidRPr="00A833EE">
          <w:rPr>
            <w:rFonts w:cs="Arial"/>
            <w:noProof/>
          </w:rPr>
          <w:fldChar w:fldCharType="end"/>
        </w:r>
      </w:hyperlink>
    </w:p>
    <w:p w14:paraId="29228EBC" w14:textId="77777777" w:rsidR="00C03B23" w:rsidRPr="00A833EE" w:rsidRDefault="00980926" w:rsidP="00C03B23">
      <w:pPr>
        <w:pStyle w:val="TOC1"/>
        <w:rPr>
          <w:rFonts w:eastAsiaTheme="minorEastAsia" w:cs="Arial"/>
          <w:caps w:val="0"/>
          <w:noProof/>
          <w:szCs w:val="22"/>
          <w:lang w:eastAsia="en-GB"/>
        </w:rPr>
      </w:pPr>
      <w:hyperlink w:anchor="_Toc335743382" w:history="1">
        <w:r w:rsidR="00C03B23" w:rsidRPr="00A833EE">
          <w:rPr>
            <w:rStyle w:val="Hyperlink"/>
            <w:rFonts w:cs="Arial"/>
            <w:noProof/>
          </w:rPr>
          <w:t>18.</w:t>
        </w:r>
        <w:r w:rsidR="00C03B23" w:rsidRPr="00A833EE">
          <w:rPr>
            <w:rFonts w:eastAsiaTheme="minorEastAsia" w:cs="Arial"/>
            <w:caps w:val="0"/>
            <w:noProof/>
            <w:szCs w:val="22"/>
            <w:lang w:eastAsia="en-GB"/>
          </w:rPr>
          <w:tab/>
        </w:r>
        <w:r w:rsidR="00C03B23" w:rsidRPr="00A833EE">
          <w:rPr>
            <w:rStyle w:val="Hyperlink"/>
            <w:rFonts w:cs="Arial"/>
            <w:noProof/>
          </w:rPr>
          <w:t>SEVERABILITY</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_Toc335743382 \h </w:instrText>
        </w:r>
        <w:r w:rsidR="008C2CC9" w:rsidRPr="00A833EE">
          <w:rPr>
            <w:rFonts w:cs="Arial"/>
            <w:noProof/>
          </w:rPr>
        </w:r>
        <w:r w:rsidR="008C2CC9" w:rsidRPr="00A833EE">
          <w:rPr>
            <w:rFonts w:cs="Arial"/>
            <w:noProof/>
          </w:rPr>
          <w:fldChar w:fldCharType="separate"/>
        </w:r>
        <w:r w:rsidR="008F5C47">
          <w:rPr>
            <w:rFonts w:cs="Arial"/>
            <w:noProof/>
          </w:rPr>
          <w:t>47</w:t>
        </w:r>
        <w:r w:rsidR="008C2CC9" w:rsidRPr="00A833EE">
          <w:rPr>
            <w:rFonts w:cs="Arial"/>
            <w:noProof/>
          </w:rPr>
          <w:fldChar w:fldCharType="end"/>
        </w:r>
      </w:hyperlink>
    </w:p>
    <w:p w14:paraId="2DCA7B78" w14:textId="77777777" w:rsidR="00C03B23" w:rsidRPr="00A833EE" w:rsidRDefault="00980926" w:rsidP="00C03B23">
      <w:pPr>
        <w:pStyle w:val="TOC1"/>
        <w:rPr>
          <w:rFonts w:eastAsiaTheme="minorEastAsia" w:cs="Arial"/>
          <w:caps w:val="0"/>
          <w:noProof/>
          <w:szCs w:val="22"/>
          <w:lang w:eastAsia="en-GB"/>
        </w:rPr>
      </w:pPr>
      <w:hyperlink w:anchor="_Toc335743383" w:history="1">
        <w:r w:rsidR="00C03B23" w:rsidRPr="00A833EE">
          <w:rPr>
            <w:rStyle w:val="Hyperlink"/>
            <w:rFonts w:cs="Arial"/>
            <w:noProof/>
          </w:rPr>
          <w:t>19.</w:t>
        </w:r>
        <w:r w:rsidR="00C03B23" w:rsidRPr="00A833EE">
          <w:rPr>
            <w:rFonts w:eastAsiaTheme="minorEastAsia" w:cs="Arial"/>
            <w:caps w:val="0"/>
            <w:noProof/>
            <w:szCs w:val="22"/>
            <w:lang w:eastAsia="en-GB"/>
          </w:rPr>
          <w:tab/>
        </w:r>
        <w:r w:rsidR="00C03B23" w:rsidRPr="00A833EE">
          <w:rPr>
            <w:rStyle w:val="Hyperlink"/>
            <w:rFonts w:cs="Arial"/>
            <w:noProof/>
          </w:rPr>
          <w:t>SUPPLIER’S STATUS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_Toc335743383 \h </w:instrText>
        </w:r>
        <w:r w:rsidR="008C2CC9" w:rsidRPr="00A833EE">
          <w:rPr>
            <w:rFonts w:cs="Arial"/>
            <w:noProof/>
          </w:rPr>
        </w:r>
        <w:r w:rsidR="008C2CC9" w:rsidRPr="00A833EE">
          <w:rPr>
            <w:rFonts w:cs="Arial"/>
            <w:noProof/>
          </w:rPr>
          <w:fldChar w:fldCharType="separate"/>
        </w:r>
        <w:r w:rsidR="008F5C47">
          <w:rPr>
            <w:rFonts w:cs="Arial"/>
            <w:noProof/>
          </w:rPr>
          <w:t>47</w:t>
        </w:r>
        <w:r w:rsidR="008C2CC9" w:rsidRPr="00A833EE">
          <w:rPr>
            <w:rFonts w:cs="Arial"/>
            <w:noProof/>
          </w:rPr>
          <w:fldChar w:fldCharType="end"/>
        </w:r>
      </w:hyperlink>
    </w:p>
    <w:p w14:paraId="4BEF74C6" w14:textId="77777777" w:rsidR="00C03B23" w:rsidRPr="00A833EE" w:rsidRDefault="00980926" w:rsidP="00C03B23">
      <w:pPr>
        <w:pStyle w:val="TOC1"/>
        <w:rPr>
          <w:rFonts w:eastAsiaTheme="minorEastAsia" w:cs="Arial"/>
          <w:caps w:val="0"/>
          <w:noProof/>
          <w:szCs w:val="22"/>
          <w:lang w:eastAsia="en-GB"/>
        </w:rPr>
      </w:pPr>
      <w:hyperlink w:anchor="_Toc335743384" w:history="1">
        <w:r w:rsidR="00C03B23" w:rsidRPr="00A833EE">
          <w:rPr>
            <w:rStyle w:val="Hyperlink"/>
            <w:rFonts w:cs="Arial"/>
            <w:noProof/>
          </w:rPr>
          <w:t>20.</w:t>
        </w:r>
        <w:r w:rsidR="00C03B23" w:rsidRPr="00A833EE">
          <w:rPr>
            <w:rFonts w:eastAsiaTheme="minorEastAsia" w:cs="Arial"/>
            <w:caps w:val="0"/>
            <w:noProof/>
            <w:szCs w:val="22"/>
            <w:lang w:eastAsia="en-GB"/>
          </w:rPr>
          <w:tab/>
        </w:r>
        <w:r w:rsidR="00C03B23" w:rsidRPr="00A833EE">
          <w:rPr>
            <w:rStyle w:val="Hyperlink"/>
            <w:rFonts w:cs="Arial"/>
            <w:noProof/>
          </w:rPr>
          <w:t>ENTIRE AGREEMENT</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_Toc335743384 \h </w:instrText>
        </w:r>
        <w:r w:rsidR="008C2CC9" w:rsidRPr="00A833EE">
          <w:rPr>
            <w:rFonts w:cs="Arial"/>
            <w:noProof/>
          </w:rPr>
        </w:r>
        <w:r w:rsidR="008C2CC9" w:rsidRPr="00A833EE">
          <w:rPr>
            <w:rFonts w:cs="Arial"/>
            <w:noProof/>
          </w:rPr>
          <w:fldChar w:fldCharType="separate"/>
        </w:r>
        <w:r w:rsidR="008F5C47">
          <w:rPr>
            <w:rFonts w:cs="Arial"/>
            <w:noProof/>
          </w:rPr>
          <w:t>47</w:t>
        </w:r>
        <w:r w:rsidR="008C2CC9" w:rsidRPr="00A833EE">
          <w:rPr>
            <w:rFonts w:cs="Arial"/>
            <w:noProof/>
          </w:rPr>
          <w:fldChar w:fldCharType="end"/>
        </w:r>
      </w:hyperlink>
    </w:p>
    <w:p w14:paraId="3C5FA307" w14:textId="77777777" w:rsidR="00C03B23" w:rsidRPr="00A833EE" w:rsidRDefault="00980926" w:rsidP="00C03B23">
      <w:pPr>
        <w:pStyle w:val="TOC1"/>
        <w:rPr>
          <w:rFonts w:eastAsiaTheme="minorEastAsia" w:cs="Arial"/>
          <w:caps w:val="0"/>
          <w:noProof/>
          <w:szCs w:val="22"/>
          <w:lang w:eastAsia="en-GB"/>
        </w:rPr>
      </w:pPr>
      <w:hyperlink w:anchor="_Toc335743385" w:history="1">
        <w:r w:rsidR="00C03B23" w:rsidRPr="00A833EE">
          <w:rPr>
            <w:rStyle w:val="Hyperlink"/>
            <w:rFonts w:cs="Arial"/>
            <w:noProof/>
          </w:rPr>
          <w:t>21.</w:t>
        </w:r>
        <w:r w:rsidR="00C03B23" w:rsidRPr="00A833EE">
          <w:rPr>
            <w:rFonts w:eastAsiaTheme="minorEastAsia" w:cs="Arial"/>
            <w:caps w:val="0"/>
            <w:noProof/>
            <w:szCs w:val="22"/>
            <w:lang w:eastAsia="en-GB"/>
          </w:rPr>
          <w:tab/>
        </w:r>
        <w:r w:rsidR="00C03B23" w:rsidRPr="00A833EE">
          <w:rPr>
            <w:rStyle w:val="Hyperlink"/>
            <w:rFonts w:cs="Arial"/>
            <w:noProof/>
          </w:rPr>
          <w:t>CONTRACTS (RIGHTS OF THIRD PARTIES) ACT</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_Toc335743385 \h </w:instrText>
        </w:r>
        <w:r w:rsidR="008C2CC9" w:rsidRPr="00A833EE">
          <w:rPr>
            <w:rFonts w:cs="Arial"/>
            <w:noProof/>
          </w:rPr>
        </w:r>
        <w:r w:rsidR="008C2CC9" w:rsidRPr="00A833EE">
          <w:rPr>
            <w:rFonts w:cs="Arial"/>
            <w:noProof/>
          </w:rPr>
          <w:fldChar w:fldCharType="separate"/>
        </w:r>
        <w:r w:rsidR="008F5C47">
          <w:rPr>
            <w:rFonts w:cs="Arial"/>
            <w:noProof/>
          </w:rPr>
          <w:t>47</w:t>
        </w:r>
        <w:r w:rsidR="008C2CC9" w:rsidRPr="00A833EE">
          <w:rPr>
            <w:rFonts w:cs="Arial"/>
            <w:noProof/>
          </w:rPr>
          <w:fldChar w:fldCharType="end"/>
        </w:r>
      </w:hyperlink>
    </w:p>
    <w:p w14:paraId="3BFE07E1" w14:textId="77777777" w:rsidR="00C03B23" w:rsidRPr="00A833EE" w:rsidRDefault="00980926" w:rsidP="00C03B23">
      <w:pPr>
        <w:pStyle w:val="TOC1"/>
        <w:rPr>
          <w:rFonts w:eastAsiaTheme="minorEastAsia" w:cs="Arial"/>
          <w:caps w:val="0"/>
          <w:noProof/>
          <w:szCs w:val="22"/>
          <w:lang w:eastAsia="en-GB"/>
        </w:rPr>
      </w:pPr>
      <w:hyperlink w:anchor="_Toc335743386" w:history="1">
        <w:r w:rsidR="00C03B23" w:rsidRPr="00A833EE">
          <w:rPr>
            <w:rStyle w:val="Hyperlink"/>
            <w:rFonts w:cs="Arial"/>
            <w:noProof/>
          </w:rPr>
          <w:t>22.</w:t>
        </w:r>
        <w:r w:rsidR="00C03B23" w:rsidRPr="00A833EE">
          <w:rPr>
            <w:rFonts w:eastAsiaTheme="minorEastAsia" w:cs="Arial"/>
            <w:caps w:val="0"/>
            <w:noProof/>
            <w:szCs w:val="22"/>
            <w:lang w:eastAsia="en-GB"/>
          </w:rPr>
          <w:tab/>
        </w:r>
        <w:r w:rsidR="00C03B23" w:rsidRPr="00A833EE">
          <w:rPr>
            <w:rStyle w:val="Hyperlink"/>
            <w:rFonts w:cs="Arial"/>
            <w:noProof/>
          </w:rPr>
          <w:t>NOTICES</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_Toc335743386 \h </w:instrText>
        </w:r>
        <w:r w:rsidR="008C2CC9" w:rsidRPr="00A833EE">
          <w:rPr>
            <w:rFonts w:cs="Arial"/>
            <w:noProof/>
          </w:rPr>
        </w:r>
        <w:r w:rsidR="008C2CC9" w:rsidRPr="00A833EE">
          <w:rPr>
            <w:rFonts w:cs="Arial"/>
            <w:noProof/>
          </w:rPr>
          <w:fldChar w:fldCharType="separate"/>
        </w:r>
        <w:r w:rsidR="008F5C47">
          <w:rPr>
            <w:rFonts w:cs="Arial"/>
            <w:noProof/>
          </w:rPr>
          <w:t>48</w:t>
        </w:r>
        <w:r w:rsidR="008C2CC9" w:rsidRPr="00A833EE">
          <w:rPr>
            <w:rFonts w:cs="Arial"/>
            <w:noProof/>
          </w:rPr>
          <w:fldChar w:fldCharType="end"/>
        </w:r>
      </w:hyperlink>
    </w:p>
    <w:p w14:paraId="1B810F64" w14:textId="77777777" w:rsidR="00C03B23" w:rsidRPr="00A833EE" w:rsidRDefault="00980926" w:rsidP="00C03B23">
      <w:pPr>
        <w:pStyle w:val="TOC1"/>
        <w:rPr>
          <w:rFonts w:eastAsiaTheme="minorEastAsia" w:cs="Arial"/>
          <w:caps w:val="0"/>
          <w:noProof/>
          <w:szCs w:val="22"/>
          <w:lang w:eastAsia="en-GB"/>
        </w:rPr>
      </w:pPr>
      <w:hyperlink w:anchor="_Toc335743387" w:history="1">
        <w:r w:rsidR="00C03B23" w:rsidRPr="00A833EE">
          <w:rPr>
            <w:rStyle w:val="Hyperlink"/>
            <w:rFonts w:cs="Arial"/>
            <w:noProof/>
          </w:rPr>
          <w:t>23.</w:t>
        </w:r>
        <w:r w:rsidR="00C03B23" w:rsidRPr="00A833EE">
          <w:rPr>
            <w:rFonts w:eastAsiaTheme="minorEastAsia" w:cs="Arial"/>
            <w:caps w:val="0"/>
            <w:noProof/>
            <w:szCs w:val="22"/>
            <w:lang w:eastAsia="en-GB"/>
          </w:rPr>
          <w:tab/>
        </w:r>
        <w:r w:rsidR="00C03B23" w:rsidRPr="00A833EE">
          <w:rPr>
            <w:rStyle w:val="Hyperlink"/>
            <w:rFonts w:cs="Arial"/>
            <w:noProof/>
          </w:rPr>
          <w:t>DISPUTES AND LAW</w:t>
        </w:r>
        <w:r w:rsidR="00C03B23" w:rsidRPr="00A833EE">
          <w:rPr>
            <w:rFonts w:cs="Arial"/>
            <w:noProof/>
          </w:rPr>
          <w:tab/>
        </w:r>
        <w:r w:rsidR="008C2CC9" w:rsidRPr="00A833EE">
          <w:rPr>
            <w:rFonts w:cs="Arial"/>
            <w:noProof/>
          </w:rPr>
          <w:fldChar w:fldCharType="begin"/>
        </w:r>
        <w:r w:rsidR="00C03B23" w:rsidRPr="00A833EE">
          <w:rPr>
            <w:rFonts w:cs="Arial"/>
            <w:noProof/>
          </w:rPr>
          <w:instrText xml:space="preserve"> PAGEREF _Toc335743387 \h </w:instrText>
        </w:r>
        <w:r w:rsidR="008C2CC9" w:rsidRPr="00A833EE">
          <w:rPr>
            <w:rFonts w:cs="Arial"/>
            <w:noProof/>
          </w:rPr>
        </w:r>
        <w:r w:rsidR="008C2CC9" w:rsidRPr="00A833EE">
          <w:rPr>
            <w:rFonts w:cs="Arial"/>
            <w:noProof/>
          </w:rPr>
          <w:fldChar w:fldCharType="separate"/>
        </w:r>
        <w:r w:rsidR="008F5C47">
          <w:rPr>
            <w:rFonts w:cs="Arial"/>
            <w:noProof/>
          </w:rPr>
          <w:t>48</w:t>
        </w:r>
        <w:r w:rsidR="008C2CC9" w:rsidRPr="00A833EE">
          <w:rPr>
            <w:rFonts w:cs="Arial"/>
            <w:noProof/>
          </w:rPr>
          <w:fldChar w:fldCharType="end"/>
        </w:r>
      </w:hyperlink>
    </w:p>
    <w:p w14:paraId="41384233" w14:textId="77777777" w:rsidR="00C03B23" w:rsidRPr="00A833EE" w:rsidRDefault="00980926" w:rsidP="00C03B23">
      <w:pPr>
        <w:pStyle w:val="TOC8"/>
        <w:rPr>
          <w:rFonts w:ascii="Arial" w:eastAsiaTheme="minorEastAsia" w:hAnsi="Arial" w:cs="Arial"/>
          <w:caps w:val="0"/>
          <w:noProof/>
          <w:szCs w:val="22"/>
          <w:lang w:eastAsia="en-GB"/>
        </w:rPr>
      </w:pPr>
      <w:hyperlink w:anchor="_Toc335743388" w:history="1">
        <w:r w:rsidR="00C03B23" w:rsidRPr="00A833EE">
          <w:rPr>
            <w:rStyle w:val="Hyperlink"/>
            <w:rFonts w:ascii="Arial" w:hAnsi="Arial" w:cs="Arial"/>
            <w:noProof/>
          </w:rPr>
          <w:t>Annex 1 – Part 1 SERVICE LEVELS</w:t>
        </w:r>
        <w:r w:rsidR="00C03B23" w:rsidRPr="00A833EE">
          <w:rPr>
            <w:rFonts w:ascii="Arial" w:hAnsi="Arial" w:cs="Arial"/>
            <w:noProof/>
          </w:rPr>
          <w:tab/>
        </w:r>
        <w:r w:rsidR="008C2CC9" w:rsidRPr="00A833EE">
          <w:rPr>
            <w:rFonts w:ascii="Arial" w:hAnsi="Arial" w:cs="Arial"/>
            <w:noProof/>
          </w:rPr>
          <w:fldChar w:fldCharType="begin"/>
        </w:r>
        <w:r w:rsidR="00C03B23" w:rsidRPr="00A833EE">
          <w:rPr>
            <w:rFonts w:ascii="Arial" w:hAnsi="Arial" w:cs="Arial"/>
            <w:noProof/>
          </w:rPr>
          <w:instrText xml:space="preserve"> PAGEREF _Toc335743388 \h </w:instrText>
        </w:r>
        <w:r w:rsidR="008C2CC9" w:rsidRPr="00A833EE">
          <w:rPr>
            <w:rFonts w:ascii="Arial" w:hAnsi="Arial" w:cs="Arial"/>
            <w:noProof/>
          </w:rPr>
        </w:r>
        <w:r w:rsidR="008C2CC9" w:rsidRPr="00A833EE">
          <w:rPr>
            <w:rFonts w:ascii="Arial" w:hAnsi="Arial" w:cs="Arial"/>
            <w:noProof/>
          </w:rPr>
          <w:fldChar w:fldCharType="separate"/>
        </w:r>
        <w:r w:rsidR="008F5C47">
          <w:rPr>
            <w:rFonts w:ascii="Arial" w:hAnsi="Arial" w:cs="Arial"/>
            <w:noProof/>
          </w:rPr>
          <w:t>51</w:t>
        </w:r>
        <w:r w:rsidR="008C2CC9" w:rsidRPr="00A833EE">
          <w:rPr>
            <w:rFonts w:ascii="Arial" w:hAnsi="Arial" w:cs="Arial"/>
            <w:noProof/>
          </w:rPr>
          <w:fldChar w:fldCharType="end"/>
        </w:r>
      </w:hyperlink>
    </w:p>
    <w:p w14:paraId="26507452" w14:textId="77777777" w:rsidR="00C03B23" w:rsidRPr="00A833EE" w:rsidRDefault="00980926" w:rsidP="00C03B23">
      <w:pPr>
        <w:pStyle w:val="TOC8"/>
        <w:rPr>
          <w:rFonts w:asciiTheme="minorHAnsi" w:eastAsiaTheme="minorEastAsia" w:hAnsiTheme="minorHAnsi" w:cstheme="minorBidi"/>
          <w:caps w:val="0"/>
          <w:noProof/>
          <w:szCs w:val="22"/>
          <w:lang w:eastAsia="en-GB"/>
        </w:rPr>
      </w:pPr>
      <w:hyperlink w:anchor="_Toc335743389" w:history="1">
        <w:r w:rsidR="00C03B23" w:rsidRPr="00A833EE">
          <w:rPr>
            <w:rStyle w:val="Hyperlink"/>
            <w:rFonts w:ascii="Arial" w:hAnsi="Arial" w:cs="Arial"/>
            <w:noProof/>
          </w:rPr>
          <w:t>Annex 1 – PARt 2 POST ASSIGNMENT REVIEW TEMPLATE</w:t>
        </w:r>
        <w:r w:rsidR="00C03B23" w:rsidRPr="00A833EE">
          <w:rPr>
            <w:rFonts w:ascii="Arial" w:hAnsi="Arial" w:cs="Arial"/>
            <w:noProof/>
          </w:rPr>
          <w:tab/>
        </w:r>
        <w:r w:rsidR="008C2CC9" w:rsidRPr="00A833EE">
          <w:rPr>
            <w:rFonts w:ascii="Arial" w:hAnsi="Arial" w:cs="Arial"/>
            <w:noProof/>
          </w:rPr>
          <w:fldChar w:fldCharType="begin"/>
        </w:r>
        <w:r w:rsidR="00C03B23" w:rsidRPr="00A833EE">
          <w:rPr>
            <w:rFonts w:ascii="Arial" w:hAnsi="Arial" w:cs="Arial"/>
            <w:noProof/>
          </w:rPr>
          <w:instrText xml:space="preserve"> PAGEREF _Toc335743389 \h </w:instrText>
        </w:r>
        <w:r w:rsidR="008C2CC9" w:rsidRPr="00A833EE">
          <w:rPr>
            <w:rFonts w:ascii="Arial" w:hAnsi="Arial" w:cs="Arial"/>
            <w:noProof/>
          </w:rPr>
        </w:r>
        <w:r w:rsidR="008C2CC9" w:rsidRPr="00A833EE">
          <w:rPr>
            <w:rFonts w:ascii="Arial" w:hAnsi="Arial" w:cs="Arial"/>
            <w:noProof/>
          </w:rPr>
          <w:fldChar w:fldCharType="separate"/>
        </w:r>
        <w:r w:rsidR="008F5C47">
          <w:rPr>
            <w:rFonts w:ascii="Arial" w:hAnsi="Arial" w:cs="Arial"/>
            <w:noProof/>
          </w:rPr>
          <w:t>53</w:t>
        </w:r>
        <w:r w:rsidR="008C2CC9" w:rsidRPr="00A833EE">
          <w:rPr>
            <w:rFonts w:ascii="Arial" w:hAnsi="Arial" w:cs="Arial"/>
            <w:noProof/>
          </w:rPr>
          <w:fldChar w:fldCharType="end"/>
        </w:r>
      </w:hyperlink>
    </w:p>
    <w:p w14:paraId="778B46CD" w14:textId="77777777" w:rsidR="00C03B23" w:rsidRPr="00A833EE" w:rsidRDefault="00980926" w:rsidP="00C03B23">
      <w:pPr>
        <w:pStyle w:val="TOC1"/>
        <w:rPr>
          <w:rFonts w:asciiTheme="minorHAnsi" w:eastAsiaTheme="minorEastAsia" w:hAnsiTheme="minorHAnsi" w:cstheme="minorBidi"/>
          <w:caps w:val="0"/>
          <w:noProof/>
          <w:szCs w:val="22"/>
          <w:lang w:eastAsia="en-GB"/>
        </w:rPr>
      </w:pPr>
      <w:hyperlink w:anchor="_Toc335743390" w:history="1">
        <w:r w:rsidR="00C03B23" w:rsidRPr="00A833EE">
          <w:rPr>
            <w:rStyle w:val="Hyperlink"/>
            <w:rFonts w:cs="Arial"/>
            <w:noProof/>
          </w:rPr>
          <w:t>SCHEDULE 1 SECURITY REQUIREMENTS and PLAN</w:t>
        </w:r>
        <w:r w:rsidR="00C03B23" w:rsidRPr="00A833EE">
          <w:rPr>
            <w:noProof/>
          </w:rPr>
          <w:tab/>
        </w:r>
        <w:r w:rsidR="008C2CC9" w:rsidRPr="00A833EE">
          <w:rPr>
            <w:noProof/>
          </w:rPr>
          <w:fldChar w:fldCharType="begin"/>
        </w:r>
        <w:r w:rsidR="00C03B23" w:rsidRPr="00A833EE">
          <w:rPr>
            <w:noProof/>
          </w:rPr>
          <w:instrText xml:space="preserve"> PAGEREF _Toc335743390 \h </w:instrText>
        </w:r>
        <w:r w:rsidR="008C2CC9" w:rsidRPr="00A833EE">
          <w:rPr>
            <w:noProof/>
          </w:rPr>
        </w:r>
        <w:r w:rsidR="008C2CC9" w:rsidRPr="00A833EE">
          <w:rPr>
            <w:noProof/>
          </w:rPr>
          <w:fldChar w:fldCharType="separate"/>
        </w:r>
        <w:r w:rsidR="008F5C47">
          <w:rPr>
            <w:noProof/>
          </w:rPr>
          <w:t>63</w:t>
        </w:r>
        <w:r w:rsidR="008C2CC9" w:rsidRPr="00A833EE">
          <w:rPr>
            <w:noProof/>
          </w:rPr>
          <w:fldChar w:fldCharType="end"/>
        </w:r>
      </w:hyperlink>
    </w:p>
    <w:p w14:paraId="35281E95" w14:textId="77777777" w:rsidR="00C03B23" w:rsidRDefault="008C2CC9" w:rsidP="00C03B23">
      <w:pPr>
        <w:pStyle w:val="TOC8"/>
        <w:rPr>
          <w:rFonts w:ascii="Arial" w:hAnsi="Arial" w:cs="Arial"/>
          <w:sz w:val="20"/>
        </w:rPr>
      </w:pPr>
      <w:r w:rsidRPr="00A833EE">
        <w:rPr>
          <w:rFonts w:ascii="Arial" w:hAnsi="Arial" w:cs="Arial"/>
          <w:sz w:val="20"/>
        </w:rPr>
        <w:fldChar w:fldCharType="end"/>
      </w:r>
    </w:p>
    <w:p w14:paraId="5F2A1A8F" w14:textId="77777777" w:rsidR="00C03B23" w:rsidRDefault="00C03B23" w:rsidP="00C03B23">
      <w:pPr>
        <w:overflowPunct/>
        <w:autoSpaceDE/>
        <w:autoSpaceDN/>
        <w:adjustRightInd/>
        <w:spacing w:after="0" w:line="240" w:lineRule="auto"/>
        <w:jc w:val="left"/>
        <w:textAlignment w:val="auto"/>
        <w:rPr>
          <w:rFonts w:eastAsia="STZhongsong" w:cs="Arial"/>
          <w:caps/>
          <w:sz w:val="20"/>
          <w:lang w:eastAsia="zh-CN"/>
        </w:rPr>
      </w:pPr>
      <w:r>
        <w:rPr>
          <w:rFonts w:cs="Arial"/>
          <w:sz w:val="20"/>
        </w:rPr>
        <w:br w:type="page"/>
      </w:r>
    </w:p>
    <w:p w14:paraId="6D49D762" w14:textId="77777777" w:rsidR="00C03B23" w:rsidRPr="00A4589E" w:rsidRDefault="00C03B23" w:rsidP="00C03B23">
      <w:pPr>
        <w:pStyle w:val="Heading1"/>
        <w:rPr>
          <w:rFonts w:cs="Arial"/>
          <w:sz w:val="20"/>
        </w:rPr>
      </w:pPr>
      <w:bookmarkStart w:id="11" w:name="TOCField"/>
      <w:bookmarkStart w:id="12" w:name="_Toc335743363"/>
      <w:bookmarkEnd w:id="11"/>
      <w:r w:rsidRPr="00A4589E">
        <w:rPr>
          <w:rFonts w:cs="Arial"/>
          <w:sz w:val="20"/>
        </w:rPr>
        <w:lastRenderedPageBreak/>
        <w:t>DEFINITIONS AND INTERPRETATION</w:t>
      </w:r>
      <w:bookmarkEnd w:id="12"/>
    </w:p>
    <w:p w14:paraId="44D8B8F9" w14:textId="77777777" w:rsidR="00C03B23" w:rsidRPr="00A4589E" w:rsidRDefault="00C03B23" w:rsidP="00C03B23">
      <w:pPr>
        <w:pStyle w:val="Heading2"/>
        <w:keepNext/>
        <w:rPr>
          <w:rFonts w:cs="Arial"/>
          <w:b/>
          <w:sz w:val="20"/>
        </w:rPr>
      </w:pPr>
      <w:r w:rsidRPr="00A4589E">
        <w:rPr>
          <w:rFonts w:cs="Arial"/>
          <w:b/>
          <w:sz w:val="20"/>
        </w:rPr>
        <w:t>Definitions</w:t>
      </w:r>
    </w:p>
    <w:p w14:paraId="493CF15D" w14:textId="77777777" w:rsidR="00C03B23" w:rsidRDefault="00C03B23" w:rsidP="00C03B23">
      <w:pPr>
        <w:pStyle w:val="BodyTextIndent"/>
        <w:keepNext/>
        <w:rPr>
          <w:rFonts w:cs="Arial"/>
          <w:sz w:val="20"/>
        </w:rPr>
      </w:pPr>
      <w:r w:rsidRPr="00A4589E">
        <w:rPr>
          <w:rFonts w:cs="Arial"/>
          <w:sz w:val="20"/>
        </w:rPr>
        <w:t>In the Contract, unless the context otherwise requires, the following provisions shall have the meanings given to them below:</w:t>
      </w:r>
    </w:p>
    <w:p w14:paraId="42044C82" w14:textId="77777777" w:rsidR="00C03B23" w:rsidRPr="001F4461" w:rsidRDefault="00C03B23" w:rsidP="00C03B23">
      <w:pPr>
        <w:pStyle w:val="BodyTextIndent"/>
        <w:rPr>
          <w:rFonts w:cs="Arial"/>
          <w:sz w:val="20"/>
        </w:rPr>
      </w:pPr>
      <w:r w:rsidRPr="001F4461">
        <w:rPr>
          <w:rFonts w:cs="Arial"/>
          <w:b/>
          <w:sz w:val="20"/>
        </w:rPr>
        <w:t xml:space="preserve">“Authority” </w:t>
      </w:r>
      <w:r w:rsidRPr="001F4461">
        <w:rPr>
          <w:sz w:val="20"/>
        </w:rPr>
        <w:t>means THE MINISTER FOR THE CABINET OFFICE (“</w:t>
      </w:r>
      <w:r w:rsidRPr="001F4461">
        <w:rPr>
          <w:b/>
          <w:sz w:val="20"/>
        </w:rPr>
        <w:t>Cabinet Office</w:t>
      </w:r>
      <w:r w:rsidRPr="001F4461">
        <w:rPr>
          <w:sz w:val="20"/>
        </w:rPr>
        <w:t>”) as represented b</w:t>
      </w:r>
      <w:r>
        <w:rPr>
          <w:sz w:val="20"/>
        </w:rPr>
        <w:t xml:space="preserve">y </w:t>
      </w:r>
      <w:r w:rsidRPr="00B306BB">
        <w:rPr>
          <w:sz w:val="20"/>
        </w:rPr>
        <w:t>Crown Commercial Service,</w:t>
      </w:r>
      <w:r w:rsidRPr="001F4461">
        <w:rPr>
          <w:sz w:val="20"/>
        </w:rPr>
        <w:t xml:space="preserve"> being a separate trading fund of the Cabinet Office without separate legal personality, whose office is at the </w:t>
      </w:r>
      <w:r w:rsidRPr="001F4461">
        <w:rPr>
          <w:sz w:val="20"/>
          <w:lang w:val="en-US"/>
        </w:rPr>
        <w:t>9</w:t>
      </w:r>
      <w:r w:rsidRPr="001F4461">
        <w:rPr>
          <w:sz w:val="20"/>
          <w:vertAlign w:val="superscript"/>
          <w:lang w:val="en-US"/>
        </w:rPr>
        <w:t>th</w:t>
      </w:r>
      <w:r w:rsidRPr="001F4461">
        <w:rPr>
          <w:sz w:val="20"/>
          <w:lang w:val="en-US"/>
        </w:rPr>
        <w:t xml:space="preserve"> floor, The Capital, Old Hall Street, Liverpool, L3 9PP;</w:t>
      </w:r>
    </w:p>
    <w:p w14:paraId="39F7FB42" w14:textId="77777777" w:rsidR="00C03B23" w:rsidRPr="00DE607B" w:rsidRDefault="00C03B23" w:rsidP="00C03B23">
      <w:pPr>
        <w:spacing w:line="240" w:lineRule="auto"/>
        <w:ind w:left="709"/>
        <w:rPr>
          <w:sz w:val="20"/>
        </w:rPr>
      </w:pPr>
      <w:r>
        <w:rPr>
          <w:rFonts w:cs="Arial"/>
          <w:b/>
          <w:sz w:val="20"/>
        </w:rPr>
        <w:t xml:space="preserve">“Base Location” </w:t>
      </w:r>
      <w:r w:rsidRPr="00DE607B">
        <w:rPr>
          <w:sz w:val="20"/>
        </w:rPr>
        <w:t>means the location, specified by the customer</w:t>
      </w:r>
      <w:r>
        <w:rPr>
          <w:sz w:val="20"/>
        </w:rPr>
        <w:t xml:space="preserve"> (in the Letter of Appointment)</w:t>
      </w:r>
      <w:r w:rsidRPr="00DE607B">
        <w:rPr>
          <w:sz w:val="20"/>
        </w:rPr>
        <w:t>, at which the majority of the Required Services shall be delivered;</w:t>
      </w:r>
    </w:p>
    <w:p w14:paraId="796ED942" w14:textId="77777777" w:rsidR="00C03B23" w:rsidRPr="002C6211" w:rsidRDefault="00C03B23" w:rsidP="00C03B23">
      <w:pPr>
        <w:pStyle w:val="BodyTextIndent"/>
        <w:numPr>
          <w:ilvl w:val="0"/>
          <w:numId w:val="0"/>
        </w:numPr>
        <w:overflowPunct w:val="0"/>
        <w:autoSpaceDE w:val="0"/>
        <w:autoSpaceDN w:val="0"/>
        <w:ind w:left="709"/>
        <w:textAlignment w:val="baseline"/>
        <w:rPr>
          <w:rFonts w:cs="Arial"/>
          <w:sz w:val="20"/>
        </w:rPr>
      </w:pPr>
      <w:r w:rsidRPr="0005634A">
        <w:rPr>
          <w:rFonts w:cs="Arial"/>
          <w:b/>
          <w:sz w:val="20"/>
        </w:rPr>
        <w:t>“Call-off Term”</w:t>
      </w:r>
      <w:r>
        <w:rPr>
          <w:rFonts w:cs="Arial"/>
          <w:b/>
          <w:sz w:val="20"/>
        </w:rPr>
        <w:t xml:space="preserve"> </w:t>
      </w:r>
      <w:r>
        <w:rPr>
          <w:rFonts w:cs="Arial"/>
          <w:sz w:val="20"/>
        </w:rPr>
        <w:t xml:space="preserve">means subject to </w:t>
      </w:r>
      <w:r w:rsidRPr="00332234">
        <w:rPr>
          <w:rFonts w:cs="Arial"/>
          <w:sz w:val="20"/>
        </w:rPr>
        <w:t>Clause 8 (Termination)</w:t>
      </w:r>
      <w:r>
        <w:rPr>
          <w:rFonts w:cs="Arial"/>
          <w:sz w:val="20"/>
        </w:rPr>
        <w:t xml:space="preserve">, the term of this Contract as determined in accordance with section </w:t>
      </w:r>
      <w:r w:rsidRPr="002C6211">
        <w:rPr>
          <w:rFonts w:cs="Arial"/>
          <w:sz w:val="20"/>
        </w:rPr>
        <w:t>1 of Appendix 1 to the Letter of Appointment.</w:t>
      </w:r>
    </w:p>
    <w:p w14:paraId="2C91A15A" w14:textId="77777777" w:rsidR="00C03B23" w:rsidRDefault="00C03B23" w:rsidP="00C03B23">
      <w:pPr>
        <w:pStyle w:val="BodyTextIndent"/>
        <w:numPr>
          <w:ilvl w:val="0"/>
          <w:numId w:val="0"/>
        </w:numPr>
        <w:overflowPunct w:val="0"/>
        <w:autoSpaceDE w:val="0"/>
        <w:autoSpaceDN w:val="0"/>
        <w:ind w:left="709"/>
        <w:textAlignment w:val="baseline"/>
        <w:rPr>
          <w:rFonts w:cs="Arial"/>
          <w:sz w:val="20"/>
        </w:rPr>
      </w:pPr>
      <w:r>
        <w:rPr>
          <w:rFonts w:cs="Arial"/>
          <w:b/>
          <w:sz w:val="20"/>
        </w:rPr>
        <w:t xml:space="preserve">“Change of Control” </w:t>
      </w:r>
      <w:r>
        <w:rPr>
          <w:rFonts w:cs="Arial"/>
          <w:sz w:val="20"/>
        </w:rPr>
        <w:t xml:space="preserve">means a change of control within the meaning of Section 450 of the Corporation Tax Act 2010. </w:t>
      </w:r>
    </w:p>
    <w:p w14:paraId="69E7D495" w14:textId="77777777" w:rsidR="00C03B23" w:rsidRPr="000339A0" w:rsidRDefault="00C03B23" w:rsidP="00C03B23">
      <w:pPr>
        <w:pStyle w:val="BodyTextIndent"/>
        <w:numPr>
          <w:ilvl w:val="0"/>
          <w:numId w:val="0"/>
        </w:numPr>
        <w:overflowPunct w:val="0"/>
        <w:autoSpaceDE w:val="0"/>
        <w:autoSpaceDN w:val="0"/>
        <w:ind w:left="709"/>
        <w:textAlignment w:val="baseline"/>
        <w:rPr>
          <w:rFonts w:cs="Arial"/>
          <w:sz w:val="20"/>
        </w:rPr>
      </w:pPr>
      <w:r w:rsidRPr="003B5B4B">
        <w:rPr>
          <w:rFonts w:cs="Arial"/>
          <w:b/>
          <w:sz w:val="20"/>
        </w:rPr>
        <w:t>“Commerc</w:t>
      </w:r>
      <w:r>
        <w:rPr>
          <w:rFonts w:cs="Arial"/>
          <w:b/>
          <w:sz w:val="20"/>
        </w:rPr>
        <w:t>i</w:t>
      </w:r>
      <w:r w:rsidRPr="003B5B4B">
        <w:rPr>
          <w:rFonts w:cs="Arial"/>
          <w:b/>
          <w:sz w:val="20"/>
        </w:rPr>
        <w:t>ally Sensitive Information”</w:t>
      </w:r>
      <w:r>
        <w:rPr>
          <w:rFonts w:cs="Arial"/>
          <w:b/>
          <w:sz w:val="20"/>
        </w:rPr>
        <w:t xml:space="preserve"> </w:t>
      </w:r>
      <w:r w:rsidRPr="00B93485">
        <w:rPr>
          <w:rFonts w:cs="Arial"/>
          <w:sz w:val="20"/>
        </w:rPr>
        <w:t>means the Confidential Information listed</w:t>
      </w:r>
      <w:r>
        <w:rPr>
          <w:rFonts w:cs="Arial"/>
          <w:sz w:val="20"/>
        </w:rPr>
        <w:t xml:space="preserve"> </w:t>
      </w:r>
      <w:r w:rsidRPr="00E81BCB">
        <w:rPr>
          <w:rFonts w:cs="Arial"/>
          <w:sz w:val="20"/>
        </w:rPr>
        <w:t>(and as updated from time to time)</w:t>
      </w:r>
      <w:r w:rsidRPr="00B93485">
        <w:rPr>
          <w:rFonts w:cs="Arial"/>
          <w:sz w:val="20"/>
        </w:rPr>
        <w:t xml:space="preserve"> </w:t>
      </w:r>
      <w:r w:rsidRPr="00B306BB">
        <w:rPr>
          <w:rFonts w:cs="Arial"/>
          <w:sz w:val="20"/>
        </w:rPr>
        <w:t>in Framework Schedule 8</w:t>
      </w:r>
      <w:r w:rsidRPr="000339A0">
        <w:rPr>
          <w:rFonts w:cs="Arial"/>
          <w:sz w:val="20"/>
        </w:rPr>
        <w:t xml:space="preserve"> (Commercially Sensitive Information) comprising commercially sensitive information:</w:t>
      </w:r>
    </w:p>
    <w:p w14:paraId="7DD33EA1" w14:textId="77777777" w:rsidR="00C03B23" w:rsidRPr="009A042B" w:rsidRDefault="00C03B23" w:rsidP="00C03B23">
      <w:pPr>
        <w:pStyle w:val="DefinitionNumbering1"/>
        <w:numPr>
          <w:ilvl w:val="0"/>
          <w:numId w:val="0"/>
        </w:numPr>
        <w:ind w:left="1123" w:hanging="403"/>
        <w:rPr>
          <w:rFonts w:ascii="Arial" w:hAnsi="Arial" w:cs="Arial"/>
          <w:sz w:val="20"/>
        </w:rPr>
      </w:pPr>
      <w:r w:rsidDel="00B003D0">
        <w:rPr>
          <w:rFonts w:cs="Arial"/>
          <w:b/>
          <w:sz w:val="20"/>
        </w:rPr>
        <w:t xml:space="preserve"> </w:t>
      </w:r>
      <w:r w:rsidRPr="000339A0">
        <w:rPr>
          <w:rFonts w:ascii="Arial" w:hAnsi="Arial" w:cs="Arial"/>
          <w:sz w:val="20"/>
        </w:rPr>
        <w:t xml:space="preserve">a)   </w:t>
      </w:r>
      <w:r>
        <w:rPr>
          <w:rFonts w:ascii="Arial" w:hAnsi="Arial" w:cs="Arial"/>
          <w:sz w:val="20"/>
        </w:rPr>
        <w:tab/>
      </w:r>
      <w:r w:rsidRPr="000339A0">
        <w:rPr>
          <w:rFonts w:ascii="Arial" w:hAnsi="Arial" w:cs="Arial"/>
          <w:sz w:val="20"/>
        </w:rPr>
        <w:t xml:space="preserve">relating to the Supplier, </w:t>
      </w:r>
      <w:r w:rsidR="000A29FE" w:rsidRPr="000339A0">
        <w:rPr>
          <w:rFonts w:ascii="Arial" w:hAnsi="Arial" w:cs="Arial"/>
          <w:sz w:val="20"/>
        </w:rPr>
        <w:t>it’s</w:t>
      </w:r>
      <w:r w:rsidRPr="000339A0">
        <w:rPr>
          <w:rFonts w:ascii="Arial" w:hAnsi="Arial" w:cs="Arial"/>
          <w:sz w:val="20"/>
        </w:rPr>
        <w:t xml:space="preserve"> IPR or its business or information which the Supplier has indicated to the Authority that, if disclosed by the Auth</w:t>
      </w:r>
      <w:r w:rsidRPr="009A042B">
        <w:rPr>
          <w:rFonts w:ascii="Arial" w:hAnsi="Arial" w:cs="Arial"/>
          <w:sz w:val="20"/>
        </w:rPr>
        <w:t>ority, would cause the Supplier significant commercial disadvantage or material financial loss;</w:t>
      </w:r>
    </w:p>
    <w:p w14:paraId="2C1692E9" w14:textId="77777777" w:rsidR="00C03B23" w:rsidRPr="009A042B" w:rsidRDefault="00C03B23" w:rsidP="00C03B23">
      <w:pPr>
        <w:pStyle w:val="DefinitionNumbering1"/>
        <w:numPr>
          <w:ilvl w:val="0"/>
          <w:numId w:val="0"/>
        </w:numPr>
        <w:ind w:left="1123" w:hanging="403"/>
        <w:rPr>
          <w:rFonts w:ascii="Arial" w:hAnsi="Arial" w:cs="Arial"/>
          <w:sz w:val="20"/>
        </w:rPr>
      </w:pPr>
      <w:r w:rsidRPr="009A042B">
        <w:rPr>
          <w:rFonts w:ascii="Arial" w:hAnsi="Arial" w:cs="Arial"/>
          <w:sz w:val="20"/>
        </w:rPr>
        <w:t xml:space="preserve">b) </w:t>
      </w:r>
      <w:r>
        <w:rPr>
          <w:rFonts w:ascii="Arial" w:hAnsi="Arial" w:cs="Arial"/>
          <w:sz w:val="20"/>
        </w:rPr>
        <w:tab/>
      </w:r>
      <w:r w:rsidRPr="009A042B">
        <w:rPr>
          <w:rFonts w:ascii="Arial" w:hAnsi="Arial" w:cs="Arial"/>
          <w:sz w:val="20"/>
        </w:rPr>
        <w:t>that constitutes a trade secret;</w:t>
      </w:r>
    </w:p>
    <w:p w14:paraId="790EC830" w14:textId="77777777" w:rsidR="00C03B23" w:rsidRDefault="00C03B23" w:rsidP="00C03B23">
      <w:pPr>
        <w:pStyle w:val="BodyTextIndent"/>
        <w:numPr>
          <w:ilvl w:val="0"/>
          <w:numId w:val="0"/>
        </w:numPr>
        <w:overflowPunct w:val="0"/>
        <w:autoSpaceDE w:val="0"/>
        <w:autoSpaceDN w:val="0"/>
        <w:ind w:left="709"/>
        <w:textAlignment w:val="baseline"/>
        <w:rPr>
          <w:rFonts w:cs="Arial"/>
          <w:sz w:val="20"/>
        </w:rPr>
      </w:pPr>
      <w:r w:rsidRPr="00A4589E">
        <w:rPr>
          <w:rFonts w:cs="Arial"/>
          <w:b/>
          <w:sz w:val="20"/>
        </w:rPr>
        <w:t>“Confidential Information”</w:t>
      </w:r>
      <w:r>
        <w:rPr>
          <w:rFonts w:cs="Arial"/>
          <w:b/>
          <w:sz w:val="20"/>
        </w:rPr>
        <w:t xml:space="preserve"> </w:t>
      </w:r>
      <w:r w:rsidRPr="00A4589E">
        <w:rPr>
          <w:rFonts w:cs="Arial"/>
          <w:sz w:val="20"/>
        </w:rPr>
        <w:t xml:space="preserve">means </w:t>
      </w:r>
      <w:r>
        <w:rPr>
          <w:rFonts w:cs="Arial"/>
          <w:sz w:val="20"/>
        </w:rPr>
        <w:t xml:space="preserve">as the context allows, </w:t>
      </w:r>
      <w:r w:rsidRPr="00A4589E">
        <w:rPr>
          <w:rFonts w:cs="Arial"/>
          <w:sz w:val="20"/>
        </w:rPr>
        <w:t xml:space="preserve">the </w:t>
      </w:r>
      <w:r>
        <w:rPr>
          <w:rFonts w:cs="Arial"/>
          <w:sz w:val="20"/>
        </w:rPr>
        <w:t>Customer</w:t>
      </w:r>
      <w:r w:rsidRPr="00A4589E">
        <w:rPr>
          <w:rFonts w:cs="Arial"/>
          <w:sz w:val="20"/>
        </w:rPr>
        <w:t xml:space="preserve">'s Confidential Information and/or the </w:t>
      </w:r>
      <w:r>
        <w:rPr>
          <w:rFonts w:cs="Arial"/>
          <w:sz w:val="20"/>
        </w:rPr>
        <w:t>Supplier</w:t>
      </w:r>
      <w:r w:rsidRPr="00A4589E">
        <w:rPr>
          <w:rFonts w:cs="Arial"/>
          <w:sz w:val="20"/>
        </w:rPr>
        <w:t>'s Confidential Information;</w:t>
      </w:r>
    </w:p>
    <w:p w14:paraId="4722C795" w14:textId="77777777" w:rsidR="00C03B23" w:rsidRPr="002C6211" w:rsidRDefault="00C03B23" w:rsidP="00C03B23">
      <w:pPr>
        <w:pStyle w:val="BodyTextIndent"/>
        <w:numPr>
          <w:ilvl w:val="0"/>
          <w:numId w:val="0"/>
        </w:numPr>
        <w:overflowPunct w:val="0"/>
        <w:autoSpaceDE w:val="0"/>
        <w:autoSpaceDN w:val="0"/>
        <w:ind w:left="709"/>
        <w:textAlignment w:val="baseline"/>
        <w:rPr>
          <w:rFonts w:cs="Arial"/>
          <w:sz w:val="20"/>
        </w:rPr>
      </w:pPr>
      <w:r w:rsidRPr="00A4589E">
        <w:rPr>
          <w:rFonts w:cs="Arial"/>
          <w:b/>
          <w:sz w:val="20"/>
        </w:rPr>
        <w:t>"Contract"</w:t>
      </w:r>
      <w:r>
        <w:rPr>
          <w:rFonts w:cs="Arial"/>
          <w:b/>
          <w:sz w:val="20"/>
        </w:rPr>
        <w:t xml:space="preserve"> </w:t>
      </w:r>
      <w:r w:rsidRPr="002C6211">
        <w:rPr>
          <w:rFonts w:cs="Arial"/>
          <w:sz w:val="20"/>
        </w:rPr>
        <w:t>means the written agreement between the Customer and the Supplier consisting of the Letter of Appointment, these Call-Off Terms (save to the extent varied by the Letter of Appointment) and any other documents incorporated into either of them by reference or attachment;</w:t>
      </w:r>
    </w:p>
    <w:p w14:paraId="1C4F7992" w14:textId="77777777" w:rsidR="00C03B23" w:rsidRDefault="00C03B23" w:rsidP="00C03B23">
      <w:pPr>
        <w:pStyle w:val="BodyTextIndent"/>
        <w:tabs>
          <w:tab w:val="clear" w:pos="720"/>
        </w:tabs>
        <w:overflowPunct w:val="0"/>
        <w:autoSpaceDE w:val="0"/>
        <w:autoSpaceDN w:val="0"/>
        <w:ind w:left="709"/>
        <w:textAlignment w:val="baseline"/>
        <w:rPr>
          <w:rFonts w:cs="Arial"/>
          <w:sz w:val="20"/>
        </w:rPr>
      </w:pPr>
      <w:r w:rsidRPr="00A4589E">
        <w:rPr>
          <w:rFonts w:cs="Arial"/>
          <w:b/>
          <w:sz w:val="20"/>
        </w:rPr>
        <w:t>"Contract Charges"</w:t>
      </w:r>
      <w:r>
        <w:rPr>
          <w:rFonts w:cs="Arial"/>
          <w:b/>
          <w:sz w:val="20"/>
        </w:rPr>
        <w:t xml:space="preserve"> </w:t>
      </w:r>
      <w:r w:rsidRPr="00A4589E">
        <w:rPr>
          <w:rFonts w:cs="Arial"/>
          <w:sz w:val="20"/>
        </w:rPr>
        <w:t xml:space="preserve">means the prices (exclusive of any applicable VAT), payable to the </w:t>
      </w:r>
      <w:r>
        <w:rPr>
          <w:rFonts w:cs="Arial"/>
          <w:sz w:val="20"/>
        </w:rPr>
        <w:t>Supplier</w:t>
      </w:r>
      <w:r w:rsidRPr="00A4589E">
        <w:rPr>
          <w:rFonts w:cs="Arial"/>
          <w:sz w:val="20"/>
        </w:rPr>
        <w:t xml:space="preserve"> by the </w:t>
      </w:r>
      <w:r>
        <w:rPr>
          <w:rFonts w:cs="Arial"/>
          <w:sz w:val="20"/>
        </w:rPr>
        <w:t>Customer</w:t>
      </w:r>
      <w:r w:rsidRPr="00A4589E">
        <w:rPr>
          <w:rFonts w:cs="Arial"/>
          <w:sz w:val="20"/>
        </w:rPr>
        <w:t xml:space="preserve"> under the Contract for the full and proper performance by the </w:t>
      </w:r>
      <w:r>
        <w:rPr>
          <w:rFonts w:cs="Arial"/>
          <w:sz w:val="20"/>
        </w:rPr>
        <w:t>Supplier</w:t>
      </w:r>
      <w:r w:rsidRPr="00A4589E">
        <w:rPr>
          <w:rFonts w:cs="Arial"/>
          <w:sz w:val="20"/>
        </w:rPr>
        <w:t xml:space="preserve"> of the Contract Services;</w:t>
      </w:r>
    </w:p>
    <w:p w14:paraId="2FF792BB" w14:textId="77777777" w:rsidR="00C03B23" w:rsidRPr="00AD35E4" w:rsidRDefault="00C03B23" w:rsidP="00C03B23">
      <w:pPr>
        <w:pStyle w:val="BodyTextIndent"/>
        <w:tabs>
          <w:tab w:val="clear" w:pos="720"/>
        </w:tabs>
        <w:overflowPunct w:val="0"/>
        <w:autoSpaceDE w:val="0"/>
        <w:autoSpaceDN w:val="0"/>
        <w:ind w:left="709"/>
        <w:textAlignment w:val="baseline"/>
        <w:rPr>
          <w:rFonts w:cs="Arial"/>
          <w:b/>
          <w:sz w:val="20"/>
        </w:rPr>
      </w:pPr>
      <w:r w:rsidDel="00B003D0">
        <w:rPr>
          <w:rFonts w:cs="Arial"/>
          <w:b/>
          <w:sz w:val="20"/>
        </w:rPr>
        <w:t xml:space="preserve"> </w:t>
      </w:r>
      <w:r w:rsidRPr="00A504A1">
        <w:rPr>
          <w:rFonts w:cs="Arial"/>
          <w:b/>
          <w:sz w:val="20"/>
        </w:rPr>
        <w:t xml:space="preserve">“Contract Mediator” </w:t>
      </w:r>
      <w:r w:rsidRPr="00A504A1">
        <w:rPr>
          <w:rFonts w:cs="Arial"/>
          <w:sz w:val="20"/>
        </w:rPr>
        <w:t xml:space="preserve">has the meaning set out </w:t>
      </w:r>
      <w:r w:rsidRPr="00AD35E4">
        <w:rPr>
          <w:rFonts w:cs="Arial"/>
          <w:sz w:val="20"/>
        </w:rPr>
        <w:t>in clause 23.2.5.1;</w:t>
      </w:r>
    </w:p>
    <w:p w14:paraId="47C4EEB8" w14:textId="77777777" w:rsidR="00C03B23" w:rsidRPr="002C6211" w:rsidRDefault="00C03B23" w:rsidP="00C03B23">
      <w:pPr>
        <w:pStyle w:val="BodyTextIndent"/>
        <w:tabs>
          <w:tab w:val="clear" w:pos="720"/>
        </w:tabs>
        <w:overflowPunct w:val="0"/>
        <w:autoSpaceDE w:val="0"/>
        <w:autoSpaceDN w:val="0"/>
        <w:ind w:left="709"/>
        <w:textAlignment w:val="baseline"/>
        <w:rPr>
          <w:rFonts w:cs="Arial"/>
          <w:sz w:val="20"/>
        </w:rPr>
      </w:pPr>
      <w:r w:rsidRPr="004B5B7A">
        <w:rPr>
          <w:b/>
          <w:sz w:val="20"/>
        </w:rPr>
        <w:t>"Contract Services"</w:t>
      </w:r>
      <w:r w:rsidRPr="00A504A1">
        <w:rPr>
          <w:sz w:val="20"/>
        </w:rPr>
        <w:t xml:space="preserve"> </w:t>
      </w:r>
      <w:r w:rsidRPr="00A504A1">
        <w:rPr>
          <w:rFonts w:cs="Arial"/>
          <w:sz w:val="20"/>
        </w:rPr>
        <w:t xml:space="preserve">means the Services to be supplied by the Supplier to the Customer as set out in </w:t>
      </w:r>
      <w:r w:rsidRPr="002C6211">
        <w:rPr>
          <w:rFonts w:cs="Arial"/>
          <w:sz w:val="20"/>
        </w:rPr>
        <w:t>the Letter of Appointment;</w:t>
      </w:r>
    </w:p>
    <w:p w14:paraId="6906DA10" w14:textId="77777777" w:rsidR="00C03B23" w:rsidRPr="002C6211" w:rsidRDefault="00C03B23" w:rsidP="00C03B23">
      <w:pPr>
        <w:pStyle w:val="BodyTextIndent"/>
        <w:tabs>
          <w:tab w:val="clear" w:pos="720"/>
          <w:tab w:val="num" w:pos="132"/>
        </w:tabs>
        <w:ind w:left="709"/>
        <w:rPr>
          <w:sz w:val="20"/>
        </w:rPr>
      </w:pPr>
      <w:r w:rsidRPr="002C6211">
        <w:rPr>
          <w:b/>
          <w:sz w:val="20"/>
        </w:rPr>
        <w:t>“Customer”</w:t>
      </w:r>
      <w:r w:rsidRPr="002C6211">
        <w:rPr>
          <w:sz w:val="20"/>
        </w:rPr>
        <w:t xml:space="preserve"> </w:t>
      </w:r>
      <w:r w:rsidRPr="002C6211">
        <w:rPr>
          <w:rFonts w:cs="Arial"/>
          <w:sz w:val="20"/>
        </w:rPr>
        <w:t>means the Contracting Body named in the Letter of Appointment;</w:t>
      </w:r>
    </w:p>
    <w:p w14:paraId="46E8941E" w14:textId="77777777" w:rsidR="00C03B23" w:rsidRDefault="00C03B23" w:rsidP="00C03B23">
      <w:pPr>
        <w:pStyle w:val="BodyTextIndent"/>
        <w:tabs>
          <w:tab w:val="clear" w:pos="720"/>
        </w:tabs>
        <w:overflowPunct w:val="0"/>
        <w:autoSpaceDE w:val="0"/>
        <w:autoSpaceDN w:val="0"/>
        <w:ind w:left="709"/>
        <w:textAlignment w:val="baseline"/>
        <w:rPr>
          <w:rFonts w:cs="Arial"/>
          <w:sz w:val="20"/>
        </w:rPr>
      </w:pPr>
      <w:r w:rsidRPr="00A4589E">
        <w:rPr>
          <w:rFonts w:cs="Arial"/>
          <w:b/>
          <w:sz w:val="20"/>
        </w:rPr>
        <w:t>"</w:t>
      </w:r>
      <w:r>
        <w:rPr>
          <w:rFonts w:cs="Arial"/>
          <w:b/>
          <w:sz w:val="20"/>
        </w:rPr>
        <w:t>Customer</w:t>
      </w:r>
      <w:r w:rsidRPr="00A4589E">
        <w:rPr>
          <w:rFonts w:cs="Arial"/>
          <w:b/>
          <w:sz w:val="20"/>
        </w:rPr>
        <w:t>’s Confidential Information"</w:t>
      </w:r>
      <w:r>
        <w:rPr>
          <w:rFonts w:cs="Arial"/>
          <w:b/>
          <w:sz w:val="20"/>
        </w:rPr>
        <w:t xml:space="preserve"> </w:t>
      </w:r>
      <w:r w:rsidRPr="00A4589E">
        <w:rPr>
          <w:rFonts w:cs="Arial"/>
          <w:sz w:val="20"/>
        </w:rPr>
        <w:t xml:space="preserve">means all </w:t>
      </w:r>
      <w:r>
        <w:rPr>
          <w:rFonts w:cs="Arial"/>
          <w:sz w:val="20"/>
        </w:rPr>
        <w:t>the Customer</w:t>
      </w:r>
      <w:r w:rsidRPr="00A4589E">
        <w:rPr>
          <w:rFonts w:cs="Arial"/>
          <w:sz w:val="20"/>
        </w:rPr>
        <w:t xml:space="preserve">’s Personal Data and any information, however it is conveyed, that relates to the business, affairs, developments, trade secrets, know-how, personnel, and suppliers of the </w:t>
      </w:r>
      <w:r>
        <w:rPr>
          <w:rFonts w:cs="Arial"/>
          <w:sz w:val="20"/>
        </w:rPr>
        <w:t>Customer</w:t>
      </w:r>
      <w:r w:rsidRPr="00A4589E">
        <w:rPr>
          <w:rFonts w:cs="Arial"/>
          <w:sz w:val="20"/>
        </w:rPr>
        <w:t xml:space="preserve">, including all </w:t>
      </w:r>
      <w:r>
        <w:rPr>
          <w:rFonts w:cs="Arial"/>
          <w:sz w:val="20"/>
        </w:rPr>
        <w:t>Intellectual Property Rights</w:t>
      </w:r>
      <w:r w:rsidRPr="00A4589E">
        <w:rPr>
          <w:rFonts w:cs="Arial"/>
          <w:sz w:val="20"/>
        </w:rPr>
        <w:t>, together with all information derived from any of the above, and any other information clearly designated as being confidential (whether or not it is marked "confidential") or which ought reasonably be considered to be confidential;</w:t>
      </w:r>
    </w:p>
    <w:p w14:paraId="638729D9" w14:textId="77777777" w:rsidR="00C03B23" w:rsidRPr="00A504A1" w:rsidRDefault="00C03B23" w:rsidP="00C03B23">
      <w:pPr>
        <w:pStyle w:val="BodyTextIndent"/>
        <w:numPr>
          <w:ilvl w:val="0"/>
          <w:numId w:val="0"/>
        </w:numPr>
        <w:overflowPunct w:val="0"/>
        <w:autoSpaceDE w:val="0"/>
        <w:autoSpaceDN w:val="0"/>
        <w:ind w:left="709"/>
        <w:textAlignment w:val="baseline"/>
        <w:rPr>
          <w:rFonts w:cs="Arial"/>
          <w:sz w:val="20"/>
        </w:rPr>
      </w:pPr>
      <w:r w:rsidRPr="004B5B7A">
        <w:rPr>
          <w:b/>
          <w:sz w:val="20"/>
        </w:rPr>
        <w:lastRenderedPageBreak/>
        <w:t>"Customer’s Personal Data"</w:t>
      </w:r>
      <w:r w:rsidRPr="00A504A1">
        <w:rPr>
          <w:sz w:val="20"/>
        </w:rPr>
        <w:t xml:space="preserve"> </w:t>
      </w:r>
      <w:r w:rsidRPr="00A504A1">
        <w:rPr>
          <w:rFonts w:cs="Arial"/>
          <w:sz w:val="20"/>
        </w:rPr>
        <w:t>means the Personal Data supplied by the Customer to the Supplier and, for the purposes of or in connection with the Contract;</w:t>
      </w:r>
    </w:p>
    <w:p w14:paraId="535D59B3" w14:textId="77777777" w:rsidR="00C03B23" w:rsidRPr="00A504A1" w:rsidRDefault="00C03B23" w:rsidP="00C03B23">
      <w:pPr>
        <w:pStyle w:val="BodyTextIndent"/>
        <w:tabs>
          <w:tab w:val="clear" w:pos="720"/>
        </w:tabs>
        <w:overflowPunct w:val="0"/>
        <w:autoSpaceDE w:val="0"/>
        <w:autoSpaceDN w:val="0"/>
        <w:ind w:left="709"/>
        <w:textAlignment w:val="baseline"/>
        <w:rPr>
          <w:rFonts w:cs="Arial"/>
          <w:sz w:val="20"/>
        </w:rPr>
      </w:pPr>
      <w:r w:rsidRPr="00A504A1">
        <w:rPr>
          <w:b/>
          <w:sz w:val="20"/>
        </w:rPr>
        <w:t>"Customer’s Representative"</w:t>
      </w:r>
      <w:r w:rsidRPr="00A504A1">
        <w:rPr>
          <w:sz w:val="20"/>
        </w:rPr>
        <w:t xml:space="preserve"> </w:t>
      </w:r>
      <w:r w:rsidRPr="00A504A1">
        <w:rPr>
          <w:rFonts w:cs="Arial"/>
          <w:sz w:val="20"/>
        </w:rPr>
        <w:t>means the representative of the Customer appointed by the Customer from time to time in relation to the Contract and notified to the Supplier;</w:t>
      </w:r>
    </w:p>
    <w:p w14:paraId="3F470923" w14:textId="77777777" w:rsidR="00C03B23" w:rsidRPr="0067310C" w:rsidRDefault="00C03B23" w:rsidP="00C03B23">
      <w:pPr>
        <w:spacing w:line="240" w:lineRule="auto"/>
        <w:ind w:left="709"/>
        <w:rPr>
          <w:sz w:val="20"/>
        </w:rPr>
      </w:pPr>
      <w:r w:rsidRPr="0067310C">
        <w:rPr>
          <w:b/>
          <w:sz w:val="20"/>
        </w:rPr>
        <w:t>“Day Rate”</w:t>
      </w:r>
      <w:r w:rsidRPr="0067310C">
        <w:rPr>
          <w:sz w:val="20"/>
        </w:rPr>
        <w:t xml:space="preserve"> means the rate per day per grade tendered by the Supplier in the Supplier’s proposal that shall never be exceeded within this Contract;</w:t>
      </w:r>
    </w:p>
    <w:p w14:paraId="233646C7" w14:textId="77777777" w:rsidR="00C03B23" w:rsidRPr="002C6211" w:rsidRDefault="00C03B23" w:rsidP="00C03B23">
      <w:pPr>
        <w:pStyle w:val="BodyTextIndent"/>
        <w:numPr>
          <w:ilvl w:val="0"/>
          <w:numId w:val="0"/>
        </w:numPr>
        <w:overflowPunct w:val="0"/>
        <w:autoSpaceDE w:val="0"/>
        <w:autoSpaceDN w:val="0"/>
        <w:ind w:left="709"/>
        <w:textAlignment w:val="baseline"/>
        <w:rPr>
          <w:rFonts w:cs="Arial"/>
          <w:sz w:val="20"/>
        </w:rPr>
      </w:pPr>
      <w:r w:rsidRPr="000E6A2F">
        <w:rPr>
          <w:b/>
          <w:sz w:val="20"/>
        </w:rPr>
        <w:t>“Deliverables”</w:t>
      </w:r>
      <w:r w:rsidRPr="000E6A2F">
        <w:rPr>
          <w:sz w:val="20"/>
        </w:rPr>
        <w:t xml:space="preserve"> </w:t>
      </w:r>
      <w:r w:rsidRPr="000E6A2F">
        <w:rPr>
          <w:rFonts w:cs="Arial"/>
          <w:sz w:val="20"/>
        </w:rPr>
        <w:t xml:space="preserve">means those </w:t>
      </w:r>
      <w:r w:rsidRPr="002C6211">
        <w:rPr>
          <w:rFonts w:cs="Arial"/>
          <w:sz w:val="20"/>
        </w:rPr>
        <w:t>deliverables listed in Appendix 1 of the Letter of Appointment;</w:t>
      </w:r>
    </w:p>
    <w:p w14:paraId="74460992" w14:textId="099CFD0E" w:rsidR="00C03B23" w:rsidRPr="002C6211" w:rsidRDefault="00C03B23" w:rsidP="00C03B23">
      <w:pPr>
        <w:pStyle w:val="BodyTextIndent"/>
        <w:numPr>
          <w:ilvl w:val="0"/>
          <w:numId w:val="0"/>
        </w:numPr>
        <w:overflowPunct w:val="0"/>
        <w:autoSpaceDE w:val="0"/>
        <w:autoSpaceDN w:val="0"/>
        <w:ind w:left="709"/>
        <w:textAlignment w:val="baseline"/>
        <w:rPr>
          <w:rFonts w:cs="Arial"/>
          <w:sz w:val="20"/>
        </w:rPr>
      </w:pPr>
      <w:r w:rsidRPr="000E6A2F">
        <w:rPr>
          <w:rFonts w:cs="Arial"/>
          <w:b/>
          <w:sz w:val="20"/>
        </w:rPr>
        <w:t xml:space="preserve">“Effective Date” </w:t>
      </w:r>
      <w:r w:rsidRPr="000E6A2F">
        <w:rPr>
          <w:rFonts w:cs="Arial"/>
          <w:sz w:val="20"/>
        </w:rPr>
        <w:t>means</w:t>
      </w:r>
      <w:r>
        <w:rPr>
          <w:rFonts w:cs="Arial"/>
          <w:sz w:val="20"/>
        </w:rPr>
        <w:t xml:space="preserve"> </w:t>
      </w:r>
      <w:r w:rsidR="00A3629C" w:rsidRPr="00243CF3">
        <w:rPr>
          <w:rFonts w:cs="Arial"/>
          <w:b/>
          <w:sz w:val="20"/>
        </w:rPr>
        <w:t>26</w:t>
      </w:r>
      <w:r w:rsidR="00243CF3" w:rsidRPr="00243CF3">
        <w:rPr>
          <w:rFonts w:cs="Arial"/>
          <w:b/>
          <w:sz w:val="20"/>
          <w:vertAlign w:val="superscript"/>
        </w:rPr>
        <w:t>th</w:t>
      </w:r>
      <w:r w:rsidR="00243CF3" w:rsidRPr="00243CF3">
        <w:rPr>
          <w:rFonts w:cs="Arial"/>
          <w:b/>
          <w:sz w:val="20"/>
        </w:rPr>
        <w:t xml:space="preserve"> </w:t>
      </w:r>
      <w:r w:rsidR="00EE2698" w:rsidRPr="00243CF3">
        <w:rPr>
          <w:rFonts w:cs="Arial"/>
          <w:b/>
          <w:sz w:val="20"/>
        </w:rPr>
        <w:t>October 2015</w:t>
      </w:r>
      <w:r w:rsidRPr="000E6A2F">
        <w:rPr>
          <w:rFonts w:cs="Arial"/>
          <w:sz w:val="20"/>
        </w:rPr>
        <w:t xml:space="preserve"> the date on which the Contract shall take effect as stated in </w:t>
      </w:r>
      <w:r w:rsidRPr="002C6211">
        <w:rPr>
          <w:rFonts w:cs="Arial"/>
          <w:sz w:val="20"/>
        </w:rPr>
        <w:t xml:space="preserve">paragraph 1 of Appendix 1 to the Letter of Appointment. </w:t>
      </w:r>
    </w:p>
    <w:p w14:paraId="3DEA189B" w14:textId="77777777" w:rsidR="00C03B23" w:rsidRDefault="00C03B23" w:rsidP="00C03B23">
      <w:pPr>
        <w:pStyle w:val="BodyTextIndent"/>
        <w:numPr>
          <w:ilvl w:val="0"/>
          <w:numId w:val="0"/>
        </w:numPr>
        <w:overflowPunct w:val="0"/>
        <w:autoSpaceDE w:val="0"/>
        <w:autoSpaceDN w:val="0"/>
        <w:ind w:left="709"/>
        <w:textAlignment w:val="baseline"/>
        <w:rPr>
          <w:rFonts w:cs="Arial"/>
          <w:sz w:val="20"/>
        </w:rPr>
      </w:pPr>
      <w:r w:rsidRPr="000E6A2F">
        <w:rPr>
          <w:b/>
          <w:sz w:val="20"/>
        </w:rPr>
        <w:t>“Equality Legislation”</w:t>
      </w:r>
      <w:r w:rsidRPr="000E6A2F">
        <w:rPr>
          <w:sz w:val="20"/>
        </w:rPr>
        <w:t xml:space="preserve"> </w:t>
      </w:r>
      <w:r w:rsidRPr="000E6A2F">
        <w:rPr>
          <w:rFonts w:cs="Arial"/>
          <w:sz w:val="20"/>
        </w:rPr>
        <w:t>means the Equality Act 2010, the Part Time Workers (Prevention of Less Favourable Treatment) Regulations 2000, the Work and Families Act 2006, the Human Rights Act 1998 and/ or other relevant or equivalent legislation against discrimination.</w:t>
      </w:r>
    </w:p>
    <w:p w14:paraId="58BEC1CE" w14:textId="77777777" w:rsidR="00C03B23" w:rsidRPr="009A5419" w:rsidRDefault="00C03B23" w:rsidP="00C03B23">
      <w:pPr>
        <w:pStyle w:val="BodyTextIndent"/>
        <w:tabs>
          <w:tab w:val="clear" w:pos="720"/>
        </w:tabs>
        <w:overflowPunct w:val="0"/>
        <w:autoSpaceDE w:val="0"/>
        <w:autoSpaceDN w:val="0"/>
        <w:ind w:left="709"/>
        <w:textAlignment w:val="baseline"/>
        <w:rPr>
          <w:color w:val="FF0000"/>
          <w:sz w:val="20"/>
        </w:rPr>
      </w:pPr>
      <w:r w:rsidRPr="000E6A2F">
        <w:rPr>
          <w:rFonts w:cs="Arial"/>
          <w:b/>
          <w:sz w:val="20"/>
        </w:rPr>
        <w:t xml:space="preserve">“Framework Agreement” </w:t>
      </w:r>
      <w:r w:rsidRPr="000E6A2F">
        <w:rPr>
          <w:rFonts w:cs="Arial"/>
          <w:sz w:val="20"/>
        </w:rPr>
        <w:t xml:space="preserve">means the framework agreement between the Authority and the Supplier referred to </w:t>
      </w:r>
      <w:r w:rsidRPr="002C6211">
        <w:rPr>
          <w:rFonts w:cs="Arial"/>
          <w:sz w:val="20"/>
        </w:rPr>
        <w:t>in the Letter of Appointment</w:t>
      </w:r>
    </w:p>
    <w:p w14:paraId="291DF153" w14:textId="77777777" w:rsidR="00C03B23" w:rsidRPr="000E6A2F" w:rsidRDefault="00C03B23" w:rsidP="00C03B23">
      <w:pPr>
        <w:pStyle w:val="BodyTextIndent"/>
        <w:numPr>
          <w:ilvl w:val="0"/>
          <w:numId w:val="0"/>
        </w:numPr>
        <w:overflowPunct w:val="0"/>
        <w:autoSpaceDE w:val="0"/>
        <w:autoSpaceDN w:val="0"/>
        <w:spacing w:after="0"/>
        <w:ind w:left="709"/>
        <w:textAlignment w:val="baseline"/>
        <w:rPr>
          <w:rFonts w:cs="Arial"/>
          <w:sz w:val="20"/>
        </w:rPr>
      </w:pPr>
      <w:r w:rsidRPr="000E6A2F">
        <w:rPr>
          <w:b/>
          <w:sz w:val="20"/>
        </w:rPr>
        <w:t>“Fraud”</w:t>
      </w:r>
      <w:r w:rsidRPr="000E6A2F">
        <w:rPr>
          <w:sz w:val="20"/>
        </w:rPr>
        <w:t xml:space="preserve"> </w:t>
      </w:r>
      <w:r w:rsidRPr="000E6A2F">
        <w:rPr>
          <w:rFonts w:cs="Arial"/>
          <w:sz w:val="20"/>
        </w:rPr>
        <w:t>means any offence under Laws creating offences in respect of fraudulent acts (including the Misrepresentation Act 1967) or at common law in respect of fraudulent acts in relation to this Framework Agreement or defrauding or attempting to defraud or conspiring to defraud the Crown;</w:t>
      </w:r>
    </w:p>
    <w:p w14:paraId="7CBFCFCB" w14:textId="77777777" w:rsidR="00C03B23" w:rsidRPr="000E6A2F" w:rsidRDefault="00C03B23" w:rsidP="00C03B23">
      <w:pPr>
        <w:pStyle w:val="BodyTextIndent"/>
        <w:tabs>
          <w:tab w:val="clear" w:pos="720"/>
        </w:tabs>
        <w:overflowPunct w:val="0"/>
        <w:autoSpaceDE w:val="0"/>
        <w:autoSpaceDN w:val="0"/>
        <w:spacing w:after="0"/>
        <w:ind w:left="709"/>
        <w:textAlignment w:val="baseline"/>
        <w:rPr>
          <w:rFonts w:cs="Arial"/>
          <w:sz w:val="20"/>
        </w:rPr>
      </w:pPr>
    </w:p>
    <w:p w14:paraId="6593AC5C" w14:textId="77777777" w:rsidR="00C03B23" w:rsidRDefault="00C03B23" w:rsidP="00C03B23">
      <w:pPr>
        <w:pStyle w:val="BodyTextIndent"/>
        <w:tabs>
          <w:tab w:val="clear" w:pos="720"/>
        </w:tabs>
        <w:overflowPunct w:val="0"/>
        <w:autoSpaceDE w:val="0"/>
        <w:autoSpaceDN w:val="0"/>
        <w:spacing w:after="0"/>
        <w:ind w:left="709"/>
        <w:textAlignment w:val="baseline"/>
        <w:rPr>
          <w:rFonts w:cs="Arial"/>
          <w:sz w:val="20"/>
        </w:rPr>
      </w:pPr>
      <w:r w:rsidRPr="000E6A2F">
        <w:rPr>
          <w:rFonts w:cs="Arial"/>
          <w:b/>
          <w:sz w:val="20"/>
        </w:rPr>
        <w:t xml:space="preserve">“Good Industry Practice” </w:t>
      </w:r>
      <w:r w:rsidRPr="000E6A2F">
        <w:rPr>
          <w:rFonts w:cs="Arial"/>
          <w:sz w:val="20"/>
        </w:rPr>
        <w:t>means standards, practices, methods and procedures conforming to the Law and the requirements of any Regulatory Body which is responsible for regulating the Supplier and the degree of skill and care, diligence, prudence and foresight which would reasonably and ordinarily be expected from a skilled and experienced person or body engaged in providing Services similar to the Contract Services;</w:t>
      </w:r>
    </w:p>
    <w:p w14:paraId="6D482AF3" w14:textId="77777777" w:rsidR="00C03B23" w:rsidRDefault="00C03B23" w:rsidP="00C03B23">
      <w:pPr>
        <w:pStyle w:val="BodyTextIndent"/>
        <w:tabs>
          <w:tab w:val="clear" w:pos="720"/>
        </w:tabs>
        <w:overflowPunct w:val="0"/>
        <w:autoSpaceDE w:val="0"/>
        <w:autoSpaceDN w:val="0"/>
        <w:spacing w:after="0"/>
        <w:ind w:left="709"/>
        <w:textAlignment w:val="baseline"/>
        <w:rPr>
          <w:rFonts w:cs="Arial"/>
          <w:sz w:val="20"/>
        </w:rPr>
      </w:pPr>
    </w:p>
    <w:p w14:paraId="04A48AD7" w14:textId="7DBB099A" w:rsidR="00C03B23" w:rsidRPr="000E6A2F" w:rsidRDefault="00C03B23" w:rsidP="00C03B23">
      <w:pPr>
        <w:pStyle w:val="BodyTextIndent"/>
        <w:numPr>
          <w:ilvl w:val="0"/>
          <w:numId w:val="0"/>
        </w:numPr>
        <w:ind w:left="709"/>
        <w:rPr>
          <w:rFonts w:cs="Arial"/>
          <w:sz w:val="20"/>
        </w:rPr>
      </w:pPr>
      <w:r w:rsidRPr="000E6A2F">
        <w:rPr>
          <w:b/>
          <w:sz w:val="20"/>
        </w:rPr>
        <w:t>“Grave Misconduct”</w:t>
      </w:r>
      <w:r w:rsidRPr="000E6A2F">
        <w:rPr>
          <w:sz w:val="20"/>
        </w:rPr>
        <w:t xml:space="preserve"> </w:t>
      </w:r>
      <w:r w:rsidRPr="000E6A2F">
        <w:rPr>
          <w:rFonts w:cs="Arial"/>
          <w:sz w:val="20"/>
        </w:rPr>
        <w:t>means grave misconduct within Regulation 23(4</w:t>
      </w:r>
      <w:r w:rsidR="00FC51AC" w:rsidRPr="000E6A2F">
        <w:rPr>
          <w:rFonts w:cs="Arial"/>
          <w:sz w:val="20"/>
        </w:rPr>
        <w:t>) (</w:t>
      </w:r>
      <w:r w:rsidRPr="000E6A2F">
        <w:rPr>
          <w:rFonts w:cs="Arial"/>
          <w:sz w:val="20"/>
        </w:rPr>
        <w:t>e) of the Public Contracts Regulations 2006 as amended and includes:</w:t>
      </w:r>
    </w:p>
    <w:p w14:paraId="376F1693" w14:textId="77777777" w:rsidR="00C03B23" w:rsidRPr="007D594E" w:rsidRDefault="00C03B23" w:rsidP="007D594E">
      <w:pPr>
        <w:pStyle w:val="DefinitionNumbering1"/>
        <w:numPr>
          <w:ilvl w:val="0"/>
          <w:numId w:val="0"/>
        </w:numPr>
        <w:tabs>
          <w:tab w:val="num" w:pos="34"/>
        </w:tabs>
        <w:ind w:left="1134" w:hanging="414"/>
        <w:rPr>
          <w:rFonts w:ascii="Arial" w:hAnsi="Arial" w:cs="Arial"/>
          <w:sz w:val="20"/>
        </w:rPr>
      </w:pPr>
      <w:r w:rsidRPr="007D594E">
        <w:rPr>
          <w:rFonts w:ascii="Arial" w:hAnsi="Arial" w:cs="Arial"/>
          <w:sz w:val="20"/>
        </w:rPr>
        <w:t xml:space="preserve">(a) </w:t>
      </w:r>
      <w:r w:rsidR="007D594E">
        <w:rPr>
          <w:rFonts w:ascii="Arial" w:hAnsi="Arial" w:cs="Arial"/>
          <w:sz w:val="20"/>
        </w:rPr>
        <w:tab/>
      </w:r>
      <w:r w:rsidRPr="007D594E">
        <w:rPr>
          <w:rFonts w:ascii="Arial" w:hAnsi="Arial" w:cs="Arial"/>
          <w:sz w:val="20"/>
        </w:rPr>
        <w:t>poor performance or serious or persistent breaches which have led to the early termination of a contract between the Crown or any Contracting Body and the Supplier; or</w:t>
      </w:r>
    </w:p>
    <w:p w14:paraId="3BC1CF48" w14:textId="77777777" w:rsidR="00C03B23" w:rsidRPr="00EB5478" w:rsidRDefault="00C03B23" w:rsidP="007D594E">
      <w:pPr>
        <w:pStyle w:val="DefinitionNumbering1"/>
        <w:numPr>
          <w:ilvl w:val="0"/>
          <w:numId w:val="0"/>
        </w:numPr>
        <w:ind w:left="1134" w:hanging="425"/>
        <w:rPr>
          <w:rFonts w:ascii="Arial" w:hAnsi="Arial" w:cs="Arial"/>
          <w:sz w:val="20"/>
        </w:rPr>
      </w:pPr>
      <w:r w:rsidRPr="000E6A2F">
        <w:rPr>
          <w:rFonts w:ascii="Arial" w:hAnsi="Arial" w:cs="Arial"/>
          <w:sz w:val="20"/>
        </w:rPr>
        <w:t xml:space="preserve">(b) </w:t>
      </w:r>
      <w:r w:rsidR="007D594E">
        <w:rPr>
          <w:rFonts w:ascii="Arial" w:hAnsi="Arial" w:cs="Arial"/>
          <w:sz w:val="20"/>
        </w:rPr>
        <w:tab/>
      </w:r>
      <w:r w:rsidRPr="000E6A2F">
        <w:rPr>
          <w:rFonts w:ascii="Arial" w:hAnsi="Arial" w:cs="Arial"/>
          <w:sz w:val="20"/>
        </w:rPr>
        <w:t>poor performance or a serious breach or breaches which are the subject of proceedings</w:t>
      </w:r>
      <w:r w:rsidRPr="00EB5478">
        <w:rPr>
          <w:rFonts w:ascii="Arial" w:hAnsi="Arial" w:cs="Arial"/>
          <w:sz w:val="20"/>
        </w:rPr>
        <w:t xml:space="preserve"> concerning a contract between the Crown or any Contracting Body and the Supplier; or</w:t>
      </w:r>
    </w:p>
    <w:p w14:paraId="1539DABF" w14:textId="77777777" w:rsidR="00C03B23" w:rsidRPr="00EB5478" w:rsidRDefault="00C03B23" w:rsidP="007D594E">
      <w:pPr>
        <w:pStyle w:val="DefinitionNumbering1"/>
        <w:numPr>
          <w:ilvl w:val="2"/>
          <w:numId w:val="8"/>
        </w:numPr>
        <w:tabs>
          <w:tab w:val="clear" w:pos="2880"/>
          <w:tab w:val="num" w:pos="709"/>
        </w:tabs>
        <w:ind w:left="1134" w:hanging="425"/>
        <w:rPr>
          <w:rFonts w:ascii="Arial" w:hAnsi="Arial" w:cs="Arial"/>
          <w:sz w:val="20"/>
        </w:rPr>
      </w:pPr>
      <w:r w:rsidRPr="00EB5478">
        <w:rPr>
          <w:rFonts w:ascii="Arial" w:hAnsi="Arial" w:cs="Arial"/>
          <w:sz w:val="20"/>
        </w:rPr>
        <w:t>(c)</w:t>
      </w:r>
      <w:r w:rsidR="007D594E">
        <w:rPr>
          <w:rFonts w:ascii="Arial" w:hAnsi="Arial" w:cs="Arial"/>
          <w:sz w:val="20"/>
        </w:rPr>
        <w:t xml:space="preserve"> </w:t>
      </w:r>
      <w:r w:rsidR="007D594E">
        <w:rPr>
          <w:rFonts w:ascii="Arial" w:hAnsi="Arial" w:cs="Arial"/>
          <w:sz w:val="20"/>
        </w:rPr>
        <w:tab/>
      </w:r>
      <w:r w:rsidRPr="00EB5478">
        <w:rPr>
          <w:rFonts w:ascii="Arial" w:hAnsi="Arial" w:cs="Arial"/>
          <w:sz w:val="20"/>
        </w:rPr>
        <w:t>serious financial irregularities on the part of the Supplier (within any legal jurisdiction); or</w:t>
      </w:r>
    </w:p>
    <w:p w14:paraId="67897FD7" w14:textId="77777777" w:rsidR="00C03B23" w:rsidRPr="00EB5478" w:rsidRDefault="00C03B23" w:rsidP="007D594E">
      <w:pPr>
        <w:pStyle w:val="DefinitionNumbering1"/>
        <w:numPr>
          <w:ilvl w:val="0"/>
          <w:numId w:val="0"/>
        </w:numPr>
        <w:ind w:left="1134" w:hanging="414"/>
        <w:rPr>
          <w:rFonts w:ascii="Arial" w:hAnsi="Arial" w:cs="Arial"/>
          <w:sz w:val="20"/>
        </w:rPr>
      </w:pPr>
      <w:r w:rsidRPr="00EB5478">
        <w:rPr>
          <w:rFonts w:ascii="Arial" w:hAnsi="Arial" w:cs="Arial"/>
          <w:sz w:val="20"/>
        </w:rPr>
        <w:t xml:space="preserve">(d) </w:t>
      </w:r>
      <w:r w:rsidR="007D594E">
        <w:rPr>
          <w:rFonts w:ascii="Arial" w:hAnsi="Arial" w:cs="Arial"/>
          <w:sz w:val="20"/>
        </w:rPr>
        <w:tab/>
      </w:r>
      <w:r w:rsidRPr="00EB5478">
        <w:rPr>
          <w:rFonts w:ascii="Arial" w:hAnsi="Arial" w:cs="Arial"/>
          <w:sz w:val="20"/>
        </w:rPr>
        <w:t>misconduct which would be regarded as serious by any regulatory body for a trade or profession,</w:t>
      </w:r>
    </w:p>
    <w:p w14:paraId="20FA4CA0" w14:textId="77777777" w:rsidR="00C03B23" w:rsidRPr="004B5B7A" w:rsidRDefault="00C03B23" w:rsidP="007D594E">
      <w:pPr>
        <w:pStyle w:val="BodyTextIndent"/>
        <w:tabs>
          <w:tab w:val="clear" w:pos="720"/>
          <w:tab w:val="num" w:pos="1134"/>
        </w:tabs>
        <w:ind w:left="1134"/>
      </w:pPr>
      <w:r w:rsidRPr="00EB5478">
        <w:rPr>
          <w:rFonts w:cs="Arial"/>
          <w:sz w:val="20"/>
        </w:rPr>
        <w:t>and for the purposes of the foregoing “proceedings” includes arbitration proceedings which have been commenced or court proceedings where a letter before action or a notice of claim has been issued);</w:t>
      </w:r>
    </w:p>
    <w:p w14:paraId="3D5A50B8" w14:textId="77777777" w:rsidR="007D594E" w:rsidRDefault="007D594E">
      <w:pPr>
        <w:overflowPunct/>
        <w:autoSpaceDE/>
        <w:autoSpaceDN/>
        <w:adjustRightInd/>
        <w:spacing w:after="0" w:line="240" w:lineRule="auto"/>
        <w:jc w:val="left"/>
        <w:textAlignment w:val="auto"/>
        <w:rPr>
          <w:rFonts w:eastAsia="STZhongsong" w:cs="Arial"/>
          <w:b/>
          <w:sz w:val="20"/>
          <w:lang w:eastAsia="zh-CN"/>
        </w:rPr>
      </w:pPr>
      <w:r>
        <w:rPr>
          <w:rFonts w:cs="Arial"/>
          <w:b/>
          <w:sz w:val="20"/>
        </w:rPr>
        <w:br w:type="page"/>
      </w:r>
    </w:p>
    <w:p w14:paraId="4CD77E55" w14:textId="77777777" w:rsidR="00C03B23" w:rsidRPr="002C6211" w:rsidRDefault="00C03B23" w:rsidP="00C03B23">
      <w:pPr>
        <w:pStyle w:val="BodyTextIndent"/>
        <w:numPr>
          <w:ilvl w:val="0"/>
          <w:numId w:val="0"/>
        </w:numPr>
        <w:overflowPunct w:val="0"/>
        <w:autoSpaceDE w:val="0"/>
        <w:autoSpaceDN w:val="0"/>
        <w:spacing w:after="0"/>
        <w:ind w:left="709"/>
        <w:textAlignment w:val="baseline"/>
        <w:rPr>
          <w:rFonts w:cs="Arial"/>
          <w:sz w:val="20"/>
        </w:rPr>
      </w:pPr>
      <w:r w:rsidRPr="000E6A2F" w:rsidDel="00B003D0">
        <w:rPr>
          <w:rFonts w:cs="Arial"/>
          <w:b/>
          <w:sz w:val="20"/>
        </w:rPr>
        <w:lastRenderedPageBreak/>
        <w:t xml:space="preserve"> </w:t>
      </w:r>
      <w:r w:rsidRPr="00033C26" w:rsidDel="00B003D0">
        <w:rPr>
          <w:rFonts w:cs="Arial"/>
          <w:b/>
          <w:sz w:val="20"/>
        </w:rPr>
        <w:t xml:space="preserve"> </w:t>
      </w:r>
      <w:r w:rsidRPr="00033C26">
        <w:rPr>
          <w:b/>
          <w:sz w:val="20"/>
        </w:rPr>
        <w:t xml:space="preserve">“Implementation Plan” </w:t>
      </w:r>
      <w:r w:rsidRPr="00EB5478">
        <w:rPr>
          <w:rFonts w:cs="Arial"/>
          <w:sz w:val="20"/>
        </w:rPr>
        <w:t>m</w:t>
      </w:r>
      <w:r w:rsidRPr="00033C26">
        <w:rPr>
          <w:rFonts w:cs="Arial"/>
          <w:sz w:val="20"/>
        </w:rPr>
        <w:t xml:space="preserve">eans the plan referred to </w:t>
      </w:r>
      <w:r w:rsidRPr="002C6211">
        <w:rPr>
          <w:rFonts w:cs="Arial"/>
          <w:sz w:val="20"/>
        </w:rPr>
        <w:t>in Appendix 1 to the Letter of Appointment;</w:t>
      </w:r>
    </w:p>
    <w:p w14:paraId="02165468" w14:textId="77777777" w:rsidR="00C03B23" w:rsidRPr="00033C26" w:rsidRDefault="00C03B23" w:rsidP="00C03B23">
      <w:pPr>
        <w:pStyle w:val="BodyTextIndent"/>
        <w:numPr>
          <w:ilvl w:val="0"/>
          <w:numId w:val="0"/>
        </w:numPr>
        <w:overflowPunct w:val="0"/>
        <w:autoSpaceDE w:val="0"/>
        <w:autoSpaceDN w:val="0"/>
        <w:spacing w:after="0"/>
        <w:ind w:left="709"/>
        <w:textAlignment w:val="baseline"/>
        <w:rPr>
          <w:rFonts w:cs="Arial"/>
          <w:sz w:val="20"/>
        </w:rPr>
      </w:pPr>
    </w:p>
    <w:p w14:paraId="2DB0BEDF" w14:textId="77777777" w:rsidR="00C03B23" w:rsidRPr="00EB5478" w:rsidRDefault="00C03B23" w:rsidP="00C03B23">
      <w:pPr>
        <w:pStyle w:val="BodyTextIndent"/>
        <w:keepNext/>
        <w:numPr>
          <w:ilvl w:val="0"/>
          <w:numId w:val="0"/>
        </w:numPr>
        <w:ind w:left="709"/>
        <w:rPr>
          <w:rFonts w:cs="Arial"/>
          <w:sz w:val="20"/>
        </w:rPr>
      </w:pPr>
      <w:r w:rsidRPr="00033C26">
        <w:rPr>
          <w:rFonts w:cs="Arial"/>
          <w:b/>
          <w:sz w:val="20"/>
        </w:rPr>
        <w:t>“</w:t>
      </w:r>
      <w:r w:rsidRPr="00EB5478">
        <w:rPr>
          <w:rFonts w:cs="Arial"/>
          <w:b/>
          <w:sz w:val="20"/>
        </w:rPr>
        <w:t>Intellectual Property Rights” or “IPR”</w:t>
      </w:r>
      <w:r>
        <w:rPr>
          <w:rFonts w:cs="Arial"/>
          <w:b/>
          <w:sz w:val="20"/>
        </w:rPr>
        <w:t xml:space="preserve"> </w:t>
      </w:r>
      <w:r w:rsidRPr="00EB5478">
        <w:rPr>
          <w:rFonts w:cs="Arial"/>
          <w:sz w:val="20"/>
        </w:rPr>
        <w:t>means:</w:t>
      </w:r>
    </w:p>
    <w:p w14:paraId="7097477B" w14:textId="77777777" w:rsidR="00C03B23" w:rsidRPr="00EB5478" w:rsidRDefault="00C03B23" w:rsidP="00215F40">
      <w:pPr>
        <w:pStyle w:val="DefinitionNumbering1"/>
        <w:numPr>
          <w:ilvl w:val="0"/>
          <w:numId w:val="19"/>
        </w:numPr>
        <w:ind w:left="1134" w:hanging="425"/>
        <w:rPr>
          <w:rFonts w:ascii="Arial" w:hAnsi="Arial" w:cs="Arial"/>
          <w:sz w:val="20"/>
        </w:rPr>
      </w:pPr>
      <w:r w:rsidRPr="00EB5478">
        <w:rPr>
          <w:rFonts w:ascii="Arial" w:hAnsi="Arial" w:cs="Arial"/>
          <w:sz w:val="20"/>
        </w:rPr>
        <w:t>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w:t>
      </w:r>
    </w:p>
    <w:p w14:paraId="769E1BB0" w14:textId="77777777" w:rsidR="00C03B23" w:rsidRPr="00EB5478" w:rsidRDefault="00C03B23" w:rsidP="00215F40">
      <w:pPr>
        <w:pStyle w:val="DefinitionNumbering1"/>
        <w:numPr>
          <w:ilvl w:val="0"/>
          <w:numId w:val="19"/>
        </w:numPr>
        <w:ind w:left="1134" w:hanging="425"/>
        <w:rPr>
          <w:rFonts w:ascii="Arial" w:hAnsi="Arial" w:cs="Arial"/>
          <w:sz w:val="20"/>
        </w:rPr>
      </w:pPr>
      <w:r w:rsidRPr="00EB5478">
        <w:rPr>
          <w:rFonts w:ascii="Arial" w:hAnsi="Arial" w:cs="Arial"/>
          <w:sz w:val="20"/>
        </w:rPr>
        <w:t>applications for registration, and the right to apply for registration, for any of the rights listed at (a) that are capable of being registered in any country or jurisdiction; and</w:t>
      </w:r>
    </w:p>
    <w:p w14:paraId="2A991F42" w14:textId="77777777" w:rsidR="00C03B23" w:rsidRPr="00EB5478" w:rsidRDefault="00C03B23" w:rsidP="00215F40">
      <w:pPr>
        <w:pStyle w:val="DefinitionNumbering1"/>
        <w:numPr>
          <w:ilvl w:val="0"/>
          <w:numId w:val="19"/>
        </w:numPr>
        <w:ind w:left="1134" w:hanging="425"/>
        <w:rPr>
          <w:rFonts w:ascii="Arial" w:hAnsi="Arial" w:cs="Arial"/>
          <w:sz w:val="20"/>
        </w:rPr>
      </w:pPr>
      <w:r w:rsidRPr="00EB5478">
        <w:rPr>
          <w:rFonts w:ascii="Arial" w:hAnsi="Arial" w:cs="Arial"/>
          <w:sz w:val="20"/>
        </w:rPr>
        <w:t>all other rights whether registerable or not having equivalent or similar effect in any country or jurisdiction (including but not limited to the United Kingdom) and the right to sue for passing off;</w:t>
      </w:r>
    </w:p>
    <w:p w14:paraId="4F50E53E" w14:textId="77777777" w:rsidR="00C03B23" w:rsidRDefault="00C03B23" w:rsidP="00C03B23">
      <w:pPr>
        <w:pStyle w:val="BodyTextIndent"/>
        <w:tabs>
          <w:tab w:val="clear" w:pos="720"/>
        </w:tabs>
        <w:overflowPunct w:val="0"/>
        <w:autoSpaceDE w:val="0"/>
        <w:autoSpaceDN w:val="0"/>
        <w:spacing w:before="240"/>
        <w:ind w:left="709"/>
        <w:textAlignment w:val="baseline"/>
        <w:rPr>
          <w:rFonts w:cs="Arial"/>
          <w:sz w:val="20"/>
        </w:rPr>
      </w:pPr>
      <w:r w:rsidRPr="00A4589E">
        <w:rPr>
          <w:rFonts w:cs="Arial"/>
          <w:b/>
          <w:sz w:val="20"/>
        </w:rPr>
        <w:t>"Information"</w:t>
      </w:r>
      <w:r>
        <w:rPr>
          <w:rFonts w:cs="Arial"/>
          <w:b/>
          <w:sz w:val="20"/>
        </w:rPr>
        <w:t xml:space="preserve"> </w:t>
      </w:r>
      <w:r w:rsidRPr="00A4589E">
        <w:rPr>
          <w:rFonts w:cs="Arial"/>
          <w:sz w:val="20"/>
        </w:rPr>
        <w:t xml:space="preserve">has the meaning given under </w:t>
      </w:r>
      <w:r>
        <w:rPr>
          <w:rFonts w:cs="Arial"/>
          <w:sz w:val="20"/>
        </w:rPr>
        <w:t>section </w:t>
      </w:r>
      <w:r w:rsidRPr="00A4589E">
        <w:rPr>
          <w:rFonts w:cs="Arial"/>
          <w:sz w:val="20"/>
        </w:rPr>
        <w:t>84 of the FOIA</w:t>
      </w:r>
    </w:p>
    <w:p w14:paraId="6D775330" w14:textId="77777777" w:rsidR="00C03B23" w:rsidRPr="002C6211" w:rsidRDefault="00C03B23" w:rsidP="00C03B23">
      <w:pPr>
        <w:pStyle w:val="BodyTextIndent"/>
        <w:tabs>
          <w:tab w:val="clear" w:pos="720"/>
        </w:tabs>
        <w:overflowPunct w:val="0"/>
        <w:autoSpaceDE w:val="0"/>
        <w:autoSpaceDN w:val="0"/>
        <w:spacing w:before="240"/>
        <w:ind w:left="709"/>
        <w:textAlignment w:val="baseline"/>
        <w:rPr>
          <w:rFonts w:cs="Arial"/>
          <w:sz w:val="20"/>
        </w:rPr>
      </w:pPr>
      <w:r w:rsidRPr="00A4589E" w:rsidDel="00B003D0">
        <w:rPr>
          <w:rFonts w:cs="Arial"/>
          <w:b/>
          <w:sz w:val="20"/>
        </w:rPr>
        <w:t xml:space="preserve"> </w:t>
      </w:r>
      <w:r w:rsidRPr="00A4589E">
        <w:rPr>
          <w:rFonts w:cs="Arial"/>
          <w:b/>
          <w:sz w:val="20"/>
        </w:rPr>
        <w:t>“Key Personnel”</w:t>
      </w:r>
      <w:r>
        <w:rPr>
          <w:rFonts w:cs="Arial"/>
          <w:b/>
          <w:sz w:val="20"/>
        </w:rPr>
        <w:t xml:space="preserve"> </w:t>
      </w:r>
      <w:r w:rsidRPr="002C6211">
        <w:rPr>
          <w:rFonts w:cs="Arial"/>
          <w:sz w:val="20"/>
        </w:rPr>
        <w:t>means any individuals identified as such in the Letter of Appointment and any replacements for such individuals that may be agreed between the Parties from time to time in accordance with Clause 2.3;</w:t>
      </w:r>
    </w:p>
    <w:p w14:paraId="15BF4636" w14:textId="77777777" w:rsidR="00C03B23" w:rsidRDefault="00C03B23" w:rsidP="00C03B23">
      <w:pPr>
        <w:pStyle w:val="BodyTextIndent"/>
        <w:tabs>
          <w:tab w:val="clear" w:pos="720"/>
        </w:tabs>
        <w:overflowPunct w:val="0"/>
        <w:autoSpaceDE w:val="0"/>
        <w:autoSpaceDN w:val="0"/>
        <w:spacing w:before="240"/>
        <w:ind w:left="709"/>
        <w:textAlignment w:val="baseline"/>
        <w:rPr>
          <w:rFonts w:cs="Arial"/>
          <w:sz w:val="20"/>
        </w:rPr>
      </w:pPr>
      <w:r>
        <w:rPr>
          <w:rFonts w:cs="Arial"/>
          <w:b/>
          <w:sz w:val="20"/>
        </w:rPr>
        <w:t xml:space="preserve">“Law” </w:t>
      </w:r>
      <w:r w:rsidRPr="00D36EB0">
        <w:rPr>
          <w:rFonts w:cs="Arial"/>
          <w:sz w:val="20"/>
        </w:rPr>
        <w:t xml:space="preserve">means any applicable Act of Parliament, subordinate legislation within the meaning of </w:t>
      </w:r>
      <w:r>
        <w:rPr>
          <w:rFonts w:cs="Arial"/>
          <w:sz w:val="20"/>
        </w:rPr>
        <w:t>section </w:t>
      </w:r>
      <w:r w:rsidRPr="00D36EB0">
        <w:rPr>
          <w:rFonts w:cs="Arial"/>
          <w:sz w:val="20"/>
        </w:rPr>
        <w:t xml:space="preserve">21(1) of the Interpretation Act 1978, exercise of the royal prerogative, enforceable community right within the meaning of </w:t>
      </w:r>
      <w:r>
        <w:rPr>
          <w:rFonts w:cs="Arial"/>
          <w:sz w:val="20"/>
        </w:rPr>
        <w:t>section </w:t>
      </w:r>
      <w:r w:rsidRPr="00D36EB0">
        <w:rPr>
          <w:rFonts w:cs="Arial"/>
          <w:sz w:val="20"/>
        </w:rPr>
        <w:t xml:space="preserve">2 of the European Communities Act 1972, </w:t>
      </w:r>
      <w:r>
        <w:rPr>
          <w:rFonts w:cs="Arial"/>
          <w:sz w:val="20"/>
        </w:rPr>
        <w:t xml:space="preserve">rule of common law, </w:t>
      </w:r>
      <w:r w:rsidRPr="00D36EB0">
        <w:rPr>
          <w:rFonts w:cs="Arial"/>
          <w:sz w:val="20"/>
        </w:rPr>
        <w:t>regulatory policy, guidance or industry code, judgment of a relevant court of law, or directives or statute, bye-law, regulation, order, regulatory policy, guidance or industry code, rule of Court or directives or requirements of any Regulatory Body, delegated or subordinate legislation</w:t>
      </w:r>
      <w:r>
        <w:rPr>
          <w:rFonts w:cs="Arial"/>
          <w:sz w:val="20"/>
        </w:rPr>
        <w:t>;</w:t>
      </w:r>
    </w:p>
    <w:p w14:paraId="65F53D23" w14:textId="092BC0BC" w:rsidR="00C03B23" w:rsidRDefault="00C03B23" w:rsidP="00C03B23">
      <w:pPr>
        <w:pStyle w:val="BodyTextIndent"/>
        <w:tabs>
          <w:tab w:val="clear" w:pos="720"/>
        </w:tabs>
        <w:overflowPunct w:val="0"/>
        <w:autoSpaceDE w:val="0"/>
        <w:autoSpaceDN w:val="0"/>
        <w:ind w:left="709"/>
        <w:textAlignment w:val="baseline"/>
        <w:rPr>
          <w:rFonts w:cs="Arial"/>
          <w:sz w:val="20"/>
        </w:rPr>
      </w:pPr>
      <w:r w:rsidRPr="006F4EC5">
        <w:rPr>
          <w:rFonts w:cs="Arial"/>
          <w:b/>
          <w:sz w:val="20"/>
        </w:rPr>
        <w:t xml:space="preserve">"Letter of Appointment” </w:t>
      </w:r>
      <w:r w:rsidRPr="006F4EC5">
        <w:rPr>
          <w:rFonts w:cs="Arial"/>
          <w:sz w:val="20"/>
        </w:rPr>
        <w:t xml:space="preserve">means the letter from the Customer to the Supplier dated </w:t>
      </w:r>
      <w:r w:rsidR="00243CF3" w:rsidRPr="00243CF3">
        <w:rPr>
          <w:rFonts w:cs="Arial"/>
          <w:sz w:val="20"/>
        </w:rPr>
        <w:t>25</w:t>
      </w:r>
      <w:r w:rsidR="00243CF3" w:rsidRPr="00243CF3">
        <w:rPr>
          <w:rFonts w:cs="Arial"/>
          <w:sz w:val="20"/>
          <w:vertAlign w:val="superscript"/>
        </w:rPr>
        <w:t>th</w:t>
      </w:r>
      <w:r w:rsidR="00243CF3" w:rsidRPr="00243CF3">
        <w:rPr>
          <w:rFonts w:cs="Arial"/>
          <w:sz w:val="20"/>
        </w:rPr>
        <w:t xml:space="preserve"> October</w:t>
      </w:r>
      <w:r w:rsidR="00EE2698" w:rsidRPr="00243CF3">
        <w:rPr>
          <w:rFonts w:cs="Arial"/>
          <w:b/>
          <w:sz w:val="20"/>
        </w:rPr>
        <w:t xml:space="preserve"> </w:t>
      </w:r>
      <w:r w:rsidR="00EE2698" w:rsidRPr="00243CF3">
        <w:rPr>
          <w:rFonts w:cs="Arial"/>
          <w:sz w:val="20"/>
        </w:rPr>
        <w:t>2015</w:t>
      </w:r>
      <w:r w:rsidRPr="006F4EC5">
        <w:rPr>
          <w:rFonts w:cs="Arial"/>
          <w:sz w:val="20"/>
        </w:rPr>
        <w:t xml:space="preserve"> (including its appendices) </w:t>
      </w:r>
      <w:r>
        <w:rPr>
          <w:rFonts w:cs="Arial"/>
          <w:sz w:val="20"/>
        </w:rPr>
        <w:t>constituting</w:t>
      </w:r>
      <w:r w:rsidRPr="006F4EC5">
        <w:rPr>
          <w:rFonts w:cs="Arial"/>
          <w:sz w:val="20"/>
        </w:rPr>
        <w:t xml:space="preserve"> the Order to provide the Contract Services;</w:t>
      </w:r>
    </w:p>
    <w:p w14:paraId="0C375869" w14:textId="77777777" w:rsidR="00C03B23" w:rsidRDefault="00C03B23" w:rsidP="00C03B23">
      <w:pPr>
        <w:pStyle w:val="BodyTextIndent"/>
        <w:numPr>
          <w:ilvl w:val="0"/>
          <w:numId w:val="0"/>
        </w:numPr>
        <w:overflowPunct w:val="0"/>
        <w:autoSpaceDE w:val="0"/>
        <w:autoSpaceDN w:val="0"/>
        <w:ind w:left="709"/>
        <w:textAlignment w:val="baseline"/>
        <w:rPr>
          <w:rFonts w:cs="Arial"/>
          <w:sz w:val="20"/>
        </w:rPr>
      </w:pPr>
      <w:r w:rsidRPr="004B5B7A">
        <w:rPr>
          <w:rFonts w:cs="Arial"/>
          <w:b/>
          <w:sz w:val="20"/>
        </w:rPr>
        <w:t xml:space="preserve">“Material Breach" </w:t>
      </w:r>
      <w:r>
        <w:rPr>
          <w:rFonts w:cs="Arial"/>
          <w:sz w:val="20"/>
        </w:rPr>
        <w:t>m</w:t>
      </w:r>
      <w:r w:rsidRPr="00F60503">
        <w:rPr>
          <w:rFonts w:cs="Arial"/>
          <w:sz w:val="20"/>
        </w:rPr>
        <w:t>eans</w:t>
      </w:r>
      <w:r>
        <w:rPr>
          <w:rFonts w:cs="Arial"/>
          <w:sz w:val="20"/>
        </w:rPr>
        <w:t xml:space="preserve"> </w:t>
      </w:r>
      <w:r w:rsidRPr="00F60503">
        <w:rPr>
          <w:rFonts w:cs="Arial"/>
          <w:sz w:val="20"/>
        </w:rPr>
        <w:t>a mate</w:t>
      </w:r>
      <w:r>
        <w:rPr>
          <w:rFonts w:cs="Arial"/>
          <w:sz w:val="20"/>
        </w:rPr>
        <w:t>rial breach of this Call-Off Contract;</w:t>
      </w:r>
    </w:p>
    <w:p w14:paraId="42476ED0" w14:textId="77777777" w:rsidR="00C03B23" w:rsidRDefault="00C03B23" w:rsidP="00C03B23">
      <w:pPr>
        <w:pStyle w:val="BodyTextIndent"/>
        <w:numPr>
          <w:ilvl w:val="0"/>
          <w:numId w:val="0"/>
        </w:numPr>
        <w:overflowPunct w:val="0"/>
        <w:autoSpaceDE w:val="0"/>
        <w:autoSpaceDN w:val="0"/>
        <w:ind w:left="709"/>
        <w:textAlignment w:val="baseline"/>
        <w:rPr>
          <w:rFonts w:cs="Arial"/>
          <w:sz w:val="20"/>
        </w:rPr>
      </w:pPr>
      <w:r w:rsidRPr="00AB378A">
        <w:rPr>
          <w:rFonts w:cs="Arial"/>
          <w:b/>
          <w:sz w:val="20"/>
        </w:rPr>
        <w:t>“Milestone”</w:t>
      </w:r>
      <w:r>
        <w:rPr>
          <w:rFonts w:cs="Arial"/>
          <w:b/>
          <w:sz w:val="20"/>
        </w:rPr>
        <w:t xml:space="preserve"> </w:t>
      </w:r>
      <w:r w:rsidRPr="00AB378A">
        <w:rPr>
          <w:rFonts w:cs="Arial"/>
          <w:sz w:val="20"/>
        </w:rPr>
        <w:t>means an event or task described in the Implementation Plan which must be completed by the corresponding date set out in such plan.</w:t>
      </w:r>
    </w:p>
    <w:p w14:paraId="49730405" w14:textId="77777777" w:rsidR="00C03B23" w:rsidRPr="002C6211" w:rsidRDefault="00C03B23" w:rsidP="00C03B23">
      <w:pPr>
        <w:pStyle w:val="BodyTextIndent"/>
        <w:numPr>
          <w:ilvl w:val="0"/>
          <w:numId w:val="0"/>
        </w:numPr>
        <w:overflowPunct w:val="0"/>
        <w:autoSpaceDE w:val="0"/>
        <w:autoSpaceDN w:val="0"/>
        <w:ind w:left="709"/>
        <w:textAlignment w:val="baseline"/>
        <w:rPr>
          <w:rFonts w:cs="Arial"/>
          <w:b/>
          <w:sz w:val="20"/>
        </w:rPr>
      </w:pPr>
      <w:r w:rsidDel="00B003D0">
        <w:rPr>
          <w:rFonts w:cs="Arial"/>
          <w:b/>
          <w:sz w:val="20"/>
        </w:rPr>
        <w:t xml:space="preserve"> </w:t>
      </w:r>
      <w:r>
        <w:rPr>
          <w:rFonts w:cs="Arial"/>
          <w:b/>
          <w:sz w:val="20"/>
        </w:rPr>
        <w:t xml:space="preserve">“Order” </w:t>
      </w:r>
      <w:r>
        <w:rPr>
          <w:rFonts w:cs="Arial"/>
          <w:sz w:val="20"/>
        </w:rPr>
        <w:t>means an order for the provision of the Contract Services placed by a Customer with the Supplier in accordance with the Ordering Procedures</w:t>
      </w:r>
      <w:r w:rsidRPr="002C6211">
        <w:rPr>
          <w:rFonts w:cs="Arial"/>
          <w:sz w:val="20"/>
        </w:rPr>
        <w:t>, substantially in the form as set out in the Letter of Appointment (including its appendices)</w:t>
      </w:r>
    </w:p>
    <w:p w14:paraId="5C6E0137" w14:textId="77777777" w:rsidR="00C03B23" w:rsidRDefault="00C03B23" w:rsidP="00C03B23">
      <w:pPr>
        <w:pStyle w:val="BodyTextIndent"/>
        <w:numPr>
          <w:ilvl w:val="0"/>
          <w:numId w:val="0"/>
        </w:numPr>
        <w:overflowPunct w:val="0"/>
        <w:autoSpaceDE w:val="0"/>
        <w:autoSpaceDN w:val="0"/>
        <w:ind w:left="709"/>
        <w:textAlignment w:val="baseline"/>
        <w:rPr>
          <w:rFonts w:cs="Arial"/>
          <w:sz w:val="20"/>
        </w:rPr>
      </w:pPr>
      <w:r w:rsidRPr="00A4589E">
        <w:rPr>
          <w:rFonts w:cs="Arial"/>
          <w:b/>
          <w:sz w:val="20"/>
        </w:rPr>
        <w:t>"Party"</w:t>
      </w:r>
      <w:r>
        <w:rPr>
          <w:rFonts w:cs="Arial"/>
          <w:b/>
          <w:sz w:val="20"/>
        </w:rPr>
        <w:t xml:space="preserve"> </w:t>
      </w:r>
      <w:r w:rsidRPr="00A4589E">
        <w:rPr>
          <w:rFonts w:cs="Arial"/>
          <w:sz w:val="20"/>
        </w:rPr>
        <w:t xml:space="preserve">means the </w:t>
      </w:r>
      <w:r>
        <w:rPr>
          <w:rFonts w:cs="Arial"/>
          <w:sz w:val="20"/>
        </w:rPr>
        <w:t>Supplier</w:t>
      </w:r>
      <w:r w:rsidRPr="00A4589E">
        <w:rPr>
          <w:rFonts w:cs="Arial"/>
          <w:sz w:val="20"/>
        </w:rPr>
        <w:t xml:space="preserve"> or the </w:t>
      </w:r>
      <w:r>
        <w:rPr>
          <w:rFonts w:cs="Arial"/>
          <w:sz w:val="20"/>
        </w:rPr>
        <w:t xml:space="preserve">Customer </w:t>
      </w:r>
      <w:r w:rsidRPr="00A4589E">
        <w:rPr>
          <w:rFonts w:cs="Arial"/>
          <w:sz w:val="20"/>
        </w:rPr>
        <w:t xml:space="preserve">and </w:t>
      </w:r>
      <w:r w:rsidRPr="00A4589E">
        <w:rPr>
          <w:rFonts w:cs="Arial"/>
          <w:b/>
          <w:sz w:val="20"/>
        </w:rPr>
        <w:t>"Parties"</w:t>
      </w:r>
      <w:r w:rsidRPr="00A4589E">
        <w:rPr>
          <w:rFonts w:cs="Arial"/>
          <w:sz w:val="20"/>
        </w:rPr>
        <w:t xml:space="preserve"> shall mean both of them;</w:t>
      </w:r>
    </w:p>
    <w:p w14:paraId="03318D2D" w14:textId="77777777" w:rsidR="00C03B23" w:rsidRPr="00BF1257" w:rsidRDefault="00C03B23" w:rsidP="00C03B23">
      <w:pPr>
        <w:pStyle w:val="BodyTextIndent2"/>
        <w:rPr>
          <w:rFonts w:ascii="Arial" w:hAnsi="Arial" w:cs="Arial"/>
          <w:sz w:val="20"/>
        </w:rPr>
      </w:pPr>
      <w:r w:rsidRPr="00BF1257">
        <w:rPr>
          <w:rFonts w:ascii="Arial" w:hAnsi="Arial" w:cs="Arial"/>
          <w:b/>
          <w:sz w:val="20"/>
        </w:rPr>
        <w:t xml:space="preserve">“Persistent Failure” </w:t>
      </w:r>
      <w:r w:rsidRPr="00BF1257">
        <w:rPr>
          <w:rFonts w:ascii="Arial" w:hAnsi="Arial" w:cs="Arial"/>
          <w:sz w:val="20"/>
        </w:rPr>
        <w:t>means any two (2) or more failures by the Supplier in any rolling period of twelve (12) months to comply with obligations in respect of the Contract Services under the Contract;</w:t>
      </w:r>
    </w:p>
    <w:p w14:paraId="1F01A3EF" w14:textId="77777777" w:rsidR="00C03B23" w:rsidRDefault="00C03B23" w:rsidP="00C03B23">
      <w:pPr>
        <w:pStyle w:val="BodyTextIndent"/>
        <w:numPr>
          <w:ilvl w:val="0"/>
          <w:numId w:val="0"/>
        </w:numPr>
        <w:overflowPunct w:val="0"/>
        <w:autoSpaceDE w:val="0"/>
        <w:autoSpaceDN w:val="0"/>
        <w:ind w:left="720"/>
        <w:textAlignment w:val="baseline"/>
        <w:rPr>
          <w:rFonts w:cs="Arial"/>
          <w:sz w:val="20"/>
        </w:rPr>
      </w:pPr>
      <w:r w:rsidRPr="0064733A">
        <w:rPr>
          <w:rFonts w:cs="Arial"/>
          <w:b/>
          <w:sz w:val="20"/>
        </w:rPr>
        <w:t>“Premises”</w:t>
      </w:r>
      <w:r w:rsidRPr="0064733A">
        <w:rPr>
          <w:rFonts w:cs="Arial"/>
          <w:sz w:val="20"/>
        </w:rPr>
        <w:t xml:space="preserve"> means land or buildings owned or occupied by the Customer and of such government agencies or departments or non-departmental public bodies that the Secretary of State from time to time may specify;</w:t>
      </w:r>
    </w:p>
    <w:p w14:paraId="1CFABE3A" w14:textId="77777777" w:rsidR="007D594E" w:rsidRDefault="007D594E">
      <w:pPr>
        <w:overflowPunct/>
        <w:autoSpaceDE/>
        <w:autoSpaceDN/>
        <w:adjustRightInd/>
        <w:spacing w:after="0" w:line="240" w:lineRule="auto"/>
        <w:jc w:val="left"/>
        <w:textAlignment w:val="auto"/>
        <w:rPr>
          <w:rFonts w:eastAsia="STZhongsong" w:cs="Arial"/>
          <w:b/>
          <w:sz w:val="20"/>
          <w:lang w:eastAsia="zh-CN"/>
        </w:rPr>
      </w:pPr>
      <w:r>
        <w:rPr>
          <w:rFonts w:cs="Arial"/>
          <w:b/>
          <w:sz w:val="20"/>
        </w:rPr>
        <w:br w:type="page"/>
      </w:r>
    </w:p>
    <w:p w14:paraId="5A607C9A" w14:textId="77777777" w:rsidR="00C03B23" w:rsidRPr="0064733A" w:rsidRDefault="00C03B23" w:rsidP="00C03B23">
      <w:pPr>
        <w:pStyle w:val="DefinitionNumbering1"/>
        <w:numPr>
          <w:ilvl w:val="3"/>
          <w:numId w:val="8"/>
        </w:numPr>
        <w:tabs>
          <w:tab w:val="clear" w:pos="2880"/>
          <w:tab w:val="num" w:pos="709"/>
        </w:tabs>
        <w:ind w:left="709" w:firstLine="0"/>
        <w:rPr>
          <w:rFonts w:ascii="Arial" w:hAnsi="Arial" w:cs="Arial"/>
          <w:sz w:val="20"/>
        </w:rPr>
      </w:pPr>
      <w:r w:rsidRPr="0064733A">
        <w:rPr>
          <w:rFonts w:ascii="Arial" w:hAnsi="Arial" w:cs="Arial"/>
          <w:b/>
          <w:sz w:val="20"/>
        </w:rPr>
        <w:lastRenderedPageBreak/>
        <w:t>“Prohibited Act”</w:t>
      </w:r>
      <w:r w:rsidRPr="0064733A">
        <w:rPr>
          <w:rFonts w:ascii="Arial" w:hAnsi="Arial" w:cs="Arial"/>
          <w:sz w:val="20"/>
        </w:rPr>
        <w:t xml:space="preserve"> means;</w:t>
      </w:r>
    </w:p>
    <w:p w14:paraId="42990F5D" w14:textId="77777777" w:rsidR="00C03B23" w:rsidRPr="0064733A" w:rsidRDefault="00C03B23" w:rsidP="007D594E">
      <w:pPr>
        <w:pStyle w:val="DefinitionNumbering1"/>
        <w:numPr>
          <w:ilvl w:val="2"/>
          <w:numId w:val="8"/>
        </w:numPr>
        <w:tabs>
          <w:tab w:val="clear" w:pos="2880"/>
          <w:tab w:val="num" w:pos="709"/>
        </w:tabs>
        <w:ind w:left="1134" w:hanging="425"/>
        <w:rPr>
          <w:rFonts w:ascii="Arial" w:hAnsi="Arial" w:cs="Arial"/>
          <w:sz w:val="20"/>
        </w:rPr>
      </w:pPr>
      <w:r w:rsidRPr="0064733A">
        <w:rPr>
          <w:rFonts w:ascii="Arial" w:hAnsi="Arial" w:cs="Arial"/>
          <w:sz w:val="20"/>
        </w:rPr>
        <w:t xml:space="preserve">(a) </w:t>
      </w:r>
      <w:r w:rsidR="007D594E">
        <w:rPr>
          <w:rFonts w:ascii="Arial" w:hAnsi="Arial" w:cs="Arial"/>
          <w:sz w:val="20"/>
        </w:rPr>
        <w:tab/>
      </w:r>
      <w:r w:rsidRPr="0064733A">
        <w:rPr>
          <w:rFonts w:ascii="Arial" w:hAnsi="Arial" w:cs="Arial"/>
          <w:sz w:val="20"/>
        </w:rPr>
        <w:t xml:space="preserve">directly or indirectly offering, promising or giving any person working for or engaged by any Contracting Body a financial or other advantage to induce that person to perform improperly a relevant function or activity or reward that person for improper performance of a relevant function or activity; or </w:t>
      </w:r>
    </w:p>
    <w:p w14:paraId="04EF4073" w14:textId="77777777" w:rsidR="00C03B23" w:rsidRPr="0064733A" w:rsidRDefault="00C03B23" w:rsidP="007D594E">
      <w:pPr>
        <w:pStyle w:val="DefinitionNumbering1"/>
        <w:numPr>
          <w:ilvl w:val="0"/>
          <w:numId w:val="0"/>
        </w:numPr>
        <w:ind w:left="1134" w:hanging="425"/>
        <w:rPr>
          <w:rFonts w:ascii="Arial" w:hAnsi="Arial" w:cs="Arial"/>
          <w:sz w:val="20"/>
        </w:rPr>
      </w:pPr>
      <w:r w:rsidRPr="0064733A">
        <w:rPr>
          <w:rFonts w:ascii="Arial" w:hAnsi="Arial" w:cs="Arial"/>
          <w:sz w:val="20"/>
        </w:rPr>
        <w:t xml:space="preserve">(b) </w:t>
      </w:r>
      <w:r w:rsidR="007D594E">
        <w:rPr>
          <w:rFonts w:ascii="Arial" w:hAnsi="Arial" w:cs="Arial"/>
          <w:sz w:val="20"/>
        </w:rPr>
        <w:tab/>
      </w:r>
      <w:r w:rsidRPr="0064733A">
        <w:rPr>
          <w:rFonts w:ascii="Arial" w:hAnsi="Arial" w:cs="Arial"/>
          <w:sz w:val="20"/>
        </w:rPr>
        <w:t>committing any offence:</w:t>
      </w:r>
    </w:p>
    <w:p w14:paraId="69883133" w14:textId="77777777" w:rsidR="00C03B23" w:rsidRPr="0064733A" w:rsidRDefault="00C03B23" w:rsidP="00C03B23">
      <w:pPr>
        <w:pStyle w:val="DefinitionNumbering2"/>
        <w:numPr>
          <w:ilvl w:val="3"/>
          <w:numId w:val="8"/>
        </w:numPr>
        <w:tabs>
          <w:tab w:val="clear" w:pos="2880"/>
          <w:tab w:val="num" w:pos="61"/>
          <w:tab w:val="num" w:pos="1418"/>
        </w:tabs>
        <w:ind w:left="0" w:firstLine="709"/>
        <w:rPr>
          <w:rFonts w:ascii="Arial" w:hAnsi="Arial" w:cs="Arial"/>
          <w:sz w:val="20"/>
        </w:rPr>
      </w:pPr>
      <w:r w:rsidRPr="0064733A">
        <w:rPr>
          <w:rFonts w:ascii="Arial" w:hAnsi="Arial" w:cs="Arial"/>
          <w:sz w:val="20"/>
        </w:rPr>
        <w:t>(i) under the Bribery Act 2010; or</w:t>
      </w:r>
    </w:p>
    <w:p w14:paraId="28D45EED" w14:textId="77777777" w:rsidR="00C03B23" w:rsidRPr="0064733A" w:rsidRDefault="00C03B23" w:rsidP="00C03B23">
      <w:pPr>
        <w:pStyle w:val="DefinitionNumbering2"/>
        <w:numPr>
          <w:ilvl w:val="3"/>
          <w:numId w:val="8"/>
        </w:numPr>
        <w:tabs>
          <w:tab w:val="clear" w:pos="2880"/>
          <w:tab w:val="num" w:pos="1418"/>
        </w:tabs>
        <w:ind w:left="709" w:firstLine="709"/>
        <w:rPr>
          <w:rFonts w:ascii="Arial" w:hAnsi="Arial" w:cs="Arial"/>
          <w:sz w:val="20"/>
        </w:rPr>
      </w:pPr>
      <w:r w:rsidRPr="0064733A">
        <w:rPr>
          <w:rFonts w:ascii="Arial" w:hAnsi="Arial" w:cs="Arial"/>
          <w:sz w:val="20"/>
        </w:rPr>
        <w:t>(ii) under legislation creating offences concerning fraudulent acts; or</w:t>
      </w:r>
    </w:p>
    <w:p w14:paraId="764A6510" w14:textId="77777777" w:rsidR="00C03B23" w:rsidRPr="00AB378A" w:rsidRDefault="00C03B23" w:rsidP="00C03B23">
      <w:pPr>
        <w:pStyle w:val="DefinitionNumbering2"/>
        <w:numPr>
          <w:ilvl w:val="3"/>
          <w:numId w:val="8"/>
        </w:numPr>
        <w:tabs>
          <w:tab w:val="clear" w:pos="2880"/>
          <w:tab w:val="num" w:pos="61"/>
          <w:tab w:val="num" w:pos="1418"/>
        </w:tabs>
        <w:ind w:left="1418" w:firstLine="0"/>
        <w:rPr>
          <w:rFonts w:ascii="Arial" w:hAnsi="Arial" w:cs="Arial"/>
          <w:sz w:val="20"/>
        </w:rPr>
      </w:pPr>
      <w:r w:rsidRPr="0064733A">
        <w:rPr>
          <w:rFonts w:ascii="Arial" w:hAnsi="Arial" w:cs="Arial"/>
          <w:sz w:val="20"/>
        </w:rPr>
        <w:t>(iii) at common law concerning fraudulent acts in relation to this Framework Agreement or any other contract with the Authority and</w:t>
      </w:r>
      <w:r w:rsidRPr="00AB378A">
        <w:rPr>
          <w:rFonts w:ascii="Arial" w:hAnsi="Arial" w:cs="Arial"/>
          <w:sz w:val="20"/>
        </w:rPr>
        <w:t>/or any Contracting Body; or</w:t>
      </w:r>
    </w:p>
    <w:p w14:paraId="1F141525" w14:textId="77777777" w:rsidR="00C03B23" w:rsidRPr="00B951CE" w:rsidRDefault="00C03B23" w:rsidP="007D594E">
      <w:pPr>
        <w:pStyle w:val="BodyTextIndent"/>
        <w:ind w:left="1134" w:hanging="425"/>
      </w:pPr>
      <w:r w:rsidRPr="00AB378A">
        <w:rPr>
          <w:rFonts w:cs="Arial"/>
          <w:sz w:val="20"/>
        </w:rPr>
        <w:t xml:space="preserve">(c) </w:t>
      </w:r>
      <w:r w:rsidR="007D594E">
        <w:rPr>
          <w:rFonts w:cs="Arial"/>
          <w:sz w:val="20"/>
        </w:rPr>
        <w:tab/>
      </w:r>
      <w:r w:rsidRPr="00AB378A">
        <w:rPr>
          <w:rFonts w:cs="Arial"/>
          <w:sz w:val="20"/>
        </w:rPr>
        <w:t>defrauding, attempting to defraud or conspiring to defraud the Authority and/or any Contracting Body;</w:t>
      </w:r>
    </w:p>
    <w:p w14:paraId="607BE982" w14:textId="77777777" w:rsidR="00C03B23" w:rsidRDefault="00C03B23" w:rsidP="00C03B23">
      <w:pPr>
        <w:pStyle w:val="BodyTextIndent"/>
        <w:numPr>
          <w:ilvl w:val="0"/>
          <w:numId w:val="0"/>
        </w:numPr>
        <w:overflowPunct w:val="0"/>
        <w:autoSpaceDE w:val="0"/>
        <w:autoSpaceDN w:val="0"/>
        <w:ind w:left="720"/>
        <w:textAlignment w:val="baseline"/>
        <w:rPr>
          <w:rFonts w:cs="Arial"/>
          <w:sz w:val="20"/>
        </w:rPr>
      </w:pPr>
      <w:r w:rsidRPr="00D36EB0">
        <w:rPr>
          <w:rFonts w:cs="Arial"/>
          <w:b/>
          <w:sz w:val="20"/>
        </w:rPr>
        <w:t>"Regulatory Bodies"</w:t>
      </w:r>
      <w:r>
        <w:rPr>
          <w:rFonts w:cs="Arial"/>
          <w:b/>
          <w:sz w:val="20"/>
        </w:rPr>
        <w:t xml:space="preserve"> </w:t>
      </w:r>
      <w:r w:rsidRPr="00D36EB0">
        <w:rPr>
          <w:rFonts w:cs="Arial"/>
          <w:sz w:val="20"/>
        </w:rPr>
        <w:t xml:space="preserve">means government departments and regulatory, statutory and other entities, committees, ombudsmen and bodies which, whether under statute, rules, regulations, codes of practice or otherwise, are entitled to regulate, investigate, or influence the matters dealt with in this </w:t>
      </w:r>
      <w:r>
        <w:rPr>
          <w:rFonts w:cs="Arial"/>
          <w:sz w:val="20"/>
        </w:rPr>
        <w:t>Contract and “</w:t>
      </w:r>
      <w:r w:rsidRPr="00CF3BBC">
        <w:rPr>
          <w:rFonts w:cs="Arial"/>
          <w:b/>
          <w:sz w:val="20"/>
        </w:rPr>
        <w:t>Regulatory Body</w:t>
      </w:r>
      <w:r>
        <w:rPr>
          <w:rFonts w:cs="Arial"/>
          <w:sz w:val="20"/>
        </w:rPr>
        <w:t>” shall be construed accordingly</w:t>
      </w:r>
      <w:r w:rsidRPr="00D36EB0">
        <w:rPr>
          <w:rFonts w:cs="Arial"/>
          <w:sz w:val="20"/>
        </w:rPr>
        <w:t>;</w:t>
      </w:r>
    </w:p>
    <w:p w14:paraId="0CB9FB7E" w14:textId="77777777" w:rsidR="00C03B23" w:rsidRPr="00EE2698" w:rsidRDefault="00EE2698" w:rsidP="00C03B23">
      <w:pPr>
        <w:pStyle w:val="BodyTextIndent"/>
        <w:numPr>
          <w:ilvl w:val="0"/>
          <w:numId w:val="0"/>
        </w:numPr>
        <w:overflowPunct w:val="0"/>
        <w:autoSpaceDE w:val="0"/>
        <w:autoSpaceDN w:val="0"/>
        <w:ind w:left="720"/>
        <w:textAlignment w:val="baseline"/>
        <w:rPr>
          <w:sz w:val="20"/>
        </w:rPr>
      </w:pPr>
      <w:r w:rsidRPr="00EE2698">
        <w:rPr>
          <w:b/>
          <w:sz w:val="20"/>
        </w:rPr>
        <w:t xml:space="preserve"> </w:t>
      </w:r>
      <w:r w:rsidR="00C03B23" w:rsidRPr="00EE2698">
        <w:rPr>
          <w:b/>
          <w:sz w:val="20"/>
        </w:rPr>
        <w:t xml:space="preserve">“Relevant Conviction” </w:t>
      </w:r>
      <w:r w:rsidR="00C03B23" w:rsidRPr="00EE2698">
        <w:rPr>
          <w:sz w:val="20"/>
        </w:rPr>
        <w:t>means a conviction that is relevant to the nature of the Contract Services or as specified in section 2.1 of Appendix 1 of the Letter of Appointment;</w:t>
      </w:r>
    </w:p>
    <w:p w14:paraId="55F1CD64" w14:textId="77777777" w:rsidR="00C03B23" w:rsidRPr="00EE2698" w:rsidRDefault="00C03B23" w:rsidP="00C03B23">
      <w:pPr>
        <w:pStyle w:val="BodyTextIndent"/>
        <w:numPr>
          <w:ilvl w:val="0"/>
          <w:numId w:val="0"/>
        </w:numPr>
        <w:overflowPunct w:val="0"/>
        <w:autoSpaceDE w:val="0"/>
        <w:autoSpaceDN w:val="0"/>
        <w:ind w:left="720"/>
        <w:textAlignment w:val="baseline"/>
        <w:rPr>
          <w:sz w:val="20"/>
        </w:rPr>
      </w:pPr>
      <w:r w:rsidRPr="00EE2698">
        <w:rPr>
          <w:b/>
          <w:sz w:val="20"/>
        </w:rPr>
        <w:t xml:space="preserve">“Security Management Plan” </w:t>
      </w:r>
      <w:r w:rsidRPr="00EE2698">
        <w:rPr>
          <w:sz w:val="20"/>
        </w:rPr>
        <w:t>means the Supplier’s security management plan prepared pursuant to Schedule 1 to these Call-Off Terms as updated from time to time with the agreement of the Customer,</w:t>
      </w:r>
    </w:p>
    <w:p w14:paraId="38614D25" w14:textId="77777777" w:rsidR="00C03B23" w:rsidRPr="00EE2698" w:rsidRDefault="00EE2698" w:rsidP="00C03B23">
      <w:pPr>
        <w:pStyle w:val="BodyTextIndent"/>
        <w:rPr>
          <w:sz w:val="20"/>
          <w:shd w:val="clear" w:color="auto" w:fill="92D050"/>
        </w:rPr>
      </w:pPr>
      <w:r w:rsidRPr="00EE2698">
        <w:rPr>
          <w:b/>
          <w:sz w:val="20"/>
        </w:rPr>
        <w:t xml:space="preserve"> </w:t>
      </w:r>
      <w:r w:rsidR="00C03B23" w:rsidRPr="00EE2698">
        <w:rPr>
          <w:b/>
          <w:sz w:val="20"/>
        </w:rPr>
        <w:t>“Security Policy”</w:t>
      </w:r>
      <w:r w:rsidR="00C03B23" w:rsidRPr="00EE2698">
        <w:rPr>
          <w:sz w:val="20"/>
        </w:rPr>
        <w:t xml:space="preserve"> </w:t>
      </w:r>
      <w:r w:rsidR="00C03B23" w:rsidRPr="00EE2698">
        <w:rPr>
          <w:rFonts w:cs="Arial"/>
          <w:sz w:val="20"/>
        </w:rPr>
        <w:t>means the Customer’s security requirements as set out in section 4.1 of the Letter of Appointment and as outlined in Schedule 1 to these Call-Off Terms;]</w:t>
      </w:r>
    </w:p>
    <w:p w14:paraId="07D959CA" w14:textId="77777777" w:rsidR="00C03B23" w:rsidRPr="00EE2698" w:rsidRDefault="00C03B23" w:rsidP="00C03B23">
      <w:pPr>
        <w:pStyle w:val="BodyTextIndent"/>
        <w:tabs>
          <w:tab w:val="clear" w:pos="720"/>
          <w:tab w:val="num" w:pos="709"/>
        </w:tabs>
        <w:overflowPunct w:val="0"/>
        <w:autoSpaceDE w:val="0"/>
        <w:autoSpaceDN w:val="0"/>
        <w:spacing w:line="360" w:lineRule="auto"/>
        <w:ind w:left="709"/>
        <w:textAlignment w:val="baseline"/>
        <w:rPr>
          <w:rFonts w:cs="Arial"/>
          <w:sz w:val="20"/>
        </w:rPr>
      </w:pPr>
      <w:r w:rsidRPr="00EE2698">
        <w:rPr>
          <w:rFonts w:cs="Arial"/>
          <w:b/>
          <w:sz w:val="20"/>
        </w:rPr>
        <w:t>"Service Levels"</w:t>
      </w:r>
      <w:r w:rsidRPr="00EE2698">
        <w:rPr>
          <w:rFonts w:cs="Arial"/>
          <w:sz w:val="20"/>
        </w:rPr>
        <w:t xml:space="preserve"> means the service levels set out in Annex 1;</w:t>
      </w:r>
    </w:p>
    <w:p w14:paraId="38564997" w14:textId="77777777" w:rsidR="00C03B23" w:rsidRPr="00EE2698" w:rsidRDefault="00C03B23" w:rsidP="00C03B23">
      <w:pPr>
        <w:pStyle w:val="BodyTextIndent"/>
        <w:tabs>
          <w:tab w:val="clear" w:pos="720"/>
          <w:tab w:val="num" w:pos="709"/>
        </w:tabs>
        <w:overflowPunct w:val="0"/>
        <w:autoSpaceDE w:val="0"/>
        <w:autoSpaceDN w:val="0"/>
        <w:spacing w:after="0"/>
        <w:ind w:left="709"/>
        <w:textAlignment w:val="baseline"/>
        <w:rPr>
          <w:rFonts w:cs="Arial"/>
          <w:sz w:val="20"/>
        </w:rPr>
      </w:pPr>
      <w:r w:rsidRPr="00EE2698">
        <w:rPr>
          <w:rFonts w:cs="Arial"/>
          <w:b/>
          <w:sz w:val="20"/>
        </w:rPr>
        <w:t xml:space="preserve">“Sites” </w:t>
      </w:r>
      <w:r w:rsidR="00EE2698" w:rsidRPr="00EE2698">
        <w:rPr>
          <w:rFonts w:cs="Arial"/>
          <w:sz w:val="20"/>
        </w:rPr>
        <w:t>is given its meaning in Appendix B (Service Description) of the ITT</w:t>
      </w:r>
      <w:r w:rsidR="00EE2698">
        <w:rPr>
          <w:rFonts w:cs="Arial"/>
          <w:sz w:val="20"/>
        </w:rPr>
        <w:t>;</w:t>
      </w:r>
    </w:p>
    <w:p w14:paraId="6151E9F7" w14:textId="77777777" w:rsidR="00C03B23" w:rsidRPr="00A22DF8" w:rsidRDefault="00C03B23" w:rsidP="00C03B23">
      <w:pPr>
        <w:pStyle w:val="BodyTextIndent"/>
        <w:tabs>
          <w:tab w:val="clear" w:pos="720"/>
          <w:tab w:val="num" w:pos="709"/>
        </w:tabs>
        <w:overflowPunct w:val="0"/>
        <w:autoSpaceDE w:val="0"/>
        <w:autoSpaceDN w:val="0"/>
        <w:spacing w:after="0"/>
        <w:ind w:left="709"/>
        <w:textAlignment w:val="baseline"/>
        <w:rPr>
          <w:rFonts w:cs="Arial"/>
          <w:sz w:val="20"/>
          <w:highlight w:val="yellow"/>
        </w:rPr>
      </w:pPr>
    </w:p>
    <w:p w14:paraId="1E8986D8" w14:textId="77777777" w:rsidR="00C03B23" w:rsidRPr="006C3D9C" w:rsidRDefault="00C03B23" w:rsidP="00C03B23">
      <w:pPr>
        <w:pStyle w:val="BodyTextIndent"/>
        <w:tabs>
          <w:tab w:val="clear" w:pos="720"/>
          <w:tab w:val="num" w:pos="709"/>
        </w:tabs>
        <w:overflowPunct w:val="0"/>
        <w:autoSpaceDE w:val="0"/>
        <w:autoSpaceDN w:val="0"/>
        <w:spacing w:after="0"/>
        <w:ind w:left="709"/>
        <w:textAlignment w:val="baseline"/>
        <w:rPr>
          <w:rFonts w:cs="Arial"/>
          <w:b/>
          <w:sz w:val="20"/>
        </w:rPr>
      </w:pPr>
      <w:r w:rsidRPr="0064733A">
        <w:rPr>
          <w:rFonts w:cs="Arial"/>
          <w:b/>
          <w:sz w:val="20"/>
        </w:rPr>
        <w:t xml:space="preserve">"Sub-Contract" </w:t>
      </w:r>
      <w:r w:rsidRPr="0064733A">
        <w:rPr>
          <w:rFonts w:cs="Arial"/>
          <w:sz w:val="20"/>
        </w:rPr>
        <w:t>means</w:t>
      </w:r>
      <w:r>
        <w:rPr>
          <w:rFonts w:cs="Arial"/>
          <w:sz w:val="20"/>
        </w:rPr>
        <w:t xml:space="preserve"> </w:t>
      </w:r>
      <w:r w:rsidRPr="006C3D9C">
        <w:rPr>
          <w:sz w:val="20"/>
        </w:rPr>
        <w:t>the Supplier’s contract with a Sub-Contractor whereby that Sub-Contractor agrees to provide to the Supplier the Contract Services or any part thereof or facilities or services necessary for the provision of the Contract Services or any part thereof or necessary for the management, direction or control of the Contract Services</w:t>
      </w:r>
      <w:r w:rsidRPr="006C3D9C">
        <w:rPr>
          <w:rFonts w:cs="Arial"/>
          <w:sz w:val="20"/>
        </w:rPr>
        <w:t>; and</w:t>
      </w:r>
    </w:p>
    <w:p w14:paraId="1D06C557" w14:textId="77777777" w:rsidR="00C03B23" w:rsidRPr="006C3D9C" w:rsidRDefault="00C03B23" w:rsidP="00C03B23">
      <w:pPr>
        <w:pStyle w:val="BodyTextIndent"/>
        <w:tabs>
          <w:tab w:val="clear" w:pos="720"/>
          <w:tab w:val="num" w:pos="709"/>
        </w:tabs>
        <w:overflowPunct w:val="0"/>
        <w:autoSpaceDE w:val="0"/>
        <w:autoSpaceDN w:val="0"/>
        <w:spacing w:after="0"/>
        <w:ind w:left="709"/>
        <w:textAlignment w:val="baseline"/>
        <w:rPr>
          <w:rFonts w:cs="Arial"/>
          <w:b/>
          <w:sz w:val="20"/>
        </w:rPr>
      </w:pPr>
    </w:p>
    <w:p w14:paraId="27CD6F47" w14:textId="77777777" w:rsidR="00C03B23" w:rsidRPr="006C3D9C" w:rsidRDefault="00C03B23" w:rsidP="00C03B23">
      <w:pPr>
        <w:pStyle w:val="BodyTextIndent"/>
        <w:numPr>
          <w:ilvl w:val="0"/>
          <w:numId w:val="0"/>
        </w:numPr>
        <w:tabs>
          <w:tab w:val="num" w:pos="709"/>
        </w:tabs>
        <w:overflowPunct w:val="0"/>
        <w:autoSpaceDE w:val="0"/>
        <w:autoSpaceDN w:val="0"/>
        <w:spacing w:after="0"/>
        <w:ind w:left="709"/>
        <w:textAlignment w:val="baseline"/>
        <w:rPr>
          <w:rFonts w:cs="Arial"/>
          <w:sz w:val="20"/>
        </w:rPr>
      </w:pPr>
      <w:r w:rsidRPr="006C3D9C">
        <w:rPr>
          <w:b/>
          <w:sz w:val="20"/>
        </w:rPr>
        <w:t>"Sub-Contractor"</w:t>
      </w:r>
      <w:r w:rsidRPr="006C3D9C">
        <w:rPr>
          <w:sz w:val="20"/>
        </w:rPr>
        <w:t xml:space="preserve"> </w:t>
      </w:r>
      <w:r w:rsidRPr="006C3D9C">
        <w:rPr>
          <w:rFonts w:cs="Arial"/>
          <w:sz w:val="20"/>
        </w:rPr>
        <w:t xml:space="preserve">means </w:t>
      </w:r>
      <w:r w:rsidRPr="006C3D9C">
        <w:rPr>
          <w:sz w:val="20"/>
        </w:rPr>
        <w:t>any person appointed by the Supplier to carry out any and or all of the Supplier’s obligations under the Contract</w:t>
      </w:r>
      <w:r w:rsidRPr="006C3D9C">
        <w:rPr>
          <w:rFonts w:cs="Arial"/>
          <w:sz w:val="20"/>
        </w:rPr>
        <w:t>.</w:t>
      </w:r>
    </w:p>
    <w:p w14:paraId="0F32B403" w14:textId="77777777" w:rsidR="00C03B23" w:rsidRPr="0064733A" w:rsidRDefault="00C03B23" w:rsidP="00C03B23">
      <w:pPr>
        <w:pStyle w:val="BodyTextIndent"/>
        <w:numPr>
          <w:ilvl w:val="0"/>
          <w:numId w:val="0"/>
        </w:numPr>
        <w:tabs>
          <w:tab w:val="num" w:pos="709"/>
        </w:tabs>
        <w:overflowPunct w:val="0"/>
        <w:autoSpaceDE w:val="0"/>
        <w:autoSpaceDN w:val="0"/>
        <w:spacing w:after="0"/>
        <w:ind w:left="709"/>
        <w:textAlignment w:val="baseline"/>
        <w:rPr>
          <w:rFonts w:cs="Arial"/>
          <w:sz w:val="20"/>
        </w:rPr>
      </w:pPr>
    </w:p>
    <w:p w14:paraId="273099ED" w14:textId="77777777" w:rsidR="00C03B23" w:rsidRPr="009A5419" w:rsidRDefault="00C03B23" w:rsidP="00C03B23">
      <w:pPr>
        <w:pStyle w:val="BodyTextIndent"/>
        <w:tabs>
          <w:tab w:val="clear" w:pos="720"/>
          <w:tab w:val="num" w:pos="709"/>
        </w:tabs>
        <w:overflowPunct w:val="0"/>
        <w:autoSpaceDE w:val="0"/>
        <w:autoSpaceDN w:val="0"/>
        <w:spacing w:after="0"/>
        <w:ind w:left="709"/>
        <w:textAlignment w:val="baseline"/>
        <w:rPr>
          <w:rFonts w:cs="Arial"/>
          <w:b/>
          <w:color w:val="FF0000"/>
          <w:sz w:val="20"/>
        </w:rPr>
      </w:pPr>
      <w:r w:rsidRPr="00A4589E">
        <w:rPr>
          <w:rFonts w:cs="Arial"/>
          <w:b/>
          <w:sz w:val="20"/>
        </w:rPr>
        <w:t>“</w:t>
      </w:r>
      <w:r>
        <w:rPr>
          <w:rFonts w:cs="Arial"/>
          <w:b/>
          <w:sz w:val="20"/>
        </w:rPr>
        <w:t>Supplier</w:t>
      </w:r>
      <w:r w:rsidRPr="00AD35E4">
        <w:rPr>
          <w:rFonts w:cs="Arial"/>
          <w:b/>
          <w:sz w:val="20"/>
        </w:rPr>
        <w:t xml:space="preserve">” </w:t>
      </w:r>
      <w:r w:rsidRPr="00AD35E4">
        <w:rPr>
          <w:rFonts w:cs="Arial"/>
          <w:sz w:val="20"/>
        </w:rPr>
        <w:t>means the Supplier to whom the Letter of Appointment is addressed;</w:t>
      </w:r>
    </w:p>
    <w:p w14:paraId="0E8DF3D7" w14:textId="77777777" w:rsidR="00C03B23" w:rsidRPr="0064733A" w:rsidRDefault="00C03B23" w:rsidP="00C03B23">
      <w:pPr>
        <w:pStyle w:val="BodyTextIndent"/>
        <w:tabs>
          <w:tab w:val="clear" w:pos="720"/>
          <w:tab w:val="num" w:pos="709"/>
        </w:tabs>
        <w:overflowPunct w:val="0"/>
        <w:autoSpaceDE w:val="0"/>
        <w:autoSpaceDN w:val="0"/>
        <w:spacing w:after="0"/>
        <w:ind w:left="709"/>
        <w:textAlignment w:val="baseline"/>
        <w:rPr>
          <w:rFonts w:cs="Arial"/>
          <w:b/>
          <w:sz w:val="20"/>
        </w:rPr>
      </w:pPr>
    </w:p>
    <w:p w14:paraId="76D0314E" w14:textId="77777777" w:rsidR="00C03B23" w:rsidRDefault="00C03B23" w:rsidP="00C03B23">
      <w:pPr>
        <w:pStyle w:val="BodyTextIndent"/>
        <w:tabs>
          <w:tab w:val="clear" w:pos="720"/>
          <w:tab w:val="num" w:pos="709"/>
        </w:tabs>
        <w:overflowPunct w:val="0"/>
        <w:autoSpaceDE w:val="0"/>
        <w:autoSpaceDN w:val="0"/>
        <w:spacing w:after="0"/>
        <w:ind w:left="709"/>
        <w:textAlignment w:val="baseline"/>
        <w:rPr>
          <w:rFonts w:cs="Arial"/>
          <w:sz w:val="20"/>
        </w:rPr>
      </w:pPr>
      <w:r w:rsidRPr="00A4589E">
        <w:rPr>
          <w:rFonts w:cs="Arial"/>
          <w:b/>
          <w:sz w:val="20"/>
        </w:rPr>
        <w:t>"</w:t>
      </w:r>
      <w:r>
        <w:rPr>
          <w:rFonts w:cs="Arial"/>
          <w:b/>
          <w:sz w:val="20"/>
        </w:rPr>
        <w:t>Supplier</w:t>
      </w:r>
      <w:r w:rsidRPr="00A4589E">
        <w:rPr>
          <w:rFonts w:cs="Arial"/>
          <w:b/>
          <w:sz w:val="20"/>
        </w:rPr>
        <w:t>’s Confidential Information"</w:t>
      </w:r>
      <w:r>
        <w:rPr>
          <w:rFonts w:cs="Arial"/>
          <w:b/>
          <w:sz w:val="20"/>
        </w:rPr>
        <w:t xml:space="preserve"> </w:t>
      </w:r>
      <w:r w:rsidRPr="00A4589E">
        <w:rPr>
          <w:rFonts w:cs="Arial"/>
          <w:sz w:val="20"/>
        </w:rPr>
        <w:t xml:space="preserve">means any information, however it is conveyed, that relates to the business, affairs, developments, trade secrets, </w:t>
      </w:r>
      <w:r>
        <w:rPr>
          <w:rFonts w:cs="Arial"/>
          <w:sz w:val="20"/>
        </w:rPr>
        <w:t>k</w:t>
      </w:r>
      <w:r w:rsidRPr="00A4589E">
        <w:rPr>
          <w:rFonts w:cs="Arial"/>
          <w:sz w:val="20"/>
        </w:rPr>
        <w:t>now-</w:t>
      </w:r>
      <w:r>
        <w:rPr>
          <w:rFonts w:cs="Arial"/>
          <w:sz w:val="20"/>
        </w:rPr>
        <w:t>h</w:t>
      </w:r>
      <w:r w:rsidRPr="00A4589E">
        <w:rPr>
          <w:rFonts w:cs="Arial"/>
          <w:sz w:val="20"/>
        </w:rPr>
        <w:t xml:space="preserve">ow, personnel and suppliers of the </w:t>
      </w:r>
      <w:r>
        <w:rPr>
          <w:rFonts w:cs="Arial"/>
          <w:sz w:val="20"/>
        </w:rPr>
        <w:t>Supplier</w:t>
      </w:r>
      <w:r w:rsidRPr="00A4589E">
        <w:rPr>
          <w:rFonts w:cs="Arial"/>
          <w:sz w:val="20"/>
        </w:rPr>
        <w:t xml:space="preserve">, including </w:t>
      </w:r>
      <w:r>
        <w:rPr>
          <w:rFonts w:cs="Arial"/>
          <w:sz w:val="20"/>
        </w:rPr>
        <w:t>all Intellectual Property Rights</w:t>
      </w:r>
      <w:r w:rsidRPr="00A4589E">
        <w:rPr>
          <w:rFonts w:cs="Arial"/>
          <w:sz w:val="20"/>
        </w:rPr>
        <w:t xml:space="preserve">, together with information derived from the </w:t>
      </w:r>
      <w:r>
        <w:rPr>
          <w:rFonts w:cs="Arial"/>
          <w:sz w:val="20"/>
        </w:rPr>
        <w:t>foregoing</w:t>
      </w:r>
      <w:r w:rsidRPr="00A4589E">
        <w:rPr>
          <w:rFonts w:cs="Arial"/>
          <w:sz w:val="20"/>
        </w:rPr>
        <w:t xml:space="preserve">, and </w:t>
      </w:r>
      <w:r>
        <w:rPr>
          <w:rFonts w:cs="Arial"/>
          <w:sz w:val="20"/>
        </w:rPr>
        <w:t>that in any case is</w:t>
      </w:r>
      <w:r w:rsidRPr="00A4589E">
        <w:rPr>
          <w:rFonts w:cs="Arial"/>
          <w:sz w:val="20"/>
        </w:rPr>
        <w:t xml:space="preserve"> clearly designated as being confidential;</w:t>
      </w:r>
    </w:p>
    <w:p w14:paraId="2C007200" w14:textId="77777777" w:rsidR="00C03B23" w:rsidRDefault="00C03B23" w:rsidP="00C03B23">
      <w:pPr>
        <w:pStyle w:val="BodyTextIndent"/>
        <w:tabs>
          <w:tab w:val="clear" w:pos="720"/>
          <w:tab w:val="num" w:pos="709"/>
        </w:tabs>
        <w:overflowPunct w:val="0"/>
        <w:autoSpaceDE w:val="0"/>
        <w:autoSpaceDN w:val="0"/>
        <w:spacing w:after="0"/>
        <w:ind w:left="709"/>
        <w:textAlignment w:val="baseline"/>
        <w:rPr>
          <w:rFonts w:cs="Arial"/>
          <w:sz w:val="20"/>
        </w:rPr>
      </w:pPr>
    </w:p>
    <w:p w14:paraId="28223CCC" w14:textId="77777777" w:rsidR="00C03B23" w:rsidRPr="00D36EB0" w:rsidRDefault="00C03B23" w:rsidP="00C03B23">
      <w:pPr>
        <w:pStyle w:val="BodyTextIndent"/>
        <w:tabs>
          <w:tab w:val="clear" w:pos="720"/>
          <w:tab w:val="num" w:pos="34"/>
          <w:tab w:val="num" w:pos="709"/>
        </w:tabs>
        <w:ind w:left="709"/>
        <w:rPr>
          <w:rFonts w:cs="Arial"/>
          <w:sz w:val="20"/>
        </w:rPr>
      </w:pPr>
      <w:r>
        <w:rPr>
          <w:rFonts w:cs="Arial"/>
          <w:b/>
          <w:sz w:val="20"/>
        </w:rPr>
        <w:t xml:space="preserve">“Supplier’s Representative” </w:t>
      </w:r>
      <w:r w:rsidRPr="00D36EB0">
        <w:rPr>
          <w:rFonts w:cs="Arial"/>
          <w:sz w:val="20"/>
        </w:rPr>
        <w:t xml:space="preserve">means the representative appointed by the Supplier from time to time </w:t>
      </w:r>
      <w:r>
        <w:rPr>
          <w:rFonts w:cs="Arial"/>
          <w:sz w:val="20"/>
        </w:rPr>
        <w:t>with overall responsibility for this Contract and notified to the Customer</w:t>
      </w:r>
      <w:r w:rsidRPr="00D36EB0">
        <w:rPr>
          <w:rFonts w:cs="Arial"/>
          <w:sz w:val="20"/>
        </w:rPr>
        <w:t>;</w:t>
      </w:r>
    </w:p>
    <w:p w14:paraId="44832CEF" w14:textId="77777777" w:rsidR="00C03B23" w:rsidRDefault="00C03B23" w:rsidP="00C03B23">
      <w:pPr>
        <w:pStyle w:val="BodyTextIndent"/>
        <w:tabs>
          <w:tab w:val="clear" w:pos="720"/>
          <w:tab w:val="num" w:pos="709"/>
        </w:tabs>
        <w:overflowPunct w:val="0"/>
        <w:autoSpaceDE w:val="0"/>
        <w:autoSpaceDN w:val="0"/>
        <w:ind w:left="709"/>
        <w:textAlignment w:val="baseline"/>
        <w:rPr>
          <w:rFonts w:cs="Arial"/>
          <w:sz w:val="20"/>
        </w:rPr>
      </w:pPr>
      <w:r w:rsidRPr="00A4589E">
        <w:rPr>
          <w:rFonts w:cs="Arial"/>
          <w:b/>
          <w:sz w:val="20"/>
        </w:rPr>
        <w:lastRenderedPageBreak/>
        <w:t>"</w:t>
      </w:r>
      <w:r>
        <w:rPr>
          <w:rFonts w:cs="Arial"/>
          <w:b/>
          <w:sz w:val="20"/>
        </w:rPr>
        <w:t>Supplier</w:t>
      </w:r>
      <w:r w:rsidRPr="00A4589E">
        <w:rPr>
          <w:rFonts w:cs="Arial"/>
          <w:b/>
          <w:sz w:val="20"/>
        </w:rPr>
        <w:t>’s Staff"</w:t>
      </w:r>
      <w:r>
        <w:rPr>
          <w:rFonts w:cs="Arial"/>
          <w:b/>
          <w:sz w:val="20"/>
        </w:rPr>
        <w:t xml:space="preserve"> </w:t>
      </w:r>
      <w:r w:rsidRPr="00A4589E">
        <w:rPr>
          <w:rFonts w:cs="Arial"/>
          <w:sz w:val="20"/>
        </w:rPr>
        <w:t xml:space="preserve">means all persons employed by the </w:t>
      </w:r>
      <w:r>
        <w:rPr>
          <w:rFonts w:cs="Arial"/>
          <w:sz w:val="20"/>
        </w:rPr>
        <w:t>Supplier</w:t>
      </w:r>
      <w:r w:rsidRPr="00A4589E">
        <w:rPr>
          <w:rFonts w:cs="Arial"/>
          <w:sz w:val="20"/>
        </w:rPr>
        <w:t xml:space="preserve"> and/or any Sub-Contractor to perform the </w:t>
      </w:r>
      <w:r>
        <w:rPr>
          <w:rFonts w:cs="Arial"/>
          <w:sz w:val="20"/>
        </w:rPr>
        <w:t>Supplier</w:t>
      </w:r>
      <w:r w:rsidRPr="00A4589E">
        <w:rPr>
          <w:rFonts w:cs="Arial"/>
          <w:sz w:val="20"/>
        </w:rPr>
        <w:t xml:space="preserve">’s obligations under the Contract together with the </w:t>
      </w:r>
      <w:r>
        <w:rPr>
          <w:rFonts w:cs="Arial"/>
          <w:sz w:val="20"/>
        </w:rPr>
        <w:t>Supplier</w:t>
      </w:r>
      <w:r w:rsidRPr="00A4589E">
        <w:rPr>
          <w:rFonts w:cs="Arial"/>
          <w:sz w:val="20"/>
        </w:rPr>
        <w:t xml:space="preserve">'s and/or any Sub-Contractor's servants, consultants, agents, suppliers and Sub-Contractors used in the performance of the </w:t>
      </w:r>
      <w:r>
        <w:rPr>
          <w:rFonts w:cs="Arial"/>
          <w:sz w:val="20"/>
        </w:rPr>
        <w:t>Supplier</w:t>
      </w:r>
      <w:r w:rsidRPr="00A4589E">
        <w:rPr>
          <w:rFonts w:cs="Arial"/>
          <w:sz w:val="20"/>
        </w:rPr>
        <w:t>’s obligations under the Contract;</w:t>
      </w:r>
    </w:p>
    <w:p w14:paraId="775FA9F5" w14:textId="77777777" w:rsidR="00EE2698" w:rsidRPr="00EE2698" w:rsidRDefault="00EE2698" w:rsidP="00EE2698">
      <w:pPr>
        <w:pStyle w:val="BodyTextIndent"/>
        <w:overflowPunct w:val="0"/>
        <w:autoSpaceDE w:val="0"/>
        <w:autoSpaceDN w:val="0"/>
        <w:ind w:left="709"/>
        <w:textAlignment w:val="baseline"/>
        <w:rPr>
          <w:rFonts w:cs="Arial"/>
          <w:b/>
          <w:sz w:val="20"/>
        </w:rPr>
      </w:pPr>
      <w:r w:rsidRPr="00EE2698">
        <w:rPr>
          <w:rFonts w:cs="Arial"/>
          <w:b/>
          <w:sz w:val="20"/>
        </w:rPr>
        <w:t xml:space="preserve"> </w:t>
      </w:r>
      <w:r w:rsidR="00C03B23" w:rsidRPr="00EE2698">
        <w:rPr>
          <w:rFonts w:cs="Arial"/>
          <w:b/>
          <w:sz w:val="20"/>
        </w:rPr>
        <w:t>“Supplier System”</w:t>
      </w:r>
      <w:r w:rsidR="00C03B23" w:rsidRPr="00EE2698">
        <w:rPr>
          <w:rFonts w:cs="Arial"/>
          <w:sz w:val="20"/>
        </w:rPr>
        <w:t xml:space="preserve"> means the information and communication technology system used by the Supplier in performing the Contract including any information, communication and technology equipment and items provided by the Customer to the Supplier for the Supplier’s use in the performance of its obligations under this Contract.  This shall not include however the Customer’s hardware, software and/or telecommunications networks or equipment used by the Customer or the Supplier in connection with the Contract which is owned by or licensed to the Customer by a third party and which interfaces with the Supplier System and which is necessary for the Customer to receive the Contract Services</w:t>
      </w:r>
    </w:p>
    <w:p w14:paraId="2C0813BE" w14:textId="77777777" w:rsidR="00C03B23" w:rsidRDefault="00EE2698" w:rsidP="00EE2698">
      <w:pPr>
        <w:pStyle w:val="BodyTextIndent"/>
        <w:overflowPunct w:val="0"/>
        <w:autoSpaceDE w:val="0"/>
        <w:autoSpaceDN w:val="0"/>
        <w:ind w:left="709"/>
        <w:textAlignment w:val="baseline"/>
        <w:rPr>
          <w:rFonts w:cs="Arial"/>
          <w:b/>
          <w:sz w:val="20"/>
        </w:rPr>
      </w:pPr>
      <w:r>
        <w:rPr>
          <w:rFonts w:cs="Arial"/>
          <w:b/>
          <w:sz w:val="20"/>
        </w:rPr>
        <w:t xml:space="preserve"> </w:t>
      </w:r>
      <w:r w:rsidR="00C03B23">
        <w:rPr>
          <w:rFonts w:cs="Arial"/>
          <w:b/>
          <w:sz w:val="20"/>
        </w:rPr>
        <w:t xml:space="preserve">“Working Day” </w:t>
      </w:r>
      <w:r w:rsidR="00C03B23" w:rsidRPr="00E81BCB">
        <w:rPr>
          <w:rFonts w:cs="Arial"/>
          <w:sz w:val="20"/>
        </w:rPr>
        <w:t xml:space="preserve">means </w:t>
      </w:r>
      <w:r w:rsidR="00C03B23" w:rsidRPr="00D36EB0">
        <w:rPr>
          <w:rFonts w:cs="Arial"/>
          <w:sz w:val="20"/>
        </w:rPr>
        <w:t>any day other than a Saturday, Sunday or public holiday in England and Wales; and</w:t>
      </w:r>
    </w:p>
    <w:p w14:paraId="4CEA1DB0" w14:textId="77777777" w:rsidR="00C03B23" w:rsidRPr="00A4589E" w:rsidRDefault="00C03B23" w:rsidP="00C03B23">
      <w:pPr>
        <w:pStyle w:val="Heading2"/>
        <w:keepNext/>
        <w:rPr>
          <w:rFonts w:cs="Arial"/>
          <w:b/>
          <w:sz w:val="20"/>
        </w:rPr>
      </w:pPr>
      <w:r w:rsidRPr="00A4589E">
        <w:rPr>
          <w:rFonts w:cs="Arial"/>
          <w:b/>
          <w:sz w:val="20"/>
        </w:rPr>
        <w:t>Interpretation</w:t>
      </w:r>
    </w:p>
    <w:p w14:paraId="4C81D595" w14:textId="77777777" w:rsidR="00C03B23" w:rsidRPr="00A4589E" w:rsidRDefault="00C03B23" w:rsidP="00C03B23">
      <w:pPr>
        <w:pStyle w:val="BodyTextIndent"/>
        <w:keepNext/>
        <w:rPr>
          <w:rFonts w:cs="Arial"/>
          <w:sz w:val="20"/>
        </w:rPr>
      </w:pPr>
      <w:r w:rsidRPr="00A4589E">
        <w:rPr>
          <w:rFonts w:cs="Arial"/>
          <w:sz w:val="20"/>
        </w:rPr>
        <w:t>The interpretation and construction of the Contract shall be subject to the following provisions:</w:t>
      </w:r>
    </w:p>
    <w:p w14:paraId="2BEB9D81" w14:textId="77777777" w:rsidR="00C03B23" w:rsidRPr="00A4589E" w:rsidRDefault="00C03B23" w:rsidP="00C03B23">
      <w:pPr>
        <w:pStyle w:val="Heading3"/>
        <w:rPr>
          <w:rFonts w:cs="Arial"/>
          <w:sz w:val="20"/>
        </w:rPr>
      </w:pPr>
      <w:r w:rsidRPr="00A4589E">
        <w:rPr>
          <w:rFonts w:cs="Arial"/>
          <w:sz w:val="20"/>
        </w:rPr>
        <w:t>words importing the singular meaning include where the context so admits the plural meaning and vice versa;</w:t>
      </w:r>
    </w:p>
    <w:p w14:paraId="090638AE" w14:textId="77777777" w:rsidR="00C03B23" w:rsidRPr="00A4589E" w:rsidRDefault="00C03B23" w:rsidP="00C03B23">
      <w:pPr>
        <w:pStyle w:val="Heading3"/>
        <w:rPr>
          <w:rFonts w:cs="Arial"/>
          <w:sz w:val="20"/>
        </w:rPr>
      </w:pPr>
      <w:r w:rsidRPr="00A4589E">
        <w:rPr>
          <w:rFonts w:cs="Arial"/>
          <w:sz w:val="20"/>
        </w:rPr>
        <w:t xml:space="preserve">words importing the masculine include the feminine and the neuter; </w:t>
      </w:r>
    </w:p>
    <w:p w14:paraId="4EB92461" w14:textId="77777777" w:rsidR="00C03B23" w:rsidRPr="00A4589E" w:rsidRDefault="00C03B23" w:rsidP="00C03B23">
      <w:pPr>
        <w:pStyle w:val="Heading3"/>
        <w:rPr>
          <w:rFonts w:cs="Arial"/>
          <w:sz w:val="20"/>
        </w:rPr>
      </w:pPr>
      <w:r w:rsidRPr="00A4589E">
        <w:rPr>
          <w:rFonts w:cs="Arial"/>
          <w:sz w:val="20"/>
        </w:rPr>
        <w:t>the words "include", "includes" and "including" “for example” and “in particular” and words of similar effect are to be construed as if they were immediately followed by the words "without limitation" and shall not limit the general effect of the words which precede them;</w:t>
      </w:r>
    </w:p>
    <w:p w14:paraId="2FB58DC8" w14:textId="77777777" w:rsidR="00C03B23" w:rsidRPr="00A4589E" w:rsidRDefault="00C03B23" w:rsidP="00C03B23">
      <w:pPr>
        <w:pStyle w:val="Heading3"/>
        <w:rPr>
          <w:rFonts w:cs="Arial"/>
          <w:sz w:val="20"/>
        </w:rPr>
      </w:pPr>
      <w:r w:rsidRPr="00A4589E">
        <w:rPr>
          <w:rFonts w:cs="Arial"/>
          <w:sz w:val="20"/>
        </w:rPr>
        <w:t>references to any person shall include natural persons and partnerships, firms and other incorporated bodies and all other legal persons of whatever kind and however constituted and their successors and permitted assigns or transferees;</w:t>
      </w:r>
    </w:p>
    <w:p w14:paraId="630D04C0" w14:textId="77777777" w:rsidR="00C03B23" w:rsidRPr="00A4589E" w:rsidRDefault="00C03B23" w:rsidP="00C03B23">
      <w:pPr>
        <w:pStyle w:val="Heading3"/>
        <w:rPr>
          <w:rFonts w:cs="Arial"/>
          <w:sz w:val="20"/>
        </w:rPr>
      </w:pPr>
      <w:r w:rsidRPr="00A4589E">
        <w:rPr>
          <w:rFonts w:cs="Arial"/>
          <w:sz w:val="20"/>
        </w:rPr>
        <w:t>the A</w:t>
      </w:r>
      <w:r>
        <w:rPr>
          <w:rFonts w:cs="Arial"/>
          <w:sz w:val="20"/>
        </w:rPr>
        <w:t>ppendices, A</w:t>
      </w:r>
      <w:r w:rsidRPr="00A4589E">
        <w:rPr>
          <w:rFonts w:cs="Arial"/>
          <w:sz w:val="20"/>
        </w:rPr>
        <w:t>nnex</w:t>
      </w:r>
      <w:r>
        <w:rPr>
          <w:rFonts w:cs="Arial"/>
          <w:sz w:val="20"/>
        </w:rPr>
        <w:t>es</w:t>
      </w:r>
      <w:r w:rsidRPr="00A4589E">
        <w:rPr>
          <w:rFonts w:cs="Arial"/>
          <w:sz w:val="20"/>
        </w:rPr>
        <w:t xml:space="preserve"> </w:t>
      </w:r>
      <w:r>
        <w:rPr>
          <w:rFonts w:cs="Arial"/>
          <w:sz w:val="20"/>
        </w:rPr>
        <w:t xml:space="preserve">and Schedules </w:t>
      </w:r>
      <w:r w:rsidRPr="00A4589E">
        <w:rPr>
          <w:rFonts w:cs="Arial"/>
          <w:sz w:val="20"/>
        </w:rPr>
        <w:t>form part of these Call-Off Terms and shall have effect as if set out in full in the body of the</w:t>
      </w:r>
      <w:r>
        <w:rPr>
          <w:rFonts w:cs="Arial"/>
          <w:sz w:val="20"/>
        </w:rPr>
        <w:t>se</w:t>
      </w:r>
      <w:r w:rsidRPr="00A4589E">
        <w:rPr>
          <w:rFonts w:cs="Arial"/>
          <w:sz w:val="20"/>
        </w:rPr>
        <w:t xml:space="preserve"> Call-Off Terms and any reference to the</w:t>
      </w:r>
      <w:r>
        <w:rPr>
          <w:rFonts w:cs="Arial"/>
          <w:sz w:val="20"/>
        </w:rPr>
        <w:t>se</w:t>
      </w:r>
      <w:r w:rsidRPr="00A4589E">
        <w:rPr>
          <w:rFonts w:cs="Arial"/>
          <w:sz w:val="20"/>
        </w:rPr>
        <w:t xml:space="preserve"> Call-Off Terms includes the A</w:t>
      </w:r>
      <w:r>
        <w:rPr>
          <w:rFonts w:cs="Arial"/>
          <w:sz w:val="20"/>
        </w:rPr>
        <w:t>ppendices A</w:t>
      </w:r>
      <w:r w:rsidRPr="00A4589E">
        <w:rPr>
          <w:rFonts w:cs="Arial"/>
          <w:sz w:val="20"/>
        </w:rPr>
        <w:t>nnex</w:t>
      </w:r>
      <w:r>
        <w:rPr>
          <w:rFonts w:cs="Arial"/>
          <w:sz w:val="20"/>
        </w:rPr>
        <w:t>es and Schedules</w:t>
      </w:r>
      <w:r w:rsidRPr="00A4589E">
        <w:rPr>
          <w:rFonts w:cs="Arial"/>
          <w:sz w:val="20"/>
        </w:rPr>
        <w:t>;</w:t>
      </w:r>
    </w:p>
    <w:p w14:paraId="057C2474" w14:textId="77777777" w:rsidR="00C03B23" w:rsidRPr="00A4589E" w:rsidRDefault="00C03B23" w:rsidP="00C03B23">
      <w:pPr>
        <w:pStyle w:val="Heading3"/>
        <w:rPr>
          <w:rFonts w:cs="Arial"/>
          <w:sz w:val="20"/>
        </w:rPr>
      </w:pPr>
      <w:r w:rsidRPr="00A4589E">
        <w:rPr>
          <w:rFonts w:cs="Arial"/>
          <w:sz w:val="20"/>
        </w:rPr>
        <w:t>references to any statute, enactment, order, regulation</w:t>
      </w:r>
      <w:r>
        <w:rPr>
          <w:rFonts w:cs="Arial"/>
          <w:sz w:val="20"/>
        </w:rPr>
        <w:t>, code, official guidance</w:t>
      </w:r>
      <w:r w:rsidRPr="00A4589E">
        <w:rPr>
          <w:rFonts w:cs="Arial"/>
          <w:sz w:val="20"/>
        </w:rPr>
        <w:t xml:space="preserve"> or other similar instrument shall be construed as a reference to the statute, enactment, order, regulation</w:t>
      </w:r>
      <w:r>
        <w:rPr>
          <w:rFonts w:cs="Arial"/>
          <w:sz w:val="20"/>
        </w:rPr>
        <w:t>,</w:t>
      </w:r>
      <w:r w:rsidRPr="00A4589E">
        <w:rPr>
          <w:rFonts w:cs="Arial"/>
          <w:sz w:val="20"/>
        </w:rPr>
        <w:t xml:space="preserve"> </w:t>
      </w:r>
      <w:r>
        <w:rPr>
          <w:rFonts w:cs="Arial"/>
          <w:sz w:val="20"/>
        </w:rPr>
        <w:t>code, official guidance</w:t>
      </w:r>
      <w:r w:rsidRPr="00A4589E">
        <w:rPr>
          <w:rFonts w:cs="Arial"/>
          <w:sz w:val="20"/>
        </w:rPr>
        <w:t xml:space="preserve"> or instrument as amended </w:t>
      </w:r>
      <w:r>
        <w:rPr>
          <w:rFonts w:cs="Arial"/>
          <w:sz w:val="20"/>
        </w:rPr>
        <w:t xml:space="preserve">or replaced </w:t>
      </w:r>
      <w:r w:rsidRPr="00A4589E">
        <w:rPr>
          <w:rFonts w:cs="Arial"/>
          <w:sz w:val="20"/>
        </w:rPr>
        <w:t>by any subsequent enactment, modification, order, regulation</w:t>
      </w:r>
      <w:r>
        <w:rPr>
          <w:rFonts w:cs="Arial"/>
          <w:sz w:val="20"/>
        </w:rPr>
        <w:t>, code, official guidance</w:t>
      </w:r>
      <w:r w:rsidRPr="00A4589E">
        <w:rPr>
          <w:rFonts w:cs="Arial"/>
          <w:sz w:val="20"/>
        </w:rPr>
        <w:t xml:space="preserve"> or instrument (whether </w:t>
      </w:r>
      <w:r>
        <w:rPr>
          <w:rFonts w:cs="Arial"/>
          <w:sz w:val="20"/>
        </w:rPr>
        <w:t>such amendment or replacement occurs</w:t>
      </w:r>
      <w:r w:rsidRPr="00A4589E">
        <w:rPr>
          <w:rFonts w:cs="Arial"/>
          <w:sz w:val="20"/>
        </w:rPr>
        <w:t xml:space="preserve"> before or after the date of the Contract);</w:t>
      </w:r>
    </w:p>
    <w:p w14:paraId="068F1C6F" w14:textId="77777777" w:rsidR="00C03B23" w:rsidRPr="00A4589E" w:rsidRDefault="00C03B23" w:rsidP="00C03B23">
      <w:pPr>
        <w:pStyle w:val="Heading3"/>
        <w:rPr>
          <w:rFonts w:cs="Arial"/>
          <w:sz w:val="20"/>
        </w:rPr>
      </w:pPr>
      <w:r w:rsidRPr="00A4589E">
        <w:rPr>
          <w:rFonts w:cs="Arial"/>
          <w:sz w:val="20"/>
        </w:rPr>
        <w:t>headings are included in the Contract for ease of reference only and shall not affect the interpretation or construction of the Contract;</w:t>
      </w:r>
    </w:p>
    <w:p w14:paraId="3B427AD5" w14:textId="77777777" w:rsidR="00C03B23" w:rsidRPr="00A4589E" w:rsidRDefault="00C03B23" w:rsidP="00C03B23">
      <w:pPr>
        <w:pStyle w:val="Heading3"/>
        <w:rPr>
          <w:rFonts w:cs="Arial"/>
          <w:sz w:val="20"/>
        </w:rPr>
      </w:pPr>
      <w:r w:rsidRPr="00A4589E">
        <w:rPr>
          <w:rFonts w:cs="Arial"/>
          <w:sz w:val="20"/>
        </w:rPr>
        <w:t>references to “Clauses”</w:t>
      </w:r>
      <w:r>
        <w:rPr>
          <w:rFonts w:cs="Arial"/>
          <w:sz w:val="20"/>
        </w:rPr>
        <w:t>,</w:t>
      </w:r>
      <w:r w:rsidRPr="00A4589E">
        <w:rPr>
          <w:rFonts w:cs="Arial"/>
          <w:sz w:val="20"/>
        </w:rPr>
        <w:t xml:space="preserve"> the </w:t>
      </w:r>
      <w:r>
        <w:rPr>
          <w:rFonts w:cs="Arial"/>
          <w:sz w:val="20"/>
        </w:rPr>
        <w:t xml:space="preserve">“Appendices” the </w:t>
      </w:r>
      <w:r w:rsidRPr="00A4589E">
        <w:rPr>
          <w:rFonts w:cs="Arial"/>
          <w:sz w:val="20"/>
        </w:rPr>
        <w:t>“Annex</w:t>
      </w:r>
      <w:r>
        <w:rPr>
          <w:rFonts w:cs="Arial"/>
          <w:sz w:val="20"/>
        </w:rPr>
        <w:t>es</w:t>
      </w:r>
      <w:r w:rsidRPr="00A4589E">
        <w:rPr>
          <w:rFonts w:cs="Arial"/>
          <w:sz w:val="20"/>
        </w:rPr>
        <w:t>”</w:t>
      </w:r>
      <w:r>
        <w:rPr>
          <w:rFonts w:cs="Arial"/>
          <w:sz w:val="20"/>
        </w:rPr>
        <w:t xml:space="preserve"> and “Schedules”</w:t>
      </w:r>
      <w:r w:rsidRPr="00A4589E">
        <w:rPr>
          <w:rFonts w:cs="Arial"/>
          <w:sz w:val="20"/>
        </w:rPr>
        <w:t xml:space="preserve"> are, unless otherwise provided, references to the clauses of</w:t>
      </w:r>
      <w:r>
        <w:rPr>
          <w:rFonts w:cs="Arial"/>
          <w:sz w:val="20"/>
        </w:rPr>
        <w:t>,</w:t>
      </w:r>
      <w:r w:rsidRPr="00A4589E">
        <w:rPr>
          <w:rFonts w:cs="Arial"/>
          <w:sz w:val="20"/>
        </w:rPr>
        <w:t xml:space="preserve"> </w:t>
      </w:r>
      <w:r>
        <w:rPr>
          <w:rFonts w:cs="Arial"/>
          <w:sz w:val="20"/>
        </w:rPr>
        <w:t xml:space="preserve">the Appendices to, </w:t>
      </w:r>
      <w:r w:rsidRPr="00A4589E">
        <w:rPr>
          <w:rFonts w:cs="Arial"/>
          <w:sz w:val="20"/>
        </w:rPr>
        <w:t>the Annex</w:t>
      </w:r>
      <w:r>
        <w:rPr>
          <w:rFonts w:cs="Arial"/>
          <w:sz w:val="20"/>
        </w:rPr>
        <w:t>es</w:t>
      </w:r>
      <w:r w:rsidRPr="00A4589E">
        <w:rPr>
          <w:rFonts w:cs="Arial"/>
          <w:sz w:val="20"/>
        </w:rPr>
        <w:t xml:space="preserve"> to </w:t>
      </w:r>
      <w:r>
        <w:rPr>
          <w:rFonts w:cs="Arial"/>
          <w:sz w:val="20"/>
        </w:rPr>
        <w:t xml:space="preserve">and the Schedules to </w:t>
      </w:r>
      <w:r w:rsidRPr="00A4589E">
        <w:rPr>
          <w:rFonts w:cs="Arial"/>
          <w:sz w:val="20"/>
        </w:rPr>
        <w:t xml:space="preserve">these Call-Off Terms and references to “paragraphs” are, unless otherwise provided, references to paragraphs of the </w:t>
      </w:r>
      <w:r>
        <w:rPr>
          <w:rFonts w:cs="Arial"/>
          <w:sz w:val="20"/>
        </w:rPr>
        <w:t xml:space="preserve">respective </w:t>
      </w:r>
      <w:r w:rsidRPr="00A4589E">
        <w:rPr>
          <w:rFonts w:cs="Arial"/>
          <w:sz w:val="20"/>
        </w:rPr>
        <w:t>Annex</w:t>
      </w:r>
      <w:r>
        <w:rPr>
          <w:rFonts w:cs="Arial"/>
          <w:sz w:val="20"/>
        </w:rPr>
        <w:t>es</w:t>
      </w:r>
      <w:r w:rsidRPr="00A4589E">
        <w:rPr>
          <w:rFonts w:cs="Arial"/>
          <w:sz w:val="20"/>
        </w:rPr>
        <w:t xml:space="preserve"> in which the references are made;</w:t>
      </w:r>
    </w:p>
    <w:p w14:paraId="006F132D" w14:textId="77777777" w:rsidR="00C03B23" w:rsidRPr="00A4589E" w:rsidRDefault="00C03B23" w:rsidP="00C03B23">
      <w:pPr>
        <w:pStyle w:val="Heading3"/>
        <w:rPr>
          <w:rFonts w:cs="Arial"/>
          <w:sz w:val="20"/>
        </w:rPr>
      </w:pPr>
      <w:r w:rsidRPr="00A4589E">
        <w:rPr>
          <w:rFonts w:cs="Arial"/>
          <w:sz w:val="20"/>
        </w:rPr>
        <w:lastRenderedPageBreak/>
        <w:t xml:space="preserve">terms or expressions contained in the Contract which are capitalised but which do not have an </w:t>
      </w:r>
      <w:r w:rsidRPr="00E749B7">
        <w:rPr>
          <w:rFonts w:cs="Arial"/>
          <w:sz w:val="20"/>
        </w:rPr>
        <w:t>interpretation in Clause </w:t>
      </w:r>
      <w:r w:rsidRPr="00E749B7">
        <w:t>1.1</w:t>
      </w:r>
      <w:r w:rsidRPr="00A4589E">
        <w:rPr>
          <w:rFonts w:cs="Arial"/>
          <w:sz w:val="20"/>
        </w:rPr>
        <w:t xml:space="preserve"> shall be interpreted in accordance with the Framework Agreement;</w:t>
      </w:r>
    </w:p>
    <w:p w14:paraId="403F5800" w14:textId="77777777" w:rsidR="00C03B23" w:rsidRPr="00A4589E" w:rsidRDefault="00C03B23" w:rsidP="00C03B23">
      <w:pPr>
        <w:pStyle w:val="Heading3"/>
        <w:rPr>
          <w:rFonts w:cs="Arial"/>
          <w:sz w:val="20"/>
        </w:rPr>
      </w:pPr>
      <w:r w:rsidRPr="00A4589E">
        <w:rPr>
          <w:rFonts w:cs="Arial"/>
          <w:sz w:val="20"/>
        </w:rPr>
        <w:t>a reference to a Clause is a reference to the whole of that Clause unless stated otherwise; and</w:t>
      </w:r>
    </w:p>
    <w:p w14:paraId="591FC9BF" w14:textId="77777777" w:rsidR="00C03B23" w:rsidRPr="00A4589E" w:rsidRDefault="00C03B23" w:rsidP="00C03B23">
      <w:pPr>
        <w:pStyle w:val="Heading3"/>
        <w:rPr>
          <w:rFonts w:cs="Arial"/>
          <w:sz w:val="20"/>
        </w:rPr>
      </w:pPr>
      <w:bookmarkStart w:id="13" w:name="_Ref313372077"/>
      <w:r w:rsidRPr="00A4589E">
        <w:rPr>
          <w:rFonts w:cs="Arial"/>
          <w:sz w:val="20"/>
        </w:rPr>
        <w:t>in the event of and only to the extent of any conflict between the Letter of Appointment, these Call-Off Terms</w:t>
      </w:r>
      <w:r>
        <w:rPr>
          <w:rFonts w:cs="Arial"/>
          <w:sz w:val="20"/>
        </w:rPr>
        <w:t xml:space="preserve">, any other document referred to in the Contract </w:t>
      </w:r>
      <w:r w:rsidRPr="00A4589E">
        <w:rPr>
          <w:rFonts w:cs="Arial"/>
          <w:sz w:val="20"/>
        </w:rPr>
        <w:t>and the Framework Agreement, the conflict shall be resolved in accordance with the following order of precedence:</w:t>
      </w:r>
      <w:bookmarkEnd w:id="13"/>
    </w:p>
    <w:p w14:paraId="338B9036" w14:textId="77777777" w:rsidR="00C03B23" w:rsidRPr="008C5846" w:rsidRDefault="00C03B23" w:rsidP="00C03B23">
      <w:pPr>
        <w:pStyle w:val="Heading4"/>
        <w:tabs>
          <w:tab w:val="clear" w:pos="2781"/>
        </w:tabs>
        <w:rPr>
          <w:rFonts w:cs="Arial"/>
          <w:sz w:val="20"/>
        </w:rPr>
      </w:pPr>
      <w:r w:rsidRPr="008C5846">
        <w:rPr>
          <w:rFonts w:cs="Arial"/>
          <w:sz w:val="20"/>
        </w:rPr>
        <w:t>the Framework Agreement (excluding Framework Schedule 4 (Letter of Appointment and Call-Off Terms));</w:t>
      </w:r>
    </w:p>
    <w:p w14:paraId="0C2829B5" w14:textId="77777777" w:rsidR="00C03B23" w:rsidRPr="008C5846" w:rsidRDefault="00C03B23" w:rsidP="00C03B23">
      <w:pPr>
        <w:pStyle w:val="Heading4"/>
        <w:tabs>
          <w:tab w:val="clear" w:pos="2781"/>
        </w:tabs>
        <w:rPr>
          <w:rFonts w:cs="Arial"/>
          <w:sz w:val="20"/>
        </w:rPr>
      </w:pPr>
      <w:r w:rsidRPr="008C5846">
        <w:rPr>
          <w:rFonts w:cs="Arial"/>
          <w:sz w:val="20"/>
        </w:rPr>
        <w:t>the Letter of Appointment</w:t>
      </w:r>
      <w:r>
        <w:rPr>
          <w:rFonts w:cs="Arial"/>
          <w:sz w:val="20"/>
        </w:rPr>
        <w:t xml:space="preserve"> together with Appendices</w:t>
      </w:r>
      <w:r w:rsidRPr="008C5846">
        <w:rPr>
          <w:rFonts w:cs="Arial"/>
          <w:sz w:val="20"/>
        </w:rPr>
        <w:t xml:space="preserve">; </w:t>
      </w:r>
    </w:p>
    <w:p w14:paraId="7BD4C02B" w14:textId="77777777" w:rsidR="00C03B23" w:rsidRPr="008C5846" w:rsidRDefault="00C03B23" w:rsidP="00C03B23">
      <w:pPr>
        <w:pStyle w:val="Heading4"/>
        <w:tabs>
          <w:tab w:val="clear" w:pos="2781"/>
        </w:tabs>
        <w:rPr>
          <w:rFonts w:cs="Arial"/>
          <w:sz w:val="20"/>
        </w:rPr>
      </w:pPr>
      <w:r w:rsidRPr="008C5846">
        <w:rPr>
          <w:rFonts w:cs="Arial"/>
          <w:sz w:val="20"/>
        </w:rPr>
        <w:t>these Call-Off Terms; and</w:t>
      </w:r>
    </w:p>
    <w:p w14:paraId="2BDD3366" w14:textId="77777777" w:rsidR="00C03B23" w:rsidRPr="008C5846" w:rsidRDefault="00C03B23" w:rsidP="00C03B23">
      <w:pPr>
        <w:pStyle w:val="Heading4"/>
        <w:tabs>
          <w:tab w:val="clear" w:pos="2781"/>
        </w:tabs>
        <w:rPr>
          <w:rFonts w:cs="Arial"/>
          <w:sz w:val="20"/>
        </w:rPr>
      </w:pPr>
      <w:r w:rsidRPr="008C5846">
        <w:rPr>
          <w:rFonts w:cs="Arial"/>
          <w:sz w:val="20"/>
        </w:rPr>
        <w:t>any other document referred to in the Contract.</w:t>
      </w:r>
    </w:p>
    <w:p w14:paraId="60099A9B" w14:textId="77777777" w:rsidR="00C03B23" w:rsidRPr="00A4589E" w:rsidRDefault="00C03B23" w:rsidP="00C03B23">
      <w:pPr>
        <w:pStyle w:val="Heading1"/>
        <w:keepNext/>
        <w:keepLines/>
        <w:rPr>
          <w:rFonts w:cs="Arial"/>
          <w:sz w:val="20"/>
        </w:rPr>
      </w:pPr>
      <w:bookmarkStart w:id="14" w:name="_Toc335743364"/>
      <w:r w:rsidRPr="00A4589E">
        <w:rPr>
          <w:rFonts w:cs="Arial"/>
          <w:sz w:val="20"/>
        </w:rPr>
        <w:t xml:space="preserve">SUPPLY OF </w:t>
      </w:r>
      <w:r>
        <w:rPr>
          <w:rFonts w:cs="Arial"/>
          <w:sz w:val="20"/>
        </w:rPr>
        <w:t xml:space="preserve">CONTRACT </w:t>
      </w:r>
      <w:r w:rsidRPr="00A4589E">
        <w:rPr>
          <w:rFonts w:cs="Arial"/>
          <w:sz w:val="20"/>
        </w:rPr>
        <w:t>SERVICES</w:t>
      </w:r>
      <w:bookmarkEnd w:id="14"/>
    </w:p>
    <w:p w14:paraId="6B7D223E" w14:textId="77777777" w:rsidR="00C03B23" w:rsidRPr="00A4589E" w:rsidRDefault="00C03B23" w:rsidP="00C03B23">
      <w:pPr>
        <w:pStyle w:val="Heading2"/>
        <w:keepNext/>
        <w:rPr>
          <w:rFonts w:cs="Arial"/>
          <w:b/>
          <w:sz w:val="20"/>
        </w:rPr>
      </w:pPr>
      <w:r>
        <w:rPr>
          <w:rFonts w:cs="Arial"/>
          <w:b/>
          <w:sz w:val="20"/>
        </w:rPr>
        <w:t>Contract</w:t>
      </w:r>
      <w:r w:rsidRPr="00A4589E">
        <w:rPr>
          <w:rFonts w:cs="Arial"/>
          <w:b/>
          <w:sz w:val="20"/>
        </w:rPr>
        <w:t xml:space="preserve"> Services</w:t>
      </w:r>
    </w:p>
    <w:p w14:paraId="3A97A0FB"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supply the </w:t>
      </w:r>
      <w:r>
        <w:rPr>
          <w:rFonts w:cs="Arial"/>
          <w:sz w:val="20"/>
        </w:rPr>
        <w:t xml:space="preserve">Contract Services </w:t>
      </w:r>
      <w:r w:rsidRPr="00A4589E">
        <w:rPr>
          <w:rFonts w:cs="Arial"/>
          <w:sz w:val="20"/>
        </w:rPr>
        <w:t xml:space="preserve">to the </w:t>
      </w:r>
      <w:r>
        <w:rPr>
          <w:rFonts w:cs="Arial"/>
          <w:sz w:val="20"/>
        </w:rPr>
        <w:t>Customer</w:t>
      </w:r>
      <w:r w:rsidRPr="00A4589E">
        <w:rPr>
          <w:rFonts w:cs="Arial"/>
          <w:sz w:val="20"/>
        </w:rPr>
        <w:t xml:space="preserve"> in accordance with the provisions of the Contract.</w:t>
      </w:r>
    </w:p>
    <w:p w14:paraId="66078BC8"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w:t>
      </w:r>
    </w:p>
    <w:p w14:paraId="4A8A6640" w14:textId="77777777" w:rsidR="00C03B23" w:rsidRPr="00A4589E" w:rsidRDefault="00C03B23" w:rsidP="00F07AAB">
      <w:pPr>
        <w:pStyle w:val="Heading4"/>
        <w:tabs>
          <w:tab w:val="clear" w:pos="2880"/>
          <w:tab w:val="num" w:pos="2694"/>
        </w:tabs>
        <w:ind w:left="2694" w:hanging="894"/>
        <w:rPr>
          <w:rFonts w:cs="Arial"/>
          <w:sz w:val="20"/>
        </w:rPr>
      </w:pPr>
      <w:r w:rsidRPr="00A4589E">
        <w:rPr>
          <w:rFonts w:cs="Arial"/>
          <w:sz w:val="20"/>
        </w:rPr>
        <w:t xml:space="preserve">comply with all reasonable instructions given to the </w:t>
      </w:r>
      <w:r>
        <w:rPr>
          <w:rFonts w:cs="Arial"/>
          <w:sz w:val="20"/>
        </w:rPr>
        <w:t>Supplier</w:t>
      </w:r>
      <w:r w:rsidR="00F07AAB">
        <w:rPr>
          <w:rFonts w:cs="Arial"/>
          <w:sz w:val="20"/>
        </w:rPr>
        <w:t xml:space="preserve"> and its </w:t>
      </w:r>
      <w:r w:rsidRPr="00A4589E">
        <w:rPr>
          <w:rFonts w:cs="Arial"/>
          <w:sz w:val="20"/>
        </w:rPr>
        <w:t xml:space="preserve">Staff by the </w:t>
      </w:r>
      <w:r>
        <w:rPr>
          <w:rFonts w:cs="Arial"/>
          <w:sz w:val="20"/>
        </w:rPr>
        <w:t>Customer</w:t>
      </w:r>
      <w:r w:rsidRPr="00A4589E">
        <w:rPr>
          <w:rFonts w:cs="Arial"/>
          <w:sz w:val="20"/>
        </w:rPr>
        <w:t xml:space="preserve"> in relation to the </w:t>
      </w:r>
      <w:r>
        <w:rPr>
          <w:rFonts w:cs="Arial"/>
          <w:sz w:val="20"/>
        </w:rPr>
        <w:t xml:space="preserve">Contract Services </w:t>
      </w:r>
      <w:r w:rsidRPr="00A4589E">
        <w:rPr>
          <w:rFonts w:cs="Arial"/>
          <w:sz w:val="20"/>
        </w:rPr>
        <w:t>from time to time, including reasonable instructions to re</w:t>
      </w:r>
      <w:r>
        <w:rPr>
          <w:rFonts w:cs="Arial"/>
          <w:sz w:val="20"/>
        </w:rPr>
        <w:t>schedule </w:t>
      </w:r>
      <w:r w:rsidRPr="00A4589E">
        <w:rPr>
          <w:rFonts w:cs="Arial"/>
          <w:sz w:val="20"/>
        </w:rPr>
        <w:t>or alter the Contract Services;</w:t>
      </w:r>
    </w:p>
    <w:p w14:paraId="3A8182FC" w14:textId="77777777" w:rsidR="00C03B23" w:rsidRPr="00AD35E4" w:rsidRDefault="00C03B23" w:rsidP="00F07AAB">
      <w:pPr>
        <w:pStyle w:val="Heading4"/>
        <w:ind w:left="2694" w:hanging="894"/>
        <w:rPr>
          <w:rFonts w:cs="Arial"/>
          <w:sz w:val="20"/>
        </w:rPr>
      </w:pPr>
      <w:r w:rsidRPr="00A4589E">
        <w:rPr>
          <w:rFonts w:cs="Arial"/>
          <w:sz w:val="20"/>
        </w:rPr>
        <w:t xml:space="preserve">immediately report to the </w:t>
      </w:r>
      <w:r>
        <w:rPr>
          <w:rFonts w:cs="Arial"/>
          <w:sz w:val="20"/>
        </w:rPr>
        <w:t>Customer</w:t>
      </w:r>
      <w:r w:rsidRPr="00A4589E">
        <w:rPr>
          <w:rFonts w:cs="Arial"/>
          <w:sz w:val="20"/>
        </w:rPr>
        <w:t xml:space="preserve">’s Representative any matters which involve or could potentially involve a conflict of interest as referred to </w:t>
      </w:r>
      <w:r w:rsidRPr="00AD35E4">
        <w:rPr>
          <w:rFonts w:cs="Arial"/>
          <w:sz w:val="20"/>
        </w:rPr>
        <w:t>in Clause 2.1.3.1;</w:t>
      </w:r>
    </w:p>
    <w:p w14:paraId="158AE04E" w14:textId="77777777" w:rsidR="00C03B23" w:rsidRPr="00A4589E" w:rsidRDefault="00C03B23" w:rsidP="00F07AAB">
      <w:pPr>
        <w:pStyle w:val="Heading4"/>
        <w:ind w:left="2694" w:hanging="894"/>
        <w:rPr>
          <w:rFonts w:cs="Arial"/>
          <w:sz w:val="20"/>
        </w:rPr>
      </w:pPr>
      <w:r w:rsidRPr="00A4589E">
        <w:rPr>
          <w:rFonts w:cs="Arial"/>
          <w:sz w:val="20"/>
        </w:rPr>
        <w:t>co</w:t>
      </w:r>
      <w:r>
        <w:rPr>
          <w:rFonts w:cs="Arial"/>
          <w:sz w:val="20"/>
        </w:rPr>
        <w:t>-</w:t>
      </w:r>
      <w:r w:rsidRPr="00A4589E">
        <w:rPr>
          <w:rFonts w:cs="Arial"/>
          <w:sz w:val="20"/>
        </w:rPr>
        <w:t xml:space="preserve">operate with the </w:t>
      </w:r>
      <w:r>
        <w:rPr>
          <w:rFonts w:cs="Arial"/>
          <w:sz w:val="20"/>
        </w:rPr>
        <w:t>Customer</w:t>
      </w:r>
      <w:r w:rsidRPr="00A4589E">
        <w:rPr>
          <w:rFonts w:cs="Arial"/>
          <w:sz w:val="20"/>
        </w:rPr>
        <w:t xml:space="preserve"> and the </w:t>
      </w:r>
      <w:r>
        <w:rPr>
          <w:rFonts w:cs="Arial"/>
          <w:sz w:val="20"/>
        </w:rPr>
        <w:t>Customer</w:t>
      </w:r>
      <w:r w:rsidRPr="00A4589E">
        <w:rPr>
          <w:rFonts w:cs="Arial"/>
          <w:sz w:val="20"/>
        </w:rPr>
        <w:t xml:space="preserve">’s other professional advisers in relation to the </w:t>
      </w:r>
      <w:r>
        <w:rPr>
          <w:rFonts w:cs="Arial"/>
          <w:sz w:val="20"/>
        </w:rPr>
        <w:t xml:space="preserve">Contract Services </w:t>
      </w:r>
      <w:r w:rsidRPr="00A4589E">
        <w:rPr>
          <w:rFonts w:cs="Arial"/>
          <w:sz w:val="20"/>
        </w:rPr>
        <w:t xml:space="preserve">as required by the </w:t>
      </w:r>
      <w:r>
        <w:rPr>
          <w:rFonts w:cs="Arial"/>
          <w:sz w:val="20"/>
        </w:rPr>
        <w:t>Customer</w:t>
      </w:r>
      <w:r w:rsidRPr="00A4589E">
        <w:rPr>
          <w:rFonts w:cs="Arial"/>
          <w:sz w:val="20"/>
        </w:rPr>
        <w:t>;</w:t>
      </w:r>
    </w:p>
    <w:p w14:paraId="0BCBD340" w14:textId="77777777" w:rsidR="00C03B23" w:rsidRPr="002C6211" w:rsidRDefault="00C03B23" w:rsidP="00F07AAB">
      <w:pPr>
        <w:pStyle w:val="Heading4"/>
        <w:ind w:left="2694" w:hanging="894"/>
        <w:rPr>
          <w:rFonts w:cs="Arial"/>
          <w:sz w:val="20"/>
        </w:rPr>
      </w:pPr>
      <w:r w:rsidRPr="00A4589E">
        <w:rPr>
          <w:rFonts w:cs="Arial"/>
          <w:sz w:val="20"/>
        </w:rPr>
        <w:t xml:space="preserve">comply with the </w:t>
      </w:r>
      <w:r>
        <w:rPr>
          <w:rFonts w:cs="Arial"/>
          <w:sz w:val="20"/>
        </w:rPr>
        <w:t>Customer</w:t>
      </w:r>
      <w:r w:rsidRPr="00A4589E">
        <w:rPr>
          <w:rFonts w:cs="Arial"/>
          <w:sz w:val="20"/>
        </w:rPr>
        <w:t xml:space="preserve">’s internal policies and procedures and Government codes and practices in force from time to time </w:t>
      </w:r>
      <w:r>
        <w:rPr>
          <w:rFonts w:cs="Arial"/>
          <w:sz w:val="20"/>
        </w:rPr>
        <w:t xml:space="preserve">(including policies, procedures, codes and practices relating to staff vetting, security, equality and diversity, confidentiality undertakings and sustainability) in each case </w:t>
      </w:r>
      <w:r w:rsidRPr="00A4589E">
        <w:rPr>
          <w:rFonts w:cs="Arial"/>
          <w:sz w:val="20"/>
        </w:rPr>
        <w:t xml:space="preserve">as notified to the </w:t>
      </w:r>
      <w:r>
        <w:rPr>
          <w:rFonts w:cs="Arial"/>
          <w:sz w:val="20"/>
        </w:rPr>
        <w:t>Supplier</w:t>
      </w:r>
      <w:r w:rsidRPr="00A4589E">
        <w:rPr>
          <w:rFonts w:cs="Arial"/>
          <w:sz w:val="20"/>
        </w:rPr>
        <w:t xml:space="preserve"> in writing by the </w:t>
      </w:r>
      <w:r>
        <w:rPr>
          <w:rFonts w:cs="Arial"/>
          <w:sz w:val="20"/>
        </w:rPr>
        <w:t xml:space="preserve">Customer including where applicable, but not limited to, such policies, procedures, codes and practices listed in </w:t>
      </w:r>
      <w:r w:rsidRPr="002C6211">
        <w:rPr>
          <w:rFonts w:cs="Arial"/>
          <w:sz w:val="20"/>
        </w:rPr>
        <w:t xml:space="preserve">section 2.1 of Appendix 1 of the Letter of Appointment; </w:t>
      </w:r>
    </w:p>
    <w:p w14:paraId="2573F998"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not:</w:t>
      </w:r>
    </w:p>
    <w:p w14:paraId="6D3B10A9" w14:textId="77777777" w:rsidR="00C03B23" w:rsidRPr="00A4589E" w:rsidRDefault="00C03B23" w:rsidP="00F07AAB">
      <w:pPr>
        <w:pStyle w:val="Heading4"/>
        <w:tabs>
          <w:tab w:val="clear" w:pos="2880"/>
          <w:tab w:val="num" w:pos="2694"/>
        </w:tabs>
        <w:ind w:left="2694" w:hanging="894"/>
        <w:rPr>
          <w:rFonts w:cs="Arial"/>
          <w:sz w:val="20"/>
        </w:rPr>
      </w:pPr>
      <w:r w:rsidRPr="00A4589E">
        <w:rPr>
          <w:rFonts w:cs="Arial"/>
          <w:sz w:val="20"/>
        </w:rPr>
        <w:t xml:space="preserve">knowingly act at any time during the term of the Contract in any capacity for any person, firm or company in circumstances where a </w:t>
      </w:r>
      <w:r w:rsidRPr="00A4589E">
        <w:rPr>
          <w:rFonts w:cs="Arial"/>
          <w:sz w:val="20"/>
        </w:rPr>
        <w:lastRenderedPageBreak/>
        <w:t xml:space="preserve">conflict of interest between such person, firm or company and the </w:t>
      </w:r>
      <w:r>
        <w:rPr>
          <w:rFonts w:cs="Arial"/>
          <w:sz w:val="20"/>
        </w:rPr>
        <w:t>Customer</w:t>
      </w:r>
      <w:r w:rsidRPr="00A4589E">
        <w:rPr>
          <w:rFonts w:cs="Arial"/>
          <w:sz w:val="20"/>
        </w:rPr>
        <w:t xml:space="preserve"> shall thereby exist in relation to the Contract Services; or</w:t>
      </w:r>
    </w:p>
    <w:p w14:paraId="0DFB1870" w14:textId="77777777" w:rsidR="00C03B23" w:rsidRPr="00A4589E" w:rsidRDefault="00C03B23" w:rsidP="00F07AAB">
      <w:pPr>
        <w:pStyle w:val="Heading4"/>
        <w:tabs>
          <w:tab w:val="clear" w:pos="2880"/>
          <w:tab w:val="num" w:pos="2694"/>
        </w:tabs>
        <w:ind w:left="2694" w:hanging="894"/>
        <w:rPr>
          <w:rFonts w:cs="Arial"/>
          <w:sz w:val="20"/>
        </w:rPr>
      </w:pPr>
      <w:r w:rsidRPr="00A4589E">
        <w:rPr>
          <w:rFonts w:cs="Arial"/>
          <w:sz w:val="20"/>
        </w:rPr>
        <w:t xml:space="preserve">incur any expenditure which would result in any estimated figure for any element of the </w:t>
      </w:r>
      <w:r>
        <w:rPr>
          <w:rFonts w:cs="Arial"/>
          <w:sz w:val="20"/>
        </w:rPr>
        <w:t xml:space="preserve">Contract Services </w:t>
      </w:r>
      <w:r w:rsidRPr="00A4589E">
        <w:rPr>
          <w:rFonts w:cs="Arial"/>
          <w:sz w:val="20"/>
        </w:rPr>
        <w:t xml:space="preserve">being exceeded without the </w:t>
      </w:r>
      <w:r>
        <w:rPr>
          <w:rFonts w:cs="Arial"/>
          <w:sz w:val="20"/>
        </w:rPr>
        <w:t>Customer</w:t>
      </w:r>
      <w:r w:rsidRPr="00A4589E">
        <w:rPr>
          <w:rFonts w:cs="Arial"/>
          <w:sz w:val="20"/>
        </w:rPr>
        <w:t>’s written agreement; or</w:t>
      </w:r>
    </w:p>
    <w:p w14:paraId="74E529AC" w14:textId="77777777" w:rsidR="00C03B23" w:rsidRPr="00A4589E" w:rsidRDefault="00C03B23" w:rsidP="00F07AAB">
      <w:pPr>
        <w:pStyle w:val="Heading4"/>
        <w:tabs>
          <w:tab w:val="clear" w:pos="2880"/>
          <w:tab w:val="num" w:pos="2694"/>
        </w:tabs>
        <w:ind w:left="2694" w:hanging="894"/>
        <w:rPr>
          <w:rFonts w:cs="Arial"/>
          <w:sz w:val="20"/>
        </w:rPr>
      </w:pPr>
      <w:r w:rsidRPr="00A4589E">
        <w:rPr>
          <w:rFonts w:cs="Arial"/>
          <w:sz w:val="20"/>
        </w:rPr>
        <w:t xml:space="preserve">without the prior written consent of the </w:t>
      </w:r>
      <w:r>
        <w:rPr>
          <w:rFonts w:cs="Arial"/>
          <w:sz w:val="20"/>
        </w:rPr>
        <w:t>Customer</w:t>
      </w:r>
      <w:r w:rsidRPr="00A4589E">
        <w:rPr>
          <w:rFonts w:cs="Arial"/>
          <w:sz w:val="20"/>
        </w:rPr>
        <w:t>, accept any commission, discount, allowance, direct or indirect payment, or any other consideration from any third party in connection with the provision of the Contract Services; or</w:t>
      </w:r>
    </w:p>
    <w:p w14:paraId="167C930A" w14:textId="77777777" w:rsidR="00C03B23" w:rsidRPr="00A4589E" w:rsidRDefault="00C03B23" w:rsidP="00F07AAB">
      <w:pPr>
        <w:pStyle w:val="Heading4"/>
        <w:tabs>
          <w:tab w:val="clear" w:pos="2880"/>
          <w:tab w:val="num" w:pos="2694"/>
        </w:tabs>
        <w:ind w:left="2694" w:hanging="894"/>
        <w:rPr>
          <w:rFonts w:cs="Arial"/>
          <w:sz w:val="20"/>
        </w:rPr>
      </w:pPr>
      <w:r w:rsidRPr="00A4589E">
        <w:rPr>
          <w:rFonts w:cs="Arial"/>
          <w:sz w:val="20"/>
        </w:rPr>
        <w:t xml:space="preserve">pledge the credit of the </w:t>
      </w:r>
      <w:r>
        <w:rPr>
          <w:rFonts w:cs="Arial"/>
          <w:sz w:val="20"/>
        </w:rPr>
        <w:t>Customer</w:t>
      </w:r>
      <w:r w:rsidRPr="00A4589E">
        <w:rPr>
          <w:rFonts w:cs="Arial"/>
          <w:sz w:val="20"/>
        </w:rPr>
        <w:t xml:space="preserve"> in any way; or</w:t>
      </w:r>
    </w:p>
    <w:p w14:paraId="44219B4F" w14:textId="77777777" w:rsidR="00C03B23" w:rsidRDefault="00C03B23" w:rsidP="00F07AAB">
      <w:pPr>
        <w:pStyle w:val="Heading4"/>
        <w:tabs>
          <w:tab w:val="clear" w:pos="2880"/>
          <w:tab w:val="num" w:pos="2694"/>
        </w:tabs>
        <w:ind w:left="2694" w:hanging="894"/>
        <w:rPr>
          <w:rFonts w:cs="Arial"/>
          <w:sz w:val="20"/>
        </w:rPr>
      </w:pPr>
      <w:r w:rsidRPr="00A4589E">
        <w:rPr>
          <w:rFonts w:cs="Arial"/>
          <w:sz w:val="20"/>
        </w:rPr>
        <w:t xml:space="preserve">engage in any conduct which in the reasonable opinion of the </w:t>
      </w:r>
      <w:r>
        <w:rPr>
          <w:rFonts w:cs="Arial"/>
          <w:sz w:val="20"/>
        </w:rPr>
        <w:t>Customer</w:t>
      </w:r>
      <w:r w:rsidRPr="00A4589E">
        <w:rPr>
          <w:rFonts w:cs="Arial"/>
          <w:sz w:val="20"/>
        </w:rPr>
        <w:t xml:space="preserve"> is prejudicial to the </w:t>
      </w:r>
      <w:r>
        <w:rPr>
          <w:rFonts w:cs="Arial"/>
          <w:sz w:val="20"/>
        </w:rPr>
        <w:t>Customer</w:t>
      </w:r>
      <w:r w:rsidRPr="00A4589E">
        <w:rPr>
          <w:rFonts w:cs="Arial"/>
          <w:sz w:val="20"/>
        </w:rPr>
        <w:t>.</w:t>
      </w:r>
    </w:p>
    <w:p w14:paraId="584FF3C6" w14:textId="77777777" w:rsidR="00C03B23" w:rsidRDefault="00C03B23" w:rsidP="00F07AAB">
      <w:pPr>
        <w:pStyle w:val="Heading4"/>
        <w:tabs>
          <w:tab w:val="clear" w:pos="2880"/>
          <w:tab w:val="num" w:pos="2694"/>
        </w:tabs>
        <w:ind w:left="2694" w:hanging="894"/>
        <w:rPr>
          <w:rFonts w:cs="Arial"/>
          <w:sz w:val="20"/>
        </w:rPr>
      </w:pPr>
      <w:r>
        <w:rPr>
          <w:rFonts w:cs="Arial"/>
          <w:sz w:val="20"/>
        </w:rPr>
        <w:t>without the prior written consent of the Customer, introduce new methods or systems which materially impact on the provision of the Ordered Services</w:t>
      </w:r>
    </w:p>
    <w:p w14:paraId="0E47D71D" w14:textId="77777777" w:rsidR="00C03B23" w:rsidRDefault="00C03B23" w:rsidP="00C03B23">
      <w:pPr>
        <w:pStyle w:val="Heading3"/>
        <w:rPr>
          <w:rFonts w:cs="Arial"/>
          <w:sz w:val="20"/>
        </w:rPr>
      </w:pPr>
      <w:r w:rsidRPr="00A4589E">
        <w:rPr>
          <w:rFonts w:cs="Arial"/>
          <w:sz w:val="20"/>
        </w:rPr>
        <w:t>Both Parties shall take all necessary measures to ensure the health and safety of the other Party’s employees</w:t>
      </w:r>
      <w:r>
        <w:rPr>
          <w:rFonts w:cs="Arial"/>
          <w:sz w:val="20"/>
        </w:rPr>
        <w:t>, consultants</w:t>
      </w:r>
      <w:r w:rsidRPr="00A4589E">
        <w:rPr>
          <w:rFonts w:cs="Arial"/>
          <w:sz w:val="20"/>
        </w:rPr>
        <w:t xml:space="preserve"> and agents visiting their premises.</w:t>
      </w:r>
    </w:p>
    <w:p w14:paraId="75142163" w14:textId="77777777" w:rsidR="00C03B23"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accepts that the </w:t>
      </w:r>
      <w:r>
        <w:rPr>
          <w:rFonts w:cs="Arial"/>
          <w:sz w:val="20"/>
        </w:rPr>
        <w:t>Customer</w:t>
      </w:r>
      <w:r w:rsidRPr="00A4589E">
        <w:rPr>
          <w:rFonts w:cs="Arial"/>
          <w:sz w:val="20"/>
        </w:rPr>
        <w:t xml:space="preserve"> shall have the right after consultation with the </w:t>
      </w:r>
      <w:r>
        <w:rPr>
          <w:rFonts w:cs="Arial"/>
          <w:sz w:val="20"/>
        </w:rPr>
        <w:t>Supplier</w:t>
      </w:r>
      <w:r w:rsidRPr="00A4589E">
        <w:rPr>
          <w:rFonts w:cs="Arial"/>
          <w:sz w:val="20"/>
        </w:rPr>
        <w:t xml:space="preserve"> to require the removal from involvement in the </w:t>
      </w:r>
      <w:r>
        <w:rPr>
          <w:rFonts w:cs="Arial"/>
          <w:sz w:val="20"/>
        </w:rPr>
        <w:t xml:space="preserve">Contract Services </w:t>
      </w:r>
      <w:r w:rsidRPr="00A4589E">
        <w:rPr>
          <w:rFonts w:cs="Arial"/>
          <w:sz w:val="20"/>
        </w:rPr>
        <w:t xml:space="preserve">of any person engaged in the performance of the </w:t>
      </w:r>
      <w:r>
        <w:rPr>
          <w:rFonts w:cs="Arial"/>
          <w:sz w:val="20"/>
        </w:rPr>
        <w:t xml:space="preserve">Contract Services </w:t>
      </w:r>
      <w:r w:rsidRPr="00A4589E">
        <w:rPr>
          <w:rFonts w:cs="Arial"/>
          <w:sz w:val="20"/>
        </w:rPr>
        <w:t xml:space="preserve">if in the </w:t>
      </w:r>
      <w:r>
        <w:rPr>
          <w:rFonts w:cs="Arial"/>
          <w:sz w:val="20"/>
        </w:rPr>
        <w:t>Customer</w:t>
      </w:r>
      <w:r w:rsidRPr="00A4589E">
        <w:rPr>
          <w:rFonts w:cs="Arial"/>
          <w:sz w:val="20"/>
        </w:rPr>
        <w:t>’s reasonable opinion the performance or conduct of such person is or has been unsatisfactory or if it shall not be in the public interest for the person to work on the Contract Services.</w:t>
      </w:r>
    </w:p>
    <w:p w14:paraId="2051D977" w14:textId="77777777" w:rsidR="00C03B23" w:rsidRDefault="00C03B23" w:rsidP="00C03B23">
      <w:pPr>
        <w:pStyle w:val="Heading3"/>
        <w:rPr>
          <w:rFonts w:cs="Arial"/>
          <w:sz w:val="20"/>
        </w:rPr>
      </w:pPr>
      <w:r>
        <w:rPr>
          <w:rFonts w:cs="Arial"/>
          <w:sz w:val="20"/>
        </w:rPr>
        <w:t>Where the Supplier is more than one firm acting as a consortium, each firm that is a member of the consortium shall be jointly and severally liable for performance of the Supplier’s obligations under the Contract.</w:t>
      </w:r>
    </w:p>
    <w:p w14:paraId="7F105F80" w14:textId="77777777" w:rsidR="00C03B23" w:rsidRDefault="00C03B23" w:rsidP="00C03B23">
      <w:pPr>
        <w:pStyle w:val="Heading2"/>
        <w:keepNext/>
        <w:rPr>
          <w:rFonts w:cs="Arial"/>
          <w:b/>
          <w:sz w:val="20"/>
        </w:rPr>
      </w:pPr>
      <w:r>
        <w:rPr>
          <w:rFonts w:cs="Arial"/>
          <w:b/>
          <w:sz w:val="20"/>
        </w:rPr>
        <w:t>Variation of Contract Services</w:t>
      </w:r>
    </w:p>
    <w:p w14:paraId="322CB753" w14:textId="77777777" w:rsidR="00C03B23" w:rsidRDefault="00C03B23" w:rsidP="00C03B23">
      <w:pPr>
        <w:pStyle w:val="Heading3"/>
        <w:rPr>
          <w:rFonts w:cs="Arial"/>
          <w:sz w:val="20"/>
        </w:rPr>
      </w:pPr>
      <w:r>
        <w:rPr>
          <w:rFonts w:cs="Arial"/>
          <w:sz w:val="20"/>
        </w:rPr>
        <w:t>The Customer may request a variation to the Contract Services at any time provided that such variation does not amount to a material change to the Order.</w:t>
      </w:r>
    </w:p>
    <w:p w14:paraId="7881AE82" w14:textId="77777777" w:rsidR="00C03B23" w:rsidRDefault="00C03B23" w:rsidP="00C03B23">
      <w:pPr>
        <w:pStyle w:val="Heading3"/>
        <w:rPr>
          <w:rFonts w:cs="Arial"/>
          <w:sz w:val="20"/>
        </w:rPr>
      </w:pPr>
      <w:r>
        <w:rPr>
          <w:rFonts w:cs="Arial"/>
          <w:sz w:val="20"/>
        </w:rPr>
        <w:t>Any request by the Customer for a variation to the Contract Services shall be by written notice to the Supplier:</w:t>
      </w:r>
    </w:p>
    <w:p w14:paraId="2210BCBF" w14:textId="77777777" w:rsidR="00C03B23" w:rsidRPr="00B014A2" w:rsidRDefault="00C03B23" w:rsidP="00F07AAB">
      <w:pPr>
        <w:pStyle w:val="Heading4"/>
        <w:tabs>
          <w:tab w:val="clear" w:pos="2781"/>
          <w:tab w:val="clear" w:pos="2880"/>
          <w:tab w:val="num" w:pos="2694"/>
        </w:tabs>
        <w:ind w:left="2694" w:hanging="894"/>
        <w:rPr>
          <w:sz w:val="20"/>
        </w:rPr>
      </w:pPr>
      <w:r w:rsidRPr="00B014A2">
        <w:rPr>
          <w:sz w:val="20"/>
        </w:rPr>
        <w:t xml:space="preserve">giving sufficient information for the </w:t>
      </w:r>
      <w:r>
        <w:rPr>
          <w:sz w:val="20"/>
        </w:rPr>
        <w:t>Supplier</w:t>
      </w:r>
      <w:r w:rsidRPr="00B014A2">
        <w:rPr>
          <w:sz w:val="20"/>
        </w:rPr>
        <w:t xml:space="preserve"> to assess the extent of the variation and any additional costs that may be incurred; and</w:t>
      </w:r>
    </w:p>
    <w:p w14:paraId="7725A740" w14:textId="77777777" w:rsidR="00C03B23" w:rsidRPr="00B014A2" w:rsidRDefault="00C03B23" w:rsidP="00F07AAB">
      <w:pPr>
        <w:pStyle w:val="Heading4"/>
        <w:tabs>
          <w:tab w:val="clear" w:pos="2781"/>
          <w:tab w:val="clear" w:pos="2880"/>
          <w:tab w:val="num" w:pos="2694"/>
        </w:tabs>
        <w:ind w:left="2694" w:hanging="894"/>
        <w:rPr>
          <w:sz w:val="20"/>
        </w:rPr>
      </w:pPr>
      <w:r w:rsidRPr="00B014A2">
        <w:rPr>
          <w:sz w:val="20"/>
        </w:rPr>
        <w:t xml:space="preserve">specifying the timeframe within which the </w:t>
      </w:r>
      <w:r>
        <w:rPr>
          <w:sz w:val="20"/>
        </w:rPr>
        <w:t>Supplier</w:t>
      </w:r>
      <w:r w:rsidRPr="00B014A2">
        <w:rPr>
          <w:sz w:val="20"/>
        </w:rPr>
        <w:t xml:space="preserve"> must respond to the request, which shall be reasonable,</w:t>
      </w:r>
    </w:p>
    <w:p w14:paraId="7A8E4778" w14:textId="77777777" w:rsidR="00C03B23" w:rsidRPr="000E2D9B" w:rsidRDefault="00C03B23" w:rsidP="00C03B23">
      <w:pPr>
        <w:pStyle w:val="Heading4"/>
        <w:numPr>
          <w:ilvl w:val="0"/>
          <w:numId w:val="0"/>
        </w:numPr>
        <w:ind w:left="1800"/>
        <w:rPr>
          <w:sz w:val="20"/>
        </w:rPr>
      </w:pPr>
      <w:r w:rsidRPr="000E2D9B">
        <w:rPr>
          <w:sz w:val="20"/>
        </w:rPr>
        <w:t>and the Supplier shall respond to such request within such timeframe.</w:t>
      </w:r>
    </w:p>
    <w:p w14:paraId="3F58C54C" w14:textId="77777777" w:rsidR="00C03B23" w:rsidRPr="006C3D9C" w:rsidRDefault="00C03B23" w:rsidP="00C03B23">
      <w:pPr>
        <w:pStyle w:val="Heading3"/>
        <w:numPr>
          <w:ilvl w:val="0"/>
          <w:numId w:val="0"/>
        </w:numPr>
        <w:ind w:left="1800" w:hanging="1080"/>
        <w:rPr>
          <w:rFonts w:cs="Arial"/>
          <w:sz w:val="20"/>
        </w:rPr>
      </w:pPr>
      <w:r w:rsidRPr="000E2D9B">
        <w:rPr>
          <w:sz w:val="20"/>
        </w:rPr>
        <w:t xml:space="preserve">2.2.3  </w:t>
      </w:r>
      <w:r w:rsidRPr="000E2D9B">
        <w:rPr>
          <w:sz w:val="20"/>
        </w:rPr>
        <w:tab/>
      </w:r>
      <w:r w:rsidRPr="006C3D9C">
        <w:rPr>
          <w:sz w:val="20"/>
        </w:rPr>
        <w:t xml:space="preserve">Any such variation agreed between the Customer and the Supplier pursuant to </w:t>
      </w:r>
      <w:r w:rsidRPr="00AD35E4">
        <w:rPr>
          <w:sz w:val="20"/>
        </w:rPr>
        <w:t>Clause 2.2.2</w:t>
      </w:r>
      <w:r w:rsidRPr="006C3D9C">
        <w:rPr>
          <w:sz w:val="20"/>
        </w:rPr>
        <w:t xml:space="preserve"> shall not be valid unless in writing and signed by the Parties.  Furthermore any written and signed variation between the Parties shall be appended to the Letter of Appointment within Appendix 2 and/or 3. </w:t>
      </w:r>
      <w:r w:rsidRPr="006C3D9C">
        <w:rPr>
          <w:rFonts w:cs="Arial"/>
          <w:sz w:val="20"/>
        </w:rPr>
        <w:t xml:space="preserve">In the event that the Supplier and the Customer are unable to agree to a proposed variation including any change to the Contract Charges in connection with the requested </w:t>
      </w:r>
      <w:r w:rsidRPr="006C3D9C">
        <w:rPr>
          <w:rFonts w:cs="Arial"/>
          <w:sz w:val="20"/>
        </w:rPr>
        <w:lastRenderedPageBreak/>
        <w:t xml:space="preserve">variation to the Contract Services, the Customer may agree that the Supplier should continue to perform its obligations under the Contract without the variation or may terminate the Contract </w:t>
      </w:r>
      <w:r w:rsidRPr="006C3D9C">
        <w:rPr>
          <w:sz w:val="20"/>
        </w:rPr>
        <w:t>with immediate effect, except where the Supplier has already delivered part or all of the Order in accordance with the Order Form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r w:rsidRPr="006C3D9C">
        <w:rPr>
          <w:rFonts w:cs="Arial"/>
          <w:sz w:val="20"/>
        </w:rPr>
        <w:t>.</w:t>
      </w:r>
    </w:p>
    <w:p w14:paraId="4B95D471" w14:textId="77777777" w:rsidR="00C03B23" w:rsidRPr="00A4589E" w:rsidRDefault="00C03B23" w:rsidP="00C03B23">
      <w:pPr>
        <w:pStyle w:val="Heading2"/>
        <w:keepNext/>
        <w:rPr>
          <w:rFonts w:cs="Arial"/>
          <w:b/>
          <w:sz w:val="20"/>
        </w:rPr>
      </w:pPr>
      <w:r w:rsidRPr="00A4589E">
        <w:rPr>
          <w:rFonts w:cs="Arial"/>
          <w:b/>
          <w:sz w:val="20"/>
        </w:rPr>
        <w:t>Key Personnel</w:t>
      </w:r>
    </w:p>
    <w:p w14:paraId="4E03D91A"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acknowledges that the Key Personnel are essential to the proper provision of the </w:t>
      </w:r>
      <w:r>
        <w:rPr>
          <w:rFonts w:cs="Arial"/>
          <w:sz w:val="20"/>
        </w:rPr>
        <w:t xml:space="preserve">Contract Services </w:t>
      </w:r>
      <w:r w:rsidRPr="00A4589E">
        <w:rPr>
          <w:rFonts w:cs="Arial"/>
          <w:sz w:val="20"/>
        </w:rPr>
        <w:t xml:space="preserve">to the </w:t>
      </w:r>
      <w:r>
        <w:rPr>
          <w:rFonts w:cs="Arial"/>
          <w:sz w:val="20"/>
        </w:rPr>
        <w:t>Customer</w:t>
      </w:r>
      <w:r w:rsidRPr="00A4589E">
        <w:rPr>
          <w:rFonts w:cs="Arial"/>
          <w:sz w:val="20"/>
        </w:rPr>
        <w:t xml:space="preserve">.  The Key Personnel shall be responsible for performing such roles as are ascribed to them in the Letter of Appointment and such other roles as may be necessary or desirable for the purposes of the Contract or as may be agreed between the Parties from time to time. </w:t>
      </w:r>
    </w:p>
    <w:p w14:paraId="04ACA36C" w14:textId="77777777" w:rsidR="00C03B23" w:rsidRPr="00A4589E" w:rsidRDefault="00C03B23" w:rsidP="00C03B23">
      <w:pPr>
        <w:pStyle w:val="Heading3"/>
        <w:rPr>
          <w:rFonts w:cs="Arial"/>
          <w:sz w:val="20"/>
        </w:rPr>
      </w:pPr>
      <w:r w:rsidRPr="00A4589E">
        <w:rPr>
          <w:rFonts w:cs="Arial"/>
          <w:sz w:val="20"/>
        </w:rPr>
        <w:t xml:space="preserve">The Key Personnel shall not be released by the </w:t>
      </w:r>
      <w:r>
        <w:rPr>
          <w:rFonts w:cs="Arial"/>
          <w:sz w:val="20"/>
        </w:rPr>
        <w:t>Supplier</w:t>
      </w:r>
      <w:r w:rsidRPr="00A4589E">
        <w:rPr>
          <w:rFonts w:cs="Arial"/>
          <w:sz w:val="20"/>
        </w:rPr>
        <w:t xml:space="preserve"> from supplying the </w:t>
      </w:r>
      <w:r>
        <w:rPr>
          <w:rFonts w:cs="Arial"/>
          <w:sz w:val="20"/>
        </w:rPr>
        <w:t xml:space="preserve">Contract Services </w:t>
      </w:r>
      <w:r w:rsidRPr="00A4589E">
        <w:rPr>
          <w:rFonts w:cs="Arial"/>
          <w:sz w:val="20"/>
        </w:rPr>
        <w:t xml:space="preserve">without the agreement of the </w:t>
      </w:r>
      <w:r>
        <w:rPr>
          <w:rFonts w:cs="Arial"/>
          <w:sz w:val="20"/>
        </w:rPr>
        <w:t>Customer</w:t>
      </w:r>
      <w:r w:rsidRPr="00A4589E">
        <w:rPr>
          <w:rFonts w:cs="Arial"/>
          <w:sz w:val="20"/>
        </w:rPr>
        <w:t>, except by reason of long-term sickness, maternity leave, paternity leave, termination of employment</w:t>
      </w:r>
      <w:r>
        <w:rPr>
          <w:rFonts w:cs="Arial"/>
          <w:sz w:val="20"/>
        </w:rPr>
        <w:t xml:space="preserve"> and/or </w:t>
      </w:r>
      <w:r w:rsidRPr="00A4589E">
        <w:rPr>
          <w:rFonts w:cs="Arial"/>
          <w:sz w:val="20"/>
        </w:rPr>
        <w:t xml:space="preserve">partnership or other extenuating circumstances. </w:t>
      </w:r>
    </w:p>
    <w:p w14:paraId="6E062C11" w14:textId="77777777" w:rsidR="00C03B23" w:rsidRPr="00A4589E" w:rsidRDefault="00C03B23" w:rsidP="00C03B23">
      <w:pPr>
        <w:pStyle w:val="Heading3"/>
        <w:rPr>
          <w:rFonts w:cs="Arial"/>
          <w:sz w:val="20"/>
        </w:rPr>
      </w:pPr>
      <w:r w:rsidRPr="00A4589E">
        <w:rPr>
          <w:rFonts w:cs="Arial"/>
          <w:sz w:val="20"/>
        </w:rPr>
        <w:t xml:space="preserve">Any replacements to the Key Personnel shall be subject to the agreement of the </w:t>
      </w:r>
      <w:r>
        <w:rPr>
          <w:rFonts w:cs="Arial"/>
          <w:sz w:val="20"/>
        </w:rPr>
        <w:t>Customer</w:t>
      </w:r>
      <w:r w:rsidRPr="00A4589E">
        <w:rPr>
          <w:rFonts w:cs="Arial"/>
          <w:sz w:val="20"/>
        </w:rPr>
        <w:t>. Such replacements shall be of at least equal status or of equivalent experience and skills to the Key Personnel being replaced and be suitable for the responsibilities of that person in relation to the Contract.</w:t>
      </w:r>
    </w:p>
    <w:p w14:paraId="7DD56D1A" w14:textId="77777777" w:rsidR="00C03B23" w:rsidRPr="008A3C61"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shall not unreasonably withhold its agreement under Clauses 2.</w:t>
      </w:r>
      <w:r>
        <w:rPr>
          <w:rFonts w:cs="Arial"/>
          <w:sz w:val="20"/>
        </w:rPr>
        <w:t>3.2 or 2.3</w:t>
      </w:r>
      <w:r w:rsidRPr="00A4589E">
        <w:rPr>
          <w:rFonts w:cs="Arial"/>
          <w:sz w:val="20"/>
        </w:rPr>
        <w:t xml:space="preserve">.3. Such agreement shall be conditional on appropriate arrangements being made by the </w:t>
      </w:r>
      <w:r>
        <w:rPr>
          <w:rFonts w:cs="Arial"/>
          <w:sz w:val="20"/>
        </w:rPr>
        <w:t>Supplier</w:t>
      </w:r>
      <w:r w:rsidRPr="00A4589E">
        <w:rPr>
          <w:rFonts w:cs="Arial"/>
          <w:sz w:val="20"/>
        </w:rPr>
        <w:t xml:space="preserve"> to minimise any adverse impact on the Contract which </w:t>
      </w:r>
      <w:r w:rsidRPr="008A3C61">
        <w:rPr>
          <w:rFonts w:cs="Arial"/>
          <w:sz w:val="20"/>
        </w:rPr>
        <w:t>could be caused by a change in Key Personnel.</w:t>
      </w:r>
    </w:p>
    <w:p w14:paraId="7FC7720E" w14:textId="77777777" w:rsidR="00C03B23" w:rsidRDefault="00C03B23" w:rsidP="00C03B23">
      <w:pPr>
        <w:pStyle w:val="Heading3"/>
        <w:rPr>
          <w:rFonts w:cs="Arial"/>
          <w:sz w:val="20"/>
        </w:rPr>
      </w:pPr>
      <w:r w:rsidRPr="008A3C61">
        <w:rPr>
          <w:rFonts w:cs="Arial"/>
          <w:sz w:val="20"/>
        </w:rPr>
        <w:t>If requested by the Customer, the Supplier shall procure that Key Personnel attend transaction review meetings at no cost to the Customer during the term of the</w:t>
      </w:r>
      <w:r w:rsidRPr="00A4589E">
        <w:rPr>
          <w:rFonts w:cs="Arial"/>
          <w:sz w:val="20"/>
        </w:rPr>
        <w:t xml:space="preserve"> Contract and upon its conclusion.</w:t>
      </w:r>
    </w:p>
    <w:p w14:paraId="216F8DC8" w14:textId="77777777" w:rsidR="00C03B23" w:rsidRPr="002478B9" w:rsidRDefault="00C03B23" w:rsidP="00C03B23">
      <w:pPr>
        <w:pStyle w:val="Heading1"/>
        <w:numPr>
          <w:ilvl w:val="0"/>
          <w:numId w:val="0"/>
        </w:numPr>
        <w:ind w:left="720" w:hanging="720"/>
        <w:rPr>
          <w:sz w:val="20"/>
        </w:rPr>
      </w:pPr>
      <w:bookmarkStart w:id="15" w:name="_Toc335743365"/>
      <w:r w:rsidRPr="002478B9">
        <w:rPr>
          <w:rFonts w:cs="Arial"/>
          <w:sz w:val="20"/>
        </w:rPr>
        <w:t>2B</w:t>
      </w:r>
      <w:r>
        <w:rPr>
          <w:rFonts w:cs="Arial"/>
          <w:sz w:val="20"/>
        </w:rPr>
        <w:t>.</w:t>
      </w:r>
      <w:r w:rsidRPr="002478B9">
        <w:rPr>
          <w:rFonts w:cs="Arial"/>
          <w:b w:val="0"/>
          <w:sz w:val="20"/>
        </w:rPr>
        <w:tab/>
      </w:r>
      <w:bookmarkStart w:id="16" w:name="_Toc304196127"/>
      <w:bookmarkStart w:id="17" w:name="_Toc304196303"/>
      <w:bookmarkStart w:id="18" w:name="_Toc304196479"/>
      <w:bookmarkStart w:id="19" w:name="_Toc304200955"/>
      <w:bookmarkStart w:id="20" w:name="_Toc304202042"/>
      <w:bookmarkStart w:id="21" w:name="_Toc304212968"/>
      <w:bookmarkStart w:id="22" w:name="_Toc304453835"/>
      <w:bookmarkStart w:id="23" w:name="_Toc304454008"/>
      <w:bookmarkStart w:id="24" w:name="_Toc304454630"/>
      <w:bookmarkStart w:id="25" w:name="_Toc304808604"/>
      <w:bookmarkStart w:id="26" w:name="_Toc304897196"/>
      <w:bookmarkStart w:id="27" w:name="_Toc304901107"/>
      <w:bookmarkStart w:id="28" w:name="_Toc304901280"/>
      <w:bookmarkStart w:id="29" w:name="_Toc304904522"/>
      <w:bookmarkStart w:id="30" w:name="_Toc305422568"/>
      <w:bookmarkStart w:id="31" w:name="_Toc305588763"/>
      <w:r w:rsidRPr="002478B9">
        <w:rPr>
          <w:sz w:val="20"/>
        </w:rPr>
        <w:t>REMEDIES IN THE EVENT OF INADEQUATE PERFORMANCE OF THE SERVICES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2478B9">
        <w:rPr>
          <w:sz w:val="20"/>
        </w:rPr>
        <w:t xml:space="preserve"> </w:t>
      </w:r>
      <w:bookmarkStart w:id="32" w:name="_Ref232264393"/>
    </w:p>
    <w:p w14:paraId="4F9EED86" w14:textId="77777777" w:rsidR="00C03B23" w:rsidRPr="002478B9" w:rsidRDefault="00C03B23" w:rsidP="00C03B23">
      <w:pPr>
        <w:pStyle w:val="Heading2"/>
        <w:numPr>
          <w:ilvl w:val="0"/>
          <w:numId w:val="0"/>
        </w:numPr>
        <w:tabs>
          <w:tab w:val="num" w:pos="1980"/>
        </w:tabs>
        <w:ind w:left="1350" w:hanging="720"/>
        <w:rPr>
          <w:sz w:val="20"/>
        </w:rPr>
      </w:pPr>
      <w:r w:rsidRPr="002478B9">
        <w:rPr>
          <w:sz w:val="20"/>
        </w:rPr>
        <w:t>2B.1</w:t>
      </w:r>
      <w:r>
        <w:rPr>
          <w:b/>
          <w:sz w:val="20"/>
        </w:rPr>
        <w:tab/>
      </w:r>
      <w:r w:rsidRPr="002478B9">
        <w:rPr>
          <w:sz w:val="20"/>
        </w:rPr>
        <w:t>Without prejudice to any other right or remedy which the Customer may have</w:t>
      </w:r>
      <w:r>
        <w:rPr>
          <w:sz w:val="20"/>
        </w:rPr>
        <w:t xml:space="preserve"> at Law or in this Contract</w:t>
      </w:r>
      <w:r w:rsidRPr="002478B9">
        <w:rPr>
          <w:sz w:val="20"/>
        </w:rPr>
        <w:t xml:space="preserve">, if any </w:t>
      </w:r>
      <w:r>
        <w:rPr>
          <w:sz w:val="20"/>
        </w:rPr>
        <w:t xml:space="preserve">Contract </w:t>
      </w:r>
      <w:r w:rsidRPr="002478B9">
        <w:rPr>
          <w:sz w:val="20"/>
        </w:rPr>
        <w:t>Services are not supplied in accordance with, or the Supplier fails to comply with any of the terms of the Contract then the Customer may (whether or not any part of the Services have been Delivered) do any of the following:</w:t>
      </w:r>
      <w:bookmarkEnd w:id="32"/>
    </w:p>
    <w:p w14:paraId="1F0B0C8B" w14:textId="77777777" w:rsidR="00C03B23" w:rsidRDefault="00C03B23" w:rsidP="00C03B23">
      <w:pPr>
        <w:pStyle w:val="Heading3"/>
        <w:numPr>
          <w:ilvl w:val="0"/>
          <w:numId w:val="0"/>
        </w:numPr>
        <w:tabs>
          <w:tab w:val="num" w:pos="2970"/>
        </w:tabs>
        <w:ind w:left="1800" w:hanging="1080"/>
        <w:rPr>
          <w:sz w:val="20"/>
        </w:rPr>
      </w:pPr>
      <w:r>
        <w:rPr>
          <w:sz w:val="20"/>
        </w:rPr>
        <w:t>2B.1.1</w:t>
      </w:r>
      <w:r>
        <w:rPr>
          <w:sz w:val="20"/>
        </w:rPr>
        <w:tab/>
        <w:t>a</w:t>
      </w:r>
      <w:r w:rsidRPr="002478B9">
        <w:rPr>
          <w:sz w:val="20"/>
        </w:rPr>
        <w:t>t the Customer's option, give the Supplier the opportunity at the Supplier's expense to either remedy any failure in the performance of the Services together with any damage resulting from such defect or failure (and where such defect or failure is capable of remedy) and carry out any other necessary work to ensure that the terms of the Contract are fulfilled, in accordance with the Customer's instructions;</w:t>
      </w:r>
    </w:p>
    <w:p w14:paraId="05ECE254" w14:textId="77777777" w:rsidR="00C03B23" w:rsidRPr="002478B9" w:rsidRDefault="00C03B23" w:rsidP="00C03B23">
      <w:pPr>
        <w:pStyle w:val="Heading3"/>
        <w:numPr>
          <w:ilvl w:val="0"/>
          <w:numId w:val="0"/>
        </w:numPr>
        <w:tabs>
          <w:tab w:val="num" w:pos="2590"/>
          <w:tab w:val="num" w:pos="2970"/>
        </w:tabs>
        <w:ind w:left="1800" w:hanging="1080"/>
        <w:rPr>
          <w:sz w:val="20"/>
        </w:rPr>
      </w:pPr>
      <w:r>
        <w:rPr>
          <w:sz w:val="20"/>
        </w:rPr>
        <w:t>2B.1.2</w:t>
      </w:r>
      <w:r>
        <w:rPr>
          <w:sz w:val="20"/>
        </w:rPr>
        <w:tab/>
      </w:r>
      <w:r w:rsidRPr="002478B9">
        <w:rPr>
          <w:sz w:val="20"/>
        </w:rPr>
        <w:t xml:space="preserve">refuse to accept any further </w:t>
      </w:r>
      <w:r>
        <w:rPr>
          <w:sz w:val="20"/>
        </w:rPr>
        <w:t xml:space="preserve">Contract </w:t>
      </w:r>
      <w:r w:rsidRPr="002478B9">
        <w:rPr>
          <w:sz w:val="20"/>
        </w:rPr>
        <w:t xml:space="preserve">Services to be </w:t>
      </w:r>
      <w:r>
        <w:rPr>
          <w:sz w:val="20"/>
        </w:rPr>
        <w:t>d</w:t>
      </w:r>
      <w:r w:rsidRPr="002478B9">
        <w:rPr>
          <w:sz w:val="20"/>
        </w:rPr>
        <w:t>elivered</w:t>
      </w:r>
      <w:r>
        <w:rPr>
          <w:sz w:val="20"/>
        </w:rPr>
        <w:t xml:space="preserve"> by the Supplier</w:t>
      </w:r>
      <w:r w:rsidRPr="002478B9">
        <w:rPr>
          <w:sz w:val="20"/>
        </w:rPr>
        <w:t xml:space="preserve"> but without any liability to the Customer;</w:t>
      </w:r>
      <w:bookmarkStart w:id="33" w:name="_Toc139079956"/>
    </w:p>
    <w:bookmarkEnd w:id="33"/>
    <w:p w14:paraId="6BB35BF9" w14:textId="77777777" w:rsidR="00C03B23" w:rsidRDefault="00C03B23" w:rsidP="00C03B23">
      <w:pPr>
        <w:pStyle w:val="Heading3"/>
        <w:numPr>
          <w:ilvl w:val="0"/>
          <w:numId w:val="0"/>
        </w:numPr>
        <w:tabs>
          <w:tab w:val="num" w:pos="2970"/>
        </w:tabs>
        <w:ind w:left="1800" w:hanging="1080"/>
        <w:rPr>
          <w:sz w:val="20"/>
        </w:rPr>
      </w:pPr>
      <w:r>
        <w:rPr>
          <w:sz w:val="20"/>
        </w:rPr>
        <w:t>2B</w:t>
      </w:r>
      <w:r w:rsidR="008815D3">
        <w:rPr>
          <w:sz w:val="20"/>
        </w:rPr>
        <w:t>.</w:t>
      </w:r>
      <w:r>
        <w:rPr>
          <w:sz w:val="20"/>
        </w:rPr>
        <w:t>1.3</w:t>
      </w:r>
      <w:r>
        <w:rPr>
          <w:sz w:val="20"/>
        </w:rPr>
        <w:tab/>
      </w:r>
      <w:r w:rsidRPr="002478B9">
        <w:rPr>
          <w:sz w:val="20"/>
        </w:rPr>
        <w:t xml:space="preserve">carry out at the Supplier's expense any work necessary to make the Services comply with the Contract; </w:t>
      </w:r>
    </w:p>
    <w:p w14:paraId="5ADC46C8" w14:textId="77777777" w:rsidR="00C03B23" w:rsidRDefault="00C03B23" w:rsidP="00C03B23">
      <w:pPr>
        <w:pStyle w:val="Heading3"/>
        <w:numPr>
          <w:ilvl w:val="0"/>
          <w:numId w:val="0"/>
        </w:numPr>
        <w:tabs>
          <w:tab w:val="num" w:pos="2970"/>
        </w:tabs>
        <w:ind w:left="1800" w:hanging="1080"/>
        <w:rPr>
          <w:sz w:val="20"/>
        </w:rPr>
      </w:pPr>
      <w:r>
        <w:rPr>
          <w:sz w:val="20"/>
        </w:rPr>
        <w:lastRenderedPageBreak/>
        <w:t>2B</w:t>
      </w:r>
      <w:r w:rsidR="008815D3">
        <w:rPr>
          <w:sz w:val="20"/>
        </w:rPr>
        <w:t>.</w:t>
      </w:r>
      <w:r>
        <w:rPr>
          <w:sz w:val="20"/>
        </w:rPr>
        <w:t>1.4</w:t>
      </w:r>
      <w:r>
        <w:rPr>
          <w:sz w:val="20"/>
        </w:rPr>
        <w:tab/>
      </w:r>
      <w:r w:rsidRPr="002478B9">
        <w:rPr>
          <w:sz w:val="20"/>
        </w:rPr>
        <w:t xml:space="preserve">without terminating the Contract, itself supply or procure the supply of all or part of the </w:t>
      </w:r>
      <w:r>
        <w:rPr>
          <w:sz w:val="20"/>
        </w:rPr>
        <w:t xml:space="preserve">Contract </w:t>
      </w:r>
      <w:r w:rsidRPr="002478B9">
        <w:rPr>
          <w:sz w:val="20"/>
        </w:rPr>
        <w:t xml:space="preserve">Services until such time as the Supplier shall have demonstrated to the reasonable satisfaction of the Customer that the Supplier will once more be able to supply all or such part of the </w:t>
      </w:r>
      <w:r>
        <w:rPr>
          <w:sz w:val="20"/>
        </w:rPr>
        <w:t xml:space="preserve">Contract </w:t>
      </w:r>
      <w:r w:rsidRPr="002478B9">
        <w:rPr>
          <w:sz w:val="20"/>
        </w:rPr>
        <w:t>Services in accordance with the Contract;</w:t>
      </w:r>
    </w:p>
    <w:p w14:paraId="4F945314" w14:textId="77777777" w:rsidR="00C03B23" w:rsidRDefault="00C03B23" w:rsidP="00C03B23">
      <w:pPr>
        <w:pStyle w:val="Heading3"/>
        <w:numPr>
          <w:ilvl w:val="0"/>
          <w:numId w:val="0"/>
        </w:numPr>
        <w:tabs>
          <w:tab w:val="num" w:pos="2970"/>
        </w:tabs>
        <w:ind w:left="1800" w:hanging="1080"/>
        <w:rPr>
          <w:sz w:val="20"/>
        </w:rPr>
      </w:pPr>
      <w:r>
        <w:rPr>
          <w:sz w:val="20"/>
        </w:rPr>
        <w:t>2B</w:t>
      </w:r>
      <w:r w:rsidR="008815D3">
        <w:rPr>
          <w:sz w:val="20"/>
        </w:rPr>
        <w:t>.</w:t>
      </w:r>
      <w:r>
        <w:rPr>
          <w:sz w:val="20"/>
        </w:rPr>
        <w:t>1.5</w:t>
      </w:r>
      <w:r>
        <w:rPr>
          <w:sz w:val="20"/>
        </w:rPr>
        <w:tab/>
      </w:r>
      <w:r w:rsidRPr="002478B9">
        <w:rPr>
          <w:sz w:val="20"/>
        </w:rPr>
        <w:t xml:space="preserve">without terminating the whole of the Contract, terminate the Contract in respect of part of the </w:t>
      </w:r>
      <w:r>
        <w:rPr>
          <w:sz w:val="20"/>
        </w:rPr>
        <w:t xml:space="preserve">Contract </w:t>
      </w:r>
      <w:r w:rsidRPr="002478B9">
        <w:rPr>
          <w:sz w:val="20"/>
        </w:rPr>
        <w:t>Services only (whereupon a corresponding reduction in the Contract Charges shall be made) and thereafter itself supply or procure a third party to supply such part of the</w:t>
      </w:r>
      <w:r>
        <w:rPr>
          <w:sz w:val="20"/>
        </w:rPr>
        <w:t xml:space="preserve"> Contract</w:t>
      </w:r>
      <w:r w:rsidRPr="002478B9">
        <w:rPr>
          <w:sz w:val="20"/>
        </w:rPr>
        <w:t xml:space="preserve"> Services; and/or</w:t>
      </w:r>
    </w:p>
    <w:p w14:paraId="0843F9BD" w14:textId="77777777" w:rsidR="00C03B23" w:rsidRPr="002478B9" w:rsidRDefault="00C03B23" w:rsidP="00C03B23">
      <w:pPr>
        <w:pStyle w:val="Heading3"/>
        <w:numPr>
          <w:ilvl w:val="0"/>
          <w:numId w:val="0"/>
        </w:numPr>
        <w:tabs>
          <w:tab w:val="num" w:pos="2970"/>
        </w:tabs>
        <w:ind w:left="1800" w:hanging="1080"/>
        <w:rPr>
          <w:sz w:val="20"/>
        </w:rPr>
      </w:pPr>
      <w:r>
        <w:rPr>
          <w:sz w:val="20"/>
        </w:rPr>
        <w:t>2B</w:t>
      </w:r>
      <w:r w:rsidR="008815D3">
        <w:rPr>
          <w:sz w:val="20"/>
        </w:rPr>
        <w:t>.</w:t>
      </w:r>
      <w:r>
        <w:rPr>
          <w:sz w:val="20"/>
        </w:rPr>
        <w:t>1.6</w:t>
      </w:r>
      <w:r>
        <w:rPr>
          <w:sz w:val="20"/>
        </w:rPr>
        <w:tab/>
      </w:r>
      <w:r w:rsidRPr="002478B9">
        <w:rPr>
          <w:sz w:val="20"/>
        </w:rPr>
        <w:t>charge the Supplier for and the Supplier shall on demand pay</w:t>
      </w:r>
      <w:r>
        <w:rPr>
          <w:sz w:val="20"/>
        </w:rPr>
        <w:t>,</w:t>
      </w:r>
      <w:r w:rsidRPr="002478B9">
        <w:rPr>
          <w:sz w:val="20"/>
        </w:rPr>
        <w:t xml:space="preserve"> any costs reasonably incurred by the Customer (including any reasonable administration costs) in respect of the supply of any part of the </w:t>
      </w:r>
      <w:r>
        <w:rPr>
          <w:sz w:val="20"/>
        </w:rPr>
        <w:t xml:space="preserve">Contract </w:t>
      </w:r>
      <w:r w:rsidRPr="002478B9">
        <w:rPr>
          <w:sz w:val="20"/>
        </w:rPr>
        <w:t xml:space="preserve">Services by the Customer or a third party to the extent that such costs exceed the payment which would otherwise have been payable to the Supplier for such part of the </w:t>
      </w:r>
      <w:r>
        <w:rPr>
          <w:sz w:val="20"/>
        </w:rPr>
        <w:t xml:space="preserve">Contract </w:t>
      </w:r>
      <w:r w:rsidRPr="002478B9">
        <w:rPr>
          <w:sz w:val="20"/>
        </w:rPr>
        <w:t xml:space="preserve">Services and provided that the Customer uses its reasonable endeavours to mitigate any additional expenditure in obtaining replacement </w:t>
      </w:r>
      <w:r>
        <w:rPr>
          <w:sz w:val="20"/>
        </w:rPr>
        <w:t xml:space="preserve">Contract </w:t>
      </w:r>
      <w:r w:rsidRPr="002478B9">
        <w:rPr>
          <w:sz w:val="20"/>
        </w:rPr>
        <w:t>Services.</w:t>
      </w:r>
    </w:p>
    <w:p w14:paraId="32D08879" w14:textId="77777777" w:rsidR="00C03B23" w:rsidRPr="00A76227" w:rsidRDefault="00C03B23" w:rsidP="00C03B23">
      <w:pPr>
        <w:pStyle w:val="Heading2"/>
        <w:numPr>
          <w:ilvl w:val="0"/>
          <w:numId w:val="0"/>
        </w:numPr>
        <w:ind w:left="720" w:hanging="720"/>
        <w:rPr>
          <w:color w:val="FF0000"/>
          <w:sz w:val="20"/>
        </w:rPr>
      </w:pPr>
      <w:r>
        <w:rPr>
          <w:sz w:val="20"/>
        </w:rPr>
        <w:t>2B.2</w:t>
      </w:r>
      <w:r>
        <w:rPr>
          <w:sz w:val="20"/>
        </w:rPr>
        <w:tab/>
        <w:t>Notwithstanding any of the provisions of this Clause 2B, i</w:t>
      </w:r>
      <w:r w:rsidRPr="002478B9">
        <w:rPr>
          <w:sz w:val="20"/>
        </w:rPr>
        <w:t>n the event that the Supplier</w:t>
      </w:r>
      <w:r>
        <w:rPr>
          <w:sz w:val="20"/>
        </w:rPr>
        <w:t xml:space="preserve"> </w:t>
      </w:r>
      <w:r w:rsidRPr="00AF2F58">
        <w:rPr>
          <w:sz w:val="20"/>
        </w:rPr>
        <w:t>fails to comply with Clause 2B.1 above and the failure prevents the Customer fro</w:t>
      </w:r>
      <w:r>
        <w:rPr>
          <w:sz w:val="20"/>
        </w:rPr>
        <w:t xml:space="preserve">m discharging a statutory duty, the </w:t>
      </w:r>
      <w:r w:rsidRPr="00AF2F58">
        <w:rPr>
          <w:sz w:val="20"/>
        </w:rPr>
        <w:t>Customer may terminate the Contract with immediate effect by giving the Supplier notice in writing</w:t>
      </w:r>
      <w:r w:rsidRPr="00A76227">
        <w:rPr>
          <w:color w:val="FF0000"/>
          <w:sz w:val="20"/>
        </w:rPr>
        <w:t xml:space="preserve">. </w:t>
      </w:r>
    </w:p>
    <w:p w14:paraId="0510685F" w14:textId="77777777" w:rsidR="00C03B23" w:rsidRDefault="00C03B23" w:rsidP="00C03B23">
      <w:pPr>
        <w:pStyle w:val="Heading1"/>
        <w:numPr>
          <w:ilvl w:val="0"/>
          <w:numId w:val="0"/>
        </w:numPr>
        <w:ind w:left="720" w:hanging="720"/>
        <w:rPr>
          <w:sz w:val="20"/>
        </w:rPr>
      </w:pPr>
      <w:bookmarkStart w:id="34" w:name="_Toc335743366"/>
      <w:r w:rsidRPr="00C555DC">
        <w:rPr>
          <w:sz w:val="20"/>
        </w:rPr>
        <w:t>2C.</w:t>
      </w:r>
      <w:r w:rsidRPr="00C555DC">
        <w:rPr>
          <w:sz w:val="20"/>
        </w:rPr>
        <w:tab/>
      </w:r>
      <w:bookmarkStart w:id="35" w:name="_Toc304196131"/>
      <w:bookmarkStart w:id="36" w:name="_Toc304196307"/>
      <w:bookmarkStart w:id="37" w:name="_Toc304196483"/>
      <w:bookmarkStart w:id="38" w:name="_Toc304200959"/>
      <w:bookmarkStart w:id="39" w:name="_Toc304202046"/>
      <w:bookmarkStart w:id="40" w:name="_Toc304212972"/>
      <w:bookmarkStart w:id="41" w:name="_Toc304453841"/>
      <w:bookmarkStart w:id="42" w:name="_Toc304454014"/>
      <w:bookmarkStart w:id="43" w:name="_Toc304454636"/>
      <w:bookmarkStart w:id="44" w:name="_Toc304808608"/>
      <w:bookmarkStart w:id="45" w:name="_Toc304897200"/>
      <w:bookmarkStart w:id="46" w:name="_Toc304901111"/>
      <w:bookmarkStart w:id="47" w:name="_Toc304901284"/>
      <w:bookmarkStart w:id="48" w:name="_Toc304904526"/>
      <w:bookmarkStart w:id="49" w:name="_Toc305422572"/>
      <w:bookmarkStart w:id="50" w:name="_Toc305588767"/>
      <w:r w:rsidRPr="00C555DC">
        <w:rPr>
          <w:sz w:val="20"/>
        </w:rPr>
        <w:t>SUPPLIER'S STAFF</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180B2E4" w14:textId="77777777" w:rsidR="00C03B23" w:rsidRPr="002D3A01" w:rsidRDefault="00C03B23" w:rsidP="00C03B23">
      <w:pPr>
        <w:pStyle w:val="Heading3"/>
        <w:numPr>
          <w:ilvl w:val="0"/>
          <w:numId w:val="0"/>
        </w:numPr>
        <w:ind w:left="720" w:hanging="720"/>
        <w:rPr>
          <w:sz w:val="20"/>
        </w:rPr>
      </w:pPr>
      <w:bookmarkStart w:id="51" w:name="_Ref185824397"/>
      <w:r w:rsidRPr="002D3A01">
        <w:rPr>
          <w:sz w:val="20"/>
        </w:rPr>
        <w:t>2C.1</w:t>
      </w:r>
      <w:r w:rsidRPr="002D3A01">
        <w:rPr>
          <w:sz w:val="20"/>
        </w:rPr>
        <w:tab/>
        <w:t xml:space="preserve">The Supplier shall ensure that, where appropriate, Staff are paid at least the national minimum wage in accordance with the National Minimum Wage Act 1998. </w:t>
      </w:r>
    </w:p>
    <w:p w14:paraId="215BBF61" w14:textId="77777777" w:rsidR="00C03B23" w:rsidRPr="002D3A01" w:rsidRDefault="00C03B23" w:rsidP="00C03B23">
      <w:pPr>
        <w:pStyle w:val="Heading3"/>
        <w:numPr>
          <w:ilvl w:val="0"/>
          <w:numId w:val="0"/>
        </w:numPr>
        <w:ind w:left="720" w:hanging="720"/>
        <w:rPr>
          <w:sz w:val="20"/>
        </w:rPr>
      </w:pPr>
      <w:r w:rsidRPr="002D3A01">
        <w:rPr>
          <w:sz w:val="20"/>
        </w:rPr>
        <w:t>2C.2</w:t>
      </w:r>
      <w:r w:rsidRPr="002D3A01">
        <w:rPr>
          <w:sz w:val="20"/>
        </w:rPr>
        <w:tab/>
        <w:t>The Customer may, by written notice to the Supplier, refuse to admit onto, or withdraw permission to remain on, the Premises:</w:t>
      </w:r>
    </w:p>
    <w:p w14:paraId="57C9AAF4" w14:textId="77777777" w:rsidR="00C03B23" w:rsidRPr="002D3A01" w:rsidRDefault="00C03B23" w:rsidP="00C03B23">
      <w:pPr>
        <w:pStyle w:val="Heading3"/>
        <w:numPr>
          <w:ilvl w:val="0"/>
          <w:numId w:val="0"/>
        </w:numPr>
        <w:ind w:left="709"/>
        <w:rPr>
          <w:sz w:val="20"/>
        </w:rPr>
      </w:pPr>
      <w:r w:rsidRPr="002D3A01">
        <w:rPr>
          <w:sz w:val="20"/>
        </w:rPr>
        <w:t>2C2.1</w:t>
      </w:r>
      <w:r w:rsidRPr="002D3A01">
        <w:rPr>
          <w:sz w:val="20"/>
        </w:rPr>
        <w:tab/>
        <w:t>any member of the Supplier’s Staff; or</w:t>
      </w:r>
    </w:p>
    <w:p w14:paraId="6EB02DC0" w14:textId="77777777" w:rsidR="00C03B23" w:rsidRPr="002D3A01" w:rsidRDefault="00C03B23" w:rsidP="008815D3">
      <w:pPr>
        <w:pStyle w:val="Heading3"/>
        <w:numPr>
          <w:ilvl w:val="0"/>
          <w:numId w:val="0"/>
        </w:numPr>
        <w:ind w:left="1418" w:hanging="709"/>
        <w:rPr>
          <w:szCs w:val="22"/>
        </w:rPr>
      </w:pPr>
      <w:r w:rsidRPr="002D3A01">
        <w:rPr>
          <w:sz w:val="20"/>
        </w:rPr>
        <w:t>2C2.2</w:t>
      </w:r>
      <w:r w:rsidRPr="002D3A01">
        <w:rPr>
          <w:sz w:val="20"/>
        </w:rPr>
        <w:tab/>
        <w:t>any person employed or engaged by the Supplier or any member of the Staff, whose admission or continued presence would, in the reasonable opinion of the Customer, be undesirable.</w:t>
      </w:r>
      <w:r w:rsidRPr="002D3A01">
        <w:rPr>
          <w:szCs w:val="22"/>
        </w:rPr>
        <w:t xml:space="preserve"> </w:t>
      </w:r>
    </w:p>
    <w:p w14:paraId="77D81A27" w14:textId="77777777" w:rsidR="00C03B23" w:rsidRDefault="00C03B23" w:rsidP="00C03B23">
      <w:pPr>
        <w:pStyle w:val="Heading3"/>
        <w:numPr>
          <w:ilvl w:val="0"/>
          <w:numId w:val="0"/>
        </w:numPr>
        <w:tabs>
          <w:tab w:val="num" w:pos="3080"/>
        </w:tabs>
        <w:ind w:left="720" w:hanging="720"/>
        <w:rPr>
          <w:sz w:val="20"/>
        </w:rPr>
      </w:pPr>
      <w:r>
        <w:rPr>
          <w:sz w:val="20"/>
        </w:rPr>
        <w:t>2C.3</w:t>
      </w:r>
      <w:r>
        <w:rPr>
          <w:sz w:val="20"/>
        </w:rPr>
        <w:tab/>
        <w:t>A</w:t>
      </w:r>
      <w:r w:rsidRPr="00C555DC">
        <w:rPr>
          <w:sz w:val="20"/>
        </w:rPr>
        <w:t>t the Customer's written request, the Supplier shall provide a list of the names and addresses of all persons who may require admission to the Premises in connection with the Contract, specifying the capacities in which they are concerned with the Contract and giving such other particulars as the Customer may reasonably request.</w:t>
      </w:r>
      <w:bookmarkEnd w:id="51"/>
    </w:p>
    <w:p w14:paraId="387050AA" w14:textId="77777777" w:rsidR="00C03B23" w:rsidRDefault="00C03B23" w:rsidP="00C03B23">
      <w:pPr>
        <w:pStyle w:val="Heading3"/>
        <w:numPr>
          <w:ilvl w:val="0"/>
          <w:numId w:val="0"/>
        </w:numPr>
        <w:tabs>
          <w:tab w:val="num" w:pos="3080"/>
        </w:tabs>
        <w:ind w:left="720" w:hanging="720"/>
        <w:rPr>
          <w:sz w:val="20"/>
        </w:rPr>
      </w:pPr>
      <w:r>
        <w:rPr>
          <w:sz w:val="20"/>
        </w:rPr>
        <w:t>2C.</w:t>
      </w:r>
      <w:r w:rsidR="008815D3">
        <w:rPr>
          <w:sz w:val="20"/>
        </w:rPr>
        <w:t>4</w:t>
      </w:r>
      <w:r>
        <w:rPr>
          <w:sz w:val="20"/>
        </w:rPr>
        <w:tab/>
        <w:t xml:space="preserve">The Supplier’s </w:t>
      </w:r>
      <w:r w:rsidRPr="00C555DC">
        <w:rPr>
          <w:sz w:val="20"/>
        </w:rPr>
        <w:t>Staff engaged within the boundaries of the Premises shall comply with such rules, regulations and requirements (including those relating to security arrangements) as may be in force from time to time for the conduct of personnel when at or within the boundaries of those Premises.</w:t>
      </w:r>
    </w:p>
    <w:p w14:paraId="47D36565" w14:textId="77777777" w:rsidR="00C03B23" w:rsidRDefault="00C03B23" w:rsidP="00C03B23">
      <w:pPr>
        <w:pStyle w:val="Heading3"/>
        <w:numPr>
          <w:ilvl w:val="0"/>
          <w:numId w:val="0"/>
        </w:numPr>
        <w:tabs>
          <w:tab w:val="num" w:pos="3080"/>
        </w:tabs>
        <w:ind w:left="720" w:hanging="720"/>
        <w:rPr>
          <w:sz w:val="20"/>
        </w:rPr>
      </w:pPr>
      <w:r>
        <w:rPr>
          <w:sz w:val="20"/>
        </w:rPr>
        <w:t>2C.</w:t>
      </w:r>
      <w:r w:rsidR="008815D3">
        <w:rPr>
          <w:sz w:val="20"/>
        </w:rPr>
        <w:t>5</w:t>
      </w:r>
      <w:r>
        <w:rPr>
          <w:sz w:val="20"/>
        </w:rPr>
        <w:tab/>
      </w:r>
      <w:r w:rsidRPr="00C555DC">
        <w:rPr>
          <w:sz w:val="20"/>
        </w:rPr>
        <w:t xml:space="preserve">If the Supplier fails to comply with </w:t>
      </w:r>
      <w:r w:rsidRPr="00AD35E4">
        <w:rPr>
          <w:sz w:val="20"/>
        </w:rPr>
        <w:t>Clause 2C.3 within two (2) Months of the date</w:t>
      </w:r>
      <w:r w:rsidRPr="00C555DC">
        <w:rPr>
          <w:sz w:val="20"/>
        </w:rPr>
        <w:t xml:space="preserve"> of the request, the Customer may terminate the Contract, provided always that such termination shall not prejudice or affect any right of action or remedy which shall have accrued or shall thereafter accrue to the Customer.</w:t>
      </w:r>
    </w:p>
    <w:p w14:paraId="13E5B327" w14:textId="77777777" w:rsidR="00C03B23" w:rsidRDefault="00C03B23" w:rsidP="00C03B23">
      <w:pPr>
        <w:pStyle w:val="Heading3"/>
        <w:numPr>
          <w:ilvl w:val="0"/>
          <w:numId w:val="0"/>
        </w:numPr>
        <w:tabs>
          <w:tab w:val="num" w:pos="3080"/>
        </w:tabs>
        <w:ind w:left="720" w:hanging="720"/>
        <w:rPr>
          <w:sz w:val="20"/>
        </w:rPr>
      </w:pPr>
      <w:r>
        <w:rPr>
          <w:sz w:val="20"/>
        </w:rPr>
        <w:t>2C.</w:t>
      </w:r>
      <w:r w:rsidR="008815D3">
        <w:rPr>
          <w:sz w:val="20"/>
        </w:rPr>
        <w:t>6</w:t>
      </w:r>
      <w:r>
        <w:rPr>
          <w:sz w:val="20"/>
        </w:rPr>
        <w:tab/>
      </w:r>
      <w:r w:rsidRPr="00C555DC">
        <w:rPr>
          <w:sz w:val="20"/>
        </w:rPr>
        <w:t>The decision of the Customer as to whether any person is to be refused access to the Premises and as to whether the Supplier has failed to comply</w:t>
      </w:r>
      <w:r w:rsidRPr="00AD35E4">
        <w:rPr>
          <w:sz w:val="20"/>
        </w:rPr>
        <w:t xml:space="preserve"> with</w:t>
      </w:r>
      <w:r w:rsidRPr="00F96CC5">
        <w:rPr>
          <w:color w:val="FF0000"/>
          <w:sz w:val="20"/>
        </w:rPr>
        <w:t xml:space="preserve"> </w:t>
      </w:r>
      <w:r w:rsidRPr="00AD35E4">
        <w:rPr>
          <w:sz w:val="20"/>
        </w:rPr>
        <w:t>Clause 2C.3</w:t>
      </w:r>
      <w:r w:rsidRPr="00C555DC">
        <w:rPr>
          <w:sz w:val="20"/>
        </w:rPr>
        <w:t xml:space="preserve"> shall be final and conclusive.</w:t>
      </w:r>
      <w:bookmarkStart w:id="52" w:name="_Ref238890199"/>
    </w:p>
    <w:bookmarkEnd w:id="52"/>
    <w:p w14:paraId="6E16A260" w14:textId="77777777" w:rsidR="00C03B23" w:rsidRDefault="00C03B23" w:rsidP="00C03B23">
      <w:pPr>
        <w:pStyle w:val="Heading3"/>
        <w:numPr>
          <w:ilvl w:val="0"/>
          <w:numId w:val="0"/>
        </w:numPr>
        <w:tabs>
          <w:tab w:val="num" w:pos="3080"/>
        </w:tabs>
        <w:ind w:left="720" w:hanging="720"/>
        <w:rPr>
          <w:sz w:val="20"/>
        </w:rPr>
      </w:pPr>
      <w:r>
        <w:rPr>
          <w:sz w:val="20"/>
        </w:rPr>
        <w:lastRenderedPageBreak/>
        <w:t>2C.</w:t>
      </w:r>
      <w:r w:rsidR="008815D3">
        <w:rPr>
          <w:sz w:val="20"/>
        </w:rPr>
        <w:t>7</w:t>
      </w:r>
      <w:r>
        <w:rPr>
          <w:sz w:val="20"/>
        </w:rPr>
        <w:tab/>
      </w:r>
      <w:r w:rsidRPr="00C555DC">
        <w:rPr>
          <w:sz w:val="20"/>
        </w:rPr>
        <w:t xml:space="preserve">The Supplier acknowledges that certain days are privilege holidays in the civil service.  On these days, the Customer may require or may specifically not require, work to be done under the Contract (which shall be communicated to the Supplier), and in the latter case be the subject to agreement </w:t>
      </w:r>
      <w:r>
        <w:rPr>
          <w:sz w:val="20"/>
        </w:rPr>
        <w:t>between the Parties</w:t>
      </w:r>
      <w:r w:rsidRPr="00C555DC">
        <w:rPr>
          <w:sz w:val="20"/>
        </w:rPr>
        <w:t xml:space="preserve">, unless specifically covered in the Contract. </w:t>
      </w:r>
    </w:p>
    <w:p w14:paraId="75603A74" w14:textId="77777777" w:rsidR="00C03B23" w:rsidRDefault="00C03B23" w:rsidP="00C03B23">
      <w:pPr>
        <w:pStyle w:val="Heading3"/>
        <w:numPr>
          <w:ilvl w:val="0"/>
          <w:numId w:val="0"/>
        </w:numPr>
        <w:tabs>
          <w:tab w:val="num" w:pos="3080"/>
        </w:tabs>
        <w:ind w:left="720" w:hanging="720"/>
        <w:rPr>
          <w:sz w:val="20"/>
        </w:rPr>
      </w:pPr>
      <w:r>
        <w:rPr>
          <w:sz w:val="20"/>
        </w:rPr>
        <w:t>2C.</w:t>
      </w:r>
      <w:r w:rsidR="008815D3">
        <w:rPr>
          <w:sz w:val="20"/>
        </w:rPr>
        <w:t>8</w:t>
      </w:r>
      <w:r>
        <w:rPr>
          <w:sz w:val="20"/>
        </w:rPr>
        <w:tab/>
        <w:t>Not used.</w:t>
      </w:r>
    </w:p>
    <w:p w14:paraId="07AF5E78" w14:textId="77777777" w:rsidR="00C03B23" w:rsidRDefault="00C03B23" w:rsidP="00C03B23">
      <w:pPr>
        <w:pStyle w:val="Heading3"/>
        <w:numPr>
          <w:ilvl w:val="0"/>
          <w:numId w:val="0"/>
        </w:numPr>
        <w:tabs>
          <w:tab w:val="num" w:pos="3080"/>
        </w:tabs>
        <w:ind w:left="720" w:hanging="720"/>
        <w:rPr>
          <w:sz w:val="20"/>
        </w:rPr>
      </w:pPr>
      <w:r>
        <w:rPr>
          <w:sz w:val="20"/>
        </w:rPr>
        <w:t>2C.</w:t>
      </w:r>
      <w:r w:rsidR="008815D3">
        <w:rPr>
          <w:sz w:val="20"/>
        </w:rPr>
        <w:t>9</w:t>
      </w:r>
      <w:r>
        <w:rPr>
          <w:sz w:val="20"/>
        </w:rPr>
        <w:tab/>
      </w:r>
      <w:r w:rsidRPr="00C555DC">
        <w:rPr>
          <w:sz w:val="20"/>
        </w:rPr>
        <w:t xml:space="preserve">The Supplier shall procure that </w:t>
      </w:r>
      <w:r>
        <w:rPr>
          <w:sz w:val="20"/>
        </w:rPr>
        <w:t xml:space="preserve">Supplier’s </w:t>
      </w:r>
      <w:r w:rsidRPr="00C555DC">
        <w:rPr>
          <w:sz w:val="20"/>
        </w:rPr>
        <w:t xml:space="preserve">Staff shall at all times during their engagement in the provision of the </w:t>
      </w:r>
      <w:r>
        <w:rPr>
          <w:sz w:val="20"/>
        </w:rPr>
        <w:t xml:space="preserve">Contract </w:t>
      </w:r>
      <w:r w:rsidRPr="00C555DC">
        <w:rPr>
          <w:sz w:val="20"/>
        </w:rPr>
        <w:t xml:space="preserve">Services remain servants of the Supplier and the Supplier shall not be relieved of any statutory or other responsibilities in relation to the </w:t>
      </w:r>
      <w:r>
        <w:rPr>
          <w:sz w:val="20"/>
        </w:rPr>
        <w:t xml:space="preserve">Supplier’s </w:t>
      </w:r>
      <w:r w:rsidRPr="00C555DC">
        <w:rPr>
          <w:sz w:val="20"/>
        </w:rPr>
        <w:t>Staff by virtue of this Contract.</w:t>
      </w:r>
      <w:bookmarkStart w:id="53" w:name="_Toc139080182"/>
      <w:r>
        <w:rPr>
          <w:sz w:val="20"/>
        </w:rPr>
        <w:t xml:space="preserve">  </w:t>
      </w:r>
    </w:p>
    <w:p w14:paraId="6DC7CB7A" w14:textId="77777777" w:rsidR="00C03B23" w:rsidRDefault="00C03B23" w:rsidP="00C03B23">
      <w:pPr>
        <w:pStyle w:val="Heading3"/>
        <w:numPr>
          <w:ilvl w:val="0"/>
          <w:numId w:val="0"/>
        </w:numPr>
        <w:tabs>
          <w:tab w:val="num" w:pos="3080"/>
        </w:tabs>
        <w:ind w:left="720" w:hanging="720"/>
        <w:rPr>
          <w:b/>
          <w:sz w:val="20"/>
        </w:rPr>
      </w:pPr>
      <w:r w:rsidRPr="00432D60">
        <w:rPr>
          <w:b/>
          <w:sz w:val="20"/>
        </w:rPr>
        <w:t>Relevant Convictions</w:t>
      </w:r>
    </w:p>
    <w:p w14:paraId="24D5F5C4" w14:textId="77777777" w:rsidR="00C03B23" w:rsidRDefault="00C03B23" w:rsidP="00EE2698">
      <w:pPr>
        <w:pStyle w:val="Heading3"/>
        <w:numPr>
          <w:ilvl w:val="0"/>
          <w:numId w:val="0"/>
        </w:numPr>
        <w:tabs>
          <w:tab w:val="num" w:pos="3080"/>
        </w:tabs>
        <w:rPr>
          <w:sz w:val="20"/>
        </w:rPr>
      </w:pPr>
      <w:r w:rsidRPr="00EE2698">
        <w:rPr>
          <w:sz w:val="20"/>
        </w:rPr>
        <w:t>2C.</w:t>
      </w:r>
      <w:r w:rsidR="008815D3" w:rsidRPr="00EE2698">
        <w:rPr>
          <w:sz w:val="20"/>
        </w:rPr>
        <w:t>10</w:t>
      </w:r>
      <w:r w:rsidRPr="00EE2698">
        <w:rPr>
          <w:sz w:val="20"/>
        </w:rPr>
        <w:t xml:space="preserve">    The Supplier shall ensure that no person who discloses that he has a Relevant Conviction, or who is found by the Supplier to have any Relevant Convictions (whether as a result of a police check or through the Disclosure and Baring Service [previously -Criminal Records Bureau] procedures or otherwise), is employed or engaged in any part of the provision of the Contract Services without the prior approval of the Customer.</w:t>
      </w:r>
      <w:r w:rsidRPr="00432D60">
        <w:rPr>
          <w:sz w:val="20"/>
        </w:rPr>
        <w:t xml:space="preserve">  </w:t>
      </w:r>
    </w:p>
    <w:p w14:paraId="3F423027" w14:textId="77777777" w:rsidR="00C03B23" w:rsidRPr="00EE2698" w:rsidRDefault="00C03B23" w:rsidP="00C03B23">
      <w:pPr>
        <w:pStyle w:val="Heading3"/>
        <w:numPr>
          <w:ilvl w:val="0"/>
          <w:numId w:val="0"/>
        </w:numPr>
        <w:tabs>
          <w:tab w:val="num" w:pos="3080"/>
        </w:tabs>
        <w:ind w:left="709" w:hanging="709"/>
        <w:rPr>
          <w:sz w:val="20"/>
        </w:rPr>
      </w:pPr>
      <w:r w:rsidRPr="00EE2698">
        <w:rPr>
          <w:sz w:val="20"/>
        </w:rPr>
        <w:t>2C.1</w:t>
      </w:r>
      <w:r w:rsidR="008815D3" w:rsidRPr="00EE2698">
        <w:rPr>
          <w:sz w:val="20"/>
        </w:rPr>
        <w:t>1</w:t>
      </w:r>
      <w:r w:rsidRPr="00EE2698">
        <w:rPr>
          <w:sz w:val="20"/>
        </w:rPr>
        <w:tab/>
        <w:t>For each member of the Supplier’s Staff who in providing the Contract Services, has will have or is likely to have access to children, vulnerable persons or other members of the public to whom the Customer owes a special duty of care, the Supplier shall (and shall procure that the relevant Sub-contractor shall):</w:t>
      </w:r>
    </w:p>
    <w:p w14:paraId="693E1ABD" w14:textId="77777777" w:rsidR="00C03B23" w:rsidRPr="00EE2698" w:rsidRDefault="00C03B23" w:rsidP="00C03B23">
      <w:pPr>
        <w:pStyle w:val="Heading3"/>
        <w:numPr>
          <w:ilvl w:val="0"/>
          <w:numId w:val="0"/>
        </w:numPr>
        <w:tabs>
          <w:tab w:val="num" w:pos="3080"/>
        </w:tabs>
        <w:ind w:left="709" w:hanging="709"/>
        <w:rPr>
          <w:b/>
          <w:sz w:val="20"/>
        </w:rPr>
      </w:pPr>
      <w:r w:rsidRPr="00EE2698">
        <w:rPr>
          <w:sz w:val="20"/>
        </w:rPr>
        <w:tab/>
        <w:t>2C.1</w:t>
      </w:r>
      <w:r w:rsidR="008815D3" w:rsidRPr="00EE2698">
        <w:rPr>
          <w:sz w:val="20"/>
        </w:rPr>
        <w:t>1</w:t>
      </w:r>
      <w:r w:rsidRPr="00EE2698">
        <w:rPr>
          <w:sz w:val="20"/>
        </w:rPr>
        <w:t xml:space="preserve">.1  carry out a police check with the records held by </w:t>
      </w:r>
      <w:r w:rsidR="00AF0ADA" w:rsidRPr="00EE2698">
        <w:rPr>
          <w:sz w:val="20"/>
        </w:rPr>
        <w:t xml:space="preserve">the </w:t>
      </w:r>
      <w:r w:rsidRPr="00EE2698">
        <w:rPr>
          <w:sz w:val="20"/>
        </w:rPr>
        <w:t>DfE;</w:t>
      </w:r>
    </w:p>
    <w:p w14:paraId="0E94A4F2" w14:textId="77777777" w:rsidR="00C03B23" w:rsidRPr="00EE2698" w:rsidRDefault="00C03B23" w:rsidP="00C03B23">
      <w:pPr>
        <w:pStyle w:val="Heading3"/>
        <w:numPr>
          <w:ilvl w:val="0"/>
          <w:numId w:val="0"/>
        </w:numPr>
        <w:tabs>
          <w:tab w:val="num" w:pos="3080"/>
        </w:tabs>
        <w:ind w:left="709" w:hanging="709"/>
        <w:rPr>
          <w:sz w:val="20"/>
        </w:rPr>
      </w:pPr>
      <w:r w:rsidRPr="00EE2698">
        <w:rPr>
          <w:sz w:val="20"/>
        </w:rPr>
        <w:tab/>
        <w:t>2C.1</w:t>
      </w:r>
      <w:r w:rsidR="008815D3" w:rsidRPr="00EE2698">
        <w:rPr>
          <w:sz w:val="20"/>
        </w:rPr>
        <w:t>1</w:t>
      </w:r>
      <w:r w:rsidRPr="00EE2698">
        <w:rPr>
          <w:sz w:val="20"/>
        </w:rPr>
        <w:t>.2  conduct thorough questioning regarding any Relevant Convictions; and</w:t>
      </w:r>
    </w:p>
    <w:p w14:paraId="77889B0C" w14:textId="77777777" w:rsidR="00C03B23" w:rsidRPr="00EE2698" w:rsidRDefault="000A29FE" w:rsidP="00C03B23">
      <w:pPr>
        <w:pStyle w:val="Heading3"/>
        <w:numPr>
          <w:ilvl w:val="0"/>
          <w:numId w:val="0"/>
        </w:numPr>
        <w:tabs>
          <w:tab w:val="num" w:pos="3080"/>
        </w:tabs>
        <w:ind w:left="1560" w:hanging="851"/>
        <w:rPr>
          <w:sz w:val="20"/>
        </w:rPr>
      </w:pPr>
      <w:r w:rsidRPr="00EE2698">
        <w:rPr>
          <w:sz w:val="20"/>
        </w:rPr>
        <w:t>2C.11.3 ensure</w:t>
      </w:r>
      <w:r w:rsidR="00C03B23" w:rsidRPr="00EE2698">
        <w:rPr>
          <w:sz w:val="20"/>
        </w:rPr>
        <w:t xml:space="preserve"> a police check is completed and such other checks as may be carried out through </w:t>
      </w:r>
      <w:r w:rsidRPr="00EE2698">
        <w:rPr>
          <w:sz w:val="20"/>
        </w:rPr>
        <w:t>the Disclosure</w:t>
      </w:r>
      <w:r w:rsidR="00C03B23" w:rsidRPr="00EE2698">
        <w:rPr>
          <w:sz w:val="20"/>
        </w:rPr>
        <w:t xml:space="preserve"> and Baring Service [previously -Criminal Records Bureau</w:t>
      </w:r>
      <w:r w:rsidRPr="00EE2698">
        <w:rPr>
          <w:sz w:val="20"/>
        </w:rPr>
        <w:t>];</w:t>
      </w:r>
      <w:r w:rsidR="00C03B23" w:rsidRPr="00EE2698">
        <w:rPr>
          <w:sz w:val="20"/>
        </w:rPr>
        <w:t xml:space="preserve"> and</w:t>
      </w:r>
    </w:p>
    <w:p w14:paraId="4EB111F8" w14:textId="77777777" w:rsidR="00C03B23" w:rsidRPr="00432D60" w:rsidRDefault="000A29FE" w:rsidP="00C03B23">
      <w:pPr>
        <w:pStyle w:val="Heading3"/>
        <w:numPr>
          <w:ilvl w:val="0"/>
          <w:numId w:val="0"/>
        </w:numPr>
        <w:tabs>
          <w:tab w:val="num" w:pos="3080"/>
        </w:tabs>
        <w:ind w:left="1560" w:hanging="851"/>
        <w:rPr>
          <w:sz w:val="20"/>
        </w:rPr>
      </w:pPr>
      <w:r w:rsidRPr="00EE2698">
        <w:rPr>
          <w:sz w:val="20"/>
        </w:rPr>
        <w:t>2C.11.4 not</w:t>
      </w:r>
      <w:r w:rsidR="00C03B23" w:rsidRPr="00EE2698">
        <w:rPr>
          <w:sz w:val="20"/>
        </w:rPr>
        <w:t xml:space="preserve"> engage or continue to employ in the provision of the Contract Services any person who has a Relevant Conviction or an inappropriate record.</w:t>
      </w:r>
    </w:p>
    <w:p w14:paraId="7A0B459C" w14:textId="77777777" w:rsidR="00C03B23" w:rsidRPr="00A4589E" w:rsidRDefault="00C03B23" w:rsidP="00C03B23">
      <w:pPr>
        <w:pStyle w:val="Heading1"/>
        <w:keepNext/>
        <w:rPr>
          <w:rFonts w:cs="Arial"/>
          <w:sz w:val="20"/>
        </w:rPr>
      </w:pPr>
      <w:bookmarkStart w:id="54" w:name="_Ref313371683"/>
      <w:bookmarkStart w:id="55" w:name="_Toc335743367"/>
      <w:bookmarkEnd w:id="53"/>
      <w:r w:rsidRPr="00A4589E">
        <w:rPr>
          <w:rFonts w:cs="Arial"/>
          <w:sz w:val="20"/>
        </w:rPr>
        <w:t xml:space="preserve">PAYMENT AND </w:t>
      </w:r>
      <w:bookmarkEnd w:id="54"/>
      <w:r w:rsidRPr="00A4589E">
        <w:rPr>
          <w:rFonts w:cs="Arial"/>
          <w:sz w:val="20"/>
        </w:rPr>
        <w:t>CHARGES</w:t>
      </w:r>
      <w:bookmarkEnd w:id="55"/>
    </w:p>
    <w:p w14:paraId="1D7A6ECE" w14:textId="77777777" w:rsidR="00C03B23" w:rsidRPr="00A4589E" w:rsidRDefault="00C03B23" w:rsidP="00C03B23">
      <w:pPr>
        <w:pStyle w:val="Heading2"/>
        <w:keepNext/>
        <w:tabs>
          <w:tab w:val="num" w:pos="720"/>
        </w:tabs>
        <w:ind w:left="720"/>
        <w:rPr>
          <w:rFonts w:cs="Arial"/>
          <w:b/>
          <w:sz w:val="20"/>
        </w:rPr>
      </w:pPr>
      <w:r w:rsidRPr="00A4589E">
        <w:rPr>
          <w:rFonts w:cs="Arial"/>
          <w:b/>
          <w:sz w:val="20"/>
        </w:rPr>
        <w:t>Contract Charges and VAT</w:t>
      </w:r>
    </w:p>
    <w:p w14:paraId="7CF9957F" w14:textId="77777777" w:rsidR="00C03B23" w:rsidRPr="00AD35E4" w:rsidRDefault="00C03B23" w:rsidP="00C03B23">
      <w:pPr>
        <w:pStyle w:val="Heading3"/>
        <w:rPr>
          <w:rFonts w:cs="Arial"/>
          <w:sz w:val="20"/>
        </w:rPr>
      </w:pPr>
      <w:r w:rsidRPr="00A4589E">
        <w:rPr>
          <w:rFonts w:cs="Arial"/>
          <w:sz w:val="20"/>
        </w:rPr>
        <w:t xml:space="preserve">In consideration of the </w:t>
      </w:r>
      <w:r>
        <w:rPr>
          <w:rFonts w:cs="Arial"/>
          <w:sz w:val="20"/>
        </w:rPr>
        <w:t>Supplier</w:t>
      </w:r>
      <w:r w:rsidRPr="00A4589E">
        <w:rPr>
          <w:rFonts w:cs="Arial"/>
          <w:sz w:val="20"/>
        </w:rPr>
        <w:t xml:space="preserve">'s performance of its obligations under the Contract, the </w:t>
      </w:r>
      <w:r>
        <w:rPr>
          <w:rFonts w:cs="Arial"/>
          <w:sz w:val="20"/>
        </w:rPr>
        <w:t>Customer</w:t>
      </w:r>
      <w:r w:rsidRPr="00A4589E">
        <w:rPr>
          <w:rFonts w:cs="Arial"/>
          <w:sz w:val="20"/>
        </w:rPr>
        <w:t xml:space="preserve"> shall pay the Contract Charges in accordance with </w:t>
      </w:r>
      <w:r w:rsidRPr="00AD35E4">
        <w:rPr>
          <w:rFonts w:cs="Arial"/>
          <w:sz w:val="20"/>
        </w:rPr>
        <w:t>Clause 3.2 (Payment).</w:t>
      </w:r>
    </w:p>
    <w:p w14:paraId="0DE91FFA" w14:textId="77777777" w:rsidR="00C03B23"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shall, in addition to the Contract Charges and following </w:t>
      </w:r>
      <w:r>
        <w:rPr>
          <w:rFonts w:cs="Arial"/>
          <w:sz w:val="20"/>
        </w:rPr>
        <w:t xml:space="preserve">receipt </w:t>
      </w:r>
      <w:r w:rsidRPr="00A4589E">
        <w:rPr>
          <w:rFonts w:cs="Arial"/>
          <w:sz w:val="20"/>
        </w:rPr>
        <w:t xml:space="preserve">of a valid VAT invoice, pay the </w:t>
      </w:r>
      <w:r>
        <w:rPr>
          <w:rFonts w:cs="Arial"/>
          <w:sz w:val="20"/>
        </w:rPr>
        <w:t>Supplier</w:t>
      </w:r>
      <w:r w:rsidRPr="00A4589E">
        <w:rPr>
          <w:rFonts w:cs="Arial"/>
          <w:sz w:val="20"/>
        </w:rPr>
        <w:t xml:space="preserve"> a sum equal to the VAT chargeable on the value of the </w:t>
      </w:r>
      <w:r>
        <w:rPr>
          <w:rFonts w:cs="Arial"/>
          <w:sz w:val="20"/>
        </w:rPr>
        <w:t xml:space="preserve">Contract Services </w:t>
      </w:r>
      <w:r w:rsidRPr="00A4589E">
        <w:rPr>
          <w:rFonts w:cs="Arial"/>
          <w:sz w:val="20"/>
        </w:rPr>
        <w:t>supplied.</w:t>
      </w:r>
    </w:p>
    <w:p w14:paraId="437C7098" w14:textId="77777777" w:rsidR="00C03B23" w:rsidRPr="00BF4104" w:rsidRDefault="00C03B23" w:rsidP="00C03B23">
      <w:pPr>
        <w:pStyle w:val="Heading3"/>
        <w:rPr>
          <w:rFonts w:cs="Arial"/>
          <w:sz w:val="20"/>
        </w:rPr>
      </w:pPr>
      <w:r w:rsidRPr="00BF4104">
        <w:rPr>
          <w:rFonts w:cs="Arial"/>
          <w:sz w:val="20"/>
        </w:rPr>
        <w:t xml:space="preserve">The provisions of </w:t>
      </w:r>
      <w:r w:rsidRPr="00AD35E4">
        <w:rPr>
          <w:rFonts w:cs="Arial"/>
          <w:sz w:val="20"/>
        </w:rPr>
        <w:t>paragraph 7 of Framework Schedule 2 (Charging Structure) of the Framework Agreement shall apply in relation to the Contract</w:t>
      </w:r>
      <w:r w:rsidRPr="00BF4104">
        <w:rPr>
          <w:rFonts w:cs="Arial"/>
          <w:sz w:val="20"/>
        </w:rPr>
        <w:t xml:space="preserve"> Services.</w:t>
      </w:r>
    </w:p>
    <w:p w14:paraId="17F84898" w14:textId="77777777" w:rsidR="00C03B23" w:rsidRPr="00BF4104" w:rsidRDefault="00C03B23" w:rsidP="00C03B23">
      <w:pPr>
        <w:pStyle w:val="Heading3"/>
        <w:rPr>
          <w:rFonts w:cs="Arial"/>
          <w:sz w:val="20"/>
        </w:rPr>
      </w:pPr>
      <w:r w:rsidRPr="00BF4104">
        <w:rPr>
          <w:rFonts w:cs="Arial"/>
          <w:sz w:val="20"/>
        </w:rPr>
        <w:t xml:space="preserve">If at any time before the Contract Services have been delivered in full the Supplier reduces its Framework Prices for any Services which are provided under the Framework Agreement in accordance with the terms of the Framework Agreement and with the Law including that relating to Public Procurement with the result that the Framework Prices are lower than the </w:t>
      </w:r>
      <w:r w:rsidRPr="00BF4104">
        <w:rPr>
          <w:rFonts w:cs="Arial"/>
          <w:sz w:val="20"/>
        </w:rPr>
        <w:lastRenderedPageBreak/>
        <w:t>Contract Charges, the Contract Charges for the Contract Services shall automatically be reduced so as to be equal to the Framework Prices.</w:t>
      </w:r>
    </w:p>
    <w:p w14:paraId="2B05ACBD" w14:textId="77777777" w:rsidR="00C03B23" w:rsidRPr="00A4589E" w:rsidRDefault="00C03B23" w:rsidP="00C03B23">
      <w:pPr>
        <w:pStyle w:val="Heading3"/>
        <w:rPr>
          <w:rFonts w:cs="Arial"/>
          <w:sz w:val="20"/>
        </w:rPr>
      </w:pPr>
      <w:bookmarkStart w:id="56" w:name="_Ref313368298"/>
      <w:r w:rsidRPr="00A4589E">
        <w:rPr>
          <w:rFonts w:cs="Arial"/>
          <w:sz w:val="20"/>
        </w:rPr>
        <w:t xml:space="preserve">The </w:t>
      </w:r>
      <w:r>
        <w:rPr>
          <w:rFonts w:cs="Arial"/>
          <w:sz w:val="20"/>
        </w:rPr>
        <w:t>Supplier</w:t>
      </w:r>
      <w:r w:rsidRPr="00A4589E">
        <w:rPr>
          <w:rFonts w:cs="Arial"/>
          <w:sz w:val="20"/>
        </w:rPr>
        <w:t xml:space="preserve"> shall indemnify the </w:t>
      </w:r>
      <w:r>
        <w:rPr>
          <w:rFonts w:cs="Arial"/>
          <w:sz w:val="20"/>
        </w:rPr>
        <w:t>Customer</w:t>
      </w:r>
      <w:r w:rsidRPr="00A4589E">
        <w:rPr>
          <w:rFonts w:cs="Arial"/>
          <w:sz w:val="20"/>
        </w:rPr>
        <w:t xml:space="preserve"> on demand and on a continuing basis against any liability, including without limitation any interest, penalties or costs, which are suffered or incurred by or levied, demanded or assessed on the </w:t>
      </w:r>
      <w:r>
        <w:rPr>
          <w:rFonts w:cs="Arial"/>
          <w:sz w:val="20"/>
        </w:rPr>
        <w:t>Customer</w:t>
      </w:r>
      <w:r w:rsidRPr="00A4589E">
        <w:rPr>
          <w:rFonts w:cs="Arial"/>
          <w:sz w:val="20"/>
        </w:rPr>
        <w:t xml:space="preserve"> at any time in respect of the </w:t>
      </w:r>
      <w:r>
        <w:rPr>
          <w:rFonts w:cs="Arial"/>
          <w:sz w:val="20"/>
        </w:rPr>
        <w:t>Supplier</w:t>
      </w:r>
      <w:r w:rsidRPr="00A4589E">
        <w:rPr>
          <w:rFonts w:cs="Arial"/>
          <w:sz w:val="20"/>
        </w:rPr>
        <w:t xml:space="preserve">'s failure to account for or to pay any VAT relating to payments made to the </w:t>
      </w:r>
      <w:r>
        <w:rPr>
          <w:rFonts w:cs="Arial"/>
          <w:sz w:val="20"/>
        </w:rPr>
        <w:t>Supplier</w:t>
      </w:r>
      <w:r w:rsidRPr="00A4589E">
        <w:rPr>
          <w:rFonts w:cs="Arial"/>
          <w:sz w:val="20"/>
        </w:rPr>
        <w:t xml:space="preserve"> under the Contract. Any amounts due under this </w:t>
      </w:r>
      <w:r w:rsidRPr="00AD35E4">
        <w:rPr>
          <w:rFonts w:cs="Arial"/>
          <w:sz w:val="20"/>
        </w:rPr>
        <w:t>Clause 3.1.5 shall</w:t>
      </w:r>
      <w:r w:rsidRPr="00A4589E">
        <w:rPr>
          <w:rFonts w:cs="Arial"/>
          <w:sz w:val="20"/>
        </w:rPr>
        <w:t xml:space="preserve"> be paid by the </w:t>
      </w:r>
      <w:r>
        <w:rPr>
          <w:rFonts w:cs="Arial"/>
          <w:sz w:val="20"/>
        </w:rPr>
        <w:t>Supplier</w:t>
      </w:r>
      <w:r w:rsidRPr="00A4589E">
        <w:rPr>
          <w:rFonts w:cs="Arial"/>
          <w:sz w:val="20"/>
        </w:rPr>
        <w:t xml:space="preserve"> to the </w:t>
      </w:r>
      <w:r>
        <w:rPr>
          <w:rFonts w:cs="Arial"/>
          <w:sz w:val="20"/>
        </w:rPr>
        <w:t>Customer</w:t>
      </w:r>
      <w:r w:rsidRPr="00A4589E">
        <w:rPr>
          <w:rFonts w:cs="Arial"/>
          <w:sz w:val="20"/>
        </w:rPr>
        <w:t xml:space="preserve"> not less than five (5) Working Days before the date upon which the tax or other liability is payable by the </w:t>
      </w:r>
      <w:bookmarkEnd w:id="56"/>
      <w:r>
        <w:rPr>
          <w:rFonts w:cs="Arial"/>
          <w:sz w:val="20"/>
        </w:rPr>
        <w:t>Customer</w:t>
      </w:r>
      <w:r w:rsidRPr="00A4589E">
        <w:rPr>
          <w:rFonts w:cs="Arial"/>
          <w:sz w:val="20"/>
        </w:rPr>
        <w:t>.</w:t>
      </w:r>
    </w:p>
    <w:p w14:paraId="13C08702" w14:textId="77777777" w:rsidR="00C03B23" w:rsidRPr="00A4589E" w:rsidRDefault="00C03B23" w:rsidP="00C03B23">
      <w:pPr>
        <w:pStyle w:val="Heading2"/>
        <w:keepNext/>
        <w:tabs>
          <w:tab w:val="num" w:pos="720"/>
        </w:tabs>
        <w:ind w:left="720"/>
        <w:rPr>
          <w:rFonts w:cs="Arial"/>
          <w:b/>
          <w:sz w:val="20"/>
        </w:rPr>
      </w:pPr>
      <w:bookmarkStart w:id="57" w:name="_Ref313364329"/>
      <w:r w:rsidRPr="00A4589E">
        <w:rPr>
          <w:rFonts w:cs="Arial"/>
          <w:b/>
          <w:sz w:val="20"/>
        </w:rPr>
        <w:t>Payment</w:t>
      </w:r>
      <w:bookmarkEnd w:id="57"/>
    </w:p>
    <w:p w14:paraId="5C0821FB"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shall pay all sums properly due and payable to the </w:t>
      </w:r>
      <w:r>
        <w:rPr>
          <w:rFonts w:cs="Arial"/>
          <w:sz w:val="20"/>
        </w:rPr>
        <w:t>Supplier</w:t>
      </w:r>
      <w:r w:rsidRPr="00A4589E">
        <w:rPr>
          <w:rFonts w:cs="Arial"/>
          <w:sz w:val="20"/>
        </w:rPr>
        <w:t xml:space="preserve"> in respect of the </w:t>
      </w:r>
      <w:r>
        <w:rPr>
          <w:rFonts w:cs="Arial"/>
          <w:sz w:val="20"/>
        </w:rPr>
        <w:t xml:space="preserve">Contract Services </w:t>
      </w:r>
      <w:r w:rsidRPr="00A4589E">
        <w:rPr>
          <w:rFonts w:cs="Arial"/>
          <w:sz w:val="20"/>
        </w:rPr>
        <w:t xml:space="preserve">in cleared funds by no later than thirty (30) calendar days after the date of a validly issued invoice </w:t>
      </w:r>
      <w:r>
        <w:rPr>
          <w:rFonts w:cs="Arial"/>
          <w:sz w:val="20"/>
        </w:rPr>
        <w:t>for such sums</w:t>
      </w:r>
      <w:r w:rsidRPr="00A4589E">
        <w:rPr>
          <w:rFonts w:cs="Arial"/>
          <w:sz w:val="20"/>
        </w:rPr>
        <w:t xml:space="preserve">. </w:t>
      </w:r>
    </w:p>
    <w:p w14:paraId="3F0C743F" w14:textId="77777777" w:rsidR="00C03B23" w:rsidRPr="00A4589E" w:rsidRDefault="00C03B23" w:rsidP="00C03B23">
      <w:pPr>
        <w:pStyle w:val="Heading3"/>
        <w:rPr>
          <w:rFonts w:cs="Arial"/>
          <w:sz w:val="20"/>
        </w:rPr>
      </w:pPr>
      <w:bookmarkStart w:id="58" w:name="_Ref313372286"/>
      <w:r w:rsidRPr="00A4589E">
        <w:rPr>
          <w:rFonts w:cs="Arial"/>
          <w:sz w:val="20"/>
        </w:rPr>
        <w:t xml:space="preserve">The </w:t>
      </w:r>
      <w:r>
        <w:rPr>
          <w:rFonts w:cs="Arial"/>
          <w:sz w:val="20"/>
        </w:rPr>
        <w:t>Supplier</w:t>
      </w:r>
      <w:r w:rsidRPr="00A4589E">
        <w:rPr>
          <w:rFonts w:cs="Arial"/>
          <w:sz w:val="20"/>
        </w:rPr>
        <w:t xml:space="preserve"> shall ensure that each invoice (whether submitted electronically or in a paper form) contains all appropriate references and a detailed breakdown of the </w:t>
      </w:r>
      <w:r>
        <w:rPr>
          <w:rFonts w:cs="Arial"/>
          <w:sz w:val="20"/>
        </w:rPr>
        <w:t xml:space="preserve">Contract Services </w:t>
      </w:r>
      <w:r w:rsidRPr="00A4589E">
        <w:rPr>
          <w:rFonts w:cs="Arial"/>
          <w:sz w:val="20"/>
        </w:rPr>
        <w:t xml:space="preserve">provided and any disbursements and that it is supported by such other documentation as may reasonably be required by the </w:t>
      </w:r>
      <w:r>
        <w:rPr>
          <w:rFonts w:cs="Arial"/>
          <w:sz w:val="20"/>
        </w:rPr>
        <w:t>Customer</w:t>
      </w:r>
      <w:r w:rsidRPr="00A4589E">
        <w:rPr>
          <w:rFonts w:cs="Arial"/>
          <w:sz w:val="20"/>
        </w:rPr>
        <w:t xml:space="preserve"> to substantiate the invoice.</w:t>
      </w:r>
      <w:bookmarkEnd w:id="58"/>
      <w:r w:rsidRPr="00A4589E">
        <w:rPr>
          <w:rFonts w:cs="Arial"/>
          <w:sz w:val="20"/>
        </w:rPr>
        <w:t xml:space="preserve"> </w:t>
      </w:r>
    </w:p>
    <w:p w14:paraId="5BD47B76"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ensure that all invoices submitted to the </w:t>
      </w:r>
      <w:r>
        <w:rPr>
          <w:rFonts w:cs="Arial"/>
          <w:sz w:val="20"/>
        </w:rPr>
        <w:t>Customer</w:t>
      </w:r>
      <w:r w:rsidRPr="00A4589E">
        <w:rPr>
          <w:rFonts w:cs="Arial"/>
          <w:sz w:val="20"/>
        </w:rPr>
        <w:t xml:space="preserve"> for </w:t>
      </w:r>
      <w:r>
        <w:rPr>
          <w:rFonts w:cs="Arial"/>
          <w:sz w:val="20"/>
        </w:rPr>
        <w:t xml:space="preserve">Contract Services </w:t>
      </w:r>
      <w:r w:rsidRPr="00A4589E">
        <w:rPr>
          <w:rFonts w:cs="Arial"/>
          <w:sz w:val="20"/>
        </w:rPr>
        <w:t xml:space="preserve">are exclusive of the Management </w:t>
      </w:r>
      <w:r w:rsidRPr="00A4589E">
        <w:rPr>
          <w:rFonts w:cs="Arial"/>
          <w:color w:val="000000"/>
          <w:sz w:val="20"/>
        </w:rPr>
        <w:t xml:space="preserve">Charge payable to the Authority in respect of the Contract Services. The </w:t>
      </w:r>
      <w:r>
        <w:rPr>
          <w:rFonts w:cs="Arial"/>
          <w:color w:val="000000"/>
          <w:sz w:val="20"/>
        </w:rPr>
        <w:t>Supplier</w:t>
      </w:r>
      <w:r w:rsidRPr="00A4589E">
        <w:rPr>
          <w:rFonts w:cs="Arial"/>
          <w:color w:val="000000"/>
          <w:sz w:val="20"/>
        </w:rPr>
        <w:t xml:space="preserve"> shall not be entitled to increase the Contract Charges by an amount equal to such Management Charge or to recover such Management Charge as a surcharge or disbursement</w:t>
      </w:r>
      <w:r w:rsidRPr="00A4589E">
        <w:rPr>
          <w:rFonts w:cs="Arial"/>
          <w:color w:val="1F497D"/>
          <w:sz w:val="20"/>
        </w:rPr>
        <w:t>.</w:t>
      </w:r>
    </w:p>
    <w:p w14:paraId="01915143"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make any payments due to the </w:t>
      </w:r>
      <w:r>
        <w:rPr>
          <w:rFonts w:cs="Arial"/>
          <w:sz w:val="20"/>
        </w:rPr>
        <w:t>Customer</w:t>
      </w:r>
      <w:r w:rsidRPr="00A4589E">
        <w:rPr>
          <w:rFonts w:cs="Arial"/>
          <w:sz w:val="20"/>
        </w:rPr>
        <w:t xml:space="preserve"> without any deduction whether by way of set-off, counterclaim, discount, abatement or otherwise unless the </w:t>
      </w:r>
      <w:r>
        <w:rPr>
          <w:rFonts w:cs="Arial"/>
          <w:sz w:val="20"/>
        </w:rPr>
        <w:t>Supplier</w:t>
      </w:r>
      <w:r w:rsidRPr="00A4589E">
        <w:rPr>
          <w:rFonts w:cs="Arial"/>
          <w:sz w:val="20"/>
        </w:rPr>
        <w:t xml:space="preserve"> has a valid court order requiring an amount equal to such deduction to be paid by the </w:t>
      </w:r>
      <w:r>
        <w:rPr>
          <w:rFonts w:cs="Arial"/>
          <w:sz w:val="20"/>
        </w:rPr>
        <w:t>Customer</w:t>
      </w:r>
      <w:r w:rsidRPr="00A4589E">
        <w:rPr>
          <w:rFonts w:cs="Arial"/>
          <w:sz w:val="20"/>
        </w:rPr>
        <w:t xml:space="preserve"> to the </w:t>
      </w:r>
      <w:r>
        <w:rPr>
          <w:rFonts w:cs="Arial"/>
          <w:sz w:val="20"/>
        </w:rPr>
        <w:t>Supplier</w:t>
      </w:r>
      <w:r w:rsidRPr="00A4589E">
        <w:rPr>
          <w:rFonts w:cs="Arial"/>
          <w:sz w:val="20"/>
        </w:rPr>
        <w:t>.</w:t>
      </w:r>
    </w:p>
    <w:p w14:paraId="3EE72053" w14:textId="77777777" w:rsidR="00C03B23" w:rsidRPr="00A4589E" w:rsidRDefault="00C03B23" w:rsidP="00C03B23">
      <w:pPr>
        <w:pStyle w:val="Heading3"/>
        <w:rPr>
          <w:rFonts w:cs="Arial"/>
          <w:sz w:val="20"/>
        </w:rPr>
      </w:pPr>
      <w:r>
        <w:rPr>
          <w:rFonts w:cs="Arial"/>
          <w:sz w:val="20"/>
        </w:rPr>
        <w:t xml:space="preserve">Subject always to the provisions of </w:t>
      </w:r>
      <w:r w:rsidRPr="0022265C">
        <w:rPr>
          <w:rFonts w:cs="Arial"/>
          <w:sz w:val="20"/>
        </w:rPr>
        <w:t>Clause 14,</w:t>
      </w:r>
      <w:r>
        <w:rPr>
          <w:rFonts w:cs="Arial"/>
          <w:sz w:val="20"/>
        </w:rPr>
        <w:t xml:space="preserve"> i</w:t>
      </w:r>
      <w:r w:rsidRPr="00A4589E">
        <w:rPr>
          <w:rFonts w:cs="Arial"/>
          <w:sz w:val="20"/>
        </w:rPr>
        <w:t xml:space="preserve">f the </w:t>
      </w:r>
      <w:r>
        <w:rPr>
          <w:rFonts w:cs="Arial"/>
          <w:sz w:val="20"/>
        </w:rPr>
        <w:t>Supplier</w:t>
      </w:r>
      <w:r w:rsidRPr="00A4589E">
        <w:rPr>
          <w:rFonts w:cs="Arial"/>
          <w:sz w:val="20"/>
        </w:rPr>
        <w:t xml:space="preserve"> enters into a Sub-Contract in respect of the Contract Services, it shall ensure that a provision is included in such Sub-Contract which requires payment to be made of all sums due by the </w:t>
      </w:r>
      <w:r>
        <w:rPr>
          <w:rFonts w:cs="Arial"/>
          <w:sz w:val="20"/>
        </w:rPr>
        <w:t>Supplier</w:t>
      </w:r>
      <w:r w:rsidRPr="00A4589E">
        <w:rPr>
          <w:rFonts w:cs="Arial"/>
          <w:sz w:val="20"/>
        </w:rPr>
        <w:t xml:space="preserve"> to the Sub-Contractor within a specified period not exceeding thirty (30) calendar days from the receipt of a validly issued invoice, in accordance with the terms of the Sub-Contract.</w:t>
      </w:r>
    </w:p>
    <w:p w14:paraId="43CFF7B4" w14:textId="77777777" w:rsidR="00C03B23" w:rsidRPr="00A4589E" w:rsidRDefault="00C03B23" w:rsidP="00C03B23">
      <w:pPr>
        <w:pStyle w:val="Heading3"/>
        <w:rPr>
          <w:rFonts w:cs="Arial"/>
          <w:sz w:val="20"/>
        </w:rPr>
      </w:pPr>
      <w:bookmarkStart w:id="59" w:name="_Ref313370735"/>
      <w:r w:rsidRPr="00A4589E">
        <w:rPr>
          <w:rFonts w:cs="Arial"/>
          <w:sz w:val="20"/>
        </w:rPr>
        <w:t xml:space="preserve">The </w:t>
      </w:r>
      <w:r>
        <w:rPr>
          <w:rFonts w:cs="Arial"/>
          <w:sz w:val="20"/>
        </w:rPr>
        <w:t>Supplier</w:t>
      </w:r>
      <w:r w:rsidRPr="00A4589E">
        <w:rPr>
          <w:rFonts w:cs="Arial"/>
          <w:sz w:val="20"/>
        </w:rPr>
        <w:t xml:space="preserve"> shall not suspend the supply of the </w:t>
      </w:r>
      <w:r>
        <w:rPr>
          <w:rFonts w:cs="Arial"/>
          <w:sz w:val="20"/>
        </w:rPr>
        <w:t xml:space="preserve">Contract Services </w:t>
      </w:r>
      <w:r w:rsidRPr="00A4589E">
        <w:rPr>
          <w:rFonts w:cs="Arial"/>
          <w:sz w:val="20"/>
        </w:rPr>
        <w:t xml:space="preserve">unless the </w:t>
      </w:r>
      <w:r>
        <w:rPr>
          <w:rFonts w:cs="Arial"/>
          <w:sz w:val="20"/>
        </w:rPr>
        <w:t>Supplier</w:t>
      </w:r>
      <w:r w:rsidRPr="00A4589E">
        <w:rPr>
          <w:rFonts w:cs="Arial"/>
          <w:sz w:val="20"/>
        </w:rPr>
        <w:t xml:space="preserve"> is entitled to terminate the Contract under </w:t>
      </w:r>
      <w:r w:rsidRPr="00611C77">
        <w:rPr>
          <w:rFonts w:cs="Arial"/>
          <w:sz w:val="20"/>
        </w:rPr>
        <w:t>Clause 8.2.2 on</w:t>
      </w:r>
      <w:r w:rsidRPr="00A4589E">
        <w:rPr>
          <w:rFonts w:cs="Arial"/>
          <w:sz w:val="20"/>
        </w:rPr>
        <w:t xml:space="preserve"> the grounds of the </w:t>
      </w:r>
      <w:r>
        <w:rPr>
          <w:rFonts w:cs="Arial"/>
          <w:sz w:val="20"/>
        </w:rPr>
        <w:t>Customer</w:t>
      </w:r>
      <w:r w:rsidRPr="00A4589E">
        <w:rPr>
          <w:rFonts w:cs="Arial"/>
          <w:sz w:val="20"/>
        </w:rPr>
        <w:t xml:space="preserve">’s failure to pay undisputed sums of money.  Interest shall be payable by the </w:t>
      </w:r>
      <w:r>
        <w:rPr>
          <w:rFonts w:cs="Arial"/>
          <w:sz w:val="20"/>
        </w:rPr>
        <w:t>Customer</w:t>
      </w:r>
      <w:r w:rsidRPr="00A4589E">
        <w:rPr>
          <w:rFonts w:cs="Arial"/>
          <w:sz w:val="20"/>
        </w:rPr>
        <w:t xml:space="preserve"> in accordance with the Late Payment of Commercial Debts (Interest) Act 1998 on the late payment of any undisputed sums of money properly invoiced by the </w:t>
      </w:r>
      <w:r>
        <w:rPr>
          <w:rFonts w:cs="Arial"/>
          <w:sz w:val="20"/>
        </w:rPr>
        <w:t>Supplier</w:t>
      </w:r>
      <w:r w:rsidRPr="00A4589E">
        <w:rPr>
          <w:rFonts w:cs="Arial"/>
          <w:sz w:val="20"/>
        </w:rPr>
        <w:t xml:space="preserve"> in respect of the Contract Services.</w:t>
      </w:r>
      <w:bookmarkEnd w:id="59"/>
    </w:p>
    <w:p w14:paraId="1C5E9ABF" w14:textId="77777777" w:rsidR="00C03B23" w:rsidRPr="00A93C8D"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accept </w:t>
      </w:r>
      <w:r w:rsidRPr="00A93C8D">
        <w:rPr>
          <w:rFonts w:cs="Arial"/>
          <w:sz w:val="20"/>
        </w:rPr>
        <w:t>the Government Procurement Card as a means of payment for the Contract Services where such card is agreed with the Customer to be a suitable means of payment.  The Supplier shall be solely liable to pay any merchant fee levied for using the Government Procurement Card and shall not be entitled to recover this charge from the Customer.</w:t>
      </w:r>
    </w:p>
    <w:p w14:paraId="74634981" w14:textId="77777777" w:rsidR="00C03B23" w:rsidRPr="00A4589E" w:rsidRDefault="00C03B23" w:rsidP="00C03B23">
      <w:pPr>
        <w:pStyle w:val="Heading3"/>
        <w:rPr>
          <w:rFonts w:cs="Arial"/>
          <w:sz w:val="20"/>
        </w:rPr>
      </w:pPr>
      <w:r w:rsidRPr="00A4589E">
        <w:rPr>
          <w:rFonts w:cs="Arial"/>
          <w:sz w:val="20"/>
        </w:rPr>
        <w:lastRenderedPageBreak/>
        <w:t>All payments due shall be made in cleared funds to such bank or building society account as the recipient Party may from time to time direct in writing.</w:t>
      </w:r>
    </w:p>
    <w:p w14:paraId="2007DBF1" w14:textId="77777777" w:rsidR="00C03B23" w:rsidRPr="00A4589E" w:rsidRDefault="00C03B23" w:rsidP="00C03B23">
      <w:pPr>
        <w:pStyle w:val="Heading2"/>
        <w:keepNext/>
        <w:tabs>
          <w:tab w:val="num" w:pos="720"/>
        </w:tabs>
        <w:ind w:left="720"/>
        <w:rPr>
          <w:rFonts w:cs="Arial"/>
          <w:b/>
          <w:sz w:val="20"/>
        </w:rPr>
      </w:pPr>
      <w:bookmarkStart w:id="60" w:name="_Ref313370178"/>
      <w:r w:rsidRPr="00A4589E">
        <w:rPr>
          <w:rFonts w:cs="Arial"/>
          <w:b/>
          <w:sz w:val="20"/>
        </w:rPr>
        <w:t>Recovery of Sums Due</w:t>
      </w:r>
      <w:bookmarkEnd w:id="60"/>
    </w:p>
    <w:p w14:paraId="688D6C9D" w14:textId="77777777" w:rsidR="00C03B23" w:rsidRPr="00A4589E" w:rsidRDefault="00C03B23" w:rsidP="00C03B23">
      <w:pPr>
        <w:pStyle w:val="Heading3"/>
        <w:rPr>
          <w:rFonts w:cs="Arial"/>
          <w:sz w:val="20"/>
        </w:rPr>
      </w:pPr>
      <w:r w:rsidRPr="00A4589E">
        <w:rPr>
          <w:rFonts w:cs="Arial"/>
          <w:sz w:val="20"/>
        </w:rPr>
        <w:t xml:space="preserve">Wherever under the Contract any sum of money is recoverable from or payable by the </w:t>
      </w:r>
      <w:r>
        <w:rPr>
          <w:rFonts w:cs="Arial"/>
          <w:sz w:val="20"/>
        </w:rPr>
        <w:t>Supplier</w:t>
      </w:r>
      <w:r w:rsidRPr="00A4589E">
        <w:rPr>
          <w:rFonts w:cs="Arial"/>
          <w:sz w:val="20"/>
        </w:rPr>
        <w:t xml:space="preserve"> (including any sum which the </w:t>
      </w:r>
      <w:r>
        <w:rPr>
          <w:rFonts w:cs="Arial"/>
          <w:sz w:val="20"/>
        </w:rPr>
        <w:t>Supplier</w:t>
      </w:r>
      <w:r w:rsidRPr="00A4589E">
        <w:rPr>
          <w:rFonts w:cs="Arial"/>
          <w:sz w:val="20"/>
        </w:rPr>
        <w:t xml:space="preserve"> is liable to pay to the </w:t>
      </w:r>
      <w:r>
        <w:rPr>
          <w:rFonts w:cs="Arial"/>
          <w:sz w:val="20"/>
        </w:rPr>
        <w:t>Customer</w:t>
      </w:r>
      <w:r w:rsidRPr="00A4589E">
        <w:rPr>
          <w:rFonts w:cs="Arial"/>
          <w:sz w:val="20"/>
        </w:rPr>
        <w:t xml:space="preserve"> in respect of any breach of the Contract), the </w:t>
      </w:r>
      <w:r>
        <w:rPr>
          <w:rFonts w:cs="Arial"/>
          <w:sz w:val="20"/>
        </w:rPr>
        <w:t>Customer</w:t>
      </w:r>
      <w:r w:rsidRPr="00A4589E">
        <w:rPr>
          <w:rFonts w:cs="Arial"/>
          <w:sz w:val="20"/>
        </w:rPr>
        <w:t xml:space="preserve"> may unilaterally deduct that sum from any sum then due, or which at any later time may become due to the </w:t>
      </w:r>
      <w:r>
        <w:rPr>
          <w:rFonts w:cs="Arial"/>
          <w:sz w:val="20"/>
        </w:rPr>
        <w:t>Supplier</w:t>
      </w:r>
      <w:r w:rsidRPr="00A4589E">
        <w:rPr>
          <w:rFonts w:cs="Arial"/>
          <w:sz w:val="20"/>
        </w:rPr>
        <w:t xml:space="preserve"> under the Contract </w:t>
      </w:r>
    </w:p>
    <w:p w14:paraId="148CA87E" w14:textId="77777777" w:rsidR="00C03B23" w:rsidRPr="00A4589E" w:rsidRDefault="00C03B23" w:rsidP="00C03B23">
      <w:pPr>
        <w:pStyle w:val="Heading3"/>
        <w:rPr>
          <w:rFonts w:cs="Arial"/>
          <w:sz w:val="20"/>
        </w:rPr>
      </w:pPr>
      <w:r w:rsidRPr="00A4589E">
        <w:rPr>
          <w:rFonts w:cs="Arial"/>
          <w:sz w:val="20"/>
        </w:rPr>
        <w:t xml:space="preserve">Any overpayment by either Party, whether of the Contract Charges or of VAT or otherwise, shall be a sum of money recoverable by the Party who made the overpayment from the Party in receipt of the overpayment. </w:t>
      </w:r>
    </w:p>
    <w:p w14:paraId="73289B00" w14:textId="77777777" w:rsidR="00C03B23" w:rsidRPr="00A4589E" w:rsidRDefault="00C03B23" w:rsidP="00C03B23">
      <w:pPr>
        <w:pStyle w:val="Heading1"/>
        <w:keepNext/>
        <w:rPr>
          <w:rFonts w:cs="Arial"/>
          <w:sz w:val="20"/>
        </w:rPr>
      </w:pPr>
      <w:bookmarkStart w:id="61" w:name="_Toc335743368"/>
      <w:bookmarkStart w:id="62" w:name="_Ref313371594"/>
      <w:r>
        <w:rPr>
          <w:rFonts w:cs="Arial"/>
          <w:sz w:val="20"/>
        </w:rPr>
        <w:t>LIABILITY AND INSURANCE</w:t>
      </w:r>
      <w:bookmarkEnd w:id="61"/>
    </w:p>
    <w:p w14:paraId="77CF35CC" w14:textId="77777777" w:rsidR="00C03B23" w:rsidRPr="003C6C6B" w:rsidRDefault="00C03B23" w:rsidP="00C03B23">
      <w:pPr>
        <w:pStyle w:val="Heading2"/>
        <w:keepNext/>
        <w:tabs>
          <w:tab w:val="num" w:pos="720"/>
        </w:tabs>
        <w:ind w:left="720"/>
        <w:rPr>
          <w:rFonts w:cs="Arial"/>
          <w:b/>
          <w:sz w:val="20"/>
        </w:rPr>
      </w:pPr>
      <w:r w:rsidRPr="003C6C6B">
        <w:rPr>
          <w:rFonts w:cs="Arial"/>
          <w:b/>
          <w:sz w:val="20"/>
        </w:rPr>
        <w:t>Liability</w:t>
      </w:r>
    </w:p>
    <w:p w14:paraId="634FDB67" w14:textId="77777777" w:rsidR="00C03B23" w:rsidRPr="006C3D9C" w:rsidRDefault="00C03B23" w:rsidP="00C03B23">
      <w:pPr>
        <w:pStyle w:val="Heading3"/>
        <w:rPr>
          <w:sz w:val="20"/>
        </w:rPr>
      </w:pPr>
      <w:bookmarkStart w:id="63" w:name="_Ref311654936"/>
      <w:r w:rsidRPr="006C3D9C">
        <w:rPr>
          <w:sz w:val="20"/>
        </w:rPr>
        <w:t>Neither Party excludes or limits its liability for:</w:t>
      </w:r>
      <w:bookmarkEnd w:id="63"/>
    </w:p>
    <w:p w14:paraId="09A0E7D9" w14:textId="77777777" w:rsidR="00C03B23" w:rsidRPr="00B014A2" w:rsidRDefault="00C03B23" w:rsidP="00C03B23">
      <w:pPr>
        <w:pStyle w:val="Heading4"/>
        <w:rPr>
          <w:sz w:val="20"/>
        </w:rPr>
      </w:pPr>
      <w:r w:rsidRPr="00B014A2">
        <w:rPr>
          <w:sz w:val="20"/>
        </w:rPr>
        <w:t>death or personal injury; or</w:t>
      </w:r>
    </w:p>
    <w:p w14:paraId="7CEB12BF" w14:textId="77777777" w:rsidR="00C03B23" w:rsidRPr="00B014A2" w:rsidRDefault="00C03B23" w:rsidP="00C03B23">
      <w:pPr>
        <w:pStyle w:val="Heading4"/>
        <w:rPr>
          <w:sz w:val="20"/>
        </w:rPr>
      </w:pPr>
      <w:r w:rsidRPr="00B014A2">
        <w:rPr>
          <w:sz w:val="20"/>
        </w:rPr>
        <w:t>fraud or fraudulent misrepresentation by it or its employees.</w:t>
      </w:r>
    </w:p>
    <w:p w14:paraId="613B1BF3" w14:textId="77777777" w:rsidR="00C03B23" w:rsidRDefault="00C03B23" w:rsidP="00C03B23">
      <w:pPr>
        <w:pStyle w:val="Heading3"/>
        <w:rPr>
          <w:rFonts w:cs="Arial"/>
          <w:sz w:val="20"/>
        </w:rPr>
      </w:pPr>
      <w:r w:rsidRPr="00A4589E">
        <w:rPr>
          <w:rFonts w:cs="Arial"/>
          <w:sz w:val="20"/>
        </w:rPr>
        <w:t xml:space="preserve">No individual nor any service company of the </w:t>
      </w:r>
      <w:r>
        <w:rPr>
          <w:rFonts w:cs="Arial"/>
          <w:sz w:val="20"/>
        </w:rPr>
        <w:t>Supplier</w:t>
      </w:r>
      <w:r w:rsidRPr="00A4589E">
        <w:rPr>
          <w:rFonts w:cs="Arial"/>
          <w:sz w:val="20"/>
        </w:rPr>
        <w:t xml:space="preserve"> employing that individual shall have any personal liability to the </w:t>
      </w:r>
      <w:r>
        <w:rPr>
          <w:rFonts w:cs="Arial"/>
          <w:sz w:val="20"/>
        </w:rPr>
        <w:t>Customer</w:t>
      </w:r>
      <w:r w:rsidRPr="00A4589E">
        <w:rPr>
          <w:rFonts w:cs="Arial"/>
          <w:sz w:val="20"/>
        </w:rPr>
        <w:t xml:space="preserve"> for the </w:t>
      </w:r>
      <w:r>
        <w:rPr>
          <w:rFonts w:cs="Arial"/>
          <w:sz w:val="20"/>
        </w:rPr>
        <w:t xml:space="preserve">Contract Services </w:t>
      </w:r>
      <w:r w:rsidRPr="00A4589E">
        <w:rPr>
          <w:rFonts w:cs="Arial"/>
          <w:sz w:val="20"/>
        </w:rPr>
        <w:t xml:space="preserve">supplied by that individual on behalf of the </w:t>
      </w:r>
      <w:r>
        <w:rPr>
          <w:rFonts w:cs="Arial"/>
          <w:sz w:val="20"/>
        </w:rPr>
        <w:t>Supplier</w:t>
      </w:r>
      <w:r w:rsidRPr="00A4589E">
        <w:rPr>
          <w:rFonts w:cs="Arial"/>
          <w:sz w:val="20"/>
        </w:rPr>
        <w:t xml:space="preserve"> and the </w:t>
      </w:r>
      <w:r>
        <w:rPr>
          <w:rFonts w:cs="Arial"/>
          <w:sz w:val="20"/>
        </w:rPr>
        <w:t>Customer</w:t>
      </w:r>
      <w:r w:rsidRPr="00A4589E">
        <w:rPr>
          <w:rFonts w:cs="Arial"/>
          <w:sz w:val="20"/>
        </w:rPr>
        <w:t xml:space="preserve"> shall not bring any claim under the Contract against that individual or such service company in respect of the </w:t>
      </w:r>
      <w:r>
        <w:rPr>
          <w:rFonts w:cs="Arial"/>
          <w:sz w:val="20"/>
        </w:rPr>
        <w:t xml:space="preserve">Contract Services </w:t>
      </w:r>
      <w:r w:rsidRPr="00A4589E">
        <w:rPr>
          <w:rFonts w:cs="Arial"/>
          <w:sz w:val="20"/>
        </w:rPr>
        <w:t>save in the case of Fraud</w:t>
      </w:r>
      <w:r>
        <w:rPr>
          <w:rFonts w:cs="Arial"/>
          <w:sz w:val="20"/>
        </w:rPr>
        <w:t xml:space="preserve"> or any liability for death or personal injury</w:t>
      </w:r>
      <w:r w:rsidRPr="00A4589E">
        <w:rPr>
          <w:rFonts w:cs="Arial"/>
          <w:sz w:val="20"/>
        </w:rPr>
        <w:t xml:space="preserve">.  </w:t>
      </w:r>
    </w:p>
    <w:p w14:paraId="33AC2F24" w14:textId="77777777" w:rsidR="00C03B23" w:rsidRPr="00B10032" w:rsidRDefault="00C03B23" w:rsidP="00C03B23">
      <w:pPr>
        <w:pStyle w:val="Heading3"/>
        <w:rPr>
          <w:rFonts w:cs="Arial"/>
          <w:sz w:val="20"/>
        </w:rPr>
      </w:pPr>
      <w:r w:rsidRPr="003B5831">
        <w:rPr>
          <w:rFonts w:eastAsia="Times New Roman"/>
          <w:sz w:val="20"/>
        </w:rPr>
        <w:t xml:space="preserve">Subject to </w:t>
      </w:r>
      <w:r w:rsidRPr="00611C77">
        <w:rPr>
          <w:rFonts w:eastAsia="Times New Roman"/>
          <w:sz w:val="20"/>
        </w:rPr>
        <w:t>Clause 4.1.1</w:t>
      </w:r>
      <w:r w:rsidRPr="003B5831">
        <w:rPr>
          <w:rFonts w:eastAsia="Times New Roman"/>
          <w:sz w:val="20"/>
        </w:rPr>
        <w:t xml:space="preserve"> above and </w:t>
      </w:r>
      <w:r>
        <w:rPr>
          <w:rFonts w:eastAsia="Times New Roman"/>
          <w:sz w:val="20"/>
        </w:rPr>
        <w:t xml:space="preserve">to the limits set out in </w:t>
      </w:r>
      <w:r w:rsidRPr="00611C77">
        <w:rPr>
          <w:rFonts w:eastAsia="Times New Roman"/>
          <w:sz w:val="20"/>
        </w:rPr>
        <w:t>Clause 4.1.8 below</w:t>
      </w:r>
      <w:r>
        <w:rPr>
          <w:rFonts w:eastAsia="Times New Roman"/>
          <w:sz w:val="20"/>
        </w:rPr>
        <w:t>,</w:t>
      </w:r>
      <w:r>
        <w:rPr>
          <w:rFonts w:cs="Arial"/>
          <w:sz w:val="20"/>
        </w:rPr>
        <w:t xml:space="preserve"> t</w:t>
      </w:r>
      <w:r w:rsidRPr="00B10032">
        <w:rPr>
          <w:rFonts w:cs="Arial"/>
          <w:sz w:val="20"/>
        </w:rPr>
        <w:t>he Supplier shall fully indemnify and keep indemnified the Customer on demand in full from and against all claims, proceedings, actions, damages, costs, expenses and any other liabilities whatsoever arising out of, in respect of or in connection with, the supply, purported supply or late supply of the Contract Services or the performance or non-performance by the Supplier of its obligations under the Framework Agreement and the Customer’s financial loss arising from any advice given or omitted to be given by the Supplier, or any other loss which is caused by any act or omission of the Supplier. The Supplier shall not be responsible for any injury, loss, damage, cost or expense if and to the extent that it is caused by the negligence or wilful misconduct of the Customer or by breach by the Customer of its obligations under the Contract</w:t>
      </w:r>
      <w:r>
        <w:rPr>
          <w:rFonts w:cs="Arial"/>
          <w:sz w:val="20"/>
        </w:rPr>
        <w:t>.</w:t>
      </w:r>
    </w:p>
    <w:p w14:paraId="6F994733" w14:textId="77777777" w:rsidR="00C03B23" w:rsidRPr="00D36EB0" w:rsidRDefault="00C03B23" w:rsidP="00C03B23">
      <w:pPr>
        <w:pStyle w:val="Heading3"/>
        <w:rPr>
          <w:rFonts w:cs="Arial"/>
          <w:sz w:val="20"/>
        </w:rPr>
      </w:pPr>
      <w:bookmarkStart w:id="64" w:name="_Ref330542674"/>
      <w:r w:rsidRPr="003B5831">
        <w:rPr>
          <w:rFonts w:eastAsia="Times New Roman"/>
          <w:sz w:val="20"/>
        </w:rPr>
        <w:t xml:space="preserve">Subject to </w:t>
      </w:r>
      <w:r>
        <w:rPr>
          <w:rFonts w:eastAsia="Times New Roman"/>
          <w:sz w:val="20"/>
        </w:rPr>
        <w:t xml:space="preserve">the limits set out in </w:t>
      </w:r>
      <w:r w:rsidRPr="003B5831">
        <w:rPr>
          <w:rFonts w:eastAsia="Times New Roman"/>
          <w:sz w:val="20"/>
        </w:rPr>
        <w:t>Clause 4.</w:t>
      </w:r>
      <w:r>
        <w:rPr>
          <w:rFonts w:eastAsia="Times New Roman"/>
          <w:sz w:val="20"/>
        </w:rPr>
        <w:t>1.8 below,</w:t>
      </w:r>
      <w:r w:rsidRPr="003B5831">
        <w:rPr>
          <w:rFonts w:eastAsia="Times New Roman"/>
          <w:sz w:val="20"/>
        </w:rPr>
        <w:t xml:space="preserve"> t</w:t>
      </w:r>
      <w:bookmarkEnd w:id="64"/>
      <w:r w:rsidRPr="003B5831">
        <w:rPr>
          <w:rFonts w:eastAsia="Times New Roman"/>
          <w:sz w:val="20"/>
        </w:rPr>
        <w:t>he</w:t>
      </w:r>
      <w:r w:rsidRPr="00D36EB0">
        <w:rPr>
          <w:rFonts w:cs="Arial"/>
          <w:sz w:val="20"/>
        </w:rPr>
        <w:t xml:space="preserve"> </w:t>
      </w:r>
      <w:r>
        <w:rPr>
          <w:rFonts w:cs="Arial"/>
          <w:sz w:val="20"/>
        </w:rPr>
        <w:t>Supplier</w:t>
      </w:r>
      <w:r w:rsidRPr="00D36EB0">
        <w:rPr>
          <w:rFonts w:cs="Arial"/>
          <w:sz w:val="20"/>
        </w:rPr>
        <w:t xml:space="preserve"> shall be liable for the following types of loss, damage, cost or expense which shall be regarded as direct and shall (</w:t>
      </w:r>
      <w:r w:rsidRPr="00B10032">
        <w:rPr>
          <w:rFonts w:cs="Arial"/>
          <w:sz w:val="20"/>
        </w:rPr>
        <w:t>w</w:t>
      </w:r>
      <w:r w:rsidRPr="00D36EB0">
        <w:rPr>
          <w:rFonts w:cs="Arial"/>
          <w:sz w:val="20"/>
        </w:rPr>
        <w:t xml:space="preserve">ithout in any way, limiting other categories of loss, damage, cost or expense which may be recoverable by the </w:t>
      </w:r>
      <w:r>
        <w:rPr>
          <w:rFonts w:cs="Arial"/>
          <w:sz w:val="20"/>
        </w:rPr>
        <w:t>Customer)</w:t>
      </w:r>
      <w:r w:rsidRPr="00D36EB0">
        <w:rPr>
          <w:rFonts w:cs="Arial"/>
          <w:sz w:val="20"/>
        </w:rPr>
        <w:t xml:space="preserve"> be recoverable by the </w:t>
      </w:r>
      <w:r>
        <w:rPr>
          <w:rFonts w:cs="Arial"/>
          <w:sz w:val="20"/>
        </w:rPr>
        <w:t>Customer</w:t>
      </w:r>
      <w:r w:rsidRPr="00D36EB0">
        <w:rPr>
          <w:rFonts w:cs="Arial"/>
          <w:sz w:val="20"/>
        </w:rPr>
        <w:t>:</w:t>
      </w:r>
    </w:p>
    <w:p w14:paraId="664D6889" w14:textId="77777777" w:rsidR="00C03B23" w:rsidRPr="00B014A2" w:rsidRDefault="00C03B23" w:rsidP="00C03B23">
      <w:pPr>
        <w:pStyle w:val="Heading4"/>
        <w:tabs>
          <w:tab w:val="clear" w:pos="2781"/>
          <w:tab w:val="clear" w:pos="2880"/>
        </w:tabs>
        <w:ind w:left="2835" w:hanging="1035"/>
        <w:rPr>
          <w:sz w:val="20"/>
        </w:rPr>
      </w:pPr>
      <w:r w:rsidRPr="00B014A2">
        <w:rPr>
          <w:sz w:val="20"/>
        </w:rPr>
        <w:t>the additional operational and/or administrative costs and expenses arising from any Material Breach;</w:t>
      </w:r>
    </w:p>
    <w:p w14:paraId="42B03719" w14:textId="77777777" w:rsidR="00C03B23" w:rsidRPr="00B014A2" w:rsidRDefault="00C03B23" w:rsidP="00C03B23">
      <w:pPr>
        <w:pStyle w:val="Heading4"/>
        <w:tabs>
          <w:tab w:val="clear" w:pos="2781"/>
          <w:tab w:val="clear" w:pos="2880"/>
        </w:tabs>
        <w:ind w:left="2835" w:hanging="1035"/>
        <w:rPr>
          <w:sz w:val="20"/>
        </w:rPr>
      </w:pPr>
      <w:r w:rsidRPr="00B014A2">
        <w:rPr>
          <w:sz w:val="20"/>
        </w:rPr>
        <w:t>the cost of procuring, implementing and operating any alternative or replacement services to the Contract Services</w:t>
      </w:r>
      <w:r>
        <w:rPr>
          <w:sz w:val="20"/>
        </w:rPr>
        <w:t xml:space="preserve"> </w:t>
      </w:r>
      <w:r w:rsidRPr="00C56E91">
        <w:rPr>
          <w:sz w:val="20"/>
        </w:rPr>
        <w:t xml:space="preserve">as a result of a </w:t>
      </w:r>
      <w:r>
        <w:rPr>
          <w:sz w:val="20"/>
        </w:rPr>
        <w:t>Material Breach</w:t>
      </w:r>
      <w:r w:rsidRPr="00C56E91">
        <w:rPr>
          <w:sz w:val="20"/>
        </w:rPr>
        <w:t xml:space="preserve"> by the Supplier</w:t>
      </w:r>
      <w:r w:rsidRPr="00B014A2">
        <w:rPr>
          <w:sz w:val="20"/>
        </w:rPr>
        <w:t>; and</w:t>
      </w:r>
    </w:p>
    <w:p w14:paraId="7D3E8010" w14:textId="77777777" w:rsidR="00C03B23" w:rsidRPr="00B014A2" w:rsidRDefault="00C03B23" w:rsidP="00C03B23">
      <w:pPr>
        <w:pStyle w:val="Heading4"/>
        <w:tabs>
          <w:tab w:val="clear" w:pos="2781"/>
          <w:tab w:val="clear" w:pos="2880"/>
        </w:tabs>
        <w:ind w:left="2835" w:hanging="1035"/>
        <w:rPr>
          <w:sz w:val="20"/>
        </w:rPr>
      </w:pPr>
      <w:r w:rsidRPr="00B014A2">
        <w:rPr>
          <w:sz w:val="20"/>
        </w:rPr>
        <w:lastRenderedPageBreak/>
        <w:t xml:space="preserve">any regulatory losses, fines, expenses or other losses arising from a breach by the </w:t>
      </w:r>
      <w:r>
        <w:rPr>
          <w:sz w:val="20"/>
        </w:rPr>
        <w:t>Supplier</w:t>
      </w:r>
      <w:r w:rsidRPr="00B014A2">
        <w:rPr>
          <w:sz w:val="20"/>
        </w:rPr>
        <w:t xml:space="preserve"> of any Laws. </w:t>
      </w:r>
    </w:p>
    <w:p w14:paraId="61C3D8AD" w14:textId="77777777" w:rsidR="00C03B23" w:rsidRPr="00B10032" w:rsidRDefault="00C03B23" w:rsidP="00C03B23">
      <w:pPr>
        <w:pStyle w:val="Heading3"/>
        <w:rPr>
          <w:rFonts w:cs="Arial"/>
          <w:sz w:val="20"/>
        </w:rPr>
      </w:pPr>
      <w:bookmarkStart w:id="65" w:name="_Ref311654962"/>
      <w:r>
        <w:rPr>
          <w:rFonts w:cs="Arial"/>
          <w:sz w:val="20"/>
        </w:rPr>
        <w:t>I</w:t>
      </w:r>
      <w:r w:rsidRPr="00B10032">
        <w:rPr>
          <w:rFonts w:cs="Arial"/>
          <w:sz w:val="20"/>
        </w:rPr>
        <w:t>n no event shall either Party be liable to the other for any:</w:t>
      </w:r>
      <w:bookmarkEnd w:id="65"/>
    </w:p>
    <w:p w14:paraId="315C5039" w14:textId="77777777" w:rsidR="00C03B23" w:rsidRPr="00B10032" w:rsidRDefault="00C03B23" w:rsidP="00C03B23">
      <w:pPr>
        <w:pStyle w:val="Heading4"/>
        <w:tabs>
          <w:tab w:val="clear" w:pos="2781"/>
        </w:tabs>
        <w:rPr>
          <w:rFonts w:cs="Arial"/>
          <w:sz w:val="20"/>
        </w:rPr>
      </w:pPr>
      <w:r w:rsidRPr="00B10032">
        <w:rPr>
          <w:rFonts w:cs="Arial"/>
          <w:sz w:val="20"/>
        </w:rPr>
        <w:t>loss of profits;</w:t>
      </w:r>
    </w:p>
    <w:p w14:paraId="3D7E5959" w14:textId="77777777" w:rsidR="00C03B23" w:rsidRPr="00B10032" w:rsidRDefault="00C03B23" w:rsidP="00C03B23">
      <w:pPr>
        <w:pStyle w:val="Heading4"/>
        <w:tabs>
          <w:tab w:val="clear" w:pos="2781"/>
        </w:tabs>
        <w:rPr>
          <w:rFonts w:cs="Arial"/>
          <w:sz w:val="20"/>
        </w:rPr>
      </w:pPr>
      <w:r w:rsidRPr="00B10032">
        <w:rPr>
          <w:rFonts w:cs="Arial"/>
          <w:sz w:val="20"/>
        </w:rPr>
        <w:t xml:space="preserve">loss of business; </w:t>
      </w:r>
    </w:p>
    <w:p w14:paraId="33367F7A" w14:textId="77777777" w:rsidR="00C03B23" w:rsidRPr="00B10032" w:rsidRDefault="00C03B23" w:rsidP="00C03B23">
      <w:pPr>
        <w:pStyle w:val="Heading4"/>
        <w:tabs>
          <w:tab w:val="clear" w:pos="2781"/>
        </w:tabs>
        <w:rPr>
          <w:rFonts w:cs="Arial"/>
          <w:sz w:val="20"/>
        </w:rPr>
      </w:pPr>
      <w:r w:rsidRPr="00B10032">
        <w:rPr>
          <w:rFonts w:cs="Arial"/>
          <w:sz w:val="20"/>
        </w:rPr>
        <w:t xml:space="preserve">loss of revenue; </w:t>
      </w:r>
    </w:p>
    <w:p w14:paraId="4CC5447C" w14:textId="77777777" w:rsidR="00C03B23" w:rsidRPr="00B10032" w:rsidRDefault="00C03B23" w:rsidP="00C03B23">
      <w:pPr>
        <w:pStyle w:val="Heading4"/>
        <w:tabs>
          <w:tab w:val="clear" w:pos="2781"/>
        </w:tabs>
        <w:rPr>
          <w:rFonts w:cs="Arial"/>
          <w:sz w:val="20"/>
        </w:rPr>
      </w:pPr>
      <w:r w:rsidRPr="00B10032">
        <w:rPr>
          <w:rFonts w:cs="Arial"/>
          <w:sz w:val="20"/>
        </w:rPr>
        <w:t>loss of or damage to goodwill;</w:t>
      </w:r>
    </w:p>
    <w:p w14:paraId="46E128BB" w14:textId="77777777" w:rsidR="00C03B23" w:rsidRPr="00B014A2" w:rsidRDefault="00C03B23" w:rsidP="00C03B23">
      <w:pPr>
        <w:pStyle w:val="Heading4"/>
        <w:tabs>
          <w:tab w:val="clear" w:pos="2781"/>
        </w:tabs>
        <w:rPr>
          <w:sz w:val="20"/>
        </w:rPr>
      </w:pPr>
      <w:r w:rsidRPr="00B014A2">
        <w:rPr>
          <w:sz w:val="20"/>
        </w:rPr>
        <w:t>loss of savings (whether anticipated or otherwise); and/or</w:t>
      </w:r>
    </w:p>
    <w:p w14:paraId="46E4660D" w14:textId="77777777" w:rsidR="00C03B23" w:rsidRPr="00B014A2" w:rsidRDefault="00C03B23" w:rsidP="00C03B23">
      <w:pPr>
        <w:pStyle w:val="Heading4"/>
        <w:tabs>
          <w:tab w:val="clear" w:pos="2781"/>
        </w:tabs>
        <w:rPr>
          <w:sz w:val="20"/>
        </w:rPr>
      </w:pPr>
      <w:r w:rsidRPr="00B014A2">
        <w:rPr>
          <w:sz w:val="20"/>
        </w:rPr>
        <w:t>any indirect, special or consequential loss or damage.</w:t>
      </w:r>
    </w:p>
    <w:p w14:paraId="432BCB93" w14:textId="77777777" w:rsidR="00C03B23" w:rsidRPr="00A4589E" w:rsidRDefault="00C03B23" w:rsidP="00C03B23">
      <w:pPr>
        <w:pStyle w:val="Heading3"/>
        <w:rPr>
          <w:rFonts w:cs="Arial"/>
          <w:sz w:val="20"/>
        </w:rPr>
      </w:pPr>
      <w:r w:rsidRPr="00A4589E">
        <w:rPr>
          <w:rFonts w:cs="Arial"/>
          <w:sz w:val="20"/>
        </w:rPr>
        <w:t xml:space="preserve">No enquiry, inspection, approval, sanction, comment, consent, </w:t>
      </w:r>
      <w:r>
        <w:rPr>
          <w:rFonts w:cs="Arial"/>
          <w:sz w:val="20"/>
        </w:rPr>
        <w:t xml:space="preserve">or </w:t>
      </w:r>
      <w:r w:rsidRPr="00A4589E">
        <w:rPr>
          <w:rFonts w:cs="Arial"/>
          <w:sz w:val="20"/>
        </w:rPr>
        <w:t xml:space="preserve">decision at any time made or given by or on behalf of the </w:t>
      </w:r>
      <w:r>
        <w:rPr>
          <w:rFonts w:cs="Arial"/>
          <w:sz w:val="20"/>
        </w:rPr>
        <w:t>Customer</w:t>
      </w:r>
      <w:r w:rsidRPr="00A4589E">
        <w:rPr>
          <w:rFonts w:cs="Arial"/>
          <w:sz w:val="20"/>
        </w:rPr>
        <w:t xml:space="preserve"> to any document or information provided by the </w:t>
      </w:r>
      <w:r>
        <w:rPr>
          <w:rFonts w:cs="Arial"/>
          <w:sz w:val="20"/>
        </w:rPr>
        <w:t>Supplier</w:t>
      </w:r>
      <w:r w:rsidRPr="00A4589E">
        <w:rPr>
          <w:rFonts w:cs="Arial"/>
          <w:sz w:val="20"/>
        </w:rPr>
        <w:t xml:space="preserve"> in its provision of the Contract Services, and no failure of the </w:t>
      </w:r>
      <w:r>
        <w:rPr>
          <w:rFonts w:cs="Arial"/>
          <w:sz w:val="20"/>
        </w:rPr>
        <w:t>Customer</w:t>
      </w:r>
      <w:r w:rsidRPr="00A4589E">
        <w:rPr>
          <w:rFonts w:cs="Arial"/>
          <w:sz w:val="20"/>
        </w:rPr>
        <w:t xml:space="preserve"> to discern any defect in or omission from any such document or information shall operate to exclude or limit the obligation of the </w:t>
      </w:r>
      <w:r>
        <w:rPr>
          <w:rFonts w:cs="Arial"/>
          <w:sz w:val="20"/>
        </w:rPr>
        <w:t>Supplier</w:t>
      </w:r>
      <w:r w:rsidRPr="00A4589E">
        <w:rPr>
          <w:rFonts w:cs="Arial"/>
          <w:sz w:val="20"/>
        </w:rPr>
        <w:t xml:space="preserve"> to </w:t>
      </w:r>
      <w:r>
        <w:rPr>
          <w:rFonts w:cs="Arial"/>
          <w:sz w:val="20"/>
        </w:rPr>
        <w:t xml:space="preserve">carry out </w:t>
      </w:r>
      <w:r w:rsidRPr="00A4589E">
        <w:rPr>
          <w:rFonts w:cs="Arial"/>
          <w:sz w:val="20"/>
        </w:rPr>
        <w:t xml:space="preserve">all the obligations of a professional </w:t>
      </w:r>
      <w:r>
        <w:rPr>
          <w:rFonts w:cs="Arial"/>
          <w:sz w:val="20"/>
        </w:rPr>
        <w:t>Supplier</w:t>
      </w:r>
      <w:r w:rsidRPr="00A4589E">
        <w:rPr>
          <w:rFonts w:cs="Arial"/>
          <w:sz w:val="20"/>
        </w:rPr>
        <w:t xml:space="preserve"> employed in a </w:t>
      </w:r>
      <w:r>
        <w:rPr>
          <w:rFonts w:cs="Arial"/>
          <w:sz w:val="20"/>
        </w:rPr>
        <w:t xml:space="preserve">client/customer </w:t>
      </w:r>
      <w:r w:rsidRPr="00A4589E">
        <w:rPr>
          <w:rFonts w:cs="Arial"/>
          <w:sz w:val="20"/>
        </w:rPr>
        <w:t>relationship.</w:t>
      </w:r>
    </w:p>
    <w:p w14:paraId="022DB1DB" w14:textId="77777777" w:rsidR="00C03B23" w:rsidRDefault="00C03B23" w:rsidP="00C03B23">
      <w:pPr>
        <w:pStyle w:val="Heading3"/>
        <w:rPr>
          <w:rFonts w:cs="Arial"/>
          <w:sz w:val="20"/>
        </w:rPr>
      </w:pPr>
      <w:r w:rsidRPr="00A4589E">
        <w:rPr>
          <w:rFonts w:cs="Arial"/>
          <w:sz w:val="20"/>
        </w:rPr>
        <w:t xml:space="preserve">Save as otherwise expressly provided, the obligations of the </w:t>
      </w:r>
      <w:r>
        <w:rPr>
          <w:rFonts w:cs="Arial"/>
          <w:sz w:val="20"/>
        </w:rPr>
        <w:t>Customer</w:t>
      </w:r>
      <w:r w:rsidRPr="00A4589E">
        <w:rPr>
          <w:rFonts w:cs="Arial"/>
          <w:sz w:val="20"/>
        </w:rPr>
        <w:t xml:space="preserve"> under the Contract are obligations of the </w:t>
      </w:r>
      <w:r>
        <w:rPr>
          <w:rFonts w:cs="Arial"/>
          <w:sz w:val="20"/>
        </w:rPr>
        <w:t>Customer</w:t>
      </w:r>
      <w:r w:rsidRPr="00A4589E">
        <w:rPr>
          <w:rFonts w:cs="Arial"/>
          <w:sz w:val="20"/>
        </w:rPr>
        <w:t xml:space="preserve"> in its capacity as a contracting counterparty and nothing in the Contract shall operate as an obligation upon, or in any other way fetter or constrain the </w:t>
      </w:r>
      <w:r>
        <w:rPr>
          <w:rFonts w:cs="Arial"/>
          <w:sz w:val="20"/>
        </w:rPr>
        <w:t>Customer</w:t>
      </w:r>
      <w:r w:rsidRPr="00A4589E">
        <w:rPr>
          <w:rFonts w:cs="Arial"/>
          <w:sz w:val="20"/>
        </w:rPr>
        <w:t xml:space="preserve"> in any other capacity, nor shall the exercise by the </w:t>
      </w:r>
      <w:r>
        <w:rPr>
          <w:rFonts w:cs="Arial"/>
          <w:sz w:val="20"/>
        </w:rPr>
        <w:t>Customer</w:t>
      </w:r>
      <w:r w:rsidRPr="00A4589E">
        <w:rPr>
          <w:rFonts w:cs="Arial"/>
          <w:sz w:val="20"/>
        </w:rPr>
        <w:t xml:space="preserve"> of its duties and powers in any other capacity lead to any liability under the Contract (howsoever arising) on the part of the </w:t>
      </w:r>
      <w:r>
        <w:rPr>
          <w:rFonts w:cs="Arial"/>
          <w:sz w:val="20"/>
        </w:rPr>
        <w:t>Customer</w:t>
      </w:r>
      <w:r w:rsidRPr="00A4589E">
        <w:rPr>
          <w:rFonts w:cs="Arial"/>
          <w:sz w:val="20"/>
        </w:rPr>
        <w:t xml:space="preserve"> to the </w:t>
      </w:r>
      <w:r>
        <w:rPr>
          <w:rFonts w:cs="Arial"/>
          <w:sz w:val="20"/>
        </w:rPr>
        <w:t>Supplier</w:t>
      </w:r>
      <w:r w:rsidRPr="00A4589E">
        <w:rPr>
          <w:rFonts w:cs="Arial"/>
          <w:sz w:val="20"/>
        </w:rPr>
        <w:t>.</w:t>
      </w:r>
    </w:p>
    <w:p w14:paraId="2E0CBDCE" w14:textId="77777777" w:rsidR="00C03B23" w:rsidRDefault="00C03B23" w:rsidP="00C03B23">
      <w:pPr>
        <w:pStyle w:val="Heading3"/>
        <w:rPr>
          <w:rFonts w:cs="Arial"/>
          <w:sz w:val="20"/>
        </w:rPr>
      </w:pPr>
      <w:r>
        <w:rPr>
          <w:rFonts w:eastAsia="Times New Roman"/>
          <w:sz w:val="20"/>
        </w:rPr>
        <w:t>Subject always to Clause 4.1.1, and f</w:t>
      </w:r>
      <w:r w:rsidRPr="00D61E6D">
        <w:rPr>
          <w:rFonts w:eastAsia="Times New Roman"/>
          <w:sz w:val="20"/>
        </w:rPr>
        <w:t>or the avoidance of doubt</w:t>
      </w:r>
      <w:r>
        <w:rPr>
          <w:rFonts w:eastAsia="Times New Roman"/>
          <w:sz w:val="20"/>
        </w:rPr>
        <w:t>,</w:t>
      </w:r>
      <w:r w:rsidRPr="00D61E6D">
        <w:rPr>
          <w:rFonts w:eastAsia="Times New Roman"/>
          <w:sz w:val="20"/>
        </w:rPr>
        <w:t xml:space="preserve"> both of the Parties agree that </w:t>
      </w:r>
      <w:r>
        <w:rPr>
          <w:rFonts w:cs="Arial"/>
          <w:sz w:val="20"/>
        </w:rPr>
        <w:t>the total aggregate liability (whether those liabilities are expressed as an indemnity or otherwise) of each Party to the other Party for each year of this Contract shall be:</w:t>
      </w:r>
    </w:p>
    <w:p w14:paraId="39DA57DD" w14:textId="77777777" w:rsidR="00C03B23" w:rsidRDefault="00C03B23" w:rsidP="00C03B23">
      <w:pPr>
        <w:pStyle w:val="Heading3"/>
        <w:numPr>
          <w:ilvl w:val="0"/>
          <w:numId w:val="0"/>
        </w:numPr>
        <w:ind w:left="2880" w:hanging="1080"/>
        <w:rPr>
          <w:rFonts w:cs="Arial"/>
          <w:sz w:val="20"/>
        </w:rPr>
      </w:pPr>
      <w:r>
        <w:rPr>
          <w:rFonts w:cs="Arial"/>
          <w:sz w:val="20"/>
        </w:rPr>
        <w:t>4.1.8.1</w:t>
      </w:r>
      <w:r>
        <w:rPr>
          <w:rFonts w:cs="Arial"/>
          <w:sz w:val="20"/>
        </w:rPr>
        <w:tab/>
        <w:t>for all defaults resulting in direct loss or damage to the property of the other party shall be subject to a limit of £2 million (Two Million Pounds) unless otherwise stipulated by the Customer in the Letter of Appointment following a further competition;</w:t>
      </w:r>
    </w:p>
    <w:p w14:paraId="08698378" w14:textId="77777777" w:rsidR="00C03B23" w:rsidRDefault="00C03B23" w:rsidP="00C03B23">
      <w:pPr>
        <w:pStyle w:val="Heading3"/>
        <w:numPr>
          <w:ilvl w:val="0"/>
          <w:numId w:val="0"/>
        </w:numPr>
        <w:ind w:left="2880" w:hanging="1080"/>
        <w:rPr>
          <w:rFonts w:cs="Arial"/>
          <w:sz w:val="20"/>
        </w:rPr>
      </w:pPr>
      <w:r>
        <w:rPr>
          <w:rFonts w:cs="Arial"/>
          <w:sz w:val="20"/>
        </w:rPr>
        <w:t>4.1.8.2</w:t>
      </w:r>
      <w:r>
        <w:rPr>
          <w:rFonts w:cs="Arial"/>
          <w:sz w:val="20"/>
        </w:rPr>
        <w:tab/>
        <w:t>in respect of all other defaults, claims, losses or damages whether arising from breach of contract, misrepresentation (whether tortious or statutory), tort (including negligence), breach of statutory duty or otherwise shall in no event exceed the greater of the sum of £2 million (Two Million Pounds) or a sum equivalent to One Hundred and Twenty-Five Per Cent (125%) of the Contract Charges paid or payable to the Supplier in the relevant year of the Contract calculated at the date of the event giving rise to the liability (estimated for the full year if the event occurs in the first year of the Contract) unless a different aggregate limit or limits is otherwise stipulated by the Customer in the Letter of Appointment following a further competition.</w:t>
      </w:r>
    </w:p>
    <w:p w14:paraId="52E53F53" w14:textId="77777777" w:rsidR="00C03B23" w:rsidRDefault="00C03B23" w:rsidP="00C03B23">
      <w:pPr>
        <w:pStyle w:val="Heading2"/>
        <w:keepNext/>
        <w:tabs>
          <w:tab w:val="num" w:pos="720"/>
        </w:tabs>
        <w:ind w:left="720"/>
        <w:rPr>
          <w:rFonts w:cs="Arial"/>
          <w:b/>
          <w:sz w:val="20"/>
        </w:rPr>
      </w:pPr>
      <w:r w:rsidRPr="003C6C6B">
        <w:rPr>
          <w:rFonts w:cs="Arial"/>
          <w:b/>
          <w:sz w:val="20"/>
        </w:rPr>
        <w:lastRenderedPageBreak/>
        <w:t>Insurance</w:t>
      </w:r>
    </w:p>
    <w:p w14:paraId="3FBB3DDA" w14:textId="77777777" w:rsidR="00C03B23" w:rsidRDefault="00C03B23" w:rsidP="00C03B23">
      <w:pPr>
        <w:pStyle w:val="Heading3"/>
        <w:rPr>
          <w:rFonts w:cs="Arial"/>
          <w:sz w:val="20"/>
        </w:rPr>
      </w:pPr>
      <w:r w:rsidRPr="0014427F">
        <w:rPr>
          <w:rFonts w:cs="Arial"/>
          <w:sz w:val="20"/>
        </w:rPr>
        <w:t xml:space="preserve">The </w:t>
      </w:r>
      <w:r>
        <w:rPr>
          <w:rFonts w:cs="Arial"/>
          <w:sz w:val="20"/>
        </w:rPr>
        <w:t>Supplier</w:t>
      </w:r>
      <w:r w:rsidRPr="0014427F">
        <w:rPr>
          <w:rFonts w:cs="Arial"/>
          <w:sz w:val="20"/>
        </w:rPr>
        <w:t xml:space="preserve"> shall effect and maintain with a reputable insurance company a policy or policies of insurance providing an adequate level of cover in respect of </w:t>
      </w:r>
      <w:r>
        <w:rPr>
          <w:rFonts w:cs="Arial"/>
          <w:sz w:val="20"/>
        </w:rPr>
        <w:t>the</w:t>
      </w:r>
      <w:r w:rsidRPr="0014427F">
        <w:rPr>
          <w:rFonts w:cs="Arial"/>
          <w:sz w:val="20"/>
        </w:rPr>
        <w:t xml:space="preserve"> risks which may be incurred by the </w:t>
      </w:r>
      <w:r>
        <w:rPr>
          <w:rFonts w:cs="Arial"/>
          <w:sz w:val="20"/>
        </w:rPr>
        <w:t>Supplier</w:t>
      </w:r>
      <w:r w:rsidRPr="0014427F">
        <w:rPr>
          <w:rFonts w:cs="Arial"/>
          <w:sz w:val="20"/>
        </w:rPr>
        <w:t xml:space="preserve">, arising out of the </w:t>
      </w:r>
      <w:r>
        <w:rPr>
          <w:rFonts w:cs="Arial"/>
          <w:sz w:val="20"/>
        </w:rPr>
        <w:t>Supplier</w:t>
      </w:r>
      <w:r w:rsidRPr="0014427F">
        <w:rPr>
          <w:rFonts w:cs="Arial"/>
          <w:sz w:val="20"/>
        </w:rPr>
        <w:t xml:space="preserve">’s performance of its obligations under the Contract, including death or personal injury, loss of or damage to property or any other loss. Such policy or policies shall include professional indemnity cover in respect of any financial loss to the </w:t>
      </w:r>
      <w:r>
        <w:rPr>
          <w:rFonts w:cs="Arial"/>
          <w:sz w:val="20"/>
        </w:rPr>
        <w:t>Customer</w:t>
      </w:r>
      <w:r w:rsidRPr="0014427F">
        <w:rPr>
          <w:rFonts w:cs="Arial"/>
          <w:sz w:val="20"/>
        </w:rPr>
        <w:t xml:space="preserve"> arising from any advice given or omitted to be given by the </w:t>
      </w:r>
      <w:r>
        <w:rPr>
          <w:rFonts w:cs="Arial"/>
          <w:sz w:val="20"/>
        </w:rPr>
        <w:t>Supplier</w:t>
      </w:r>
      <w:r w:rsidRPr="0014427F">
        <w:rPr>
          <w:rFonts w:cs="Arial"/>
          <w:sz w:val="20"/>
        </w:rPr>
        <w:t xml:space="preserve"> under the Contract or otherwise in connection with the provision of the Contract Services. Such insurance shall be maintained for </w:t>
      </w:r>
      <w:r>
        <w:rPr>
          <w:rFonts w:cs="Arial"/>
          <w:sz w:val="20"/>
        </w:rPr>
        <w:t>so long as the Supplier may have any liability to the Customer</w:t>
      </w:r>
      <w:r w:rsidRPr="0014427F">
        <w:rPr>
          <w:rFonts w:cs="Arial"/>
          <w:sz w:val="20"/>
        </w:rPr>
        <w:t xml:space="preserve">. </w:t>
      </w:r>
    </w:p>
    <w:p w14:paraId="0D40A0DA" w14:textId="77777777" w:rsidR="00C03B23" w:rsidRPr="00611C77" w:rsidRDefault="00C03B23" w:rsidP="00C03B23">
      <w:pPr>
        <w:pStyle w:val="Heading3"/>
        <w:rPr>
          <w:rFonts w:cs="Arial"/>
          <w:sz w:val="20"/>
        </w:rPr>
      </w:pPr>
      <w:r>
        <w:rPr>
          <w:rFonts w:cs="Arial"/>
          <w:sz w:val="20"/>
        </w:rPr>
        <w:t xml:space="preserve">It shall be the responsibility of the Supplier to determine the amount of insurance cover that will be adequate to enable the Supplier to satisfy any liability arising in respect of the risks referred to in </w:t>
      </w:r>
      <w:r w:rsidRPr="00611C77">
        <w:rPr>
          <w:rFonts w:cs="Arial"/>
          <w:sz w:val="20"/>
        </w:rPr>
        <w:t>Clause 4.2.1.</w:t>
      </w:r>
    </w:p>
    <w:p w14:paraId="036777B5" w14:textId="77777777" w:rsidR="00C03B23" w:rsidRPr="0014427F" w:rsidRDefault="00C03B23" w:rsidP="00C03B23">
      <w:pPr>
        <w:pStyle w:val="Heading3"/>
        <w:rPr>
          <w:rFonts w:cs="Arial"/>
          <w:sz w:val="20"/>
        </w:rPr>
      </w:pPr>
      <w:r w:rsidRPr="0014427F">
        <w:rPr>
          <w:rFonts w:cs="Arial"/>
          <w:sz w:val="20"/>
        </w:rPr>
        <w:t xml:space="preserve">If, for whatever reason, the </w:t>
      </w:r>
      <w:r>
        <w:rPr>
          <w:rFonts w:cs="Arial"/>
          <w:sz w:val="20"/>
        </w:rPr>
        <w:t>Supplier</w:t>
      </w:r>
      <w:r w:rsidRPr="0014427F">
        <w:rPr>
          <w:rFonts w:cs="Arial"/>
          <w:sz w:val="20"/>
        </w:rPr>
        <w:t xml:space="preserve"> fails to give effect to and maintain the insurances required by </w:t>
      </w:r>
      <w:r w:rsidRPr="00611C77">
        <w:rPr>
          <w:rFonts w:cs="Arial"/>
          <w:sz w:val="20"/>
        </w:rPr>
        <w:t>Clause 4.2.1, the</w:t>
      </w:r>
      <w:r w:rsidRPr="0014427F">
        <w:rPr>
          <w:rFonts w:cs="Arial"/>
          <w:sz w:val="20"/>
        </w:rPr>
        <w:t xml:space="preserve"> </w:t>
      </w:r>
      <w:r>
        <w:rPr>
          <w:rFonts w:cs="Arial"/>
          <w:sz w:val="20"/>
        </w:rPr>
        <w:t>Customer</w:t>
      </w:r>
      <w:r w:rsidRPr="0014427F">
        <w:rPr>
          <w:rFonts w:cs="Arial"/>
          <w:sz w:val="20"/>
        </w:rPr>
        <w:t xml:space="preserve"> may make alternative arrangements to protect its interests and may recover the costs of such arrangements from the </w:t>
      </w:r>
      <w:r>
        <w:rPr>
          <w:rFonts w:cs="Arial"/>
          <w:sz w:val="20"/>
        </w:rPr>
        <w:t>Supplier</w:t>
      </w:r>
      <w:r w:rsidRPr="0014427F">
        <w:rPr>
          <w:rFonts w:cs="Arial"/>
          <w:sz w:val="20"/>
        </w:rPr>
        <w:t>.</w:t>
      </w:r>
    </w:p>
    <w:p w14:paraId="33680A2F" w14:textId="77777777" w:rsidR="00C03B23" w:rsidRPr="0014427F" w:rsidRDefault="00C03B23" w:rsidP="00C03B23">
      <w:pPr>
        <w:pStyle w:val="Heading3"/>
        <w:rPr>
          <w:rFonts w:cs="Arial"/>
          <w:sz w:val="20"/>
        </w:rPr>
      </w:pPr>
      <w:r w:rsidRPr="0014427F">
        <w:rPr>
          <w:rFonts w:cs="Arial"/>
          <w:sz w:val="20"/>
        </w:rPr>
        <w:t xml:space="preserve">The provisions of any insurance or the amount of cover shall not relieve the </w:t>
      </w:r>
      <w:r>
        <w:rPr>
          <w:rFonts w:cs="Arial"/>
          <w:sz w:val="20"/>
        </w:rPr>
        <w:t>Supplier</w:t>
      </w:r>
      <w:r w:rsidRPr="0014427F">
        <w:rPr>
          <w:rFonts w:cs="Arial"/>
          <w:sz w:val="20"/>
        </w:rPr>
        <w:t xml:space="preserve"> of any liabilities under the Contract. </w:t>
      </w:r>
    </w:p>
    <w:p w14:paraId="395B8617" w14:textId="77777777" w:rsidR="00C03B23" w:rsidRPr="00A4589E" w:rsidRDefault="00C03B23" w:rsidP="00C03B23">
      <w:pPr>
        <w:pStyle w:val="Heading1"/>
        <w:keepNext/>
        <w:rPr>
          <w:rFonts w:cs="Arial"/>
          <w:sz w:val="20"/>
        </w:rPr>
      </w:pPr>
      <w:bookmarkStart w:id="66" w:name="_Ref313366946"/>
      <w:bookmarkStart w:id="67" w:name="_Toc335743369"/>
      <w:bookmarkEnd w:id="62"/>
      <w:r w:rsidRPr="00A4589E">
        <w:rPr>
          <w:rFonts w:cs="Arial"/>
          <w:sz w:val="20"/>
        </w:rPr>
        <w:t>INTELLECTUAL PROPERTY RIGHTS</w:t>
      </w:r>
      <w:bookmarkEnd w:id="66"/>
      <w:bookmarkEnd w:id="67"/>
    </w:p>
    <w:p w14:paraId="0733F21B" w14:textId="77777777" w:rsidR="00C03B23" w:rsidRDefault="00C03B23" w:rsidP="00C03B23">
      <w:pPr>
        <w:pStyle w:val="Heading2"/>
        <w:tabs>
          <w:tab w:val="num" w:pos="720"/>
        </w:tabs>
        <w:ind w:left="720"/>
        <w:rPr>
          <w:rFonts w:cs="Arial"/>
          <w:sz w:val="20"/>
        </w:rPr>
      </w:pPr>
      <w:bookmarkStart w:id="68" w:name="_Ref313373731"/>
      <w:r>
        <w:rPr>
          <w:rFonts w:cs="Arial"/>
          <w:sz w:val="20"/>
        </w:rPr>
        <w:t>All Intellectual Property Rights in the output from the Contract Services shall vest in the Supplier</w:t>
      </w:r>
      <w:r w:rsidRPr="00B014A2">
        <w:rPr>
          <w:rFonts w:cs="Arial"/>
          <w:sz w:val="20"/>
        </w:rPr>
        <w:t xml:space="preserve"> who shall grant to the </w:t>
      </w:r>
      <w:r>
        <w:rPr>
          <w:rFonts w:cs="Arial"/>
          <w:sz w:val="20"/>
        </w:rPr>
        <w:t>Customer</w:t>
      </w:r>
      <w:r w:rsidRPr="00B014A2">
        <w:rPr>
          <w:rFonts w:cs="Arial"/>
          <w:sz w:val="20"/>
        </w:rPr>
        <w:t xml:space="preserve"> a non-exclusive, unlimited, irrevocable licence</w:t>
      </w:r>
      <w:r>
        <w:rPr>
          <w:rFonts w:cs="Arial"/>
          <w:sz w:val="20"/>
        </w:rPr>
        <w:t xml:space="preserve"> to use and exploit the same.</w:t>
      </w:r>
    </w:p>
    <w:p w14:paraId="6EDBAFCD" w14:textId="77777777" w:rsidR="00C03B23" w:rsidRPr="00A4589E" w:rsidRDefault="00C03B23" w:rsidP="00C03B23">
      <w:pPr>
        <w:pStyle w:val="Heading2"/>
        <w:tabs>
          <w:tab w:val="num" w:pos="720"/>
        </w:tabs>
        <w:ind w:left="720"/>
        <w:rPr>
          <w:rFonts w:cs="Arial"/>
          <w:sz w:val="20"/>
        </w:rPr>
      </w:pPr>
      <w:r w:rsidRPr="00611C77">
        <w:rPr>
          <w:rFonts w:cs="Arial"/>
          <w:sz w:val="20"/>
        </w:rPr>
        <w:t>Subject to Clause 5.1</w:t>
      </w:r>
      <w:r w:rsidRPr="00F96CC5">
        <w:rPr>
          <w:rFonts w:cs="Arial"/>
          <w:color w:val="FF0000"/>
          <w:sz w:val="20"/>
        </w:rPr>
        <w:t xml:space="preserve"> </w:t>
      </w:r>
      <w:r>
        <w:rPr>
          <w:rFonts w:cs="Arial"/>
          <w:sz w:val="20"/>
        </w:rPr>
        <w:t>and s</w:t>
      </w:r>
      <w:r w:rsidRPr="00A4589E">
        <w:rPr>
          <w:rFonts w:cs="Arial"/>
          <w:sz w:val="20"/>
        </w:rPr>
        <w:t>ave as expressly granted elsewhere under the Contract</w:t>
      </w:r>
      <w:bookmarkEnd w:id="68"/>
      <w:r w:rsidRPr="00A4589E">
        <w:rPr>
          <w:rFonts w:cs="Arial"/>
          <w:sz w:val="20"/>
        </w:rPr>
        <w:t xml:space="preserve">, the </w:t>
      </w:r>
      <w:r>
        <w:rPr>
          <w:rFonts w:cs="Arial"/>
          <w:sz w:val="20"/>
        </w:rPr>
        <w:t>Customer</w:t>
      </w:r>
      <w:r w:rsidRPr="00A4589E">
        <w:rPr>
          <w:rFonts w:cs="Arial"/>
          <w:sz w:val="20"/>
        </w:rPr>
        <w:t xml:space="preserve"> shall not acquire any right, title or interest in or to the Intellectual Property Rights of the </w:t>
      </w:r>
      <w:r>
        <w:rPr>
          <w:rFonts w:cs="Arial"/>
          <w:sz w:val="20"/>
        </w:rPr>
        <w:t>Supplier</w:t>
      </w:r>
      <w:r w:rsidRPr="00A4589E">
        <w:rPr>
          <w:rFonts w:cs="Arial"/>
          <w:sz w:val="20"/>
        </w:rPr>
        <w:t xml:space="preserve"> or its licensors and the </w:t>
      </w:r>
      <w:r>
        <w:rPr>
          <w:rFonts w:cs="Arial"/>
          <w:sz w:val="20"/>
        </w:rPr>
        <w:t>Supplier</w:t>
      </w:r>
      <w:r w:rsidRPr="00A4589E">
        <w:rPr>
          <w:rFonts w:cs="Arial"/>
          <w:sz w:val="20"/>
        </w:rPr>
        <w:t xml:space="preserve"> shall not acquire any right, title or interest in or to the Intellectual Property Rights of the </w:t>
      </w:r>
      <w:r>
        <w:rPr>
          <w:rFonts w:cs="Arial"/>
          <w:sz w:val="20"/>
        </w:rPr>
        <w:t>Customer</w:t>
      </w:r>
      <w:r w:rsidRPr="00A4589E">
        <w:rPr>
          <w:rFonts w:cs="Arial"/>
          <w:sz w:val="20"/>
        </w:rPr>
        <w:t xml:space="preserve"> or its licensors.</w:t>
      </w:r>
    </w:p>
    <w:p w14:paraId="7CF43BF0" w14:textId="77777777" w:rsidR="00C03B23" w:rsidRPr="00A4589E" w:rsidRDefault="00C03B23" w:rsidP="00C03B23">
      <w:pPr>
        <w:pStyle w:val="Heading2"/>
        <w:tabs>
          <w:tab w:val="num" w:pos="720"/>
        </w:tabs>
        <w:ind w:left="720"/>
        <w:rPr>
          <w:rFonts w:cs="Arial"/>
          <w:sz w:val="20"/>
        </w:rPr>
      </w:pPr>
      <w:bookmarkStart w:id="69" w:name="_Ref313366924"/>
      <w:r w:rsidRPr="00706BB4">
        <w:rPr>
          <w:rFonts w:cs="Arial"/>
          <w:sz w:val="20"/>
        </w:rPr>
        <w:t xml:space="preserve">The </w:t>
      </w:r>
      <w:r>
        <w:rPr>
          <w:rFonts w:cs="Arial"/>
          <w:sz w:val="20"/>
        </w:rPr>
        <w:t>Supplier</w:t>
      </w:r>
      <w:r w:rsidRPr="00706BB4">
        <w:rPr>
          <w:rFonts w:cs="Arial"/>
          <w:sz w:val="20"/>
        </w:rPr>
        <w:t xml:space="preserve"> shall on</w:t>
      </w:r>
      <w:r w:rsidRPr="00A4589E">
        <w:rPr>
          <w:rFonts w:cs="Arial"/>
          <w:sz w:val="20"/>
        </w:rPr>
        <w:t xml:space="preserve"> demand fully indemnify and keep fully indemnified and hold the </w:t>
      </w:r>
      <w:r>
        <w:rPr>
          <w:rFonts w:cs="Arial"/>
          <w:sz w:val="20"/>
        </w:rPr>
        <w:t>Customer</w:t>
      </w:r>
      <w:r w:rsidRPr="00A4589E">
        <w:rPr>
          <w:rFonts w:cs="Arial"/>
          <w:sz w:val="20"/>
        </w:rPr>
        <w:t xml:space="preserve"> and the Crown harmless from and against all actions, suits, claims, demands, losses, charges, damages, costs and expenses and other liabilities which the </w:t>
      </w:r>
      <w:r>
        <w:rPr>
          <w:rFonts w:cs="Arial"/>
          <w:sz w:val="20"/>
        </w:rPr>
        <w:t>Customer</w:t>
      </w:r>
      <w:r w:rsidRPr="00A4589E">
        <w:rPr>
          <w:rFonts w:cs="Arial"/>
          <w:sz w:val="20"/>
        </w:rPr>
        <w:t xml:space="preserve"> and or the Crown may suffer or incur as a result of any claim that the performance by the </w:t>
      </w:r>
      <w:r>
        <w:rPr>
          <w:rFonts w:cs="Arial"/>
          <w:sz w:val="20"/>
        </w:rPr>
        <w:t>Supplier</w:t>
      </w:r>
      <w:r w:rsidRPr="00A4589E">
        <w:rPr>
          <w:rFonts w:cs="Arial"/>
          <w:sz w:val="20"/>
        </w:rPr>
        <w:t xml:space="preserve"> of the </w:t>
      </w:r>
      <w:r>
        <w:rPr>
          <w:rFonts w:cs="Arial"/>
          <w:sz w:val="20"/>
        </w:rPr>
        <w:t xml:space="preserve">Contract Services </w:t>
      </w:r>
      <w:r w:rsidRPr="00A4589E">
        <w:rPr>
          <w:rFonts w:cs="Arial"/>
          <w:sz w:val="20"/>
        </w:rPr>
        <w:t>infringes or allegedly infringes a third party's Intellectual Property Rights (any such claim being a</w:t>
      </w:r>
      <w:r>
        <w:rPr>
          <w:rFonts w:cs="Arial"/>
          <w:sz w:val="20"/>
        </w:rPr>
        <w:t xml:space="preserve"> </w:t>
      </w:r>
      <w:r w:rsidRPr="00A4589E">
        <w:rPr>
          <w:rFonts w:cs="Arial"/>
          <w:sz w:val="20"/>
        </w:rPr>
        <w:t>"</w:t>
      </w:r>
      <w:r w:rsidRPr="00A4589E">
        <w:rPr>
          <w:rFonts w:cs="Arial"/>
          <w:b/>
          <w:sz w:val="20"/>
        </w:rPr>
        <w:t>Claim</w:t>
      </w:r>
      <w:r w:rsidRPr="00A4589E">
        <w:rPr>
          <w:rFonts w:cs="Arial"/>
          <w:sz w:val="20"/>
        </w:rPr>
        <w:t>")</w:t>
      </w:r>
      <w:bookmarkEnd w:id="69"/>
      <w:r w:rsidRPr="00A4589E">
        <w:rPr>
          <w:rFonts w:cs="Arial"/>
          <w:sz w:val="20"/>
        </w:rPr>
        <w:t>.</w:t>
      </w:r>
    </w:p>
    <w:p w14:paraId="40AC58C1" w14:textId="77777777" w:rsidR="00C03B23" w:rsidRPr="00A4589E" w:rsidRDefault="00C03B23" w:rsidP="00C03B23">
      <w:pPr>
        <w:pStyle w:val="Heading2"/>
        <w:tabs>
          <w:tab w:val="num" w:pos="720"/>
        </w:tabs>
        <w:ind w:left="720"/>
        <w:rPr>
          <w:rFonts w:cs="Arial"/>
          <w:sz w:val="20"/>
        </w:rPr>
      </w:pPr>
      <w:r>
        <w:rPr>
          <w:rFonts w:cs="Arial"/>
          <w:sz w:val="20"/>
        </w:rPr>
        <w:t>If a Claim arises, t</w:t>
      </w:r>
      <w:r w:rsidRPr="00A4589E">
        <w:rPr>
          <w:rFonts w:cs="Arial"/>
          <w:sz w:val="20"/>
        </w:rPr>
        <w:t xml:space="preserve">he </w:t>
      </w:r>
      <w:r>
        <w:rPr>
          <w:rFonts w:cs="Arial"/>
          <w:sz w:val="20"/>
        </w:rPr>
        <w:t>Customer</w:t>
      </w:r>
      <w:r w:rsidRPr="00A4589E">
        <w:rPr>
          <w:rFonts w:cs="Arial"/>
          <w:sz w:val="20"/>
        </w:rPr>
        <w:t xml:space="preserve"> shall notify the </w:t>
      </w:r>
      <w:r>
        <w:rPr>
          <w:rFonts w:cs="Arial"/>
          <w:sz w:val="20"/>
        </w:rPr>
        <w:t>Supplier</w:t>
      </w:r>
      <w:r w:rsidRPr="00A4589E">
        <w:rPr>
          <w:rFonts w:cs="Arial"/>
          <w:sz w:val="20"/>
        </w:rPr>
        <w:t xml:space="preserve"> in writing of the Claim and the </w:t>
      </w:r>
      <w:r>
        <w:rPr>
          <w:rFonts w:cs="Arial"/>
          <w:sz w:val="20"/>
        </w:rPr>
        <w:t>Customer</w:t>
      </w:r>
      <w:r w:rsidRPr="00A4589E">
        <w:rPr>
          <w:rFonts w:cs="Arial"/>
          <w:sz w:val="20"/>
        </w:rPr>
        <w:t xml:space="preserve"> shall not make any admissions which may be prejudicial to the defence or settlement of the Claim. The </w:t>
      </w:r>
      <w:r>
        <w:rPr>
          <w:rFonts w:cs="Arial"/>
          <w:sz w:val="20"/>
        </w:rPr>
        <w:t>Supplier</w:t>
      </w:r>
      <w:r w:rsidRPr="00A4589E">
        <w:rPr>
          <w:rFonts w:cs="Arial"/>
          <w:sz w:val="20"/>
        </w:rPr>
        <w:t xml:space="preserve"> shall at its own expense conduct all negotiations and any litigation arising in connection with the Claim provided always that the </w:t>
      </w:r>
      <w:r>
        <w:rPr>
          <w:rFonts w:cs="Arial"/>
          <w:sz w:val="20"/>
        </w:rPr>
        <w:t>Supplier</w:t>
      </w:r>
      <w:r w:rsidRPr="00A4589E">
        <w:rPr>
          <w:rFonts w:cs="Arial"/>
          <w:sz w:val="20"/>
        </w:rPr>
        <w:t xml:space="preserve">: </w:t>
      </w:r>
    </w:p>
    <w:p w14:paraId="2ED5B39D" w14:textId="77777777" w:rsidR="00C03B23" w:rsidRPr="00A4589E" w:rsidRDefault="00C03B23" w:rsidP="00C03B23">
      <w:pPr>
        <w:pStyle w:val="Heading3"/>
        <w:rPr>
          <w:rFonts w:cs="Arial"/>
          <w:sz w:val="20"/>
        </w:rPr>
      </w:pPr>
      <w:r w:rsidRPr="00A4589E">
        <w:rPr>
          <w:rFonts w:cs="Arial"/>
          <w:sz w:val="20"/>
        </w:rPr>
        <w:t xml:space="preserve">shall consult the </w:t>
      </w:r>
      <w:r>
        <w:rPr>
          <w:rFonts w:cs="Arial"/>
          <w:sz w:val="20"/>
        </w:rPr>
        <w:t>Customer</w:t>
      </w:r>
      <w:r w:rsidRPr="00A4589E">
        <w:rPr>
          <w:rFonts w:cs="Arial"/>
          <w:sz w:val="20"/>
        </w:rPr>
        <w:t xml:space="preserve"> on all substantive issues which arise during the conduct of such litigation and negotiations;</w:t>
      </w:r>
    </w:p>
    <w:p w14:paraId="57585D29" w14:textId="77777777" w:rsidR="00C03B23" w:rsidRPr="00A4589E" w:rsidRDefault="00C03B23" w:rsidP="00C03B23">
      <w:pPr>
        <w:pStyle w:val="Heading3"/>
        <w:rPr>
          <w:rFonts w:cs="Arial"/>
          <w:sz w:val="20"/>
        </w:rPr>
      </w:pPr>
      <w:r w:rsidRPr="00A4589E">
        <w:rPr>
          <w:rFonts w:cs="Arial"/>
          <w:sz w:val="20"/>
        </w:rPr>
        <w:t xml:space="preserve">shall take due and proper account of the interests of the </w:t>
      </w:r>
      <w:r>
        <w:rPr>
          <w:rFonts w:cs="Arial"/>
          <w:sz w:val="20"/>
        </w:rPr>
        <w:t>Customer</w:t>
      </w:r>
      <w:r w:rsidRPr="00A4589E">
        <w:rPr>
          <w:rFonts w:cs="Arial"/>
          <w:sz w:val="20"/>
        </w:rPr>
        <w:t>;</w:t>
      </w:r>
    </w:p>
    <w:p w14:paraId="73FAC08A" w14:textId="77777777" w:rsidR="00C03B23" w:rsidRPr="00A4589E" w:rsidRDefault="00C03B23" w:rsidP="00C03B23">
      <w:pPr>
        <w:pStyle w:val="Heading3"/>
        <w:rPr>
          <w:rFonts w:cs="Arial"/>
          <w:sz w:val="20"/>
        </w:rPr>
      </w:pPr>
      <w:r w:rsidRPr="00A4589E">
        <w:rPr>
          <w:rFonts w:cs="Arial"/>
          <w:sz w:val="20"/>
        </w:rPr>
        <w:t xml:space="preserve">shall consider and defend the Claim diligently using competent counsel and in such a way as not to bring the reputation of the </w:t>
      </w:r>
      <w:r>
        <w:rPr>
          <w:rFonts w:cs="Arial"/>
          <w:sz w:val="20"/>
        </w:rPr>
        <w:t>Customer</w:t>
      </w:r>
      <w:r w:rsidRPr="00A4589E">
        <w:rPr>
          <w:rFonts w:cs="Arial"/>
          <w:sz w:val="20"/>
        </w:rPr>
        <w:t xml:space="preserve"> into disrepute; and</w:t>
      </w:r>
    </w:p>
    <w:p w14:paraId="75B95562" w14:textId="77777777" w:rsidR="00C03B23" w:rsidRPr="00A4589E" w:rsidRDefault="00C03B23" w:rsidP="00C03B23">
      <w:pPr>
        <w:pStyle w:val="Heading3"/>
        <w:rPr>
          <w:rFonts w:cs="Arial"/>
          <w:sz w:val="20"/>
        </w:rPr>
      </w:pPr>
      <w:r w:rsidRPr="00A4589E">
        <w:rPr>
          <w:rFonts w:cs="Arial"/>
          <w:sz w:val="20"/>
        </w:rPr>
        <w:lastRenderedPageBreak/>
        <w:t xml:space="preserve">shall not settle or compromise the Claim without the prior written approval of the </w:t>
      </w:r>
      <w:r>
        <w:rPr>
          <w:rFonts w:cs="Arial"/>
          <w:sz w:val="20"/>
        </w:rPr>
        <w:t>Customer</w:t>
      </w:r>
      <w:r w:rsidRPr="00A4589E">
        <w:rPr>
          <w:rFonts w:cs="Arial"/>
          <w:sz w:val="20"/>
        </w:rPr>
        <w:t xml:space="preserve"> (not to be unreasonably withheld or delayed).</w:t>
      </w:r>
    </w:p>
    <w:p w14:paraId="620D7621"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have no rights to use any of the </w:t>
      </w:r>
      <w:r>
        <w:rPr>
          <w:rFonts w:cs="Arial"/>
          <w:sz w:val="20"/>
        </w:rPr>
        <w:t>Customer</w:t>
      </w:r>
      <w:r w:rsidRPr="00A4589E">
        <w:rPr>
          <w:rFonts w:cs="Arial"/>
          <w:sz w:val="20"/>
        </w:rPr>
        <w:t xml:space="preserve">’s names, logos or trademarks without the prior written approval of the </w:t>
      </w:r>
      <w:r>
        <w:rPr>
          <w:rFonts w:cs="Arial"/>
          <w:sz w:val="20"/>
        </w:rPr>
        <w:t>Customer</w:t>
      </w:r>
      <w:r w:rsidRPr="00A4589E">
        <w:rPr>
          <w:rFonts w:cs="Arial"/>
          <w:sz w:val="20"/>
        </w:rPr>
        <w:t>.</w:t>
      </w:r>
    </w:p>
    <w:p w14:paraId="3979AEA0" w14:textId="77777777" w:rsidR="00C03B23" w:rsidRPr="00A4589E" w:rsidRDefault="00C03B23" w:rsidP="00C03B23">
      <w:pPr>
        <w:pStyle w:val="Heading1"/>
        <w:keepNext/>
        <w:rPr>
          <w:rFonts w:cs="Arial"/>
          <w:sz w:val="20"/>
        </w:rPr>
      </w:pPr>
      <w:bookmarkStart w:id="70" w:name="_Ref313367870"/>
      <w:bookmarkStart w:id="71" w:name="_Toc335743370"/>
      <w:r w:rsidRPr="00A4589E">
        <w:rPr>
          <w:rFonts w:cs="Arial"/>
          <w:sz w:val="20"/>
        </w:rPr>
        <w:t>PROTECTION OF INFORMATION</w:t>
      </w:r>
      <w:bookmarkEnd w:id="70"/>
      <w:bookmarkEnd w:id="71"/>
    </w:p>
    <w:p w14:paraId="0C2CF36A" w14:textId="77777777" w:rsidR="00C03B23" w:rsidRPr="00A4589E" w:rsidRDefault="00C03B23" w:rsidP="00C03B23">
      <w:pPr>
        <w:pStyle w:val="Heading2"/>
        <w:keepNext/>
        <w:keepLines/>
        <w:tabs>
          <w:tab w:val="num" w:pos="720"/>
        </w:tabs>
        <w:ind w:left="720"/>
        <w:rPr>
          <w:rFonts w:cs="Arial"/>
          <w:b/>
          <w:sz w:val="20"/>
        </w:rPr>
      </w:pPr>
      <w:bookmarkStart w:id="72" w:name="_Ref313367297"/>
      <w:r w:rsidRPr="00A4589E">
        <w:rPr>
          <w:rFonts w:cs="Arial"/>
          <w:b/>
          <w:sz w:val="20"/>
        </w:rPr>
        <w:t>Protection of Personal Data</w:t>
      </w:r>
      <w:bookmarkEnd w:id="72"/>
    </w:p>
    <w:p w14:paraId="3382E155" w14:textId="77777777" w:rsidR="00C03B23" w:rsidRPr="00A4589E" w:rsidRDefault="00C03B23" w:rsidP="00C03B23">
      <w:pPr>
        <w:pStyle w:val="Heading3"/>
        <w:rPr>
          <w:rFonts w:cs="Arial"/>
          <w:sz w:val="20"/>
        </w:rPr>
      </w:pPr>
      <w:r w:rsidRPr="00A4589E">
        <w:rPr>
          <w:rFonts w:cs="Arial"/>
          <w:sz w:val="20"/>
        </w:rPr>
        <w:t xml:space="preserve">With respect to the Parties' rights and obligations under the Contract, the Parties agree that the </w:t>
      </w:r>
      <w:r>
        <w:rPr>
          <w:rFonts w:cs="Arial"/>
          <w:sz w:val="20"/>
        </w:rPr>
        <w:t>Customer</w:t>
      </w:r>
      <w:r w:rsidRPr="00A4589E">
        <w:rPr>
          <w:rFonts w:cs="Arial"/>
          <w:sz w:val="20"/>
        </w:rPr>
        <w:t xml:space="preserve"> is the Data Controller and that the </w:t>
      </w:r>
      <w:r>
        <w:rPr>
          <w:rFonts w:cs="Arial"/>
          <w:sz w:val="20"/>
        </w:rPr>
        <w:t>Supplier</w:t>
      </w:r>
      <w:r w:rsidRPr="00A4589E">
        <w:rPr>
          <w:rFonts w:cs="Arial"/>
          <w:sz w:val="20"/>
        </w:rPr>
        <w:t xml:space="preserve"> is the Data Processor in relation to the </w:t>
      </w:r>
      <w:r>
        <w:rPr>
          <w:rFonts w:cs="Arial"/>
          <w:sz w:val="20"/>
        </w:rPr>
        <w:t>Customer</w:t>
      </w:r>
      <w:r w:rsidRPr="00A4589E">
        <w:rPr>
          <w:rFonts w:cs="Arial"/>
          <w:sz w:val="20"/>
        </w:rPr>
        <w:t>’s Personal Data.</w:t>
      </w:r>
    </w:p>
    <w:p w14:paraId="3F0B39B8"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w:t>
      </w:r>
    </w:p>
    <w:p w14:paraId="2CB21865" w14:textId="77777777" w:rsidR="00C03B23" w:rsidRPr="00A4589E" w:rsidRDefault="00C03B23" w:rsidP="0070397D">
      <w:pPr>
        <w:pStyle w:val="Heading4"/>
        <w:tabs>
          <w:tab w:val="clear" w:pos="2781"/>
          <w:tab w:val="clear" w:pos="2880"/>
          <w:tab w:val="left" w:pos="2835"/>
        </w:tabs>
        <w:ind w:left="2835" w:hanging="1035"/>
        <w:rPr>
          <w:rFonts w:cs="Arial"/>
          <w:sz w:val="20"/>
        </w:rPr>
      </w:pPr>
      <w:r w:rsidRPr="00A4589E">
        <w:rPr>
          <w:rFonts w:cs="Arial"/>
          <w:sz w:val="20"/>
        </w:rPr>
        <w:t xml:space="preserve">Process the </w:t>
      </w:r>
      <w:r>
        <w:rPr>
          <w:rFonts w:cs="Arial"/>
          <w:sz w:val="20"/>
        </w:rPr>
        <w:t>Customer</w:t>
      </w:r>
      <w:r w:rsidRPr="00A4589E">
        <w:rPr>
          <w:rFonts w:cs="Arial"/>
          <w:sz w:val="20"/>
        </w:rPr>
        <w:t xml:space="preserve">’s Personal Data only in accordance with instructions from the </w:t>
      </w:r>
      <w:r>
        <w:rPr>
          <w:rFonts w:cs="Arial"/>
          <w:sz w:val="20"/>
        </w:rPr>
        <w:t>Customer</w:t>
      </w:r>
      <w:r w:rsidRPr="00A4589E">
        <w:rPr>
          <w:rFonts w:cs="Arial"/>
          <w:sz w:val="20"/>
        </w:rPr>
        <w:t xml:space="preserve"> (which may be specific instructions or instructions of a general nature as set out in the Contract or as otherwise notified by the </w:t>
      </w:r>
      <w:r>
        <w:rPr>
          <w:rFonts w:cs="Arial"/>
          <w:sz w:val="20"/>
        </w:rPr>
        <w:t>Customer</w:t>
      </w:r>
      <w:r w:rsidRPr="00A4589E">
        <w:rPr>
          <w:rFonts w:cs="Arial"/>
          <w:sz w:val="20"/>
        </w:rPr>
        <w:t xml:space="preserve"> to the </w:t>
      </w:r>
      <w:r>
        <w:rPr>
          <w:rFonts w:cs="Arial"/>
          <w:sz w:val="20"/>
        </w:rPr>
        <w:t>Supplier</w:t>
      </w:r>
      <w:r w:rsidRPr="00A4589E">
        <w:rPr>
          <w:rFonts w:cs="Arial"/>
          <w:sz w:val="20"/>
        </w:rPr>
        <w:t xml:space="preserve"> during the term of the Contract);</w:t>
      </w:r>
    </w:p>
    <w:p w14:paraId="475E9848"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Process the </w:t>
      </w:r>
      <w:r>
        <w:rPr>
          <w:rFonts w:cs="Arial"/>
          <w:sz w:val="20"/>
        </w:rPr>
        <w:t>Customer</w:t>
      </w:r>
      <w:r w:rsidRPr="00A4589E">
        <w:rPr>
          <w:rFonts w:cs="Arial"/>
          <w:sz w:val="20"/>
        </w:rPr>
        <w:t xml:space="preserve">’s Personal Data only to the extent, and in such manner, as is necessary for the provision of the </w:t>
      </w:r>
      <w:r>
        <w:rPr>
          <w:rFonts w:cs="Arial"/>
          <w:sz w:val="20"/>
        </w:rPr>
        <w:t xml:space="preserve">Contract </w:t>
      </w:r>
      <w:r w:rsidRPr="00A4589E">
        <w:rPr>
          <w:rFonts w:cs="Arial"/>
          <w:sz w:val="20"/>
        </w:rPr>
        <w:t>Services or as is required by Law or any Regulatory Body;</w:t>
      </w:r>
    </w:p>
    <w:p w14:paraId="1304E7D6"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implement appropriate technical and organisational measures to protect the </w:t>
      </w:r>
      <w:r>
        <w:rPr>
          <w:rFonts w:cs="Arial"/>
          <w:sz w:val="20"/>
        </w:rPr>
        <w:t>Customer</w:t>
      </w:r>
      <w:r w:rsidRPr="00A4589E">
        <w:rPr>
          <w:rFonts w:cs="Arial"/>
          <w:sz w:val="20"/>
        </w:rPr>
        <w:t xml:space="preserve">’s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w:t>
      </w:r>
      <w:r>
        <w:rPr>
          <w:rFonts w:cs="Arial"/>
          <w:sz w:val="20"/>
        </w:rPr>
        <w:t>Customer</w:t>
      </w:r>
      <w:r w:rsidRPr="00A4589E">
        <w:rPr>
          <w:rFonts w:cs="Arial"/>
          <w:sz w:val="20"/>
        </w:rPr>
        <w:t xml:space="preserve">’s Personal Data and having regard to the nature of the </w:t>
      </w:r>
      <w:r>
        <w:rPr>
          <w:rFonts w:cs="Arial"/>
          <w:sz w:val="20"/>
        </w:rPr>
        <w:t>Customer</w:t>
      </w:r>
      <w:r w:rsidRPr="00A4589E">
        <w:rPr>
          <w:rFonts w:cs="Arial"/>
          <w:sz w:val="20"/>
        </w:rPr>
        <w:t>’s  Personal Data which is to be protected;</w:t>
      </w:r>
    </w:p>
    <w:p w14:paraId="3E3EC2E0"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take reasonable steps to ensure the reliability of </w:t>
      </w:r>
      <w:r>
        <w:rPr>
          <w:rFonts w:cs="Arial"/>
          <w:sz w:val="20"/>
        </w:rPr>
        <w:t>all members of the Supplier’s</w:t>
      </w:r>
      <w:r w:rsidRPr="00A4589E">
        <w:rPr>
          <w:rFonts w:cs="Arial"/>
          <w:sz w:val="20"/>
        </w:rPr>
        <w:t xml:space="preserve"> Staff who have access to the </w:t>
      </w:r>
      <w:r>
        <w:rPr>
          <w:rFonts w:cs="Arial"/>
          <w:sz w:val="20"/>
        </w:rPr>
        <w:t>Customer</w:t>
      </w:r>
      <w:r w:rsidRPr="00A4589E">
        <w:rPr>
          <w:rFonts w:cs="Arial"/>
          <w:sz w:val="20"/>
        </w:rPr>
        <w:t>’s Personal Data;</w:t>
      </w:r>
    </w:p>
    <w:p w14:paraId="08C6E5D1"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obtain the </w:t>
      </w:r>
      <w:r>
        <w:rPr>
          <w:rFonts w:cs="Arial"/>
          <w:sz w:val="20"/>
        </w:rPr>
        <w:t>Customer</w:t>
      </w:r>
      <w:r w:rsidRPr="00A4589E">
        <w:rPr>
          <w:rFonts w:cs="Arial"/>
          <w:sz w:val="20"/>
        </w:rPr>
        <w:t xml:space="preserve">’s prior written approval in order to transfer all or any of the </w:t>
      </w:r>
      <w:r>
        <w:rPr>
          <w:rFonts w:cs="Arial"/>
          <w:sz w:val="20"/>
        </w:rPr>
        <w:t>Customer</w:t>
      </w:r>
      <w:r w:rsidRPr="00A4589E">
        <w:rPr>
          <w:rFonts w:cs="Arial"/>
          <w:sz w:val="20"/>
        </w:rPr>
        <w:t xml:space="preserve">’s Personal Data to any Sub-Contractors for the provision of the </w:t>
      </w:r>
      <w:r>
        <w:rPr>
          <w:rFonts w:cs="Arial"/>
          <w:sz w:val="20"/>
        </w:rPr>
        <w:t>Contract Services</w:t>
      </w:r>
      <w:r w:rsidRPr="00A4589E">
        <w:rPr>
          <w:rFonts w:cs="Arial"/>
          <w:sz w:val="20"/>
        </w:rPr>
        <w:t>;</w:t>
      </w:r>
    </w:p>
    <w:p w14:paraId="516B3F9E"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ensure that all </w:t>
      </w:r>
      <w:r>
        <w:rPr>
          <w:rFonts w:cs="Arial"/>
          <w:sz w:val="20"/>
        </w:rPr>
        <w:t xml:space="preserve">members of the Supplier’s </w:t>
      </w:r>
      <w:r w:rsidRPr="00A4589E">
        <w:rPr>
          <w:rFonts w:cs="Arial"/>
          <w:sz w:val="20"/>
        </w:rPr>
        <w:t xml:space="preserve">Staff required to access the </w:t>
      </w:r>
      <w:r>
        <w:rPr>
          <w:rFonts w:cs="Arial"/>
          <w:sz w:val="20"/>
        </w:rPr>
        <w:t xml:space="preserve">Customer’s </w:t>
      </w:r>
      <w:r w:rsidRPr="00A4589E">
        <w:rPr>
          <w:rFonts w:cs="Arial"/>
          <w:sz w:val="20"/>
        </w:rPr>
        <w:t xml:space="preserve">Personal Data are informed of the confidential nature of the </w:t>
      </w:r>
      <w:r>
        <w:rPr>
          <w:rFonts w:cs="Arial"/>
          <w:sz w:val="20"/>
        </w:rPr>
        <w:t xml:space="preserve">Customer’s </w:t>
      </w:r>
      <w:r w:rsidRPr="00A4589E">
        <w:rPr>
          <w:rFonts w:cs="Arial"/>
          <w:sz w:val="20"/>
        </w:rPr>
        <w:t>Personal Data and comply with the obligations set out in this Clause </w:t>
      </w:r>
      <w:r>
        <w:rPr>
          <w:rFonts w:cs="Arial"/>
          <w:sz w:val="20"/>
        </w:rPr>
        <w:t>6.1</w:t>
      </w:r>
      <w:r w:rsidRPr="00A4589E">
        <w:rPr>
          <w:rFonts w:cs="Arial"/>
          <w:sz w:val="20"/>
        </w:rPr>
        <w:t>;</w:t>
      </w:r>
    </w:p>
    <w:p w14:paraId="1A746F2F"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ensure that none of the </w:t>
      </w:r>
      <w:r>
        <w:rPr>
          <w:rFonts w:cs="Arial"/>
          <w:sz w:val="20"/>
        </w:rPr>
        <w:t xml:space="preserve">Supplier’s </w:t>
      </w:r>
      <w:r w:rsidRPr="00A4589E">
        <w:rPr>
          <w:rFonts w:cs="Arial"/>
          <w:sz w:val="20"/>
        </w:rPr>
        <w:t xml:space="preserve">Staff publish, disclose or divulge any of the </w:t>
      </w:r>
      <w:r>
        <w:rPr>
          <w:rFonts w:cs="Arial"/>
          <w:sz w:val="20"/>
        </w:rPr>
        <w:t>Customer</w:t>
      </w:r>
      <w:r w:rsidRPr="00A4589E">
        <w:rPr>
          <w:rFonts w:cs="Arial"/>
          <w:sz w:val="20"/>
        </w:rPr>
        <w:t xml:space="preserve">’s Personal Data to any third party unless directed in writing to do so by the </w:t>
      </w:r>
      <w:r>
        <w:rPr>
          <w:rFonts w:cs="Arial"/>
          <w:sz w:val="20"/>
        </w:rPr>
        <w:t>Customer</w:t>
      </w:r>
      <w:r w:rsidRPr="00A4589E">
        <w:rPr>
          <w:rFonts w:cs="Arial"/>
          <w:sz w:val="20"/>
        </w:rPr>
        <w:t>;</w:t>
      </w:r>
    </w:p>
    <w:p w14:paraId="7FDA2F4B"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notify the </w:t>
      </w:r>
      <w:r>
        <w:rPr>
          <w:rFonts w:cs="Arial"/>
          <w:sz w:val="20"/>
        </w:rPr>
        <w:t>Customer within five (5) Working Days</w:t>
      </w:r>
      <w:r w:rsidRPr="00A4589E">
        <w:rPr>
          <w:rFonts w:cs="Arial"/>
          <w:sz w:val="20"/>
        </w:rPr>
        <w:t xml:space="preserve"> if </w:t>
      </w:r>
      <w:r>
        <w:rPr>
          <w:rFonts w:cs="Arial"/>
          <w:sz w:val="20"/>
        </w:rPr>
        <w:t>the Supplier</w:t>
      </w:r>
      <w:r w:rsidRPr="00A4589E">
        <w:rPr>
          <w:rFonts w:cs="Arial"/>
          <w:sz w:val="20"/>
        </w:rPr>
        <w:t xml:space="preserve"> receives:</w:t>
      </w:r>
    </w:p>
    <w:p w14:paraId="70554C8D" w14:textId="77777777" w:rsidR="00C03B23" w:rsidRPr="00A4589E" w:rsidRDefault="00C03B23" w:rsidP="00C03B23">
      <w:pPr>
        <w:pStyle w:val="Heading5"/>
        <w:rPr>
          <w:rFonts w:cs="Arial"/>
          <w:sz w:val="20"/>
        </w:rPr>
      </w:pPr>
      <w:r w:rsidRPr="00A4589E">
        <w:rPr>
          <w:rFonts w:cs="Arial"/>
          <w:sz w:val="20"/>
        </w:rPr>
        <w:t xml:space="preserve">a request from a Data Subject to have access to the </w:t>
      </w:r>
      <w:r>
        <w:rPr>
          <w:rFonts w:cs="Arial"/>
          <w:sz w:val="20"/>
        </w:rPr>
        <w:t>Customer</w:t>
      </w:r>
      <w:r w:rsidRPr="00A4589E">
        <w:rPr>
          <w:rFonts w:cs="Arial"/>
          <w:sz w:val="20"/>
        </w:rPr>
        <w:t>’s Personal Data relating to that person; or</w:t>
      </w:r>
    </w:p>
    <w:p w14:paraId="1366A441" w14:textId="77777777" w:rsidR="00C03B23" w:rsidRPr="00A4589E" w:rsidRDefault="00C03B23" w:rsidP="00C03B23">
      <w:pPr>
        <w:pStyle w:val="Heading5"/>
        <w:rPr>
          <w:rFonts w:cs="Arial"/>
          <w:sz w:val="20"/>
        </w:rPr>
      </w:pPr>
      <w:r w:rsidRPr="00A4589E">
        <w:rPr>
          <w:rFonts w:cs="Arial"/>
          <w:sz w:val="20"/>
        </w:rPr>
        <w:lastRenderedPageBreak/>
        <w:t xml:space="preserve">a complaint or request relating to the </w:t>
      </w:r>
      <w:r>
        <w:rPr>
          <w:rFonts w:cs="Arial"/>
          <w:sz w:val="20"/>
        </w:rPr>
        <w:t>Customer</w:t>
      </w:r>
      <w:r w:rsidRPr="00A4589E">
        <w:rPr>
          <w:rFonts w:cs="Arial"/>
          <w:sz w:val="20"/>
        </w:rPr>
        <w:t>'s obligations under the Data Protection Legislation;</w:t>
      </w:r>
    </w:p>
    <w:p w14:paraId="63B7FBCC"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provide the </w:t>
      </w:r>
      <w:r>
        <w:rPr>
          <w:rFonts w:cs="Arial"/>
          <w:sz w:val="20"/>
        </w:rPr>
        <w:t>Customer</w:t>
      </w:r>
      <w:r w:rsidRPr="00A4589E">
        <w:rPr>
          <w:rFonts w:cs="Arial"/>
          <w:sz w:val="20"/>
        </w:rPr>
        <w:t xml:space="preserve"> with full cooperation and assistance in relation to any complaint or request made relating to the </w:t>
      </w:r>
      <w:r>
        <w:rPr>
          <w:rFonts w:cs="Arial"/>
          <w:sz w:val="20"/>
        </w:rPr>
        <w:t>Customer</w:t>
      </w:r>
      <w:r w:rsidRPr="00A4589E">
        <w:rPr>
          <w:rFonts w:cs="Arial"/>
          <w:sz w:val="20"/>
        </w:rPr>
        <w:t>’s Personal Data, including by:</w:t>
      </w:r>
    </w:p>
    <w:p w14:paraId="2443A511" w14:textId="77777777" w:rsidR="00C03B23" w:rsidRPr="00A4589E" w:rsidRDefault="00C03B23" w:rsidP="00C03B23">
      <w:pPr>
        <w:pStyle w:val="Heading5"/>
        <w:rPr>
          <w:rFonts w:cs="Arial"/>
          <w:sz w:val="20"/>
        </w:rPr>
      </w:pPr>
      <w:r w:rsidRPr="00A4589E">
        <w:rPr>
          <w:rFonts w:cs="Arial"/>
          <w:sz w:val="20"/>
        </w:rPr>
        <w:t xml:space="preserve">providing the </w:t>
      </w:r>
      <w:r>
        <w:rPr>
          <w:rFonts w:cs="Arial"/>
          <w:sz w:val="20"/>
        </w:rPr>
        <w:t>Customer</w:t>
      </w:r>
      <w:r w:rsidRPr="00A4589E">
        <w:rPr>
          <w:rFonts w:cs="Arial"/>
          <w:sz w:val="20"/>
        </w:rPr>
        <w:t xml:space="preserve"> with full details of the complaint or request;</w:t>
      </w:r>
    </w:p>
    <w:p w14:paraId="52203C7D" w14:textId="77777777" w:rsidR="00C03B23" w:rsidRPr="00A4589E" w:rsidRDefault="00C03B23" w:rsidP="00C03B23">
      <w:pPr>
        <w:pStyle w:val="Heading5"/>
        <w:rPr>
          <w:rFonts w:cs="Arial"/>
          <w:sz w:val="20"/>
        </w:rPr>
      </w:pPr>
      <w:r w:rsidRPr="00A4589E">
        <w:rPr>
          <w:rFonts w:cs="Arial"/>
          <w:sz w:val="20"/>
        </w:rPr>
        <w:t xml:space="preserve">complying with a data access request within the relevant timescales set out in the Data Protection Legislation and in accordance with the </w:t>
      </w:r>
      <w:r>
        <w:rPr>
          <w:rFonts w:cs="Arial"/>
          <w:sz w:val="20"/>
        </w:rPr>
        <w:t>Customer</w:t>
      </w:r>
      <w:r w:rsidRPr="00A4589E">
        <w:rPr>
          <w:rFonts w:cs="Arial"/>
          <w:sz w:val="20"/>
        </w:rPr>
        <w:t>'s instructions;</w:t>
      </w:r>
    </w:p>
    <w:p w14:paraId="39BD73E8" w14:textId="77777777" w:rsidR="00C03B23" w:rsidRPr="00A4589E" w:rsidRDefault="00C03B23" w:rsidP="00C03B23">
      <w:pPr>
        <w:pStyle w:val="Heading5"/>
        <w:rPr>
          <w:rFonts w:cs="Arial"/>
          <w:sz w:val="20"/>
        </w:rPr>
      </w:pPr>
      <w:r w:rsidRPr="00A4589E">
        <w:rPr>
          <w:rFonts w:cs="Arial"/>
          <w:sz w:val="20"/>
        </w:rPr>
        <w:t xml:space="preserve">providing the </w:t>
      </w:r>
      <w:r>
        <w:rPr>
          <w:rFonts w:cs="Arial"/>
          <w:sz w:val="20"/>
        </w:rPr>
        <w:t>Customer</w:t>
      </w:r>
      <w:r w:rsidRPr="00A4589E">
        <w:rPr>
          <w:rFonts w:cs="Arial"/>
          <w:sz w:val="20"/>
        </w:rPr>
        <w:t xml:space="preserve"> with any </w:t>
      </w:r>
      <w:r>
        <w:rPr>
          <w:rFonts w:cs="Arial"/>
          <w:sz w:val="20"/>
        </w:rPr>
        <w:t>Customer</w:t>
      </w:r>
      <w:r w:rsidRPr="00A4589E">
        <w:rPr>
          <w:rFonts w:cs="Arial"/>
          <w:sz w:val="20"/>
        </w:rPr>
        <w:t xml:space="preserve">’s Personal Data it holds in relation to a Data Subject (within the timescales required by the </w:t>
      </w:r>
      <w:r>
        <w:rPr>
          <w:rFonts w:cs="Arial"/>
          <w:sz w:val="20"/>
        </w:rPr>
        <w:t>Customer</w:t>
      </w:r>
      <w:r w:rsidRPr="00A4589E">
        <w:rPr>
          <w:rFonts w:cs="Arial"/>
          <w:sz w:val="20"/>
        </w:rPr>
        <w:t>); and</w:t>
      </w:r>
    </w:p>
    <w:p w14:paraId="341465B9" w14:textId="77777777" w:rsidR="00C03B23" w:rsidRPr="00A4589E" w:rsidRDefault="00C03B23" w:rsidP="00C03B23">
      <w:pPr>
        <w:pStyle w:val="Heading5"/>
        <w:rPr>
          <w:rFonts w:cs="Arial"/>
          <w:sz w:val="20"/>
        </w:rPr>
      </w:pPr>
      <w:r w:rsidRPr="00A4589E">
        <w:rPr>
          <w:rFonts w:cs="Arial"/>
          <w:sz w:val="20"/>
        </w:rPr>
        <w:t xml:space="preserve">providing the </w:t>
      </w:r>
      <w:r>
        <w:rPr>
          <w:rFonts w:cs="Arial"/>
          <w:sz w:val="20"/>
        </w:rPr>
        <w:t>Customer</w:t>
      </w:r>
      <w:r w:rsidRPr="00A4589E">
        <w:rPr>
          <w:rFonts w:cs="Arial"/>
          <w:sz w:val="20"/>
        </w:rPr>
        <w:t xml:space="preserve"> with any information requested by the </w:t>
      </w:r>
      <w:r>
        <w:rPr>
          <w:rFonts w:cs="Arial"/>
          <w:sz w:val="20"/>
        </w:rPr>
        <w:t>Customer</w:t>
      </w:r>
      <w:r w:rsidRPr="00A4589E">
        <w:rPr>
          <w:rFonts w:cs="Arial"/>
          <w:sz w:val="20"/>
        </w:rPr>
        <w:t>;</w:t>
      </w:r>
    </w:p>
    <w:p w14:paraId="0D8F26E7"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permit or procure permission for the </w:t>
      </w:r>
      <w:r>
        <w:rPr>
          <w:rFonts w:cs="Arial"/>
          <w:sz w:val="20"/>
        </w:rPr>
        <w:t>Customer and/</w:t>
      </w:r>
      <w:r w:rsidRPr="00A4589E">
        <w:rPr>
          <w:rFonts w:cs="Arial"/>
          <w:sz w:val="20"/>
        </w:rPr>
        <w:t xml:space="preserve">or the </w:t>
      </w:r>
      <w:r>
        <w:rPr>
          <w:rFonts w:cs="Arial"/>
          <w:sz w:val="20"/>
        </w:rPr>
        <w:t>Customer</w:t>
      </w:r>
      <w:r w:rsidRPr="00A4589E">
        <w:rPr>
          <w:rFonts w:cs="Arial"/>
          <w:sz w:val="20"/>
        </w:rPr>
        <w:t xml:space="preserve">’s Representative (subject to reasonable and appropriate confidentiality undertakings), to inspect and audit, the </w:t>
      </w:r>
      <w:r>
        <w:rPr>
          <w:rFonts w:cs="Arial"/>
          <w:sz w:val="20"/>
        </w:rPr>
        <w:t>Supplier</w:t>
      </w:r>
      <w:r w:rsidRPr="00A4589E">
        <w:rPr>
          <w:rFonts w:cs="Arial"/>
          <w:sz w:val="20"/>
        </w:rPr>
        <w:t>'s data Processing activities (and</w:t>
      </w:r>
      <w:r>
        <w:rPr>
          <w:rFonts w:cs="Arial"/>
          <w:sz w:val="20"/>
        </w:rPr>
        <w:t xml:space="preserve"> / </w:t>
      </w:r>
      <w:r w:rsidRPr="00A4589E">
        <w:rPr>
          <w:rFonts w:cs="Arial"/>
          <w:sz w:val="20"/>
        </w:rPr>
        <w:t xml:space="preserve">or those of its agents and Sub-Contractors) and comply with all reasonable requests or directions by the </w:t>
      </w:r>
      <w:r>
        <w:rPr>
          <w:rFonts w:cs="Arial"/>
          <w:sz w:val="20"/>
        </w:rPr>
        <w:t>Customer</w:t>
      </w:r>
      <w:r w:rsidRPr="00A4589E">
        <w:rPr>
          <w:rFonts w:cs="Arial"/>
          <w:sz w:val="20"/>
        </w:rPr>
        <w:t xml:space="preserve"> to enable the </w:t>
      </w:r>
      <w:r>
        <w:rPr>
          <w:rFonts w:cs="Arial"/>
          <w:sz w:val="20"/>
        </w:rPr>
        <w:t>Customer</w:t>
      </w:r>
      <w:r w:rsidRPr="00A4589E">
        <w:rPr>
          <w:rFonts w:cs="Arial"/>
          <w:sz w:val="20"/>
        </w:rPr>
        <w:t xml:space="preserve"> to verify and</w:t>
      </w:r>
      <w:r>
        <w:rPr>
          <w:rFonts w:cs="Arial"/>
          <w:sz w:val="20"/>
        </w:rPr>
        <w:t xml:space="preserve"> / </w:t>
      </w:r>
      <w:r w:rsidRPr="00A4589E">
        <w:rPr>
          <w:rFonts w:cs="Arial"/>
          <w:sz w:val="20"/>
        </w:rPr>
        <w:t xml:space="preserve">or procure that the </w:t>
      </w:r>
      <w:r>
        <w:rPr>
          <w:rFonts w:cs="Arial"/>
          <w:sz w:val="20"/>
        </w:rPr>
        <w:t>Supplier</w:t>
      </w:r>
      <w:r w:rsidRPr="00A4589E">
        <w:rPr>
          <w:rFonts w:cs="Arial"/>
          <w:sz w:val="20"/>
        </w:rPr>
        <w:t xml:space="preserve"> is in full compliance with its obligations under the Contract;</w:t>
      </w:r>
    </w:p>
    <w:p w14:paraId="47D42457"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provide a written description of the technical and organisational methods employed by the </w:t>
      </w:r>
      <w:r>
        <w:rPr>
          <w:rFonts w:cs="Arial"/>
          <w:sz w:val="20"/>
        </w:rPr>
        <w:t>Supplier</w:t>
      </w:r>
      <w:r w:rsidRPr="00A4589E">
        <w:rPr>
          <w:rFonts w:cs="Arial"/>
          <w:sz w:val="20"/>
        </w:rPr>
        <w:t xml:space="preserve"> for Processing </w:t>
      </w:r>
      <w:r>
        <w:rPr>
          <w:rFonts w:cs="Arial"/>
          <w:sz w:val="20"/>
        </w:rPr>
        <w:t>the Customer’s</w:t>
      </w:r>
      <w:r w:rsidRPr="00A4589E">
        <w:rPr>
          <w:rFonts w:cs="Arial"/>
          <w:sz w:val="20"/>
        </w:rPr>
        <w:t xml:space="preserve"> Personal Data (within the timescales required by the </w:t>
      </w:r>
      <w:r>
        <w:rPr>
          <w:rFonts w:cs="Arial"/>
          <w:sz w:val="20"/>
        </w:rPr>
        <w:t>Customer</w:t>
      </w:r>
      <w:r w:rsidRPr="00A4589E">
        <w:rPr>
          <w:rFonts w:cs="Arial"/>
          <w:sz w:val="20"/>
        </w:rPr>
        <w:t>); and</w:t>
      </w:r>
    </w:p>
    <w:p w14:paraId="3082EED4"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not Process or otherwise transfer any </w:t>
      </w:r>
      <w:r>
        <w:rPr>
          <w:rFonts w:cs="Arial"/>
          <w:sz w:val="20"/>
        </w:rPr>
        <w:t>Customer</w:t>
      </w:r>
      <w:r w:rsidRPr="00A4589E">
        <w:rPr>
          <w:rFonts w:cs="Arial"/>
          <w:sz w:val="20"/>
        </w:rPr>
        <w:t xml:space="preserve">’s Personal Data outside the European Economic Area without the prior written consent of the </w:t>
      </w:r>
      <w:r>
        <w:rPr>
          <w:rFonts w:cs="Arial"/>
          <w:sz w:val="20"/>
        </w:rPr>
        <w:t>Customer</w:t>
      </w:r>
      <w:r w:rsidRPr="00A4589E">
        <w:rPr>
          <w:rFonts w:cs="Arial"/>
          <w:sz w:val="20"/>
        </w:rPr>
        <w:t xml:space="preserve"> which may be given on such terms as the </w:t>
      </w:r>
      <w:r>
        <w:rPr>
          <w:rFonts w:cs="Arial"/>
          <w:sz w:val="20"/>
        </w:rPr>
        <w:t>Customer</w:t>
      </w:r>
      <w:r w:rsidRPr="00A4589E">
        <w:rPr>
          <w:rFonts w:cs="Arial"/>
          <w:sz w:val="20"/>
        </w:rPr>
        <w:t xml:space="preserve"> in its discretion thinks fit.</w:t>
      </w:r>
    </w:p>
    <w:p w14:paraId="2A1110F6"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comply at all times with the Data Protection Legislation and shall not perform its obligations under the Contract in such a way as to cause the </w:t>
      </w:r>
      <w:r>
        <w:rPr>
          <w:rFonts w:cs="Arial"/>
          <w:sz w:val="20"/>
        </w:rPr>
        <w:t>Customer</w:t>
      </w:r>
      <w:r w:rsidRPr="00A4589E">
        <w:rPr>
          <w:rFonts w:cs="Arial"/>
          <w:sz w:val="20"/>
        </w:rPr>
        <w:t xml:space="preserve"> to breach any of its applicable obligations under the Data Protection Legislation.</w:t>
      </w:r>
    </w:p>
    <w:p w14:paraId="6BC46DF4"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acknowledges that, in the event that it breaches (or attempts or threatens to breach) its obligations relating to the </w:t>
      </w:r>
      <w:r>
        <w:rPr>
          <w:rFonts w:cs="Arial"/>
          <w:sz w:val="20"/>
        </w:rPr>
        <w:t>Customer</w:t>
      </w:r>
      <w:r w:rsidRPr="00A4589E">
        <w:rPr>
          <w:rFonts w:cs="Arial"/>
          <w:sz w:val="20"/>
        </w:rPr>
        <w:t xml:space="preserve">’s Personal Data that the </w:t>
      </w:r>
      <w:r>
        <w:rPr>
          <w:rFonts w:cs="Arial"/>
          <w:sz w:val="20"/>
        </w:rPr>
        <w:t>Customer</w:t>
      </w:r>
      <w:r w:rsidRPr="00A4589E">
        <w:rPr>
          <w:rFonts w:cs="Arial"/>
          <w:sz w:val="20"/>
        </w:rPr>
        <w:t xml:space="preserve"> may be irreparably harmed (including harm to its reputation). In such circumstances, the </w:t>
      </w:r>
      <w:r>
        <w:rPr>
          <w:rFonts w:cs="Arial"/>
          <w:sz w:val="20"/>
        </w:rPr>
        <w:t>Customer</w:t>
      </w:r>
      <w:r w:rsidRPr="00A4589E">
        <w:rPr>
          <w:rFonts w:cs="Arial"/>
          <w:sz w:val="20"/>
        </w:rPr>
        <w:t xml:space="preserve"> may proceed directly to court and seek injunctive or other equitable relief to remedy or prevent any further breach (or attempted or threatened breach).</w:t>
      </w:r>
    </w:p>
    <w:p w14:paraId="69BB1982" w14:textId="77777777" w:rsidR="00C03B23" w:rsidRPr="00A4589E" w:rsidRDefault="00C03B23" w:rsidP="00C03B23">
      <w:pPr>
        <w:pStyle w:val="Heading3"/>
        <w:rPr>
          <w:rFonts w:cs="Arial"/>
          <w:sz w:val="20"/>
        </w:rPr>
      </w:pPr>
      <w:r w:rsidRPr="00A4589E">
        <w:rPr>
          <w:rFonts w:cs="Arial"/>
          <w:sz w:val="20"/>
        </w:rPr>
        <w:t xml:space="preserve">In the event that through any </w:t>
      </w:r>
      <w:r>
        <w:rPr>
          <w:rFonts w:cs="Arial"/>
          <w:sz w:val="20"/>
        </w:rPr>
        <w:t>failure by</w:t>
      </w:r>
      <w:r w:rsidRPr="00A4589E">
        <w:rPr>
          <w:rFonts w:cs="Arial"/>
          <w:sz w:val="20"/>
        </w:rPr>
        <w:t xml:space="preserve"> the </w:t>
      </w:r>
      <w:r>
        <w:rPr>
          <w:rFonts w:cs="Arial"/>
          <w:sz w:val="20"/>
        </w:rPr>
        <w:t>Supplier to comply with its obligations under the Contract</w:t>
      </w:r>
      <w:r w:rsidRPr="00A4589E">
        <w:rPr>
          <w:rFonts w:cs="Arial"/>
          <w:sz w:val="20"/>
        </w:rPr>
        <w:t xml:space="preserve">, </w:t>
      </w:r>
      <w:r>
        <w:rPr>
          <w:rFonts w:cs="Arial"/>
          <w:sz w:val="20"/>
        </w:rPr>
        <w:t>Customer</w:t>
      </w:r>
      <w:r w:rsidRPr="00A4589E">
        <w:rPr>
          <w:rFonts w:cs="Arial"/>
          <w:sz w:val="20"/>
        </w:rPr>
        <w:t xml:space="preserve">’s Personal Data is transmitted or Processed in connection with the Contract is either lost or sufficiently degraded so as to be unusable, the </w:t>
      </w:r>
      <w:r>
        <w:rPr>
          <w:rFonts w:cs="Arial"/>
          <w:sz w:val="20"/>
        </w:rPr>
        <w:t>Supplier</w:t>
      </w:r>
      <w:r w:rsidRPr="00A4589E">
        <w:rPr>
          <w:rFonts w:cs="Arial"/>
          <w:sz w:val="20"/>
        </w:rPr>
        <w:t xml:space="preserve"> shall be liable for the cost of reconstitution of that data and shall reimburse the </w:t>
      </w:r>
      <w:r>
        <w:rPr>
          <w:rFonts w:cs="Arial"/>
          <w:sz w:val="20"/>
        </w:rPr>
        <w:t>Customer</w:t>
      </w:r>
      <w:r w:rsidRPr="00A4589E">
        <w:rPr>
          <w:rFonts w:cs="Arial"/>
          <w:sz w:val="20"/>
        </w:rPr>
        <w:t xml:space="preserve"> in respect of any charge levied for its </w:t>
      </w:r>
      <w:r w:rsidRPr="00A4589E">
        <w:rPr>
          <w:rFonts w:cs="Arial"/>
          <w:sz w:val="20"/>
        </w:rPr>
        <w:lastRenderedPageBreak/>
        <w:t xml:space="preserve">transmission and any other costs charged in connection with such </w:t>
      </w:r>
      <w:r>
        <w:rPr>
          <w:rFonts w:cs="Arial"/>
          <w:sz w:val="20"/>
        </w:rPr>
        <w:t>failure by</w:t>
      </w:r>
      <w:r w:rsidRPr="00A4589E">
        <w:rPr>
          <w:rFonts w:cs="Arial"/>
          <w:sz w:val="20"/>
        </w:rPr>
        <w:t xml:space="preserve"> the </w:t>
      </w:r>
      <w:r>
        <w:rPr>
          <w:rFonts w:cs="Arial"/>
          <w:sz w:val="20"/>
        </w:rPr>
        <w:t>Supplier</w:t>
      </w:r>
      <w:r w:rsidRPr="00A4589E">
        <w:rPr>
          <w:rFonts w:cs="Arial"/>
          <w:sz w:val="20"/>
        </w:rPr>
        <w:t>.</w:t>
      </w:r>
    </w:p>
    <w:p w14:paraId="49CE7169" w14:textId="77777777" w:rsidR="00C03B23" w:rsidRPr="00A4589E" w:rsidRDefault="00C03B23" w:rsidP="00C03B23">
      <w:pPr>
        <w:pStyle w:val="Heading2"/>
        <w:keepNext/>
        <w:keepLines/>
        <w:tabs>
          <w:tab w:val="num" w:pos="720"/>
        </w:tabs>
        <w:ind w:left="720"/>
        <w:rPr>
          <w:rFonts w:cs="Arial"/>
          <w:b/>
          <w:sz w:val="20"/>
        </w:rPr>
      </w:pPr>
      <w:bookmarkStart w:id="73" w:name="_Ref313367753"/>
      <w:r w:rsidRPr="00A4589E">
        <w:rPr>
          <w:rFonts w:cs="Arial"/>
          <w:b/>
          <w:sz w:val="20"/>
        </w:rPr>
        <w:t>Confidentiality</w:t>
      </w:r>
      <w:bookmarkEnd w:id="73"/>
    </w:p>
    <w:p w14:paraId="0FE1932D" w14:textId="77777777" w:rsidR="00C03B23" w:rsidRPr="00A4589E" w:rsidRDefault="00C03B23" w:rsidP="00C03B23">
      <w:pPr>
        <w:pStyle w:val="Heading3"/>
        <w:keepNext/>
        <w:rPr>
          <w:rFonts w:cs="Arial"/>
          <w:sz w:val="20"/>
        </w:rPr>
      </w:pPr>
      <w:bookmarkStart w:id="74" w:name="_Ref313367575"/>
      <w:r w:rsidRPr="00A4589E">
        <w:rPr>
          <w:rFonts w:cs="Arial"/>
          <w:sz w:val="20"/>
        </w:rPr>
        <w:t xml:space="preserve">Except to the extent set out in this </w:t>
      </w:r>
      <w:r w:rsidRPr="00611C77">
        <w:rPr>
          <w:rFonts w:cs="Arial"/>
          <w:sz w:val="20"/>
        </w:rPr>
        <w:t>Clause 6.2 or where</w:t>
      </w:r>
      <w:r w:rsidRPr="00A4589E">
        <w:rPr>
          <w:rFonts w:cs="Arial"/>
          <w:sz w:val="20"/>
        </w:rPr>
        <w:t xml:space="preserve"> disclosure is expressly permitted elsewhere in the Contract, each Party shall:</w:t>
      </w:r>
      <w:bookmarkEnd w:id="74"/>
    </w:p>
    <w:p w14:paraId="5BD7EA81"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treat the other Party's Confidential Information as confidential and safeguard it accordingly; and</w:t>
      </w:r>
    </w:p>
    <w:p w14:paraId="054C49CF"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not disclose the other Party's Confidential Information to any other person without the owner's prior written consent.</w:t>
      </w:r>
    </w:p>
    <w:p w14:paraId="5AB82FBD" w14:textId="77777777" w:rsidR="00C03B23" w:rsidRPr="00A4589E" w:rsidRDefault="00C03B23" w:rsidP="00C03B23">
      <w:pPr>
        <w:pStyle w:val="Heading3"/>
        <w:keepNext/>
        <w:rPr>
          <w:rFonts w:cs="Arial"/>
          <w:sz w:val="20"/>
        </w:rPr>
      </w:pPr>
      <w:r w:rsidRPr="00A4589E">
        <w:rPr>
          <w:rFonts w:cs="Arial"/>
          <w:sz w:val="20"/>
        </w:rPr>
        <w:t>Clause </w:t>
      </w:r>
      <w:r>
        <w:rPr>
          <w:rFonts w:cs="Arial"/>
          <w:sz w:val="20"/>
        </w:rPr>
        <w:t>6</w:t>
      </w:r>
      <w:r w:rsidRPr="00A4589E">
        <w:rPr>
          <w:rFonts w:cs="Arial"/>
          <w:sz w:val="20"/>
        </w:rPr>
        <w:t>.2.1 shall not apply to the extent that:</w:t>
      </w:r>
    </w:p>
    <w:p w14:paraId="670C3F92"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such disclosure is a requirement of Law </w:t>
      </w:r>
      <w:r w:rsidRPr="008447C4">
        <w:rPr>
          <w:rFonts w:cs="Arial"/>
          <w:sz w:val="20"/>
        </w:rPr>
        <w:t>or any competent regulatory body</w:t>
      </w:r>
      <w:r>
        <w:rPr>
          <w:rFonts w:cs="Arial"/>
          <w:sz w:val="20"/>
        </w:rPr>
        <w:t xml:space="preserve"> </w:t>
      </w:r>
      <w:r w:rsidRPr="00A4589E">
        <w:rPr>
          <w:rFonts w:cs="Arial"/>
          <w:sz w:val="20"/>
        </w:rPr>
        <w:t>placed upon the Party making the disclosure, including any req</w:t>
      </w:r>
      <w:r>
        <w:rPr>
          <w:rFonts w:cs="Arial"/>
          <w:sz w:val="20"/>
        </w:rPr>
        <w:t xml:space="preserve">uirements for disclosure under </w:t>
      </w:r>
      <w:r w:rsidRPr="00A4589E">
        <w:rPr>
          <w:rFonts w:cs="Arial"/>
          <w:sz w:val="20"/>
        </w:rPr>
        <w:t>the FOIA, Code of Practice on Access to Government Information or the Environmental Information Regulations pursuant to Clause </w:t>
      </w:r>
      <w:r>
        <w:rPr>
          <w:rFonts w:cs="Arial"/>
          <w:sz w:val="20"/>
        </w:rPr>
        <w:t>6.4</w:t>
      </w:r>
      <w:r w:rsidRPr="00A4589E">
        <w:rPr>
          <w:rFonts w:cs="Arial"/>
          <w:sz w:val="20"/>
        </w:rPr>
        <w:t xml:space="preserve"> (Freedom of Information);</w:t>
      </w:r>
      <w:r>
        <w:rPr>
          <w:rFonts w:cs="Arial"/>
          <w:sz w:val="20"/>
        </w:rPr>
        <w:t xml:space="preserve"> or</w:t>
      </w:r>
    </w:p>
    <w:p w14:paraId="5BEFC30B"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such information was in the possession of the Party making the disclosure without obligation of confidentiality prior to its disclosure by the information owner; </w:t>
      </w:r>
      <w:r>
        <w:rPr>
          <w:rFonts w:cs="Arial"/>
          <w:sz w:val="20"/>
        </w:rPr>
        <w:t>or</w:t>
      </w:r>
    </w:p>
    <w:p w14:paraId="181A5244"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such information was obtained from a third party without obligation of confidentiality;</w:t>
      </w:r>
      <w:r>
        <w:rPr>
          <w:rFonts w:cs="Arial"/>
          <w:sz w:val="20"/>
        </w:rPr>
        <w:t xml:space="preserve"> or</w:t>
      </w:r>
    </w:p>
    <w:p w14:paraId="44D2C94E"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such information was already in the public domain at the time of disclosure otherwise than by a breach of the Contract; or</w:t>
      </w:r>
    </w:p>
    <w:p w14:paraId="65817D91"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it is independently developed without access to the other Party's Confidential Information.</w:t>
      </w:r>
    </w:p>
    <w:p w14:paraId="33BB016A"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may only disclose the </w:t>
      </w:r>
      <w:r>
        <w:rPr>
          <w:rFonts w:cs="Arial"/>
          <w:sz w:val="20"/>
        </w:rPr>
        <w:t>Customer</w:t>
      </w:r>
      <w:r w:rsidRPr="00A4589E">
        <w:rPr>
          <w:rFonts w:cs="Arial"/>
          <w:sz w:val="20"/>
        </w:rPr>
        <w:t xml:space="preserve">'s Confidential Information to </w:t>
      </w:r>
      <w:r>
        <w:rPr>
          <w:rFonts w:cs="Arial"/>
          <w:sz w:val="20"/>
        </w:rPr>
        <w:t>those members of the Supplier’s</w:t>
      </w:r>
      <w:r w:rsidRPr="00A4589E">
        <w:rPr>
          <w:rFonts w:cs="Arial"/>
          <w:sz w:val="20"/>
        </w:rPr>
        <w:t xml:space="preserve"> Staff who are directly involved in the provision of the </w:t>
      </w:r>
      <w:r>
        <w:rPr>
          <w:rFonts w:cs="Arial"/>
          <w:sz w:val="20"/>
        </w:rPr>
        <w:t>Contract Services</w:t>
      </w:r>
      <w:r w:rsidRPr="00A4589E">
        <w:rPr>
          <w:rFonts w:cs="Arial"/>
          <w:sz w:val="20"/>
        </w:rPr>
        <w:t xml:space="preserve"> and who need to know the information, and shall ensure that such </w:t>
      </w:r>
      <w:r>
        <w:rPr>
          <w:rFonts w:cs="Arial"/>
          <w:sz w:val="20"/>
        </w:rPr>
        <w:t>individuals</w:t>
      </w:r>
      <w:r w:rsidRPr="00A4589E">
        <w:rPr>
          <w:rFonts w:cs="Arial"/>
          <w:sz w:val="20"/>
        </w:rPr>
        <w:t xml:space="preserve"> are aware of and shall comply with these obligations as to confidentiality.</w:t>
      </w:r>
    </w:p>
    <w:p w14:paraId="2831FBE7"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not, and shall procure that the </w:t>
      </w:r>
      <w:r>
        <w:rPr>
          <w:rFonts w:cs="Arial"/>
          <w:sz w:val="20"/>
        </w:rPr>
        <w:t xml:space="preserve">Supplier’s </w:t>
      </w:r>
      <w:r w:rsidRPr="00A4589E">
        <w:rPr>
          <w:rFonts w:cs="Arial"/>
          <w:sz w:val="20"/>
        </w:rPr>
        <w:t xml:space="preserve">Staff do not, use any of the </w:t>
      </w:r>
      <w:r>
        <w:rPr>
          <w:rFonts w:cs="Arial"/>
          <w:sz w:val="20"/>
        </w:rPr>
        <w:t>Customer</w:t>
      </w:r>
      <w:r w:rsidRPr="00A4589E">
        <w:rPr>
          <w:rFonts w:cs="Arial"/>
          <w:sz w:val="20"/>
        </w:rPr>
        <w:t>'s Confidential Information received otherwise than for the purposes of the Contract.</w:t>
      </w:r>
    </w:p>
    <w:p w14:paraId="20998FD5" w14:textId="77777777" w:rsidR="00C03B23" w:rsidRPr="00A4589E" w:rsidRDefault="00C03B23" w:rsidP="00C03B23">
      <w:pPr>
        <w:pStyle w:val="Heading3"/>
        <w:rPr>
          <w:rFonts w:cs="Arial"/>
          <w:sz w:val="20"/>
        </w:rPr>
      </w:pPr>
      <w:r w:rsidRPr="00A4589E">
        <w:rPr>
          <w:rFonts w:cs="Arial"/>
          <w:sz w:val="20"/>
        </w:rPr>
        <w:t xml:space="preserve">At the written request of the </w:t>
      </w:r>
      <w:r>
        <w:rPr>
          <w:rFonts w:cs="Arial"/>
          <w:sz w:val="20"/>
        </w:rPr>
        <w:t>Customer</w:t>
      </w:r>
      <w:r w:rsidRPr="00A4589E">
        <w:rPr>
          <w:rFonts w:cs="Arial"/>
          <w:sz w:val="20"/>
        </w:rPr>
        <w:t xml:space="preserve">, the </w:t>
      </w:r>
      <w:r>
        <w:rPr>
          <w:rFonts w:cs="Arial"/>
          <w:sz w:val="20"/>
        </w:rPr>
        <w:t>Supplier</w:t>
      </w:r>
      <w:r w:rsidRPr="00A4589E">
        <w:rPr>
          <w:rFonts w:cs="Arial"/>
          <w:sz w:val="20"/>
        </w:rPr>
        <w:t xml:space="preserve"> shall procure that those members of </w:t>
      </w:r>
      <w:r>
        <w:rPr>
          <w:rFonts w:cs="Arial"/>
          <w:sz w:val="20"/>
        </w:rPr>
        <w:t xml:space="preserve">the Supplier’s </w:t>
      </w:r>
      <w:r w:rsidRPr="00A4589E">
        <w:rPr>
          <w:rFonts w:cs="Arial"/>
          <w:sz w:val="20"/>
        </w:rPr>
        <w:t xml:space="preserve">Staff identified in the </w:t>
      </w:r>
      <w:r>
        <w:rPr>
          <w:rFonts w:cs="Arial"/>
          <w:sz w:val="20"/>
        </w:rPr>
        <w:t>Customer</w:t>
      </w:r>
      <w:r w:rsidRPr="00A4589E">
        <w:rPr>
          <w:rFonts w:cs="Arial"/>
          <w:sz w:val="20"/>
        </w:rPr>
        <w:t>'s notice sign a confidentiality undertaking prior to commencing any work in accordance with the Contract.</w:t>
      </w:r>
    </w:p>
    <w:p w14:paraId="3E2F99B9" w14:textId="77777777" w:rsidR="00C03B23" w:rsidRPr="00A4589E" w:rsidRDefault="00C03B23" w:rsidP="00C03B23">
      <w:pPr>
        <w:pStyle w:val="Heading3"/>
        <w:rPr>
          <w:rFonts w:cs="Arial"/>
          <w:sz w:val="20"/>
        </w:rPr>
      </w:pPr>
      <w:bookmarkStart w:id="75" w:name="_Ref313367748"/>
      <w:r w:rsidRPr="00A4589E">
        <w:rPr>
          <w:rFonts w:cs="Arial"/>
          <w:sz w:val="20"/>
        </w:rPr>
        <w:t xml:space="preserve">Nothing in the Contract shall prevent the </w:t>
      </w:r>
      <w:r>
        <w:rPr>
          <w:rFonts w:cs="Arial"/>
          <w:sz w:val="20"/>
        </w:rPr>
        <w:t>Customer</w:t>
      </w:r>
      <w:r w:rsidRPr="00A4589E">
        <w:rPr>
          <w:rFonts w:cs="Arial"/>
          <w:sz w:val="20"/>
        </w:rPr>
        <w:t xml:space="preserve"> from disclosing the </w:t>
      </w:r>
      <w:r>
        <w:rPr>
          <w:rFonts w:cs="Arial"/>
          <w:sz w:val="20"/>
        </w:rPr>
        <w:t>Supplier</w:t>
      </w:r>
      <w:r w:rsidRPr="00A4589E">
        <w:rPr>
          <w:rFonts w:cs="Arial"/>
          <w:sz w:val="20"/>
        </w:rPr>
        <w:t xml:space="preserve">'s Confidential Information (including the Management Information obtained </w:t>
      </w:r>
      <w:r w:rsidRPr="00611C77">
        <w:rPr>
          <w:rFonts w:cs="Arial"/>
          <w:sz w:val="20"/>
        </w:rPr>
        <w:t>pursuant to clause 13 of the</w:t>
      </w:r>
      <w:r w:rsidRPr="00A4589E">
        <w:rPr>
          <w:rFonts w:cs="Arial"/>
          <w:sz w:val="20"/>
        </w:rPr>
        <w:t xml:space="preserve"> Framework Agreement):</w:t>
      </w:r>
      <w:bookmarkEnd w:id="75"/>
    </w:p>
    <w:p w14:paraId="432922A7" w14:textId="77777777" w:rsidR="00C03B23" w:rsidRPr="00A4589E" w:rsidRDefault="00C03B23" w:rsidP="0070397D">
      <w:pPr>
        <w:pStyle w:val="Heading4"/>
        <w:tabs>
          <w:tab w:val="clear" w:pos="2781"/>
          <w:tab w:val="clear" w:pos="2880"/>
          <w:tab w:val="num" w:pos="2835"/>
        </w:tabs>
        <w:ind w:left="2835" w:hanging="1035"/>
        <w:rPr>
          <w:rFonts w:cs="Arial"/>
          <w:sz w:val="20"/>
        </w:rPr>
      </w:pPr>
      <w:r>
        <w:rPr>
          <w:rFonts w:cs="Arial"/>
          <w:sz w:val="20"/>
        </w:rPr>
        <w:t>to any Crown body or any o</w:t>
      </w:r>
      <w:r w:rsidRPr="00A4589E">
        <w:rPr>
          <w:rFonts w:cs="Arial"/>
          <w:sz w:val="20"/>
        </w:rPr>
        <w:t xml:space="preserve">ther Contracting Body on the basis that the information is confidential and is not to be disclosed to a third </w:t>
      </w:r>
      <w:r w:rsidRPr="00A4589E">
        <w:rPr>
          <w:rFonts w:cs="Arial"/>
          <w:sz w:val="20"/>
        </w:rPr>
        <w:lastRenderedPageBreak/>
        <w:t xml:space="preserve">party which is not part of any Crown body or any </w:t>
      </w:r>
      <w:r>
        <w:rPr>
          <w:rFonts w:cs="Arial"/>
          <w:sz w:val="20"/>
        </w:rPr>
        <w:t>Contracting Body save as required by Law</w:t>
      </w:r>
      <w:r w:rsidRPr="00A4589E">
        <w:rPr>
          <w:rFonts w:cs="Arial"/>
          <w:sz w:val="20"/>
        </w:rPr>
        <w:t>;</w:t>
      </w:r>
    </w:p>
    <w:p w14:paraId="1C232F58"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to any consultant, contractor or other person engaged by the </w:t>
      </w:r>
      <w:r>
        <w:rPr>
          <w:rFonts w:cs="Arial"/>
          <w:sz w:val="20"/>
        </w:rPr>
        <w:t>Customer</w:t>
      </w:r>
      <w:r w:rsidRPr="00A4589E">
        <w:rPr>
          <w:rFonts w:cs="Arial"/>
          <w:sz w:val="20"/>
        </w:rPr>
        <w:t xml:space="preserve"> for any purpose relating to or connected with the </w:t>
      </w:r>
      <w:r>
        <w:rPr>
          <w:rFonts w:cs="Arial"/>
          <w:sz w:val="20"/>
        </w:rPr>
        <w:t xml:space="preserve">Contract or the </w:t>
      </w:r>
      <w:r w:rsidRPr="00A4589E">
        <w:rPr>
          <w:rFonts w:cs="Arial"/>
          <w:sz w:val="20"/>
        </w:rPr>
        <w:t xml:space="preserve">Framework Agreement (on the basis that the information shall be held by such consultant, contractor or other person in confidence and is not to be disclosed to any third party) or any person conducting an </w:t>
      </w:r>
      <w:r>
        <w:rPr>
          <w:rFonts w:cs="Arial"/>
          <w:sz w:val="20"/>
        </w:rPr>
        <w:t>OGC G</w:t>
      </w:r>
      <w:r w:rsidRPr="00A4589E">
        <w:rPr>
          <w:rFonts w:cs="Arial"/>
          <w:sz w:val="20"/>
        </w:rPr>
        <w:t>ateway</w:t>
      </w:r>
      <w:r>
        <w:rPr>
          <w:rFonts w:cs="Arial"/>
          <w:sz w:val="20"/>
        </w:rPr>
        <w:t xml:space="preserve"> </w:t>
      </w:r>
      <w:r w:rsidRPr="00553C08">
        <w:rPr>
          <w:rFonts w:cs="Arial"/>
          <w:sz w:val="16"/>
          <w:szCs w:val="16"/>
        </w:rPr>
        <w:t>TM</w:t>
      </w:r>
      <w:r w:rsidRPr="00A4589E">
        <w:rPr>
          <w:rFonts w:cs="Arial"/>
          <w:sz w:val="20"/>
        </w:rPr>
        <w:t xml:space="preserve"> review or any additional assurance programme;</w:t>
      </w:r>
    </w:p>
    <w:p w14:paraId="0CDC122C"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 xml:space="preserve">for the purpose of the examination and certification of the </w:t>
      </w:r>
      <w:r>
        <w:rPr>
          <w:rFonts w:cs="Arial"/>
          <w:sz w:val="20"/>
        </w:rPr>
        <w:t>Customer</w:t>
      </w:r>
      <w:r w:rsidRPr="00A4589E">
        <w:rPr>
          <w:rFonts w:cs="Arial"/>
          <w:sz w:val="20"/>
        </w:rPr>
        <w:t>‘s accounts; or</w:t>
      </w:r>
    </w:p>
    <w:p w14:paraId="71B1D53C" w14:textId="77777777" w:rsidR="00C03B23" w:rsidRPr="00A4589E" w:rsidRDefault="00C03B23" w:rsidP="0070397D">
      <w:pPr>
        <w:pStyle w:val="Heading4"/>
        <w:tabs>
          <w:tab w:val="clear" w:pos="2781"/>
          <w:tab w:val="clear" w:pos="2880"/>
          <w:tab w:val="num" w:pos="2835"/>
        </w:tabs>
        <w:ind w:left="2835" w:hanging="1035"/>
        <w:rPr>
          <w:rFonts w:cs="Arial"/>
          <w:sz w:val="20"/>
        </w:rPr>
      </w:pPr>
      <w:r w:rsidRPr="00A4589E">
        <w:rPr>
          <w:rFonts w:cs="Arial"/>
          <w:sz w:val="20"/>
        </w:rPr>
        <w:t>f</w:t>
      </w:r>
      <w:r>
        <w:rPr>
          <w:rFonts w:cs="Arial"/>
          <w:sz w:val="20"/>
        </w:rPr>
        <w:t>or any examination pursuant to section </w:t>
      </w:r>
      <w:r w:rsidRPr="00A4589E">
        <w:rPr>
          <w:rFonts w:cs="Arial"/>
          <w:sz w:val="20"/>
        </w:rPr>
        <w:t xml:space="preserve">6(1) of the National Audit Act 1983 of the economy, efficiency and effectiveness with which the </w:t>
      </w:r>
      <w:r>
        <w:rPr>
          <w:rFonts w:cs="Arial"/>
          <w:sz w:val="20"/>
        </w:rPr>
        <w:t xml:space="preserve">Customer </w:t>
      </w:r>
      <w:r w:rsidRPr="00A4589E">
        <w:rPr>
          <w:rFonts w:cs="Arial"/>
          <w:sz w:val="20"/>
        </w:rPr>
        <w:t>has used its resources.</w:t>
      </w:r>
    </w:p>
    <w:p w14:paraId="4E4E41ED"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shall use all reasonable endeavours to ensure that any government department, </w:t>
      </w:r>
      <w:r>
        <w:rPr>
          <w:rFonts w:cs="Arial"/>
          <w:sz w:val="20"/>
        </w:rPr>
        <w:t>Customer</w:t>
      </w:r>
      <w:r w:rsidRPr="00A4589E">
        <w:rPr>
          <w:rFonts w:cs="Arial"/>
          <w:sz w:val="20"/>
        </w:rPr>
        <w:t xml:space="preserve">, employee, third party or Sub-Contractor to whom the </w:t>
      </w:r>
      <w:r>
        <w:rPr>
          <w:rFonts w:cs="Arial"/>
          <w:sz w:val="20"/>
        </w:rPr>
        <w:t>Supplier</w:t>
      </w:r>
      <w:r w:rsidRPr="00A4589E">
        <w:rPr>
          <w:rFonts w:cs="Arial"/>
          <w:sz w:val="20"/>
        </w:rPr>
        <w:t>'s Confidential Information is disclosed pursuant to Clause </w:t>
      </w:r>
      <w:r>
        <w:rPr>
          <w:rFonts w:cs="Arial"/>
          <w:sz w:val="20"/>
        </w:rPr>
        <w:t xml:space="preserve">6.2.6 </w:t>
      </w:r>
      <w:r w:rsidRPr="00A4589E">
        <w:rPr>
          <w:rFonts w:cs="Arial"/>
          <w:sz w:val="20"/>
        </w:rPr>
        <w:t xml:space="preserve">is made aware of the </w:t>
      </w:r>
      <w:r>
        <w:rPr>
          <w:rFonts w:cs="Arial"/>
          <w:sz w:val="20"/>
        </w:rPr>
        <w:t>Customer’</w:t>
      </w:r>
      <w:r w:rsidRPr="00A4589E">
        <w:rPr>
          <w:rFonts w:cs="Arial"/>
          <w:sz w:val="20"/>
        </w:rPr>
        <w:t xml:space="preserve">s obligations of confidentiality. </w:t>
      </w:r>
    </w:p>
    <w:p w14:paraId="2B4406ED" w14:textId="77777777" w:rsidR="00C03B23" w:rsidRPr="00A4589E" w:rsidRDefault="00C03B23" w:rsidP="00C03B23">
      <w:pPr>
        <w:pStyle w:val="Heading3"/>
        <w:rPr>
          <w:rFonts w:cs="Arial"/>
          <w:sz w:val="20"/>
        </w:rPr>
      </w:pPr>
      <w:r w:rsidRPr="00A4589E">
        <w:rPr>
          <w:rFonts w:cs="Arial"/>
          <w:sz w:val="20"/>
        </w:rPr>
        <w:t>Nothing in this Clause </w:t>
      </w:r>
      <w:r>
        <w:rPr>
          <w:rFonts w:cs="Arial"/>
          <w:sz w:val="20"/>
        </w:rPr>
        <w:t>6</w:t>
      </w:r>
      <w:r w:rsidRPr="00A4589E">
        <w:rPr>
          <w:rFonts w:cs="Arial"/>
          <w:sz w:val="20"/>
        </w:rPr>
        <w:t>.2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IPR.</w:t>
      </w:r>
    </w:p>
    <w:p w14:paraId="6BCA862A" w14:textId="77777777" w:rsidR="00C03B23" w:rsidRPr="00A4589E" w:rsidRDefault="00C03B23" w:rsidP="00C03B23">
      <w:pPr>
        <w:pStyle w:val="Heading3"/>
        <w:rPr>
          <w:rFonts w:cs="Arial"/>
          <w:sz w:val="20"/>
        </w:rPr>
      </w:pPr>
      <w:r w:rsidRPr="00A4589E">
        <w:rPr>
          <w:rFonts w:cs="Arial"/>
          <w:sz w:val="20"/>
        </w:rPr>
        <w:t xml:space="preserve">In order to ensure that no unauthorised person gains access to any Confidential Information or any data obtained in performance of the Contract, the </w:t>
      </w:r>
      <w:r>
        <w:rPr>
          <w:rFonts w:cs="Arial"/>
          <w:sz w:val="20"/>
        </w:rPr>
        <w:t>Supplier</w:t>
      </w:r>
      <w:r w:rsidRPr="00A4589E">
        <w:rPr>
          <w:rFonts w:cs="Arial"/>
          <w:sz w:val="20"/>
        </w:rPr>
        <w:t xml:space="preserve"> undertakes to maintain adequate security arrangements that meet the requirements of Good Industry Practice. </w:t>
      </w:r>
    </w:p>
    <w:p w14:paraId="5389F1D1" w14:textId="77777777" w:rsidR="00C03B23" w:rsidRPr="00A4589E" w:rsidRDefault="00C03B23" w:rsidP="00C03B23">
      <w:pPr>
        <w:pStyle w:val="Heading3"/>
        <w:rPr>
          <w:rFonts w:cs="Arial"/>
          <w:sz w:val="20"/>
        </w:rPr>
      </w:pPr>
      <w:bookmarkStart w:id="76" w:name="_Ref321322295"/>
      <w:r w:rsidRPr="00A4589E">
        <w:rPr>
          <w:rFonts w:cs="Arial"/>
          <w:sz w:val="20"/>
        </w:rPr>
        <w:t xml:space="preserve">The </w:t>
      </w:r>
      <w:r>
        <w:rPr>
          <w:rFonts w:cs="Arial"/>
          <w:sz w:val="20"/>
        </w:rPr>
        <w:t>Supplier</w:t>
      </w:r>
      <w:r w:rsidRPr="00A4589E">
        <w:rPr>
          <w:rFonts w:cs="Arial"/>
          <w:sz w:val="20"/>
        </w:rPr>
        <w:t xml:space="preserve"> shall, at all times during and after the performance of the Contract, indemnify the </w:t>
      </w:r>
      <w:r>
        <w:rPr>
          <w:rFonts w:cs="Arial"/>
          <w:sz w:val="20"/>
        </w:rPr>
        <w:t>Customer</w:t>
      </w:r>
      <w:r w:rsidRPr="00A4589E">
        <w:rPr>
          <w:rFonts w:cs="Arial"/>
          <w:sz w:val="20"/>
        </w:rPr>
        <w:t xml:space="preserve"> and keep the </w:t>
      </w:r>
      <w:r>
        <w:rPr>
          <w:rFonts w:cs="Arial"/>
          <w:sz w:val="20"/>
        </w:rPr>
        <w:t>Customer</w:t>
      </w:r>
      <w:r w:rsidRPr="00A4589E">
        <w:rPr>
          <w:rFonts w:cs="Arial"/>
          <w:sz w:val="20"/>
        </w:rPr>
        <w:t xml:space="preserve"> fully indemnified against all losses, damages, costs or expenses and other liabilities (including legal fees) incurred by, awarded against or agreed to be paid by the </w:t>
      </w:r>
      <w:r>
        <w:rPr>
          <w:rFonts w:cs="Arial"/>
          <w:sz w:val="20"/>
        </w:rPr>
        <w:t>Customer</w:t>
      </w:r>
      <w:r w:rsidRPr="00A4589E">
        <w:rPr>
          <w:rFonts w:cs="Arial"/>
          <w:sz w:val="20"/>
        </w:rPr>
        <w:t xml:space="preserve"> arising from any breach of the </w:t>
      </w:r>
      <w:r>
        <w:rPr>
          <w:rFonts w:cs="Arial"/>
          <w:sz w:val="20"/>
        </w:rPr>
        <w:t>Supplier</w:t>
      </w:r>
      <w:r w:rsidRPr="00A4589E">
        <w:rPr>
          <w:rFonts w:cs="Arial"/>
          <w:sz w:val="20"/>
        </w:rPr>
        <w:t xml:space="preserve">'s obligations under </w:t>
      </w:r>
      <w:r>
        <w:rPr>
          <w:rFonts w:cs="Arial"/>
          <w:sz w:val="20"/>
        </w:rPr>
        <w:t xml:space="preserve">this </w:t>
      </w:r>
      <w:r w:rsidRPr="00A4589E">
        <w:rPr>
          <w:rFonts w:cs="Arial"/>
          <w:sz w:val="20"/>
        </w:rPr>
        <w:t>Clause </w:t>
      </w:r>
      <w:r>
        <w:rPr>
          <w:rFonts w:cs="Arial"/>
          <w:sz w:val="20"/>
        </w:rPr>
        <w:t>6</w:t>
      </w:r>
      <w:r w:rsidRPr="00A4589E">
        <w:rPr>
          <w:rFonts w:cs="Arial"/>
          <w:sz w:val="20"/>
        </w:rPr>
        <w:t xml:space="preserve">.2 except and to the extent that such liabilities have resulted directly from the </w:t>
      </w:r>
      <w:r>
        <w:rPr>
          <w:rFonts w:cs="Arial"/>
          <w:sz w:val="20"/>
        </w:rPr>
        <w:t>Customer</w:t>
      </w:r>
      <w:r w:rsidRPr="00A4589E">
        <w:rPr>
          <w:rFonts w:cs="Arial"/>
          <w:sz w:val="20"/>
        </w:rPr>
        <w:t>'s instructions.</w:t>
      </w:r>
      <w:bookmarkEnd w:id="76"/>
      <w:r w:rsidRPr="00A4589E">
        <w:rPr>
          <w:rFonts w:cs="Arial"/>
          <w:sz w:val="20"/>
        </w:rPr>
        <w:t xml:space="preserve"> </w:t>
      </w:r>
    </w:p>
    <w:p w14:paraId="6E0EC2CD" w14:textId="77777777" w:rsidR="00C03B23" w:rsidRPr="00A4589E" w:rsidRDefault="00C03B23" w:rsidP="00C03B23">
      <w:pPr>
        <w:pStyle w:val="Heading2"/>
        <w:keepNext/>
        <w:tabs>
          <w:tab w:val="num" w:pos="720"/>
        </w:tabs>
        <w:ind w:left="720"/>
        <w:rPr>
          <w:rFonts w:cs="Arial"/>
          <w:b/>
          <w:sz w:val="20"/>
        </w:rPr>
      </w:pPr>
      <w:bookmarkStart w:id="77" w:name="_Ref313369966"/>
      <w:r w:rsidRPr="00A4589E">
        <w:rPr>
          <w:rFonts w:cs="Arial"/>
          <w:b/>
          <w:sz w:val="20"/>
        </w:rPr>
        <w:t xml:space="preserve">Official Secrets Acts 1911 to 1989; </w:t>
      </w:r>
      <w:r>
        <w:rPr>
          <w:rFonts w:cs="Arial"/>
          <w:b/>
          <w:sz w:val="20"/>
        </w:rPr>
        <w:t>section </w:t>
      </w:r>
      <w:r w:rsidRPr="00A4589E">
        <w:rPr>
          <w:rFonts w:cs="Arial"/>
          <w:b/>
          <w:sz w:val="20"/>
        </w:rPr>
        <w:t>182 of the Finance Act 1989</w:t>
      </w:r>
      <w:bookmarkEnd w:id="77"/>
    </w:p>
    <w:p w14:paraId="4754378C" w14:textId="77777777" w:rsidR="00C03B23" w:rsidRPr="00611C77" w:rsidRDefault="00C03B23" w:rsidP="00C03B23">
      <w:pPr>
        <w:pStyle w:val="Heading3"/>
        <w:rPr>
          <w:rFonts w:cs="Arial"/>
          <w:sz w:val="20"/>
        </w:rPr>
      </w:pPr>
      <w:r w:rsidRPr="00611C77">
        <w:rPr>
          <w:rFonts w:cs="Arial"/>
          <w:sz w:val="20"/>
        </w:rPr>
        <w:t>The Supplier shall comply with and shall ensure that its Staff comply with, the provisions of:</w:t>
      </w:r>
    </w:p>
    <w:p w14:paraId="04E3C01E" w14:textId="77777777" w:rsidR="00C03B23" w:rsidRPr="00611C77" w:rsidRDefault="00C03B23" w:rsidP="00C03B23">
      <w:pPr>
        <w:pStyle w:val="Heading4"/>
        <w:rPr>
          <w:rFonts w:cs="Arial"/>
          <w:sz w:val="20"/>
        </w:rPr>
      </w:pPr>
      <w:r w:rsidRPr="00611C77">
        <w:rPr>
          <w:rFonts w:cs="Arial"/>
          <w:sz w:val="20"/>
        </w:rPr>
        <w:t>the Official Secrets Acts 1911 to 1989; and</w:t>
      </w:r>
    </w:p>
    <w:p w14:paraId="304DF29A" w14:textId="77777777" w:rsidR="00C03B23" w:rsidRPr="00611C77" w:rsidRDefault="00C03B23" w:rsidP="00C03B23">
      <w:pPr>
        <w:pStyle w:val="Heading4"/>
        <w:rPr>
          <w:rFonts w:cs="Arial"/>
          <w:sz w:val="20"/>
        </w:rPr>
      </w:pPr>
      <w:r w:rsidRPr="00611C77">
        <w:rPr>
          <w:rFonts w:cs="Arial"/>
          <w:sz w:val="20"/>
        </w:rPr>
        <w:t>section 182 of the Finance Act 1989.</w:t>
      </w:r>
    </w:p>
    <w:p w14:paraId="3960BE29" w14:textId="77777777" w:rsidR="00C03B23" w:rsidRPr="00A4589E" w:rsidRDefault="00C03B23" w:rsidP="00C03B23">
      <w:pPr>
        <w:pStyle w:val="Heading2"/>
        <w:keepNext/>
        <w:tabs>
          <w:tab w:val="num" w:pos="720"/>
        </w:tabs>
        <w:ind w:left="720"/>
        <w:rPr>
          <w:rFonts w:cs="Arial"/>
          <w:b/>
          <w:sz w:val="20"/>
        </w:rPr>
      </w:pPr>
      <w:bookmarkStart w:id="78" w:name="_Ref313369975"/>
      <w:r w:rsidRPr="00A4589E">
        <w:rPr>
          <w:rFonts w:cs="Arial"/>
          <w:b/>
          <w:sz w:val="20"/>
        </w:rPr>
        <w:t>Freedom of Information</w:t>
      </w:r>
      <w:bookmarkEnd w:id="78"/>
    </w:p>
    <w:p w14:paraId="4F6BF7EC"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acknowledges that the </w:t>
      </w:r>
      <w:r>
        <w:rPr>
          <w:rFonts w:cs="Arial"/>
          <w:sz w:val="20"/>
        </w:rPr>
        <w:t>Customer</w:t>
      </w:r>
      <w:r w:rsidRPr="00A4589E">
        <w:rPr>
          <w:rFonts w:cs="Arial"/>
          <w:sz w:val="20"/>
        </w:rPr>
        <w:t xml:space="preserve"> is subject to the requirements of the FOIA and the Environmental Information Regulations and shall assist and cooperate with the </w:t>
      </w:r>
      <w:r>
        <w:rPr>
          <w:rFonts w:cs="Arial"/>
          <w:sz w:val="20"/>
        </w:rPr>
        <w:t>Customer</w:t>
      </w:r>
      <w:r w:rsidRPr="00A4589E">
        <w:rPr>
          <w:rFonts w:cs="Arial"/>
          <w:sz w:val="20"/>
        </w:rPr>
        <w:t xml:space="preserve"> to enable the </w:t>
      </w:r>
      <w:r>
        <w:rPr>
          <w:rFonts w:cs="Arial"/>
          <w:sz w:val="20"/>
        </w:rPr>
        <w:t>Customer</w:t>
      </w:r>
      <w:r w:rsidRPr="00A4589E">
        <w:rPr>
          <w:rFonts w:cs="Arial"/>
          <w:sz w:val="20"/>
        </w:rPr>
        <w:t xml:space="preserve"> to comply with its Information disclosure obligations.</w:t>
      </w:r>
    </w:p>
    <w:p w14:paraId="7C12E815" w14:textId="77777777" w:rsidR="00C03B23" w:rsidRPr="00A4589E" w:rsidRDefault="00C03B23" w:rsidP="00C03B23">
      <w:pPr>
        <w:pStyle w:val="Heading3"/>
        <w:keepNext/>
        <w:rPr>
          <w:rFonts w:cs="Arial"/>
          <w:sz w:val="20"/>
        </w:rPr>
      </w:pPr>
      <w:r w:rsidRPr="00A4589E">
        <w:rPr>
          <w:rFonts w:cs="Arial"/>
          <w:sz w:val="20"/>
        </w:rPr>
        <w:lastRenderedPageBreak/>
        <w:t xml:space="preserve">The </w:t>
      </w:r>
      <w:r>
        <w:rPr>
          <w:rFonts w:cs="Arial"/>
          <w:sz w:val="20"/>
        </w:rPr>
        <w:t>Supplier</w:t>
      </w:r>
      <w:r w:rsidRPr="00A4589E">
        <w:rPr>
          <w:rFonts w:cs="Arial"/>
          <w:sz w:val="20"/>
        </w:rPr>
        <w:t xml:space="preserve"> shall and shall procure that its Sub-Contractors shall:</w:t>
      </w:r>
    </w:p>
    <w:p w14:paraId="7C5E552D" w14:textId="77777777" w:rsidR="00C03B23" w:rsidRPr="00A4589E" w:rsidRDefault="00C03B23" w:rsidP="001E17CE">
      <w:pPr>
        <w:pStyle w:val="Heading4"/>
        <w:tabs>
          <w:tab w:val="clear" w:pos="2781"/>
          <w:tab w:val="clear" w:pos="2880"/>
          <w:tab w:val="num" w:pos="2835"/>
        </w:tabs>
        <w:ind w:left="2835"/>
        <w:rPr>
          <w:rFonts w:cs="Arial"/>
          <w:sz w:val="20"/>
        </w:rPr>
      </w:pPr>
      <w:r w:rsidRPr="00A4589E">
        <w:rPr>
          <w:rFonts w:cs="Arial"/>
          <w:sz w:val="20"/>
        </w:rPr>
        <w:t xml:space="preserve">transfer to the </w:t>
      </w:r>
      <w:r>
        <w:rPr>
          <w:rFonts w:cs="Arial"/>
          <w:sz w:val="20"/>
        </w:rPr>
        <w:t>Customer</w:t>
      </w:r>
      <w:r w:rsidRPr="00A4589E">
        <w:rPr>
          <w:rFonts w:cs="Arial"/>
          <w:sz w:val="20"/>
        </w:rPr>
        <w:t xml:space="preserve"> all Requests for Information that it receives as soon as practicable and in any event within two (2) Working Days of receiving a Request for Information;</w:t>
      </w:r>
    </w:p>
    <w:p w14:paraId="49F6A0C0" w14:textId="77777777" w:rsidR="00C03B23" w:rsidRPr="00A4589E" w:rsidRDefault="00C03B23" w:rsidP="001E17CE">
      <w:pPr>
        <w:pStyle w:val="Heading4"/>
        <w:tabs>
          <w:tab w:val="clear" w:pos="2781"/>
          <w:tab w:val="clear" w:pos="2880"/>
          <w:tab w:val="num" w:pos="2835"/>
        </w:tabs>
        <w:ind w:left="2835"/>
        <w:rPr>
          <w:rFonts w:cs="Arial"/>
          <w:sz w:val="20"/>
        </w:rPr>
      </w:pPr>
      <w:r w:rsidRPr="00A4589E">
        <w:rPr>
          <w:rFonts w:cs="Arial"/>
          <w:sz w:val="20"/>
        </w:rPr>
        <w:t xml:space="preserve">provide the </w:t>
      </w:r>
      <w:r>
        <w:rPr>
          <w:rFonts w:cs="Arial"/>
          <w:sz w:val="20"/>
        </w:rPr>
        <w:t>Customer</w:t>
      </w:r>
      <w:r w:rsidRPr="00A4589E">
        <w:rPr>
          <w:rFonts w:cs="Arial"/>
          <w:sz w:val="20"/>
        </w:rPr>
        <w:t xml:space="preserve"> with a copy of all Information relating to a Request for Information in its possession, or control in the form that the </w:t>
      </w:r>
      <w:r>
        <w:rPr>
          <w:rFonts w:cs="Arial"/>
          <w:sz w:val="20"/>
        </w:rPr>
        <w:t>Customer</w:t>
      </w:r>
      <w:r w:rsidRPr="00A4589E">
        <w:rPr>
          <w:rFonts w:cs="Arial"/>
          <w:sz w:val="20"/>
        </w:rPr>
        <w:t xml:space="preserve"> requires within five (5) Working Days (or such other period as the </w:t>
      </w:r>
      <w:r>
        <w:rPr>
          <w:rFonts w:cs="Arial"/>
          <w:sz w:val="20"/>
        </w:rPr>
        <w:t>Customer</w:t>
      </w:r>
      <w:r w:rsidRPr="00A4589E">
        <w:rPr>
          <w:rFonts w:cs="Arial"/>
          <w:sz w:val="20"/>
        </w:rPr>
        <w:t xml:space="preserve"> may specify) of the </w:t>
      </w:r>
      <w:r>
        <w:rPr>
          <w:rFonts w:cs="Arial"/>
          <w:sz w:val="20"/>
        </w:rPr>
        <w:t>Customer</w:t>
      </w:r>
      <w:r w:rsidRPr="00A4589E">
        <w:rPr>
          <w:rFonts w:cs="Arial"/>
          <w:sz w:val="20"/>
        </w:rPr>
        <w:t>'s request; and</w:t>
      </w:r>
    </w:p>
    <w:p w14:paraId="1581B3E7" w14:textId="77777777" w:rsidR="00C03B23" w:rsidRPr="00A4589E" w:rsidRDefault="00C03B23" w:rsidP="001E17CE">
      <w:pPr>
        <w:pStyle w:val="Heading4"/>
        <w:tabs>
          <w:tab w:val="clear" w:pos="2781"/>
          <w:tab w:val="clear" w:pos="2880"/>
          <w:tab w:val="num" w:pos="2835"/>
        </w:tabs>
        <w:ind w:left="2835"/>
        <w:rPr>
          <w:rFonts w:cs="Arial"/>
          <w:sz w:val="20"/>
        </w:rPr>
      </w:pPr>
      <w:r w:rsidRPr="00A4589E">
        <w:rPr>
          <w:rFonts w:cs="Arial"/>
          <w:sz w:val="20"/>
        </w:rPr>
        <w:t xml:space="preserve">provide all necessary assistance as reasonably requested by the </w:t>
      </w:r>
      <w:r>
        <w:rPr>
          <w:rFonts w:cs="Arial"/>
          <w:sz w:val="20"/>
        </w:rPr>
        <w:t>Customer</w:t>
      </w:r>
      <w:r w:rsidRPr="00A4589E">
        <w:rPr>
          <w:rFonts w:cs="Arial"/>
          <w:sz w:val="20"/>
        </w:rPr>
        <w:t xml:space="preserve"> to enable the </w:t>
      </w:r>
      <w:r>
        <w:rPr>
          <w:rFonts w:cs="Arial"/>
          <w:sz w:val="20"/>
        </w:rPr>
        <w:t>Customer</w:t>
      </w:r>
      <w:r w:rsidRPr="00A4589E">
        <w:rPr>
          <w:rFonts w:cs="Arial"/>
          <w:sz w:val="20"/>
        </w:rPr>
        <w:t xml:space="preserve"> to respond to the Request for Information within the time for compliance set out in </w:t>
      </w:r>
      <w:r>
        <w:rPr>
          <w:rFonts w:cs="Arial"/>
          <w:sz w:val="20"/>
        </w:rPr>
        <w:t>section </w:t>
      </w:r>
      <w:r w:rsidRPr="00A4589E">
        <w:rPr>
          <w:rFonts w:cs="Arial"/>
          <w:sz w:val="20"/>
        </w:rPr>
        <w:t>10 of the FOIA or regulation 5 of the Environmental Information Regulations.</w:t>
      </w:r>
    </w:p>
    <w:p w14:paraId="2BDF69B4"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shall be responsible for determining in its absolute discretion and notwithstanding any other provision in the Contract or any other </w:t>
      </w:r>
      <w:r>
        <w:rPr>
          <w:rFonts w:cs="Arial"/>
          <w:sz w:val="20"/>
        </w:rPr>
        <w:t>c</w:t>
      </w:r>
      <w:r w:rsidRPr="00A4589E">
        <w:rPr>
          <w:rFonts w:cs="Arial"/>
          <w:sz w:val="20"/>
        </w:rPr>
        <w:t xml:space="preserve">ontract whether the Commercially Sensitive Information and/or any other Information including </w:t>
      </w:r>
      <w:r>
        <w:rPr>
          <w:rFonts w:cs="Arial"/>
          <w:sz w:val="20"/>
        </w:rPr>
        <w:t>Supplier</w:t>
      </w:r>
      <w:r w:rsidRPr="00A4589E">
        <w:rPr>
          <w:rFonts w:cs="Arial"/>
          <w:sz w:val="20"/>
        </w:rPr>
        <w:t>’s Confidential Information, is exempt from disclosure in accordance with the provisions of the FOIA or the Environmental Information Regulations.</w:t>
      </w:r>
    </w:p>
    <w:p w14:paraId="34E6EE7D" w14:textId="77777777" w:rsidR="00C03B23" w:rsidRPr="00A4589E" w:rsidRDefault="00C03B23" w:rsidP="00C03B23">
      <w:pPr>
        <w:pStyle w:val="Heading3"/>
        <w:rPr>
          <w:rFonts w:cs="Arial"/>
          <w:sz w:val="20"/>
        </w:rPr>
      </w:pPr>
      <w:r w:rsidRPr="00A4589E">
        <w:rPr>
          <w:rFonts w:cs="Arial"/>
          <w:sz w:val="20"/>
        </w:rPr>
        <w:t xml:space="preserve">In no event shall the </w:t>
      </w:r>
      <w:r>
        <w:rPr>
          <w:rFonts w:cs="Arial"/>
          <w:sz w:val="20"/>
        </w:rPr>
        <w:t>Supplier</w:t>
      </w:r>
      <w:r w:rsidRPr="00A4589E">
        <w:rPr>
          <w:rFonts w:cs="Arial"/>
          <w:sz w:val="20"/>
        </w:rPr>
        <w:t xml:space="preserve"> respond directly to a Request for Information unless authorised in writing to do so by the </w:t>
      </w:r>
      <w:r>
        <w:rPr>
          <w:rFonts w:cs="Arial"/>
          <w:sz w:val="20"/>
        </w:rPr>
        <w:t>Customer</w:t>
      </w:r>
      <w:r w:rsidRPr="00A4589E">
        <w:rPr>
          <w:rFonts w:cs="Arial"/>
          <w:sz w:val="20"/>
        </w:rPr>
        <w:t>.</w:t>
      </w:r>
    </w:p>
    <w:p w14:paraId="1A5811EC" w14:textId="77777777" w:rsidR="00C03B23" w:rsidRPr="00A4589E" w:rsidRDefault="00C03B23" w:rsidP="00C03B23">
      <w:pPr>
        <w:pStyle w:val="Heading3"/>
        <w:rPr>
          <w:rFonts w:cs="Arial"/>
          <w:sz w:val="20"/>
        </w:rPr>
      </w:pPr>
      <w:bookmarkStart w:id="79" w:name="_Ref313368004"/>
      <w:r w:rsidRPr="00A4589E">
        <w:rPr>
          <w:rFonts w:cs="Arial"/>
          <w:sz w:val="20"/>
        </w:rPr>
        <w:t xml:space="preserve">The </w:t>
      </w:r>
      <w:r>
        <w:rPr>
          <w:rFonts w:cs="Arial"/>
          <w:sz w:val="20"/>
        </w:rPr>
        <w:t>Supplier</w:t>
      </w:r>
      <w:r w:rsidRPr="00A4589E">
        <w:rPr>
          <w:rFonts w:cs="Arial"/>
          <w:sz w:val="20"/>
        </w:rPr>
        <w:t xml:space="preserve"> acknowledges that (notwithstanding the </w:t>
      </w:r>
      <w:r w:rsidRPr="00611C77">
        <w:rPr>
          <w:rFonts w:cs="Arial"/>
          <w:sz w:val="20"/>
        </w:rPr>
        <w:t>provisions of Clause 6.2)</w:t>
      </w:r>
      <w:r w:rsidRPr="00A4589E">
        <w:rPr>
          <w:rFonts w:cs="Arial"/>
          <w:sz w:val="20"/>
        </w:rPr>
        <w:t xml:space="preserve"> the </w:t>
      </w:r>
      <w:r>
        <w:rPr>
          <w:rFonts w:cs="Arial"/>
          <w:sz w:val="20"/>
        </w:rPr>
        <w:t>Customer</w:t>
      </w:r>
      <w:r w:rsidRPr="00A4589E">
        <w:rPr>
          <w:rFonts w:cs="Arial"/>
          <w:sz w:val="20"/>
        </w:rPr>
        <w:t xml:space="preserve"> may, acting in accordance with the Ministry of Justice Code</w:t>
      </w:r>
      <w:r>
        <w:rPr>
          <w:rFonts w:cs="Arial"/>
          <w:sz w:val="20"/>
        </w:rPr>
        <w:t>s</w:t>
      </w:r>
      <w:r w:rsidRPr="00A4589E">
        <w:rPr>
          <w:rFonts w:cs="Arial"/>
          <w:sz w:val="20"/>
        </w:rPr>
        <w:t xml:space="preserve">, be obliged under the FOIA or the Environmental Information Regulations to disclose information concerning the </w:t>
      </w:r>
      <w:r>
        <w:rPr>
          <w:rFonts w:cs="Arial"/>
          <w:sz w:val="20"/>
        </w:rPr>
        <w:t>Supplier</w:t>
      </w:r>
      <w:r w:rsidRPr="00A4589E">
        <w:rPr>
          <w:rFonts w:cs="Arial"/>
          <w:sz w:val="20"/>
        </w:rPr>
        <w:t xml:space="preserve"> or the Contract Services:</w:t>
      </w:r>
      <w:bookmarkEnd w:id="79"/>
    </w:p>
    <w:p w14:paraId="3FB43C6A" w14:textId="77777777" w:rsidR="00C03B23" w:rsidRPr="00A4589E" w:rsidRDefault="00C03B23" w:rsidP="00C03B23">
      <w:pPr>
        <w:pStyle w:val="Heading4"/>
        <w:rPr>
          <w:rFonts w:cs="Arial"/>
          <w:sz w:val="20"/>
        </w:rPr>
      </w:pPr>
      <w:r w:rsidRPr="00A4589E">
        <w:rPr>
          <w:rFonts w:cs="Arial"/>
          <w:sz w:val="20"/>
        </w:rPr>
        <w:t xml:space="preserve">in certain circumstances without consulting the </w:t>
      </w:r>
      <w:r>
        <w:rPr>
          <w:rFonts w:cs="Arial"/>
          <w:sz w:val="20"/>
        </w:rPr>
        <w:t>Supplier</w:t>
      </w:r>
      <w:r w:rsidRPr="00A4589E">
        <w:rPr>
          <w:rFonts w:cs="Arial"/>
          <w:sz w:val="20"/>
        </w:rPr>
        <w:t>; or</w:t>
      </w:r>
    </w:p>
    <w:p w14:paraId="007E7266" w14:textId="77777777" w:rsidR="00C03B23" w:rsidRPr="00A4589E" w:rsidRDefault="00C03B23" w:rsidP="001E17CE">
      <w:pPr>
        <w:pStyle w:val="Heading4"/>
        <w:tabs>
          <w:tab w:val="clear" w:pos="2781"/>
          <w:tab w:val="clear" w:pos="2880"/>
        </w:tabs>
        <w:ind w:left="2835" w:hanging="1035"/>
        <w:rPr>
          <w:rFonts w:cs="Arial"/>
          <w:sz w:val="20"/>
        </w:rPr>
      </w:pPr>
      <w:r w:rsidRPr="00A4589E">
        <w:rPr>
          <w:rFonts w:cs="Arial"/>
          <w:sz w:val="20"/>
        </w:rPr>
        <w:t xml:space="preserve">following consultation with the </w:t>
      </w:r>
      <w:r>
        <w:rPr>
          <w:rFonts w:cs="Arial"/>
          <w:sz w:val="20"/>
        </w:rPr>
        <w:t>Supplier</w:t>
      </w:r>
      <w:r w:rsidR="001E17CE">
        <w:rPr>
          <w:rFonts w:cs="Arial"/>
          <w:sz w:val="20"/>
        </w:rPr>
        <w:t xml:space="preserve"> and having taken the </w:t>
      </w:r>
      <w:r>
        <w:rPr>
          <w:rFonts w:cs="Arial"/>
          <w:sz w:val="20"/>
        </w:rPr>
        <w:t>Supplier</w:t>
      </w:r>
      <w:r w:rsidRPr="00A4589E">
        <w:rPr>
          <w:rFonts w:cs="Arial"/>
          <w:sz w:val="20"/>
        </w:rPr>
        <w:t>’s views into account,</w:t>
      </w:r>
    </w:p>
    <w:p w14:paraId="0DF755E6" w14:textId="77777777" w:rsidR="00C03B23" w:rsidRPr="00A4589E" w:rsidRDefault="00C03B23" w:rsidP="00C03B23">
      <w:pPr>
        <w:pStyle w:val="BodyTextIndent"/>
        <w:tabs>
          <w:tab w:val="clear" w:pos="720"/>
          <w:tab w:val="num" w:pos="1800"/>
        </w:tabs>
        <w:ind w:left="1800"/>
        <w:rPr>
          <w:rFonts w:cs="Arial"/>
          <w:sz w:val="20"/>
        </w:rPr>
      </w:pPr>
      <w:r w:rsidRPr="00A4589E">
        <w:rPr>
          <w:rFonts w:cs="Arial"/>
          <w:sz w:val="20"/>
        </w:rPr>
        <w:t xml:space="preserve">provided always that </w:t>
      </w:r>
      <w:r w:rsidRPr="00611C77">
        <w:rPr>
          <w:rFonts w:cs="Arial"/>
          <w:sz w:val="20"/>
        </w:rPr>
        <w:t>where Clause 6.4.5 applies</w:t>
      </w:r>
      <w:r w:rsidRPr="00A4589E">
        <w:rPr>
          <w:rFonts w:cs="Arial"/>
          <w:sz w:val="20"/>
        </w:rPr>
        <w:t xml:space="preserve"> the </w:t>
      </w:r>
      <w:r>
        <w:rPr>
          <w:rFonts w:cs="Arial"/>
          <w:sz w:val="20"/>
        </w:rPr>
        <w:t>Customer</w:t>
      </w:r>
      <w:r w:rsidRPr="00A4589E">
        <w:rPr>
          <w:rFonts w:cs="Arial"/>
          <w:sz w:val="20"/>
        </w:rPr>
        <w:t xml:space="preserve"> shall, in accordance with any recommendations of the Code, take reasonable steps, where appropriate, to give the </w:t>
      </w:r>
      <w:r>
        <w:rPr>
          <w:rFonts w:cs="Arial"/>
          <w:sz w:val="20"/>
        </w:rPr>
        <w:t>Supplier</w:t>
      </w:r>
      <w:r w:rsidRPr="00A4589E">
        <w:rPr>
          <w:rFonts w:cs="Arial"/>
          <w:sz w:val="20"/>
        </w:rPr>
        <w:t xml:space="preserve"> advanced notice, or failing that, to draw the disclosure to the </w:t>
      </w:r>
      <w:r>
        <w:rPr>
          <w:rFonts w:cs="Arial"/>
          <w:sz w:val="20"/>
        </w:rPr>
        <w:t>Supplier</w:t>
      </w:r>
      <w:r w:rsidRPr="00A4589E">
        <w:rPr>
          <w:rFonts w:cs="Arial"/>
          <w:sz w:val="20"/>
        </w:rPr>
        <w:t>'s attention after any such disclosure.</w:t>
      </w:r>
    </w:p>
    <w:p w14:paraId="64A71DCA"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ensure that all Information is retained for disclosure in accordance with the provisions of the Contract and in any event in accordance with the requirements of Good Industry Practice and shall permit the </w:t>
      </w:r>
      <w:r>
        <w:rPr>
          <w:rFonts w:cs="Arial"/>
          <w:sz w:val="20"/>
        </w:rPr>
        <w:t>Customer on reasonable notice</w:t>
      </w:r>
      <w:r w:rsidRPr="00A4589E">
        <w:rPr>
          <w:rFonts w:cs="Arial"/>
          <w:sz w:val="20"/>
        </w:rPr>
        <w:t xml:space="preserve"> to inspect such records as requested from time to time.</w:t>
      </w:r>
    </w:p>
    <w:p w14:paraId="7A2EAD6D" w14:textId="77777777" w:rsidR="00C03B23" w:rsidRPr="00611C77"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acknowledges that the Commercially Sensitive Information is of an indicative nature only and that the </w:t>
      </w:r>
      <w:r>
        <w:rPr>
          <w:rFonts w:cs="Arial"/>
          <w:sz w:val="20"/>
        </w:rPr>
        <w:t>Customer</w:t>
      </w:r>
      <w:r w:rsidRPr="00A4589E">
        <w:rPr>
          <w:rFonts w:cs="Arial"/>
          <w:sz w:val="20"/>
        </w:rPr>
        <w:t xml:space="preserve"> may be obliged to disclose it in accordance </w:t>
      </w:r>
      <w:r w:rsidRPr="00611C77">
        <w:rPr>
          <w:rFonts w:cs="Arial"/>
          <w:sz w:val="20"/>
        </w:rPr>
        <w:t>with Clause 6.4.5.</w:t>
      </w:r>
    </w:p>
    <w:p w14:paraId="6BC02B6D" w14:textId="77777777" w:rsidR="00C03B23" w:rsidRPr="00A4589E" w:rsidRDefault="00C03B23" w:rsidP="00C03B23">
      <w:pPr>
        <w:pStyle w:val="Heading2"/>
        <w:keepNext/>
        <w:tabs>
          <w:tab w:val="num" w:pos="720"/>
        </w:tabs>
        <w:ind w:left="720"/>
        <w:rPr>
          <w:rFonts w:cs="Arial"/>
          <w:b/>
          <w:sz w:val="20"/>
        </w:rPr>
      </w:pPr>
      <w:r w:rsidRPr="00A4589E">
        <w:rPr>
          <w:rFonts w:cs="Arial"/>
          <w:b/>
          <w:sz w:val="20"/>
        </w:rPr>
        <w:t>Transparency</w:t>
      </w:r>
    </w:p>
    <w:p w14:paraId="464EE61D" w14:textId="77777777" w:rsidR="00C03B23" w:rsidRPr="00A4589E" w:rsidRDefault="00C03B23" w:rsidP="00C03B23">
      <w:pPr>
        <w:pStyle w:val="Heading3"/>
        <w:rPr>
          <w:rFonts w:cs="Arial"/>
          <w:sz w:val="20"/>
        </w:rPr>
      </w:pPr>
      <w:r w:rsidRPr="00A4589E">
        <w:rPr>
          <w:rFonts w:cs="Arial"/>
          <w:sz w:val="20"/>
        </w:rPr>
        <w:t xml:space="preserve">The Parties acknowledge that, except for any information which is exempt from disclosure in accordance with the provisions of the FOIA, the content of the Contract is not Confidential Information.  The </w:t>
      </w:r>
      <w:r>
        <w:rPr>
          <w:rFonts w:cs="Arial"/>
          <w:sz w:val="20"/>
        </w:rPr>
        <w:t>Customer</w:t>
      </w:r>
      <w:r w:rsidRPr="00A4589E">
        <w:rPr>
          <w:rFonts w:cs="Arial"/>
          <w:sz w:val="20"/>
        </w:rPr>
        <w:t xml:space="preserve"> shall be responsible for </w:t>
      </w:r>
      <w:r w:rsidRPr="00A4589E">
        <w:rPr>
          <w:rFonts w:cs="Arial"/>
          <w:sz w:val="20"/>
        </w:rPr>
        <w:lastRenderedPageBreak/>
        <w:t xml:space="preserve">determining in its absolute discretion whether any of the content of the Contract is exempt from disclosure in accordance with the provisions of the FOIA.  </w:t>
      </w:r>
    </w:p>
    <w:p w14:paraId="5BDEC791" w14:textId="77777777" w:rsidR="00C03B23" w:rsidRPr="00A4589E" w:rsidRDefault="00C03B23" w:rsidP="00C03B23">
      <w:pPr>
        <w:pStyle w:val="Heading3"/>
        <w:rPr>
          <w:rFonts w:cs="Arial"/>
          <w:sz w:val="20"/>
        </w:rPr>
      </w:pPr>
      <w:r w:rsidRPr="00A4589E">
        <w:rPr>
          <w:rFonts w:cs="Arial"/>
          <w:sz w:val="20"/>
        </w:rPr>
        <w:t xml:space="preserve">Notwithstanding any other term of the Contract, the </w:t>
      </w:r>
      <w:r>
        <w:rPr>
          <w:rFonts w:cs="Arial"/>
          <w:sz w:val="20"/>
        </w:rPr>
        <w:t>Supplier</w:t>
      </w:r>
      <w:r w:rsidRPr="00A4589E">
        <w:rPr>
          <w:rFonts w:cs="Arial"/>
          <w:sz w:val="20"/>
        </w:rPr>
        <w:t xml:space="preserve"> hereby gives consent to the </w:t>
      </w:r>
      <w:r>
        <w:rPr>
          <w:rFonts w:cs="Arial"/>
          <w:sz w:val="20"/>
        </w:rPr>
        <w:t>Customer</w:t>
      </w:r>
      <w:r w:rsidRPr="00A4589E">
        <w:rPr>
          <w:rFonts w:cs="Arial"/>
          <w:sz w:val="20"/>
        </w:rPr>
        <w:t xml:space="preserve"> to publish the Contract to the general public in its entirety (subject only to redaction of any information which is exempt from disclosure in accordance with the provisions of the FOIA), including any changes to the Contract agreed from time to time.  </w:t>
      </w:r>
    </w:p>
    <w:p w14:paraId="0C9AE823"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may consult with the </w:t>
      </w:r>
      <w:r>
        <w:rPr>
          <w:rFonts w:cs="Arial"/>
          <w:sz w:val="20"/>
        </w:rPr>
        <w:t>Supplier</w:t>
      </w:r>
      <w:r w:rsidRPr="00A4589E">
        <w:rPr>
          <w:rFonts w:cs="Arial"/>
          <w:sz w:val="20"/>
        </w:rPr>
        <w:t xml:space="preserve"> to inform its decision regarding any redactions but the </w:t>
      </w:r>
      <w:r>
        <w:rPr>
          <w:rFonts w:cs="Arial"/>
          <w:sz w:val="20"/>
        </w:rPr>
        <w:t>Customer</w:t>
      </w:r>
      <w:r w:rsidRPr="00A4589E">
        <w:rPr>
          <w:rFonts w:cs="Arial"/>
          <w:sz w:val="20"/>
        </w:rPr>
        <w:t xml:space="preserve"> shall have the final decision in its absolute discretion.  </w:t>
      </w:r>
    </w:p>
    <w:p w14:paraId="2DC82DC1" w14:textId="77777777" w:rsidR="00C03B23" w:rsidRPr="00EE2698" w:rsidRDefault="00C03B23" w:rsidP="00C03B23">
      <w:pPr>
        <w:pStyle w:val="Heading3"/>
        <w:rPr>
          <w:rFonts w:cs="Arial"/>
          <w:sz w:val="20"/>
        </w:rPr>
      </w:pPr>
      <w:r w:rsidRPr="00A4589E">
        <w:rPr>
          <w:rFonts w:cs="Arial"/>
          <w:sz w:val="20"/>
        </w:rPr>
        <w:t xml:space="preserve">The </w:t>
      </w:r>
      <w:r>
        <w:rPr>
          <w:rFonts w:cs="Arial"/>
          <w:sz w:val="20"/>
        </w:rPr>
        <w:t>Supplier</w:t>
      </w:r>
      <w:r w:rsidRPr="00A4589E">
        <w:rPr>
          <w:rFonts w:cs="Arial"/>
          <w:sz w:val="20"/>
        </w:rPr>
        <w:t xml:space="preserve"> shall assist and cooperate with the </w:t>
      </w:r>
      <w:r>
        <w:rPr>
          <w:rFonts w:cs="Arial"/>
          <w:sz w:val="20"/>
        </w:rPr>
        <w:t>Customer</w:t>
      </w:r>
      <w:r w:rsidRPr="00A4589E">
        <w:rPr>
          <w:rFonts w:cs="Arial"/>
          <w:sz w:val="20"/>
        </w:rPr>
        <w:t xml:space="preserve"> to enable the </w:t>
      </w:r>
      <w:r w:rsidRPr="00EE2698">
        <w:rPr>
          <w:rFonts w:cs="Arial"/>
          <w:sz w:val="20"/>
        </w:rPr>
        <w:t>Customer to publish the Contract.</w:t>
      </w:r>
    </w:p>
    <w:p w14:paraId="739010F0" w14:textId="77777777" w:rsidR="00C03B23" w:rsidRPr="00EE2698" w:rsidRDefault="00C03B23" w:rsidP="00C03B23">
      <w:pPr>
        <w:pStyle w:val="Heading3"/>
        <w:numPr>
          <w:ilvl w:val="0"/>
          <w:numId w:val="0"/>
        </w:numPr>
        <w:rPr>
          <w:rFonts w:cs="Arial"/>
          <w:b/>
          <w:sz w:val="20"/>
        </w:rPr>
      </w:pPr>
      <w:r w:rsidRPr="00EE2698">
        <w:rPr>
          <w:rFonts w:cs="Arial"/>
          <w:b/>
          <w:sz w:val="20"/>
        </w:rPr>
        <w:t>6A.</w:t>
      </w:r>
      <w:r w:rsidRPr="00EE2698">
        <w:rPr>
          <w:rFonts w:cs="Arial"/>
          <w:b/>
          <w:sz w:val="20"/>
        </w:rPr>
        <w:tab/>
      </w:r>
      <w:r w:rsidRPr="00EE2698">
        <w:rPr>
          <w:rFonts w:cs="Arial"/>
          <w:b/>
          <w:sz w:val="20"/>
        </w:rPr>
        <w:tab/>
        <w:t xml:space="preserve">     SECURITY REQUIREMENTS</w:t>
      </w:r>
    </w:p>
    <w:p w14:paraId="78E6C07E" w14:textId="77777777" w:rsidR="00C03B23" w:rsidRPr="00EE2698" w:rsidRDefault="00C03B23" w:rsidP="00C03B23">
      <w:pPr>
        <w:pStyle w:val="Heading3"/>
        <w:numPr>
          <w:ilvl w:val="0"/>
          <w:numId w:val="0"/>
        </w:numPr>
        <w:ind w:left="1701" w:hanging="992"/>
        <w:rPr>
          <w:rFonts w:cs="Arial"/>
          <w:sz w:val="20"/>
        </w:rPr>
      </w:pPr>
      <w:r w:rsidRPr="00EE2698">
        <w:rPr>
          <w:rFonts w:cs="Arial"/>
          <w:sz w:val="20"/>
        </w:rPr>
        <w:t xml:space="preserve">6A.1       The Supplier shall comply, and shall procure the compliance of the Supplier’s Staff,  with the Security Policy and the Security Management Plan and the Supplier shall ensure that the Security Management Plan produced by the Supplier fully complies with the Security Policy.  </w:t>
      </w:r>
    </w:p>
    <w:p w14:paraId="4773A4F9" w14:textId="77777777" w:rsidR="00C03B23" w:rsidRPr="00EE2698" w:rsidRDefault="00C03B23" w:rsidP="00C03B23">
      <w:pPr>
        <w:spacing w:after="0" w:line="240" w:lineRule="auto"/>
        <w:ind w:left="1701" w:hanging="992"/>
        <w:rPr>
          <w:sz w:val="20"/>
        </w:rPr>
      </w:pPr>
      <w:bookmarkStart w:id="80" w:name="_Ref225254750"/>
      <w:r w:rsidRPr="00EE2698">
        <w:rPr>
          <w:sz w:val="20"/>
        </w:rPr>
        <w:t>6A.2</w:t>
      </w:r>
      <w:r w:rsidRPr="00EE2698">
        <w:rPr>
          <w:sz w:val="20"/>
        </w:rPr>
        <w:tab/>
        <w:t>The Customer shall notify the Supplier of any changes or proposed changes to the Security Policy.</w:t>
      </w:r>
      <w:bookmarkStart w:id="81" w:name="_Ref221681832"/>
      <w:bookmarkStart w:id="82" w:name="_Ref231787108"/>
      <w:bookmarkEnd w:id="80"/>
    </w:p>
    <w:p w14:paraId="3A8CC065" w14:textId="77777777" w:rsidR="00C03B23" w:rsidRPr="00EE2698" w:rsidRDefault="00C03B23" w:rsidP="00C03B23">
      <w:pPr>
        <w:spacing w:after="0" w:line="240" w:lineRule="auto"/>
        <w:ind w:left="1701" w:hanging="992"/>
        <w:rPr>
          <w:sz w:val="20"/>
        </w:rPr>
      </w:pPr>
    </w:p>
    <w:p w14:paraId="44BDB7A9" w14:textId="77777777" w:rsidR="00C03B23" w:rsidRPr="00EE2698" w:rsidRDefault="00C03B23" w:rsidP="00C03B23">
      <w:pPr>
        <w:spacing w:after="0" w:line="240" w:lineRule="auto"/>
        <w:ind w:left="1701" w:hanging="992"/>
        <w:rPr>
          <w:sz w:val="20"/>
        </w:rPr>
      </w:pPr>
      <w:r w:rsidRPr="00EE2698">
        <w:rPr>
          <w:sz w:val="20"/>
        </w:rPr>
        <w:t>6A.3</w:t>
      </w:r>
      <w:r w:rsidRPr="00EE2698">
        <w:rPr>
          <w:sz w:val="20"/>
        </w:rPr>
        <w:tab/>
        <w:t>If the Supplier believes that a change or proposed change to the Security Policy will have a material and unavoidable cost implication to the provision of the Contract Services it may notify the Customer.  In doing so, the Supplier must support its request by providing evidence of the cause of any increased costs and the steps that it has taken to mitigate those costs.  Any change to the Contract Charges shall then be agreed in accordance with the procedure set out in Clause 2.2.</w:t>
      </w:r>
      <w:bookmarkEnd w:id="81"/>
      <w:bookmarkEnd w:id="82"/>
    </w:p>
    <w:p w14:paraId="3D3BA77C" w14:textId="77777777" w:rsidR="00C03B23" w:rsidRPr="00EE2698" w:rsidRDefault="00C03B23" w:rsidP="00C03B23">
      <w:pPr>
        <w:spacing w:after="0" w:line="240" w:lineRule="auto"/>
        <w:ind w:left="1701" w:hanging="992"/>
        <w:rPr>
          <w:sz w:val="20"/>
        </w:rPr>
      </w:pPr>
    </w:p>
    <w:p w14:paraId="349518C3" w14:textId="77777777" w:rsidR="00C03B23" w:rsidRDefault="00C03B23" w:rsidP="00C03B23">
      <w:pPr>
        <w:spacing w:after="0" w:line="240" w:lineRule="auto"/>
        <w:ind w:left="1701" w:hanging="992"/>
        <w:rPr>
          <w:sz w:val="20"/>
        </w:rPr>
      </w:pPr>
      <w:r w:rsidRPr="00EE2698">
        <w:rPr>
          <w:sz w:val="20"/>
        </w:rPr>
        <w:t>6A.4</w:t>
      </w:r>
      <w:r w:rsidRPr="00EE2698">
        <w:rPr>
          <w:sz w:val="20"/>
        </w:rPr>
        <w:tab/>
        <w:t>Until and/or unless a change to the Contract Charges is agreed by the Customer pursuant to Clauses 2.2 the Supplier shall continue to perform the Contract Services in accordance with its existing obligations.</w:t>
      </w:r>
    </w:p>
    <w:p w14:paraId="56E3CD13" w14:textId="77777777" w:rsidR="00C03B23" w:rsidRPr="00942C15" w:rsidRDefault="00C03B23" w:rsidP="00C03B23">
      <w:pPr>
        <w:spacing w:after="0" w:line="240" w:lineRule="auto"/>
        <w:ind w:left="1701" w:hanging="992"/>
        <w:rPr>
          <w:sz w:val="20"/>
        </w:rPr>
      </w:pPr>
    </w:p>
    <w:p w14:paraId="7C3F42BE" w14:textId="77777777" w:rsidR="00C03B23" w:rsidRPr="007429AD" w:rsidRDefault="00C03B23" w:rsidP="00C03B23">
      <w:pPr>
        <w:pStyle w:val="Heading2"/>
        <w:numPr>
          <w:ilvl w:val="0"/>
          <w:numId w:val="0"/>
        </w:numPr>
        <w:tabs>
          <w:tab w:val="num" w:pos="1980"/>
        </w:tabs>
        <w:ind w:left="1350" w:hanging="720"/>
        <w:rPr>
          <w:b/>
          <w:sz w:val="20"/>
        </w:rPr>
      </w:pPr>
      <w:bookmarkStart w:id="83" w:name="_Ref172388386"/>
      <w:r w:rsidRPr="007429AD">
        <w:rPr>
          <w:b/>
          <w:sz w:val="20"/>
        </w:rPr>
        <w:t>Security of Premises</w:t>
      </w:r>
      <w:r>
        <w:rPr>
          <w:b/>
          <w:sz w:val="20"/>
        </w:rPr>
        <w:t xml:space="preserve"> </w:t>
      </w:r>
    </w:p>
    <w:p w14:paraId="21F061FF" w14:textId="77777777" w:rsidR="00C03B23" w:rsidRPr="007429AD" w:rsidRDefault="00C03B23" w:rsidP="00C03B23">
      <w:pPr>
        <w:pStyle w:val="Heading3"/>
        <w:numPr>
          <w:ilvl w:val="0"/>
          <w:numId w:val="0"/>
        </w:numPr>
        <w:tabs>
          <w:tab w:val="num" w:pos="2970"/>
        </w:tabs>
        <w:ind w:left="1800" w:hanging="1080"/>
        <w:rPr>
          <w:sz w:val="20"/>
        </w:rPr>
      </w:pPr>
      <w:r>
        <w:rPr>
          <w:sz w:val="20"/>
        </w:rPr>
        <w:t>6A.5</w:t>
      </w:r>
      <w:r>
        <w:rPr>
          <w:sz w:val="20"/>
        </w:rPr>
        <w:tab/>
      </w:r>
      <w:r w:rsidRPr="007429AD">
        <w:rPr>
          <w:sz w:val="20"/>
        </w:rPr>
        <w:t xml:space="preserve">The Customer shall be responsible for maintaining the security of the Premises in accordance with its standard security requirements. The Supplier shall comply with all reasonable security requirements of the Customer while on the Premises and shall ensure that </w:t>
      </w:r>
      <w:r>
        <w:rPr>
          <w:sz w:val="20"/>
        </w:rPr>
        <w:t xml:space="preserve">the Supplier’s </w:t>
      </w:r>
      <w:r w:rsidRPr="007429AD">
        <w:rPr>
          <w:sz w:val="20"/>
        </w:rPr>
        <w:t>Staff comply with such requirements.</w:t>
      </w:r>
      <w:bookmarkEnd w:id="83"/>
    </w:p>
    <w:p w14:paraId="1DEC2790" w14:textId="77777777" w:rsidR="00C03B23" w:rsidRDefault="00C03B23" w:rsidP="00C03B23">
      <w:pPr>
        <w:pStyle w:val="Heading3"/>
        <w:numPr>
          <w:ilvl w:val="0"/>
          <w:numId w:val="0"/>
        </w:numPr>
        <w:tabs>
          <w:tab w:val="num" w:pos="2970"/>
        </w:tabs>
        <w:ind w:left="1800" w:hanging="1080"/>
        <w:rPr>
          <w:sz w:val="20"/>
        </w:rPr>
      </w:pPr>
      <w:r>
        <w:rPr>
          <w:sz w:val="20"/>
        </w:rPr>
        <w:t>6A.6</w:t>
      </w:r>
      <w:r>
        <w:rPr>
          <w:sz w:val="20"/>
        </w:rPr>
        <w:tab/>
      </w:r>
      <w:r w:rsidRPr="007429AD">
        <w:rPr>
          <w:sz w:val="20"/>
        </w:rPr>
        <w:t>The Customer shall provide the Supplier upon request copies of its written security procedures and shall afford the Supplier upon request an opportunity to inspect its physical security arrangements.</w:t>
      </w:r>
      <w:bookmarkStart w:id="84" w:name="_Ref225518396"/>
    </w:p>
    <w:p w14:paraId="07B6946F" w14:textId="77777777" w:rsidR="00C03B23" w:rsidRPr="007429AD" w:rsidRDefault="00C03B23" w:rsidP="00C03B23">
      <w:pPr>
        <w:pStyle w:val="Heading3"/>
        <w:numPr>
          <w:ilvl w:val="0"/>
          <w:numId w:val="0"/>
        </w:numPr>
        <w:tabs>
          <w:tab w:val="num" w:pos="2970"/>
        </w:tabs>
        <w:ind w:left="1800" w:hanging="1080"/>
        <w:rPr>
          <w:sz w:val="20"/>
        </w:rPr>
      </w:pPr>
      <w:r>
        <w:rPr>
          <w:sz w:val="20"/>
        </w:rPr>
        <w:t xml:space="preserve">6A.7 </w:t>
      </w:r>
      <w:r>
        <w:rPr>
          <w:sz w:val="20"/>
        </w:rPr>
        <w:tab/>
        <w:t>Not used.</w:t>
      </w:r>
    </w:p>
    <w:p w14:paraId="026926FE" w14:textId="77777777" w:rsidR="00C03B23" w:rsidRPr="007429AD" w:rsidRDefault="00C03B23" w:rsidP="00C03B23">
      <w:pPr>
        <w:pStyle w:val="Heading3"/>
        <w:numPr>
          <w:ilvl w:val="0"/>
          <w:numId w:val="0"/>
        </w:numPr>
        <w:tabs>
          <w:tab w:val="num" w:pos="2970"/>
        </w:tabs>
        <w:ind w:left="1800" w:hanging="1080"/>
        <w:rPr>
          <w:sz w:val="20"/>
        </w:rPr>
      </w:pPr>
      <w:r>
        <w:rPr>
          <w:sz w:val="20"/>
        </w:rPr>
        <w:t>6A.8</w:t>
      </w:r>
      <w:r>
        <w:rPr>
          <w:sz w:val="20"/>
        </w:rPr>
        <w:tab/>
      </w:r>
      <w:r w:rsidRPr="007429AD">
        <w:rPr>
          <w:sz w:val="20"/>
        </w:rPr>
        <w:t>The Supplier shall provide the Customer upon request copies of its written security procedures and shall afford the Customer upon request an opportunity to inspect its physical security arrangements.</w:t>
      </w:r>
    </w:p>
    <w:p w14:paraId="17098863" w14:textId="77777777" w:rsidR="00C03B23" w:rsidRPr="00A4589E" w:rsidRDefault="00C03B23" w:rsidP="00C03B23">
      <w:pPr>
        <w:pStyle w:val="Heading1"/>
        <w:keepNext/>
        <w:rPr>
          <w:rFonts w:cs="Arial"/>
          <w:sz w:val="20"/>
        </w:rPr>
      </w:pPr>
      <w:bookmarkStart w:id="85" w:name="_Ref313372170"/>
      <w:bookmarkStart w:id="86" w:name="_Toc335743371"/>
      <w:bookmarkEnd w:id="84"/>
      <w:r w:rsidRPr="00A4589E">
        <w:rPr>
          <w:rFonts w:cs="Arial"/>
          <w:sz w:val="20"/>
        </w:rPr>
        <w:lastRenderedPageBreak/>
        <w:t>WARRANTIES</w:t>
      </w:r>
      <w:r>
        <w:rPr>
          <w:rFonts w:cs="Arial"/>
          <w:sz w:val="20"/>
        </w:rPr>
        <w:t>,</w:t>
      </w:r>
      <w:r w:rsidRPr="00A4589E">
        <w:rPr>
          <w:rFonts w:cs="Arial"/>
          <w:sz w:val="20"/>
        </w:rPr>
        <w:t xml:space="preserve"> REPRESENTATIONS</w:t>
      </w:r>
      <w:bookmarkEnd w:id="85"/>
      <w:r>
        <w:rPr>
          <w:rFonts w:cs="Arial"/>
          <w:sz w:val="20"/>
        </w:rPr>
        <w:t xml:space="preserve"> AND UNDERTAKINGS</w:t>
      </w:r>
      <w:bookmarkEnd w:id="86"/>
    </w:p>
    <w:p w14:paraId="63C1F497" w14:textId="77777777" w:rsidR="00C03B23" w:rsidRPr="00A4589E" w:rsidRDefault="00C03B23" w:rsidP="00C03B23">
      <w:pPr>
        <w:pStyle w:val="Heading2"/>
        <w:keepNext/>
        <w:tabs>
          <w:tab w:val="num" w:pos="720"/>
        </w:tabs>
        <w:ind w:left="720"/>
        <w:rPr>
          <w:rFonts w:cs="Arial"/>
          <w:sz w:val="20"/>
        </w:rPr>
      </w:pPr>
      <w:bookmarkStart w:id="87" w:name="_Ref313368273"/>
      <w:r w:rsidRPr="00A4589E">
        <w:rPr>
          <w:rFonts w:cs="Arial"/>
          <w:sz w:val="20"/>
        </w:rPr>
        <w:t xml:space="preserve">The </w:t>
      </w:r>
      <w:r>
        <w:rPr>
          <w:rFonts w:cs="Arial"/>
          <w:sz w:val="20"/>
        </w:rPr>
        <w:t>Supplier</w:t>
      </w:r>
      <w:r w:rsidRPr="00A4589E">
        <w:rPr>
          <w:rFonts w:cs="Arial"/>
          <w:sz w:val="20"/>
        </w:rPr>
        <w:t xml:space="preserve"> warrants, represents and undertakes to the </w:t>
      </w:r>
      <w:r>
        <w:rPr>
          <w:rFonts w:cs="Arial"/>
          <w:sz w:val="20"/>
        </w:rPr>
        <w:t>Customer</w:t>
      </w:r>
      <w:r w:rsidRPr="00A4589E">
        <w:rPr>
          <w:rFonts w:cs="Arial"/>
          <w:sz w:val="20"/>
        </w:rPr>
        <w:t xml:space="preserve"> that:</w:t>
      </w:r>
      <w:bookmarkEnd w:id="87"/>
    </w:p>
    <w:p w14:paraId="22D11F4C" w14:textId="77777777" w:rsidR="00C03B23" w:rsidRPr="00A4589E" w:rsidRDefault="00C03B23" w:rsidP="00C03B23">
      <w:pPr>
        <w:pStyle w:val="Heading3"/>
        <w:rPr>
          <w:rFonts w:cs="Arial"/>
          <w:sz w:val="20"/>
        </w:rPr>
      </w:pPr>
      <w:r w:rsidRPr="00A4589E">
        <w:rPr>
          <w:rFonts w:cs="Arial"/>
          <w:sz w:val="20"/>
        </w:rPr>
        <w:t>it has full capacity and authority and all necessary consents licences, permissions (statutory, regulatory, contractual or otherwise) to enter into and perform its obligations under the Contract;</w:t>
      </w:r>
    </w:p>
    <w:p w14:paraId="4BAA634D" w14:textId="77777777" w:rsidR="00C03B23" w:rsidRPr="00A4589E" w:rsidRDefault="00C03B23" w:rsidP="00C03B23">
      <w:pPr>
        <w:pStyle w:val="Heading3"/>
        <w:rPr>
          <w:rFonts w:cs="Arial"/>
          <w:sz w:val="20"/>
        </w:rPr>
      </w:pPr>
      <w:r w:rsidRPr="00A4589E">
        <w:rPr>
          <w:rFonts w:cs="Arial"/>
          <w:sz w:val="20"/>
        </w:rPr>
        <w:t xml:space="preserve">the Contract is executed by a duly authorised representative of the </w:t>
      </w:r>
      <w:r>
        <w:rPr>
          <w:rFonts w:cs="Arial"/>
          <w:sz w:val="20"/>
        </w:rPr>
        <w:t>Supplier</w:t>
      </w:r>
      <w:r w:rsidRPr="00A4589E">
        <w:rPr>
          <w:rFonts w:cs="Arial"/>
          <w:sz w:val="20"/>
        </w:rPr>
        <w:t>;</w:t>
      </w:r>
    </w:p>
    <w:p w14:paraId="62B05FC1" w14:textId="77777777" w:rsidR="00C03B23" w:rsidRPr="00A4589E" w:rsidRDefault="00C03B23" w:rsidP="00C03B23">
      <w:pPr>
        <w:pStyle w:val="Heading3"/>
        <w:rPr>
          <w:rFonts w:cs="Arial"/>
          <w:sz w:val="20"/>
        </w:rPr>
      </w:pPr>
      <w:r w:rsidRPr="00A4589E">
        <w:rPr>
          <w:rFonts w:cs="Arial"/>
          <w:sz w:val="20"/>
        </w:rPr>
        <w:t>in entering the Contract it has not committed any Fraud;</w:t>
      </w:r>
    </w:p>
    <w:p w14:paraId="235666B3" w14:textId="77777777" w:rsidR="00C03B23" w:rsidRPr="00A4589E" w:rsidRDefault="00C03B23" w:rsidP="00C03B23">
      <w:pPr>
        <w:pStyle w:val="Heading3"/>
        <w:rPr>
          <w:rFonts w:cs="Arial"/>
          <w:sz w:val="20"/>
        </w:rPr>
      </w:pPr>
      <w:r w:rsidRPr="00A4589E">
        <w:rPr>
          <w:rFonts w:cs="Arial"/>
          <w:sz w:val="20"/>
        </w:rPr>
        <w:t>it has not committed any offence under the Prevention of Corruption Acts 1889 to 1916, or the Bribery Act 2010;</w:t>
      </w:r>
    </w:p>
    <w:p w14:paraId="44AEB6F8" w14:textId="77777777" w:rsidR="00C03B23" w:rsidRPr="007360EF" w:rsidRDefault="00C03B23" w:rsidP="00C03B23">
      <w:pPr>
        <w:pStyle w:val="Heading3"/>
        <w:rPr>
          <w:rFonts w:cs="Arial"/>
          <w:sz w:val="20"/>
        </w:rPr>
      </w:pPr>
      <w:r w:rsidRPr="007360EF">
        <w:rPr>
          <w:rFonts w:cs="Arial"/>
          <w:sz w:val="20"/>
        </w:rPr>
        <w:t>all information, statements and re</w:t>
      </w:r>
      <w:r>
        <w:rPr>
          <w:rFonts w:cs="Arial"/>
          <w:sz w:val="20"/>
        </w:rPr>
        <w:t>presentations contained in the Supplier’s tender or other submission to the Customer for the award of the Contract Services</w:t>
      </w:r>
      <w:r w:rsidRPr="007360EF">
        <w:rPr>
          <w:rFonts w:cs="Arial"/>
          <w:sz w:val="20"/>
        </w:rPr>
        <w:t xml:space="preserve"> are true, accurate and not misleading save as specifically disclosed in writing to the </w:t>
      </w:r>
      <w:r>
        <w:rPr>
          <w:rFonts w:cs="Arial"/>
          <w:sz w:val="20"/>
        </w:rPr>
        <w:t>Customer</w:t>
      </w:r>
      <w:r w:rsidRPr="007360EF">
        <w:rPr>
          <w:rFonts w:cs="Arial"/>
          <w:sz w:val="20"/>
        </w:rPr>
        <w:t xml:space="preserve"> prior to execution of the Contract and it will advise the </w:t>
      </w:r>
      <w:r>
        <w:rPr>
          <w:rFonts w:cs="Arial"/>
          <w:sz w:val="20"/>
        </w:rPr>
        <w:t>Customer</w:t>
      </w:r>
      <w:r w:rsidRPr="007360EF">
        <w:rPr>
          <w:rFonts w:cs="Arial"/>
          <w:sz w:val="20"/>
        </w:rPr>
        <w:t xml:space="preserve"> of any fact, matter or circumstance of which it may become aware which would render any such information, statement or representation to be false or misleading;</w:t>
      </w:r>
    </w:p>
    <w:p w14:paraId="7DAE2F0B" w14:textId="77777777" w:rsidR="00C03B23" w:rsidRPr="00A4589E" w:rsidRDefault="00C03B23" w:rsidP="00C03B23">
      <w:pPr>
        <w:pStyle w:val="Heading3"/>
        <w:rPr>
          <w:rFonts w:cs="Arial"/>
          <w:sz w:val="20"/>
        </w:rPr>
      </w:pPr>
      <w:r w:rsidRPr="00A4589E">
        <w:rPr>
          <w:rFonts w:cs="Arial"/>
          <w:sz w:val="20"/>
        </w:rPr>
        <w:t>no claim is being asserted and no litigation, arbitration or administrative proceeding is presently in progress or, to the best of its knowledge and belief, pending or threatened against it or its assets which will or might affect its ability to perform its obligations under the Contract;</w:t>
      </w:r>
    </w:p>
    <w:p w14:paraId="1E4FA8DE" w14:textId="77777777" w:rsidR="00C03B23" w:rsidRDefault="00C03B23" w:rsidP="00C03B23">
      <w:pPr>
        <w:pStyle w:val="Heading3"/>
        <w:rPr>
          <w:rFonts w:cs="Arial"/>
          <w:sz w:val="20"/>
        </w:rPr>
      </w:pPr>
      <w:r w:rsidRPr="00A4589E">
        <w:rPr>
          <w:rFonts w:cs="Arial"/>
          <w:sz w:val="20"/>
        </w:rPr>
        <w:t>it is not subject to any contractual obligation, compliance with which is likely to have an adverse effect on its ability to perform its obligations under the Contract</w:t>
      </w:r>
      <w:r>
        <w:rPr>
          <w:rFonts w:cs="Arial"/>
          <w:sz w:val="20"/>
        </w:rPr>
        <w:t>;</w:t>
      </w:r>
    </w:p>
    <w:p w14:paraId="710E0777" w14:textId="77777777" w:rsidR="00C03B23" w:rsidRPr="00A4589E" w:rsidRDefault="00C03B23" w:rsidP="00C03B23">
      <w:pPr>
        <w:pStyle w:val="Heading3"/>
        <w:rPr>
          <w:rFonts w:cs="Arial"/>
          <w:sz w:val="20"/>
        </w:rPr>
      </w:pPr>
      <w:r w:rsidRPr="00A4589E">
        <w:rPr>
          <w:rFonts w:cs="Arial"/>
          <w:sz w:val="20"/>
        </w:rPr>
        <w:t>it has not done or omitted to do anything which could have an adverse effect on its assets, financial condition or position as an ongoing business concern or its ability to fulfil its obligations under the Contract</w:t>
      </w:r>
      <w:r>
        <w:rPr>
          <w:rFonts w:cs="Arial"/>
          <w:sz w:val="20"/>
        </w:rPr>
        <w:t>;</w:t>
      </w:r>
    </w:p>
    <w:p w14:paraId="424150A0" w14:textId="77777777" w:rsidR="00C03B23" w:rsidRPr="00A4589E" w:rsidRDefault="00C03B23" w:rsidP="00C03B23">
      <w:pPr>
        <w:pStyle w:val="Heading3"/>
        <w:rPr>
          <w:rFonts w:cs="Arial"/>
          <w:sz w:val="20"/>
        </w:rPr>
      </w:pPr>
      <w:r w:rsidRPr="00A4589E">
        <w:rPr>
          <w:rFonts w:cs="Arial"/>
          <w:sz w:val="20"/>
        </w:rPr>
        <w:t xml:space="preserve">no proceedings or other steps have been taken and not discharged or dismissed (nor, to the best of its knowledge, are threatened) for the winding up of the </w:t>
      </w:r>
      <w:r>
        <w:rPr>
          <w:rFonts w:cs="Arial"/>
          <w:sz w:val="20"/>
        </w:rPr>
        <w:t>Supplier</w:t>
      </w:r>
      <w:r w:rsidRPr="00A4589E">
        <w:rPr>
          <w:rFonts w:cs="Arial"/>
          <w:sz w:val="20"/>
        </w:rPr>
        <w:t xml:space="preserve"> or for its dissolution or for the appointment of a receiver, administrative receiver, liquidator, manager, administrator or similar officer in relation to any of the </w:t>
      </w:r>
      <w:r>
        <w:rPr>
          <w:rFonts w:cs="Arial"/>
          <w:sz w:val="20"/>
        </w:rPr>
        <w:t>Supplier</w:t>
      </w:r>
      <w:r w:rsidRPr="00A4589E">
        <w:rPr>
          <w:rFonts w:cs="Arial"/>
          <w:sz w:val="20"/>
        </w:rPr>
        <w:t>'s assets or revenue;</w:t>
      </w:r>
    </w:p>
    <w:p w14:paraId="5EBECF48" w14:textId="77777777" w:rsidR="00C03B23" w:rsidRPr="00A4589E" w:rsidRDefault="00C03B23" w:rsidP="00C03B23">
      <w:pPr>
        <w:pStyle w:val="Heading3"/>
        <w:rPr>
          <w:rFonts w:cs="Arial"/>
          <w:sz w:val="20"/>
        </w:rPr>
      </w:pPr>
      <w:r w:rsidRPr="00A4589E">
        <w:rPr>
          <w:rFonts w:cs="Arial"/>
          <w:sz w:val="20"/>
        </w:rPr>
        <w:t xml:space="preserve">it has taken and shall continue to take all steps, in accordance with Good Industry Practice, to prevent the unauthorised use of, modification, access, introduction, creation or propagation of any disruptive element, virus, worms and/or Trojans, spyware or other malware into the </w:t>
      </w:r>
      <w:r w:rsidRPr="00F807DC">
        <w:t>computing environment (</w:t>
      </w:r>
      <w:r>
        <w:t xml:space="preserve">including the </w:t>
      </w:r>
      <w:r w:rsidRPr="00F807DC">
        <w:t>hardware, software and/or telecommunications networks or equipment)</w:t>
      </w:r>
      <w:r w:rsidRPr="00A4589E">
        <w:rPr>
          <w:rFonts w:cs="Arial"/>
          <w:sz w:val="20"/>
        </w:rPr>
        <w:t xml:space="preserve">, data, software or Confidential Information (held in electronic form) owned by or under the control of, or used by, the </w:t>
      </w:r>
      <w:r>
        <w:rPr>
          <w:rFonts w:cs="Arial"/>
          <w:sz w:val="20"/>
        </w:rPr>
        <w:t>Customer</w:t>
      </w:r>
      <w:r w:rsidRPr="00A4589E">
        <w:rPr>
          <w:rFonts w:cs="Arial"/>
          <w:sz w:val="20"/>
        </w:rPr>
        <w:t>; and</w:t>
      </w:r>
    </w:p>
    <w:p w14:paraId="5922F018" w14:textId="77777777" w:rsidR="00C03B23" w:rsidRPr="00A4589E" w:rsidRDefault="00C03B23" w:rsidP="00C03B23">
      <w:pPr>
        <w:pStyle w:val="Heading3"/>
        <w:rPr>
          <w:rFonts w:cs="Arial"/>
          <w:sz w:val="20"/>
        </w:rPr>
      </w:pPr>
      <w:r w:rsidRPr="00A4589E">
        <w:rPr>
          <w:rFonts w:cs="Arial"/>
          <w:sz w:val="20"/>
        </w:rPr>
        <w:t>it owns, has obtained or is able to obtain valid licences for all Intellectual Property Rights that are necessary for the performance of its obligations under the Contract and shall maintain the same in full force and effect</w:t>
      </w:r>
      <w:r>
        <w:rPr>
          <w:rFonts w:cs="Arial"/>
          <w:sz w:val="20"/>
        </w:rPr>
        <w:t xml:space="preserve"> for so long as is necessary for the proper provision of the Contract Services</w:t>
      </w:r>
      <w:r w:rsidRPr="00A4589E">
        <w:rPr>
          <w:rFonts w:cs="Arial"/>
          <w:sz w:val="20"/>
        </w:rPr>
        <w:t>.</w:t>
      </w:r>
    </w:p>
    <w:p w14:paraId="2C61BAFC" w14:textId="77777777" w:rsidR="00C03B23" w:rsidRPr="00A4589E" w:rsidRDefault="00C03B23" w:rsidP="00C03B23">
      <w:pPr>
        <w:pStyle w:val="Heading2"/>
        <w:tabs>
          <w:tab w:val="clear" w:pos="1350"/>
        </w:tabs>
        <w:ind w:left="576" w:hanging="576"/>
        <w:rPr>
          <w:rFonts w:cs="Arial"/>
          <w:sz w:val="20"/>
        </w:rPr>
      </w:pPr>
      <w:r w:rsidRPr="00A4589E">
        <w:rPr>
          <w:rFonts w:cs="Arial"/>
          <w:sz w:val="20"/>
          <w:lang w:val="en-US"/>
        </w:rPr>
        <w:t xml:space="preserve">The </w:t>
      </w:r>
      <w:r>
        <w:rPr>
          <w:rFonts w:cs="Arial"/>
          <w:sz w:val="20"/>
          <w:lang w:val="en-US"/>
        </w:rPr>
        <w:t>Supplier</w:t>
      </w:r>
      <w:r w:rsidRPr="00A4589E">
        <w:rPr>
          <w:rFonts w:cs="Arial"/>
          <w:sz w:val="20"/>
          <w:lang w:val="en-US"/>
        </w:rPr>
        <w:t xml:space="preserve"> warrants</w:t>
      </w:r>
      <w:r>
        <w:rPr>
          <w:rFonts w:cs="Arial"/>
          <w:sz w:val="20"/>
          <w:lang w:val="en-US"/>
        </w:rPr>
        <w:t>, represents</w:t>
      </w:r>
      <w:r w:rsidRPr="00A4589E">
        <w:rPr>
          <w:rFonts w:cs="Arial"/>
          <w:sz w:val="20"/>
          <w:lang w:val="en-US"/>
        </w:rPr>
        <w:t xml:space="preserve"> and undertakes to the </w:t>
      </w:r>
      <w:r>
        <w:rPr>
          <w:rFonts w:cs="Arial"/>
          <w:sz w:val="20"/>
          <w:lang w:val="en-US"/>
        </w:rPr>
        <w:t>Customer</w:t>
      </w:r>
      <w:r w:rsidRPr="00A4589E">
        <w:rPr>
          <w:rFonts w:cs="Arial"/>
          <w:sz w:val="20"/>
          <w:lang w:val="en-US"/>
        </w:rPr>
        <w:t xml:space="preserve"> that:</w:t>
      </w:r>
    </w:p>
    <w:p w14:paraId="3C4F2F76" w14:textId="77777777" w:rsidR="00C03B23" w:rsidRPr="002C6211" w:rsidRDefault="00C03B23" w:rsidP="00C03B23">
      <w:pPr>
        <w:pStyle w:val="Heading3"/>
        <w:rPr>
          <w:rFonts w:cs="Arial"/>
          <w:sz w:val="20"/>
        </w:rPr>
      </w:pPr>
      <w:r w:rsidRPr="00A4589E">
        <w:rPr>
          <w:rFonts w:cs="Arial"/>
          <w:sz w:val="20"/>
        </w:rPr>
        <w:lastRenderedPageBreak/>
        <w:t xml:space="preserve">it has read and fully </w:t>
      </w:r>
      <w:r w:rsidRPr="002C6211">
        <w:rPr>
          <w:rFonts w:cs="Arial"/>
          <w:sz w:val="20"/>
        </w:rPr>
        <w:t>understood the Letter of Appointment and these Call-Off Terms and is capable of performing the Contract Services in all respects in accordance with the Contract;</w:t>
      </w:r>
    </w:p>
    <w:p w14:paraId="44DC9A82" w14:textId="77777777" w:rsidR="00C03B23" w:rsidRPr="00A4589E" w:rsidRDefault="00C03B23" w:rsidP="00C03B23">
      <w:pPr>
        <w:pStyle w:val="Heading3"/>
        <w:rPr>
          <w:rFonts w:cs="Arial"/>
          <w:sz w:val="20"/>
        </w:rPr>
      </w:pPr>
      <w:r>
        <w:rPr>
          <w:rFonts w:cs="Arial"/>
          <w:sz w:val="20"/>
        </w:rPr>
        <w:t xml:space="preserve">the Supplier and each of its Sub-Contractors has </w:t>
      </w:r>
      <w:r w:rsidRPr="00A4589E">
        <w:rPr>
          <w:rFonts w:cs="Arial"/>
          <w:sz w:val="20"/>
        </w:rPr>
        <w:t xml:space="preserve">all </w:t>
      </w:r>
      <w:r>
        <w:rPr>
          <w:rFonts w:cs="Arial"/>
          <w:sz w:val="20"/>
        </w:rPr>
        <w:t>s</w:t>
      </w:r>
      <w:r w:rsidRPr="00A4589E">
        <w:rPr>
          <w:rFonts w:cs="Arial"/>
          <w:sz w:val="20"/>
        </w:rPr>
        <w:t xml:space="preserve">taff, equipment and experience necessary for </w:t>
      </w:r>
      <w:r>
        <w:rPr>
          <w:rFonts w:cs="Arial"/>
          <w:sz w:val="20"/>
        </w:rPr>
        <w:t>the</w:t>
      </w:r>
      <w:r w:rsidRPr="00A4589E">
        <w:rPr>
          <w:rFonts w:cs="Arial"/>
          <w:sz w:val="20"/>
        </w:rPr>
        <w:t xml:space="preserve"> </w:t>
      </w:r>
      <w:r>
        <w:rPr>
          <w:rFonts w:cs="Arial"/>
          <w:sz w:val="20"/>
        </w:rPr>
        <w:t>proper performance of the Contract Services</w:t>
      </w:r>
      <w:r w:rsidRPr="00A4589E">
        <w:rPr>
          <w:rFonts w:cs="Arial"/>
          <w:sz w:val="20"/>
        </w:rPr>
        <w:t>; and</w:t>
      </w:r>
    </w:p>
    <w:p w14:paraId="5E20427E" w14:textId="77777777" w:rsidR="00C03B23" w:rsidRPr="00A4589E" w:rsidRDefault="00C03B23" w:rsidP="00C03B23">
      <w:pPr>
        <w:pStyle w:val="Heading3"/>
        <w:rPr>
          <w:rFonts w:cs="Arial"/>
          <w:sz w:val="20"/>
        </w:rPr>
      </w:pPr>
      <w:r w:rsidRPr="00A4589E">
        <w:rPr>
          <w:rFonts w:cs="Arial"/>
          <w:sz w:val="20"/>
        </w:rPr>
        <w:t>it will at all times:</w:t>
      </w:r>
    </w:p>
    <w:p w14:paraId="16A3D0BD" w14:textId="77777777" w:rsidR="00C03B23" w:rsidRPr="00A4589E" w:rsidRDefault="00C03B23" w:rsidP="001E17CE">
      <w:pPr>
        <w:pStyle w:val="Heading4"/>
        <w:tabs>
          <w:tab w:val="clear" w:pos="2781"/>
          <w:tab w:val="clear" w:pos="2880"/>
        </w:tabs>
        <w:rPr>
          <w:rFonts w:cs="Arial"/>
          <w:bCs/>
          <w:caps/>
          <w:sz w:val="20"/>
        </w:rPr>
      </w:pPr>
      <w:r w:rsidRPr="00A4589E">
        <w:rPr>
          <w:rFonts w:cs="Arial"/>
          <w:sz w:val="20"/>
        </w:rPr>
        <w:t>perform its obligations under the Contract with all reasonable care, skill and diligence and in accordance with Good Industry Practice;</w:t>
      </w:r>
    </w:p>
    <w:p w14:paraId="258BAAE5" w14:textId="77777777" w:rsidR="00C03B23" w:rsidRPr="00C10F77" w:rsidRDefault="00C03B23" w:rsidP="001E17CE">
      <w:pPr>
        <w:pStyle w:val="Heading4"/>
        <w:tabs>
          <w:tab w:val="clear" w:pos="2781"/>
          <w:tab w:val="clear" w:pos="2880"/>
        </w:tabs>
        <w:rPr>
          <w:rFonts w:cs="Arial"/>
          <w:bCs/>
          <w:caps/>
          <w:sz w:val="20"/>
        </w:rPr>
      </w:pPr>
      <w:r w:rsidRPr="00A4589E">
        <w:rPr>
          <w:rFonts w:cs="Arial"/>
          <w:sz w:val="20"/>
        </w:rPr>
        <w:t xml:space="preserve">comply with all the KPIs and meet or exceed </w:t>
      </w:r>
      <w:r>
        <w:rPr>
          <w:rFonts w:cs="Arial"/>
          <w:sz w:val="20"/>
        </w:rPr>
        <w:t>the Service Levels;</w:t>
      </w:r>
    </w:p>
    <w:p w14:paraId="7A27CA8F" w14:textId="77777777" w:rsidR="00C03B23" w:rsidRPr="00A4589E" w:rsidRDefault="00C03B23" w:rsidP="001E17CE">
      <w:pPr>
        <w:pStyle w:val="Heading4"/>
        <w:tabs>
          <w:tab w:val="clear" w:pos="2781"/>
          <w:tab w:val="clear" w:pos="2880"/>
        </w:tabs>
        <w:rPr>
          <w:rFonts w:cs="Arial"/>
          <w:bCs/>
          <w:caps/>
          <w:sz w:val="20"/>
        </w:rPr>
      </w:pPr>
      <w:r>
        <w:rPr>
          <w:rFonts w:cs="Arial"/>
          <w:sz w:val="20"/>
        </w:rPr>
        <w:t xml:space="preserve">carry out the Contract Services within the timeframe agreed with the Customer; </w:t>
      </w:r>
      <w:r w:rsidRPr="00A4589E">
        <w:rPr>
          <w:rFonts w:cs="Arial"/>
          <w:sz w:val="20"/>
        </w:rPr>
        <w:t>and</w:t>
      </w:r>
    </w:p>
    <w:p w14:paraId="6392D911"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without prejudice to </w:t>
      </w:r>
      <w:r>
        <w:rPr>
          <w:rFonts w:cs="Arial"/>
          <w:sz w:val="20"/>
        </w:rPr>
        <w:t>its obligations under Clause 2.3</w:t>
      </w:r>
      <w:r w:rsidRPr="00A4589E">
        <w:rPr>
          <w:rFonts w:cs="Arial"/>
          <w:sz w:val="20"/>
        </w:rPr>
        <w:t xml:space="preserve"> (Key Personnel), ensure to the satisfaction of the </w:t>
      </w:r>
      <w:r>
        <w:rPr>
          <w:rFonts w:cs="Arial"/>
          <w:sz w:val="20"/>
        </w:rPr>
        <w:t>Customer</w:t>
      </w:r>
      <w:r w:rsidRPr="00A4589E">
        <w:rPr>
          <w:rFonts w:cs="Arial"/>
          <w:sz w:val="20"/>
        </w:rPr>
        <w:t xml:space="preserve"> that the </w:t>
      </w:r>
      <w:r>
        <w:rPr>
          <w:rFonts w:cs="Arial"/>
          <w:sz w:val="20"/>
        </w:rPr>
        <w:t xml:space="preserve">Contract Services </w:t>
      </w:r>
      <w:r w:rsidRPr="00A4589E">
        <w:rPr>
          <w:rFonts w:cs="Arial"/>
          <w:sz w:val="20"/>
        </w:rPr>
        <w:t xml:space="preserve">are provided and carried out by such appropriately qualified, skilled and experienced </w:t>
      </w:r>
      <w:r>
        <w:rPr>
          <w:rFonts w:cs="Arial"/>
          <w:sz w:val="20"/>
        </w:rPr>
        <w:t>Supplier</w:t>
      </w:r>
      <w:r w:rsidRPr="00A4589E">
        <w:rPr>
          <w:rFonts w:cs="Arial"/>
          <w:sz w:val="20"/>
        </w:rPr>
        <w:t>s and/or other Staff as shall be necessary for the proper performance of the Contract Services.</w:t>
      </w:r>
    </w:p>
    <w:p w14:paraId="139E4A9A" w14:textId="77777777" w:rsidR="00C03B23"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w:t>
      </w:r>
      <w:r>
        <w:rPr>
          <w:rFonts w:cs="Arial"/>
          <w:sz w:val="20"/>
        </w:rPr>
        <w:t>promptly notify</w:t>
      </w:r>
      <w:r w:rsidRPr="00A4589E">
        <w:rPr>
          <w:rFonts w:cs="Arial"/>
          <w:sz w:val="20"/>
        </w:rPr>
        <w:t xml:space="preserve"> the </w:t>
      </w:r>
      <w:r>
        <w:rPr>
          <w:rFonts w:cs="Arial"/>
          <w:sz w:val="20"/>
        </w:rPr>
        <w:t>Customer</w:t>
      </w:r>
      <w:r w:rsidRPr="00A4589E">
        <w:rPr>
          <w:rFonts w:cs="Arial"/>
          <w:sz w:val="20"/>
        </w:rPr>
        <w:t xml:space="preserve"> </w:t>
      </w:r>
      <w:r>
        <w:rPr>
          <w:rFonts w:cs="Arial"/>
          <w:sz w:val="20"/>
        </w:rPr>
        <w:t>in writing:</w:t>
      </w:r>
    </w:p>
    <w:p w14:paraId="3AA0BF3A" w14:textId="77777777" w:rsidR="00C03B23" w:rsidRDefault="00C03B23" w:rsidP="00C03B23">
      <w:pPr>
        <w:pStyle w:val="Heading3"/>
        <w:rPr>
          <w:rFonts w:cs="Arial"/>
          <w:sz w:val="20"/>
        </w:rPr>
      </w:pPr>
      <w:r>
        <w:rPr>
          <w:rFonts w:cs="Arial"/>
          <w:sz w:val="20"/>
        </w:rPr>
        <w:t>of any material detrimental change in the financial standing and/or credit rating of the Supplier;</w:t>
      </w:r>
    </w:p>
    <w:p w14:paraId="43D4E046" w14:textId="77777777" w:rsidR="00C03B23" w:rsidRDefault="00C03B23" w:rsidP="00C03B23">
      <w:pPr>
        <w:pStyle w:val="Heading3"/>
        <w:rPr>
          <w:rFonts w:cs="Arial"/>
          <w:sz w:val="20"/>
        </w:rPr>
      </w:pPr>
      <w:r w:rsidRPr="00A4589E">
        <w:rPr>
          <w:rFonts w:cs="Arial"/>
          <w:sz w:val="20"/>
        </w:rPr>
        <w:t xml:space="preserve">if the </w:t>
      </w:r>
      <w:r>
        <w:rPr>
          <w:rFonts w:cs="Arial"/>
          <w:sz w:val="20"/>
        </w:rPr>
        <w:t>Supplier</w:t>
      </w:r>
      <w:r w:rsidRPr="00A4589E">
        <w:rPr>
          <w:rFonts w:cs="Arial"/>
          <w:sz w:val="20"/>
        </w:rPr>
        <w:t xml:space="preserve"> undergoes a </w:t>
      </w:r>
      <w:r w:rsidRPr="00A62B76">
        <w:rPr>
          <w:rFonts w:cs="Arial"/>
          <w:sz w:val="20"/>
        </w:rPr>
        <w:t>Change of Control</w:t>
      </w:r>
      <w:r>
        <w:rPr>
          <w:rFonts w:cs="Arial"/>
          <w:sz w:val="20"/>
        </w:rPr>
        <w:t>; and</w:t>
      </w:r>
    </w:p>
    <w:p w14:paraId="58ACACDA" w14:textId="77777777" w:rsidR="00C03B23" w:rsidRDefault="00C03B23" w:rsidP="00C03B23">
      <w:pPr>
        <w:pStyle w:val="Heading3"/>
        <w:rPr>
          <w:rFonts w:cs="Arial"/>
          <w:sz w:val="20"/>
        </w:rPr>
      </w:pPr>
      <w:r w:rsidRPr="00A4589E">
        <w:rPr>
          <w:rFonts w:cs="Arial"/>
          <w:sz w:val="20"/>
        </w:rPr>
        <w:t>provided this does not contravene any Law</w:t>
      </w:r>
      <w:r>
        <w:rPr>
          <w:rFonts w:cs="Arial"/>
          <w:sz w:val="20"/>
        </w:rPr>
        <w:t>,</w:t>
      </w:r>
      <w:r w:rsidRPr="00A4589E">
        <w:rPr>
          <w:rFonts w:cs="Arial"/>
          <w:sz w:val="20"/>
        </w:rPr>
        <w:t xml:space="preserve"> of any circumstances suggesting that a Change of Control is planned or in contemplation.</w:t>
      </w:r>
    </w:p>
    <w:p w14:paraId="737015B6"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For the avoidance of doubt, the fact that any provision within the Contract is expressed as a warranty shall not preclude any right of termination the </w:t>
      </w:r>
      <w:r>
        <w:rPr>
          <w:rFonts w:cs="Arial"/>
          <w:sz w:val="20"/>
        </w:rPr>
        <w:t>Customer</w:t>
      </w:r>
      <w:r w:rsidRPr="00A4589E">
        <w:rPr>
          <w:rFonts w:cs="Arial"/>
          <w:sz w:val="20"/>
        </w:rPr>
        <w:t xml:space="preserve"> would have in respect of breach of that provision by the </w:t>
      </w:r>
      <w:r>
        <w:rPr>
          <w:rFonts w:cs="Arial"/>
          <w:sz w:val="20"/>
        </w:rPr>
        <w:t>Supplier</w:t>
      </w:r>
      <w:r w:rsidRPr="00A4589E">
        <w:rPr>
          <w:rFonts w:cs="Arial"/>
          <w:sz w:val="20"/>
        </w:rPr>
        <w:t xml:space="preserve"> if that provision had not been so expressed.</w:t>
      </w:r>
    </w:p>
    <w:p w14:paraId="2DFDE440" w14:textId="77777777" w:rsidR="00C03B23" w:rsidRPr="00A4589E" w:rsidRDefault="00C03B23" w:rsidP="00C03B23">
      <w:pPr>
        <w:pStyle w:val="Heading2"/>
        <w:keepNext/>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acknowledges and agrees that:</w:t>
      </w:r>
    </w:p>
    <w:p w14:paraId="002A2BEB" w14:textId="77777777" w:rsidR="00C03B23" w:rsidRPr="00A4589E" w:rsidRDefault="00C03B23" w:rsidP="00C03B23">
      <w:pPr>
        <w:pStyle w:val="Heading3"/>
        <w:rPr>
          <w:rFonts w:cs="Arial"/>
          <w:sz w:val="20"/>
        </w:rPr>
      </w:pPr>
      <w:r w:rsidRPr="00A4589E">
        <w:rPr>
          <w:rFonts w:cs="Arial"/>
          <w:sz w:val="20"/>
        </w:rPr>
        <w:t xml:space="preserve">the warranties, representations and undertakings contained in the Contract are material and are designed to induce the </w:t>
      </w:r>
      <w:r>
        <w:rPr>
          <w:rFonts w:cs="Arial"/>
          <w:sz w:val="20"/>
        </w:rPr>
        <w:t>Customer</w:t>
      </w:r>
      <w:r w:rsidRPr="00A4589E">
        <w:rPr>
          <w:rFonts w:cs="Arial"/>
          <w:sz w:val="20"/>
        </w:rPr>
        <w:t xml:space="preserve"> into entering into the Contract; and</w:t>
      </w:r>
    </w:p>
    <w:p w14:paraId="6CE3807A"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has been induced into entering into the Contract and in doing so has relied upon the warranties, representations and undertakings contained in the Contract.</w:t>
      </w:r>
    </w:p>
    <w:p w14:paraId="6EC4CBAB" w14:textId="77777777" w:rsidR="00C03B23" w:rsidRPr="00A4589E" w:rsidRDefault="00C03B23" w:rsidP="00C03B23">
      <w:pPr>
        <w:pStyle w:val="Heading1"/>
        <w:keepNext/>
        <w:rPr>
          <w:rFonts w:cs="Arial"/>
          <w:sz w:val="20"/>
        </w:rPr>
      </w:pPr>
      <w:bookmarkStart w:id="88" w:name="_Ref313373896"/>
      <w:bookmarkStart w:id="89" w:name="_Toc335743372"/>
      <w:r w:rsidRPr="00A4589E">
        <w:rPr>
          <w:rFonts w:cs="Arial"/>
          <w:sz w:val="20"/>
        </w:rPr>
        <w:t>TERMINATION</w:t>
      </w:r>
      <w:bookmarkEnd w:id="88"/>
      <w:bookmarkEnd w:id="89"/>
    </w:p>
    <w:p w14:paraId="0EC65762" w14:textId="77777777" w:rsidR="00C03B23" w:rsidRPr="00A4589E" w:rsidRDefault="00C03B23" w:rsidP="00C03B23">
      <w:pPr>
        <w:pStyle w:val="Heading2"/>
        <w:keepNext/>
        <w:tabs>
          <w:tab w:val="num" w:pos="720"/>
        </w:tabs>
        <w:ind w:left="720"/>
        <w:rPr>
          <w:rFonts w:cs="Arial"/>
          <w:b/>
          <w:sz w:val="20"/>
        </w:rPr>
      </w:pPr>
      <w:bookmarkStart w:id="90" w:name="_Ref313371016"/>
      <w:r w:rsidRPr="00A4589E">
        <w:rPr>
          <w:rFonts w:cs="Arial"/>
          <w:b/>
          <w:sz w:val="20"/>
        </w:rPr>
        <w:t>Termination on Insolvency</w:t>
      </w:r>
      <w:bookmarkEnd w:id="90"/>
    </w:p>
    <w:p w14:paraId="6A13129B"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may terminate the Contract with immediate effect by giving notice in writing to the </w:t>
      </w:r>
      <w:r>
        <w:rPr>
          <w:rFonts w:cs="Arial"/>
          <w:sz w:val="20"/>
        </w:rPr>
        <w:t>Supplier</w:t>
      </w:r>
      <w:r w:rsidRPr="00A4589E">
        <w:rPr>
          <w:rFonts w:cs="Arial"/>
          <w:sz w:val="20"/>
        </w:rPr>
        <w:t xml:space="preserve"> if:</w:t>
      </w:r>
    </w:p>
    <w:p w14:paraId="78BDB380" w14:textId="77777777" w:rsidR="00C03B23" w:rsidRPr="00A4589E" w:rsidRDefault="00C03B23" w:rsidP="001E17CE">
      <w:pPr>
        <w:pStyle w:val="Heading4"/>
        <w:tabs>
          <w:tab w:val="clear" w:pos="2781"/>
          <w:tab w:val="clear" w:pos="2880"/>
        </w:tabs>
        <w:rPr>
          <w:rFonts w:cs="Arial"/>
          <w:sz w:val="20"/>
        </w:rPr>
      </w:pPr>
      <w:bookmarkStart w:id="91" w:name="_Ref313368858"/>
      <w:r w:rsidRPr="00A4589E">
        <w:rPr>
          <w:rFonts w:cs="Arial"/>
          <w:sz w:val="20"/>
        </w:rPr>
        <w:t xml:space="preserve">a proposal is made for a voluntary arrangement within Part I of the Insolvency Act 1986 or of any other composition scheme or </w:t>
      </w:r>
      <w:r w:rsidRPr="00A4589E">
        <w:rPr>
          <w:rFonts w:cs="Arial"/>
          <w:sz w:val="20"/>
        </w:rPr>
        <w:lastRenderedPageBreak/>
        <w:t xml:space="preserve">arrangement with, or assignment for the benefit of, the </w:t>
      </w:r>
      <w:r>
        <w:rPr>
          <w:rFonts w:cs="Arial"/>
          <w:sz w:val="20"/>
        </w:rPr>
        <w:t>Supplier</w:t>
      </w:r>
      <w:r w:rsidRPr="00A4589E">
        <w:rPr>
          <w:rFonts w:cs="Arial"/>
          <w:sz w:val="20"/>
        </w:rPr>
        <w:t>’s creditors; or</w:t>
      </w:r>
      <w:bookmarkEnd w:id="91"/>
    </w:p>
    <w:p w14:paraId="209C249F"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a shareholders', members’ or partners’ meeting is convened for the purpose of considering a resolution that the </w:t>
      </w:r>
      <w:r>
        <w:rPr>
          <w:rFonts w:cs="Arial"/>
          <w:sz w:val="20"/>
        </w:rPr>
        <w:t>Supplier</w:t>
      </w:r>
      <w:r w:rsidRPr="00A4589E">
        <w:rPr>
          <w:rFonts w:cs="Arial"/>
          <w:sz w:val="20"/>
        </w:rPr>
        <w:t xml:space="preserve"> be wound up or a resolution for the winding-up of the </w:t>
      </w:r>
      <w:r>
        <w:rPr>
          <w:rFonts w:cs="Arial"/>
          <w:sz w:val="20"/>
        </w:rPr>
        <w:t>Supplier</w:t>
      </w:r>
      <w:r w:rsidRPr="00A4589E">
        <w:rPr>
          <w:rFonts w:cs="Arial"/>
          <w:sz w:val="20"/>
        </w:rPr>
        <w:t xml:space="preserve"> is passed (other than as part of, and exclusively for the purpose of, a bona fide reconstruction or amalgamation); or</w:t>
      </w:r>
    </w:p>
    <w:p w14:paraId="2135A9A0"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a petition is presented for the winding-up of the </w:t>
      </w:r>
      <w:r>
        <w:rPr>
          <w:rFonts w:cs="Arial"/>
          <w:sz w:val="20"/>
        </w:rPr>
        <w:t>Supplier</w:t>
      </w:r>
      <w:r w:rsidRPr="00A4589E">
        <w:rPr>
          <w:rFonts w:cs="Arial"/>
          <w:sz w:val="20"/>
        </w:rPr>
        <w:t xml:space="preserve"> (which is not dismissed within five (5) Working Days of its service) or an application is made for the appointment of a provisional liquidator or a creditors' meeting is convened in respect of the </w:t>
      </w:r>
      <w:r>
        <w:rPr>
          <w:rFonts w:cs="Arial"/>
          <w:sz w:val="20"/>
        </w:rPr>
        <w:t>Supplier</w:t>
      </w:r>
      <w:r w:rsidRPr="00A4589E">
        <w:rPr>
          <w:rFonts w:cs="Arial"/>
          <w:sz w:val="20"/>
        </w:rPr>
        <w:t xml:space="preserve"> pursuant to </w:t>
      </w:r>
      <w:r>
        <w:rPr>
          <w:rFonts w:cs="Arial"/>
          <w:sz w:val="20"/>
        </w:rPr>
        <w:t>section </w:t>
      </w:r>
      <w:r w:rsidRPr="00A4589E">
        <w:rPr>
          <w:rFonts w:cs="Arial"/>
          <w:sz w:val="20"/>
        </w:rPr>
        <w:t xml:space="preserve">98 of the Insolvency Act 1986; or </w:t>
      </w:r>
    </w:p>
    <w:p w14:paraId="22B92C01"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a receiver, administrative receiver or similar officer is appointed over the whole or any part of the </w:t>
      </w:r>
      <w:r>
        <w:rPr>
          <w:rFonts w:cs="Arial"/>
          <w:sz w:val="20"/>
        </w:rPr>
        <w:t>Supplier</w:t>
      </w:r>
      <w:r w:rsidRPr="00A4589E">
        <w:rPr>
          <w:rFonts w:cs="Arial"/>
          <w:sz w:val="20"/>
        </w:rPr>
        <w:t>’s business or assets; or</w:t>
      </w:r>
    </w:p>
    <w:p w14:paraId="34D9E3C7"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a creditor or encumbrancer attaches or takes possession of, or a distress, execution, sequestration or other such process is levied or enforced on or sued against, the whole or any part of the </w:t>
      </w:r>
      <w:r>
        <w:rPr>
          <w:rFonts w:cs="Arial"/>
          <w:sz w:val="20"/>
        </w:rPr>
        <w:t>Supplier</w:t>
      </w:r>
      <w:r w:rsidRPr="00A4589E">
        <w:rPr>
          <w:rFonts w:cs="Arial"/>
          <w:sz w:val="20"/>
        </w:rPr>
        <w:t>’s assets and such attachment or process is not discharged within ten (10) Working Days;</w:t>
      </w:r>
    </w:p>
    <w:p w14:paraId="260412B9"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an application is made in respect of the </w:t>
      </w:r>
      <w:r>
        <w:rPr>
          <w:rFonts w:cs="Arial"/>
          <w:sz w:val="20"/>
        </w:rPr>
        <w:t>Supplier</w:t>
      </w:r>
      <w:r w:rsidRPr="00A4589E">
        <w:rPr>
          <w:rFonts w:cs="Arial"/>
          <w:sz w:val="20"/>
        </w:rPr>
        <w:t xml:space="preserve"> either for the appointment of an administrator or for an administration order and an administrator is appointed, or notice of intention to appoint an administrator is given; or</w:t>
      </w:r>
    </w:p>
    <w:p w14:paraId="054F1D5A" w14:textId="77777777" w:rsidR="00C03B23" w:rsidRPr="00A4589E" w:rsidRDefault="00C03B23" w:rsidP="001E17CE">
      <w:pPr>
        <w:pStyle w:val="Heading4"/>
        <w:tabs>
          <w:tab w:val="clear" w:pos="2781"/>
          <w:tab w:val="clear" w:pos="2880"/>
        </w:tabs>
        <w:rPr>
          <w:rFonts w:cs="Arial"/>
          <w:sz w:val="20"/>
        </w:rPr>
      </w:pPr>
      <w:r>
        <w:rPr>
          <w:rFonts w:cs="Arial"/>
          <w:sz w:val="20"/>
        </w:rPr>
        <w:t>if</w:t>
      </w:r>
      <w:r w:rsidRPr="00A4589E">
        <w:rPr>
          <w:rFonts w:cs="Arial"/>
          <w:sz w:val="20"/>
        </w:rPr>
        <w:t xml:space="preserve"> the </w:t>
      </w:r>
      <w:r>
        <w:rPr>
          <w:rFonts w:cs="Arial"/>
          <w:sz w:val="20"/>
        </w:rPr>
        <w:t>Supplier</w:t>
      </w:r>
      <w:r w:rsidRPr="00A4589E">
        <w:rPr>
          <w:rFonts w:cs="Arial"/>
          <w:sz w:val="20"/>
        </w:rPr>
        <w:t xml:space="preserve"> is or becomes insolvent within the meaning of </w:t>
      </w:r>
      <w:r>
        <w:rPr>
          <w:rFonts w:cs="Arial"/>
          <w:sz w:val="20"/>
        </w:rPr>
        <w:t>section </w:t>
      </w:r>
      <w:r w:rsidRPr="00A4589E">
        <w:rPr>
          <w:rFonts w:cs="Arial"/>
          <w:sz w:val="20"/>
        </w:rPr>
        <w:t>123 of the Insolvency Act 1986; or</w:t>
      </w:r>
    </w:p>
    <w:p w14:paraId="4725A684" w14:textId="77777777" w:rsidR="00C03B23" w:rsidRDefault="00C03B23" w:rsidP="001E17CE">
      <w:pPr>
        <w:pStyle w:val="Heading4"/>
        <w:tabs>
          <w:tab w:val="clear" w:pos="2781"/>
          <w:tab w:val="clear" w:pos="2880"/>
        </w:tabs>
        <w:rPr>
          <w:rFonts w:cs="Arial"/>
          <w:sz w:val="20"/>
        </w:rPr>
      </w:pPr>
      <w:r w:rsidRPr="00A4589E">
        <w:rPr>
          <w:rFonts w:cs="Arial"/>
          <w:sz w:val="20"/>
        </w:rPr>
        <w:t xml:space="preserve">the </w:t>
      </w:r>
      <w:r>
        <w:rPr>
          <w:rFonts w:cs="Arial"/>
          <w:sz w:val="20"/>
        </w:rPr>
        <w:t>Supplier</w:t>
      </w:r>
      <w:r w:rsidRPr="00A4589E">
        <w:rPr>
          <w:rFonts w:cs="Arial"/>
          <w:sz w:val="20"/>
        </w:rPr>
        <w:t xml:space="preserve"> suspends or ceases, or threatens to suspend or cease, to carry on all or a substantial part of his business; or</w:t>
      </w:r>
    </w:p>
    <w:p w14:paraId="0A71DEDD" w14:textId="77777777" w:rsidR="00C03B23" w:rsidRPr="00D36EB0" w:rsidRDefault="00C03B23" w:rsidP="001E17CE">
      <w:pPr>
        <w:pStyle w:val="Heading4"/>
        <w:tabs>
          <w:tab w:val="clear" w:pos="2781"/>
          <w:tab w:val="clear" w:pos="2880"/>
        </w:tabs>
        <w:rPr>
          <w:rFonts w:cs="Arial"/>
          <w:sz w:val="20"/>
        </w:rPr>
      </w:pPr>
      <w:r w:rsidRPr="00D36EB0">
        <w:rPr>
          <w:rFonts w:cs="Arial"/>
          <w:sz w:val="20"/>
        </w:rPr>
        <w:t>in the reas</w:t>
      </w:r>
      <w:r>
        <w:rPr>
          <w:rFonts w:cs="Arial"/>
          <w:sz w:val="20"/>
        </w:rPr>
        <w:t>onable opinion of the Customer</w:t>
      </w:r>
      <w:r w:rsidRPr="00D36EB0">
        <w:rPr>
          <w:rFonts w:cs="Arial"/>
          <w:sz w:val="20"/>
        </w:rPr>
        <w:t xml:space="preserve">, there is a material detrimental change in the financial standing and/or the credit rating of the </w:t>
      </w:r>
      <w:r>
        <w:rPr>
          <w:rFonts w:cs="Arial"/>
          <w:sz w:val="20"/>
        </w:rPr>
        <w:t>Supplier which:</w:t>
      </w:r>
    </w:p>
    <w:p w14:paraId="4D7F6DA5" w14:textId="77777777" w:rsidR="00C03B23" w:rsidRPr="00511D27" w:rsidRDefault="00C03B23" w:rsidP="00C03B23">
      <w:pPr>
        <w:pStyle w:val="Heading5"/>
        <w:rPr>
          <w:sz w:val="20"/>
        </w:rPr>
      </w:pPr>
      <w:r w:rsidRPr="00511D27">
        <w:rPr>
          <w:sz w:val="20"/>
        </w:rPr>
        <w:t>adversely impacts on the Supplier’s ability to supply the Contract Services in accordance with the Contract; or</w:t>
      </w:r>
    </w:p>
    <w:p w14:paraId="2C9E36F9" w14:textId="77777777" w:rsidR="00C03B23" w:rsidRPr="00511D27" w:rsidRDefault="00C03B23" w:rsidP="00C03B23">
      <w:pPr>
        <w:pStyle w:val="Heading5"/>
        <w:rPr>
          <w:sz w:val="20"/>
        </w:rPr>
      </w:pPr>
      <w:r w:rsidRPr="00511D27">
        <w:rPr>
          <w:sz w:val="20"/>
        </w:rPr>
        <w:t>could reasonably be expected to have an adverse impact on the Supplier’s ability to supply the Contract Services in accordance with the Contract; or</w:t>
      </w:r>
    </w:p>
    <w:p w14:paraId="4CAFB4BD" w14:textId="77777777" w:rsidR="00C03B23" w:rsidRDefault="00C03B23" w:rsidP="001E17CE">
      <w:pPr>
        <w:pStyle w:val="Heading4"/>
        <w:tabs>
          <w:tab w:val="clear" w:pos="2781"/>
          <w:tab w:val="clear" w:pos="2880"/>
        </w:tabs>
        <w:rPr>
          <w:rFonts w:cs="Arial"/>
          <w:sz w:val="20"/>
        </w:rPr>
      </w:pPr>
      <w:r>
        <w:rPr>
          <w:rFonts w:cs="Arial"/>
          <w:sz w:val="20"/>
        </w:rPr>
        <w:t xml:space="preserve">the Supplier demerges into two or more firms, merges with another firm, incorporates or otherwise changes its legal form and the new entity has or </w:t>
      </w:r>
      <w:r w:rsidRPr="006E02EF">
        <w:rPr>
          <w:rFonts w:cs="Arial"/>
          <w:sz w:val="20"/>
        </w:rPr>
        <w:t xml:space="preserve">could </w:t>
      </w:r>
      <w:r w:rsidRPr="001A1DC1">
        <w:rPr>
          <w:rFonts w:cs="Arial"/>
          <w:sz w:val="20"/>
        </w:rPr>
        <w:t>r</w:t>
      </w:r>
      <w:r>
        <w:rPr>
          <w:rFonts w:cs="Arial"/>
          <w:sz w:val="20"/>
        </w:rPr>
        <w:t>easonably be expected to have a materially less good financial standing or weaker credit rating than</w:t>
      </w:r>
      <w:r w:rsidRPr="001A1DC1">
        <w:rPr>
          <w:rFonts w:cs="Arial"/>
          <w:sz w:val="20"/>
        </w:rPr>
        <w:t xml:space="preserve"> </w:t>
      </w:r>
      <w:r w:rsidRPr="006E02EF">
        <w:rPr>
          <w:rFonts w:cs="Arial"/>
          <w:sz w:val="20"/>
        </w:rPr>
        <w:t xml:space="preserve">the </w:t>
      </w:r>
      <w:r>
        <w:rPr>
          <w:rFonts w:cs="Arial"/>
          <w:sz w:val="20"/>
        </w:rPr>
        <w:t>Supplier; or</w:t>
      </w:r>
    </w:p>
    <w:p w14:paraId="0BB59F0A" w14:textId="77777777" w:rsidR="00C03B23" w:rsidRPr="00A4589E" w:rsidRDefault="00C03B23" w:rsidP="001E17CE">
      <w:pPr>
        <w:pStyle w:val="Heading4"/>
        <w:tabs>
          <w:tab w:val="clear" w:pos="2781"/>
          <w:tab w:val="clear" w:pos="2880"/>
        </w:tabs>
        <w:rPr>
          <w:rFonts w:cs="Arial"/>
          <w:sz w:val="20"/>
        </w:rPr>
      </w:pPr>
      <w:bookmarkStart w:id="92" w:name="_Ref313368863"/>
      <w:r w:rsidRPr="00A4589E">
        <w:rPr>
          <w:rFonts w:cs="Arial"/>
          <w:sz w:val="20"/>
        </w:rPr>
        <w:t xml:space="preserve">being a "small company" within the meaning of </w:t>
      </w:r>
      <w:r>
        <w:rPr>
          <w:rFonts w:cs="Arial"/>
          <w:sz w:val="20"/>
        </w:rPr>
        <w:t>section </w:t>
      </w:r>
      <w:r w:rsidRPr="00A4589E">
        <w:rPr>
          <w:rFonts w:cs="Arial"/>
          <w:sz w:val="20"/>
        </w:rPr>
        <w:t xml:space="preserve">382(3) of the Companies Act 2006, a moratorium in respect of the </w:t>
      </w:r>
      <w:r>
        <w:rPr>
          <w:rFonts w:cs="Arial"/>
          <w:sz w:val="20"/>
        </w:rPr>
        <w:t>Supplier</w:t>
      </w:r>
      <w:r w:rsidRPr="00A4589E">
        <w:rPr>
          <w:rFonts w:cs="Arial"/>
          <w:sz w:val="20"/>
        </w:rPr>
        <w:t xml:space="preserve"> comes into force pursuant to </w:t>
      </w:r>
      <w:r>
        <w:rPr>
          <w:rFonts w:cs="Arial"/>
          <w:sz w:val="20"/>
        </w:rPr>
        <w:t>Schedule </w:t>
      </w:r>
      <w:r w:rsidRPr="00A4589E">
        <w:rPr>
          <w:rFonts w:cs="Arial"/>
          <w:sz w:val="20"/>
        </w:rPr>
        <w:t>A1 of the Insolvency Act 1986; or</w:t>
      </w:r>
      <w:bookmarkEnd w:id="92"/>
    </w:p>
    <w:p w14:paraId="51A2F715" w14:textId="77777777" w:rsidR="00C03B23" w:rsidRPr="00A4589E" w:rsidRDefault="00C03B23" w:rsidP="001E17CE">
      <w:pPr>
        <w:pStyle w:val="Heading4"/>
        <w:tabs>
          <w:tab w:val="clear" w:pos="2781"/>
          <w:tab w:val="clear" w:pos="2880"/>
        </w:tabs>
        <w:rPr>
          <w:rFonts w:cs="Arial"/>
          <w:sz w:val="20"/>
        </w:rPr>
      </w:pPr>
      <w:r w:rsidRPr="00A4589E">
        <w:rPr>
          <w:rFonts w:cs="Arial"/>
          <w:sz w:val="20"/>
        </w:rPr>
        <w:lastRenderedPageBreak/>
        <w:t xml:space="preserve">the </w:t>
      </w:r>
      <w:r>
        <w:rPr>
          <w:rFonts w:cs="Arial"/>
          <w:sz w:val="20"/>
        </w:rPr>
        <w:t>Supplier</w:t>
      </w:r>
      <w:r w:rsidRPr="00A4589E">
        <w:rPr>
          <w:rFonts w:cs="Arial"/>
          <w:sz w:val="20"/>
        </w:rPr>
        <w:t xml:space="preserve"> being an individual dies or is adjudged incapable of managing his affairs within the meaning of Part VII of the Mental Health Act 1983; or</w:t>
      </w:r>
    </w:p>
    <w:p w14:paraId="73EDC029"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the </w:t>
      </w:r>
      <w:r>
        <w:rPr>
          <w:rFonts w:cs="Arial"/>
          <w:sz w:val="20"/>
        </w:rPr>
        <w:t>Supplier</w:t>
      </w:r>
      <w:r w:rsidRPr="00A4589E">
        <w:rPr>
          <w:rFonts w:cs="Arial"/>
          <w:sz w:val="20"/>
        </w:rPr>
        <w:t xml:space="preserve"> being an individual or any partner or partners in the </w:t>
      </w:r>
      <w:r>
        <w:rPr>
          <w:rFonts w:cs="Arial"/>
          <w:sz w:val="20"/>
        </w:rPr>
        <w:t>Supplier</w:t>
      </w:r>
      <w:r w:rsidRPr="00A4589E">
        <w:rPr>
          <w:rFonts w:cs="Arial"/>
          <w:sz w:val="20"/>
        </w:rPr>
        <w:t xml:space="preserve"> who together are able to exercise control of the </w:t>
      </w:r>
      <w:r>
        <w:rPr>
          <w:rFonts w:cs="Arial"/>
          <w:sz w:val="20"/>
        </w:rPr>
        <w:t>Supplier</w:t>
      </w:r>
      <w:r w:rsidRPr="00A4589E">
        <w:rPr>
          <w:rFonts w:cs="Arial"/>
          <w:sz w:val="20"/>
        </w:rPr>
        <w:t xml:space="preserve"> where the </w:t>
      </w:r>
      <w:r>
        <w:rPr>
          <w:rFonts w:cs="Arial"/>
          <w:sz w:val="20"/>
        </w:rPr>
        <w:t>Supplier</w:t>
      </w:r>
      <w:r w:rsidRPr="00A4589E">
        <w:rPr>
          <w:rFonts w:cs="Arial"/>
          <w:sz w:val="20"/>
        </w:rPr>
        <w:t xml:space="preserve"> is a firm shall at any time become bankrupt or shall have a receiving order or administration order made against </w:t>
      </w:r>
      <w:r>
        <w:rPr>
          <w:rFonts w:cs="Arial"/>
          <w:sz w:val="20"/>
        </w:rPr>
        <w:t xml:space="preserve">him or </w:t>
      </w:r>
      <w:r w:rsidRPr="00A4589E">
        <w:rPr>
          <w:rFonts w:cs="Arial"/>
          <w:sz w:val="20"/>
        </w:rPr>
        <w:t xml:space="preserve">them, or shall make any composition or arrangement with or for the benefit for his or their creditors, </w:t>
      </w:r>
      <w:r w:rsidRPr="00943D25">
        <w:rPr>
          <w:sz w:val="20"/>
        </w:rPr>
        <w:t xml:space="preserve">or shall make any conveyance or assignment for the benefit of his </w:t>
      </w:r>
      <w:r>
        <w:rPr>
          <w:sz w:val="20"/>
        </w:rPr>
        <w:t xml:space="preserve">or their </w:t>
      </w:r>
      <w:r w:rsidRPr="00943D25">
        <w:rPr>
          <w:sz w:val="20"/>
        </w:rPr>
        <w:t xml:space="preserve">creditors, </w:t>
      </w:r>
      <w:r w:rsidRPr="00A4589E">
        <w:rPr>
          <w:rFonts w:cs="Arial"/>
          <w:sz w:val="20"/>
        </w:rPr>
        <w:t xml:space="preserve">or shall purport to do </w:t>
      </w:r>
      <w:r>
        <w:rPr>
          <w:rFonts w:cs="Arial"/>
          <w:sz w:val="20"/>
        </w:rPr>
        <w:t>any of these things</w:t>
      </w:r>
      <w:r w:rsidRPr="00A4589E">
        <w:rPr>
          <w:rFonts w:cs="Arial"/>
          <w:sz w:val="20"/>
        </w:rPr>
        <w:t xml:space="preserve">, or appears or appear </w:t>
      </w:r>
      <w:bookmarkStart w:id="93" w:name="_Ref313369072"/>
      <w:r w:rsidRPr="00A4589E">
        <w:rPr>
          <w:rFonts w:cs="Arial"/>
          <w:sz w:val="20"/>
        </w:rPr>
        <w:t xml:space="preserve">unable to pay or to have no reasonable prospect of being able to pay a debt within the meaning of </w:t>
      </w:r>
      <w:r>
        <w:rPr>
          <w:rFonts w:cs="Arial"/>
          <w:sz w:val="20"/>
        </w:rPr>
        <w:t>section </w:t>
      </w:r>
      <w:r w:rsidRPr="00A4589E">
        <w:rPr>
          <w:rFonts w:cs="Arial"/>
          <w:sz w:val="20"/>
        </w:rPr>
        <w:t>268 of the Insolvency Act 1986</w:t>
      </w:r>
      <w:r>
        <w:rPr>
          <w:rFonts w:cs="Arial"/>
          <w:sz w:val="20"/>
        </w:rPr>
        <w:t>,</w:t>
      </w:r>
      <w:r w:rsidRPr="00A4589E">
        <w:rPr>
          <w:rFonts w:cs="Arial"/>
          <w:sz w:val="20"/>
        </w:rPr>
        <w:t xml:space="preserve"> </w:t>
      </w:r>
      <w:r w:rsidRPr="00943D25">
        <w:rPr>
          <w:sz w:val="20"/>
        </w:rPr>
        <w:t xml:space="preserve">or he </w:t>
      </w:r>
      <w:r>
        <w:rPr>
          <w:sz w:val="20"/>
        </w:rPr>
        <w:t xml:space="preserve">or they </w:t>
      </w:r>
      <w:r w:rsidRPr="00943D25">
        <w:rPr>
          <w:sz w:val="20"/>
        </w:rPr>
        <w:t xml:space="preserve">shall become apparently insolvent within the meaning of the Bankruptcy (Scotland) Act 1985, </w:t>
      </w:r>
      <w:r w:rsidRPr="00A4589E">
        <w:rPr>
          <w:rFonts w:cs="Arial"/>
          <w:sz w:val="20"/>
        </w:rPr>
        <w:t xml:space="preserve">or any application shall be made under any bankruptcy or insolvency act for the time being in force for sequestration of his or their estate(s) or a trust deed shall be granted by him or them on behalf of his </w:t>
      </w:r>
      <w:r>
        <w:rPr>
          <w:rFonts w:cs="Arial"/>
          <w:sz w:val="20"/>
        </w:rPr>
        <w:t xml:space="preserve">or their </w:t>
      </w:r>
      <w:r w:rsidRPr="00A4589E">
        <w:rPr>
          <w:rFonts w:cs="Arial"/>
          <w:sz w:val="20"/>
        </w:rPr>
        <w:t>creditors; or</w:t>
      </w:r>
    </w:p>
    <w:p w14:paraId="02F1D571" w14:textId="77777777" w:rsidR="00C03B23" w:rsidRPr="00A4589E" w:rsidRDefault="00C03B23" w:rsidP="001E17CE">
      <w:pPr>
        <w:pStyle w:val="Heading4"/>
        <w:tabs>
          <w:tab w:val="clear" w:pos="2781"/>
          <w:tab w:val="clear" w:pos="2880"/>
        </w:tabs>
        <w:rPr>
          <w:rFonts w:cs="Arial"/>
          <w:sz w:val="20"/>
        </w:rPr>
      </w:pPr>
      <w:r w:rsidRPr="00A4589E">
        <w:rPr>
          <w:rFonts w:cs="Arial"/>
          <w:sz w:val="20"/>
        </w:rPr>
        <w:t>any event similar to those listed in Clause</w:t>
      </w:r>
      <w:r>
        <w:rPr>
          <w:rFonts w:cs="Arial"/>
          <w:sz w:val="20"/>
        </w:rPr>
        <w:t>s</w:t>
      </w:r>
      <w:r w:rsidRPr="00A4589E">
        <w:rPr>
          <w:rFonts w:cs="Arial"/>
          <w:sz w:val="20"/>
        </w:rPr>
        <w:t> </w:t>
      </w:r>
      <w:r>
        <w:rPr>
          <w:rFonts w:cs="Arial"/>
          <w:sz w:val="20"/>
        </w:rPr>
        <w:t>8</w:t>
      </w:r>
      <w:r w:rsidRPr="00A4589E">
        <w:rPr>
          <w:rFonts w:cs="Arial"/>
          <w:sz w:val="20"/>
        </w:rPr>
        <w:t xml:space="preserve">.1.1.1 to </w:t>
      </w:r>
      <w:r>
        <w:rPr>
          <w:rFonts w:cs="Arial"/>
          <w:sz w:val="20"/>
        </w:rPr>
        <w:t>8.1.1.13</w:t>
      </w:r>
      <w:r w:rsidRPr="00A4589E">
        <w:rPr>
          <w:rFonts w:cs="Arial"/>
          <w:sz w:val="20"/>
        </w:rPr>
        <w:t xml:space="preserve"> occurs under the law of any other jurisdiction</w:t>
      </w:r>
      <w:bookmarkEnd w:id="93"/>
      <w:r w:rsidRPr="00A4589E">
        <w:rPr>
          <w:rFonts w:cs="Arial"/>
          <w:sz w:val="20"/>
        </w:rPr>
        <w:t>.</w:t>
      </w:r>
    </w:p>
    <w:p w14:paraId="1295FCF0" w14:textId="77777777" w:rsidR="00C03B23" w:rsidRPr="00A4589E" w:rsidRDefault="00C03B23" w:rsidP="00C03B23">
      <w:pPr>
        <w:pStyle w:val="Heading2"/>
        <w:keepNext/>
        <w:tabs>
          <w:tab w:val="num" w:pos="720"/>
        </w:tabs>
        <w:ind w:left="720"/>
        <w:rPr>
          <w:rFonts w:cs="Arial"/>
          <w:b/>
          <w:sz w:val="20"/>
        </w:rPr>
      </w:pPr>
      <w:bookmarkStart w:id="94" w:name="_Ref313369326"/>
      <w:r w:rsidRPr="00A4589E">
        <w:rPr>
          <w:rFonts w:cs="Arial"/>
          <w:b/>
          <w:sz w:val="20"/>
        </w:rPr>
        <w:t xml:space="preserve">Termination on </w:t>
      </w:r>
      <w:bookmarkEnd w:id="94"/>
      <w:r>
        <w:rPr>
          <w:rFonts w:cs="Arial"/>
          <w:b/>
          <w:sz w:val="20"/>
        </w:rPr>
        <w:t>Material Breach, Persistent Failure or Grave Misconduct etc</w:t>
      </w:r>
    </w:p>
    <w:p w14:paraId="1F152F1A" w14:textId="77777777" w:rsidR="00C03B23" w:rsidRPr="007360EF" w:rsidRDefault="00C03B23" w:rsidP="00C03B23">
      <w:pPr>
        <w:pStyle w:val="Heading3"/>
      </w:pPr>
      <w:r w:rsidRPr="00BB527F">
        <w:rPr>
          <w:rFonts w:cs="Arial"/>
          <w:sz w:val="20"/>
        </w:rPr>
        <w:t xml:space="preserve">The </w:t>
      </w:r>
      <w:r>
        <w:rPr>
          <w:rFonts w:cs="Arial"/>
          <w:sz w:val="20"/>
        </w:rPr>
        <w:t>Customer</w:t>
      </w:r>
      <w:r w:rsidRPr="00BB527F">
        <w:rPr>
          <w:rFonts w:cs="Arial"/>
          <w:sz w:val="20"/>
        </w:rPr>
        <w:t xml:space="preserve"> may terminate the Contract with immediate effect by giving written notice to the </w:t>
      </w:r>
      <w:r>
        <w:rPr>
          <w:rFonts w:cs="Arial"/>
          <w:sz w:val="20"/>
        </w:rPr>
        <w:t>Supplier</w:t>
      </w:r>
      <w:r w:rsidRPr="00BB527F">
        <w:rPr>
          <w:rFonts w:cs="Arial"/>
          <w:sz w:val="20"/>
        </w:rPr>
        <w:t xml:space="preserve"> if</w:t>
      </w:r>
      <w:r>
        <w:rPr>
          <w:rFonts w:cs="Arial"/>
          <w:sz w:val="20"/>
        </w:rPr>
        <w:t>:</w:t>
      </w:r>
    </w:p>
    <w:p w14:paraId="0ABCAD80" w14:textId="77777777" w:rsidR="00C03B23" w:rsidRPr="0086551D" w:rsidRDefault="00C03B23" w:rsidP="00C03B23">
      <w:pPr>
        <w:pStyle w:val="Heading4"/>
        <w:rPr>
          <w:sz w:val="20"/>
        </w:rPr>
      </w:pPr>
      <w:r w:rsidRPr="0086551D">
        <w:rPr>
          <w:sz w:val="20"/>
        </w:rPr>
        <w:t xml:space="preserve">the </w:t>
      </w:r>
      <w:r>
        <w:rPr>
          <w:sz w:val="20"/>
        </w:rPr>
        <w:t>Supplier</w:t>
      </w:r>
      <w:r w:rsidRPr="0086551D">
        <w:rPr>
          <w:sz w:val="20"/>
        </w:rPr>
        <w:t xml:space="preserve"> commits a Material Breach and if:</w:t>
      </w:r>
    </w:p>
    <w:p w14:paraId="0358ABB2" w14:textId="77777777" w:rsidR="00C03B23" w:rsidRPr="0086551D" w:rsidRDefault="00C03B23" w:rsidP="00C03B23">
      <w:pPr>
        <w:pStyle w:val="Heading5"/>
        <w:rPr>
          <w:sz w:val="20"/>
        </w:rPr>
      </w:pPr>
      <w:r w:rsidRPr="0086551D">
        <w:rPr>
          <w:sz w:val="20"/>
        </w:rPr>
        <w:t xml:space="preserve">the </w:t>
      </w:r>
      <w:r>
        <w:rPr>
          <w:sz w:val="20"/>
        </w:rPr>
        <w:t>Supplier</w:t>
      </w:r>
      <w:r w:rsidRPr="0086551D">
        <w:rPr>
          <w:sz w:val="20"/>
        </w:rPr>
        <w:t xml:space="preserve"> has not within ten (10) Working Days or such other longer period as may be specified by the </w:t>
      </w:r>
      <w:r>
        <w:rPr>
          <w:sz w:val="20"/>
        </w:rPr>
        <w:t>Customer</w:t>
      </w:r>
      <w:r w:rsidRPr="0086551D">
        <w:rPr>
          <w:sz w:val="20"/>
        </w:rPr>
        <w:t xml:space="preserve">, after issue of a written notice to the </w:t>
      </w:r>
      <w:r>
        <w:rPr>
          <w:sz w:val="20"/>
        </w:rPr>
        <w:t>Supplier</w:t>
      </w:r>
      <w:r w:rsidRPr="0086551D">
        <w:rPr>
          <w:sz w:val="20"/>
        </w:rPr>
        <w:t xml:space="preserve"> specifying the Material Breach and requesting it to be remedied:</w:t>
      </w:r>
    </w:p>
    <w:p w14:paraId="7BBF74DF" w14:textId="77777777" w:rsidR="00C03B23" w:rsidRPr="0086551D" w:rsidRDefault="00C03B23" w:rsidP="00C03B23">
      <w:pPr>
        <w:pStyle w:val="Heading6"/>
        <w:rPr>
          <w:sz w:val="20"/>
        </w:rPr>
      </w:pPr>
      <w:r w:rsidRPr="0086551D">
        <w:rPr>
          <w:sz w:val="20"/>
        </w:rPr>
        <w:t>remedied the Material Breach; and</w:t>
      </w:r>
    </w:p>
    <w:p w14:paraId="7AF38B77" w14:textId="77777777" w:rsidR="00C03B23" w:rsidRPr="0086551D" w:rsidRDefault="00C03B23" w:rsidP="00C03B23">
      <w:pPr>
        <w:pStyle w:val="Heading6"/>
        <w:rPr>
          <w:sz w:val="20"/>
        </w:rPr>
      </w:pPr>
      <w:r w:rsidRPr="0086551D">
        <w:rPr>
          <w:sz w:val="20"/>
        </w:rPr>
        <w:t>put in place measures to ensure that such Material Breach does not recur,</w:t>
      </w:r>
    </w:p>
    <w:p w14:paraId="6C3A4931" w14:textId="77777777" w:rsidR="00C03B23" w:rsidRPr="0086551D" w:rsidRDefault="00C03B23" w:rsidP="00C03B23">
      <w:pPr>
        <w:pStyle w:val="Heading4"/>
        <w:numPr>
          <w:ilvl w:val="0"/>
          <w:numId w:val="0"/>
        </w:numPr>
        <w:ind w:left="3600"/>
        <w:rPr>
          <w:rFonts w:cs="Arial"/>
          <w:sz w:val="20"/>
        </w:rPr>
      </w:pPr>
      <w:r w:rsidRPr="0086551D">
        <w:rPr>
          <w:rFonts w:cs="Arial"/>
          <w:sz w:val="20"/>
        </w:rPr>
        <w:t xml:space="preserve">in each case to the satisfaction of the </w:t>
      </w:r>
      <w:r>
        <w:rPr>
          <w:rFonts w:cs="Arial"/>
          <w:sz w:val="20"/>
        </w:rPr>
        <w:t>Customer</w:t>
      </w:r>
      <w:r w:rsidRPr="0086551D">
        <w:rPr>
          <w:rFonts w:cs="Arial"/>
          <w:sz w:val="20"/>
        </w:rPr>
        <w:t>; or</w:t>
      </w:r>
    </w:p>
    <w:p w14:paraId="1316CB79" w14:textId="77777777" w:rsidR="00C03B23" w:rsidRPr="0086551D" w:rsidRDefault="00C03B23" w:rsidP="00C03B23">
      <w:pPr>
        <w:pStyle w:val="Heading5"/>
        <w:rPr>
          <w:sz w:val="20"/>
        </w:rPr>
      </w:pPr>
      <w:r w:rsidRPr="0086551D">
        <w:rPr>
          <w:sz w:val="20"/>
        </w:rPr>
        <w:t xml:space="preserve">the Material Breach is not, in the opinion of the </w:t>
      </w:r>
      <w:r>
        <w:rPr>
          <w:sz w:val="20"/>
        </w:rPr>
        <w:t>Customer</w:t>
      </w:r>
      <w:r w:rsidRPr="0086551D">
        <w:rPr>
          <w:sz w:val="20"/>
        </w:rPr>
        <w:t>, capable of remedy; or</w:t>
      </w:r>
    </w:p>
    <w:p w14:paraId="6C889F5F" w14:textId="77777777" w:rsidR="00C03B23" w:rsidRPr="0086551D" w:rsidRDefault="00C03B23" w:rsidP="00C03B23">
      <w:pPr>
        <w:pStyle w:val="Heading4"/>
        <w:rPr>
          <w:sz w:val="20"/>
        </w:rPr>
      </w:pPr>
      <w:r w:rsidRPr="0086551D">
        <w:rPr>
          <w:sz w:val="20"/>
        </w:rPr>
        <w:t>if a Persistent Failure has occurred; or</w:t>
      </w:r>
    </w:p>
    <w:p w14:paraId="5056E51D" w14:textId="77777777" w:rsidR="00C03B23" w:rsidRPr="0086551D" w:rsidRDefault="00C03B23" w:rsidP="00C03B23">
      <w:pPr>
        <w:pStyle w:val="Heading4"/>
        <w:rPr>
          <w:sz w:val="20"/>
        </w:rPr>
      </w:pPr>
      <w:r w:rsidRPr="0086551D">
        <w:rPr>
          <w:sz w:val="20"/>
        </w:rPr>
        <w:t>if Grave Misconduct has occurred; or</w:t>
      </w:r>
    </w:p>
    <w:p w14:paraId="30A06F10" w14:textId="77777777" w:rsidR="00C03B23" w:rsidRPr="00611C77" w:rsidRDefault="00C03B23" w:rsidP="001E17CE">
      <w:pPr>
        <w:pStyle w:val="Heading4"/>
        <w:tabs>
          <w:tab w:val="clear" w:pos="2781"/>
          <w:tab w:val="clear" w:pos="2880"/>
        </w:tabs>
        <w:rPr>
          <w:sz w:val="20"/>
        </w:rPr>
      </w:pPr>
      <w:r w:rsidRPr="0086551D">
        <w:rPr>
          <w:rFonts w:cs="Arial"/>
          <w:sz w:val="20"/>
        </w:rPr>
        <w:t xml:space="preserve">the </w:t>
      </w:r>
      <w:r>
        <w:rPr>
          <w:rFonts w:cs="Arial"/>
          <w:sz w:val="20"/>
        </w:rPr>
        <w:t>Supplier</w:t>
      </w:r>
      <w:r w:rsidRPr="0086551D">
        <w:rPr>
          <w:rFonts w:cs="Arial"/>
          <w:sz w:val="20"/>
        </w:rPr>
        <w:t xml:space="preserve"> breaches any of Clause </w:t>
      </w:r>
      <w:r w:rsidRPr="0086551D">
        <w:rPr>
          <w:sz w:val="20"/>
        </w:rPr>
        <w:t xml:space="preserve">6.1 (Protection of Personal Data), Clause </w:t>
      </w:r>
      <w:r w:rsidRPr="00611C77">
        <w:rPr>
          <w:sz w:val="20"/>
        </w:rPr>
        <w:t>6.2 (Confidentiality), Clause 6.3 (Official Secrets Acts 1911 to 1989), Clause 7 (Warranties, Representations and Undertakings), Clause 11 (Prevention of Bribery and Corruption), Clause 12 (Non Discrimination), Clause 13 (Prevention of Fraud) and Clause 14 (Transfer and Sub-Contracting)</w:t>
      </w:r>
      <w:r w:rsidRPr="00611C77">
        <w:rPr>
          <w:rFonts w:cs="Arial"/>
          <w:sz w:val="20"/>
        </w:rPr>
        <w:t>; or</w:t>
      </w:r>
    </w:p>
    <w:p w14:paraId="15D19760" w14:textId="77777777" w:rsidR="00C03B23" w:rsidRPr="0086551D" w:rsidRDefault="00C03B23" w:rsidP="001E17CE">
      <w:pPr>
        <w:pStyle w:val="Heading4"/>
        <w:tabs>
          <w:tab w:val="clear" w:pos="2781"/>
          <w:tab w:val="clear" w:pos="2880"/>
        </w:tabs>
        <w:rPr>
          <w:sz w:val="20"/>
        </w:rPr>
      </w:pPr>
      <w:r w:rsidRPr="0086551D">
        <w:rPr>
          <w:sz w:val="20"/>
        </w:rPr>
        <w:lastRenderedPageBreak/>
        <w:t xml:space="preserve">in the event of conviction for dishonesty of the </w:t>
      </w:r>
      <w:r>
        <w:rPr>
          <w:sz w:val="20"/>
        </w:rPr>
        <w:t>Supplier</w:t>
      </w:r>
      <w:r w:rsidRPr="0086551D">
        <w:rPr>
          <w:sz w:val="20"/>
        </w:rPr>
        <w:t xml:space="preserve"> (if an individual) or any one or more of the </w:t>
      </w:r>
      <w:r>
        <w:rPr>
          <w:sz w:val="20"/>
        </w:rPr>
        <w:t>Supplier</w:t>
      </w:r>
      <w:r w:rsidRPr="0086551D">
        <w:rPr>
          <w:sz w:val="20"/>
        </w:rPr>
        <w:t xml:space="preserve">’s directors, partners or members (if the </w:t>
      </w:r>
      <w:r>
        <w:rPr>
          <w:sz w:val="20"/>
        </w:rPr>
        <w:t>Supplier</w:t>
      </w:r>
      <w:r w:rsidRPr="0086551D">
        <w:rPr>
          <w:sz w:val="20"/>
        </w:rPr>
        <w:t xml:space="preserve"> is a firm or firms).</w:t>
      </w:r>
    </w:p>
    <w:p w14:paraId="24A8FA32" w14:textId="77777777" w:rsidR="00C03B23" w:rsidRPr="0086551D" w:rsidRDefault="00C03B23" w:rsidP="00C03B23">
      <w:pPr>
        <w:pStyle w:val="Heading3"/>
        <w:rPr>
          <w:rFonts w:cs="Arial"/>
          <w:sz w:val="20"/>
        </w:rPr>
      </w:pPr>
      <w:bookmarkStart w:id="95" w:name="_Ref311724175"/>
      <w:r w:rsidRPr="0086551D">
        <w:rPr>
          <w:rFonts w:cs="Arial"/>
          <w:sz w:val="20"/>
        </w:rPr>
        <w:t xml:space="preserve">If the </w:t>
      </w:r>
      <w:r>
        <w:rPr>
          <w:rFonts w:cs="Arial"/>
          <w:sz w:val="20"/>
        </w:rPr>
        <w:t>Customer</w:t>
      </w:r>
      <w:r w:rsidRPr="0086551D">
        <w:rPr>
          <w:rFonts w:cs="Arial"/>
          <w:sz w:val="20"/>
        </w:rPr>
        <w:t xml:space="preserve"> fails to pay the </w:t>
      </w:r>
      <w:r>
        <w:rPr>
          <w:rFonts w:cs="Arial"/>
          <w:sz w:val="20"/>
        </w:rPr>
        <w:t>Supplier</w:t>
      </w:r>
      <w:r w:rsidRPr="0086551D">
        <w:rPr>
          <w:rFonts w:cs="Arial"/>
          <w:sz w:val="20"/>
        </w:rPr>
        <w:t xml:space="preserve"> undisputed sums of money when due, the </w:t>
      </w:r>
      <w:r>
        <w:rPr>
          <w:rFonts w:cs="Arial"/>
          <w:sz w:val="20"/>
        </w:rPr>
        <w:t>Supplier</w:t>
      </w:r>
      <w:r w:rsidRPr="0086551D">
        <w:rPr>
          <w:rFonts w:cs="Arial"/>
          <w:sz w:val="20"/>
        </w:rPr>
        <w:t xml:space="preserve"> shall notify the </w:t>
      </w:r>
      <w:r>
        <w:rPr>
          <w:rFonts w:cs="Arial"/>
          <w:sz w:val="20"/>
        </w:rPr>
        <w:t>Customer</w:t>
      </w:r>
      <w:r w:rsidRPr="0086551D">
        <w:rPr>
          <w:rFonts w:cs="Arial"/>
          <w:sz w:val="20"/>
        </w:rPr>
        <w:t xml:space="preserve"> in writing of such failure to pay. If the </w:t>
      </w:r>
      <w:r>
        <w:rPr>
          <w:rFonts w:cs="Arial"/>
          <w:sz w:val="20"/>
        </w:rPr>
        <w:t>Customer</w:t>
      </w:r>
      <w:r w:rsidRPr="0086551D">
        <w:rPr>
          <w:rFonts w:cs="Arial"/>
          <w:sz w:val="20"/>
        </w:rPr>
        <w:t xml:space="preserve"> fails to pay such undisputed sums within five (5) calendar days from the receipt of a such notice, the </w:t>
      </w:r>
      <w:r>
        <w:rPr>
          <w:rFonts w:cs="Arial"/>
          <w:sz w:val="20"/>
        </w:rPr>
        <w:t>Supplier</w:t>
      </w:r>
      <w:r w:rsidRPr="0086551D">
        <w:rPr>
          <w:rFonts w:cs="Arial"/>
          <w:sz w:val="20"/>
        </w:rPr>
        <w:t xml:space="preserve"> may terminate the Contract by ten (10) Working Days’ written notice to the </w:t>
      </w:r>
      <w:bookmarkEnd w:id="95"/>
      <w:r>
        <w:rPr>
          <w:rFonts w:cs="Arial"/>
          <w:sz w:val="20"/>
        </w:rPr>
        <w:t>Customer</w:t>
      </w:r>
      <w:r w:rsidRPr="0086551D">
        <w:rPr>
          <w:rFonts w:cs="Arial"/>
          <w:sz w:val="20"/>
        </w:rPr>
        <w:t>.</w:t>
      </w:r>
    </w:p>
    <w:p w14:paraId="01930C1C" w14:textId="77777777" w:rsidR="00C03B23" w:rsidRPr="00A4589E" w:rsidRDefault="00C03B23" w:rsidP="00C03B23">
      <w:pPr>
        <w:pStyle w:val="Heading2"/>
        <w:keepNext/>
        <w:tabs>
          <w:tab w:val="num" w:pos="720"/>
        </w:tabs>
        <w:ind w:left="720"/>
        <w:rPr>
          <w:rFonts w:cs="Arial"/>
          <w:b/>
          <w:sz w:val="20"/>
        </w:rPr>
      </w:pPr>
      <w:bookmarkStart w:id="96" w:name="_Ref313371033"/>
      <w:bookmarkStart w:id="97" w:name="_Ref313369604"/>
      <w:r w:rsidRPr="00A4589E">
        <w:rPr>
          <w:rFonts w:cs="Arial"/>
          <w:b/>
          <w:sz w:val="20"/>
        </w:rPr>
        <w:t>Termination on Change of Control</w:t>
      </w:r>
      <w:bookmarkEnd w:id="96"/>
    </w:p>
    <w:p w14:paraId="01444DA4" w14:textId="77777777" w:rsidR="00C03B23" w:rsidRPr="00A4589E" w:rsidRDefault="00C03B23" w:rsidP="00C03B23">
      <w:pPr>
        <w:pStyle w:val="Heading3"/>
        <w:rPr>
          <w:rFonts w:cs="Arial"/>
          <w:sz w:val="20"/>
        </w:rPr>
      </w:pPr>
      <w:bookmarkStart w:id="98" w:name="_Ref313373855"/>
      <w:r w:rsidRPr="00A4589E">
        <w:rPr>
          <w:rFonts w:cs="Arial"/>
          <w:sz w:val="20"/>
        </w:rPr>
        <w:t xml:space="preserve">The </w:t>
      </w:r>
      <w:r>
        <w:rPr>
          <w:rFonts w:cs="Arial"/>
          <w:sz w:val="20"/>
        </w:rPr>
        <w:t>Customer</w:t>
      </w:r>
      <w:r w:rsidRPr="00A4589E">
        <w:rPr>
          <w:rFonts w:cs="Arial"/>
          <w:sz w:val="20"/>
        </w:rPr>
        <w:t xml:space="preserve"> may terminate the Contract by notice in writing with immediate effect within six (6) Months of:</w:t>
      </w:r>
      <w:bookmarkEnd w:id="98"/>
    </w:p>
    <w:p w14:paraId="34633A49" w14:textId="77777777" w:rsidR="00C03B23" w:rsidRPr="00A4589E" w:rsidRDefault="00C03B23" w:rsidP="001E17CE">
      <w:pPr>
        <w:pStyle w:val="Heading4"/>
        <w:tabs>
          <w:tab w:val="clear" w:pos="2781"/>
          <w:tab w:val="clear" w:pos="2880"/>
        </w:tabs>
        <w:rPr>
          <w:rFonts w:cs="Arial"/>
          <w:sz w:val="20"/>
        </w:rPr>
      </w:pPr>
      <w:r w:rsidRPr="00A4589E">
        <w:rPr>
          <w:rFonts w:cs="Arial"/>
          <w:sz w:val="20"/>
        </w:rPr>
        <w:t>being notified in writing that a Change of Control has occurred or is planned or in contemplation; or</w:t>
      </w:r>
    </w:p>
    <w:p w14:paraId="5DBFE037" w14:textId="77777777" w:rsidR="00C03B23" w:rsidRPr="00A4589E" w:rsidRDefault="00C03B23" w:rsidP="001E17CE">
      <w:pPr>
        <w:pStyle w:val="Heading4"/>
        <w:tabs>
          <w:tab w:val="clear" w:pos="2781"/>
          <w:tab w:val="clear" w:pos="2880"/>
        </w:tabs>
        <w:rPr>
          <w:rFonts w:cs="Arial"/>
          <w:sz w:val="20"/>
        </w:rPr>
      </w:pPr>
      <w:r w:rsidRPr="00A4589E">
        <w:rPr>
          <w:rFonts w:cs="Arial"/>
          <w:sz w:val="20"/>
        </w:rPr>
        <w:t xml:space="preserve">where no notification has been made, the date that the </w:t>
      </w:r>
      <w:r>
        <w:rPr>
          <w:rFonts w:cs="Arial"/>
          <w:sz w:val="20"/>
        </w:rPr>
        <w:t>Customer</w:t>
      </w:r>
      <w:r w:rsidRPr="00A4589E">
        <w:rPr>
          <w:rFonts w:cs="Arial"/>
          <w:sz w:val="20"/>
        </w:rPr>
        <w:t xml:space="preserve"> becomes aware of the Change of Control, </w:t>
      </w:r>
    </w:p>
    <w:p w14:paraId="2509796F" w14:textId="77777777" w:rsidR="00C03B23" w:rsidRPr="00A4589E" w:rsidRDefault="00C03B23" w:rsidP="00C03B23">
      <w:pPr>
        <w:pStyle w:val="BodyTextIndent"/>
        <w:tabs>
          <w:tab w:val="clear" w:pos="720"/>
          <w:tab w:val="num" w:pos="1800"/>
        </w:tabs>
        <w:ind w:left="1800"/>
        <w:rPr>
          <w:rFonts w:cs="Arial"/>
          <w:sz w:val="20"/>
        </w:rPr>
      </w:pPr>
      <w:r w:rsidRPr="00A4589E">
        <w:rPr>
          <w:rFonts w:cs="Arial"/>
          <w:sz w:val="20"/>
        </w:rPr>
        <w:t xml:space="preserve">but shall not be permitted to terminate where the </w:t>
      </w:r>
      <w:r>
        <w:rPr>
          <w:rFonts w:cs="Arial"/>
          <w:sz w:val="20"/>
        </w:rPr>
        <w:t>Customer</w:t>
      </w:r>
      <w:r w:rsidRPr="00A4589E">
        <w:rPr>
          <w:rFonts w:cs="Arial"/>
          <w:sz w:val="20"/>
        </w:rPr>
        <w:t xml:space="preserve">’s written consent to the continuation of the Contract was granted prior to the Change of Control. </w:t>
      </w:r>
    </w:p>
    <w:p w14:paraId="77845237" w14:textId="77777777" w:rsidR="00C03B23" w:rsidRPr="00A4589E" w:rsidRDefault="00C03B23" w:rsidP="00C03B23">
      <w:pPr>
        <w:pStyle w:val="Heading2"/>
        <w:keepNext/>
        <w:tabs>
          <w:tab w:val="num" w:pos="720"/>
        </w:tabs>
        <w:ind w:left="720"/>
        <w:rPr>
          <w:rFonts w:cs="Arial"/>
          <w:b/>
          <w:sz w:val="20"/>
        </w:rPr>
      </w:pPr>
      <w:r w:rsidRPr="00A4589E">
        <w:rPr>
          <w:rFonts w:cs="Arial"/>
          <w:b/>
          <w:sz w:val="20"/>
        </w:rPr>
        <w:t xml:space="preserve">Termination </w:t>
      </w:r>
      <w:bookmarkEnd w:id="97"/>
      <w:r w:rsidRPr="00A4589E">
        <w:rPr>
          <w:rFonts w:cs="Arial"/>
          <w:b/>
          <w:sz w:val="20"/>
        </w:rPr>
        <w:t xml:space="preserve">on </w:t>
      </w:r>
      <w:r>
        <w:rPr>
          <w:rFonts w:cs="Arial"/>
          <w:b/>
          <w:sz w:val="20"/>
        </w:rPr>
        <w:t xml:space="preserve">Summary </w:t>
      </w:r>
      <w:r w:rsidRPr="00A4589E">
        <w:rPr>
          <w:rFonts w:cs="Arial"/>
          <w:b/>
          <w:sz w:val="20"/>
        </w:rPr>
        <w:t>Notice</w:t>
      </w:r>
    </w:p>
    <w:p w14:paraId="2A52FF58"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shall have the right to suspend the Contract with immediate effect at any time by giving written notice to the </w:t>
      </w:r>
      <w:r>
        <w:rPr>
          <w:rFonts w:cs="Arial"/>
          <w:sz w:val="20"/>
        </w:rPr>
        <w:t>Supplier</w:t>
      </w:r>
      <w:r w:rsidRPr="00A4589E">
        <w:rPr>
          <w:rFonts w:cs="Arial"/>
          <w:sz w:val="20"/>
        </w:rPr>
        <w:t xml:space="preserve"> and to terminate the Contract with immediate effect by giving written notice to the </w:t>
      </w:r>
      <w:r>
        <w:rPr>
          <w:rFonts w:cs="Arial"/>
          <w:sz w:val="20"/>
        </w:rPr>
        <w:t>Supplier</w:t>
      </w:r>
      <w:r w:rsidRPr="00A4589E">
        <w:rPr>
          <w:rFonts w:cs="Arial"/>
          <w:sz w:val="20"/>
        </w:rPr>
        <w:t xml:space="preserve"> at any time.</w:t>
      </w:r>
    </w:p>
    <w:p w14:paraId="4D1A9415" w14:textId="77777777" w:rsidR="00C03B23" w:rsidRPr="00A4589E" w:rsidRDefault="00C03B23" w:rsidP="00C03B23">
      <w:pPr>
        <w:pStyle w:val="Heading2"/>
        <w:keepNext/>
        <w:tabs>
          <w:tab w:val="clear" w:pos="1350"/>
          <w:tab w:val="num" w:pos="720"/>
        </w:tabs>
        <w:ind w:left="720"/>
        <w:rPr>
          <w:rFonts w:cs="Arial"/>
          <w:b/>
          <w:sz w:val="20"/>
        </w:rPr>
      </w:pPr>
      <w:r w:rsidRPr="00A4589E">
        <w:rPr>
          <w:rFonts w:cs="Arial"/>
          <w:b/>
          <w:sz w:val="20"/>
        </w:rPr>
        <w:t>Termination of Framework Agreement</w:t>
      </w:r>
    </w:p>
    <w:p w14:paraId="0FAFBD8D" w14:textId="77777777" w:rsidR="00C03B23" w:rsidRPr="00A4589E"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may terminate the Contract with immediate effect by giving written notice to the </w:t>
      </w:r>
      <w:r>
        <w:rPr>
          <w:rFonts w:cs="Arial"/>
          <w:sz w:val="20"/>
        </w:rPr>
        <w:t>Supplier</w:t>
      </w:r>
      <w:r w:rsidRPr="00A4589E">
        <w:rPr>
          <w:rFonts w:cs="Arial"/>
          <w:sz w:val="20"/>
        </w:rPr>
        <w:t xml:space="preserve"> if the Framework Agreement is terminated for any reason whatsoever.</w:t>
      </w:r>
    </w:p>
    <w:p w14:paraId="64078E7B" w14:textId="77777777" w:rsidR="00C03B23" w:rsidRPr="00A4589E" w:rsidRDefault="00C03B23" w:rsidP="00C03B23">
      <w:pPr>
        <w:pStyle w:val="Heading2"/>
        <w:keepNext/>
        <w:tabs>
          <w:tab w:val="clear" w:pos="1350"/>
          <w:tab w:val="num" w:pos="720"/>
        </w:tabs>
        <w:ind w:left="720"/>
        <w:rPr>
          <w:rFonts w:cs="Arial"/>
          <w:b/>
          <w:sz w:val="20"/>
        </w:rPr>
      </w:pPr>
      <w:r w:rsidRPr="00A4589E">
        <w:rPr>
          <w:rFonts w:cs="Arial"/>
          <w:b/>
          <w:sz w:val="20"/>
        </w:rPr>
        <w:t>Partial Termination</w:t>
      </w:r>
    </w:p>
    <w:p w14:paraId="10F1F0BC" w14:textId="77777777" w:rsidR="00C03B23" w:rsidRDefault="00C03B23" w:rsidP="00C03B23">
      <w:pPr>
        <w:pStyle w:val="Heading3"/>
        <w:rPr>
          <w:rFonts w:cs="Arial"/>
          <w:sz w:val="20"/>
        </w:rPr>
      </w:pPr>
      <w:r w:rsidRPr="00A4589E">
        <w:rPr>
          <w:rFonts w:cs="Arial"/>
          <w:sz w:val="20"/>
        </w:rPr>
        <w:t xml:space="preserve">Where the </w:t>
      </w:r>
      <w:r>
        <w:rPr>
          <w:rFonts w:cs="Arial"/>
          <w:sz w:val="20"/>
        </w:rPr>
        <w:t>Customer</w:t>
      </w:r>
      <w:r w:rsidRPr="00A4589E">
        <w:rPr>
          <w:rFonts w:cs="Arial"/>
          <w:sz w:val="20"/>
        </w:rPr>
        <w:t xml:space="preserve"> is entitled to terminate the Contract pursuant to this Clause </w:t>
      </w:r>
      <w:r>
        <w:rPr>
          <w:rFonts w:cs="Arial"/>
          <w:sz w:val="20"/>
        </w:rPr>
        <w:t>8</w:t>
      </w:r>
      <w:r w:rsidRPr="00A4589E">
        <w:rPr>
          <w:rFonts w:cs="Arial"/>
          <w:sz w:val="20"/>
        </w:rPr>
        <w:t xml:space="preserve">, the </w:t>
      </w:r>
      <w:r>
        <w:rPr>
          <w:rFonts w:cs="Arial"/>
          <w:sz w:val="20"/>
        </w:rPr>
        <w:t>Customer</w:t>
      </w:r>
      <w:r w:rsidRPr="00A4589E">
        <w:rPr>
          <w:rFonts w:cs="Arial"/>
          <w:sz w:val="20"/>
        </w:rPr>
        <w:t xml:space="preserve"> shall be entitled to terminate all or part of the Contract provided always that the parts of the Contract not terminated can operate effectively to deliver the intended purpose of the Contract or a part thereof.</w:t>
      </w:r>
    </w:p>
    <w:p w14:paraId="2CAD0CED" w14:textId="77777777" w:rsidR="00C03B23" w:rsidRPr="00A4589E" w:rsidRDefault="00C03B23" w:rsidP="00C03B23">
      <w:pPr>
        <w:pStyle w:val="Heading1"/>
        <w:keepNext/>
        <w:rPr>
          <w:rFonts w:cs="Arial"/>
          <w:sz w:val="20"/>
        </w:rPr>
      </w:pPr>
      <w:bookmarkStart w:id="99" w:name="_Ref313370007"/>
      <w:bookmarkStart w:id="100" w:name="_Toc335743373"/>
      <w:r w:rsidRPr="00A4589E">
        <w:rPr>
          <w:rFonts w:cs="Arial"/>
          <w:sz w:val="20"/>
        </w:rPr>
        <w:t>CONSEQUENCES OF EXPIRY OR TERMINATION</w:t>
      </w:r>
      <w:bookmarkEnd w:id="99"/>
      <w:bookmarkEnd w:id="100"/>
    </w:p>
    <w:p w14:paraId="05D5B585" w14:textId="77777777" w:rsidR="00C03B23" w:rsidRDefault="00C03B23" w:rsidP="00C03B23">
      <w:pPr>
        <w:pStyle w:val="Heading2"/>
        <w:tabs>
          <w:tab w:val="num" w:pos="720"/>
        </w:tabs>
        <w:ind w:left="720"/>
        <w:rPr>
          <w:rFonts w:cs="Arial"/>
          <w:sz w:val="20"/>
        </w:rPr>
      </w:pPr>
      <w:r>
        <w:rPr>
          <w:rFonts w:cs="Arial"/>
          <w:sz w:val="20"/>
        </w:rPr>
        <w:t>Subject to Clause 9.2, w</w:t>
      </w:r>
      <w:r w:rsidRPr="00A4589E">
        <w:rPr>
          <w:rFonts w:cs="Arial"/>
          <w:sz w:val="20"/>
        </w:rPr>
        <w:t xml:space="preserve">here the </w:t>
      </w:r>
      <w:r>
        <w:rPr>
          <w:rFonts w:cs="Arial"/>
          <w:sz w:val="20"/>
        </w:rPr>
        <w:t>Customer</w:t>
      </w:r>
      <w:r w:rsidRPr="00A4589E">
        <w:rPr>
          <w:rFonts w:cs="Arial"/>
          <w:sz w:val="20"/>
        </w:rPr>
        <w:t xml:space="preserve"> terminates the Contract pursuant to Clause </w:t>
      </w:r>
      <w:r>
        <w:rPr>
          <w:rFonts w:cs="Arial"/>
          <w:sz w:val="20"/>
        </w:rPr>
        <w:t xml:space="preserve">8 </w:t>
      </w:r>
      <w:r w:rsidRPr="00A4589E">
        <w:rPr>
          <w:rFonts w:cs="Arial"/>
          <w:sz w:val="20"/>
        </w:rPr>
        <w:t xml:space="preserve">(Termination) and then makes other arrangements for the supply of the </w:t>
      </w:r>
      <w:r>
        <w:rPr>
          <w:rFonts w:cs="Arial"/>
          <w:sz w:val="20"/>
        </w:rPr>
        <w:t>Contract Services:</w:t>
      </w:r>
    </w:p>
    <w:p w14:paraId="72A1657D" w14:textId="77777777" w:rsidR="00C03B23" w:rsidRDefault="00C03B23" w:rsidP="00C03B23">
      <w:pPr>
        <w:pStyle w:val="Heading3"/>
        <w:rPr>
          <w:rFonts w:cs="Arial"/>
          <w:sz w:val="20"/>
        </w:rPr>
      </w:pPr>
      <w:r w:rsidRPr="00A4589E">
        <w:rPr>
          <w:rFonts w:cs="Arial"/>
          <w:sz w:val="20"/>
        </w:rPr>
        <w:t xml:space="preserve">the </w:t>
      </w:r>
      <w:r>
        <w:rPr>
          <w:rFonts w:cs="Arial"/>
          <w:sz w:val="20"/>
        </w:rPr>
        <w:t>Customer</w:t>
      </w:r>
      <w:r w:rsidRPr="00A4589E">
        <w:rPr>
          <w:rFonts w:cs="Arial"/>
          <w:sz w:val="20"/>
        </w:rPr>
        <w:t xml:space="preserve"> may recover from the </w:t>
      </w:r>
      <w:r>
        <w:rPr>
          <w:rFonts w:cs="Arial"/>
          <w:sz w:val="20"/>
        </w:rPr>
        <w:t>Supplier</w:t>
      </w:r>
      <w:r w:rsidRPr="00A4589E">
        <w:rPr>
          <w:rFonts w:cs="Arial"/>
          <w:sz w:val="20"/>
        </w:rPr>
        <w:t xml:space="preserve"> the cost reasonably incurred in making those other arrangements and any additional expenditure incurred by the </w:t>
      </w:r>
      <w:r>
        <w:rPr>
          <w:rFonts w:cs="Arial"/>
          <w:sz w:val="20"/>
        </w:rPr>
        <w:t>Customer</w:t>
      </w:r>
      <w:r w:rsidRPr="00A4589E">
        <w:rPr>
          <w:rFonts w:cs="Arial"/>
          <w:sz w:val="20"/>
        </w:rPr>
        <w:t xml:space="preserve"> in securing the </w:t>
      </w:r>
      <w:r>
        <w:rPr>
          <w:rFonts w:cs="Arial"/>
          <w:sz w:val="20"/>
        </w:rPr>
        <w:t xml:space="preserve">Contract Services </w:t>
      </w:r>
      <w:r w:rsidRPr="00A4589E">
        <w:rPr>
          <w:rFonts w:cs="Arial"/>
          <w:sz w:val="20"/>
        </w:rPr>
        <w:t>in accordance with the requirements of the Contract</w:t>
      </w:r>
      <w:r>
        <w:rPr>
          <w:rFonts w:cs="Arial"/>
          <w:sz w:val="20"/>
        </w:rPr>
        <w:t>;</w:t>
      </w:r>
    </w:p>
    <w:p w14:paraId="34BF52C3" w14:textId="77777777" w:rsidR="00C03B23" w:rsidRDefault="00C03B23" w:rsidP="00C03B23">
      <w:pPr>
        <w:pStyle w:val="Heading3"/>
        <w:rPr>
          <w:rFonts w:cs="Arial"/>
          <w:sz w:val="20"/>
        </w:rPr>
      </w:pPr>
      <w:r>
        <w:rPr>
          <w:rFonts w:cs="Arial"/>
          <w:sz w:val="20"/>
        </w:rPr>
        <w:t>t</w:t>
      </w:r>
      <w:r w:rsidRPr="00A4589E">
        <w:rPr>
          <w:rFonts w:cs="Arial"/>
          <w:sz w:val="20"/>
        </w:rPr>
        <w:t xml:space="preserve">he </w:t>
      </w:r>
      <w:r>
        <w:rPr>
          <w:rFonts w:cs="Arial"/>
          <w:sz w:val="20"/>
        </w:rPr>
        <w:t>Customer</w:t>
      </w:r>
      <w:r w:rsidRPr="00A4589E">
        <w:rPr>
          <w:rFonts w:cs="Arial"/>
          <w:sz w:val="20"/>
        </w:rPr>
        <w:t xml:space="preserve"> shall take all reasonable steps to mitigate such additional expenditure</w:t>
      </w:r>
      <w:r>
        <w:rPr>
          <w:rFonts w:cs="Arial"/>
          <w:sz w:val="20"/>
        </w:rPr>
        <w:t>; and</w:t>
      </w:r>
    </w:p>
    <w:p w14:paraId="2AD6E17A" w14:textId="77777777" w:rsidR="00C03B23" w:rsidRDefault="00C03B23" w:rsidP="00C03B23">
      <w:pPr>
        <w:pStyle w:val="Heading3"/>
        <w:rPr>
          <w:rFonts w:cs="Arial"/>
          <w:sz w:val="20"/>
        </w:rPr>
      </w:pPr>
      <w:r w:rsidRPr="00527E29">
        <w:rPr>
          <w:rFonts w:cs="Arial"/>
          <w:sz w:val="20"/>
        </w:rPr>
        <w:lastRenderedPageBreak/>
        <w:t xml:space="preserve">no further payments shall be payable by the </w:t>
      </w:r>
      <w:r>
        <w:rPr>
          <w:rFonts w:cs="Arial"/>
          <w:sz w:val="20"/>
        </w:rPr>
        <w:t>Customer</w:t>
      </w:r>
      <w:r w:rsidRPr="00527E29">
        <w:rPr>
          <w:rFonts w:cs="Arial"/>
          <w:sz w:val="20"/>
        </w:rPr>
        <w:t xml:space="preserve"> to the </w:t>
      </w:r>
      <w:r>
        <w:rPr>
          <w:rFonts w:cs="Arial"/>
          <w:sz w:val="20"/>
        </w:rPr>
        <w:t>Supplier</w:t>
      </w:r>
      <w:r w:rsidRPr="00527E29">
        <w:rPr>
          <w:rFonts w:cs="Arial"/>
          <w:sz w:val="20"/>
        </w:rPr>
        <w:t xml:space="preserve"> until the </w:t>
      </w:r>
      <w:r>
        <w:rPr>
          <w:rFonts w:cs="Arial"/>
          <w:sz w:val="20"/>
        </w:rPr>
        <w:t>Customer</w:t>
      </w:r>
      <w:r w:rsidRPr="00527E29">
        <w:rPr>
          <w:rFonts w:cs="Arial"/>
          <w:sz w:val="20"/>
        </w:rPr>
        <w:t xml:space="preserve"> has established the final cost of making those other arrangements</w:t>
      </w:r>
      <w:r>
        <w:rPr>
          <w:rFonts w:cs="Arial"/>
          <w:sz w:val="20"/>
        </w:rPr>
        <w:t>, whereupon the Customer shall be entitled to deduct an amount equal to the final cost of such other arrangements from the further payments then due to the Supplier</w:t>
      </w:r>
      <w:r w:rsidRPr="00A4589E">
        <w:rPr>
          <w:rFonts w:cs="Arial"/>
          <w:sz w:val="20"/>
        </w:rPr>
        <w:t>.</w:t>
      </w:r>
    </w:p>
    <w:p w14:paraId="1094C89C" w14:textId="77777777" w:rsidR="00C03B23" w:rsidRDefault="00C03B23" w:rsidP="00C03B23">
      <w:pPr>
        <w:pStyle w:val="Heading2"/>
        <w:keepNext/>
        <w:tabs>
          <w:tab w:val="num" w:pos="720"/>
        </w:tabs>
        <w:ind w:left="720"/>
        <w:rPr>
          <w:rFonts w:cs="Arial"/>
          <w:sz w:val="20"/>
        </w:rPr>
      </w:pPr>
      <w:r>
        <w:rPr>
          <w:rFonts w:cs="Arial"/>
          <w:sz w:val="20"/>
        </w:rPr>
        <w:t>Clause 9.1 shall not apply where the Customer terminates the Contract:</w:t>
      </w:r>
    </w:p>
    <w:p w14:paraId="36E0C07F" w14:textId="77777777" w:rsidR="00C03B23" w:rsidRPr="00611C77" w:rsidRDefault="00C03B23" w:rsidP="00C03B23">
      <w:pPr>
        <w:pStyle w:val="Heading3"/>
        <w:rPr>
          <w:rFonts w:cs="Arial"/>
          <w:sz w:val="20"/>
        </w:rPr>
      </w:pPr>
      <w:r>
        <w:rPr>
          <w:rFonts w:cs="Arial"/>
          <w:sz w:val="20"/>
        </w:rPr>
        <w:t xml:space="preserve">solely pursuant </w:t>
      </w:r>
      <w:r w:rsidRPr="00611C77">
        <w:rPr>
          <w:rFonts w:cs="Arial"/>
          <w:sz w:val="20"/>
        </w:rPr>
        <w:t>to Clause 8.3 or Clause 8.4; or</w:t>
      </w:r>
    </w:p>
    <w:p w14:paraId="674587F9" w14:textId="77777777" w:rsidR="00C03B23" w:rsidRPr="00294B98" w:rsidRDefault="00C03B23" w:rsidP="00C03B23">
      <w:pPr>
        <w:pStyle w:val="Heading3"/>
        <w:rPr>
          <w:sz w:val="20"/>
        </w:rPr>
      </w:pPr>
      <w:r w:rsidRPr="00294B98">
        <w:rPr>
          <w:sz w:val="20"/>
        </w:rPr>
        <w:t xml:space="preserve">solely pursuant </w:t>
      </w:r>
      <w:r w:rsidRPr="00611C77">
        <w:rPr>
          <w:sz w:val="20"/>
        </w:rPr>
        <w:t>to Clause 8.5 if termination</w:t>
      </w:r>
      <w:r w:rsidRPr="00294B98">
        <w:rPr>
          <w:sz w:val="20"/>
        </w:rPr>
        <w:t xml:space="preserve"> pursuant to Clause 8.5 occurs as a result of termination of the Framework Agreement pursuant to the provisions of clauses 24.6, 24.11, 24.12 or 24.13 of the Framework Agreement. </w:t>
      </w:r>
    </w:p>
    <w:p w14:paraId="717E525E" w14:textId="77777777" w:rsidR="00C03B23" w:rsidRDefault="00C03B23" w:rsidP="00C03B23">
      <w:pPr>
        <w:pStyle w:val="Heading2"/>
        <w:keepNext/>
        <w:tabs>
          <w:tab w:val="num" w:pos="720"/>
        </w:tabs>
        <w:ind w:left="720"/>
        <w:rPr>
          <w:rFonts w:cs="Arial"/>
          <w:sz w:val="20"/>
        </w:rPr>
      </w:pPr>
      <w:r w:rsidRPr="00294B98">
        <w:rPr>
          <w:rFonts w:cs="Arial"/>
          <w:sz w:val="20"/>
        </w:rPr>
        <w:t xml:space="preserve">Where the </w:t>
      </w:r>
      <w:r w:rsidRPr="00294B98">
        <w:rPr>
          <w:sz w:val="20"/>
        </w:rPr>
        <w:t>Customer terminates the Contract</w:t>
      </w:r>
      <w:r>
        <w:rPr>
          <w:sz w:val="20"/>
        </w:rPr>
        <w:t xml:space="preserve"> under Clause 8.3 or 8.4</w:t>
      </w:r>
      <w:r w:rsidRPr="00294B98">
        <w:rPr>
          <w:sz w:val="20"/>
        </w:rPr>
        <w:t>, the Customer shall indemnify the Supplier against any reasonable and proven commitments, liabilities or expenditure which would otherwise represent an unavoidable loss by the Supplier by reason of the termination of the Contract, provided that the Supplier takes all reasonable steps to mitigate such loss. The Supplier shall submit a</w:t>
      </w:r>
      <w:r>
        <w:rPr>
          <w:sz w:val="20"/>
        </w:rPr>
        <w:t xml:space="preserve"> fully itemised and costed list</w:t>
      </w:r>
      <w:r w:rsidRPr="00294B98">
        <w:rPr>
          <w:sz w:val="20"/>
        </w:rPr>
        <w:t>, with supporting evidence, of losses reasonably and actually incurred by the Supplier</w:t>
      </w:r>
      <w:r w:rsidRPr="00AA3967">
        <w:t>.</w:t>
      </w:r>
      <w:r>
        <w:t xml:space="preserve"> </w:t>
      </w:r>
      <w:r w:rsidRPr="00294B98">
        <w:rPr>
          <w:sz w:val="20"/>
        </w:rPr>
        <w:t xml:space="preserve">Where the Supplier holds insurance, the Supplier shall reduce its unavoidable costs by any insurance sums available. </w:t>
      </w:r>
    </w:p>
    <w:p w14:paraId="162AC41B" w14:textId="77777777" w:rsidR="00C03B23" w:rsidRPr="00A4589E" w:rsidRDefault="00C03B23" w:rsidP="00C03B23">
      <w:pPr>
        <w:pStyle w:val="Heading2"/>
        <w:keepNext/>
        <w:tabs>
          <w:tab w:val="num" w:pos="720"/>
        </w:tabs>
        <w:ind w:left="720"/>
        <w:rPr>
          <w:rFonts w:cs="Arial"/>
          <w:sz w:val="20"/>
        </w:rPr>
      </w:pPr>
      <w:r w:rsidRPr="00A4589E">
        <w:rPr>
          <w:rFonts w:cs="Arial"/>
          <w:sz w:val="20"/>
        </w:rPr>
        <w:t xml:space="preserve">On the termination of the Contract for any reason, the </w:t>
      </w:r>
      <w:r>
        <w:rPr>
          <w:rFonts w:cs="Arial"/>
          <w:sz w:val="20"/>
        </w:rPr>
        <w:t>Supplier</w:t>
      </w:r>
      <w:r w:rsidRPr="00A4589E">
        <w:rPr>
          <w:rFonts w:cs="Arial"/>
          <w:sz w:val="20"/>
        </w:rPr>
        <w:t xml:space="preserve"> shall, at the request of the </w:t>
      </w:r>
      <w:r>
        <w:rPr>
          <w:rFonts w:cs="Arial"/>
          <w:sz w:val="20"/>
        </w:rPr>
        <w:t>Customer</w:t>
      </w:r>
      <w:r w:rsidRPr="00A4589E">
        <w:rPr>
          <w:rFonts w:cs="Arial"/>
          <w:sz w:val="20"/>
        </w:rPr>
        <w:t xml:space="preserve"> and at the </w:t>
      </w:r>
      <w:r>
        <w:rPr>
          <w:rFonts w:cs="Arial"/>
          <w:sz w:val="20"/>
        </w:rPr>
        <w:t>Supplier</w:t>
      </w:r>
      <w:r w:rsidRPr="00A4589E">
        <w:rPr>
          <w:rFonts w:cs="Arial"/>
          <w:sz w:val="20"/>
        </w:rPr>
        <w:t>’s cost:</w:t>
      </w:r>
    </w:p>
    <w:p w14:paraId="01B1FF47" w14:textId="77777777" w:rsidR="00C03B23" w:rsidRPr="00A4589E" w:rsidRDefault="00C03B23" w:rsidP="00C03B23">
      <w:pPr>
        <w:pStyle w:val="Heading3"/>
        <w:rPr>
          <w:rFonts w:cs="Arial"/>
          <w:sz w:val="20"/>
        </w:rPr>
      </w:pPr>
      <w:bookmarkStart w:id="101" w:name="_Ref313369735"/>
      <w:r w:rsidRPr="00A4589E">
        <w:rPr>
          <w:rFonts w:cs="Arial"/>
          <w:sz w:val="20"/>
        </w:rPr>
        <w:t xml:space="preserve">immediately return to the </w:t>
      </w:r>
      <w:r>
        <w:rPr>
          <w:rFonts w:cs="Arial"/>
          <w:sz w:val="20"/>
        </w:rPr>
        <w:t>Customer</w:t>
      </w:r>
      <w:r w:rsidRPr="00A4589E">
        <w:rPr>
          <w:rFonts w:cs="Arial"/>
          <w:sz w:val="20"/>
        </w:rPr>
        <w:t xml:space="preserve"> all Confidential Information and the </w:t>
      </w:r>
      <w:r>
        <w:rPr>
          <w:rFonts w:cs="Arial"/>
          <w:sz w:val="20"/>
        </w:rPr>
        <w:t>Customer</w:t>
      </w:r>
      <w:r w:rsidRPr="00A4589E">
        <w:rPr>
          <w:rFonts w:cs="Arial"/>
          <w:sz w:val="20"/>
        </w:rPr>
        <w:t>‘s Personal Data in its possession or in the possession or under the control of any permitted suppliers or Sub-Contractors, which was obtained or produced in the course of providing the Contract Services;</w:t>
      </w:r>
      <w:bookmarkEnd w:id="101"/>
    </w:p>
    <w:p w14:paraId="249AF480" w14:textId="77777777" w:rsidR="00C03B23" w:rsidRPr="00A4589E" w:rsidRDefault="00C03B23" w:rsidP="00C03B23">
      <w:pPr>
        <w:pStyle w:val="Heading3"/>
        <w:rPr>
          <w:rFonts w:cs="Arial"/>
          <w:sz w:val="20"/>
        </w:rPr>
      </w:pPr>
      <w:r w:rsidRPr="00A4589E">
        <w:rPr>
          <w:rFonts w:cs="Arial"/>
          <w:sz w:val="20"/>
        </w:rPr>
        <w:t xml:space="preserve">except where the retention of </w:t>
      </w:r>
      <w:r>
        <w:rPr>
          <w:rFonts w:cs="Arial"/>
          <w:sz w:val="20"/>
        </w:rPr>
        <w:t>Customer</w:t>
      </w:r>
      <w:r w:rsidRPr="00A4589E">
        <w:rPr>
          <w:rFonts w:cs="Arial"/>
          <w:sz w:val="20"/>
        </w:rPr>
        <w:t>’s Personal Data is required by Law</w:t>
      </w:r>
      <w:r>
        <w:rPr>
          <w:rFonts w:cs="Arial"/>
          <w:sz w:val="20"/>
        </w:rPr>
        <w:t xml:space="preserve"> </w:t>
      </w:r>
      <w:r>
        <w:rPr>
          <w:rFonts w:cs="Arial"/>
          <w:color w:val="000000"/>
          <w:sz w:val="20"/>
        </w:rPr>
        <w:t>or regulatory purposes</w:t>
      </w:r>
      <w:r w:rsidRPr="00A4589E">
        <w:rPr>
          <w:rFonts w:cs="Arial"/>
          <w:sz w:val="20"/>
        </w:rPr>
        <w:t xml:space="preserve">, promptly destroy all copies of the </w:t>
      </w:r>
      <w:r>
        <w:rPr>
          <w:rFonts w:cs="Arial"/>
          <w:sz w:val="20"/>
        </w:rPr>
        <w:t>Customer’s Personal Data</w:t>
      </w:r>
      <w:r w:rsidRPr="00A4589E">
        <w:rPr>
          <w:rFonts w:cs="Arial"/>
          <w:sz w:val="20"/>
        </w:rPr>
        <w:t xml:space="preserve"> and provide written confirmation to the </w:t>
      </w:r>
      <w:r>
        <w:rPr>
          <w:rFonts w:cs="Arial"/>
          <w:sz w:val="20"/>
        </w:rPr>
        <w:t>Customer</w:t>
      </w:r>
      <w:r w:rsidRPr="00A4589E">
        <w:rPr>
          <w:rFonts w:cs="Arial"/>
          <w:sz w:val="20"/>
        </w:rPr>
        <w:t xml:space="preserve"> that the data has been destroyed.</w:t>
      </w:r>
    </w:p>
    <w:p w14:paraId="67A2A4B2" w14:textId="77777777" w:rsidR="00C03B23" w:rsidRDefault="00C03B23" w:rsidP="00C03B23">
      <w:pPr>
        <w:pStyle w:val="Heading3"/>
        <w:rPr>
          <w:rFonts w:cs="Arial"/>
          <w:sz w:val="20"/>
        </w:rPr>
      </w:pPr>
      <w:r w:rsidRPr="00A4589E">
        <w:rPr>
          <w:rFonts w:cs="Arial"/>
          <w:sz w:val="20"/>
        </w:rPr>
        <w:t xml:space="preserve">immediately deliver to the </w:t>
      </w:r>
      <w:r>
        <w:rPr>
          <w:rFonts w:cs="Arial"/>
          <w:sz w:val="20"/>
        </w:rPr>
        <w:t>Customer</w:t>
      </w:r>
      <w:r w:rsidRPr="00A4589E">
        <w:rPr>
          <w:rFonts w:cs="Arial"/>
          <w:sz w:val="20"/>
        </w:rPr>
        <w:t xml:space="preserve"> in good working order </w:t>
      </w:r>
      <w:r>
        <w:rPr>
          <w:rFonts w:cs="Arial"/>
          <w:sz w:val="20"/>
        </w:rPr>
        <w:t xml:space="preserve">(but </w:t>
      </w:r>
      <w:r w:rsidRPr="00A4589E">
        <w:rPr>
          <w:rFonts w:cs="Arial"/>
          <w:sz w:val="20"/>
        </w:rPr>
        <w:t>subject to allowance for reasonable wear and tear</w:t>
      </w:r>
      <w:r>
        <w:rPr>
          <w:rFonts w:cs="Arial"/>
          <w:sz w:val="20"/>
        </w:rPr>
        <w:t>)</w:t>
      </w:r>
      <w:r w:rsidRPr="00A4589E">
        <w:rPr>
          <w:rFonts w:cs="Arial"/>
          <w:sz w:val="20"/>
        </w:rPr>
        <w:t xml:space="preserve"> all </w:t>
      </w:r>
      <w:r>
        <w:rPr>
          <w:rFonts w:cs="Arial"/>
          <w:sz w:val="20"/>
        </w:rPr>
        <w:t>the property</w:t>
      </w:r>
      <w:r w:rsidRPr="00A4589E">
        <w:rPr>
          <w:rFonts w:cs="Arial"/>
          <w:sz w:val="20"/>
        </w:rPr>
        <w:t xml:space="preserve"> </w:t>
      </w:r>
      <w:r>
        <w:rPr>
          <w:rFonts w:cs="Arial"/>
          <w:sz w:val="20"/>
        </w:rPr>
        <w:t>(</w:t>
      </w:r>
      <w:r w:rsidRPr="00A4589E">
        <w:rPr>
          <w:rFonts w:cs="Arial"/>
          <w:sz w:val="20"/>
        </w:rPr>
        <w:t>including materials, documents, information and access keys</w:t>
      </w:r>
      <w:r>
        <w:rPr>
          <w:rFonts w:cs="Arial"/>
          <w:sz w:val="20"/>
        </w:rPr>
        <w:t xml:space="preserve"> but excluding</w:t>
      </w:r>
      <w:r w:rsidRPr="00A4589E">
        <w:rPr>
          <w:rFonts w:cs="Arial"/>
          <w:sz w:val="20"/>
        </w:rPr>
        <w:t xml:space="preserve"> </w:t>
      </w:r>
      <w:r>
        <w:rPr>
          <w:rFonts w:cs="Arial"/>
          <w:sz w:val="20"/>
        </w:rPr>
        <w:t>real property and IPR)</w:t>
      </w:r>
      <w:r w:rsidRPr="00A4589E">
        <w:rPr>
          <w:rFonts w:cs="Arial"/>
          <w:sz w:val="20"/>
        </w:rPr>
        <w:t xml:space="preserve"> issued or made available to the </w:t>
      </w:r>
      <w:r>
        <w:rPr>
          <w:rFonts w:cs="Arial"/>
          <w:sz w:val="20"/>
        </w:rPr>
        <w:t>Supplier</w:t>
      </w:r>
      <w:r w:rsidRPr="00A4589E">
        <w:rPr>
          <w:rFonts w:cs="Arial"/>
          <w:sz w:val="20"/>
        </w:rPr>
        <w:t xml:space="preserve"> by the </w:t>
      </w:r>
      <w:r>
        <w:rPr>
          <w:rFonts w:cs="Arial"/>
          <w:sz w:val="20"/>
        </w:rPr>
        <w:t>Customer</w:t>
      </w:r>
      <w:r w:rsidRPr="00A4589E">
        <w:rPr>
          <w:rFonts w:cs="Arial"/>
          <w:sz w:val="20"/>
        </w:rPr>
        <w:t xml:space="preserve"> in connection with the Contract provided to the </w:t>
      </w:r>
      <w:r>
        <w:rPr>
          <w:rFonts w:cs="Arial"/>
          <w:sz w:val="20"/>
        </w:rPr>
        <w:t>Supplier</w:t>
      </w:r>
      <w:r w:rsidRPr="00A4589E">
        <w:rPr>
          <w:rFonts w:cs="Arial"/>
          <w:sz w:val="20"/>
        </w:rPr>
        <w:t>;</w:t>
      </w:r>
    </w:p>
    <w:p w14:paraId="65953B78" w14:textId="77777777" w:rsidR="00C03B23" w:rsidRPr="00A4589E" w:rsidRDefault="00C03B23" w:rsidP="00C03B23">
      <w:pPr>
        <w:pStyle w:val="Heading3"/>
        <w:rPr>
          <w:rFonts w:cs="Arial"/>
          <w:sz w:val="20"/>
        </w:rPr>
      </w:pPr>
      <w:r>
        <w:rPr>
          <w:rFonts w:cs="Arial"/>
          <w:sz w:val="20"/>
        </w:rPr>
        <w:t>vacate, and procure that the Supplier’s Staff vacate, any premises of the Customer occupied for the purposes of providing the Contract Services;</w:t>
      </w:r>
    </w:p>
    <w:p w14:paraId="29175FA2" w14:textId="77777777" w:rsidR="00C03B23" w:rsidRPr="00A4589E" w:rsidRDefault="00C03B23" w:rsidP="00C03B23">
      <w:pPr>
        <w:pStyle w:val="Heading3"/>
        <w:rPr>
          <w:rFonts w:cs="Arial"/>
          <w:sz w:val="20"/>
        </w:rPr>
      </w:pPr>
      <w:r w:rsidRPr="00A4589E">
        <w:rPr>
          <w:rFonts w:cs="Arial"/>
          <w:sz w:val="20"/>
        </w:rPr>
        <w:t xml:space="preserve">return to the </w:t>
      </w:r>
      <w:r>
        <w:rPr>
          <w:rFonts w:cs="Arial"/>
          <w:sz w:val="20"/>
        </w:rPr>
        <w:t>Customer</w:t>
      </w:r>
      <w:r w:rsidRPr="00A4589E">
        <w:rPr>
          <w:rFonts w:cs="Arial"/>
          <w:sz w:val="20"/>
        </w:rPr>
        <w:t xml:space="preserve"> any sums prepaid in respect of the </w:t>
      </w:r>
      <w:r>
        <w:rPr>
          <w:rFonts w:cs="Arial"/>
          <w:sz w:val="20"/>
        </w:rPr>
        <w:t xml:space="preserve">Contract Services </w:t>
      </w:r>
      <w:r w:rsidRPr="00A4589E">
        <w:rPr>
          <w:rFonts w:cs="Arial"/>
          <w:sz w:val="20"/>
        </w:rPr>
        <w:t>not provided by the date of expiry or termination (howsoever arising); and</w:t>
      </w:r>
    </w:p>
    <w:p w14:paraId="00BC990E" w14:textId="77777777" w:rsidR="00C03B23" w:rsidRPr="00A4589E" w:rsidRDefault="00C03B23" w:rsidP="00C03B23">
      <w:pPr>
        <w:pStyle w:val="Heading3"/>
        <w:rPr>
          <w:rFonts w:cs="Arial"/>
          <w:sz w:val="20"/>
        </w:rPr>
      </w:pPr>
      <w:bookmarkStart w:id="102" w:name="_Ref313369748"/>
      <w:r w:rsidRPr="00A4589E">
        <w:rPr>
          <w:rFonts w:cs="Arial"/>
          <w:sz w:val="20"/>
        </w:rPr>
        <w:t xml:space="preserve">promptly provide all information concerning the provision of the </w:t>
      </w:r>
      <w:r>
        <w:rPr>
          <w:rFonts w:cs="Arial"/>
          <w:sz w:val="20"/>
        </w:rPr>
        <w:t xml:space="preserve">Contract Services </w:t>
      </w:r>
      <w:r w:rsidRPr="00A4589E">
        <w:rPr>
          <w:rFonts w:cs="Arial"/>
          <w:sz w:val="20"/>
        </w:rPr>
        <w:t xml:space="preserve">which may reasonably be requested by the </w:t>
      </w:r>
      <w:r>
        <w:rPr>
          <w:rFonts w:cs="Arial"/>
          <w:sz w:val="20"/>
        </w:rPr>
        <w:t>Customer</w:t>
      </w:r>
      <w:r w:rsidRPr="00A4589E">
        <w:rPr>
          <w:rFonts w:cs="Arial"/>
          <w:sz w:val="20"/>
        </w:rPr>
        <w:t xml:space="preserve"> for the purposes of adequately understanding the manner in which the </w:t>
      </w:r>
      <w:r>
        <w:rPr>
          <w:rFonts w:cs="Arial"/>
          <w:sz w:val="20"/>
        </w:rPr>
        <w:t xml:space="preserve">Contract Services </w:t>
      </w:r>
      <w:r w:rsidRPr="00A4589E">
        <w:rPr>
          <w:rFonts w:cs="Arial"/>
          <w:sz w:val="20"/>
        </w:rPr>
        <w:t xml:space="preserve">have been provided or for the purpose of allowing the </w:t>
      </w:r>
      <w:r>
        <w:rPr>
          <w:rFonts w:cs="Arial"/>
          <w:sz w:val="20"/>
        </w:rPr>
        <w:t>Customer</w:t>
      </w:r>
      <w:r w:rsidRPr="00A4589E">
        <w:rPr>
          <w:rFonts w:cs="Arial"/>
          <w:sz w:val="20"/>
        </w:rPr>
        <w:t xml:space="preserve"> or any replacement Supplier to conduct due diligence.</w:t>
      </w:r>
      <w:bookmarkEnd w:id="102"/>
    </w:p>
    <w:p w14:paraId="5E486156" w14:textId="77777777" w:rsidR="00C03B23" w:rsidRPr="00A93C8D" w:rsidRDefault="00C03B23" w:rsidP="00C03B23">
      <w:pPr>
        <w:pStyle w:val="Heading2"/>
        <w:tabs>
          <w:tab w:val="num" w:pos="720"/>
        </w:tabs>
        <w:ind w:left="720"/>
        <w:rPr>
          <w:rFonts w:cs="Arial"/>
          <w:sz w:val="20"/>
        </w:rPr>
      </w:pPr>
      <w:r w:rsidRPr="00A93C8D">
        <w:rPr>
          <w:rFonts w:cs="Arial"/>
          <w:sz w:val="20"/>
        </w:rPr>
        <w:t>Not used</w:t>
      </w:r>
    </w:p>
    <w:p w14:paraId="19CB0360" w14:textId="77777777" w:rsidR="00C03B23" w:rsidRPr="00A4589E" w:rsidRDefault="00C03B23" w:rsidP="00C03B23">
      <w:pPr>
        <w:pStyle w:val="Heading2"/>
        <w:tabs>
          <w:tab w:val="num" w:pos="720"/>
        </w:tabs>
        <w:ind w:left="720"/>
        <w:rPr>
          <w:rFonts w:cs="Arial"/>
          <w:sz w:val="20"/>
        </w:rPr>
      </w:pPr>
      <w:r w:rsidRPr="00A4589E">
        <w:rPr>
          <w:rFonts w:cs="Arial"/>
          <w:sz w:val="20"/>
        </w:rPr>
        <w:t>Save as otherwise expressly provided in the Contract:</w:t>
      </w:r>
    </w:p>
    <w:p w14:paraId="1C4D44BB" w14:textId="77777777" w:rsidR="00C03B23" w:rsidRPr="00BF4104" w:rsidRDefault="00C03B23" w:rsidP="00C03B23">
      <w:pPr>
        <w:pStyle w:val="Heading3"/>
        <w:rPr>
          <w:rFonts w:cs="Arial"/>
          <w:sz w:val="20"/>
        </w:rPr>
      </w:pPr>
      <w:r w:rsidRPr="00A4589E">
        <w:rPr>
          <w:rFonts w:cs="Arial"/>
          <w:sz w:val="20"/>
        </w:rPr>
        <w:lastRenderedPageBreak/>
        <w:t xml:space="preserve">termination or expiry of the Contract shall be without prejudice to any rights, remedies or obligations accrued under the Contract prior to termination or expiration and nothing in the Contract shall prejudice the right of either Party to </w:t>
      </w:r>
      <w:r w:rsidRPr="00BF4104">
        <w:rPr>
          <w:rFonts w:cs="Arial"/>
          <w:sz w:val="20"/>
        </w:rPr>
        <w:t>recover any amount outstanding at the time of such termination or expiry; and</w:t>
      </w:r>
    </w:p>
    <w:p w14:paraId="5B527F04" w14:textId="77777777" w:rsidR="00C03B23" w:rsidRDefault="00C03B23" w:rsidP="00C03B23">
      <w:pPr>
        <w:pStyle w:val="Heading3"/>
        <w:rPr>
          <w:rFonts w:cs="Arial"/>
          <w:sz w:val="20"/>
        </w:rPr>
      </w:pPr>
      <w:r w:rsidRPr="00BF4104">
        <w:rPr>
          <w:rFonts w:cs="Arial"/>
          <w:sz w:val="20"/>
        </w:rPr>
        <w:t xml:space="preserve">termination of the Contract shall not affect the continuing rights, remedies or obligations of the Customer or the Supplier under the </w:t>
      </w:r>
      <w:r w:rsidRPr="00611C77">
        <w:rPr>
          <w:rFonts w:cs="Arial"/>
          <w:sz w:val="20"/>
        </w:rPr>
        <w:t>following Clauses: Clause 3 (Payment and Charges); Clause 4 (Limitations); Clause 5 (Intellectual Property Rights); Clause 6.1 (Protection of Personal Data); Clause 6.2 (Confidentiality; Clause 6.3 (Official Secrets Act); Clause 6.4 (Freedom of Information); Clause 11 (Prevention of Bribery and Corruption); Clause 13 (Prevention of Fraud); Clause 21 (Contracts (Rights of Third</w:t>
      </w:r>
      <w:r>
        <w:rPr>
          <w:rFonts w:cs="Arial"/>
          <w:sz w:val="20"/>
        </w:rPr>
        <w:t xml:space="preserve"> Parties) Act); Clause 23.1 (Governing L</w:t>
      </w:r>
      <w:r w:rsidRPr="00621BF7">
        <w:rPr>
          <w:rFonts w:cs="Arial"/>
          <w:sz w:val="20"/>
        </w:rPr>
        <w:t>aw and Jurisdiction</w:t>
      </w:r>
      <w:r>
        <w:rPr>
          <w:rFonts w:cs="Arial"/>
          <w:sz w:val="20"/>
        </w:rPr>
        <w:t xml:space="preserve">) </w:t>
      </w:r>
      <w:r w:rsidRPr="00A174C6">
        <w:rPr>
          <w:rFonts w:cs="Arial"/>
          <w:sz w:val="20"/>
        </w:rPr>
        <w:t>and, without limitation</w:t>
      </w:r>
      <w:r w:rsidRPr="00D36EB0">
        <w:rPr>
          <w:rFonts w:cs="Arial"/>
          <w:sz w:val="20"/>
        </w:rPr>
        <w:t xml:space="preserve"> to the foregoing, any other provision of </w:t>
      </w:r>
      <w:r>
        <w:rPr>
          <w:rFonts w:cs="Arial"/>
          <w:sz w:val="20"/>
        </w:rPr>
        <w:t>the Contract</w:t>
      </w:r>
      <w:r w:rsidRPr="00D36EB0">
        <w:rPr>
          <w:rFonts w:cs="Arial"/>
          <w:sz w:val="20"/>
        </w:rPr>
        <w:t xml:space="preserve"> which expressly or by implication is to be performed or observed notwithstanding termination or expiry shall survive the termination or expiry of </w:t>
      </w:r>
      <w:r>
        <w:rPr>
          <w:rFonts w:cs="Arial"/>
          <w:sz w:val="20"/>
        </w:rPr>
        <w:t>the Contract.</w:t>
      </w:r>
    </w:p>
    <w:p w14:paraId="06DFA86E" w14:textId="77777777" w:rsidR="00C03B23" w:rsidRPr="00A4589E" w:rsidRDefault="00C03B23" w:rsidP="00C03B23">
      <w:pPr>
        <w:pStyle w:val="Heading1"/>
        <w:keepNext/>
        <w:rPr>
          <w:rFonts w:cs="Arial"/>
          <w:sz w:val="20"/>
        </w:rPr>
      </w:pPr>
      <w:bookmarkStart w:id="103" w:name="_Ref313373915"/>
      <w:bookmarkStart w:id="104" w:name="_Toc335743374"/>
      <w:r w:rsidRPr="00A4589E">
        <w:rPr>
          <w:rFonts w:cs="Arial"/>
          <w:sz w:val="20"/>
        </w:rPr>
        <w:t>PUBLICITY, MEDIA AND OFFICIAL ENQUIRIES</w:t>
      </w:r>
      <w:bookmarkEnd w:id="103"/>
      <w:bookmarkEnd w:id="104"/>
    </w:p>
    <w:p w14:paraId="4D4D2D9F" w14:textId="77777777" w:rsidR="00C03B23" w:rsidRPr="00A4589E" w:rsidRDefault="00C03B23" w:rsidP="00C03B23">
      <w:pPr>
        <w:pStyle w:val="Heading2"/>
        <w:tabs>
          <w:tab w:val="num" w:pos="720"/>
        </w:tabs>
        <w:ind w:left="720"/>
        <w:rPr>
          <w:rFonts w:cs="Arial"/>
          <w:sz w:val="20"/>
        </w:rPr>
      </w:pPr>
      <w:bookmarkStart w:id="105" w:name="_Ref313373921"/>
      <w:r w:rsidRPr="00A4589E">
        <w:rPr>
          <w:rFonts w:cs="Arial"/>
          <w:sz w:val="20"/>
        </w:rPr>
        <w:t xml:space="preserve">The </w:t>
      </w:r>
      <w:r>
        <w:rPr>
          <w:rFonts w:cs="Arial"/>
          <w:sz w:val="20"/>
        </w:rPr>
        <w:t>Supplier</w:t>
      </w:r>
      <w:r w:rsidRPr="00A4589E">
        <w:rPr>
          <w:rFonts w:cs="Arial"/>
          <w:sz w:val="20"/>
        </w:rPr>
        <w:t xml:space="preserve"> shall not, and shall procure that its Sub-Contractors shall not, make any press announcements or publicise the Contract in any way without the </w:t>
      </w:r>
      <w:r>
        <w:rPr>
          <w:rFonts w:cs="Arial"/>
          <w:sz w:val="20"/>
        </w:rPr>
        <w:t>Customer</w:t>
      </w:r>
      <w:r w:rsidRPr="00A4589E">
        <w:rPr>
          <w:rFonts w:cs="Arial"/>
          <w:sz w:val="20"/>
        </w:rPr>
        <w:t xml:space="preserve">’s prior written approval and shall take reasonable steps to ensure that </w:t>
      </w:r>
      <w:r>
        <w:rPr>
          <w:rFonts w:cs="Arial"/>
          <w:sz w:val="20"/>
        </w:rPr>
        <w:t>the Supplier’s</w:t>
      </w:r>
      <w:r w:rsidRPr="00A4589E">
        <w:rPr>
          <w:rFonts w:cs="Arial"/>
          <w:sz w:val="20"/>
        </w:rPr>
        <w:t xml:space="preserve"> Staff and professional advisors comply with this Clause </w:t>
      </w:r>
      <w:r>
        <w:rPr>
          <w:rFonts w:cs="Arial"/>
          <w:sz w:val="20"/>
        </w:rPr>
        <w:t>10</w:t>
      </w:r>
      <w:r w:rsidRPr="00A4589E">
        <w:rPr>
          <w:rFonts w:cs="Arial"/>
          <w:sz w:val="20"/>
        </w:rPr>
        <w:t>.  Any such press announcements or publicity proposed under this Clause </w:t>
      </w:r>
      <w:r>
        <w:rPr>
          <w:rFonts w:cs="Arial"/>
          <w:sz w:val="20"/>
        </w:rPr>
        <w:t>10</w:t>
      </w:r>
      <w:r w:rsidRPr="00A4589E">
        <w:rPr>
          <w:rFonts w:cs="Arial"/>
          <w:sz w:val="20"/>
        </w:rPr>
        <w:t xml:space="preserve"> shall remain subject to the rights relating to Confidential Information and Commercially Sensitive Information,</w:t>
      </w:r>
      <w:bookmarkEnd w:id="105"/>
    </w:p>
    <w:p w14:paraId="24DC064E"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Subject to the rights in relation to Confidential Information and Commercially Sensitive Information, the </w:t>
      </w:r>
      <w:r>
        <w:rPr>
          <w:rFonts w:cs="Arial"/>
          <w:sz w:val="20"/>
        </w:rPr>
        <w:t>Customer</w:t>
      </w:r>
      <w:r w:rsidRPr="00A4589E">
        <w:rPr>
          <w:rFonts w:cs="Arial"/>
          <w:sz w:val="20"/>
        </w:rPr>
        <w:t xml:space="preserve"> shall be entitled to publicise the Contract in accordance with any legal obligation upon the </w:t>
      </w:r>
      <w:r>
        <w:rPr>
          <w:rFonts w:cs="Arial"/>
          <w:sz w:val="20"/>
        </w:rPr>
        <w:t>Customer</w:t>
      </w:r>
      <w:r w:rsidRPr="00A4589E">
        <w:rPr>
          <w:rFonts w:cs="Arial"/>
          <w:sz w:val="20"/>
        </w:rPr>
        <w:t xml:space="preserve"> including any examination of the Contract by the Auditor</w:t>
      </w:r>
      <w:r>
        <w:rPr>
          <w:rFonts w:cs="Arial"/>
          <w:sz w:val="20"/>
        </w:rPr>
        <w:t>s</w:t>
      </w:r>
      <w:r w:rsidRPr="00A4589E">
        <w:rPr>
          <w:rFonts w:cs="Arial"/>
          <w:sz w:val="20"/>
        </w:rPr>
        <w:t>.</w:t>
      </w:r>
    </w:p>
    <w:p w14:paraId="27EA9423"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not do anything or permit to cause anything to be done, which may damage the reputation of the </w:t>
      </w:r>
      <w:r>
        <w:rPr>
          <w:rFonts w:cs="Arial"/>
          <w:sz w:val="20"/>
        </w:rPr>
        <w:t>Customer</w:t>
      </w:r>
      <w:r w:rsidRPr="00A4589E">
        <w:rPr>
          <w:rFonts w:cs="Arial"/>
          <w:sz w:val="20"/>
        </w:rPr>
        <w:t xml:space="preserve"> or bring the </w:t>
      </w:r>
      <w:r>
        <w:rPr>
          <w:rFonts w:cs="Arial"/>
          <w:sz w:val="20"/>
        </w:rPr>
        <w:t>Customer</w:t>
      </w:r>
      <w:r w:rsidRPr="00A4589E">
        <w:rPr>
          <w:rFonts w:cs="Arial"/>
          <w:sz w:val="20"/>
        </w:rPr>
        <w:t xml:space="preserve"> into disrepute. </w:t>
      </w:r>
    </w:p>
    <w:p w14:paraId="6D41C639" w14:textId="77777777" w:rsidR="00C03B23" w:rsidRPr="00A4589E" w:rsidRDefault="00C03B23" w:rsidP="00C03B23">
      <w:pPr>
        <w:pStyle w:val="Heading1"/>
        <w:keepNext/>
        <w:rPr>
          <w:rFonts w:cs="Arial"/>
          <w:sz w:val="20"/>
        </w:rPr>
      </w:pPr>
      <w:bookmarkStart w:id="106" w:name="_Ref313370019"/>
      <w:bookmarkStart w:id="107" w:name="_Toc335743375"/>
      <w:r w:rsidRPr="00A4589E">
        <w:rPr>
          <w:rFonts w:cs="Arial"/>
          <w:sz w:val="20"/>
        </w:rPr>
        <w:t>PREVENTION OF BRIBERY AND CORRUPTION</w:t>
      </w:r>
      <w:bookmarkEnd w:id="106"/>
      <w:bookmarkEnd w:id="107"/>
    </w:p>
    <w:p w14:paraId="0F5E6BCD" w14:textId="77777777" w:rsidR="00C03B23" w:rsidRPr="00A4589E" w:rsidRDefault="00C03B23" w:rsidP="00C03B23">
      <w:pPr>
        <w:pStyle w:val="Heading2"/>
        <w:keepNext/>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not:</w:t>
      </w:r>
    </w:p>
    <w:p w14:paraId="345A4AF3" w14:textId="77777777" w:rsidR="00C03B23" w:rsidRPr="00A4589E" w:rsidRDefault="00C03B23" w:rsidP="00C03B23">
      <w:pPr>
        <w:pStyle w:val="Heading3"/>
        <w:rPr>
          <w:rFonts w:cs="Arial"/>
          <w:sz w:val="20"/>
        </w:rPr>
      </w:pPr>
      <w:r w:rsidRPr="00A4589E">
        <w:rPr>
          <w:rFonts w:cs="Arial"/>
          <w:sz w:val="20"/>
        </w:rPr>
        <w:t xml:space="preserve">offer or give, or agree to give, to any employee, agent, servant or representative of the </w:t>
      </w:r>
      <w:r>
        <w:rPr>
          <w:rFonts w:cs="Arial"/>
          <w:sz w:val="20"/>
        </w:rPr>
        <w:t>Customer, any Contracting Body</w:t>
      </w:r>
      <w:r w:rsidRPr="00A4589E">
        <w:rPr>
          <w:rFonts w:cs="Arial"/>
          <w:sz w:val="20"/>
        </w:rPr>
        <w:t xml:space="preserve"> or any other public body or any person employed by or on behalf of </w:t>
      </w:r>
      <w:r>
        <w:rPr>
          <w:rFonts w:cs="Arial"/>
          <w:sz w:val="20"/>
        </w:rPr>
        <w:t>the</w:t>
      </w:r>
      <w:r w:rsidRPr="00A4589E">
        <w:rPr>
          <w:rFonts w:cs="Arial"/>
          <w:sz w:val="20"/>
        </w:rPr>
        <w:t xml:space="preserve"> </w:t>
      </w:r>
      <w:r>
        <w:rPr>
          <w:rFonts w:cs="Arial"/>
          <w:sz w:val="20"/>
        </w:rPr>
        <w:t>Customer</w:t>
      </w:r>
      <w:r w:rsidRPr="00A4589E">
        <w:rPr>
          <w:rFonts w:cs="Arial"/>
          <w:sz w:val="20"/>
        </w:rPr>
        <w:t xml:space="preserve"> any gift or other consideration of any kind which could act as an inducement or a reward for any act or failure to act in relation to the Contract;</w:t>
      </w:r>
      <w:r>
        <w:rPr>
          <w:rFonts w:cs="Arial"/>
          <w:sz w:val="20"/>
        </w:rPr>
        <w:t xml:space="preserve"> or</w:t>
      </w:r>
    </w:p>
    <w:p w14:paraId="06FA1DF4" w14:textId="77777777" w:rsidR="00C03B23" w:rsidRPr="00A4589E" w:rsidRDefault="00C03B23" w:rsidP="00C03B23">
      <w:pPr>
        <w:pStyle w:val="Heading3"/>
        <w:rPr>
          <w:rFonts w:cs="Arial"/>
          <w:sz w:val="20"/>
        </w:rPr>
      </w:pPr>
      <w:r w:rsidRPr="00A4589E">
        <w:rPr>
          <w:rFonts w:cs="Arial"/>
          <w:sz w:val="20"/>
        </w:rPr>
        <w:t>engage in</w:t>
      </w:r>
      <w:r>
        <w:rPr>
          <w:rFonts w:cs="Arial"/>
          <w:sz w:val="20"/>
        </w:rPr>
        <w:t>,</w:t>
      </w:r>
      <w:r w:rsidRPr="00A4589E">
        <w:rPr>
          <w:rFonts w:cs="Arial"/>
          <w:sz w:val="20"/>
        </w:rPr>
        <w:t xml:space="preserve"> and shall procure that all </w:t>
      </w:r>
      <w:r>
        <w:rPr>
          <w:rFonts w:cs="Arial"/>
          <w:sz w:val="20"/>
        </w:rPr>
        <w:t xml:space="preserve">the Supplier’s </w:t>
      </w:r>
      <w:r w:rsidRPr="00A4589E">
        <w:rPr>
          <w:rFonts w:cs="Arial"/>
          <w:sz w:val="20"/>
        </w:rPr>
        <w:t xml:space="preserve">Staff or any person acting on the </w:t>
      </w:r>
      <w:r>
        <w:rPr>
          <w:rFonts w:cs="Arial"/>
          <w:sz w:val="20"/>
        </w:rPr>
        <w:t>Supplier</w:t>
      </w:r>
      <w:r w:rsidRPr="00A4589E">
        <w:rPr>
          <w:rFonts w:cs="Arial"/>
          <w:sz w:val="20"/>
        </w:rPr>
        <w:t xml:space="preserve">'s behalf shall not commit, in connection with the Contract, a Prohibited Act under the Bribery Act 2010, or any other relevant laws, statutes, regulations or codes in relation to bribery and anti-corruption. </w:t>
      </w:r>
    </w:p>
    <w:p w14:paraId="445BCCAB" w14:textId="77777777" w:rsidR="00C03B23" w:rsidRPr="00A4589E" w:rsidRDefault="00C03B23" w:rsidP="00C03B23">
      <w:pPr>
        <w:pStyle w:val="Heading2"/>
        <w:keepNext/>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warrants, represents and undertakes that it has not:</w:t>
      </w:r>
    </w:p>
    <w:p w14:paraId="10C78A59" w14:textId="77777777" w:rsidR="00C03B23" w:rsidRPr="00A4589E" w:rsidRDefault="00C03B23" w:rsidP="00C03B23">
      <w:pPr>
        <w:pStyle w:val="Heading3"/>
        <w:rPr>
          <w:rFonts w:cs="Arial"/>
          <w:sz w:val="20"/>
        </w:rPr>
      </w:pPr>
      <w:r w:rsidRPr="00A4589E">
        <w:rPr>
          <w:rFonts w:cs="Arial"/>
          <w:sz w:val="20"/>
        </w:rPr>
        <w:t>paid commission or a</w:t>
      </w:r>
      <w:r>
        <w:rPr>
          <w:rFonts w:cs="Arial"/>
          <w:sz w:val="20"/>
        </w:rPr>
        <w:t>greed to pay commission to the Customer, any Contracting Body</w:t>
      </w:r>
      <w:r w:rsidRPr="00A4589E">
        <w:rPr>
          <w:rFonts w:cs="Arial"/>
          <w:sz w:val="20"/>
        </w:rPr>
        <w:t xml:space="preserve"> or any other public body or any person employed by or on behalf of </w:t>
      </w:r>
      <w:r>
        <w:rPr>
          <w:rFonts w:cs="Arial"/>
          <w:sz w:val="20"/>
        </w:rPr>
        <w:t>the</w:t>
      </w:r>
      <w:r w:rsidRPr="00A4589E">
        <w:rPr>
          <w:rFonts w:cs="Arial"/>
          <w:sz w:val="20"/>
        </w:rPr>
        <w:t xml:space="preserve"> </w:t>
      </w:r>
      <w:r>
        <w:rPr>
          <w:rFonts w:cs="Arial"/>
          <w:sz w:val="20"/>
        </w:rPr>
        <w:t>Customer</w:t>
      </w:r>
      <w:r w:rsidRPr="00A4589E">
        <w:rPr>
          <w:rFonts w:cs="Arial"/>
          <w:sz w:val="20"/>
        </w:rPr>
        <w:t xml:space="preserve"> in connection with the Contract; and</w:t>
      </w:r>
    </w:p>
    <w:p w14:paraId="52134415" w14:textId="77777777" w:rsidR="00C03B23" w:rsidRPr="00A4589E" w:rsidRDefault="00C03B23" w:rsidP="00C03B23">
      <w:pPr>
        <w:pStyle w:val="Heading3"/>
        <w:rPr>
          <w:rFonts w:cs="Arial"/>
          <w:sz w:val="20"/>
        </w:rPr>
      </w:pPr>
      <w:r w:rsidRPr="00A4589E">
        <w:rPr>
          <w:rFonts w:cs="Arial"/>
          <w:sz w:val="20"/>
        </w:rPr>
        <w:t xml:space="preserve">entered into the Contract with knowledge, that, in connection with it, any money has been, or will be, paid to any person working for or engaged by the </w:t>
      </w:r>
      <w:r>
        <w:rPr>
          <w:rFonts w:cs="Arial"/>
          <w:sz w:val="20"/>
        </w:rPr>
        <w:t>Customer</w:t>
      </w:r>
      <w:r w:rsidRPr="00A4589E">
        <w:rPr>
          <w:rFonts w:cs="Arial"/>
          <w:sz w:val="20"/>
        </w:rPr>
        <w:t xml:space="preserve"> </w:t>
      </w:r>
      <w:r w:rsidRPr="00A4589E">
        <w:rPr>
          <w:rFonts w:cs="Arial"/>
          <w:sz w:val="20"/>
        </w:rPr>
        <w:lastRenderedPageBreak/>
        <w:t xml:space="preserve">or any other public body or any person employed by or on behalf of the </w:t>
      </w:r>
      <w:r>
        <w:rPr>
          <w:rFonts w:cs="Arial"/>
          <w:sz w:val="20"/>
        </w:rPr>
        <w:t>Customer</w:t>
      </w:r>
      <w:r w:rsidRPr="00A4589E">
        <w:rPr>
          <w:rFonts w:cs="Arial"/>
          <w:sz w:val="20"/>
        </w:rPr>
        <w:t xml:space="preserve"> in connection with the Contract, or that an agreement has been reached to that effect, unless details of any such arrangement have been disclosed in writing to the </w:t>
      </w:r>
      <w:r>
        <w:rPr>
          <w:rFonts w:cs="Arial"/>
          <w:sz w:val="20"/>
        </w:rPr>
        <w:t>Customer</w:t>
      </w:r>
      <w:r w:rsidRPr="00A4589E">
        <w:rPr>
          <w:rFonts w:cs="Arial"/>
          <w:sz w:val="20"/>
        </w:rPr>
        <w:t xml:space="preserve"> and the Authority before execution of the Contract.</w:t>
      </w:r>
    </w:p>
    <w:p w14:paraId="4827CBF8" w14:textId="77777777" w:rsidR="00C03B23" w:rsidRPr="00A4589E" w:rsidRDefault="00C03B23" w:rsidP="00C03B23">
      <w:pPr>
        <w:pStyle w:val="Heading2"/>
        <w:keepNext/>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w:t>
      </w:r>
    </w:p>
    <w:p w14:paraId="39C8C9FA" w14:textId="77777777" w:rsidR="00C03B23" w:rsidRPr="00A93C8D" w:rsidRDefault="00C03B23" w:rsidP="00C03B23">
      <w:pPr>
        <w:pStyle w:val="Heading3"/>
        <w:rPr>
          <w:rFonts w:cs="Arial"/>
          <w:sz w:val="20"/>
        </w:rPr>
      </w:pPr>
      <w:r w:rsidRPr="00A4589E">
        <w:rPr>
          <w:rFonts w:cs="Arial"/>
          <w:sz w:val="20"/>
        </w:rPr>
        <w:t xml:space="preserve">in relation to the Contract, act in accordance with the </w:t>
      </w:r>
      <w:r w:rsidRPr="00A93C8D">
        <w:rPr>
          <w:rFonts w:cs="Arial"/>
          <w:sz w:val="20"/>
        </w:rPr>
        <w:t>Ministry of Justice Guidance;</w:t>
      </w:r>
    </w:p>
    <w:p w14:paraId="66F95056" w14:textId="77777777" w:rsidR="00C03B23" w:rsidRPr="00A4589E" w:rsidRDefault="00C03B23" w:rsidP="00C03B23">
      <w:pPr>
        <w:pStyle w:val="Heading3"/>
        <w:rPr>
          <w:rFonts w:cs="Arial"/>
          <w:sz w:val="20"/>
        </w:rPr>
      </w:pPr>
      <w:r w:rsidRPr="00A4589E">
        <w:rPr>
          <w:rFonts w:cs="Arial"/>
          <w:sz w:val="20"/>
        </w:rPr>
        <w:t xml:space="preserve">immediately notify the </w:t>
      </w:r>
      <w:r>
        <w:rPr>
          <w:rFonts w:cs="Arial"/>
          <w:sz w:val="20"/>
        </w:rPr>
        <w:t>Customer</w:t>
      </w:r>
      <w:r w:rsidRPr="00A4589E">
        <w:rPr>
          <w:rFonts w:cs="Arial"/>
          <w:sz w:val="20"/>
        </w:rPr>
        <w:t xml:space="preserve"> if it suspects or becomes aware of any breach of this Clause </w:t>
      </w:r>
      <w:r>
        <w:rPr>
          <w:rFonts w:cs="Arial"/>
          <w:sz w:val="20"/>
        </w:rPr>
        <w:t>11;</w:t>
      </w:r>
    </w:p>
    <w:p w14:paraId="058BEF41" w14:textId="77777777" w:rsidR="00C03B23" w:rsidRPr="00A4589E" w:rsidRDefault="00C03B23" w:rsidP="00C03B23">
      <w:pPr>
        <w:pStyle w:val="Heading3"/>
        <w:rPr>
          <w:rFonts w:cs="Arial"/>
          <w:sz w:val="20"/>
        </w:rPr>
      </w:pPr>
      <w:r w:rsidRPr="00A4589E">
        <w:rPr>
          <w:rFonts w:cs="Arial"/>
          <w:sz w:val="20"/>
        </w:rPr>
        <w:t xml:space="preserve">respond promptly to any of the </w:t>
      </w:r>
      <w:r>
        <w:rPr>
          <w:rFonts w:cs="Arial"/>
          <w:sz w:val="20"/>
        </w:rPr>
        <w:t>Customer</w:t>
      </w:r>
      <w:r w:rsidRPr="00A4589E">
        <w:rPr>
          <w:rFonts w:cs="Arial"/>
          <w:sz w:val="20"/>
        </w:rPr>
        <w:t>’s enquiries regarding any breach, potential breach or suspected breach of this Clause </w:t>
      </w:r>
      <w:r>
        <w:rPr>
          <w:rFonts w:cs="Arial"/>
          <w:sz w:val="20"/>
        </w:rPr>
        <w:t>11</w:t>
      </w:r>
      <w:r w:rsidRPr="00A4589E">
        <w:rPr>
          <w:rFonts w:cs="Arial"/>
          <w:sz w:val="20"/>
        </w:rPr>
        <w:t xml:space="preserve"> and the </w:t>
      </w:r>
      <w:r>
        <w:rPr>
          <w:rFonts w:cs="Arial"/>
          <w:sz w:val="20"/>
        </w:rPr>
        <w:t>Supplier</w:t>
      </w:r>
      <w:r w:rsidRPr="00A4589E">
        <w:rPr>
          <w:rFonts w:cs="Arial"/>
          <w:sz w:val="20"/>
        </w:rPr>
        <w:t xml:space="preserve"> shall co-operate with any investigation and allow the </w:t>
      </w:r>
      <w:r>
        <w:rPr>
          <w:rFonts w:cs="Arial"/>
          <w:sz w:val="20"/>
        </w:rPr>
        <w:t>Customer</w:t>
      </w:r>
      <w:r w:rsidRPr="00A4589E">
        <w:rPr>
          <w:rFonts w:cs="Arial"/>
          <w:sz w:val="20"/>
        </w:rPr>
        <w:t xml:space="preserve"> to audit </w:t>
      </w:r>
      <w:r>
        <w:rPr>
          <w:rFonts w:cs="Arial"/>
          <w:sz w:val="20"/>
        </w:rPr>
        <w:t>Supplier</w:t>
      </w:r>
      <w:r w:rsidRPr="00A4589E">
        <w:rPr>
          <w:rFonts w:cs="Arial"/>
          <w:sz w:val="20"/>
        </w:rPr>
        <w:t>’s books, records and any other relevant documentation in connection with the breach;</w:t>
      </w:r>
    </w:p>
    <w:p w14:paraId="64663554" w14:textId="77777777" w:rsidR="00C03B23" w:rsidRPr="00A4589E" w:rsidRDefault="00C03B23" w:rsidP="00C03B23">
      <w:pPr>
        <w:pStyle w:val="Heading3"/>
        <w:rPr>
          <w:rFonts w:cs="Arial"/>
          <w:sz w:val="20"/>
        </w:rPr>
      </w:pPr>
      <w:r w:rsidRPr="00A4589E">
        <w:rPr>
          <w:rFonts w:cs="Arial"/>
          <w:sz w:val="20"/>
        </w:rPr>
        <w:t xml:space="preserve">if so required by the </w:t>
      </w:r>
      <w:r>
        <w:rPr>
          <w:rFonts w:cs="Arial"/>
          <w:sz w:val="20"/>
        </w:rPr>
        <w:t>Customer</w:t>
      </w:r>
      <w:r w:rsidRPr="00A4589E">
        <w:rPr>
          <w:rFonts w:cs="Arial"/>
          <w:sz w:val="20"/>
        </w:rPr>
        <w:t>, within twenty (20) Wor</w:t>
      </w:r>
      <w:r>
        <w:rPr>
          <w:rFonts w:cs="Arial"/>
          <w:sz w:val="20"/>
        </w:rPr>
        <w:t>king Days of the commencement d</w:t>
      </w:r>
      <w:r w:rsidRPr="00A4589E">
        <w:rPr>
          <w:rFonts w:cs="Arial"/>
          <w:sz w:val="20"/>
        </w:rPr>
        <w:t>ate</w:t>
      </w:r>
      <w:r>
        <w:rPr>
          <w:rFonts w:cs="Arial"/>
          <w:sz w:val="20"/>
        </w:rPr>
        <w:t xml:space="preserve"> of the Contract</w:t>
      </w:r>
      <w:r w:rsidRPr="00A4589E">
        <w:rPr>
          <w:rFonts w:cs="Arial"/>
          <w:sz w:val="20"/>
        </w:rPr>
        <w:t xml:space="preserve">, and annually thereafter, certify to the </w:t>
      </w:r>
      <w:r>
        <w:rPr>
          <w:rFonts w:cs="Arial"/>
          <w:sz w:val="20"/>
        </w:rPr>
        <w:t>Customer</w:t>
      </w:r>
      <w:r w:rsidRPr="00A4589E">
        <w:rPr>
          <w:rFonts w:cs="Arial"/>
          <w:sz w:val="20"/>
        </w:rPr>
        <w:t xml:space="preserve"> in writing of the compliance with this Clause </w:t>
      </w:r>
      <w:r>
        <w:rPr>
          <w:rFonts w:cs="Arial"/>
          <w:sz w:val="20"/>
        </w:rPr>
        <w:t>11</w:t>
      </w:r>
      <w:r w:rsidRPr="00A4589E">
        <w:rPr>
          <w:rFonts w:cs="Arial"/>
          <w:sz w:val="20"/>
        </w:rPr>
        <w:t xml:space="preserve"> by the </w:t>
      </w:r>
      <w:r>
        <w:rPr>
          <w:rFonts w:cs="Arial"/>
          <w:sz w:val="20"/>
        </w:rPr>
        <w:t>Supplier</w:t>
      </w:r>
      <w:r w:rsidRPr="00A4589E">
        <w:rPr>
          <w:rFonts w:cs="Arial"/>
          <w:sz w:val="20"/>
        </w:rPr>
        <w:t xml:space="preserve"> and all persons associated with it or its Sub-Contractors or other persons who are supplying the Services in connection with the Contract.  The </w:t>
      </w:r>
      <w:r>
        <w:rPr>
          <w:rFonts w:cs="Arial"/>
          <w:sz w:val="20"/>
        </w:rPr>
        <w:t>Supplier</w:t>
      </w:r>
      <w:r w:rsidRPr="00A4589E">
        <w:rPr>
          <w:rFonts w:cs="Arial"/>
          <w:sz w:val="20"/>
        </w:rPr>
        <w:t xml:space="preserve"> shall provide such supporting evidence of compliance as the </w:t>
      </w:r>
      <w:r>
        <w:rPr>
          <w:rFonts w:cs="Arial"/>
          <w:sz w:val="20"/>
        </w:rPr>
        <w:t>Customer</w:t>
      </w:r>
      <w:r w:rsidRPr="00A4589E">
        <w:rPr>
          <w:rFonts w:cs="Arial"/>
          <w:sz w:val="20"/>
        </w:rPr>
        <w:t xml:space="preserve"> may reasonably request;</w:t>
      </w:r>
      <w:r>
        <w:rPr>
          <w:rFonts w:cs="Arial"/>
          <w:sz w:val="20"/>
        </w:rPr>
        <w:t xml:space="preserve"> and</w:t>
      </w:r>
    </w:p>
    <w:p w14:paraId="4018B181" w14:textId="77777777" w:rsidR="00C03B23" w:rsidRPr="00A4589E" w:rsidRDefault="00C03B23" w:rsidP="00C03B23">
      <w:pPr>
        <w:pStyle w:val="Heading3"/>
        <w:rPr>
          <w:rFonts w:cs="Arial"/>
          <w:sz w:val="20"/>
        </w:rPr>
      </w:pPr>
      <w:r w:rsidRPr="00A4589E">
        <w:rPr>
          <w:rFonts w:cs="Arial"/>
          <w:sz w:val="20"/>
        </w:rPr>
        <w:t xml:space="preserve">have, maintain and enforce an anti-bribery policy (which shall be disclosed to the </w:t>
      </w:r>
      <w:r>
        <w:rPr>
          <w:rFonts w:cs="Arial"/>
          <w:sz w:val="20"/>
        </w:rPr>
        <w:t>Customer</w:t>
      </w:r>
      <w:r w:rsidRPr="00A4589E">
        <w:rPr>
          <w:rFonts w:cs="Arial"/>
          <w:sz w:val="20"/>
        </w:rPr>
        <w:t xml:space="preserve"> on request) to prevent </w:t>
      </w:r>
      <w:r>
        <w:rPr>
          <w:rFonts w:cs="Arial"/>
          <w:sz w:val="20"/>
        </w:rPr>
        <w:t>the Supplier</w:t>
      </w:r>
      <w:r w:rsidRPr="00A4589E">
        <w:rPr>
          <w:rFonts w:cs="Arial"/>
          <w:sz w:val="20"/>
        </w:rPr>
        <w:t xml:space="preserve"> and any of </w:t>
      </w:r>
      <w:r>
        <w:rPr>
          <w:rFonts w:cs="Arial"/>
          <w:sz w:val="20"/>
        </w:rPr>
        <w:t>the Supplier’s</w:t>
      </w:r>
      <w:r w:rsidRPr="00A4589E">
        <w:rPr>
          <w:rFonts w:cs="Arial"/>
          <w:sz w:val="20"/>
        </w:rPr>
        <w:t xml:space="preserve"> Staff or any person acting on the </w:t>
      </w:r>
      <w:r>
        <w:rPr>
          <w:rFonts w:cs="Arial"/>
          <w:sz w:val="20"/>
        </w:rPr>
        <w:t>Supplier</w:t>
      </w:r>
      <w:r w:rsidRPr="00A4589E">
        <w:rPr>
          <w:rFonts w:cs="Arial"/>
          <w:sz w:val="20"/>
        </w:rPr>
        <w:t xml:space="preserve">'s behalf from committing a Prohibited Act and shall enforce it where appropriate. </w:t>
      </w:r>
    </w:p>
    <w:p w14:paraId="0E5E817A"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If the </w:t>
      </w:r>
      <w:r>
        <w:rPr>
          <w:rFonts w:cs="Arial"/>
          <w:sz w:val="20"/>
        </w:rPr>
        <w:t>Supplier</w:t>
      </w:r>
      <w:r w:rsidRPr="00A4589E">
        <w:rPr>
          <w:rFonts w:cs="Arial"/>
          <w:sz w:val="20"/>
        </w:rPr>
        <w:t xml:space="preserve">, </w:t>
      </w:r>
      <w:r>
        <w:rPr>
          <w:rFonts w:cs="Arial"/>
          <w:sz w:val="20"/>
        </w:rPr>
        <w:t>any member of the Supplier’s</w:t>
      </w:r>
      <w:r w:rsidRPr="00A4589E">
        <w:rPr>
          <w:rFonts w:cs="Arial"/>
          <w:sz w:val="20"/>
        </w:rPr>
        <w:t xml:space="preserve"> Staff or any person acting on the </w:t>
      </w:r>
      <w:r>
        <w:rPr>
          <w:rFonts w:cs="Arial"/>
          <w:sz w:val="20"/>
        </w:rPr>
        <w:t>Supplier</w:t>
      </w:r>
      <w:r w:rsidRPr="00A4589E">
        <w:rPr>
          <w:rFonts w:cs="Arial"/>
          <w:sz w:val="20"/>
        </w:rPr>
        <w:t xml:space="preserve">'s behalf, in all cases whether or not acting with the </w:t>
      </w:r>
      <w:r>
        <w:rPr>
          <w:rFonts w:cs="Arial"/>
          <w:sz w:val="20"/>
        </w:rPr>
        <w:t>Supplier</w:t>
      </w:r>
      <w:r w:rsidRPr="00A4589E">
        <w:rPr>
          <w:rFonts w:cs="Arial"/>
          <w:sz w:val="20"/>
        </w:rPr>
        <w:t xml:space="preserve">'s knowledge breaches: </w:t>
      </w:r>
    </w:p>
    <w:p w14:paraId="5A99D01A" w14:textId="77777777" w:rsidR="00C03B23" w:rsidRPr="00A4589E" w:rsidRDefault="00C03B23" w:rsidP="00C03B23">
      <w:pPr>
        <w:pStyle w:val="Heading3"/>
        <w:rPr>
          <w:rFonts w:cs="Arial"/>
          <w:sz w:val="20"/>
        </w:rPr>
      </w:pPr>
      <w:r w:rsidRPr="00A4589E">
        <w:rPr>
          <w:rFonts w:cs="Arial"/>
          <w:sz w:val="20"/>
        </w:rPr>
        <w:t>this Clause </w:t>
      </w:r>
      <w:r>
        <w:rPr>
          <w:rFonts w:cs="Arial"/>
          <w:sz w:val="20"/>
        </w:rPr>
        <w:t>11</w:t>
      </w:r>
      <w:r w:rsidRPr="00A4589E">
        <w:rPr>
          <w:rFonts w:cs="Arial"/>
          <w:sz w:val="20"/>
        </w:rPr>
        <w:t>; or</w:t>
      </w:r>
    </w:p>
    <w:p w14:paraId="59D16AC8" w14:textId="77777777" w:rsidR="00C03B23" w:rsidRPr="00A4589E" w:rsidRDefault="00C03B23" w:rsidP="00C03B23">
      <w:pPr>
        <w:pStyle w:val="Heading3"/>
        <w:rPr>
          <w:rFonts w:cs="Arial"/>
          <w:sz w:val="20"/>
        </w:rPr>
      </w:pPr>
      <w:r w:rsidRPr="00A4589E">
        <w:rPr>
          <w:rFonts w:cs="Arial"/>
          <w:sz w:val="20"/>
        </w:rPr>
        <w:t xml:space="preserve">the Bribery Act 2010 in relation to the Contract or any other contract with the </w:t>
      </w:r>
      <w:r>
        <w:rPr>
          <w:rFonts w:cs="Arial"/>
          <w:sz w:val="20"/>
        </w:rPr>
        <w:t>Customer</w:t>
      </w:r>
      <w:r w:rsidRPr="00A4589E">
        <w:rPr>
          <w:rFonts w:cs="Arial"/>
          <w:sz w:val="20"/>
        </w:rPr>
        <w:t xml:space="preserve"> or any other public body or any person employed by or on behalf of the </w:t>
      </w:r>
      <w:r>
        <w:rPr>
          <w:rFonts w:cs="Arial"/>
          <w:sz w:val="20"/>
        </w:rPr>
        <w:t>Customer</w:t>
      </w:r>
      <w:r w:rsidRPr="00A4589E">
        <w:rPr>
          <w:rFonts w:cs="Arial"/>
          <w:sz w:val="20"/>
        </w:rPr>
        <w:t xml:space="preserve"> or a public body in connection with the Contract,</w:t>
      </w:r>
    </w:p>
    <w:p w14:paraId="51FA65BA" w14:textId="77777777" w:rsidR="00C03B23" w:rsidRPr="00A4589E" w:rsidRDefault="00C03B23" w:rsidP="00C03B23">
      <w:pPr>
        <w:pStyle w:val="BodyTextIndent"/>
        <w:rPr>
          <w:rFonts w:cs="Arial"/>
          <w:sz w:val="20"/>
        </w:rPr>
      </w:pPr>
      <w:r w:rsidRPr="00A4589E">
        <w:rPr>
          <w:rFonts w:cs="Arial"/>
          <w:sz w:val="20"/>
        </w:rPr>
        <w:t xml:space="preserve">the </w:t>
      </w:r>
      <w:r>
        <w:rPr>
          <w:rFonts w:cs="Arial"/>
          <w:sz w:val="20"/>
        </w:rPr>
        <w:t>Customer</w:t>
      </w:r>
      <w:r w:rsidRPr="00A4589E">
        <w:rPr>
          <w:rFonts w:cs="Arial"/>
          <w:sz w:val="20"/>
        </w:rPr>
        <w:t xml:space="preserve"> shall be entitled to terminate the Contract by written notice with immediate effect.</w:t>
      </w:r>
    </w:p>
    <w:p w14:paraId="0E1D8011" w14:textId="77777777" w:rsidR="00C03B23" w:rsidRPr="00A4589E" w:rsidRDefault="00C03B23" w:rsidP="00C03B23">
      <w:pPr>
        <w:pStyle w:val="Heading2"/>
        <w:tabs>
          <w:tab w:val="num" w:pos="720"/>
        </w:tabs>
        <w:ind w:left="720"/>
        <w:rPr>
          <w:rFonts w:cs="Arial"/>
          <w:sz w:val="20"/>
        </w:rPr>
      </w:pPr>
      <w:r w:rsidRPr="00A4589E">
        <w:rPr>
          <w:rFonts w:cs="Arial"/>
          <w:sz w:val="20"/>
        </w:rPr>
        <w:t>Without prejudice to its other rights and remedies under this Clause </w:t>
      </w:r>
      <w:r>
        <w:rPr>
          <w:rFonts w:cs="Arial"/>
          <w:sz w:val="20"/>
        </w:rPr>
        <w:t>11</w:t>
      </w:r>
      <w:r w:rsidRPr="00A4589E">
        <w:rPr>
          <w:rFonts w:cs="Arial"/>
          <w:sz w:val="20"/>
        </w:rPr>
        <w:t xml:space="preserve">, the </w:t>
      </w:r>
      <w:r>
        <w:rPr>
          <w:rFonts w:cs="Arial"/>
          <w:sz w:val="20"/>
        </w:rPr>
        <w:t>Customer</w:t>
      </w:r>
      <w:r w:rsidRPr="00A4589E">
        <w:rPr>
          <w:rFonts w:cs="Arial"/>
          <w:sz w:val="20"/>
        </w:rPr>
        <w:t xml:space="preserve"> shall be entitled to recover in full from the </w:t>
      </w:r>
      <w:r>
        <w:rPr>
          <w:rFonts w:cs="Arial"/>
          <w:sz w:val="20"/>
        </w:rPr>
        <w:t>Supplier</w:t>
      </w:r>
      <w:r w:rsidRPr="00A4589E">
        <w:rPr>
          <w:rFonts w:cs="Arial"/>
          <w:sz w:val="20"/>
        </w:rPr>
        <w:t xml:space="preserve"> and the </w:t>
      </w:r>
      <w:r>
        <w:rPr>
          <w:rFonts w:cs="Arial"/>
          <w:sz w:val="20"/>
        </w:rPr>
        <w:t>Supplier</w:t>
      </w:r>
      <w:r w:rsidRPr="00A4589E">
        <w:rPr>
          <w:rFonts w:cs="Arial"/>
          <w:sz w:val="20"/>
        </w:rPr>
        <w:t xml:space="preserve"> shall on demand indemnify the </w:t>
      </w:r>
      <w:r>
        <w:rPr>
          <w:rFonts w:cs="Arial"/>
          <w:sz w:val="20"/>
        </w:rPr>
        <w:t>Customer</w:t>
      </w:r>
      <w:r w:rsidRPr="00A4589E">
        <w:rPr>
          <w:rFonts w:cs="Arial"/>
          <w:sz w:val="20"/>
        </w:rPr>
        <w:t xml:space="preserve"> in full from and against: </w:t>
      </w:r>
    </w:p>
    <w:p w14:paraId="1CC6CA72" w14:textId="77777777" w:rsidR="00C03B23" w:rsidRPr="00A4589E" w:rsidRDefault="00C03B23" w:rsidP="00C03B23">
      <w:pPr>
        <w:pStyle w:val="Heading3"/>
        <w:rPr>
          <w:rFonts w:cs="Arial"/>
          <w:sz w:val="20"/>
        </w:rPr>
      </w:pPr>
      <w:r w:rsidRPr="00A4589E">
        <w:rPr>
          <w:rFonts w:cs="Arial"/>
          <w:sz w:val="20"/>
        </w:rPr>
        <w:t>the amount of value of any such gift, consideration or commission; and</w:t>
      </w:r>
    </w:p>
    <w:p w14:paraId="115128B8" w14:textId="77777777" w:rsidR="00C03B23" w:rsidRPr="00A4589E" w:rsidRDefault="00C03B23" w:rsidP="00C03B23">
      <w:pPr>
        <w:pStyle w:val="Heading3"/>
        <w:rPr>
          <w:rFonts w:cs="Arial"/>
          <w:sz w:val="20"/>
        </w:rPr>
      </w:pPr>
      <w:r w:rsidRPr="00A4589E">
        <w:rPr>
          <w:rFonts w:cs="Arial"/>
          <w:sz w:val="20"/>
        </w:rPr>
        <w:t xml:space="preserve">any other loss sustained by the </w:t>
      </w:r>
      <w:r>
        <w:rPr>
          <w:rFonts w:cs="Arial"/>
          <w:sz w:val="20"/>
        </w:rPr>
        <w:t>Customer</w:t>
      </w:r>
      <w:r w:rsidRPr="00A4589E">
        <w:rPr>
          <w:rFonts w:cs="Arial"/>
          <w:sz w:val="20"/>
        </w:rPr>
        <w:t xml:space="preserve"> in consequence of any breach of this Clause </w:t>
      </w:r>
      <w:r>
        <w:rPr>
          <w:rFonts w:cs="Arial"/>
          <w:sz w:val="20"/>
        </w:rPr>
        <w:t>11</w:t>
      </w:r>
      <w:r w:rsidRPr="00A4589E">
        <w:rPr>
          <w:rFonts w:cs="Arial"/>
          <w:sz w:val="20"/>
        </w:rPr>
        <w:t>.</w:t>
      </w:r>
    </w:p>
    <w:p w14:paraId="7193E23F" w14:textId="77777777" w:rsidR="00C03B23" w:rsidRPr="00A4589E" w:rsidRDefault="00C03B23" w:rsidP="00C03B23">
      <w:pPr>
        <w:pStyle w:val="Heading1"/>
        <w:keepNext/>
        <w:rPr>
          <w:rFonts w:cs="Arial"/>
          <w:sz w:val="20"/>
        </w:rPr>
      </w:pPr>
      <w:bookmarkStart w:id="108" w:name="_Toc335743376"/>
      <w:r w:rsidRPr="00A4589E">
        <w:rPr>
          <w:rFonts w:cs="Arial"/>
          <w:sz w:val="20"/>
        </w:rPr>
        <w:lastRenderedPageBreak/>
        <w:t>NON-DISCRIMINATION</w:t>
      </w:r>
      <w:bookmarkEnd w:id="108"/>
    </w:p>
    <w:p w14:paraId="515B8F0F" w14:textId="77777777" w:rsidR="00C03B23" w:rsidRPr="00A4589E" w:rsidRDefault="00C03B23" w:rsidP="00C03B23">
      <w:pPr>
        <w:pStyle w:val="Heading2"/>
        <w:tabs>
          <w:tab w:val="num" w:pos="720"/>
        </w:tabs>
        <w:ind w:left="720"/>
        <w:rPr>
          <w:rFonts w:cs="Arial"/>
          <w:sz w:val="20"/>
        </w:rPr>
      </w:pPr>
      <w:bookmarkStart w:id="109" w:name="_Ref313370563"/>
      <w:r w:rsidRPr="00A4589E">
        <w:rPr>
          <w:rFonts w:cs="Arial"/>
          <w:sz w:val="20"/>
        </w:rPr>
        <w:t xml:space="preserve">The </w:t>
      </w:r>
      <w:r>
        <w:rPr>
          <w:rFonts w:cs="Arial"/>
          <w:sz w:val="20"/>
        </w:rPr>
        <w:t>Supplier</w:t>
      </w:r>
      <w:r w:rsidRPr="00A4589E">
        <w:rPr>
          <w:rFonts w:cs="Arial"/>
          <w:sz w:val="20"/>
        </w:rPr>
        <w:t xml:space="preserve"> shall not unlawfully discriminate within the meaning and scope of any Law, enactment, order or regulation relating to discrimination (whether in race, gender, religion, disability, sexual orientation, age or otherwise).</w:t>
      </w:r>
      <w:bookmarkEnd w:id="109"/>
    </w:p>
    <w:p w14:paraId="408C1C2C"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take all reasonable steps to secure the observance of Clause </w:t>
      </w:r>
      <w:r>
        <w:rPr>
          <w:rFonts w:cs="Arial"/>
          <w:sz w:val="20"/>
        </w:rPr>
        <w:t>12</w:t>
      </w:r>
      <w:r w:rsidRPr="00A4589E">
        <w:rPr>
          <w:rFonts w:cs="Arial"/>
          <w:sz w:val="20"/>
        </w:rPr>
        <w:t xml:space="preserve">.1 by all </w:t>
      </w:r>
      <w:r>
        <w:rPr>
          <w:rFonts w:cs="Arial"/>
          <w:sz w:val="20"/>
        </w:rPr>
        <w:t xml:space="preserve">the Supplier’s </w:t>
      </w:r>
      <w:r w:rsidRPr="00A4589E">
        <w:rPr>
          <w:rFonts w:cs="Arial"/>
          <w:sz w:val="20"/>
        </w:rPr>
        <w:t>Staff employed in the execution of the Contract.</w:t>
      </w:r>
    </w:p>
    <w:p w14:paraId="5A21A923" w14:textId="77777777" w:rsidR="00C03B23" w:rsidRPr="00A4589E" w:rsidRDefault="00C03B23" w:rsidP="00C03B23">
      <w:pPr>
        <w:pStyle w:val="Heading1"/>
        <w:keepNext/>
        <w:rPr>
          <w:rFonts w:cs="Arial"/>
          <w:sz w:val="20"/>
        </w:rPr>
      </w:pPr>
      <w:bookmarkStart w:id="110" w:name="_Ref313370082"/>
      <w:bookmarkStart w:id="111" w:name="_Toc335743377"/>
      <w:r w:rsidRPr="00A4589E">
        <w:rPr>
          <w:rFonts w:cs="Arial"/>
          <w:sz w:val="20"/>
        </w:rPr>
        <w:t>PREVENTION OF FRAUD</w:t>
      </w:r>
      <w:bookmarkEnd w:id="110"/>
      <w:bookmarkEnd w:id="111"/>
    </w:p>
    <w:p w14:paraId="586285CB"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take all reasonable steps, in accordance with Good Industry Practice, to prevent any Fraud by the </w:t>
      </w:r>
      <w:r>
        <w:rPr>
          <w:rFonts w:cs="Arial"/>
          <w:sz w:val="20"/>
        </w:rPr>
        <w:t>Supplier and any member of the Supplier’s Staff</w:t>
      </w:r>
      <w:r w:rsidRPr="00A4589E">
        <w:rPr>
          <w:rFonts w:cs="Arial"/>
          <w:sz w:val="20"/>
        </w:rPr>
        <w:t>.</w:t>
      </w:r>
    </w:p>
    <w:p w14:paraId="56B3B408"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notify the </w:t>
      </w:r>
      <w:r>
        <w:rPr>
          <w:rFonts w:cs="Arial"/>
          <w:sz w:val="20"/>
        </w:rPr>
        <w:t>Customer</w:t>
      </w:r>
      <w:r w:rsidRPr="00A4589E">
        <w:rPr>
          <w:rFonts w:cs="Arial"/>
          <w:sz w:val="20"/>
        </w:rPr>
        <w:t xml:space="preserve"> immediately if it has reason to suspect that any Fraud has occurred or is occurring or is likely to occur save where complying with this provision would cause the </w:t>
      </w:r>
      <w:r>
        <w:rPr>
          <w:rFonts w:cs="Arial"/>
          <w:sz w:val="20"/>
        </w:rPr>
        <w:t>Supplier</w:t>
      </w:r>
      <w:r w:rsidRPr="00A4589E">
        <w:rPr>
          <w:rFonts w:cs="Arial"/>
          <w:sz w:val="20"/>
        </w:rPr>
        <w:t xml:space="preserve"> or </w:t>
      </w:r>
      <w:r>
        <w:rPr>
          <w:rFonts w:cs="Arial"/>
          <w:sz w:val="20"/>
        </w:rPr>
        <w:t>any member of the Supplier’s</w:t>
      </w:r>
      <w:r w:rsidRPr="00A4589E">
        <w:rPr>
          <w:rFonts w:cs="Arial"/>
          <w:sz w:val="20"/>
        </w:rPr>
        <w:t xml:space="preserve"> Staff to commit an offence under the Proceeds of Crime Act 2002 or the Terrorism Act 2000.</w:t>
      </w:r>
    </w:p>
    <w:p w14:paraId="470E7757" w14:textId="77777777" w:rsidR="00C03B23" w:rsidRDefault="00C03B23" w:rsidP="00C03B23">
      <w:pPr>
        <w:pStyle w:val="Heading2"/>
        <w:keepNext/>
        <w:tabs>
          <w:tab w:val="num" w:pos="720"/>
        </w:tabs>
        <w:ind w:left="720"/>
        <w:rPr>
          <w:rFonts w:cs="Arial"/>
          <w:sz w:val="20"/>
        </w:rPr>
      </w:pPr>
      <w:r w:rsidRPr="00CA6C27">
        <w:rPr>
          <w:rFonts w:cs="Arial"/>
          <w:sz w:val="20"/>
        </w:rPr>
        <w:t>If</w:t>
      </w:r>
      <w:r>
        <w:rPr>
          <w:rFonts w:cs="Arial"/>
          <w:sz w:val="20"/>
        </w:rPr>
        <w:t>:</w:t>
      </w:r>
    </w:p>
    <w:p w14:paraId="110515AE" w14:textId="77777777" w:rsidR="00C03B23" w:rsidRDefault="00C03B23" w:rsidP="00C03B23">
      <w:pPr>
        <w:pStyle w:val="Heading3"/>
        <w:rPr>
          <w:rFonts w:cs="Arial"/>
          <w:sz w:val="20"/>
        </w:rPr>
      </w:pPr>
      <w:r>
        <w:rPr>
          <w:rFonts w:cs="Arial"/>
          <w:sz w:val="20"/>
        </w:rPr>
        <w:t>the Supplier breaches any of its obligations under Clause 13.1 and Clause 13.2; or</w:t>
      </w:r>
    </w:p>
    <w:p w14:paraId="0B1D7C38" w14:textId="77777777" w:rsidR="00C03B23" w:rsidRDefault="00C03B23" w:rsidP="00C03B23">
      <w:pPr>
        <w:pStyle w:val="Heading3"/>
        <w:rPr>
          <w:rFonts w:cs="Arial"/>
          <w:sz w:val="20"/>
        </w:rPr>
      </w:pPr>
      <w:r w:rsidRPr="00CA6C27">
        <w:rPr>
          <w:rFonts w:cs="Arial"/>
          <w:sz w:val="20"/>
        </w:rPr>
        <w:t xml:space="preserve">the </w:t>
      </w:r>
      <w:r>
        <w:rPr>
          <w:rFonts w:cs="Arial"/>
          <w:sz w:val="20"/>
        </w:rPr>
        <w:t>Supplier</w:t>
      </w:r>
      <w:r w:rsidRPr="00CA6C27">
        <w:rPr>
          <w:rFonts w:cs="Arial"/>
          <w:sz w:val="20"/>
        </w:rPr>
        <w:t xml:space="preserve"> or any member of the </w:t>
      </w:r>
      <w:r>
        <w:rPr>
          <w:rFonts w:cs="Arial"/>
          <w:sz w:val="20"/>
        </w:rPr>
        <w:t>Supplier</w:t>
      </w:r>
      <w:r w:rsidRPr="00CA6C27">
        <w:rPr>
          <w:rFonts w:cs="Arial"/>
          <w:sz w:val="20"/>
        </w:rPr>
        <w:t xml:space="preserve">’s Staff commits any Fraud in relation to </w:t>
      </w:r>
      <w:r>
        <w:rPr>
          <w:rFonts w:cs="Arial"/>
          <w:sz w:val="20"/>
        </w:rPr>
        <w:t xml:space="preserve">the Contract </w:t>
      </w:r>
      <w:r w:rsidRPr="00CA6C27">
        <w:rPr>
          <w:rFonts w:cs="Arial"/>
          <w:sz w:val="20"/>
        </w:rPr>
        <w:t xml:space="preserve">or any other contract with the </w:t>
      </w:r>
      <w:r>
        <w:rPr>
          <w:rFonts w:cs="Arial"/>
          <w:sz w:val="20"/>
        </w:rPr>
        <w:t>Customer or any other person,</w:t>
      </w:r>
    </w:p>
    <w:p w14:paraId="0533392E" w14:textId="77777777" w:rsidR="00C03B23" w:rsidRPr="00CA6C27" w:rsidRDefault="00C03B23" w:rsidP="00C03B23">
      <w:pPr>
        <w:pStyle w:val="Heading3"/>
        <w:numPr>
          <w:ilvl w:val="0"/>
          <w:numId w:val="0"/>
        </w:numPr>
        <w:ind w:left="720"/>
        <w:rPr>
          <w:rFonts w:cs="Arial"/>
          <w:sz w:val="20"/>
        </w:rPr>
      </w:pPr>
      <w:r w:rsidRPr="00CA6C27">
        <w:rPr>
          <w:rFonts w:cs="Arial"/>
          <w:sz w:val="20"/>
        </w:rPr>
        <w:t xml:space="preserve">the </w:t>
      </w:r>
      <w:r>
        <w:rPr>
          <w:rFonts w:cs="Arial"/>
          <w:sz w:val="20"/>
        </w:rPr>
        <w:t>Customer</w:t>
      </w:r>
      <w:r w:rsidRPr="00CA6C27">
        <w:rPr>
          <w:rFonts w:cs="Arial"/>
          <w:sz w:val="20"/>
        </w:rPr>
        <w:t xml:space="preserve"> may</w:t>
      </w:r>
      <w:r>
        <w:rPr>
          <w:rFonts w:cs="Arial"/>
          <w:sz w:val="20"/>
        </w:rPr>
        <w:t xml:space="preserve"> </w:t>
      </w:r>
      <w:r w:rsidRPr="00CA6C27">
        <w:rPr>
          <w:rFonts w:cs="Arial"/>
          <w:sz w:val="20"/>
        </w:rPr>
        <w:t xml:space="preserve">recover in full from the </w:t>
      </w:r>
      <w:r>
        <w:rPr>
          <w:rFonts w:cs="Arial"/>
          <w:sz w:val="20"/>
        </w:rPr>
        <w:t>Supplier</w:t>
      </w:r>
      <w:r w:rsidRPr="00CA6C27">
        <w:rPr>
          <w:rFonts w:cs="Arial"/>
          <w:sz w:val="20"/>
        </w:rPr>
        <w:t xml:space="preserve"> and the </w:t>
      </w:r>
      <w:r>
        <w:rPr>
          <w:rFonts w:cs="Arial"/>
          <w:sz w:val="20"/>
        </w:rPr>
        <w:t>Supplier</w:t>
      </w:r>
      <w:r w:rsidRPr="00CA6C27">
        <w:rPr>
          <w:rFonts w:cs="Arial"/>
          <w:sz w:val="20"/>
        </w:rPr>
        <w:t xml:space="preserve"> shall on demand indemnify the </w:t>
      </w:r>
      <w:r>
        <w:rPr>
          <w:rFonts w:cs="Arial"/>
          <w:sz w:val="20"/>
        </w:rPr>
        <w:t>Customer</w:t>
      </w:r>
      <w:r w:rsidRPr="00CA6C27">
        <w:rPr>
          <w:rFonts w:cs="Arial"/>
          <w:sz w:val="20"/>
        </w:rPr>
        <w:t xml:space="preserve"> in full </w:t>
      </w:r>
      <w:r>
        <w:rPr>
          <w:rFonts w:cs="Arial"/>
          <w:sz w:val="20"/>
        </w:rPr>
        <w:t>against</w:t>
      </w:r>
      <w:r w:rsidRPr="00CA6C27">
        <w:rPr>
          <w:rFonts w:cs="Arial"/>
          <w:sz w:val="20"/>
        </w:rPr>
        <w:t xml:space="preserve"> any </w:t>
      </w:r>
      <w:r>
        <w:rPr>
          <w:rFonts w:cs="Arial"/>
          <w:sz w:val="20"/>
        </w:rPr>
        <w:t xml:space="preserve">and all </w:t>
      </w:r>
      <w:r w:rsidRPr="00CA6C27">
        <w:rPr>
          <w:rFonts w:cs="Arial"/>
          <w:sz w:val="20"/>
        </w:rPr>
        <w:t>loss</w:t>
      </w:r>
      <w:r>
        <w:rPr>
          <w:rFonts w:cs="Arial"/>
          <w:sz w:val="20"/>
        </w:rPr>
        <w:t>es</w:t>
      </w:r>
      <w:r w:rsidRPr="00CA6C27">
        <w:rPr>
          <w:rFonts w:cs="Arial"/>
          <w:sz w:val="20"/>
        </w:rPr>
        <w:t xml:space="preserve"> sustained by the </w:t>
      </w:r>
      <w:r>
        <w:rPr>
          <w:rFonts w:cs="Arial"/>
          <w:sz w:val="20"/>
        </w:rPr>
        <w:t>Customer</w:t>
      </w:r>
      <w:r w:rsidRPr="00CA6C27">
        <w:rPr>
          <w:rFonts w:cs="Arial"/>
          <w:sz w:val="20"/>
        </w:rPr>
        <w:t xml:space="preserve"> in consequence of </w:t>
      </w:r>
      <w:r>
        <w:rPr>
          <w:rFonts w:cs="Arial"/>
          <w:sz w:val="20"/>
        </w:rPr>
        <w:t>the relevant breach or commission of Fraud</w:t>
      </w:r>
      <w:r w:rsidRPr="00CA6C27">
        <w:rPr>
          <w:rFonts w:cs="Arial"/>
          <w:sz w:val="20"/>
        </w:rPr>
        <w:t xml:space="preserve">, including the cost reasonably incurred by the </w:t>
      </w:r>
      <w:r>
        <w:rPr>
          <w:rFonts w:cs="Arial"/>
          <w:sz w:val="20"/>
        </w:rPr>
        <w:t>Customer</w:t>
      </w:r>
      <w:r w:rsidRPr="00CA6C27">
        <w:rPr>
          <w:rFonts w:cs="Arial"/>
          <w:sz w:val="20"/>
        </w:rPr>
        <w:t xml:space="preserve"> of making other arrangements for the supply of the </w:t>
      </w:r>
      <w:r>
        <w:rPr>
          <w:rFonts w:cs="Arial"/>
          <w:sz w:val="20"/>
        </w:rPr>
        <w:t>Contract Services</w:t>
      </w:r>
      <w:r w:rsidRPr="00CA6C27">
        <w:rPr>
          <w:rFonts w:cs="Arial"/>
          <w:sz w:val="20"/>
        </w:rPr>
        <w:t xml:space="preserve"> and any additional expenditure incurred by the </w:t>
      </w:r>
      <w:r>
        <w:rPr>
          <w:rFonts w:cs="Arial"/>
          <w:sz w:val="20"/>
        </w:rPr>
        <w:t>Customer</w:t>
      </w:r>
      <w:r w:rsidRPr="00CA6C27">
        <w:rPr>
          <w:rFonts w:cs="Arial"/>
          <w:sz w:val="20"/>
        </w:rPr>
        <w:t xml:space="preserve"> </w:t>
      </w:r>
      <w:r>
        <w:rPr>
          <w:rFonts w:cs="Arial"/>
          <w:sz w:val="20"/>
        </w:rPr>
        <w:t>in relation thereto.</w:t>
      </w:r>
    </w:p>
    <w:p w14:paraId="19253C1B" w14:textId="77777777" w:rsidR="00C03B23" w:rsidRPr="00A4589E" w:rsidRDefault="00C03B23" w:rsidP="00C03B23">
      <w:pPr>
        <w:pStyle w:val="Heading1"/>
        <w:keepNext/>
        <w:rPr>
          <w:rFonts w:cs="Arial"/>
          <w:sz w:val="20"/>
        </w:rPr>
      </w:pPr>
      <w:bookmarkStart w:id="112" w:name="_Ref313370605"/>
      <w:bookmarkStart w:id="113" w:name="_Toc335743378"/>
      <w:r w:rsidRPr="00A4589E">
        <w:rPr>
          <w:rFonts w:cs="Arial"/>
          <w:sz w:val="20"/>
        </w:rPr>
        <w:t>TRANSFER AND SUB-CONTRACTING</w:t>
      </w:r>
      <w:bookmarkEnd w:id="112"/>
      <w:bookmarkEnd w:id="113"/>
    </w:p>
    <w:p w14:paraId="447F9998" w14:textId="77777777" w:rsidR="00C03B23" w:rsidRPr="001A3AB9" w:rsidRDefault="00C03B23" w:rsidP="00C03B23">
      <w:pPr>
        <w:pStyle w:val="Heading2"/>
        <w:tabs>
          <w:tab w:val="num" w:pos="720"/>
        </w:tabs>
        <w:ind w:left="720"/>
        <w:rPr>
          <w:rFonts w:cs="Arial"/>
          <w:sz w:val="20"/>
        </w:rPr>
      </w:pPr>
      <w:r>
        <w:rPr>
          <w:rFonts w:cs="Arial"/>
          <w:sz w:val="20"/>
        </w:rPr>
        <w:t>T</w:t>
      </w:r>
      <w:r w:rsidRPr="00A4589E">
        <w:rPr>
          <w:rFonts w:cs="Arial"/>
          <w:sz w:val="20"/>
        </w:rPr>
        <w:t xml:space="preserve">he </w:t>
      </w:r>
      <w:r>
        <w:rPr>
          <w:rFonts w:cs="Arial"/>
          <w:sz w:val="20"/>
        </w:rPr>
        <w:t>Supplier</w:t>
      </w:r>
      <w:r w:rsidRPr="00A4589E">
        <w:rPr>
          <w:rFonts w:cs="Arial"/>
          <w:sz w:val="20"/>
        </w:rPr>
        <w:t xml:space="preserve"> shall not assign, novate, enter into a Sub-Contract in respect of, or in any other way dispose of, the Contract or any part of it without the </w:t>
      </w:r>
      <w:r>
        <w:rPr>
          <w:rFonts w:cs="Arial"/>
          <w:sz w:val="20"/>
        </w:rPr>
        <w:t>Customer</w:t>
      </w:r>
      <w:r w:rsidRPr="00A4589E">
        <w:rPr>
          <w:rFonts w:cs="Arial"/>
          <w:sz w:val="20"/>
        </w:rPr>
        <w:t xml:space="preserve">’s prior written consent. The </w:t>
      </w:r>
      <w:r>
        <w:rPr>
          <w:rFonts w:cs="Arial"/>
          <w:sz w:val="20"/>
        </w:rPr>
        <w:t>Customer</w:t>
      </w:r>
      <w:r w:rsidRPr="00A4589E">
        <w:rPr>
          <w:rFonts w:cs="Arial"/>
          <w:sz w:val="20"/>
        </w:rPr>
        <w:t xml:space="preserve"> has consented to the </w:t>
      </w:r>
      <w:r w:rsidRPr="001A3AB9">
        <w:rPr>
          <w:rFonts w:cs="Arial"/>
          <w:sz w:val="20"/>
        </w:rPr>
        <w:t xml:space="preserve">engagement of any Sub-Contractors specifically identified in the Letter of Appointment. </w:t>
      </w:r>
    </w:p>
    <w:p w14:paraId="6E34487D"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shall be responsible for all acts and omissions of its Sub-Contractors and those employed or engaged by the Sub-Contractors as though they are its own.</w:t>
      </w:r>
    </w:p>
    <w:p w14:paraId="66CDCF4E" w14:textId="77777777" w:rsidR="00C03B23" w:rsidRPr="00A4589E" w:rsidRDefault="00C03B23" w:rsidP="00C03B23">
      <w:pPr>
        <w:pStyle w:val="Heading2"/>
        <w:tabs>
          <w:tab w:val="num" w:pos="720"/>
        </w:tabs>
        <w:ind w:left="720"/>
        <w:rPr>
          <w:rFonts w:cs="Arial"/>
          <w:sz w:val="20"/>
        </w:rPr>
      </w:pPr>
      <w:bookmarkStart w:id="114" w:name="_Ref313370972"/>
      <w:r w:rsidRPr="00A4589E">
        <w:rPr>
          <w:rFonts w:cs="Arial"/>
          <w:sz w:val="20"/>
        </w:rPr>
        <w:t xml:space="preserve">The </w:t>
      </w:r>
      <w:r>
        <w:rPr>
          <w:rFonts w:cs="Arial"/>
          <w:sz w:val="20"/>
        </w:rPr>
        <w:t>Customer</w:t>
      </w:r>
      <w:r w:rsidRPr="00A4589E">
        <w:rPr>
          <w:rFonts w:cs="Arial"/>
          <w:sz w:val="20"/>
        </w:rPr>
        <w:t xml:space="preserve"> may assign, novate or otherwise dispose of its rights and obligations under the Contract or any part thereof to:</w:t>
      </w:r>
      <w:bookmarkEnd w:id="114"/>
    </w:p>
    <w:p w14:paraId="0096D2C2" w14:textId="77777777" w:rsidR="00C03B23" w:rsidRPr="00A4589E" w:rsidRDefault="00C03B23" w:rsidP="00C03B23">
      <w:pPr>
        <w:pStyle w:val="Heading3"/>
        <w:rPr>
          <w:rFonts w:cs="Arial"/>
          <w:sz w:val="20"/>
        </w:rPr>
      </w:pPr>
      <w:r w:rsidRPr="00A4589E">
        <w:rPr>
          <w:rFonts w:cs="Arial"/>
          <w:sz w:val="20"/>
        </w:rPr>
        <w:t>any other Contracting Body; or</w:t>
      </w:r>
    </w:p>
    <w:p w14:paraId="352013C6" w14:textId="77777777" w:rsidR="00C03B23" w:rsidRPr="00A4589E" w:rsidRDefault="00C03B23" w:rsidP="00C03B23">
      <w:pPr>
        <w:pStyle w:val="Heading3"/>
        <w:rPr>
          <w:rFonts w:cs="Arial"/>
          <w:sz w:val="20"/>
        </w:rPr>
      </w:pPr>
      <w:r w:rsidRPr="00A4589E">
        <w:rPr>
          <w:rFonts w:cs="Arial"/>
          <w:sz w:val="20"/>
        </w:rPr>
        <w:t xml:space="preserve">any other body established by the Crown or under statute in order substantially to perform any of the functions that had previously been performed by the </w:t>
      </w:r>
      <w:r>
        <w:rPr>
          <w:rFonts w:cs="Arial"/>
          <w:sz w:val="20"/>
        </w:rPr>
        <w:t>Customer</w:t>
      </w:r>
      <w:r w:rsidRPr="00A4589E">
        <w:rPr>
          <w:rFonts w:cs="Arial"/>
          <w:sz w:val="20"/>
        </w:rPr>
        <w:t>; or</w:t>
      </w:r>
    </w:p>
    <w:p w14:paraId="2AA36EB8" w14:textId="77777777" w:rsidR="00C03B23" w:rsidRPr="00A4589E" w:rsidRDefault="00C03B23" w:rsidP="00C03B23">
      <w:pPr>
        <w:pStyle w:val="Heading3"/>
        <w:rPr>
          <w:rFonts w:cs="Arial"/>
          <w:sz w:val="20"/>
        </w:rPr>
      </w:pPr>
      <w:r w:rsidRPr="00A4589E">
        <w:rPr>
          <w:rFonts w:cs="Arial"/>
          <w:sz w:val="20"/>
        </w:rPr>
        <w:t xml:space="preserve">any private sector body which substantially performs the functions of the </w:t>
      </w:r>
      <w:r>
        <w:rPr>
          <w:rFonts w:cs="Arial"/>
          <w:sz w:val="20"/>
        </w:rPr>
        <w:t>Customer</w:t>
      </w:r>
      <w:r w:rsidRPr="00A4589E">
        <w:rPr>
          <w:rFonts w:cs="Arial"/>
          <w:sz w:val="20"/>
        </w:rPr>
        <w:t xml:space="preserve">, </w:t>
      </w:r>
    </w:p>
    <w:p w14:paraId="5ADB5B60" w14:textId="77777777" w:rsidR="00C03B23" w:rsidRPr="00A4589E" w:rsidRDefault="00C03B23" w:rsidP="00C03B23">
      <w:pPr>
        <w:pStyle w:val="BodyTextIndent"/>
        <w:rPr>
          <w:rFonts w:cs="Arial"/>
          <w:sz w:val="20"/>
        </w:rPr>
      </w:pPr>
      <w:r w:rsidRPr="00A4589E">
        <w:rPr>
          <w:rFonts w:cs="Arial"/>
          <w:sz w:val="20"/>
        </w:rPr>
        <w:t xml:space="preserve">provided that any such assignment, novation or other disposal shall not increase the burden of the </w:t>
      </w:r>
      <w:r>
        <w:rPr>
          <w:rFonts w:cs="Arial"/>
          <w:sz w:val="20"/>
        </w:rPr>
        <w:t>Supplier</w:t>
      </w:r>
      <w:r w:rsidRPr="00A4589E">
        <w:rPr>
          <w:rFonts w:cs="Arial"/>
          <w:sz w:val="20"/>
        </w:rPr>
        <w:t>'s obligations under the Contract.</w:t>
      </w:r>
    </w:p>
    <w:p w14:paraId="2C4D61DB" w14:textId="77777777" w:rsidR="00C03B23" w:rsidRPr="00A4589E" w:rsidRDefault="00C03B23" w:rsidP="00C03B23">
      <w:pPr>
        <w:pStyle w:val="Heading2"/>
        <w:tabs>
          <w:tab w:val="num" w:pos="720"/>
        </w:tabs>
        <w:ind w:left="720"/>
        <w:rPr>
          <w:rFonts w:cs="Arial"/>
          <w:sz w:val="20"/>
        </w:rPr>
      </w:pPr>
      <w:r w:rsidRPr="00A4589E">
        <w:rPr>
          <w:rFonts w:cs="Arial"/>
          <w:sz w:val="20"/>
        </w:rPr>
        <w:lastRenderedPageBreak/>
        <w:t xml:space="preserve">Any change in the legal status of the </w:t>
      </w:r>
      <w:r>
        <w:rPr>
          <w:rFonts w:cs="Arial"/>
          <w:sz w:val="20"/>
        </w:rPr>
        <w:t>Customer</w:t>
      </w:r>
      <w:r w:rsidRPr="00A4589E">
        <w:rPr>
          <w:rFonts w:cs="Arial"/>
          <w:sz w:val="20"/>
        </w:rPr>
        <w:t xml:space="preserve"> such that it ceases to be a </w:t>
      </w:r>
      <w:r>
        <w:rPr>
          <w:rFonts w:cs="Arial"/>
          <w:sz w:val="20"/>
        </w:rPr>
        <w:t>Contracting Body</w:t>
      </w:r>
      <w:r w:rsidRPr="00A4589E">
        <w:rPr>
          <w:rFonts w:cs="Arial"/>
          <w:sz w:val="20"/>
        </w:rPr>
        <w:t xml:space="preserve"> shall not, subject to Clause </w:t>
      </w:r>
      <w:r>
        <w:rPr>
          <w:rFonts w:cs="Arial"/>
          <w:sz w:val="20"/>
        </w:rPr>
        <w:t>14</w:t>
      </w:r>
      <w:r w:rsidRPr="00A4589E">
        <w:rPr>
          <w:rFonts w:cs="Arial"/>
          <w:sz w:val="20"/>
        </w:rPr>
        <w:t xml:space="preserve">.5, affect the validity of the Contract. In such circumstances, the Contract shall bind and inure to the benefit of any successor body to the </w:t>
      </w:r>
      <w:r>
        <w:rPr>
          <w:rFonts w:cs="Arial"/>
          <w:sz w:val="20"/>
        </w:rPr>
        <w:t>Customer</w:t>
      </w:r>
      <w:r w:rsidRPr="00A4589E">
        <w:rPr>
          <w:rFonts w:cs="Arial"/>
          <w:sz w:val="20"/>
        </w:rPr>
        <w:t>.</w:t>
      </w:r>
    </w:p>
    <w:p w14:paraId="2FAFE6FA" w14:textId="77777777" w:rsidR="00C03B23" w:rsidRPr="00A4589E" w:rsidRDefault="00C03B23" w:rsidP="00C03B23">
      <w:pPr>
        <w:pStyle w:val="Heading2"/>
        <w:tabs>
          <w:tab w:val="num" w:pos="720"/>
        </w:tabs>
        <w:ind w:left="720"/>
        <w:rPr>
          <w:rFonts w:cs="Arial"/>
          <w:sz w:val="20"/>
        </w:rPr>
      </w:pPr>
      <w:bookmarkStart w:id="115" w:name="_Ref313370925"/>
      <w:r w:rsidRPr="00A4589E">
        <w:rPr>
          <w:rFonts w:cs="Arial"/>
          <w:sz w:val="20"/>
        </w:rPr>
        <w:t>If the rights and obligations under the Contract are assigned, novated or otherwise disposed of pursuant to Clause </w:t>
      </w:r>
      <w:r>
        <w:rPr>
          <w:rFonts w:cs="Arial"/>
          <w:sz w:val="20"/>
        </w:rPr>
        <w:t>14</w:t>
      </w:r>
      <w:r w:rsidRPr="00A4589E">
        <w:rPr>
          <w:rFonts w:cs="Arial"/>
          <w:sz w:val="20"/>
        </w:rPr>
        <w:t xml:space="preserve">.3 to a body which is not a Contracting Body or if there is a change in the legal status of the </w:t>
      </w:r>
      <w:r>
        <w:rPr>
          <w:rFonts w:cs="Arial"/>
          <w:sz w:val="20"/>
        </w:rPr>
        <w:t>Customer</w:t>
      </w:r>
      <w:r w:rsidRPr="00A4589E">
        <w:rPr>
          <w:rFonts w:cs="Arial"/>
          <w:sz w:val="20"/>
        </w:rPr>
        <w:t xml:space="preserve"> such that it ceases to be a Contracting Body (in the remainder of this Clause</w:t>
      </w:r>
      <w:r>
        <w:rPr>
          <w:rFonts w:cs="Arial"/>
          <w:sz w:val="20"/>
        </w:rPr>
        <w:t xml:space="preserve"> </w:t>
      </w:r>
      <w:r w:rsidRPr="00A4589E">
        <w:rPr>
          <w:rFonts w:cs="Arial"/>
          <w:sz w:val="20"/>
        </w:rPr>
        <w:t xml:space="preserve">any such body being referred to as </w:t>
      </w:r>
      <w:r>
        <w:rPr>
          <w:rFonts w:cs="Arial"/>
          <w:sz w:val="20"/>
        </w:rPr>
        <w:t xml:space="preserve">a </w:t>
      </w:r>
      <w:r w:rsidRPr="006326B6">
        <w:rPr>
          <w:rFonts w:cs="Arial"/>
          <w:sz w:val="20"/>
        </w:rPr>
        <w:t>"</w:t>
      </w:r>
      <w:r w:rsidRPr="00A4589E">
        <w:rPr>
          <w:rFonts w:cs="Arial"/>
          <w:b/>
          <w:sz w:val="20"/>
        </w:rPr>
        <w:t>Transferee</w:t>
      </w:r>
      <w:r w:rsidRPr="006326B6">
        <w:rPr>
          <w:rFonts w:cs="Arial"/>
          <w:sz w:val="20"/>
        </w:rPr>
        <w:t>"</w:t>
      </w:r>
      <w:r w:rsidRPr="00A4589E">
        <w:rPr>
          <w:rFonts w:cs="Arial"/>
          <w:sz w:val="20"/>
        </w:rPr>
        <w:t>):</w:t>
      </w:r>
      <w:bookmarkEnd w:id="115"/>
    </w:p>
    <w:p w14:paraId="0A3CC530" w14:textId="77777777" w:rsidR="00C03B23" w:rsidRPr="00A4589E" w:rsidRDefault="00C03B23" w:rsidP="00C03B23">
      <w:pPr>
        <w:pStyle w:val="Heading3"/>
        <w:rPr>
          <w:rFonts w:cs="Arial"/>
          <w:sz w:val="20"/>
        </w:rPr>
      </w:pPr>
      <w:r w:rsidRPr="00A4589E">
        <w:rPr>
          <w:rFonts w:cs="Arial"/>
          <w:sz w:val="20"/>
        </w:rPr>
        <w:t xml:space="preserve">the rights of termination of the </w:t>
      </w:r>
      <w:r>
        <w:rPr>
          <w:rFonts w:cs="Arial"/>
          <w:sz w:val="20"/>
        </w:rPr>
        <w:t>Customer</w:t>
      </w:r>
      <w:r w:rsidRPr="00A4589E">
        <w:rPr>
          <w:rFonts w:cs="Arial"/>
          <w:sz w:val="20"/>
        </w:rPr>
        <w:t xml:space="preserve"> in Clause </w:t>
      </w:r>
      <w:r>
        <w:rPr>
          <w:rFonts w:cs="Arial"/>
          <w:sz w:val="20"/>
        </w:rPr>
        <w:t>8</w:t>
      </w:r>
      <w:r w:rsidRPr="00A4589E">
        <w:rPr>
          <w:rFonts w:cs="Arial"/>
          <w:sz w:val="20"/>
        </w:rPr>
        <w:t xml:space="preserve"> shall be available to the </w:t>
      </w:r>
      <w:r>
        <w:rPr>
          <w:rFonts w:cs="Arial"/>
          <w:sz w:val="20"/>
        </w:rPr>
        <w:t>Supplier</w:t>
      </w:r>
      <w:r w:rsidRPr="00A4589E">
        <w:rPr>
          <w:rFonts w:cs="Arial"/>
          <w:sz w:val="20"/>
        </w:rPr>
        <w:t xml:space="preserve"> in the event of, respectively, the bankruptcy or insolvency, or default of the Transferee; and</w:t>
      </w:r>
    </w:p>
    <w:p w14:paraId="58657709" w14:textId="77777777" w:rsidR="00C03B23" w:rsidRPr="00A4589E" w:rsidRDefault="00C03B23" w:rsidP="00C03B23">
      <w:pPr>
        <w:pStyle w:val="Heading3"/>
        <w:rPr>
          <w:rFonts w:cs="Arial"/>
          <w:sz w:val="20"/>
        </w:rPr>
      </w:pPr>
      <w:r w:rsidRPr="00A4589E">
        <w:rPr>
          <w:rFonts w:cs="Arial"/>
          <w:sz w:val="20"/>
        </w:rPr>
        <w:t xml:space="preserve">the Transferee shall only be able to assign, novate or otherwise dispose of its rights and obligations under the Contract or any part thereof with the previous consent in writing of the </w:t>
      </w:r>
      <w:r>
        <w:rPr>
          <w:rFonts w:cs="Arial"/>
          <w:sz w:val="20"/>
        </w:rPr>
        <w:t>Supplier</w:t>
      </w:r>
      <w:r w:rsidRPr="00A4589E">
        <w:rPr>
          <w:rFonts w:cs="Arial"/>
          <w:sz w:val="20"/>
        </w:rPr>
        <w:t>.</w:t>
      </w:r>
    </w:p>
    <w:p w14:paraId="479481BD"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The </w:t>
      </w:r>
      <w:r>
        <w:rPr>
          <w:rFonts w:cs="Arial"/>
          <w:sz w:val="20"/>
        </w:rPr>
        <w:t>Customer</w:t>
      </w:r>
      <w:r w:rsidRPr="00A4589E">
        <w:rPr>
          <w:rFonts w:cs="Arial"/>
          <w:sz w:val="20"/>
        </w:rPr>
        <w:t xml:space="preserve"> may disclose to any Transferee any Confidential Information of the </w:t>
      </w:r>
      <w:r>
        <w:rPr>
          <w:rFonts w:cs="Arial"/>
          <w:sz w:val="20"/>
        </w:rPr>
        <w:t>Supplier</w:t>
      </w:r>
      <w:r w:rsidRPr="00A4589E">
        <w:rPr>
          <w:rFonts w:cs="Arial"/>
          <w:sz w:val="20"/>
        </w:rPr>
        <w:t xml:space="preserve"> which relates to the performance of the </w:t>
      </w:r>
      <w:r>
        <w:rPr>
          <w:rFonts w:cs="Arial"/>
          <w:sz w:val="20"/>
        </w:rPr>
        <w:t>Supplier</w:t>
      </w:r>
      <w:r w:rsidRPr="00A4589E">
        <w:rPr>
          <w:rFonts w:cs="Arial"/>
          <w:sz w:val="20"/>
        </w:rPr>
        <w:t xml:space="preserve">'s obligations under the Contract. In such circumstances the </w:t>
      </w:r>
      <w:r>
        <w:rPr>
          <w:rFonts w:cs="Arial"/>
          <w:sz w:val="20"/>
        </w:rPr>
        <w:t>Customer</w:t>
      </w:r>
      <w:r w:rsidRPr="00A4589E">
        <w:rPr>
          <w:rFonts w:cs="Arial"/>
          <w:sz w:val="20"/>
        </w:rPr>
        <w:t xml:space="preserve"> shall authorise the Transferee to use such Confidential Information only for purposes relating to the performance of the </w:t>
      </w:r>
      <w:r>
        <w:rPr>
          <w:rFonts w:cs="Arial"/>
          <w:sz w:val="20"/>
        </w:rPr>
        <w:t>Supplier</w:t>
      </w:r>
      <w:r w:rsidRPr="00A4589E">
        <w:rPr>
          <w:rFonts w:cs="Arial"/>
          <w:sz w:val="20"/>
        </w:rPr>
        <w:t>'s obligations under the Contract and for no other purposes and shall take all reasonable steps to ensure that the Transferee gives a confidentiality undertaking in relation to such Confidential Information.</w:t>
      </w:r>
    </w:p>
    <w:p w14:paraId="274217F6" w14:textId="77777777" w:rsidR="00C03B23" w:rsidRPr="00A4589E" w:rsidRDefault="00C03B23" w:rsidP="00C03B23">
      <w:pPr>
        <w:pStyle w:val="Heading2"/>
        <w:tabs>
          <w:tab w:val="num" w:pos="720"/>
        </w:tabs>
        <w:ind w:left="720"/>
        <w:rPr>
          <w:rFonts w:cs="Arial"/>
          <w:sz w:val="20"/>
        </w:rPr>
      </w:pPr>
      <w:r w:rsidRPr="00A4589E">
        <w:rPr>
          <w:rFonts w:cs="Arial"/>
          <w:sz w:val="20"/>
        </w:rPr>
        <w:t>For the purposes of Clause </w:t>
      </w:r>
      <w:r>
        <w:rPr>
          <w:rFonts w:cs="Arial"/>
          <w:sz w:val="20"/>
        </w:rPr>
        <w:t>14</w:t>
      </w:r>
      <w:r w:rsidRPr="00A4589E">
        <w:rPr>
          <w:rFonts w:cs="Arial"/>
          <w:sz w:val="20"/>
        </w:rPr>
        <w:t>.5 each Party shall at its own cost and expense carry out, or use all reasonable endeavours to ensure the carrying out of, whatever further actions (including the execution of further documents) the other Party reasonably requires from time to time for the purpose of giving that other Party the full benefit of the provisions of the Contract.</w:t>
      </w:r>
    </w:p>
    <w:p w14:paraId="2D9E0C37" w14:textId="77777777" w:rsidR="00C03B23" w:rsidRPr="001A3AB9" w:rsidRDefault="00C03B23" w:rsidP="00C03B23">
      <w:pPr>
        <w:pStyle w:val="Heading1"/>
        <w:keepNext/>
        <w:rPr>
          <w:rFonts w:cs="Arial"/>
          <w:sz w:val="20"/>
        </w:rPr>
      </w:pPr>
      <w:bookmarkStart w:id="116" w:name="_Toc335743379"/>
      <w:r w:rsidRPr="001A3AB9">
        <w:rPr>
          <w:rFonts w:cs="Arial"/>
          <w:sz w:val="20"/>
        </w:rPr>
        <w:t>WAIVER</w:t>
      </w:r>
      <w:bookmarkEnd w:id="116"/>
    </w:p>
    <w:p w14:paraId="23475746" w14:textId="77777777" w:rsidR="00C03B23" w:rsidRPr="001A3AB9" w:rsidRDefault="00C03B23" w:rsidP="00C03B23">
      <w:pPr>
        <w:pStyle w:val="Heading2"/>
        <w:tabs>
          <w:tab w:val="num" w:pos="720"/>
        </w:tabs>
        <w:ind w:left="720"/>
        <w:rPr>
          <w:rFonts w:cs="Arial"/>
          <w:sz w:val="20"/>
        </w:rPr>
      </w:pPr>
      <w:r w:rsidRPr="001A3AB9">
        <w:rPr>
          <w:rFonts w:cs="Arial"/>
          <w:sz w:val="20"/>
        </w:rPr>
        <w:t>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Contract.</w:t>
      </w:r>
    </w:p>
    <w:p w14:paraId="02EBE23D" w14:textId="77777777" w:rsidR="00C03B23" w:rsidRPr="001A3AB9" w:rsidRDefault="00C03B23" w:rsidP="00C03B23">
      <w:pPr>
        <w:pStyle w:val="Heading2"/>
        <w:tabs>
          <w:tab w:val="num" w:pos="720"/>
        </w:tabs>
        <w:ind w:left="720"/>
        <w:rPr>
          <w:rFonts w:cs="Arial"/>
          <w:sz w:val="20"/>
        </w:rPr>
      </w:pPr>
      <w:r w:rsidRPr="001A3AB9">
        <w:rPr>
          <w:rFonts w:cs="Arial"/>
          <w:sz w:val="20"/>
        </w:rPr>
        <w:t xml:space="preserve">No waiver shall be effective unless it is expressly stated to be a waiver and communicated to the other Party in writing in accordance with Clause 22. </w:t>
      </w:r>
    </w:p>
    <w:p w14:paraId="2E52EE6A" w14:textId="77777777" w:rsidR="00C03B23" w:rsidRPr="001A3AB9" w:rsidRDefault="00C03B23" w:rsidP="00C03B23">
      <w:pPr>
        <w:pStyle w:val="Heading2"/>
        <w:tabs>
          <w:tab w:val="num" w:pos="720"/>
        </w:tabs>
        <w:ind w:left="720"/>
        <w:rPr>
          <w:rFonts w:cs="Arial"/>
          <w:sz w:val="20"/>
        </w:rPr>
      </w:pPr>
      <w:r w:rsidRPr="001A3AB9">
        <w:rPr>
          <w:rFonts w:cs="Arial"/>
          <w:sz w:val="20"/>
        </w:rPr>
        <w:t>A waiver by either Party of any right or remedy arising from a breach of the Contract shall not constitute a waiver of any right or remedy arising from any other or subsequent breach of the Contract.</w:t>
      </w:r>
    </w:p>
    <w:p w14:paraId="3E913173" w14:textId="77777777" w:rsidR="00C03B23" w:rsidRPr="001A3AB9" w:rsidRDefault="00C03B23" w:rsidP="00C03B23">
      <w:pPr>
        <w:pStyle w:val="Heading1"/>
        <w:keepNext/>
        <w:rPr>
          <w:rFonts w:cs="Arial"/>
          <w:sz w:val="20"/>
        </w:rPr>
      </w:pPr>
      <w:bookmarkStart w:id="117" w:name="_Ref313370047"/>
      <w:bookmarkStart w:id="118" w:name="_Toc335743380"/>
      <w:r w:rsidRPr="001A3AB9">
        <w:rPr>
          <w:rFonts w:cs="Arial"/>
          <w:sz w:val="20"/>
        </w:rPr>
        <w:t>CUMULATI</w:t>
      </w:r>
      <w:r w:rsidRPr="001A3AB9">
        <w:rPr>
          <w:rFonts w:cs="Arial"/>
          <w:b w:val="0"/>
          <w:sz w:val="20"/>
        </w:rPr>
        <w:t>V</w:t>
      </w:r>
      <w:r w:rsidRPr="001A3AB9">
        <w:rPr>
          <w:rFonts w:cs="Arial"/>
          <w:sz w:val="20"/>
        </w:rPr>
        <w:t>E REMEDIES</w:t>
      </w:r>
      <w:bookmarkEnd w:id="117"/>
      <w:bookmarkEnd w:id="118"/>
    </w:p>
    <w:p w14:paraId="6322EA8F" w14:textId="77777777" w:rsidR="00C03B23" w:rsidRPr="00A4589E" w:rsidRDefault="00C03B23" w:rsidP="00C03B23">
      <w:pPr>
        <w:pStyle w:val="BodyTextIndent"/>
        <w:rPr>
          <w:rFonts w:cs="Arial"/>
          <w:sz w:val="20"/>
        </w:rPr>
      </w:pPr>
      <w:r w:rsidRPr="00A4589E">
        <w:rPr>
          <w:rFonts w:cs="Arial"/>
          <w:sz w:val="20"/>
        </w:rPr>
        <w:t>Except as otherwise expressly provided by the Contract, all remedies available to either Party for breach of the Contract are cumulative and may be exercised concurrently or separately, and the exercise of any one remedy shall not be deemed an election of such remedy to the exclusion of other remedies.</w:t>
      </w:r>
    </w:p>
    <w:p w14:paraId="4D8D4B5C" w14:textId="77777777" w:rsidR="00C03B23" w:rsidRPr="00A4589E" w:rsidRDefault="00C03B23" w:rsidP="00C03B23">
      <w:pPr>
        <w:pStyle w:val="Heading1"/>
        <w:keepNext/>
        <w:rPr>
          <w:rFonts w:cs="Arial"/>
          <w:sz w:val="20"/>
        </w:rPr>
      </w:pPr>
      <w:bookmarkStart w:id="119" w:name="_Toc335743381"/>
      <w:r w:rsidRPr="00A4589E">
        <w:rPr>
          <w:rFonts w:cs="Arial"/>
          <w:sz w:val="20"/>
        </w:rPr>
        <w:t>FURTHER ASSURANCES</w:t>
      </w:r>
      <w:bookmarkEnd w:id="119"/>
    </w:p>
    <w:p w14:paraId="4090F957" w14:textId="77777777" w:rsidR="00C03B23" w:rsidRPr="00A4589E" w:rsidRDefault="00C03B23" w:rsidP="00C03B23">
      <w:pPr>
        <w:pStyle w:val="BodyTextIndent"/>
        <w:rPr>
          <w:rFonts w:cs="Arial"/>
          <w:sz w:val="20"/>
        </w:rPr>
      </w:pPr>
      <w:r w:rsidRPr="00A4589E">
        <w:rPr>
          <w:rFonts w:cs="Arial"/>
          <w:sz w:val="20"/>
        </w:rPr>
        <w:t>Each Party undertakes at the request of the other, and at the cost of the requesting Party to do all acts and execute all documents which may be necessary to give effect to the meaning of the Contract.</w:t>
      </w:r>
    </w:p>
    <w:p w14:paraId="14BA4E2F" w14:textId="77777777" w:rsidR="00C03B23" w:rsidRPr="00A4589E" w:rsidRDefault="00C03B23" w:rsidP="00C03B23">
      <w:pPr>
        <w:pStyle w:val="Heading1"/>
        <w:keepNext/>
        <w:rPr>
          <w:rFonts w:cs="Arial"/>
          <w:sz w:val="20"/>
        </w:rPr>
      </w:pPr>
      <w:bookmarkStart w:id="120" w:name="_Toc335743382"/>
      <w:r w:rsidRPr="00A4589E">
        <w:rPr>
          <w:rFonts w:cs="Arial"/>
          <w:sz w:val="20"/>
        </w:rPr>
        <w:lastRenderedPageBreak/>
        <w:t>SEVERABILITY</w:t>
      </w:r>
      <w:bookmarkEnd w:id="120"/>
    </w:p>
    <w:p w14:paraId="4A5610CE" w14:textId="77777777" w:rsidR="00C03B23" w:rsidRPr="00A4589E" w:rsidRDefault="00C03B23" w:rsidP="00C03B23">
      <w:pPr>
        <w:pStyle w:val="Heading2"/>
        <w:tabs>
          <w:tab w:val="num" w:pos="720"/>
        </w:tabs>
        <w:ind w:left="720"/>
        <w:rPr>
          <w:rFonts w:cs="Arial"/>
          <w:sz w:val="20"/>
        </w:rPr>
      </w:pPr>
      <w:r w:rsidRPr="00A4589E">
        <w:rPr>
          <w:rFonts w:cs="Arial"/>
          <w:sz w:val="20"/>
        </w:rPr>
        <w:t>If any provision of the Contract is held invalid, illegal or unenforceable for any reason, such provision shall be severed and the remainder of the provisions hereof shall continue in full force and effect as if the Contract had been executed with the invalid, illegal or unenforceable provision eliminated.</w:t>
      </w:r>
    </w:p>
    <w:p w14:paraId="62CF7D5C"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In the event of a holding of invalidity so fundamental as to prevent the accomplishment of the purpose of the Contract, the </w:t>
      </w:r>
      <w:r>
        <w:rPr>
          <w:rFonts w:cs="Arial"/>
          <w:sz w:val="20"/>
        </w:rPr>
        <w:t>Customer</w:t>
      </w:r>
      <w:r w:rsidRPr="00A4589E">
        <w:rPr>
          <w:rFonts w:cs="Arial"/>
          <w:sz w:val="20"/>
        </w:rPr>
        <w:t xml:space="preserve"> and the </w:t>
      </w:r>
      <w:r>
        <w:rPr>
          <w:rFonts w:cs="Arial"/>
          <w:sz w:val="20"/>
        </w:rPr>
        <w:t>Supplier</w:t>
      </w:r>
      <w:r w:rsidRPr="00A4589E">
        <w:rPr>
          <w:rFonts w:cs="Arial"/>
          <w:sz w:val="20"/>
        </w:rPr>
        <w:t xml:space="preserve"> shall immediately commence good faith negotiations to remedy such invalidity. </w:t>
      </w:r>
    </w:p>
    <w:p w14:paraId="4D091A0C" w14:textId="77777777" w:rsidR="00C03B23" w:rsidRPr="00A4589E" w:rsidRDefault="00C03B23" w:rsidP="00C03B23">
      <w:pPr>
        <w:pStyle w:val="Heading1"/>
        <w:keepNext/>
        <w:rPr>
          <w:rFonts w:cs="Arial"/>
          <w:sz w:val="20"/>
        </w:rPr>
      </w:pPr>
      <w:bookmarkStart w:id="121" w:name="_Toc335743383"/>
      <w:r>
        <w:rPr>
          <w:rFonts w:cs="Arial"/>
          <w:sz w:val="20"/>
        </w:rPr>
        <w:t>SUPPLIER</w:t>
      </w:r>
      <w:r w:rsidRPr="00A4589E">
        <w:rPr>
          <w:rFonts w:cs="Arial"/>
          <w:sz w:val="20"/>
        </w:rPr>
        <w:t>’S STATUS</w:t>
      </w:r>
      <w:bookmarkEnd w:id="121"/>
    </w:p>
    <w:p w14:paraId="71392037" w14:textId="77777777" w:rsidR="00C03B23" w:rsidRPr="00A4589E" w:rsidRDefault="00C03B23" w:rsidP="00C03B23">
      <w:pPr>
        <w:pStyle w:val="BodyTextIndent"/>
        <w:rPr>
          <w:rFonts w:cs="Arial"/>
          <w:sz w:val="20"/>
        </w:rPr>
      </w:pPr>
      <w:r w:rsidRPr="00A4589E">
        <w:rPr>
          <w:rFonts w:cs="Arial"/>
          <w:sz w:val="20"/>
        </w:rPr>
        <w:t xml:space="preserve">At all times during the term of the Contract the </w:t>
      </w:r>
      <w:r>
        <w:rPr>
          <w:rFonts w:cs="Arial"/>
          <w:sz w:val="20"/>
        </w:rPr>
        <w:t>Supplier</w:t>
      </w:r>
      <w:r w:rsidRPr="00A4589E">
        <w:rPr>
          <w:rFonts w:cs="Arial"/>
          <w:sz w:val="20"/>
        </w:rPr>
        <w:t xml:space="preserve"> shall be an independent contractor and nothing in the Contract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the Contract.</w:t>
      </w:r>
    </w:p>
    <w:p w14:paraId="3795C05D" w14:textId="77777777" w:rsidR="00C03B23" w:rsidRPr="00A4589E" w:rsidRDefault="00C03B23" w:rsidP="00C03B23">
      <w:pPr>
        <w:pStyle w:val="Heading1"/>
        <w:keepNext/>
        <w:rPr>
          <w:rFonts w:cs="Arial"/>
          <w:sz w:val="20"/>
        </w:rPr>
      </w:pPr>
      <w:bookmarkStart w:id="122" w:name="_Toc335743384"/>
      <w:r w:rsidRPr="00A4589E">
        <w:rPr>
          <w:rFonts w:cs="Arial"/>
          <w:sz w:val="20"/>
        </w:rPr>
        <w:t>ENTIRE AGREEMENT</w:t>
      </w:r>
      <w:bookmarkEnd w:id="122"/>
    </w:p>
    <w:p w14:paraId="0701764C" w14:textId="77777777" w:rsidR="00C03B23" w:rsidRPr="00A4589E" w:rsidRDefault="00C03B23" w:rsidP="00C03B23">
      <w:pPr>
        <w:pStyle w:val="Heading2"/>
        <w:tabs>
          <w:tab w:val="num" w:pos="720"/>
        </w:tabs>
        <w:ind w:left="720"/>
        <w:rPr>
          <w:rFonts w:cs="Arial"/>
          <w:sz w:val="20"/>
        </w:rPr>
      </w:pPr>
      <w:bookmarkStart w:id="123" w:name="_Ref313371230"/>
      <w:r>
        <w:rPr>
          <w:rFonts w:cs="Arial"/>
          <w:sz w:val="20"/>
        </w:rPr>
        <w:t>The</w:t>
      </w:r>
      <w:r w:rsidRPr="00A4589E">
        <w:rPr>
          <w:rFonts w:cs="Arial"/>
          <w:sz w:val="20"/>
        </w:rPr>
        <w:t xml:space="preserve"> Contract, together with a completed, signed and dated Framework Agreement and the other documents referred to in them constitute the entire agreement and understanding between the Parties in respect of the matters dealt with in them and supersede, cancel and nullify any previous agreement between the Parties in relation to such matters.</w:t>
      </w:r>
      <w:bookmarkEnd w:id="123"/>
    </w:p>
    <w:p w14:paraId="5E23F229" w14:textId="77777777" w:rsidR="00C03B23" w:rsidRPr="00A4589E" w:rsidRDefault="00C03B23" w:rsidP="00C03B23">
      <w:pPr>
        <w:pStyle w:val="Heading2"/>
        <w:tabs>
          <w:tab w:val="num" w:pos="720"/>
        </w:tabs>
        <w:ind w:left="720"/>
        <w:rPr>
          <w:rFonts w:cs="Arial"/>
          <w:sz w:val="20"/>
        </w:rPr>
      </w:pPr>
      <w:bookmarkStart w:id="124" w:name="_Ref313371232"/>
      <w:r w:rsidRPr="00A4589E">
        <w:rPr>
          <w:rFonts w:cs="Arial"/>
          <w:sz w:val="20"/>
        </w:rPr>
        <w:t>Each of the Parties acknowledges and agrees that in entering into the Contract it does not rely on, and shall have no remedy in respect of, any statement, representation, warranty or undertaking (whether negligently or innocently made) other than as expressly set out in the Contract.</w:t>
      </w:r>
      <w:bookmarkEnd w:id="124"/>
      <w:r w:rsidRPr="00A4589E">
        <w:rPr>
          <w:rFonts w:cs="Arial"/>
          <w:sz w:val="20"/>
        </w:rPr>
        <w:t xml:space="preserve"> </w:t>
      </w:r>
    </w:p>
    <w:p w14:paraId="240E03B6" w14:textId="77777777" w:rsidR="00C03B23" w:rsidRPr="00A4589E" w:rsidRDefault="00C03B23" w:rsidP="00C03B23">
      <w:pPr>
        <w:pStyle w:val="Heading2"/>
        <w:keepNext/>
        <w:tabs>
          <w:tab w:val="num" w:pos="720"/>
        </w:tabs>
        <w:ind w:left="720"/>
        <w:rPr>
          <w:rFonts w:cs="Arial"/>
          <w:sz w:val="20"/>
        </w:rPr>
      </w:pPr>
      <w:r w:rsidRPr="00A4589E">
        <w:rPr>
          <w:rFonts w:cs="Arial"/>
          <w:sz w:val="20"/>
        </w:rPr>
        <w:t xml:space="preserve">The </w:t>
      </w:r>
      <w:r>
        <w:rPr>
          <w:rFonts w:cs="Arial"/>
          <w:sz w:val="20"/>
        </w:rPr>
        <w:t>Supplier</w:t>
      </w:r>
      <w:r w:rsidRPr="00A4589E">
        <w:rPr>
          <w:rFonts w:cs="Arial"/>
          <w:sz w:val="20"/>
        </w:rPr>
        <w:t xml:space="preserve"> acknowledges that it has:</w:t>
      </w:r>
    </w:p>
    <w:p w14:paraId="48B11769" w14:textId="77777777" w:rsidR="00C03B23" w:rsidRPr="00A4589E" w:rsidRDefault="00C03B23" w:rsidP="00C03B23">
      <w:pPr>
        <w:pStyle w:val="Heading3"/>
        <w:rPr>
          <w:rFonts w:cs="Arial"/>
          <w:sz w:val="20"/>
        </w:rPr>
      </w:pPr>
      <w:r w:rsidRPr="00A4589E">
        <w:rPr>
          <w:rFonts w:cs="Arial"/>
          <w:sz w:val="20"/>
        </w:rPr>
        <w:t>entered into the Contract in reliance on its own due diligence alone; and</w:t>
      </w:r>
    </w:p>
    <w:p w14:paraId="4CDBFD1F" w14:textId="77777777" w:rsidR="00C03B23" w:rsidRPr="00A4589E" w:rsidRDefault="00C03B23" w:rsidP="00C03B23">
      <w:pPr>
        <w:pStyle w:val="Heading3"/>
        <w:rPr>
          <w:rFonts w:cs="Arial"/>
          <w:sz w:val="20"/>
        </w:rPr>
      </w:pPr>
      <w:r w:rsidRPr="00A4589E">
        <w:rPr>
          <w:rFonts w:cs="Arial"/>
          <w:sz w:val="20"/>
        </w:rPr>
        <w:t xml:space="preserve">received sufficient information required by it in order to determine whether it is able to provide the </w:t>
      </w:r>
      <w:r>
        <w:rPr>
          <w:rFonts w:cs="Arial"/>
          <w:sz w:val="20"/>
        </w:rPr>
        <w:t xml:space="preserve">Contract Services </w:t>
      </w:r>
      <w:r w:rsidRPr="00A4589E">
        <w:rPr>
          <w:rFonts w:cs="Arial"/>
          <w:sz w:val="20"/>
        </w:rPr>
        <w:t>in accordance with the terms of the Contract.</w:t>
      </w:r>
    </w:p>
    <w:p w14:paraId="2E8A7045" w14:textId="77777777" w:rsidR="00C03B23" w:rsidRDefault="00C03B23" w:rsidP="00C03B23">
      <w:pPr>
        <w:pStyle w:val="Heading2"/>
        <w:tabs>
          <w:tab w:val="num" w:pos="720"/>
        </w:tabs>
        <w:ind w:left="720"/>
        <w:rPr>
          <w:rFonts w:cs="Arial"/>
          <w:sz w:val="20"/>
        </w:rPr>
      </w:pPr>
      <w:r>
        <w:rPr>
          <w:rFonts w:cs="Arial"/>
          <w:sz w:val="20"/>
        </w:rPr>
        <w:t>Nothing in Clauses 20.1 and 20.2</w:t>
      </w:r>
      <w:r w:rsidRPr="00A4589E">
        <w:rPr>
          <w:rFonts w:cs="Arial"/>
          <w:sz w:val="20"/>
        </w:rPr>
        <w:t xml:space="preserve"> shall operate</w:t>
      </w:r>
      <w:r>
        <w:rPr>
          <w:rFonts w:cs="Arial"/>
          <w:sz w:val="20"/>
        </w:rPr>
        <w:t>:</w:t>
      </w:r>
    </w:p>
    <w:p w14:paraId="1001D106" w14:textId="77777777" w:rsidR="00C03B23" w:rsidRDefault="00C03B23" w:rsidP="00C03B23">
      <w:pPr>
        <w:pStyle w:val="Heading3"/>
        <w:rPr>
          <w:rFonts w:cs="Arial"/>
          <w:sz w:val="20"/>
        </w:rPr>
      </w:pPr>
      <w:r w:rsidRPr="00A4589E">
        <w:rPr>
          <w:rFonts w:cs="Arial"/>
          <w:sz w:val="20"/>
        </w:rPr>
        <w:t>to exclude Fraud or fraudulent misrepresentation</w:t>
      </w:r>
      <w:r>
        <w:rPr>
          <w:rFonts w:cs="Arial"/>
          <w:sz w:val="20"/>
        </w:rPr>
        <w:t>; or</w:t>
      </w:r>
    </w:p>
    <w:p w14:paraId="30BC915F" w14:textId="77777777" w:rsidR="00C03B23" w:rsidRPr="00A4589E" w:rsidRDefault="00C03B23" w:rsidP="00C03B23">
      <w:pPr>
        <w:pStyle w:val="Heading3"/>
        <w:rPr>
          <w:rFonts w:cs="Arial"/>
          <w:sz w:val="20"/>
        </w:rPr>
      </w:pPr>
      <w:r>
        <w:rPr>
          <w:rFonts w:cs="Arial"/>
          <w:sz w:val="20"/>
        </w:rPr>
        <w:t>to limit the rights of the Customer pursuant to clause 31 of the Framework Agreement (Rights of Third Parties)</w:t>
      </w:r>
      <w:r w:rsidRPr="00A4589E">
        <w:rPr>
          <w:rFonts w:cs="Arial"/>
          <w:sz w:val="20"/>
        </w:rPr>
        <w:t>.</w:t>
      </w:r>
    </w:p>
    <w:p w14:paraId="4D21BA36" w14:textId="77777777" w:rsidR="00C03B23" w:rsidRPr="00A4589E" w:rsidRDefault="00C03B23" w:rsidP="00C03B23">
      <w:pPr>
        <w:pStyle w:val="Heading2"/>
        <w:tabs>
          <w:tab w:val="num" w:pos="720"/>
        </w:tabs>
        <w:ind w:left="720"/>
        <w:rPr>
          <w:rFonts w:cs="Arial"/>
          <w:sz w:val="20"/>
        </w:rPr>
      </w:pPr>
      <w:r>
        <w:rPr>
          <w:rFonts w:cs="Arial"/>
          <w:sz w:val="20"/>
        </w:rPr>
        <w:t>The</w:t>
      </w:r>
      <w:r w:rsidRPr="00A4589E">
        <w:rPr>
          <w:rFonts w:cs="Arial"/>
          <w:sz w:val="20"/>
        </w:rPr>
        <w:t xml:space="preserve"> Contract may be executed in counterparts each of which when executed and delivered shall constitute an original but all counterparts together shall constitute one and the same instrument.</w:t>
      </w:r>
    </w:p>
    <w:p w14:paraId="21F17526" w14:textId="77777777" w:rsidR="00C03B23" w:rsidRPr="00A4589E" w:rsidRDefault="00C03B23" w:rsidP="00C03B23">
      <w:pPr>
        <w:pStyle w:val="Heading1"/>
        <w:keepNext/>
        <w:rPr>
          <w:rFonts w:cs="Arial"/>
          <w:sz w:val="20"/>
        </w:rPr>
      </w:pPr>
      <w:bookmarkStart w:id="125" w:name="_Ref313370095"/>
      <w:bookmarkStart w:id="126" w:name="_Toc335743385"/>
      <w:r w:rsidRPr="00A4589E">
        <w:rPr>
          <w:rFonts w:cs="Arial"/>
          <w:sz w:val="20"/>
        </w:rPr>
        <w:t>CONTRACTS (RIGHTS OF THIRD PARTIES) ACT</w:t>
      </w:r>
      <w:bookmarkEnd w:id="125"/>
      <w:bookmarkEnd w:id="126"/>
    </w:p>
    <w:p w14:paraId="4727E9E0"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A person who is not a party to the Contract has no right under the Contracts (Rights of Third Parties) Act 1999 to enforce any of its provisions which, expressly or by implication, confer a benefit on him, without the prior written agreement of the Parties, </w:t>
      </w:r>
      <w:r>
        <w:rPr>
          <w:rFonts w:cs="Arial"/>
          <w:sz w:val="20"/>
        </w:rPr>
        <w:t>provided that</w:t>
      </w:r>
      <w:r w:rsidRPr="00A4589E">
        <w:rPr>
          <w:rFonts w:cs="Arial"/>
          <w:sz w:val="20"/>
        </w:rPr>
        <w:t xml:space="preserve"> this </w:t>
      </w:r>
      <w:r>
        <w:rPr>
          <w:rFonts w:cs="Arial"/>
          <w:sz w:val="20"/>
        </w:rPr>
        <w:t xml:space="preserve">Clause 21.1 </w:t>
      </w:r>
      <w:r w:rsidRPr="00A4589E">
        <w:rPr>
          <w:rFonts w:cs="Arial"/>
          <w:sz w:val="20"/>
        </w:rPr>
        <w:t xml:space="preserve">does not affect any right or remedy of any person which exists or is available otherwise than pursuant to that Act. </w:t>
      </w:r>
    </w:p>
    <w:p w14:paraId="6144239E" w14:textId="77777777" w:rsidR="00C03B23" w:rsidRDefault="00C03B23" w:rsidP="00C03B23">
      <w:pPr>
        <w:pStyle w:val="Heading2"/>
        <w:tabs>
          <w:tab w:val="num" w:pos="720"/>
        </w:tabs>
        <w:ind w:left="720"/>
        <w:rPr>
          <w:rFonts w:cs="Arial"/>
          <w:sz w:val="20"/>
        </w:rPr>
      </w:pPr>
      <w:r w:rsidRPr="00A4589E">
        <w:rPr>
          <w:rFonts w:cs="Arial"/>
          <w:sz w:val="20"/>
        </w:rPr>
        <w:lastRenderedPageBreak/>
        <w:t>No consent of any third party is necessary for any rescission, variation (including any release or compromise in whole or in part of liability) or termination of the Contract or any one or more Clauses of it.</w:t>
      </w:r>
    </w:p>
    <w:p w14:paraId="0E175E29" w14:textId="77777777" w:rsidR="00C03B23" w:rsidRPr="000C628F" w:rsidRDefault="00C03B23" w:rsidP="00C03B23">
      <w:pPr>
        <w:pStyle w:val="Heading2"/>
        <w:tabs>
          <w:tab w:val="num" w:pos="720"/>
        </w:tabs>
        <w:ind w:left="720"/>
        <w:rPr>
          <w:rFonts w:cs="Arial"/>
          <w:sz w:val="20"/>
        </w:rPr>
      </w:pPr>
      <w:bookmarkStart w:id="127" w:name="_Ref313371113"/>
      <w:r w:rsidRPr="000C628F">
        <w:rPr>
          <w:rFonts w:cs="Arial"/>
          <w:sz w:val="20"/>
        </w:rPr>
        <w:t xml:space="preserve">Without prejudice to the </w:t>
      </w:r>
      <w:r>
        <w:rPr>
          <w:rFonts w:cs="Arial"/>
          <w:sz w:val="20"/>
        </w:rPr>
        <w:t>Customer</w:t>
      </w:r>
      <w:r w:rsidRPr="000C628F">
        <w:rPr>
          <w:rFonts w:cs="Arial"/>
          <w:sz w:val="20"/>
        </w:rPr>
        <w:t xml:space="preserve">’s rights as a Contracting Body under clause 31 of the Framework Agreement, the </w:t>
      </w:r>
      <w:r>
        <w:rPr>
          <w:rFonts w:cs="Arial"/>
          <w:sz w:val="20"/>
        </w:rPr>
        <w:t>Supplier</w:t>
      </w:r>
      <w:r w:rsidRPr="000C628F">
        <w:rPr>
          <w:rFonts w:cs="Arial"/>
          <w:sz w:val="20"/>
        </w:rPr>
        <w:t xml:space="preserve"> agrees that the </w:t>
      </w:r>
      <w:r>
        <w:rPr>
          <w:rFonts w:cs="Arial"/>
          <w:sz w:val="20"/>
        </w:rPr>
        <w:t>Customer</w:t>
      </w:r>
      <w:r w:rsidRPr="000C628F">
        <w:rPr>
          <w:rFonts w:cs="Arial"/>
          <w:sz w:val="20"/>
        </w:rPr>
        <w:t xml:space="preserve"> may enforce any of the provisions of the Framework Agreement referred to </w:t>
      </w:r>
      <w:r w:rsidRPr="00611C77">
        <w:rPr>
          <w:rFonts w:cs="Arial"/>
          <w:sz w:val="20"/>
        </w:rPr>
        <w:t>in clause 31.2 (with the exception of clauses 33 and 34 of the Framework Agreement) as if they</w:t>
      </w:r>
      <w:r w:rsidRPr="000C628F">
        <w:rPr>
          <w:rFonts w:cs="Arial"/>
          <w:sz w:val="20"/>
        </w:rPr>
        <w:t xml:space="preserve"> were terms of the Contract</w:t>
      </w:r>
      <w:r>
        <w:rPr>
          <w:rFonts w:cs="Arial"/>
          <w:sz w:val="20"/>
        </w:rPr>
        <w:t xml:space="preserve"> (reading references in those provisions to Contracting Bodies and the Supplier as references to the Customer and the Supplier respectively)</w:t>
      </w:r>
      <w:r w:rsidRPr="000C628F">
        <w:rPr>
          <w:rFonts w:cs="Arial"/>
          <w:sz w:val="20"/>
        </w:rPr>
        <w:t>.</w:t>
      </w:r>
    </w:p>
    <w:p w14:paraId="318404BE" w14:textId="77777777" w:rsidR="00C03B23" w:rsidRPr="00A4589E" w:rsidRDefault="00C03B23" w:rsidP="00C03B23">
      <w:pPr>
        <w:pStyle w:val="Heading1"/>
        <w:keepNext/>
        <w:rPr>
          <w:rFonts w:cs="Arial"/>
          <w:sz w:val="20"/>
        </w:rPr>
      </w:pPr>
      <w:bookmarkStart w:id="128" w:name="_Toc335743386"/>
      <w:r w:rsidRPr="00A4589E">
        <w:rPr>
          <w:rFonts w:cs="Arial"/>
          <w:sz w:val="20"/>
        </w:rPr>
        <w:t>NOTICES</w:t>
      </w:r>
      <w:bookmarkEnd w:id="127"/>
      <w:bookmarkEnd w:id="128"/>
    </w:p>
    <w:p w14:paraId="30B6A931" w14:textId="77777777" w:rsidR="00C03B23" w:rsidRPr="00A4589E" w:rsidRDefault="00C03B23" w:rsidP="00C03B23">
      <w:pPr>
        <w:pStyle w:val="Heading2"/>
        <w:tabs>
          <w:tab w:val="num" w:pos="720"/>
        </w:tabs>
        <w:ind w:left="720"/>
        <w:rPr>
          <w:rFonts w:cs="Arial"/>
          <w:sz w:val="20"/>
        </w:rPr>
      </w:pPr>
      <w:r w:rsidRPr="00A4589E">
        <w:rPr>
          <w:rFonts w:cs="Arial"/>
          <w:sz w:val="20"/>
        </w:rPr>
        <w:t xml:space="preserve">Except as otherwise expressly provided </w:t>
      </w:r>
      <w:r>
        <w:rPr>
          <w:rFonts w:cs="Arial"/>
          <w:sz w:val="20"/>
        </w:rPr>
        <w:t>in</w:t>
      </w:r>
      <w:r w:rsidRPr="00A4589E">
        <w:rPr>
          <w:rFonts w:cs="Arial"/>
          <w:sz w:val="20"/>
        </w:rPr>
        <w:t xml:space="preserve"> the Contract, no notice or other communication from one Party to the other shall have any validity under the Contract unless </w:t>
      </w:r>
      <w:r>
        <w:rPr>
          <w:rFonts w:cs="Arial"/>
          <w:sz w:val="20"/>
        </w:rPr>
        <w:t xml:space="preserve">given or </w:t>
      </w:r>
      <w:r w:rsidRPr="00A4589E">
        <w:rPr>
          <w:rFonts w:cs="Arial"/>
          <w:sz w:val="20"/>
        </w:rPr>
        <w:t>made in writing by or on behalf of the Party sending the communication.</w:t>
      </w:r>
    </w:p>
    <w:p w14:paraId="6A85912B" w14:textId="77777777" w:rsidR="00C03B23" w:rsidRDefault="00C03B23" w:rsidP="00C03B23">
      <w:pPr>
        <w:pStyle w:val="Heading2"/>
        <w:tabs>
          <w:tab w:val="num" w:pos="720"/>
        </w:tabs>
        <w:ind w:left="720"/>
        <w:rPr>
          <w:rFonts w:cs="Arial"/>
          <w:sz w:val="20"/>
        </w:rPr>
      </w:pPr>
      <w:bookmarkStart w:id="129" w:name="_Ref313371315"/>
      <w:r w:rsidRPr="00A4589E">
        <w:rPr>
          <w:rFonts w:cs="Arial"/>
          <w:sz w:val="20"/>
        </w:rPr>
        <w:t xml:space="preserve">Any notice or other communication given </w:t>
      </w:r>
      <w:r>
        <w:rPr>
          <w:rFonts w:cs="Arial"/>
          <w:sz w:val="20"/>
        </w:rPr>
        <w:t xml:space="preserve">or made </w:t>
      </w:r>
      <w:r w:rsidRPr="00A4589E">
        <w:rPr>
          <w:rFonts w:cs="Arial"/>
          <w:sz w:val="20"/>
        </w:rPr>
        <w:t>by either Party to the other shall</w:t>
      </w:r>
      <w:r>
        <w:rPr>
          <w:rFonts w:cs="Arial"/>
          <w:sz w:val="20"/>
        </w:rPr>
        <w:t>:</w:t>
      </w:r>
    </w:p>
    <w:p w14:paraId="211F0CB1" w14:textId="77777777" w:rsidR="00C03B23" w:rsidRPr="009A1902" w:rsidRDefault="00C03B23" w:rsidP="00C03B23">
      <w:pPr>
        <w:pStyle w:val="Heading3"/>
        <w:rPr>
          <w:sz w:val="20"/>
        </w:rPr>
      </w:pPr>
      <w:r w:rsidRPr="009A1902">
        <w:rPr>
          <w:sz w:val="20"/>
        </w:rPr>
        <w:t xml:space="preserve">be given by letter (sent by hand, post or a recorded signed for delivery service), </w:t>
      </w:r>
      <w:r w:rsidR="000A29FE" w:rsidRPr="009A1902">
        <w:rPr>
          <w:sz w:val="20"/>
        </w:rPr>
        <w:t>facsimile</w:t>
      </w:r>
      <w:r w:rsidRPr="009A1902">
        <w:rPr>
          <w:sz w:val="20"/>
        </w:rPr>
        <w:t xml:space="preserve"> or electronic mail confirmed by letter; and</w:t>
      </w:r>
    </w:p>
    <w:p w14:paraId="3F36B59F" w14:textId="77777777" w:rsidR="00C03B23" w:rsidRPr="009A1902" w:rsidRDefault="00C03B23" w:rsidP="00C03B23">
      <w:pPr>
        <w:pStyle w:val="Heading3"/>
        <w:rPr>
          <w:sz w:val="20"/>
        </w:rPr>
      </w:pPr>
      <w:r w:rsidRPr="009A1902">
        <w:rPr>
          <w:sz w:val="20"/>
        </w:rPr>
        <w:t>unless the other Party acknowledges receipt of such communication at an earlier time, be deemed to have been given:</w:t>
      </w:r>
    </w:p>
    <w:p w14:paraId="30E26E01" w14:textId="77777777" w:rsidR="00C03B23" w:rsidRPr="00837B0E" w:rsidRDefault="00C03B23" w:rsidP="00C03B23">
      <w:pPr>
        <w:pStyle w:val="Heading4"/>
        <w:rPr>
          <w:sz w:val="20"/>
        </w:rPr>
      </w:pPr>
      <w:r w:rsidRPr="00837B0E">
        <w:rPr>
          <w:sz w:val="20"/>
        </w:rPr>
        <w:t>if delivered personally, at the time of delivery;</w:t>
      </w:r>
    </w:p>
    <w:p w14:paraId="79A2DCA6" w14:textId="77777777" w:rsidR="00C03B23" w:rsidRPr="00837B0E" w:rsidRDefault="00C03B23" w:rsidP="00C03B23">
      <w:pPr>
        <w:pStyle w:val="Heading4"/>
        <w:rPr>
          <w:sz w:val="20"/>
        </w:rPr>
      </w:pPr>
      <w:r w:rsidRPr="00837B0E">
        <w:rPr>
          <w:sz w:val="20"/>
        </w:rPr>
        <w:t>if sent by pre-paid post or a recorded signed for service two (2) Working Days after the day on which the letter was posted provided the relevant communication is not returned as undelivered;</w:t>
      </w:r>
    </w:p>
    <w:p w14:paraId="77F7C6A9" w14:textId="77777777" w:rsidR="00C03B23" w:rsidRPr="00837B0E" w:rsidRDefault="00C03B23" w:rsidP="00C03B23">
      <w:pPr>
        <w:pStyle w:val="Heading4"/>
        <w:rPr>
          <w:sz w:val="20"/>
        </w:rPr>
      </w:pPr>
      <w:r w:rsidRPr="00837B0E">
        <w:rPr>
          <w:sz w:val="20"/>
        </w:rPr>
        <w:t>if sent by electronic mail, two (2) Working Days after posting of a confirmation letter; and</w:t>
      </w:r>
    </w:p>
    <w:p w14:paraId="778D330F" w14:textId="77777777" w:rsidR="00C03B23" w:rsidRPr="00837B0E" w:rsidRDefault="00C03B23" w:rsidP="00C03B23">
      <w:pPr>
        <w:pStyle w:val="Heading4"/>
        <w:rPr>
          <w:sz w:val="20"/>
        </w:rPr>
      </w:pPr>
      <w:r w:rsidRPr="00837B0E">
        <w:rPr>
          <w:sz w:val="20"/>
        </w:rPr>
        <w:t>if sent by facsimile, on the day of transmission if sent before 16:00 hours on any Working Day and otherwise at 9:00 hours on the next Working Day and provided that at time of transmission of the facsimile an error-free transmission report is received by the Party sending the communication.</w:t>
      </w:r>
      <w:bookmarkEnd w:id="129"/>
    </w:p>
    <w:p w14:paraId="7EECB56A" w14:textId="77777777" w:rsidR="00C03B23" w:rsidRPr="00A4589E" w:rsidRDefault="00C03B23" w:rsidP="00C03B23">
      <w:pPr>
        <w:pStyle w:val="Heading2"/>
        <w:tabs>
          <w:tab w:val="num" w:pos="720"/>
        </w:tabs>
        <w:ind w:left="720"/>
        <w:rPr>
          <w:rFonts w:cs="Arial"/>
          <w:sz w:val="20"/>
        </w:rPr>
      </w:pPr>
      <w:bookmarkStart w:id="130" w:name="_Ref313371306"/>
      <w:r w:rsidRPr="00837B0E">
        <w:rPr>
          <w:rFonts w:cs="Arial"/>
          <w:sz w:val="20"/>
        </w:rPr>
        <w:t>For the purposes of Clause 22.2, the address, email address and fax number of each Party shall be the address, email address and fax number</w:t>
      </w:r>
      <w:r w:rsidRPr="00A4589E">
        <w:rPr>
          <w:rFonts w:cs="Arial"/>
          <w:sz w:val="20"/>
        </w:rPr>
        <w:t xml:space="preserve"> </w:t>
      </w:r>
      <w:r>
        <w:rPr>
          <w:rFonts w:cs="Arial"/>
          <w:sz w:val="20"/>
        </w:rPr>
        <w:t>specified</w:t>
      </w:r>
      <w:r w:rsidRPr="00A4589E">
        <w:rPr>
          <w:rFonts w:cs="Arial"/>
          <w:sz w:val="20"/>
        </w:rPr>
        <w:t xml:space="preserve"> in the </w:t>
      </w:r>
      <w:r>
        <w:rPr>
          <w:rFonts w:cs="Arial"/>
          <w:sz w:val="20"/>
        </w:rPr>
        <w:t>Letter of Appointment</w:t>
      </w:r>
      <w:r w:rsidRPr="00A4589E">
        <w:rPr>
          <w:rFonts w:cs="Arial"/>
          <w:sz w:val="20"/>
        </w:rPr>
        <w:t>.</w:t>
      </w:r>
      <w:bookmarkEnd w:id="130"/>
    </w:p>
    <w:p w14:paraId="59F8A429" w14:textId="77777777" w:rsidR="00C03B23" w:rsidRPr="00A4589E" w:rsidRDefault="00C03B23" w:rsidP="00C03B23">
      <w:pPr>
        <w:pStyle w:val="Heading2"/>
        <w:tabs>
          <w:tab w:val="num" w:pos="720"/>
        </w:tabs>
        <w:ind w:left="720"/>
        <w:rPr>
          <w:rFonts w:cs="Arial"/>
          <w:sz w:val="20"/>
        </w:rPr>
      </w:pPr>
      <w:r w:rsidRPr="00A4589E">
        <w:rPr>
          <w:rFonts w:cs="Arial"/>
          <w:sz w:val="20"/>
        </w:rPr>
        <w:t>Either Party may change its address for service by serving a notice in accordance with this Clause </w:t>
      </w:r>
      <w:r>
        <w:rPr>
          <w:rFonts w:cs="Arial"/>
          <w:sz w:val="20"/>
        </w:rPr>
        <w:t>22</w:t>
      </w:r>
      <w:r w:rsidRPr="00A4589E">
        <w:rPr>
          <w:rFonts w:cs="Arial"/>
          <w:sz w:val="20"/>
        </w:rPr>
        <w:t>.</w:t>
      </w:r>
    </w:p>
    <w:p w14:paraId="32BE8E17" w14:textId="77777777" w:rsidR="00C03B23" w:rsidRDefault="00C03B23" w:rsidP="00C03B23">
      <w:pPr>
        <w:pStyle w:val="Heading2"/>
        <w:tabs>
          <w:tab w:val="clear" w:pos="1350"/>
          <w:tab w:val="num" w:pos="720"/>
        </w:tabs>
        <w:ind w:left="720"/>
        <w:rPr>
          <w:rFonts w:cs="Arial"/>
          <w:sz w:val="20"/>
        </w:rPr>
      </w:pPr>
      <w:r w:rsidRPr="00A4589E">
        <w:rPr>
          <w:rFonts w:cs="Arial"/>
          <w:sz w:val="20"/>
        </w:rPr>
        <w:t>For the avoidance of doubt, any notice given under the Contract shall not be validly served if sent by electronic mail (email) and not confirmed by a letter.</w:t>
      </w:r>
    </w:p>
    <w:p w14:paraId="535DCFFC" w14:textId="77777777" w:rsidR="00C03B23" w:rsidRPr="00837B0E" w:rsidRDefault="00C03B23" w:rsidP="00C03B23">
      <w:pPr>
        <w:pStyle w:val="Heading1"/>
        <w:keepNext/>
        <w:rPr>
          <w:sz w:val="20"/>
        </w:rPr>
      </w:pPr>
      <w:bookmarkStart w:id="131" w:name="_Toc314810842"/>
      <w:bookmarkStart w:id="132" w:name="_Toc335743387"/>
      <w:r w:rsidRPr="00837B0E">
        <w:rPr>
          <w:sz w:val="20"/>
        </w:rPr>
        <w:t>DISPUTES AND LAW</w:t>
      </w:r>
      <w:bookmarkEnd w:id="131"/>
      <w:bookmarkEnd w:id="132"/>
    </w:p>
    <w:p w14:paraId="5100E943" w14:textId="77777777" w:rsidR="00C03B23" w:rsidRPr="00837B0E" w:rsidRDefault="00C03B23" w:rsidP="00C03B23">
      <w:pPr>
        <w:pStyle w:val="Heading2"/>
        <w:keepNext/>
        <w:tabs>
          <w:tab w:val="clear" w:pos="1350"/>
          <w:tab w:val="num" w:pos="720"/>
        </w:tabs>
        <w:ind w:left="720"/>
        <w:rPr>
          <w:b/>
          <w:sz w:val="20"/>
        </w:rPr>
      </w:pPr>
      <w:bookmarkStart w:id="133" w:name="_Ref313370109"/>
      <w:r w:rsidRPr="00837B0E">
        <w:rPr>
          <w:b/>
          <w:sz w:val="20"/>
        </w:rPr>
        <w:t>Governing Law and Jurisdiction</w:t>
      </w:r>
      <w:bookmarkEnd w:id="133"/>
    </w:p>
    <w:p w14:paraId="2B018CB4" w14:textId="77777777" w:rsidR="00C03B23" w:rsidRPr="00837B0E" w:rsidRDefault="00C03B23" w:rsidP="00C03B23">
      <w:pPr>
        <w:pStyle w:val="BodyTextIndent"/>
        <w:rPr>
          <w:sz w:val="20"/>
        </w:rPr>
      </w:pPr>
      <w:r w:rsidRPr="00837B0E">
        <w:rPr>
          <w:sz w:val="20"/>
        </w:rPr>
        <w:t xml:space="preserve">The Contract shall be governed by and interpreted in accordance with the Laws of England and Wales and the Parties agree to submit to the exclusive jurisdiction of the English courts any dispute that arises in connection with the Contract. </w:t>
      </w:r>
    </w:p>
    <w:p w14:paraId="757F954D" w14:textId="77777777" w:rsidR="00C03B23" w:rsidRPr="00837B0E" w:rsidRDefault="00C03B23" w:rsidP="00C03B23">
      <w:pPr>
        <w:pStyle w:val="Heading2"/>
        <w:keepNext/>
        <w:tabs>
          <w:tab w:val="num" w:pos="720"/>
        </w:tabs>
        <w:ind w:left="720"/>
        <w:rPr>
          <w:b/>
          <w:sz w:val="20"/>
        </w:rPr>
      </w:pPr>
      <w:bookmarkStart w:id="134" w:name="_Ref313372098"/>
      <w:r w:rsidRPr="00837B0E">
        <w:rPr>
          <w:b/>
          <w:sz w:val="20"/>
        </w:rPr>
        <w:lastRenderedPageBreak/>
        <w:t>Dispute Resolution</w:t>
      </w:r>
      <w:bookmarkEnd w:id="134"/>
    </w:p>
    <w:p w14:paraId="3A8FA8DA" w14:textId="77777777" w:rsidR="00C03B23" w:rsidRPr="00837B0E" w:rsidRDefault="00C03B23" w:rsidP="00C03B23">
      <w:pPr>
        <w:pStyle w:val="Heading3"/>
        <w:rPr>
          <w:sz w:val="20"/>
        </w:rPr>
      </w:pPr>
      <w:bookmarkStart w:id="135" w:name="_Ref313371365"/>
      <w:r w:rsidRPr="00837B0E">
        <w:rPr>
          <w:sz w:val="20"/>
        </w:rPr>
        <w:t>The Parties shall attempt in good faith to negotiate a settlement to any dispute between them arising out of or in connection with the Contract within twenty (20) Working Days of either Party notifying the other of the dispute and such efforts shall involve the escalation of the dispute to the level of representative of each Party specified in the Letter of Appointment.</w:t>
      </w:r>
      <w:bookmarkEnd w:id="135"/>
    </w:p>
    <w:p w14:paraId="344D9308" w14:textId="77777777" w:rsidR="00C03B23" w:rsidRPr="00837B0E" w:rsidRDefault="00C03B23" w:rsidP="00C03B23">
      <w:pPr>
        <w:pStyle w:val="Heading3"/>
        <w:rPr>
          <w:sz w:val="20"/>
        </w:rPr>
      </w:pPr>
      <w:r w:rsidRPr="00837B0E">
        <w:rPr>
          <w:sz w:val="20"/>
        </w:rPr>
        <w:t>Nothing in this dispute resolution procedure shall prevent the Parties from seeking from any court of competent jurisdiction an interim order restraining the other Party from doing any act or compelling the other Party to do any act.</w:t>
      </w:r>
    </w:p>
    <w:p w14:paraId="1F0E5999" w14:textId="77777777" w:rsidR="00C03B23" w:rsidRPr="00837B0E" w:rsidRDefault="00C03B23" w:rsidP="00C03B23">
      <w:pPr>
        <w:pStyle w:val="Heading3"/>
        <w:rPr>
          <w:sz w:val="20"/>
        </w:rPr>
      </w:pPr>
      <w:r w:rsidRPr="00837B0E">
        <w:rPr>
          <w:sz w:val="20"/>
        </w:rPr>
        <w:t>If the dispute cannot be resolved by the Parties pursuant to Clause 23.2.1, the Parties shall refer it to mediation pursuant to the procedure set out in Clause 23.2.5 unless:</w:t>
      </w:r>
    </w:p>
    <w:p w14:paraId="04900532" w14:textId="77777777" w:rsidR="00C03B23" w:rsidRPr="00837B0E" w:rsidRDefault="00C03B23" w:rsidP="00C03B23">
      <w:pPr>
        <w:pStyle w:val="Heading4"/>
        <w:rPr>
          <w:sz w:val="20"/>
        </w:rPr>
      </w:pPr>
      <w:r w:rsidRPr="00837B0E">
        <w:rPr>
          <w:sz w:val="20"/>
        </w:rPr>
        <w:t xml:space="preserve">the </w:t>
      </w:r>
      <w:r>
        <w:rPr>
          <w:sz w:val="20"/>
        </w:rPr>
        <w:t>Customer</w:t>
      </w:r>
      <w:r w:rsidRPr="00837B0E">
        <w:rPr>
          <w:sz w:val="20"/>
        </w:rPr>
        <w:t xml:space="preserve"> considers that the dispute is not suitable for resolution by mediation; or</w:t>
      </w:r>
    </w:p>
    <w:p w14:paraId="24241500" w14:textId="77777777" w:rsidR="00C03B23" w:rsidRPr="00837B0E" w:rsidRDefault="00C03B23" w:rsidP="00C03B23">
      <w:pPr>
        <w:pStyle w:val="Heading4"/>
        <w:rPr>
          <w:sz w:val="20"/>
        </w:rPr>
      </w:pPr>
      <w:r w:rsidRPr="00837B0E">
        <w:rPr>
          <w:sz w:val="20"/>
        </w:rPr>
        <w:t xml:space="preserve">the </w:t>
      </w:r>
      <w:r>
        <w:rPr>
          <w:sz w:val="20"/>
        </w:rPr>
        <w:t>Supplier</w:t>
      </w:r>
      <w:r w:rsidRPr="00837B0E">
        <w:rPr>
          <w:sz w:val="20"/>
        </w:rPr>
        <w:t xml:space="preserve"> does not agree to mediation.</w:t>
      </w:r>
    </w:p>
    <w:p w14:paraId="17465F91" w14:textId="77777777" w:rsidR="00C03B23" w:rsidRPr="00837B0E" w:rsidRDefault="00C03B23" w:rsidP="00C03B23">
      <w:pPr>
        <w:pStyle w:val="Heading3"/>
        <w:rPr>
          <w:sz w:val="20"/>
        </w:rPr>
      </w:pPr>
      <w:r w:rsidRPr="00837B0E">
        <w:rPr>
          <w:sz w:val="20"/>
        </w:rPr>
        <w:t xml:space="preserve">The obligations of the Parties under the Contract shall not be suspended, cease or be delayed by the reference of a dispute to mediation and the </w:t>
      </w:r>
      <w:r>
        <w:rPr>
          <w:sz w:val="20"/>
        </w:rPr>
        <w:t>Supplier</w:t>
      </w:r>
      <w:r w:rsidRPr="00837B0E">
        <w:rPr>
          <w:sz w:val="20"/>
        </w:rPr>
        <w:t xml:space="preserve"> and the </w:t>
      </w:r>
      <w:r>
        <w:rPr>
          <w:sz w:val="20"/>
        </w:rPr>
        <w:t>Supplier</w:t>
      </w:r>
      <w:r w:rsidRPr="00837B0E">
        <w:rPr>
          <w:sz w:val="20"/>
        </w:rPr>
        <w:t>’s Staff shall comply fully with the requirements of the Contract at all times.</w:t>
      </w:r>
    </w:p>
    <w:p w14:paraId="01CD0ADB" w14:textId="77777777" w:rsidR="00C03B23" w:rsidRPr="00837B0E" w:rsidRDefault="00C03B23" w:rsidP="00C03B23">
      <w:pPr>
        <w:pStyle w:val="Heading3"/>
        <w:keepNext/>
        <w:rPr>
          <w:sz w:val="20"/>
        </w:rPr>
      </w:pPr>
      <w:bookmarkStart w:id="136" w:name="_Ref313371432"/>
      <w:r w:rsidRPr="00837B0E">
        <w:rPr>
          <w:sz w:val="20"/>
        </w:rPr>
        <w:t>The procedure for mediation is as follows:</w:t>
      </w:r>
      <w:bookmarkEnd w:id="136"/>
    </w:p>
    <w:p w14:paraId="32262A7B" w14:textId="77777777" w:rsidR="00C03B23" w:rsidRPr="00837B0E" w:rsidRDefault="00C03B23" w:rsidP="00C03B23">
      <w:pPr>
        <w:pStyle w:val="Heading4"/>
        <w:rPr>
          <w:sz w:val="20"/>
        </w:rPr>
      </w:pPr>
      <w:r w:rsidRPr="00837B0E">
        <w:rPr>
          <w:sz w:val="20"/>
        </w:rPr>
        <w:t>a neutral adviser or mediator (the</w:t>
      </w:r>
      <w:r w:rsidRPr="00837B0E">
        <w:rPr>
          <w:b/>
          <w:sz w:val="20"/>
        </w:rPr>
        <w:t xml:space="preserve"> “Contract Mediator")</w:t>
      </w:r>
      <w:r w:rsidRPr="00837B0E">
        <w:rPr>
          <w:sz w:val="20"/>
        </w:rPr>
        <w:t xml:space="preserve"> shall be chosen by agreement between the Parties or, if they are unable to agree upon a Contract Mediator within ten (10) Working Days after a request by one Party to the other or if the Contract Mediator agreed upon is unable or unwilling to act, either Party shall within ten (10) Working Days from the date of the proposal to appoint a Contract Mediator or within ten (10) Working Days of notice to either Party that he is unable or unwilling to act, apply to the CEDR to appoint a Contract Mediator;</w:t>
      </w:r>
    </w:p>
    <w:p w14:paraId="7D388FFE" w14:textId="77777777" w:rsidR="00C03B23" w:rsidRPr="00837B0E" w:rsidRDefault="00C03B23" w:rsidP="00C03B23">
      <w:pPr>
        <w:pStyle w:val="Heading4"/>
        <w:rPr>
          <w:sz w:val="20"/>
        </w:rPr>
      </w:pPr>
      <w:r w:rsidRPr="00837B0E">
        <w:rPr>
          <w:sz w:val="20"/>
        </w:rPr>
        <w:t>the Parties shall within ten (10) Working Days of the appointment of the Contract Mediator meet with him in order to agree a programme for the exchange of all relevant information and the structure to be adopted for negotiations to be held. If considered appropriate, the Parties may at any stage seek assistance from the CEDR</w:t>
      </w:r>
      <w:r w:rsidRPr="00837B0E" w:rsidDel="00A04A07">
        <w:rPr>
          <w:sz w:val="20"/>
        </w:rPr>
        <w:t xml:space="preserve"> </w:t>
      </w:r>
      <w:r w:rsidRPr="00837B0E">
        <w:rPr>
          <w:sz w:val="20"/>
        </w:rPr>
        <w:t>to provide guidance on a suitable procedure;</w:t>
      </w:r>
    </w:p>
    <w:p w14:paraId="7DF8F5E9" w14:textId="77777777" w:rsidR="00C03B23" w:rsidRPr="00837B0E" w:rsidRDefault="00C03B23" w:rsidP="00C03B23">
      <w:pPr>
        <w:pStyle w:val="Heading4"/>
        <w:rPr>
          <w:sz w:val="20"/>
        </w:rPr>
      </w:pPr>
      <w:r w:rsidRPr="00837B0E">
        <w:rPr>
          <w:sz w:val="20"/>
        </w:rPr>
        <w:t>unless otherwise agreed, all negotiations connected with the dispute and any settlement agreement relating to it shall be conducted in confidence and without prejudice to the rights of the Parties in any future proceedings;</w:t>
      </w:r>
    </w:p>
    <w:p w14:paraId="52FEE88D" w14:textId="77777777" w:rsidR="00C03B23" w:rsidRPr="00837B0E" w:rsidRDefault="00C03B23" w:rsidP="00C03B23">
      <w:pPr>
        <w:pStyle w:val="Heading4"/>
        <w:rPr>
          <w:sz w:val="20"/>
        </w:rPr>
      </w:pPr>
      <w:r w:rsidRPr="00837B0E">
        <w:rPr>
          <w:sz w:val="20"/>
        </w:rPr>
        <w:t>if the Parties reach agreement on the resolution of the dispute, the agreement shall be reduced to writing and shall be binding on the Parties once it is signed by their duly authorised representatives;</w:t>
      </w:r>
    </w:p>
    <w:p w14:paraId="182C3B46" w14:textId="77777777" w:rsidR="00C03B23" w:rsidRPr="00837B0E" w:rsidRDefault="00C03B23" w:rsidP="00C03B23">
      <w:pPr>
        <w:pStyle w:val="Heading4"/>
        <w:rPr>
          <w:sz w:val="20"/>
        </w:rPr>
      </w:pPr>
      <w:bookmarkStart w:id="137" w:name="_Ref313371381"/>
      <w:r w:rsidRPr="00837B0E">
        <w:rPr>
          <w:sz w:val="20"/>
        </w:rPr>
        <w:t xml:space="preserve">failing agreement, either of the Parties may invite the Contract Mediator to provide a non-binding but informative opinion in writing. Such an opinion shall be provided on a without prejudice basis and </w:t>
      </w:r>
      <w:r w:rsidRPr="00837B0E">
        <w:rPr>
          <w:sz w:val="20"/>
        </w:rPr>
        <w:lastRenderedPageBreak/>
        <w:t>shall not be used in evidence in any proceedings relating to the Contract without the prior written consent of both Parties; and</w:t>
      </w:r>
      <w:bookmarkEnd w:id="137"/>
    </w:p>
    <w:p w14:paraId="73EA9BEE" w14:textId="77777777" w:rsidR="00C03B23" w:rsidRPr="00837B0E" w:rsidRDefault="00C03B23" w:rsidP="00C03B23">
      <w:pPr>
        <w:pStyle w:val="Heading4"/>
        <w:rPr>
          <w:sz w:val="20"/>
        </w:rPr>
      </w:pPr>
      <w:r w:rsidRPr="00837B0E">
        <w:rPr>
          <w:sz w:val="20"/>
        </w:rPr>
        <w:t>if the Parties fail to reach agreement in the structured negotiations within sixty (60) Working Days of the Contract Mediator being appointed, or such longer period as may be agreed by the Parties, then any dispute or difference between them may be referred to the courts.</w:t>
      </w:r>
    </w:p>
    <w:p w14:paraId="0A6CFFD0" w14:textId="77777777" w:rsidR="00C03B23" w:rsidRPr="00837B0E" w:rsidRDefault="00C03B23" w:rsidP="00C03B23">
      <w:pPr>
        <w:pStyle w:val="Heading2"/>
        <w:numPr>
          <w:ilvl w:val="0"/>
          <w:numId w:val="0"/>
        </w:numPr>
        <w:ind w:left="720"/>
        <w:rPr>
          <w:rFonts w:cs="Arial"/>
          <w:sz w:val="20"/>
        </w:rPr>
      </w:pPr>
    </w:p>
    <w:p w14:paraId="129E75E7" w14:textId="77777777" w:rsidR="00C03B23" w:rsidRPr="00837B0E" w:rsidRDefault="00C03B23" w:rsidP="00C03B23">
      <w:pPr>
        <w:pStyle w:val="Heading2"/>
        <w:keepNext/>
        <w:numPr>
          <w:ilvl w:val="0"/>
          <w:numId w:val="0"/>
        </w:numPr>
        <w:spacing w:before="120" w:after="120"/>
        <w:rPr>
          <w:rFonts w:cs="Arial"/>
          <w:sz w:val="20"/>
        </w:rPr>
      </w:pPr>
      <w:bookmarkStart w:id="138" w:name="_Toc127759065"/>
      <w:bookmarkStart w:id="139" w:name="_Toc139080105"/>
      <w:bookmarkStart w:id="140" w:name="_Toc296514644"/>
      <w:bookmarkStart w:id="141" w:name="_Toc297577110"/>
      <w:bookmarkStart w:id="142" w:name="_Toc297577509"/>
      <w:bookmarkStart w:id="143" w:name="_Toc297624436"/>
    </w:p>
    <w:bookmarkEnd w:id="138"/>
    <w:bookmarkEnd w:id="139"/>
    <w:bookmarkEnd w:id="140"/>
    <w:bookmarkEnd w:id="141"/>
    <w:bookmarkEnd w:id="142"/>
    <w:bookmarkEnd w:id="143"/>
    <w:p w14:paraId="641DE041" w14:textId="77777777" w:rsidR="00C03B23" w:rsidRPr="00A4589E" w:rsidRDefault="00C03B23" w:rsidP="00C03B23">
      <w:pPr>
        <w:pStyle w:val="Heading4"/>
        <w:rPr>
          <w:rFonts w:cs="Arial"/>
          <w:sz w:val="20"/>
        </w:rPr>
        <w:sectPr w:rsidR="00C03B23" w:rsidRPr="00A4589E" w:rsidSect="005B48E6">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1440" w:right="1701" w:bottom="1440" w:left="1440" w:header="709" w:footer="709" w:gutter="0"/>
          <w:cols w:space="720"/>
        </w:sectPr>
      </w:pPr>
    </w:p>
    <w:p w14:paraId="69310670" w14:textId="77777777" w:rsidR="00C03B23" w:rsidRPr="00A4589E" w:rsidRDefault="00C03B23" w:rsidP="00C03B23">
      <w:pPr>
        <w:pStyle w:val="SchHead"/>
        <w:numPr>
          <w:ilvl w:val="0"/>
          <w:numId w:val="0"/>
        </w:numPr>
        <w:rPr>
          <w:rFonts w:ascii="Arial" w:hAnsi="Arial" w:cs="Arial"/>
          <w:sz w:val="20"/>
        </w:rPr>
      </w:pPr>
      <w:bookmarkStart w:id="144" w:name="_Toc335743388"/>
      <w:bookmarkStart w:id="145" w:name="_Ref313382807"/>
      <w:bookmarkStart w:id="146" w:name="bmCompoundReference"/>
      <w:r w:rsidRPr="00A4589E">
        <w:rPr>
          <w:rFonts w:ascii="Arial" w:hAnsi="Arial" w:cs="Arial"/>
          <w:sz w:val="20"/>
        </w:rPr>
        <w:lastRenderedPageBreak/>
        <w:t>Annex</w:t>
      </w:r>
      <w:r>
        <w:rPr>
          <w:rFonts w:ascii="Arial" w:hAnsi="Arial" w:cs="Arial"/>
          <w:sz w:val="20"/>
        </w:rPr>
        <w:t xml:space="preserve"> 1 – Part 1</w:t>
      </w:r>
      <w:r>
        <w:rPr>
          <w:rFonts w:ascii="Arial" w:hAnsi="Arial" w:cs="Arial"/>
          <w:sz w:val="20"/>
        </w:rPr>
        <w:br/>
      </w:r>
      <w:r w:rsidRPr="00A4589E">
        <w:rPr>
          <w:rFonts w:ascii="Arial" w:hAnsi="Arial" w:cs="Arial"/>
          <w:sz w:val="20"/>
        </w:rPr>
        <w:t>SERVICE LEVELS</w:t>
      </w:r>
      <w:bookmarkEnd w:id="144"/>
      <w:r w:rsidRPr="00A4589E">
        <w:rPr>
          <w:rFonts w:ascii="Arial" w:hAnsi="Arial" w:cs="Arial"/>
          <w:sz w:val="20"/>
        </w:rPr>
        <w:t xml:space="preserve"> </w:t>
      </w:r>
    </w:p>
    <w:p w14:paraId="18D0D4F3" w14:textId="77777777" w:rsidR="00C03B23" w:rsidRPr="00942CB1" w:rsidRDefault="00C03B23" w:rsidP="00215F40">
      <w:pPr>
        <w:pStyle w:val="MarginText"/>
        <w:keepNext/>
        <w:numPr>
          <w:ilvl w:val="0"/>
          <w:numId w:val="16"/>
        </w:numPr>
        <w:rPr>
          <w:sz w:val="20"/>
        </w:rPr>
      </w:pPr>
      <w:r w:rsidRPr="00942CB1">
        <w:rPr>
          <w:b/>
          <w:bCs/>
          <w:sz w:val="20"/>
        </w:rPr>
        <w:t xml:space="preserve">SCOPE </w:t>
      </w:r>
    </w:p>
    <w:p w14:paraId="1E863516" w14:textId="77777777" w:rsidR="00C03B23" w:rsidRPr="00942CB1" w:rsidRDefault="00C03B23" w:rsidP="00215F40">
      <w:pPr>
        <w:pStyle w:val="MarginText"/>
        <w:keepNext/>
        <w:numPr>
          <w:ilvl w:val="1"/>
          <w:numId w:val="17"/>
        </w:numPr>
        <w:rPr>
          <w:sz w:val="20"/>
        </w:rPr>
      </w:pPr>
      <w:r w:rsidRPr="00942CB1">
        <w:rPr>
          <w:sz w:val="20"/>
        </w:rPr>
        <w:t xml:space="preserve">This </w:t>
      </w:r>
      <w:r>
        <w:rPr>
          <w:sz w:val="20"/>
        </w:rPr>
        <w:t>Annex 1</w:t>
      </w:r>
      <w:r w:rsidRPr="00942CB1">
        <w:rPr>
          <w:sz w:val="20"/>
        </w:rPr>
        <w:t xml:space="preserve"> sets out the method by which the Supplier's performance of the Services will be monitored.  </w:t>
      </w:r>
    </w:p>
    <w:p w14:paraId="1DAF596C" w14:textId="77777777" w:rsidR="00C03B23" w:rsidRDefault="00C03B23" w:rsidP="00215F40">
      <w:pPr>
        <w:pStyle w:val="ListParagraph"/>
        <w:numPr>
          <w:ilvl w:val="1"/>
          <w:numId w:val="17"/>
        </w:numPr>
        <w:overflowPunct/>
        <w:autoSpaceDE/>
        <w:autoSpaceDN/>
        <w:adjustRightInd/>
        <w:spacing w:before="240" w:line="276" w:lineRule="auto"/>
        <w:contextualSpacing/>
        <w:textAlignment w:val="auto"/>
        <w:rPr>
          <w:sz w:val="20"/>
        </w:rPr>
      </w:pPr>
      <w:r w:rsidRPr="00942CB1">
        <w:rPr>
          <w:sz w:val="20"/>
        </w:rPr>
        <w:t>Performance will be managed in two, inter-linked ways:</w:t>
      </w:r>
    </w:p>
    <w:p w14:paraId="6B064233" w14:textId="77777777" w:rsidR="00C03B23" w:rsidRDefault="00C03B23" w:rsidP="00C03B23">
      <w:pPr>
        <w:pStyle w:val="ListParagraph"/>
        <w:overflowPunct/>
        <w:autoSpaceDE/>
        <w:autoSpaceDN/>
        <w:adjustRightInd/>
        <w:spacing w:before="240" w:line="276" w:lineRule="auto"/>
        <w:ind w:left="1430"/>
        <w:contextualSpacing/>
        <w:textAlignment w:val="auto"/>
        <w:rPr>
          <w:sz w:val="20"/>
        </w:rPr>
      </w:pPr>
    </w:p>
    <w:p w14:paraId="6A2680AE" w14:textId="77777777" w:rsidR="00C03B23" w:rsidRPr="007B26E7" w:rsidRDefault="00C03B23" w:rsidP="00215F40">
      <w:pPr>
        <w:pStyle w:val="ListParagraph"/>
        <w:numPr>
          <w:ilvl w:val="2"/>
          <w:numId w:val="17"/>
        </w:numPr>
        <w:spacing w:line="240" w:lineRule="auto"/>
        <w:rPr>
          <w:rFonts w:cs="Arial"/>
          <w:sz w:val="20"/>
        </w:rPr>
      </w:pPr>
      <w:r w:rsidRPr="007B26E7">
        <w:rPr>
          <w:rFonts w:cs="Arial"/>
          <w:sz w:val="20"/>
        </w:rPr>
        <w:t>at Framework level by the Authority, by:</w:t>
      </w:r>
    </w:p>
    <w:p w14:paraId="6223919D" w14:textId="77777777" w:rsidR="00C03B23" w:rsidRPr="007B26E7" w:rsidRDefault="00C03B23" w:rsidP="00215F40">
      <w:pPr>
        <w:pStyle w:val="ListParagraph"/>
        <w:numPr>
          <w:ilvl w:val="3"/>
          <w:numId w:val="17"/>
        </w:numPr>
        <w:spacing w:line="240" w:lineRule="auto"/>
        <w:rPr>
          <w:rFonts w:cs="Arial"/>
          <w:sz w:val="20"/>
        </w:rPr>
      </w:pPr>
      <w:r w:rsidRPr="007B26E7">
        <w:rPr>
          <w:rFonts w:cs="Arial"/>
          <w:sz w:val="20"/>
        </w:rPr>
        <w:t>the monitoring of performance against KPIs</w:t>
      </w:r>
    </w:p>
    <w:p w14:paraId="09961E4A" w14:textId="77777777" w:rsidR="00C03B23" w:rsidRDefault="00C03B23" w:rsidP="00215F40">
      <w:pPr>
        <w:pStyle w:val="ListParagraph"/>
        <w:numPr>
          <w:ilvl w:val="3"/>
          <w:numId w:val="17"/>
        </w:numPr>
        <w:spacing w:after="0" w:line="240" w:lineRule="auto"/>
        <w:rPr>
          <w:rFonts w:cs="Arial"/>
          <w:sz w:val="20"/>
        </w:rPr>
      </w:pPr>
      <w:r w:rsidRPr="007B26E7">
        <w:rPr>
          <w:rFonts w:cs="Arial"/>
          <w:sz w:val="20"/>
        </w:rPr>
        <w:t xml:space="preserve">by review of Contracting Body Satisfaction Surveys.  </w:t>
      </w:r>
    </w:p>
    <w:p w14:paraId="5F149FB9" w14:textId="77777777" w:rsidR="00C03B23" w:rsidRPr="007B26E7" w:rsidRDefault="00C03B23" w:rsidP="00C03B23">
      <w:pPr>
        <w:pStyle w:val="ListParagraph"/>
        <w:spacing w:after="0" w:line="240" w:lineRule="auto"/>
        <w:ind w:left="2880"/>
        <w:rPr>
          <w:rFonts w:cs="Arial"/>
          <w:sz w:val="20"/>
        </w:rPr>
      </w:pPr>
    </w:p>
    <w:p w14:paraId="354067CE" w14:textId="77777777" w:rsidR="00C03B23" w:rsidRPr="007B26E7" w:rsidRDefault="00C03B23" w:rsidP="00215F40">
      <w:pPr>
        <w:pStyle w:val="ListParagraph"/>
        <w:numPr>
          <w:ilvl w:val="2"/>
          <w:numId w:val="17"/>
        </w:numPr>
        <w:spacing w:line="240" w:lineRule="auto"/>
        <w:rPr>
          <w:rFonts w:cs="Arial"/>
          <w:sz w:val="20"/>
        </w:rPr>
      </w:pPr>
      <w:r w:rsidRPr="007B26E7">
        <w:rPr>
          <w:rFonts w:cs="Arial"/>
          <w:sz w:val="20"/>
        </w:rPr>
        <w:t>at C</w:t>
      </w:r>
      <w:r>
        <w:rPr>
          <w:rFonts w:cs="Arial"/>
          <w:sz w:val="20"/>
        </w:rPr>
        <w:t>ontract</w:t>
      </w:r>
      <w:r w:rsidRPr="007B26E7">
        <w:rPr>
          <w:rFonts w:cs="Arial"/>
          <w:sz w:val="20"/>
        </w:rPr>
        <w:t xml:space="preserve"> level by the C</w:t>
      </w:r>
      <w:r>
        <w:rPr>
          <w:rFonts w:cs="Arial"/>
          <w:sz w:val="20"/>
        </w:rPr>
        <w:t>ustomer</w:t>
      </w:r>
      <w:r w:rsidRPr="007B26E7">
        <w:rPr>
          <w:rFonts w:cs="Arial"/>
          <w:sz w:val="20"/>
        </w:rPr>
        <w:t xml:space="preserve"> receiving the Services:</w:t>
      </w:r>
    </w:p>
    <w:p w14:paraId="02DB1D63" w14:textId="77777777" w:rsidR="00C03B23" w:rsidRPr="007B26E7" w:rsidRDefault="00C03B23" w:rsidP="00215F40">
      <w:pPr>
        <w:pStyle w:val="ListParagraph"/>
        <w:numPr>
          <w:ilvl w:val="3"/>
          <w:numId w:val="17"/>
        </w:numPr>
        <w:spacing w:line="240" w:lineRule="auto"/>
        <w:rPr>
          <w:rFonts w:cs="Arial"/>
          <w:sz w:val="20"/>
        </w:rPr>
      </w:pPr>
      <w:r w:rsidRPr="007B26E7">
        <w:rPr>
          <w:rFonts w:cs="Arial"/>
          <w:sz w:val="20"/>
        </w:rPr>
        <w:t>on an on-going basis as required by the C</w:t>
      </w:r>
      <w:r>
        <w:rPr>
          <w:rFonts w:cs="Arial"/>
          <w:sz w:val="20"/>
        </w:rPr>
        <w:t>ustomer</w:t>
      </w:r>
      <w:r w:rsidRPr="007B26E7">
        <w:rPr>
          <w:rFonts w:cs="Arial"/>
          <w:sz w:val="20"/>
        </w:rPr>
        <w:t xml:space="preserve"> and at the completion of each delivery of the Services; </w:t>
      </w:r>
    </w:p>
    <w:p w14:paraId="2B030062" w14:textId="77777777" w:rsidR="00C03B23" w:rsidRPr="00942CB1" w:rsidRDefault="00C03B23" w:rsidP="00C03B23">
      <w:pPr>
        <w:pStyle w:val="ListParagraph"/>
        <w:overflowPunct/>
        <w:autoSpaceDE/>
        <w:autoSpaceDN/>
        <w:adjustRightInd/>
        <w:spacing w:before="240" w:line="276" w:lineRule="auto"/>
        <w:ind w:left="1430"/>
        <w:contextualSpacing/>
        <w:textAlignment w:val="auto"/>
        <w:rPr>
          <w:sz w:val="20"/>
        </w:rPr>
      </w:pPr>
    </w:p>
    <w:p w14:paraId="2D3289E5" w14:textId="77777777" w:rsidR="00C03B23" w:rsidRPr="00942CB1" w:rsidRDefault="00C03B23" w:rsidP="00215F40">
      <w:pPr>
        <w:pStyle w:val="ListParagraph"/>
        <w:numPr>
          <w:ilvl w:val="3"/>
          <w:numId w:val="17"/>
        </w:numPr>
        <w:spacing w:line="240" w:lineRule="auto"/>
        <w:contextualSpacing/>
        <w:rPr>
          <w:sz w:val="20"/>
        </w:rPr>
      </w:pPr>
      <w:r>
        <w:rPr>
          <w:sz w:val="20"/>
        </w:rPr>
        <w:t>In support of 1.2.2.1</w:t>
      </w:r>
      <w:r w:rsidRPr="00942CB1">
        <w:rPr>
          <w:sz w:val="20"/>
        </w:rPr>
        <w:t>, the Supplier shall complete</w:t>
      </w:r>
      <w:r>
        <w:rPr>
          <w:sz w:val="20"/>
        </w:rPr>
        <w:t>, if so required by the Customer, and</w:t>
      </w:r>
      <w:r w:rsidRPr="00942CB1">
        <w:rPr>
          <w:sz w:val="20"/>
        </w:rPr>
        <w:t xml:space="preserve"> in conjunction with the Customer</w:t>
      </w:r>
      <w:r>
        <w:rPr>
          <w:sz w:val="20"/>
        </w:rPr>
        <w:t>,</w:t>
      </w:r>
      <w:r w:rsidRPr="00942CB1">
        <w:rPr>
          <w:sz w:val="20"/>
        </w:rPr>
        <w:t xml:space="preserve"> a Post Assignment Review, (PAR), using the template included in Annex </w:t>
      </w:r>
      <w:r>
        <w:rPr>
          <w:sz w:val="20"/>
        </w:rPr>
        <w:t>1 (Part 2) or such other format as the Customer may require</w:t>
      </w:r>
      <w:r w:rsidRPr="00942CB1">
        <w:rPr>
          <w:sz w:val="20"/>
        </w:rPr>
        <w:t>.  For long term Call-Off Contracts, the Customer may require periodic completion of PARs to measure ongoing performance.  Any such periodic completion will not be more frequent than monthly.</w:t>
      </w:r>
    </w:p>
    <w:p w14:paraId="06E0DBF4" w14:textId="77777777" w:rsidR="00C03B23" w:rsidRPr="00942CB1" w:rsidRDefault="00C03B23" w:rsidP="00C03B23">
      <w:pPr>
        <w:pStyle w:val="ListParagraph"/>
        <w:spacing w:after="0" w:line="240" w:lineRule="auto"/>
        <w:ind w:left="1440"/>
        <w:rPr>
          <w:sz w:val="20"/>
        </w:rPr>
      </w:pPr>
    </w:p>
    <w:p w14:paraId="7B62D73C" w14:textId="77777777" w:rsidR="00C03B23" w:rsidRDefault="00C03B23" w:rsidP="00C03B23">
      <w:pPr>
        <w:spacing w:after="0" w:line="240" w:lineRule="auto"/>
        <w:ind w:left="2880"/>
        <w:rPr>
          <w:sz w:val="20"/>
        </w:rPr>
      </w:pPr>
      <w:r w:rsidRPr="00942CB1">
        <w:rPr>
          <w:sz w:val="20"/>
        </w:rPr>
        <w:t>The completed PAR shall be agreed and signed-off by the Customer to verify satisfactory completion of the Services or identify any performance issues.</w:t>
      </w:r>
    </w:p>
    <w:p w14:paraId="19E81076" w14:textId="77777777" w:rsidR="00C03B23" w:rsidRDefault="00C03B23" w:rsidP="00C03B23">
      <w:pPr>
        <w:spacing w:after="0" w:line="240" w:lineRule="auto"/>
        <w:ind w:left="2880"/>
        <w:rPr>
          <w:sz w:val="20"/>
        </w:rPr>
      </w:pPr>
    </w:p>
    <w:p w14:paraId="76CC357D" w14:textId="77777777" w:rsidR="00C03B23" w:rsidRDefault="00C03B23" w:rsidP="00C03B23">
      <w:pPr>
        <w:pStyle w:val="ListParagraph"/>
        <w:keepNext/>
        <w:overflowPunct/>
        <w:autoSpaceDE/>
        <w:autoSpaceDN/>
        <w:adjustRightInd/>
        <w:spacing w:before="240" w:after="0" w:line="240" w:lineRule="auto"/>
        <w:ind w:left="2880"/>
        <w:contextualSpacing/>
        <w:textAlignment w:val="auto"/>
        <w:rPr>
          <w:sz w:val="20"/>
        </w:rPr>
      </w:pPr>
      <w:r w:rsidRPr="007D6D17">
        <w:rPr>
          <w:sz w:val="20"/>
        </w:rPr>
        <w:t xml:space="preserve"> </w:t>
      </w:r>
      <w:r w:rsidRPr="00832A71">
        <w:rPr>
          <w:sz w:val="20"/>
        </w:rPr>
        <w:t xml:space="preserve">This PAR process is recognised as best practice by Central Government. </w:t>
      </w:r>
    </w:p>
    <w:p w14:paraId="132CE636" w14:textId="77777777" w:rsidR="00C03B23" w:rsidRPr="007B26E7" w:rsidRDefault="00C03B23" w:rsidP="00C03B23">
      <w:pPr>
        <w:pStyle w:val="ListParagraph"/>
        <w:keepNext/>
        <w:overflowPunct/>
        <w:autoSpaceDE/>
        <w:autoSpaceDN/>
        <w:adjustRightInd/>
        <w:spacing w:before="240" w:after="0" w:line="240" w:lineRule="auto"/>
        <w:ind w:left="1430"/>
        <w:contextualSpacing/>
        <w:textAlignment w:val="auto"/>
        <w:rPr>
          <w:sz w:val="20"/>
        </w:rPr>
      </w:pPr>
    </w:p>
    <w:p w14:paraId="3C886B60" w14:textId="77777777" w:rsidR="00C03B23" w:rsidRPr="007B26E7" w:rsidRDefault="00C03B23" w:rsidP="00215F40">
      <w:pPr>
        <w:pStyle w:val="ListParagraph"/>
        <w:keepNext/>
        <w:numPr>
          <w:ilvl w:val="1"/>
          <w:numId w:val="17"/>
        </w:numPr>
        <w:overflowPunct/>
        <w:autoSpaceDE/>
        <w:autoSpaceDN/>
        <w:adjustRightInd/>
        <w:spacing w:before="240" w:line="240" w:lineRule="auto"/>
        <w:contextualSpacing/>
        <w:textAlignment w:val="auto"/>
        <w:rPr>
          <w:sz w:val="20"/>
        </w:rPr>
      </w:pPr>
      <w:r w:rsidRPr="007B26E7">
        <w:rPr>
          <w:sz w:val="20"/>
        </w:rPr>
        <w:t>Remedies in the event of inadequate performance of the Contract Services are set out in clause 2B of this Contract.</w:t>
      </w:r>
    </w:p>
    <w:p w14:paraId="588C1FD5" w14:textId="77777777" w:rsidR="00C03B23" w:rsidRPr="007B26E7" w:rsidRDefault="00C03B23" w:rsidP="00215F40">
      <w:pPr>
        <w:pStyle w:val="MarginText"/>
        <w:keepNext/>
        <w:numPr>
          <w:ilvl w:val="0"/>
          <w:numId w:val="17"/>
        </w:numPr>
        <w:rPr>
          <w:b/>
          <w:bCs/>
          <w:sz w:val="20"/>
        </w:rPr>
      </w:pPr>
      <w:r w:rsidRPr="007B26E7">
        <w:rPr>
          <w:b/>
          <w:bCs/>
          <w:sz w:val="20"/>
        </w:rPr>
        <w:t>PRINCIPLES</w:t>
      </w:r>
    </w:p>
    <w:p w14:paraId="12AE260B" w14:textId="77777777" w:rsidR="00C03B23" w:rsidRPr="007B26E7" w:rsidRDefault="00C03B23" w:rsidP="00C03B23">
      <w:pPr>
        <w:pStyle w:val="MarginText"/>
        <w:keepNext/>
        <w:ind w:firstLine="710"/>
        <w:rPr>
          <w:sz w:val="20"/>
        </w:rPr>
      </w:pPr>
      <w:r w:rsidRPr="007B26E7">
        <w:rPr>
          <w:sz w:val="20"/>
        </w:rPr>
        <w:t>The objectives of this Annex 1 are to:</w:t>
      </w:r>
    </w:p>
    <w:p w14:paraId="3DF62A8B" w14:textId="77777777" w:rsidR="00C03B23" w:rsidRPr="00942CB1" w:rsidRDefault="00C03B23" w:rsidP="00215F40">
      <w:pPr>
        <w:pStyle w:val="MarginText"/>
        <w:keepNext/>
        <w:numPr>
          <w:ilvl w:val="1"/>
          <w:numId w:val="17"/>
        </w:numPr>
        <w:rPr>
          <w:sz w:val="20"/>
        </w:rPr>
      </w:pPr>
      <w:r w:rsidRPr="007B26E7">
        <w:rPr>
          <w:sz w:val="20"/>
        </w:rPr>
        <w:t xml:space="preserve">ensure that the Services are </w:t>
      </w:r>
      <w:r w:rsidRPr="00942CB1">
        <w:rPr>
          <w:sz w:val="20"/>
        </w:rPr>
        <w:t>delivered to a consistent quality standard that meet the requirements of the Customer;</w:t>
      </w:r>
    </w:p>
    <w:p w14:paraId="27CAF954" w14:textId="77777777" w:rsidR="00C03B23" w:rsidRPr="00942CB1" w:rsidRDefault="00C03B23" w:rsidP="00215F40">
      <w:pPr>
        <w:pStyle w:val="MarginText"/>
        <w:keepNext/>
        <w:numPr>
          <w:ilvl w:val="1"/>
          <w:numId w:val="17"/>
        </w:numPr>
        <w:rPr>
          <w:sz w:val="20"/>
        </w:rPr>
      </w:pPr>
      <w:r w:rsidRPr="00942CB1">
        <w:rPr>
          <w:sz w:val="20"/>
        </w:rPr>
        <w:t>incentivise the Supplier to meet the Service Levels and to remedy any failure to meet the Service Levels expeditiously.</w:t>
      </w:r>
    </w:p>
    <w:p w14:paraId="30CBD565" w14:textId="77777777" w:rsidR="00C03B23" w:rsidRPr="00F03D5D" w:rsidRDefault="00C03B23" w:rsidP="00215F40">
      <w:pPr>
        <w:pStyle w:val="MarginText"/>
        <w:numPr>
          <w:ilvl w:val="0"/>
          <w:numId w:val="17"/>
        </w:numPr>
        <w:rPr>
          <w:b/>
          <w:bCs/>
          <w:sz w:val="20"/>
        </w:rPr>
      </w:pPr>
      <w:bookmarkStart w:id="147" w:name="_Toc26780124"/>
      <w:r w:rsidRPr="00F03D5D">
        <w:rPr>
          <w:b/>
          <w:bCs/>
          <w:sz w:val="20"/>
        </w:rPr>
        <w:t>SERVICE LEVELS</w:t>
      </w:r>
    </w:p>
    <w:p w14:paraId="16C66148" w14:textId="77777777" w:rsidR="00C03B23" w:rsidRPr="00F03D5D" w:rsidRDefault="00C03B23" w:rsidP="00215F40">
      <w:pPr>
        <w:pStyle w:val="MarginText"/>
        <w:numPr>
          <w:ilvl w:val="1"/>
          <w:numId w:val="17"/>
        </w:numPr>
        <w:rPr>
          <w:sz w:val="20"/>
        </w:rPr>
      </w:pPr>
      <w:r w:rsidRPr="00F03D5D">
        <w:rPr>
          <w:sz w:val="20"/>
        </w:rPr>
        <w:t xml:space="preserve">The Supplier shall measure the performance of each and every Service provided pursuant to this Contract using the Post Assignment Review template in Annex 1 (Part 2) or such other format as the Customer may require. The Supplier shall report </w:t>
      </w:r>
      <w:r w:rsidRPr="00F03D5D">
        <w:rPr>
          <w:sz w:val="20"/>
        </w:rPr>
        <w:lastRenderedPageBreak/>
        <w:t>this to the Customer, within ten (10) days from the completion of the Services (or other agreed milestone).  The Customer and Supplier shall review the outcomes of the PAR and agree any arising actions.</w:t>
      </w:r>
    </w:p>
    <w:p w14:paraId="538EB59C" w14:textId="77777777" w:rsidR="00C03B23" w:rsidRPr="00F03D5D" w:rsidRDefault="00C03B23" w:rsidP="00215F40">
      <w:pPr>
        <w:pStyle w:val="MarginText"/>
        <w:numPr>
          <w:ilvl w:val="1"/>
          <w:numId w:val="17"/>
        </w:numPr>
        <w:rPr>
          <w:sz w:val="20"/>
        </w:rPr>
      </w:pPr>
      <w:r w:rsidRPr="00F03D5D">
        <w:rPr>
          <w:sz w:val="20"/>
        </w:rPr>
        <w:t>The Supplier shall achieve:</w:t>
      </w:r>
    </w:p>
    <w:p w14:paraId="24DA1331" w14:textId="77777777" w:rsidR="00C03B23" w:rsidRPr="00F03D5D" w:rsidRDefault="00C03B23" w:rsidP="00215F40">
      <w:pPr>
        <w:pStyle w:val="MarginText"/>
        <w:numPr>
          <w:ilvl w:val="2"/>
          <w:numId w:val="17"/>
        </w:numPr>
        <w:rPr>
          <w:sz w:val="20"/>
        </w:rPr>
      </w:pPr>
      <w:r w:rsidRPr="00F03D5D">
        <w:rPr>
          <w:sz w:val="20"/>
        </w:rPr>
        <w:t xml:space="preserve">a performance score of at least 2 (Satisfactory) for every measurable criteria within Part 4 of the PAR; </w:t>
      </w:r>
    </w:p>
    <w:p w14:paraId="5D1EF965" w14:textId="77777777" w:rsidR="00C03B23" w:rsidRPr="00F03D5D" w:rsidRDefault="00C03B23" w:rsidP="00215F40">
      <w:pPr>
        <w:pStyle w:val="MarginText"/>
        <w:numPr>
          <w:ilvl w:val="2"/>
          <w:numId w:val="17"/>
        </w:numPr>
        <w:rPr>
          <w:sz w:val="20"/>
        </w:rPr>
      </w:pPr>
      <w:r w:rsidRPr="00F03D5D">
        <w:rPr>
          <w:sz w:val="20"/>
        </w:rPr>
        <w:t>Failure to achieve this measure will deem the entire Service as inadequate.</w:t>
      </w:r>
      <w:r w:rsidRPr="00F03D5D" w:rsidDel="004B6878">
        <w:rPr>
          <w:sz w:val="20"/>
        </w:rPr>
        <w:t xml:space="preserve"> </w:t>
      </w:r>
    </w:p>
    <w:bookmarkEnd w:id="147"/>
    <w:p w14:paraId="0852732F" w14:textId="77777777" w:rsidR="00C03B23" w:rsidRPr="00F03D5D" w:rsidRDefault="00C03B23" w:rsidP="00215F40">
      <w:pPr>
        <w:pStyle w:val="MarginText"/>
        <w:keepNext/>
        <w:numPr>
          <w:ilvl w:val="0"/>
          <w:numId w:val="17"/>
        </w:numPr>
        <w:rPr>
          <w:b/>
          <w:bCs/>
          <w:sz w:val="20"/>
        </w:rPr>
      </w:pPr>
      <w:r w:rsidRPr="00F03D5D">
        <w:rPr>
          <w:b/>
          <w:bCs/>
          <w:sz w:val="20"/>
        </w:rPr>
        <w:t>SERVICE PERFORMANCE REVIEW</w:t>
      </w:r>
    </w:p>
    <w:p w14:paraId="5E197D3B" w14:textId="77777777" w:rsidR="00C03B23" w:rsidRPr="00942CB1" w:rsidRDefault="00C03B23" w:rsidP="00215F40">
      <w:pPr>
        <w:pStyle w:val="MarginText"/>
        <w:numPr>
          <w:ilvl w:val="1"/>
          <w:numId w:val="17"/>
        </w:numPr>
        <w:rPr>
          <w:sz w:val="20"/>
        </w:rPr>
      </w:pPr>
      <w:r w:rsidRPr="00F03D5D">
        <w:rPr>
          <w:sz w:val="20"/>
        </w:rPr>
        <w:t>As required by the Customer, the Supplier and Customer shall review the performance against required Service Levels specified in the Letter of Appointment (including Appendices) and, where applicable, the outcomes of the PAR at a reasonable time to be agreed.  These reviews shall, unless otherwise</w:t>
      </w:r>
      <w:r w:rsidRPr="00942CB1">
        <w:rPr>
          <w:sz w:val="20"/>
        </w:rPr>
        <w:t xml:space="preserve"> agreed:</w:t>
      </w:r>
    </w:p>
    <w:p w14:paraId="12E63241" w14:textId="77777777" w:rsidR="00C03B23" w:rsidRPr="00942CB1" w:rsidRDefault="00C03B23" w:rsidP="00215F40">
      <w:pPr>
        <w:pStyle w:val="MarginText"/>
        <w:numPr>
          <w:ilvl w:val="2"/>
          <w:numId w:val="17"/>
        </w:numPr>
        <w:rPr>
          <w:sz w:val="20"/>
        </w:rPr>
      </w:pPr>
      <w:r w:rsidRPr="00942CB1">
        <w:rPr>
          <w:sz w:val="20"/>
        </w:rPr>
        <w:t>take place at such location and time (within normal business hours) as the Customer shall reasonably require unless otherwise agreed in advance</w:t>
      </w:r>
    </w:p>
    <w:p w14:paraId="242297B8" w14:textId="77777777" w:rsidR="00C03B23" w:rsidRPr="00942CB1" w:rsidRDefault="00C03B23" w:rsidP="00215F40">
      <w:pPr>
        <w:pStyle w:val="MarginText"/>
        <w:numPr>
          <w:ilvl w:val="2"/>
          <w:numId w:val="17"/>
        </w:numPr>
        <w:rPr>
          <w:sz w:val="20"/>
        </w:rPr>
      </w:pPr>
      <w:r w:rsidRPr="00942CB1">
        <w:rPr>
          <w:sz w:val="20"/>
        </w:rPr>
        <w:t>be attended by the Supplier's Representative and the Customer's Representative</w:t>
      </w:r>
    </w:p>
    <w:p w14:paraId="5E2338D8" w14:textId="77777777" w:rsidR="00C03B23" w:rsidRPr="00942CB1" w:rsidRDefault="00C03B23" w:rsidP="00215F40">
      <w:pPr>
        <w:pStyle w:val="MarginText"/>
        <w:numPr>
          <w:ilvl w:val="2"/>
          <w:numId w:val="17"/>
        </w:numPr>
        <w:rPr>
          <w:sz w:val="20"/>
        </w:rPr>
      </w:pPr>
      <w:r w:rsidRPr="00942CB1">
        <w:rPr>
          <w:sz w:val="20"/>
        </w:rPr>
        <w:t xml:space="preserve">be fully minuted by the Supplier (unless otherwise agreed).  The prepared minutes will be circulated by the Supplier to all attendees at the relevant meeting and also to the Customer's Representative and any other recipients agreed at the relevant meeting within five (5) Working Days from the meeting and will be agreed and signed by both the Supplier's Representative and the Customer's Representative within ten (10) Working Days from the date of the meeting. </w:t>
      </w:r>
    </w:p>
    <w:p w14:paraId="0848AFDB" w14:textId="77777777" w:rsidR="00C03B23" w:rsidRDefault="00C03B23" w:rsidP="00C03B23">
      <w:pPr>
        <w:overflowPunct/>
        <w:autoSpaceDE/>
        <w:autoSpaceDN/>
        <w:adjustRightInd/>
        <w:spacing w:after="0" w:line="240" w:lineRule="auto"/>
        <w:jc w:val="left"/>
        <w:textAlignment w:val="auto"/>
        <w:rPr>
          <w:rFonts w:eastAsia="STZhongsong"/>
          <w:kern w:val="28"/>
          <w:sz w:val="20"/>
          <w:lang w:eastAsia="zh-CN"/>
        </w:rPr>
      </w:pPr>
      <w:r>
        <w:rPr>
          <w:rFonts w:eastAsia="STZhongsong"/>
          <w:kern w:val="28"/>
          <w:sz w:val="20"/>
          <w:lang w:eastAsia="zh-CN"/>
        </w:rPr>
        <w:br w:type="page"/>
      </w:r>
    </w:p>
    <w:p w14:paraId="678F21EC" w14:textId="77777777" w:rsidR="00C03B23" w:rsidRPr="00A4589E" w:rsidRDefault="00C03B23" w:rsidP="00C03B23">
      <w:pPr>
        <w:pStyle w:val="SchHead"/>
        <w:numPr>
          <w:ilvl w:val="0"/>
          <w:numId w:val="0"/>
        </w:numPr>
        <w:rPr>
          <w:rFonts w:ascii="Arial" w:hAnsi="Arial" w:cs="Arial"/>
          <w:sz w:val="20"/>
        </w:rPr>
      </w:pPr>
      <w:bookmarkStart w:id="148" w:name="_Toc335743389"/>
      <w:r w:rsidRPr="00A4589E">
        <w:rPr>
          <w:rFonts w:ascii="Arial" w:hAnsi="Arial" w:cs="Arial"/>
          <w:sz w:val="20"/>
        </w:rPr>
        <w:lastRenderedPageBreak/>
        <w:t>Annex</w:t>
      </w:r>
      <w:r>
        <w:rPr>
          <w:rFonts w:ascii="Arial" w:hAnsi="Arial" w:cs="Arial"/>
          <w:sz w:val="20"/>
        </w:rPr>
        <w:t xml:space="preserve"> 1 – PARt 2</w:t>
      </w:r>
      <w:r>
        <w:rPr>
          <w:rFonts w:ascii="Arial" w:hAnsi="Arial" w:cs="Arial"/>
          <w:sz w:val="20"/>
        </w:rPr>
        <w:br/>
        <w:t>POST ASSIGNMENT REVIEW TEMPLATE</w:t>
      </w:r>
      <w:bookmarkEnd w:id="148"/>
    </w:p>
    <w:p w14:paraId="791551DE" w14:textId="77777777" w:rsidR="00C03B23" w:rsidRPr="00942CB1" w:rsidRDefault="00C03B23" w:rsidP="00C03B23">
      <w:pPr>
        <w:pStyle w:val="MarginText"/>
        <w:jc w:val="center"/>
        <w:rPr>
          <w:b/>
          <w:bCs/>
          <w:sz w:val="20"/>
        </w:rPr>
      </w:pPr>
    </w:p>
    <w:p w14:paraId="41F2AA82" w14:textId="77777777" w:rsidR="00C03B23" w:rsidRPr="00942CB1" w:rsidRDefault="00C03B23" w:rsidP="00C03B23">
      <w:pPr>
        <w:pStyle w:val="MarginText"/>
        <w:jc w:val="left"/>
        <w:rPr>
          <w:b/>
          <w:bCs/>
          <w:sz w:val="20"/>
        </w:rPr>
      </w:pPr>
      <w:r w:rsidRPr="00942CB1">
        <w:rPr>
          <w:b/>
          <w:bCs/>
          <w:sz w:val="20"/>
        </w:rPr>
        <w:t>Part 1 – Assignment Details</w:t>
      </w:r>
    </w:p>
    <w:tbl>
      <w:tblPr>
        <w:tblStyle w:val="TableGrid"/>
        <w:tblW w:w="0" w:type="auto"/>
        <w:tblLook w:val="04A0" w:firstRow="1" w:lastRow="0" w:firstColumn="1" w:lastColumn="0" w:noHBand="0" w:noVBand="1"/>
      </w:tblPr>
      <w:tblGrid>
        <w:gridCol w:w="4437"/>
        <w:gridCol w:w="4319"/>
      </w:tblGrid>
      <w:tr w:rsidR="00C03B23" w:rsidRPr="00942CB1" w14:paraId="349ABAE1" w14:textId="77777777" w:rsidTr="00C03B23">
        <w:tc>
          <w:tcPr>
            <w:tcW w:w="4621" w:type="dxa"/>
            <w:shd w:val="clear" w:color="auto" w:fill="BFBFBF" w:themeFill="background1" w:themeFillShade="BF"/>
          </w:tcPr>
          <w:p w14:paraId="1584169E"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Name of Supplier</w:t>
            </w:r>
          </w:p>
        </w:tc>
        <w:tc>
          <w:tcPr>
            <w:tcW w:w="4621" w:type="dxa"/>
            <w:shd w:val="clear" w:color="auto" w:fill="C6D9F1" w:themeFill="text2" w:themeFillTint="33"/>
          </w:tcPr>
          <w:p w14:paraId="076479A1"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15BE3A4F" w14:textId="77777777" w:rsidTr="00C03B23">
        <w:tc>
          <w:tcPr>
            <w:tcW w:w="4621" w:type="dxa"/>
            <w:shd w:val="clear" w:color="auto" w:fill="BFBFBF" w:themeFill="background1" w:themeFillShade="BF"/>
          </w:tcPr>
          <w:p w14:paraId="2F0015B8"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Name of Customer</w:t>
            </w:r>
          </w:p>
        </w:tc>
        <w:tc>
          <w:tcPr>
            <w:tcW w:w="4621" w:type="dxa"/>
            <w:shd w:val="clear" w:color="auto" w:fill="C6D9F1" w:themeFill="text2" w:themeFillTint="33"/>
          </w:tcPr>
          <w:p w14:paraId="314DEE5D"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6B4F3B54" w14:textId="77777777" w:rsidTr="00C03B23">
        <w:tc>
          <w:tcPr>
            <w:tcW w:w="4621" w:type="dxa"/>
            <w:shd w:val="clear" w:color="auto" w:fill="BFBFBF" w:themeFill="background1" w:themeFillShade="BF"/>
          </w:tcPr>
          <w:p w14:paraId="3DCF97FB"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Name of Project/Assignment</w:t>
            </w:r>
          </w:p>
        </w:tc>
        <w:tc>
          <w:tcPr>
            <w:tcW w:w="4621" w:type="dxa"/>
            <w:shd w:val="clear" w:color="auto" w:fill="C6D9F1" w:themeFill="text2" w:themeFillTint="33"/>
          </w:tcPr>
          <w:p w14:paraId="60064343"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4A77F3E7" w14:textId="77777777" w:rsidTr="00C03B23">
        <w:tc>
          <w:tcPr>
            <w:tcW w:w="4621" w:type="dxa"/>
            <w:shd w:val="clear" w:color="auto" w:fill="BFBFBF" w:themeFill="background1" w:themeFillShade="BF"/>
          </w:tcPr>
          <w:p w14:paraId="59A3E51F"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Supplier Reference (if any)</w:t>
            </w:r>
          </w:p>
        </w:tc>
        <w:tc>
          <w:tcPr>
            <w:tcW w:w="4621" w:type="dxa"/>
            <w:shd w:val="clear" w:color="auto" w:fill="C6D9F1" w:themeFill="text2" w:themeFillTint="33"/>
          </w:tcPr>
          <w:p w14:paraId="7F99CDC5"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404183FA" w14:textId="77777777" w:rsidTr="00C03B23">
        <w:tc>
          <w:tcPr>
            <w:tcW w:w="4621" w:type="dxa"/>
            <w:shd w:val="clear" w:color="auto" w:fill="BFBFBF" w:themeFill="background1" w:themeFillShade="BF"/>
          </w:tcPr>
          <w:p w14:paraId="76D4D023"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Customer Reference (if any)</w:t>
            </w:r>
          </w:p>
        </w:tc>
        <w:tc>
          <w:tcPr>
            <w:tcW w:w="4621" w:type="dxa"/>
            <w:shd w:val="clear" w:color="auto" w:fill="C6D9F1" w:themeFill="text2" w:themeFillTint="33"/>
          </w:tcPr>
          <w:p w14:paraId="5D41CC25"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2988494F" w14:textId="77777777" w:rsidTr="00C03B23">
        <w:tc>
          <w:tcPr>
            <w:tcW w:w="4621" w:type="dxa"/>
            <w:shd w:val="clear" w:color="auto" w:fill="BFBFBF" w:themeFill="background1" w:themeFillShade="BF"/>
          </w:tcPr>
          <w:p w14:paraId="2C70F42D"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Date of completion of Service (or other milestone if applicable)</w:t>
            </w:r>
          </w:p>
        </w:tc>
        <w:tc>
          <w:tcPr>
            <w:tcW w:w="4621" w:type="dxa"/>
            <w:shd w:val="clear" w:color="auto" w:fill="C6D9F1" w:themeFill="text2" w:themeFillTint="33"/>
          </w:tcPr>
          <w:p w14:paraId="04541A79"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04962DFE" w14:textId="77777777" w:rsidTr="00C03B23">
        <w:tc>
          <w:tcPr>
            <w:tcW w:w="4621" w:type="dxa"/>
            <w:shd w:val="clear" w:color="auto" w:fill="BFBFBF" w:themeFill="background1" w:themeFillShade="BF"/>
          </w:tcPr>
          <w:p w14:paraId="6C711BC3"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Date PAR signed off</w:t>
            </w:r>
          </w:p>
        </w:tc>
        <w:tc>
          <w:tcPr>
            <w:tcW w:w="4621" w:type="dxa"/>
            <w:shd w:val="clear" w:color="auto" w:fill="C6D9F1" w:themeFill="text2" w:themeFillTint="33"/>
          </w:tcPr>
          <w:p w14:paraId="4A42ED4B"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1076965B" w14:textId="77777777" w:rsidTr="00C03B23">
        <w:tc>
          <w:tcPr>
            <w:tcW w:w="4621" w:type="dxa"/>
            <w:shd w:val="clear" w:color="auto" w:fill="BFBFBF" w:themeFill="background1" w:themeFillShade="BF"/>
          </w:tcPr>
          <w:p w14:paraId="106F114A"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Signed off for Supplier by</w:t>
            </w:r>
          </w:p>
        </w:tc>
        <w:tc>
          <w:tcPr>
            <w:tcW w:w="4621" w:type="dxa"/>
            <w:shd w:val="clear" w:color="auto" w:fill="C6D9F1" w:themeFill="text2" w:themeFillTint="33"/>
          </w:tcPr>
          <w:p w14:paraId="0FF6F736"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32B89612" w14:textId="77777777" w:rsidTr="00C03B23">
        <w:tc>
          <w:tcPr>
            <w:tcW w:w="4621" w:type="dxa"/>
            <w:shd w:val="clear" w:color="auto" w:fill="BFBFBF" w:themeFill="background1" w:themeFillShade="BF"/>
          </w:tcPr>
          <w:p w14:paraId="3072DC54"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Signed off for Customer by</w:t>
            </w:r>
          </w:p>
        </w:tc>
        <w:tc>
          <w:tcPr>
            <w:tcW w:w="4621" w:type="dxa"/>
            <w:shd w:val="clear" w:color="auto" w:fill="C6D9F1" w:themeFill="text2" w:themeFillTint="33"/>
          </w:tcPr>
          <w:p w14:paraId="417B4FFE" w14:textId="77777777" w:rsidR="00C03B23" w:rsidRPr="00942CB1" w:rsidRDefault="00C03B23" w:rsidP="00C03B23">
            <w:pPr>
              <w:overflowPunct/>
              <w:autoSpaceDE/>
              <w:autoSpaceDN/>
              <w:adjustRightInd/>
              <w:spacing w:after="200" w:line="276" w:lineRule="auto"/>
              <w:jc w:val="left"/>
              <w:textAlignment w:val="auto"/>
              <w:rPr>
                <w:sz w:val="20"/>
              </w:rPr>
            </w:pPr>
          </w:p>
        </w:tc>
      </w:tr>
      <w:tr w:rsidR="00C03B23" w:rsidRPr="00942CB1" w14:paraId="3368822F" w14:textId="77777777" w:rsidTr="00C03B23">
        <w:tc>
          <w:tcPr>
            <w:tcW w:w="4621" w:type="dxa"/>
            <w:shd w:val="clear" w:color="auto" w:fill="BFBFBF" w:themeFill="background1" w:themeFillShade="BF"/>
          </w:tcPr>
          <w:p w14:paraId="6E61FF5C"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consultancyONE Lot used</w:t>
            </w:r>
          </w:p>
        </w:tc>
        <w:tc>
          <w:tcPr>
            <w:tcW w:w="4621" w:type="dxa"/>
            <w:shd w:val="clear" w:color="auto" w:fill="C6D9F1" w:themeFill="text2" w:themeFillTint="33"/>
          </w:tcPr>
          <w:p w14:paraId="408E6FEC" w14:textId="77777777" w:rsidR="00C03B23" w:rsidRPr="00942CB1" w:rsidRDefault="00C03B23" w:rsidP="00C03B23">
            <w:pPr>
              <w:overflowPunct/>
              <w:autoSpaceDE/>
              <w:autoSpaceDN/>
              <w:adjustRightInd/>
              <w:spacing w:after="200" w:line="276" w:lineRule="auto"/>
              <w:jc w:val="left"/>
              <w:textAlignment w:val="auto"/>
              <w:rPr>
                <w:sz w:val="20"/>
              </w:rPr>
            </w:pPr>
          </w:p>
        </w:tc>
      </w:tr>
    </w:tbl>
    <w:p w14:paraId="4B57098F" w14:textId="77777777" w:rsidR="00C03B23" w:rsidRPr="00942CB1" w:rsidRDefault="00C03B23" w:rsidP="00C03B23">
      <w:pPr>
        <w:overflowPunct/>
        <w:autoSpaceDE/>
        <w:autoSpaceDN/>
        <w:adjustRightInd/>
        <w:spacing w:after="200" w:line="276" w:lineRule="auto"/>
        <w:jc w:val="left"/>
        <w:textAlignment w:val="auto"/>
        <w:rPr>
          <w:b/>
          <w:bCs/>
          <w:sz w:val="20"/>
        </w:rPr>
      </w:pPr>
    </w:p>
    <w:p w14:paraId="65168D89" w14:textId="77777777" w:rsidR="00C03B23" w:rsidRPr="00942CB1" w:rsidRDefault="00C03B23" w:rsidP="00C03B23">
      <w:pPr>
        <w:overflowPunct/>
        <w:autoSpaceDE/>
        <w:autoSpaceDN/>
        <w:adjustRightInd/>
        <w:spacing w:after="200" w:line="276" w:lineRule="auto"/>
        <w:jc w:val="left"/>
        <w:textAlignment w:val="auto"/>
        <w:rPr>
          <w:b/>
          <w:bCs/>
          <w:sz w:val="20"/>
        </w:rPr>
      </w:pPr>
      <w:r w:rsidRPr="00942CB1">
        <w:rPr>
          <w:b/>
          <w:bCs/>
          <w:sz w:val="20"/>
        </w:rPr>
        <w:t>Part 2 – Post Assignment Review Scoring</w:t>
      </w:r>
    </w:p>
    <w:p w14:paraId="2D40B1C3"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sz w:val="20"/>
        </w:rPr>
        <w:t>Each part of the Post Assignment Review (PAR) will be scored and the scores agreed between the Supplier and Customer.  The scoring scheme below shall be used.  Where no scores can be agreed, the overall Service shall be rated at the lowest score attributed by either the Customer or the Supplier.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4"/>
        <w:gridCol w:w="1800"/>
        <w:gridCol w:w="5522"/>
      </w:tblGrid>
      <w:tr w:rsidR="00C03B23" w:rsidRPr="00942CB1" w14:paraId="51EB4113" w14:textId="77777777" w:rsidTr="00C03B23">
        <w:tc>
          <w:tcPr>
            <w:tcW w:w="1526" w:type="dxa"/>
            <w:shd w:val="clear" w:color="auto" w:fill="D9D9D9"/>
          </w:tcPr>
          <w:p w14:paraId="25F05C62"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Score</w:t>
            </w:r>
          </w:p>
        </w:tc>
        <w:tc>
          <w:tcPr>
            <w:tcW w:w="1843" w:type="dxa"/>
            <w:shd w:val="clear" w:color="auto" w:fill="D9D9D9"/>
          </w:tcPr>
          <w:p w14:paraId="1114ED94" w14:textId="77777777" w:rsidR="00C03B23" w:rsidRPr="00942CB1" w:rsidRDefault="00C03B23" w:rsidP="00C03B23">
            <w:pPr>
              <w:overflowPunct/>
              <w:autoSpaceDE/>
              <w:autoSpaceDN/>
              <w:adjustRightInd/>
              <w:spacing w:after="200" w:line="276" w:lineRule="auto"/>
              <w:jc w:val="left"/>
              <w:textAlignment w:val="auto"/>
              <w:rPr>
                <w:b/>
                <w:bCs/>
                <w:sz w:val="20"/>
                <w:lang w:eastAsia="en-GB"/>
              </w:rPr>
            </w:pPr>
            <w:r w:rsidRPr="00942CB1">
              <w:rPr>
                <w:b/>
                <w:bCs/>
                <w:sz w:val="20"/>
                <w:lang w:eastAsia="en-GB"/>
              </w:rPr>
              <w:t>Meaning</w:t>
            </w:r>
          </w:p>
        </w:tc>
        <w:tc>
          <w:tcPr>
            <w:tcW w:w="6095" w:type="dxa"/>
            <w:shd w:val="clear" w:color="auto" w:fill="D9D9D9"/>
          </w:tcPr>
          <w:p w14:paraId="6AEAEF4D" w14:textId="77777777" w:rsidR="00C03B23" w:rsidRPr="00942CB1" w:rsidRDefault="00C03B23" w:rsidP="00C03B23">
            <w:pPr>
              <w:overflowPunct/>
              <w:autoSpaceDE/>
              <w:autoSpaceDN/>
              <w:adjustRightInd/>
              <w:spacing w:after="200" w:line="276" w:lineRule="auto"/>
              <w:jc w:val="left"/>
              <w:textAlignment w:val="auto"/>
              <w:rPr>
                <w:b/>
                <w:bCs/>
                <w:sz w:val="20"/>
                <w:lang w:eastAsia="en-GB"/>
              </w:rPr>
            </w:pPr>
            <w:r w:rsidRPr="00942CB1">
              <w:rPr>
                <w:b/>
                <w:bCs/>
                <w:sz w:val="20"/>
                <w:lang w:eastAsia="en-GB"/>
              </w:rPr>
              <w:t>Explanation</w:t>
            </w:r>
          </w:p>
        </w:tc>
      </w:tr>
      <w:tr w:rsidR="00C03B23" w:rsidRPr="00942CB1" w14:paraId="727D000F" w14:textId="77777777" w:rsidTr="00C03B23">
        <w:tc>
          <w:tcPr>
            <w:tcW w:w="1526" w:type="dxa"/>
          </w:tcPr>
          <w:p w14:paraId="492C6984"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0</w:t>
            </w:r>
          </w:p>
        </w:tc>
        <w:tc>
          <w:tcPr>
            <w:tcW w:w="1843" w:type="dxa"/>
          </w:tcPr>
          <w:p w14:paraId="47D8D135"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Unsatisfactory</w:t>
            </w:r>
          </w:p>
        </w:tc>
        <w:tc>
          <w:tcPr>
            <w:tcW w:w="6095" w:type="dxa"/>
          </w:tcPr>
          <w:p w14:paraId="63DEB971"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No scoring criteria met</w:t>
            </w:r>
          </w:p>
        </w:tc>
      </w:tr>
      <w:tr w:rsidR="00C03B23" w:rsidRPr="00942CB1" w14:paraId="1F85216F" w14:textId="77777777" w:rsidTr="00C03B23">
        <w:tc>
          <w:tcPr>
            <w:tcW w:w="1526" w:type="dxa"/>
          </w:tcPr>
          <w:p w14:paraId="407841C0"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1</w:t>
            </w:r>
          </w:p>
        </w:tc>
        <w:tc>
          <w:tcPr>
            <w:tcW w:w="1843" w:type="dxa"/>
          </w:tcPr>
          <w:p w14:paraId="607F37CB"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Poor</w:t>
            </w:r>
          </w:p>
        </w:tc>
        <w:tc>
          <w:tcPr>
            <w:tcW w:w="6095" w:type="dxa"/>
          </w:tcPr>
          <w:p w14:paraId="0B8C46CF"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Few scoring criteria met</w:t>
            </w:r>
          </w:p>
        </w:tc>
      </w:tr>
      <w:tr w:rsidR="00C03B23" w:rsidRPr="00942CB1" w14:paraId="02BD9943" w14:textId="77777777" w:rsidTr="00C03B23">
        <w:tc>
          <w:tcPr>
            <w:tcW w:w="1526" w:type="dxa"/>
          </w:tcPr>
          <w:p w14:paraId="51605592"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2</w:t>
            </w:r>
          </w:p>
        </w:tc>
        <w:tc>
          <w:tcPr>
            <w:tcW w:w="1843" w:type="dxa"/>
          </w:tcPr>
          <w:p w14:paraId="77BFAF5B"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Satisfactory</w:t>
            </w:r>
          </w:p>
        </w:tc>
        <w:tc>
          <w:tcPr>
            <w:tcW w:w="6095" w:type="dxa"/>
          </w:tcPr>
          <w:p w14:paraId="0FB736CA"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Most scoring criteria met - satisfactory with some weaknesses</w:t>
            </w:r>
          </w:p>
        </w:tc>
      </w:tr>
      <w:tr w:rsidR="00C03B23" w:rsidRPr="00942CB1" w14:paraId="65DC6069" w14:textId="77777777" w:rsidTr="00C03B23">
        <w:tc>
          <w:tcPr>
            <w:tcW w:w="1526" w:type="dxa"/>
          </w:tcPr>
          <w:p w14:paraId="3EAD4375"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3</w:t>
            </w:r>
          </w:p>
        </w:tc>
        <w:tc>
          <w:tcPr>
            <w:tcW w:w="1843" w:type="dxa"/>
          </w:tcPr>
          <w:p w14:paraId="1801A81D"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Good</w:t>
            </w:r>
          </w:p>
        </w:tc>
        <w:tc>
          <w:tcPr>
            <w:tcW w:w="6095" w:type="dxa"/>
          </w:tcPr>
          <w:p w14:paraId="129B2B64"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All scoring criteria met - satisfactory with some strengths</w:t>
            </w:r>
          </w:p>
        </w:tc>
      </w:tr>
      <w:tr w:rsidR="00C03B23" w:rsidRPr="00942CB1" w14:paraId="134B3A99" w14:textId="77777777" w:rsidTr="00C03B23">
        <w:tc>
          <w:tcPr>
            <w:tcW w:w="1526" w:type="dxa"/>
          </w:tcPr>
          <w:p w14:paraId="526B881E"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4</w:t>
            </w:r>
          </w:p>
        </w:tc>
        <w:tc>
          <w:tcPr>
            <w:tcW w:w="1843" w:type="dxa"/>
          </w:tcPr>
          <w:p w14:paraId="0251B6ED"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Very Good</w:t>
            </w:r>
          </w:p>
        </w:tc>
        <w:tc>
          <w:tcPr>
            <w:tcW w:w="6095" w:type="dxa"/>
          </w:tcPr>
          <w:p w14:paraId="13E35547"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 xml:space="preserve">All scoring criteria met &amp; some examples of best practice outcomes                                                                                                      </w:t>
            </w:r>
          </w:p>
        </w:tc>
      </w:tr>
      <w:tr w:rsidR="00C03B23" w:rsidRPr="00942CB1" w14:paraId="097F44B9" w14:textId="77777777" w:rsidTr="00C03B23">
        <w:tc>
          <w:tcPr>
            <w:tcW w:w="1526" w:type="dxa"/>
          </w:tcPr>
          <w:p w14:paraId="4813B3BB"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5</w:t>
            </w:r>
          </w:p>
        </w:tc>
        <w:tc>
          <w:tcPr>
            <w:tcW w:w="1843" w:type="dxa"/>
          </w:tcPr>
          <w:p w14:paraId="36E2F6F5"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Excellent</w:t>
            </w:r>
          </w:p>
        </w:tc>
        <w:tc>
          <w:tcPr>
            <w:tcW w:w="6095" w:type="dxa"/>
          </w:tcPr>
          <w:p w14:paraId="3C28EFAB"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All scoring criteria exceeded - all demonstrate best practice outcomes</w:t>
            </w:r>
          </w:p>
        </w:tc>
      </w:tr>
    </w:tbl>
    <w:p w14:paraId="727C1943" w14:textId="77777777" w:rsidR="00C03B23" w:rsidRDefault="00C03B23" w:rsidP="00C03B23">
      <w:pPr>
        <w:overflowPunct/>
        <w:autoSpaceDE/>
        <w:autoSpaceDN/>
        <w:adjustRightInd/>
        <w:spacing w:after="200" w:line="276" w:lineRule="auto"/>
        <w:jc w:val="left"/>
        <w:textAlignment w:val="auto"/>
        <w:rPr>
          <w:b/>
          <w:bCs/>
          <w:sz w:val="20"/>
          <w:lang w:eastAsia="en-GB"/>
        </w:rPr>
      </w:pPr>
    </w:p>
    <w:p w14:paraId="1DE2180D" w14:textId="77777777" w:rsidR="00AB64A8" w:rsidRDefault="00AB64A8">
      <w:pPr>
        <w:overflowPunct/>
        <w:autoSpaceDE/>
        <w:autoSpaceDN/>
        <w:adjustRightInd/>
        <w:spacing w:after="0" w:line="240" w:lineRule="auto"/>
        <w:jc w:val="left"/>
        <w:textAlignment w:val="auto"/>
        <w:rPr>
          <w:b/>
          <w:bCs/>
          <w:sz w:val="20"/>
          <w:lang w:eastAsia="en-GB"/>
        </w:rPr>
      </w:pPr>
      <w:r>
        <w:rPr>
          <w:b/>
          <w:bCs/>
          <w:sz w:val="20"/>
          <w:lang w:eastAsia="en-GB"/>
        </w:rPr>
        <w:lastRenderedPageBreak/>
        <w:br w:type="page"/>
      </w:r>
    </w:p>
    <w:p w14:paraId="05C1762E" w14:textId="77777777" w:rsidR="00C03B23" w:rsidRPr="00942CB1" w:rsidRDefault="00C03B23" w:rsidP="00C03B23">
      <w:pPr>
        <w:overflowPunct/>
        <w:autoSpaceDE/>
        <w:autoSpaceDN/>
        <w:adjustRightInd/>
        <w:spacing w:after="200" w:line="276" w:lineRule="auto"/>
        <w:jc w:val="left"/>
        <w:textAlignment w:val="auto"/>
        <w:rPr>
          <w:b/>
          <w:bCs/>
          <w:sz w:val="20"/>
          <w:lang w:eastAsia="en-GB"/>
        </w:rPr>
      </w:pPr>
      <w:r w:rsidRPr="00942CB1">
        <w:rPr>
          <w:b/>
          <w:bCs/>
          <w:sz w:val="20"/>
          <w:lang w:eastAsia="en-GB"/>
        </w:rPr>
        <w:lastRenderedPageBreak/>
        <w:t>Part 3 – Overall PAR Summary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1559"/>
        <w:gridCol w:w="1417"/>
      </w:tblGrid>
      <w:tr w:rsidR="00C03B23" w:rsidRPr="00942CB1" w14:paraId="1105F16B" w14:textId="77777777" w:rsidTr="00AB64A8">
        <w:trPr>
          <w:trHeight w:val="791"/>
        </w:trPr>
        <w:tc>
          <w:tcPr>
            <w:tcW w:w="6204" w:type="dxa"/>
            <w:shd w:val="clear" w:color="auto" w:fill="BFBFBF" w:themeFill="background1" w:themeFillShade="BF"/>
          </w:tcPr>
          <w:p w14:paraId="69DF72D0"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b/>
                <w:bCs/>
                <w:sz w:val="20"/>
                <w:lang w:eastAsia="en-GB"/>
              </w:rPr>
              <w:t>Part 3 – Overall PAR Summary</w:t>
            </w:r>
          </w:p>
        </w:tc>
        <w:tc>
          <w:tcPr>
            <w:tcW w:w="1559" w:type="dxa"/>
            <w:shd w:val="clear" w:color="auto" w:fill="BFBFBF" w:themeFill="background1" w:themeFillShade="BF"/>
          </w:tcPr>
          <w:p w14:paraId="3C4486EE"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p>
        </w:tc>
        <w:tc>
          <w:tcPr>
            <w:tcW w:w="1417" w:type="dxa"/>
            <w:tcBorders>
              <w:bottom w:val="single" w:sz="4" w:space="0" w:color="auto"/>
            </w:tcBorders>
            <w:shd w:val="clear" w:color="auto" w:fill="BFBFBF" w:themeFill="background1" w:themeFillShade="BF"/>
          </w:tcPr>
          <w:p w14:paraId="2BF92B7C"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Minimum acceptable score</w:t>
            </w:r>
          </w:p>
        </w:tc>
      </w:tr>
      <w:tr w:rsidR="00C03B23" w:rsidRPr="00942CB1" w14:paraId="14FC49CE" w14:textId="77777777" w:rsidTr="00C03B23">
        <w:tc>
          <w:tcPr>
            <w:tcW w:w="6204" w:type="dxa"/>
            <w:tcBorders>
              <w:bottom w:val="single" w:sz="4" w:space="0" w:color="auto"/>
            </w:tcBorders>
          </w:tcPr>
          <w:p w14:paraId="2C0B4048"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Total Supplier Score Achieved (from Part 4)</w:t>
            </w:r>
          </w:p>
        </w:tc>
        <w:tc>
          <w:tcPr>
            <w:tcW w:w="1559" w:type="dxa"/>
            <w:tcBorders>
              <w:bottom w:val="single" w:sz="4" w:space="0" w:color="auto"/>
            </w:tcBorders>
            <w:shd w:val="clear" w:color="auto" w:fill="C6D9F1" w:themeFill="text2" w:themeFillTint="33"/>
          </w:tcPr>
          <w:p w14:paraId="46ADDCA7"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p>
        </w:tc>
        <w:tc>
          <w:tcPr>
            <w:tcW w:w="1417" w:type="dxa"/>
            <w:tcBorders>
              <w:bottom w:val="single" w:sz="4" w:space="0" w:color="auto"/>
            </w:tcBorders>
            <w:shd w:val="clear" w:color="auto" w:fill="BFBFBF" w:themeFill="background1" w:themeFillShade="BF"/>
          </w:tcPr>
          <w:p w14:paraId="16F6CBFC" w14:textId="77777777" w:rsidR="00C03B23" w:rsidRPr="00942CB1" w:rsidRDefault="00C03B23" w:rsidP="00C03B23">
            <w:pPr>
              <w:overflowPunct/>
              <w:autoSpaceDE/>
              <w:autoSpaceDN/>
              <w:adjustRightInd/>
              <w:spacing w:after="200" w:line="276" w:lineRule="auto"/>
              <w:jc w:val="center"/>
              <w:textAlignment w:val="auto"/>
              <w:rPr>
                <w:b/>
                <w:bCs/>
                <w:color w:val="FF0000"/>
                <w:sz w:val="20"/>
                <w:lang w:eastAsia="en-GB"/>
              </w:rPr>
            </w:pPr>
          </w:p>
        </w:tc>
      </w:tr>
      <w:tr w:rsidR="00C03B23" w:rsidRPr="00942CB1" w14:paraId="6596ED02" w14:textId="77777777" w:rsidTr="00C03B23">
        <w:tc>
          <w:tcPr>
            <w:tcW w:w="6204" w:type="dxa"/>
            <w:shd w:val="clear" w:color="auto" w:fill="BFBFBF" w:themeFill="background1" w:themeFillShade="BF"/>
          </w:tcPr>
          <w:p w14:paraId="2DA833B6"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Maximum Supplier Score Available</w:t>
            </w:r>
          </w:p>
        </w:tc>
        <w:tc>
          <w:tcPr>
            <w:tcW w:w="1559" w:type="dxa"/>
            <w:shd w:val="clear" w:color="auto" w:fill="BFBFBF" w:themeFill="background1" w:themeFillShade="BF"/>
          </w:tcPr>
          <w:p w14:paraId="28D498B9"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95</w:t>
            </w:r>
          </w:p>
        </w:tc>
        <w:tc>
          <w:tcPr>
            <w:tcW w:w="1417" w:type="dxa"/>
            <w:shd w:val="clear" w:color="auto" w:fill="BFBFBF" w:themeFill="background1" w:themeFillShade="BF"/>
          </w:tcPr>
          <w:p w14:paraId="7EF3AF3F" w14:textId="77777777" w:rsidR="00C03B23" w:rsidRPr="00942CB1" w:rsidRDefault="00C03B23" w:rsidP="00C03B23">
            <w:pPr>
              <w:tabs>
                <w:tab w:val="center" w:pos="600"/>
              </w:tabs>
              <w:overflowPunct/>
              <w:autoSpaceDE/>
              <w:autoSpaceDN/>
              <w:adjustRightInd/>
              <w:spacing w:after="200" w:line="276" w:lineRule="auto"/>
              <w:textAlignment w:val="auto"/>
              <w:rPr>
                <w:b/>
                <w:bCs/>
                <w:sz w:val="20"/>
                <w:lang w:eastAsia="en-GB"/>
              </w:rPr>
            </w:pPr>
            <w:r w:rsidRPr="00942CB1">
              <w:rPr>
                <w:b/>
                <w:bCs/>
                <w:color w:val="FF0000"/>
                <w:sz w:val="20"/>
                <w:lang w:eastAsia="en-GB"/>
              </w:rPr>
              <w:tab/>
            </w:r>
            <w:r w:rsidRPr="00942CB1">
              <w:rPr>
                <w:b/>
                <w:bCs/>
                <w:sz w:val="20"/>
                <w:lang w:eastAsia="en-GB"/>
              </w:rPr>
              <w:t>38</w:t>
            </w:r>
          </w:p>
        </w:tc>
      </w:tr>
      <w:tr w:rsidR="00C03B23" w:rsidRPr="00942CB1" w14:paraId="136D191B" w14:textId="77777777" w:rsidTr="00C03B23">
        <w:tc>
          <w:tcPr>
            <w:tcW w:w="6204" w:type="dxa"/>
            <w:tcBorders>
              <w:bottom w:val="single" w:sz="4" w:space="0" w:color="auto"/>
            </w:tcBorders>
          </w:tcPr>
          <w:p w14:paraId="6A0F5FEF"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Total Customer Score Achieved (from Part 5)</w:t>
            </w:r>
          </w:p>
        </w:tc>
        <w:tc>
          <w:tcPr>
            <w:tcW w:w="1559" w:type="dxa"/>
            <w:tcBorders>
              <w:bottom w:val="single" w:sz="4" w:space="0" w:color="auto"/>
            </w:tcBorders>
            <w:shd w:val="clear" w:color="auto" w:fill="C6D9F1" w:themeFill="text2" w:themeFillTint="33"/>
          </w:tcPr>
          <w:p w14:paraId="6AE0377A"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p>
        </w:tc>
        <w:tc>
          <w:tcPr>
            <w:tcW w:w="1417" w:type="dxa"/>
            <w:shd w:val="clear" w:color="auto" w:fill="BFBFBF" w:themeFill="background1" w:themeFillShade="BF"/>
          </w:tcPr>
          <w:p w14:paraId="36BD337D" w14:textId="77777777" w:rsidR="00C03B23" w:rsidRPr="00942CB1" w:rsidRDefault="00C03B23" w:rsidP="00C03B23">
            <w:pPr>
              <w:overflowPunct/>
              <w:autoSpaceDE/>
              <w:autoSpaceDN/>
              <w:adjustRightInd/>
              <w:spacing w:after="200" w:line="276" w:lineRule="auto"/>
              <w:jc w:val="center"/>
              <w:textAlignment w:val="auto"/>
              <w:rPr>
                <w:b/>
                <w:bCs/>
                <w:color w:val="FF0000"/>
                <w:sz w:val="20"/>
                <w:lang w:eastAsia="en-GB"/>
              </w:rPr>
            </w:pPr>
          </w:p>
        </w:tc>
      </w:tr>
      <w:tr w:rsidR="00C03B23" w:rsidRPr="00942CB1" w14:paraId="7462C972" w14:textId="77777777" w:rsidTr="00C03B23">
        <w:tc>
          <w:tcPr>
            <w:tcW w:w="6204" w:type="dxa"/>
            <w:shd w:val="clear" w:color="auto" w:fill="BFBFBF" w:themeFill="background1" w:themeFillShade="BF"/>
          </w:tcPr>
          <w:p w14:paraId="5B68DA5A"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Maximum Customer Score Available</w:t>
            </w:r>
          </w:p>
        </w:tc>
        <w:tc>
          <w:tcPr>
            <w:tcW w:w="1559" w:type="dxa"/>
            <w:shd w:val="clear" w:color="auto" w:fill="BFBFBF" w:themeFill="background1" w:themeFillShade="BF"/>
          </w:tcPr>
          <w:p w14:paraId="608D9BB7"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95</w:t>
            </w:r>
          </w:p>
        </w:tc>
        <w:tc>
          <w:tcPr>
            <w:tcW w:w="1417" w:type="dxa"/>
            <w:shd w:val="clear" w:color="auto" w:fill="BFBFBF" w:themeFill="background1" w:themeFillShade="BF"/>
          </w:tcPr>
          <w:p w14:paraId="339BA056" w14:textId="77777777" w:rsidR="00C03B23" w:rsidRPr="00942CB1" w:rsidRDefault="00C03B23" w:rsidP="00C03B23">
            <w:pPr>
              <w:overflowPunct/>
              <w:autoSpaceDE/>
              <w:autoSpaceDN/>
              <w:adjustRightInd/>
              <w:spacing w:after="200" w:line="276" w:lineRule="auto"/>
              <w:jc w:val="center"/>
              <w:textAlignment w:val="auto"/>
              <w:rPr>
                <w:b/>
                <w:bCs/>
                <w:color w:val="FF0000"/>
                <w:sz w:val="20"/>
                <w:lang w:eastAsia="en-GB"/>
              </w:rPr>
            </w:pPr>
          </w:p>
        </w:tc>
      </w:tr>
      <w:tr w:rsidR="00C03B23" w:rsidRPr="00942CB1" w14:paraId="4881D52A" w14:textId="77777777" w:rsidTr="00C03B23">
        <w:tc>
          <w:tcPr>
            <w:tcW w:w="6204" w:type="dxa"/>
            <w:tcBorders>
              <w:bottom w:val="single" w:sz="4" w:space="0" w:color="auto"/>
            </w:tcBorders>
          </w:tcPr>
          <w:p w14:paraId="0CD72230"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Total Combined Score() Achieved</w:t>
            </w:r>
          </w:p>
        </w:tc>
        <w:tc>
          <w:tcPr>
            <w:tcW w:w="1559" w:type="dxa"/>
            <w:tcBorders>
              <w:bottom w:val="single" w:sz="4" w:space="0" w:color="auto"/>
            </w:tcBorders>
            <w:shd w:val="clear" w:color="auto" w:fill="C6D9F1" w:themeFill="text2" w:themeFillTint="33"/>
          </w:tcPr>
          <w:p w14:paraId="34474402"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p>
        </w:tc>
        <w:tc>
          <w:tcPr>
            <w:tcW w:w="1417" w:type="dxa"/>
            <w:tcBorders>
              <w:bottom w:val="single" w:sz="4" w:space="0" w:color="auto"/>
            </w:tcBorders>
            <w:shd w:val="clear" w:color="auto" w:fill="BFBFBF" w:themeFill="background1" w:themeFillShade="BF"/>
          </w:tcPr>
          <w:p w14:paraId="2D08DFE3" w14:textId="77777777" w:rsidR="00C03B23" w:rsidRPr="00942CB1" w:rsidRDefault="00C03B23" w:rsidP="00C03B23">
            <w:pPr>
              <w:overflowPunct/>
              <w:autoSpaceDE/>
              <w:autoSpaceDN/>
              <w:adjustRightInd/>
              <w:spacing w:after="200" w:line="276" w:lineRule="auto"/>
              <w:jc w:val="center"/>
              <w:textAlignment w:val="auto"/>
              <w:rPr>
                <w:b/>
                <w:bCs/>
                <w:color w:val="FF0000"/>
                <w:sz w:val="20"/>
                <w:lang w:eastAsia="en-GB"/>
              </w:rPr>
            </w:pPr>
          </w:p>
        </w:tc>
      </w:tr>
      <w:tr w:rsidR="00C03B23" w:rsidRPr="00942CB1" w14:paraId="02FB57C1" w14:textId="77777777" w:rsidTr="00C03B23">
        <w:tc>
          <w:tcPr>
            <w:tcW w:w="6204" w:type="dxa"/>
            <w:shd w:val="clear" w:color="auto" w:fill="BFBFBF" w:themeFill="background1" w:themeFillShade="BF"/>
          </w:tcPr>
          <w:p w14:paraId="37DB93F6" w14:textId="77777777" w:rsidR="00C03B23" w:rsidRPr="00942CB1" w:rsidRDefault="00C03B23" w:rsidP="00C03B23">
            <w:pPr>
              <w:overflowPunct/>
              <w:autoSpaceDE/>
              <w:autoSpaceDN/>
              <w:adjustRightInd/>
              <w:spacing w:after="200" w:line="276" w:lineRule="auto"/>
              <w:jc w:val="left"/>
              <w:textAlignment w:val="auto"/>
              <w:rPr>
                <w:sz w:val="20"/>
                <w:lang w:eastAsia="en-GB"/>
              </w:rPr>
            </w:pPr>
            <w:r w:rsidRPr="00942CB1">
              <w:rPr>
                <w:sz w:val="20"/>
                <w:lang w:eastAsia="en-GB"/>
              </w:rPr>
              <w:t xml:space="preserve">Total Combined Score Available </w:t>
            </w:r>
          </w:p>
        </w:tc>
        <w:tc>
          <w:tcPr>
            <w:tcW w:w="1559" w:type="dxa"/>
            <w:shd w:val="clear" w:color="auto" w:fill="BFBFBF" w:themeFill="background1" w:themeFillShade="BF"/>
          </w:tcPr>
          <w:p w14:paraId="7DC806D3" w14:textId="77777777" w:rsidR="00C03B23" w:rsidRPr="00942CB1" w:rsidRDefault="00C03B23" w:rsidP="00C03B23">
            <w:pPr>
              <w:overflowPunct/>
              <w:autoSpaceDE/>
              <w:autoSpaceDN/>
              <w:adjustRightInd/>
              <w:spacing w:after="200" w:line="276" w:lineRule="auto"/>
              <w:jc w:val="center"/>
              <w:textAlignment w:val="auto"/>
              <w:rPr>
                <w:b/>
                <w:bCs/>
                <w:sz w:val="20"/>
                <w:lang w:eastAsia="en-GB"/>
              </w:rPr>
            </w:pPr>
            <w:r w:rsidRPr="00942CB1">
              <w:rPr>
                <w:b/>
                <w:bCs/>
                <w:sz w:val="20"/>
                <w:lang w:eastAsia="en-GB"/>
              </w:rPr>
              <w:t>190</w:t>
            </w:r>
          </w:p>
        </w:tc>
        <w:tc>
          <w:tcPr>
            <w:tcW w:w="1417" w:type="dxa"/>
            <w:shd w:val="clear" w:color="auto" w:fill="BFBFBF" w:themeFill="background1" w:themeFillShade="BF"/>
          </w:tcPr>
          <w:p w14:paraId="7DBAD146" w14:textId="77777777" w:rsidR="00C03B23" w:rsidRPr="00942CB1" w:rsidRDefault="00C03B23" w:rsidP="00C03B23">
            <w:pPr>
              <w:overflowPunct/>
              <w:autoSpaceDE/>
              <w:autoSpaceDN/>
              <w:adjustRightInd/>
              <w:spacing w:after="200" w:line="276" w:lineRule="auto"/>
              <w:jc w:val="center"/>
              <w:textAlignment w:val="auto"/>
              <w:rPr>
                <w:b/>
                <w:bCs/>
                <w:color w:val="FF0000"/>
                <w:sz w:val="20"/>
                <w:lang w:eastAsia="en-GB"/>
              </w:rPr>
            </w:pPr>
          </w:p>
        </w:tc>
      </w:tr>
    </w:tbl>
    <w:p w14:paraId="7F623B2F" w14:textId="77777777" w:rsidR="00C03B23" w:rsidRPr="00942CB1" w:rsidRDefault="00C03B23" w:rsidP="00C03B23">
      <w:pPr>
        <w:overflowPunct/>
        <w:autoSpaceDE/>
        <w:autoSpaceDN/>
        <w:adjustRightInd/>
        <w:spacing w:after="200" w:line="276" w:lineRule="auto"/>
        <w:jc w:val="left"/>
        <w:textAlignment w:val="auto"/>
        <w:rPr>
          <w:b/>
          <w:bCs/>
          <w:sz w:val="20"/>
          <w:lang w:eastAsia="en-GB"/>
        </w:rPr>
      </w:pPr>
    </w:p>
    <w:p w14:paraId="7685837E" w14:textId="77777777" w:rsidR="00C03B23" w:rsidRPr="00942CB1" w:rsidRDefault="00C03B23" w:rsidP="00C03B23">
      <w:pPr>
        <w:overflowPunct/>
        <w:autoSpaceDE/>
        <w:autoSpaceDN/>
        <w:adjustRightInd/>
        <w:spacing w:after="200" w:line="276" w:lineRule="auto"/>
        <w:jc w:val="left"/>
        <w:textAlignment w:val="auto"/>
        <w:rPr>
          <w:sz w:val="20"/>
        </w:rPr>
      </w:pPr>
      <w:r w:rsidRPr="00942CB1">
        <w:rPr>
          <w:b/>
          <w:bCs/>
          <w:sz w:val="20"/>
        </w:rPr>
        <w:t>Part 4 - The Supplier’s Performance</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2201"/>
        <w:gridCol w:w="4552"/>
        <w:gridCol w:w="983"/>
      </w:tblGrid>
      <w:tr w:rsidR="00C03B23" w:rsidRPr="00942CB1" w14:paraId="743449F8" w14:textId="77777777" w:rsidTr="00C03B23">
        <w:trPr>
          <w:trHeight w:val="327"/>
        </w:trPr>
        <w:tc>
          <w:tcPr>
            <w:tcW w:w="1630" w:type="dxa"/>
          </w:tcPr>
          <w:p w14:paraId="7B126EA2"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Category</w:t>
            </w:r>
          </w:p>
        </w:tc>
        <w:tc>
          <w:tcPr>
            <w:tcW w:w="2201" w:type="dxa"/>
          </w:tcPr>
          <w:p w14:paraId="0D2B326B"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Performance Measure</w:t>
            </w:r>
          </w:p>
        </w:tc>
        <w:tc>
          <w:tcPr>
            <w:tcW w:w="4552" w:type="dxa"/>
          </w:tcPr>
          <w:p w14:paraId="4D39E632"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Scoring Criteria</w:t>
            </w:r>
          </w:p>
        </w:tc>
        <w:tc>
          <w:tcPr>
            <w:tcW w:w="983" w:type="dxa"/>
            <w:tcBorders>
              <w:bottom w:val="single" w:sz="4" w:space="0" w:color="auto"/>
            </w:tcBorders>
          </w:tcPr>
          <w:p w14:paraId="4140F643" w14:textId="77777777" w:rsidR="00C03B23" w:rsidRPr="00942CB1" w:rsidRDefault="00C03B23" w:rsidP="00C03B23">
            <w:pPr>
              <w:overflowPunct/>
              <w:autoSpaceDE/>
              <w:autoSpaceDN/>
              <w:adjustRightInd/>
              <w:spacing w:after="0"/>
              <w:jc w:val="center"/>
              <w:textAlignment w:val="auto"/>
              <w:rPr>
                <w:bCs/>
                <w:sz w:val="20"/>
                <w:lang w:eastAsia="en-GB"/>
              </w:rPr>
            </w:pPr>
            <w:r w:rsidRPr="00942CB1">
              <w:rPr>
                <w:bCs/>
                <w:sz w:val="20"/>
                <w:lang w:eastAsia="en-GB"/>
              </w:rPr>
              <w:t>Score</w:t>
            </w:r>
            <w:r w:rsidRPr="00942CB1">
              <w:rPr>
                <w:bCs/>
                <w:sz w:val="20"/>
                <w:lang w:eastAsia="en-GB"/>
              </w:rPr>
              <w:br/>
              <w:t>(0-5)</w:t>
            </w:r>
          </w:p>
        </w:tc>
      </w:tr>
      <w:tr w:rsidR="00C03B23" w:rsidRPr="00942CB1" w14:paraId="6BBED057" w14:textId="77777777" w:rsidTr="00C03B23">
        <w:trPr>
          <w:trHeight w:val="730"/>
        </w:trPr>
        <w:tc>
          <w:tcPr>
            <w:tcW w:w="1630" w:type="dxa"/>
            <w:vMerge w:val="restart"/>
          </w:tcPr>
          <w:p w14:paraId="1506A2F0"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 xml:space="preserve">1. Requirement </w:t>
            </w:r>
          </w:p>
        </w:tc>
        <w:tc>
          <w:tcPr>
            <w:tcW w:w="2201" w:type="dxa"/>
          </w:tcPr>
          <w:p w14:paraId="3AA57DC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1.1 Supplier did have the necessary </w:t>
            </w:r>
            <w:r w:rsidRPr="00942CB1">
              <w:rPr>
                <w:b/>
                <w:bCs/>
                <w:sz w:val="20"/>
                <w:lang w:eastAsia="en-GB"/>
              </w:rPr>
              <w:t>understanding and expertise</w:t>
            </w:r>
            <w:r w:rsidRPr="00942CB1">
              <w:rPr>
                <w:sz w:val="20"/>
                <w:lang w:eastAsia="en-GB"/>
              </w:rPr>
              <w:t xml:space="preserve"> to meet Customer expectations.</w:t>
            </w:r>
          </w:p>
        </w:tc>
        <w:tc>
          <w:tcPr>
            <w:tcW w:w="4552" w:type="dxa"/>
          </w:tcPr>
          <w:p w14:paraId="79D6CB53"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The consultant(s) has/have a good knowledge of the Customer and subject - Customer expectations of Supplier expertise are met</w:t>
            </w:r>
          </w:p>
        </w:tc>
        <w:tc>
          <w:tcPr>
            <w:tcW w:w="983" w:type="dxa"/>
            <w:shd w:val="clear" w:color="auto" w:fill="C6D9F1" w:themeFill="text2" w:themeFillTint="33"/>
          </w:tcPr>
          <w:p w14:paraId="40432A6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34361096" w14:textId="77777777" w:rsidTr="00C03B23">
        <w:trPr>
          <w:trHeight w:val="1140"/>
        </w:trPr>
        <w:tc>
          <w:tcPr>
            <w:tcW w:w="1630" w:type="dxa"/>
            <w:vMerge/>
          </w:tcPr>
          <w:p w14:paraId="124B7D6A"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7516FCE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1.2 Supplier's </w:t>
            </w:r>
            <w:r w:rsidRPr="00942CB1">
              <w:rPr>
                <w:b/>
                <w:bCs/>
                <w:sz w:val="20"/>
                <w:lang w:eastAsia="en-GB"/>
              </w:rPr>
              <w:t>proposal</w:t>
            </w:r>
            <w:r w:rsidRPr="00942CB1">
              <w:rPr>
                <w:sz w:val="20"/>
                <w:lang w:eastAsia="en-GB"/>
              </w:rPr>
              <w:t xml:space="preserve"> is comprehensive and focuses on delivering value.</w:t>
            </w:r>
          </w:p>
        </w:tc>
        <w:tc>
          <w:tcPr>
            <w:tcW w:w="4552" w:type="dxa"/>
          </w:tcPr>
          <w:p w14:paraId="0DF05ED8"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Proposal includes a benefits realisation plan - Proposal does not extend scope and addresses the Customer's key requirements - Proposal provides a solution that is sustainable and relevant to the particular Customer</w:t>
            </w:r>
          </w:p>
        </w:tc>
        <w:tc>
          <w:tcPr>
            <w:tcW w:w="983" w:type="dxa"/>
            <w:shd w:val="clear" w:color="auto" w:fill="C6D9F1" w:themeFill="text2" w:themeFillTint="33"/>
          </w:tcPr>
          <w:p w14:paraId="597337F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6E421EE0" w14:textId="77777777" w:rsidTr="00C03B23">
        <w:trPr>
          <w:trHeight w:val="1097"/>
        </w:trPr>
        <w:tc>
          <w:tcPr>
            <w:tcW w:w="1630" w:type="dxa"/>
            <w:vMerge/>
          </w:tcPr>
          <w:p w14:paraId="192723E2"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0D98635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1.3 Supplier participates effectively in the </w:t>
            </w:r>
            <w:r w:rsidRPr="00942CB1">
              <w:rPr>
                <w:b/>
                <w:bCs/>
                <w:sz w:val="20"/>
                <w:lang w:eastAsia="en-GB"/>
              </w:rPr>
              <w:t>procurement</w:t>
            </w:r>
            <w:r w:rsidRPr="00942CB1">
              <w:rPr>
                <w:sz w:val="20"/>
                <w:lang w:eastAsia="en-GB"/>
              </w:rPr>
              <w:t xml:space="preserve"> process.</w:t>
            </w:r>
          </w:p>
        </w:tc>
        <w:tc>
          <w:tcPr>
            <w:tcW w:w="4552" w:type="dxa"/>
          </w:tcPr>
          <w:p w14:paraId="2A27594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meets procurement timelines - Supplier ensures that procurement is engaged at the right time in the process - The right channels are used - Supplier does not work without a PO / procurement sign off - No need for retrospective contracting</w:t>
            </w:r>
          </w:p>
        </w:tc>
        <w:tc>
          <w:tcPr>
            <w:tcW w:w="983" w:type="dxa"/>
            <w:shd w:val="clear" w:color="auto" w:fill="C6D9F1" w:themeFill="text2" w:themeFillTint="33"/>
          </w:tcPr>
          <w:p w14:paraId="4298780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bl>
    <w:p w14:paraId="79A77241" w14:textId="77777777" w:rsidR="00AB64A8" w:rsidRDefault="00AB64A8">
      <w:r>
        <w:br w:type="page"/>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2201"/>
        <w:gridCol w:w="4552"/>
        <w:gridCol w:w="983"/>
      </w:tblGrid>
      <w:tr w:rsidR="00C03B23" w:rsidRPr="00942CB1" w14:paraId="42BE1ADE" w14:textId="77777777" w:rsidTr="00C03B23">
        <w:trPr>
          <w:trHeight w:val="1155"/>
        </w:trPr>
        <w:tc>
          <w:tcPr>
            <w:tcW w:w="1630" w:type="dxa"/>
          </w:tcPr>
          <w:p w14:paraId="27D7239F"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037E55E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1.4 Supplier identifies opportunity for</w:t>
            </w:r>
            <w:r w:rsidRPr="00942CB1">
              <w:rPr>
                <w:b/>
                <w:bCs/>
                <w:sz w:val="20"/>
                <w:lang w:eastAsia="en-GB"/>
              </w:rPr>
              <w:t xml:space="preserve"> innovation</w:t>
            </w:r>
            <w:r w:rsidRPr="00942CB1">
              <w:rPr>
                <w:sz w:val="20"/>
                <w:lang w:eastAsia="en-GB"/>
              </w:rPr>
              <w:t xml:space="preserve"> and added value.</w:t>
            </w:r>
          </w:p>
        </w:tc>
        <w:tc>
          <w:tcPr>
            <w:tcW w:w="4552" w:type="dxa"/>
          </w:tcPr>
          <w:p w14:paraId="20B2D2F8"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demonstrates innovation in approach to delivering the outcomes - Supplier is proactive in identifying opportunities to join up cross-Customer organisational/cross public sector activity - Supplier takes the opportunity to constructively challenge the Customer's assumptions &amp; expectations</w:t>
            </w:r>
          </w:p>
        </w:tc>
        <w:tc>
          <w:tcPr>
            <w:tcW w:w="983" w:type="dxa"/>
            <w:shd w:val="clear" w:color="auto" w:fill="C6D9F1" w:themeFill="text2" w:themeFillTint="33"/>
          </w:tcPr>
          <w:p w14:paraId="0754293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3DD6E8D9" w14:textId="77777777" w:rsidTr="00C03B23">
        <w:trPr>
          <w:trHeight w:val="600"/>
        </w:trPr>
        <w:tc>
          <w:tcPr>
            <w:tcW w:w="1630" w:type="dxa"/>
            <w:vMerge w:val="restart"/>
          </w:tcPr>
          <w:p w14:paraId="1219821B"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sz w:val="20"/>
              </w:rPr>
              <w:br w:type="page"/>
            </w:r>
            <w:r w:rsidRPr="00942CB1">
              <w:rPr>
                <w:b/>
                <w:bCs/>
                <w:sz w:val="20"/>
              </w:rPr>
              <w:t xml:space="preserve">2. </w:t>
            </w:r>
            <w:r w:rsidRPr="00942CB1">
              <w:rPr>
                <w:b/>
                <w:bCs/>
                <w:sz w:val="20"/>
                <w:lang w:eastAsia="en-GB"/>
              </w:rPr>
              <w:t xml:space="preserve">Commercial </w:t>
            </w:r>
          </w:p>
        </w:tc>
        <w:tc>
          <w:tcPr>
            <w:tcW w:w="2201" w:type="dxa"/>
          </w:tcPr>
          <w:p w14:paraId="77A0F5E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2.1 Payment is linked to benefit delivery</w:t>
            </w:r>
          </w:p>
        </w:tc>
        <w:tc>
          <w:tcPr>
            <w:tcW w:w="4552" w:type="dxa"/>
          </w:tcPr>
          <w:p w14:paraId="7506DD0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Different payment structures suggested in proposal</w:t>
            </w:r>
          </w:p>
        </w:tc>
        <w:tc>
          <w:tcPr>
            <w:tcW w:w="983" w:type="dxa"/>
            <w:shd w:val="clear" w:color="auto" w:fill="C6D9F1" w:themeFill="text2" w:themeFillTint="33"/>
          </w:tcPr>
          <w:p w14:paraId="23598F30"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676B2B62" w14:textId="77777777" w:rsidTr="00C03B23">
        <w:trPr>
          <w:trHeight w:val="1425"/>
        </w:trPr>
        <w:tc>
          <w:tcPr>
            <w:tcW w:w="1630" w:type="dxa"/>
            <w:vMerge/>
          </w:tcPr>
          <w:p w14:paraId="78AFA073"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04AB50E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2.2 Supplier is open and proactive in </w:t>
            </w:r>
            <w:r w:rsidRPr="00942CB1">
              <w:rPr>
                <w:b/>
                <w:bCs/>
                <w:sz w:val="20"/>
                <w:lang w:eastAsia="en-GB"/>
              </w:rPr>
              <w:t>optimising costs</w:t>
            </w:r>
          </w:p>
        </w:tc>
        <w:tc>
          <w:tcPr>
            <w:tcW w:w="4552" w:type="dxa"/>
          </w:tcPr>
          <w:p w14:paraId="3B4B111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Efforts made to minimise expenses - Prices are in line with market expectations - Supplier is open in explaining price breakdown and working with the Customer to identify opportunities to reduce cost - Invoices provided in line with Customer requirements</w:t>
            </w:r>
          </w:p>
        </w:tc>
        <w:tc>
          <w:tcPr>
            <w:tcW w:w="983" w:type="dxa"/>
            <w:shd w:val="clear" w:color="auto" w:fill="C6D9F1" w:themeFill="text2" w:themeFillTint="33"/>
          </w:tcPr>
          <w:p w14:paraId="49DABC00"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080EF7DF" w14:textId="77777777" w:rsidTr="00C03B23">
        <w:trPr>
          <w:trHeight w:val="1155"/>
        </w:trPr>
        <w:tc>
          <w:tcPr>
            <w:tcW w:w="1630" w:type="dxa"/>
            <w:vMerge/>
          </w:tcPr>
          <w:p w14:paraId="156C3136"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72A89997"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2.3 Supplier is proactive in identifying and </w:t>
            </w:r>
            <w:r w:rsidRPr="00942CB1">
              <w:rPr>
                <w:b/>
                <w:bCs/>
                <w:sz w:val="20"/>
                <w:lang w:eastAsia="en-GB"/>
              </w:rPr>
              <w:t>managing risks</w:t>
            </w:r>
          </w:p>
        </w:tc>
        <w:tc>
          <w:tcPr>
            <w:tcW w:w="4552" w:type="dxa"/>
          </w:tcPr>
          <w:p w14:paraId="49191FCE"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is proactive in identifying and allocating risk ownership - Supplier supports Customer in assigning and managing risks - Supplier is proactive in assessing impact of risks through the project and raising issues as appropriate</w:t>
            </w:r>
          </w:p>
        </w:tc>
        <w:tc>
          <w:tcPr>
            <w:tcW w:w="983" w:type="dxa"/>
            <w:shd w:val="clear" w:color="auto" w:fill="C6D9F1" w:themeFill="text2" w:themeFillTint="33"/>
          </w:tcPr>
          <w:p w14:paraId="63E5F5AE"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702CFFA7" w14:textId="77777777" w:rsidTr="00C03B23">
        <w:trPr>
          <w:trHeight w:val="1140"/>
        </w:trPr>
        <w:tc>
          <w:tcPr>
            <w:tcW w:w="1630" w:type="dxa"/>
            <w:vMerge w:val="restart"/>
          </w:tcPr>
          <w:p w14:paraId="4147C974"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3. Engagement &amp; Relationship</w:t>
            </w:r>
          </w:p>
        </w:tc>
        <w:tc>
          <w:tcPr>
            <w:tcW w:w="2201" w:type="dxa"/>
          </w:tcPr>
          <w:p w14:paraId="7A083DC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3.1 Supplier </w:t>
            </w:r>
            <w:r w:rsidRPr="00942CB1">
              <w:rPr>
                <w:b/>
                <w:bCs/>
                <w:sz w:val="20"/>
                <w:lang w:eastAsia="en-GB"/>
              </w:rPr>
              <w:t>engagement</w:t>
            </w:r>
            <w:r w:rsidRPr="00942CB1">
              <w:rPr>
                <w:sz w:val="20"/>
                <w:lang w:eastAsia="en-GB"/>
              </w:rPr>
              <w:t xml:space="preserve"> with the Customer is appropriate and focused on Service delivery</w:t>
            </w:r>
          </w:p>
        </w:tc>
        <w:tc>
          <w:tcPr>
            <w:tcW w:w="4552" w:type="dxa"/>
          </w:tcPr>
          <w:p w14:paraId="2936146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uses the right channels within the Customer organisation- Customer is able to distinguish between business development activity/roles and delivery activity/role - Supplier does not exploit its position within the Customer organisation</w:t>
            </w:r>
          </w:p>
        </w:tc>
        <w:tc>
          <w:tcPr>
            <w:tcW w:w="983" w:type="dxa"/>
            <w:shd w:val="clear" w:color="auto" w:fill="C6D9F1" w:themeFill="text2" w:themeFillTint="33"/>
          </w:tcPr>
          <w:p w14:paraId="1ABA17B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0718E169" w14:textId="77777777" w:rsidTr="00C03B23">
        <w:trPr>
          <w:trHeight w:val="1639"/>
        </w:trPr>
        <w:tc>
          <w:tcPr>
            <w:tcW w:w="1630" w:type="dxa"/>
            <w:vMerge/>
          </w:tcPr>
          <w:p w14:paraId="095895A5"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267184AE"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3.2 Supplier establishes effective working </w:t>
            </w:r>
            <w:r w:rsidRPr="00942CB1">
              <w:rPr>
                <w:b/>
                <w:bCs/>
                <w:sz w:val="20"/>
                <w:lang w:eastAsia="en-GB"/>
              </w:rPr>
              <w:t>relationships</w:t>
            </w:r>
            <w:r w:rsidRPr="00942CB1">
              <w:rPr>
                <w:sz w:val="20"/>
                <w:lang w:eastAsia="en-GB"/>
              </w:rPr>
              <w:t xml:space="preserve"> with the Customer</w:t>
            </w:r>
          </w:p>
        </w:tc>
        <w:tc>
          <w:tcPr>
            <w:tcW w:w="4552" w:type="dxa"/>
          </w:tcPr>
          <w:p w14:paraId="6BFBC15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integrates well with Customer’s staff - Supplier is flexible in its approach to the Customer- Demonstrates a knowledge of Customer culture - Manages engagement issues well and does not let them impact on delivery - Supplier builds good relationships with internal staff in both Customer’s business and commercial teams - Supplier does not take advantage of position within the Customer organisation</w:t>
            </w:r>
          </w:p>
        </w:tc>
        <w:tc>
          <w:tcPr>
            <w:tcW w:w="983" w:type="dxa"/>
            <w:shd w:val="clear" w:color="auto" w:fill="C6D9F1" w:themeFill="text2" w:themeFillTint="33"/>
          </w:tcPr>
          <w:p w14:paraId="3435981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4D0C2EFB" w14:textId="77777777" w:rsidTr="00C03B23">
        <w:trPr>
          <w:trHeight w:val="1563"/>
        </w:trPr>
        <w:tc>
          <w:tcPr>
            <w:tcW w:w="1630" w:type="dxa"/>
            <w:vMerge w:val="restart"/>
          </w:tcPr>
          <w:p w14:paraId="608C22F4"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lastRenderedPageBreak/>
              <w:t>4. Project Management</w:t>
            </w:r>
          </w:p>
        </w:tc>
        <w:tc>
          <w:tcPr>
            <w:tcW w:w="2201" w:type="dxa"/>
          </w:tcPr>
          <w:p w14:paraId="7B25D21D"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4.1 Supplier </w:t>
            </w:r>
            <w:r w:rsidRPr="00942CB1">
              <w:rPr>
                <w:b/>
                <w:bCs/>
                <w:sz w:val="20"/>
                <w:lang w:eastAsia="en-GB"/>
              </w:rPr>
              <w:t>resources</w:t>
            </w:r>
            <w:r w:rsidRPr="00942CB1">
              <w:rPr>
                <w:sz w:val="20"/>
                <w:lang w:eastAsia="en-GB"/>
              </w:rPr>
              <w:t xml:space="preserve"> are deployed in the right way to deliver value.</w:t>
            </w:r>
          </w:p>
        </w:tc>
        <w:tc>
          <w:tcPr>
            <w:tcW w:w="4552" w:type="dxa"/>
          </w:tcPr>
          <w:p w14:paraId="74FA9CD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Consultant staff are constant throughout the duration of the Services - The Supplier explains how project team has been put together to deliver the Services - Resource requirement remains in line with that included in the proposal - Focus on Service delivery is maintained - Supplier demonstrates value of wider organisational resource over and above individual Customers</w:t>
            </w:r>
          </w:p>
        </w:tc>
        <w:tc>
          <w:tcPr>
            <w:tcW w:w="983" w:type="dxa"/>
            <w:shd w:val="clear" w:color="auto" w:fill="C6D9F1" w:themeFill="text2" w:themeFillTint="33"/>
          </w:tcPr>
          <w:p w14:paraId="4D5EE88C"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0CC7BFF8" w14:textId="77777777" w:rsidTr="00C03B23">
        <w:trPr>
          <w:trHeight w:val="585"/>
        </w:trPr>
        <w:tc>
          <w:tcPr>
            <w:tcW w:w="1630" w:type="dxa"/>
            <w:vMerge/>
          </w:tcPr>
          <w:p w14:paraId="67733124"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493129BD"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sz w:val="20"/>
                <w:lang w:eastAsia="en-GB"/>
              </w:rPr>
              <w:t xml:space="preserve">4.2 </w:t>
            </w:r>
            <w:r w:rsidRPr="00942CB1">
              <w:rPr>
                <w:b/>
                <w:bCs/>
                <w:sz w:val="20"/>
                <w:lang w:eastAsia="en-GB"/>
              </w:rPr>
              <w:t>Roles and responsibilities</w:t>
            </w:r>
            <w:r w:rsidRPr="00942CB1">
              <w:rPr>
                <w:sz w:val="20"/>
                <w:lang w:eastAsia="en-GB"/>
              </w:rPr>
              <w:t xml:space="preserve"> of consultant team are clear</w:t>
            </w:r>
          </w:p>
        </w:tc>
        <w:tc>
          <w:tcPr>
            <w:tcW w:w="4552" w:type="dxa"/>
          </w:tcPr>
          <w:p w14:paraId="7E1B149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provides clarity as to the roles and responsibilities of each consultant engaged</w:t>
            </w:r>
          </w:p>
        </w:tc>
        <w:tc>
          <w:tcPr>
            <w:tcW w:w="983" w:type="dxa"/>
            <w:shd w:val="clear" w:color="auto" w:fill="C6D9F1" w:themeFill="text2" w:themeFillTint="33"/>
          </w:tcPr>
          <w:p w14:paraId="6FF107DE"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2118E908" w14:textId="77777777" w:rsidTr="00C03B23">
        <w:trPr>
          <w:trHeight w:val="1367"/>
        </w:trPr>
        <w:tc>
          <w:tcPr>
            <w:tcW w:w="1630" w:type="dxa"/>
            <w:vMerge/>
          </w:tcPr>
          <w:p w14:paraId="661C4B5B"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6683E01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4.3 Supplier </w:t>
            </w:r>
            <w:r w:rsidRPr="00942CB1">
              <w:rPr>
                <w:b/>
                <w:bCs/>
                <w:sz w:val="20"/>
                <w:lang w:eastAsia="en-GB"/>
              </w:rPr>
              <w:t>governance and project management</w:t>
            </w:r>
            <w:r w:rsidRPr="00942CB1">
              <w:rPr>
                <w:sz w:val="20"/>
                <w:lang w:eastAsia="en-GB"/>
              </w:rPr>
              <w:t xml:space="preserve"> is effective in ensuring the assignment is successful</w:t>
            </w:r>
          </w:p>
        </w:tc>
        <w:tc>
          <w:tcPr>
            <w:tcW w:w="4552" w:type="dxa"/>
          </w:tcPr>
          <w:p w14:paraId="6C3899C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Lead consultant was clearly identified - Issues were raised as soon as possible and solutions offered - Delivery plan was developed and agreed with the Customer at the outset - Progress against milestones was reported regularly and in line with Customer requirements - Customer satisfaction with delivery was monitored by the Supplier</w:t>
            </w:r>
          </w:p>
        </w:tc>
        <w:tc>
          <w:tcPr>
            <w:tcW w:w="983" w:type="dxa"/>
            <w:shd w:val="clear" w:color="auto" w:fill="C6D9F1" w:themeFill="text2" w:themeFillTint="33"/>
          </w:tcPr>
          <w:p w14:paraId="526FABA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31A9906D" w14:textId="77777777" w:rsidTr="00C03B23">
        <w:trPr>
          <w:trHeight w:val="706"/>
        </w:trPr>
        <w:tc>
          <w:tcPr>
            <w:tcW w:w="1630" w:type="dxa"/>
            <w:vMerge/>
          </w:tcPr>
          <w:p w14:paraId="53B096B2"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38920CBF"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4.4 Original </w:t>
            </w:r>
            <w:r w:rsidRPr="00942CB1">
              <w:rPr>
                <w:b/>
                <w:bCs/>
                <w:sz w:val="20"/>
                <w:lang w:eastAsia="en-GB"/>
              </w:rPr>
              <w:t>scoping</w:t>
            </w:r>
            <w:r w:rsidRPr="00942CB1">
              <w:rPr>
                <w:sz w:val="20"/>
                <w:lang w:eastAsia="en-GB"/>
              </w:rPr>
              <w:t xml:space="preserve"> was robust</w:t>
            </w:r>
          </w:p>
        </w:tc>
        <w:tc>
          <w:tcPr>
            <w:tcW w:w="4552" w:type="dxa"/>
          </w:tcPr>
          <w:p w14:paraId="55FFCC4F"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The scope and resource requirement remained in line with initial proposal - Initial proposal was accurate and did not need to be amended</w:t>
            </w:r>
          </w:p>
        </w:tc>
        <w:tc>
          <w:tcPr>
            <w:tcW w:w="983" w:type="dxa"/>
            <w:shd w:val="clear" w:color="auto" w:fill="C6D9F1" w:themeFill="text2" w:themeFillTint="33"/>
          </w:tcPr>
          <w:p w14:paraId="514DD32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5D702F50" w14:textId="77777777" w:rsidTr="00C03B23">
        <w:trPr>
          <w:trHeight w:val="546"/>
        </w:trPr>
        <w:tc>
          <w:tcPr>
            <w:tcW w:w="1630" w:type="dxa"/>
            <w:vMerge/>
          </w:tcPr>
          <w:p w14:paraId="51166D9A"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64779C23"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sz w:val="20"/>
                <w:lang w:eastAsia="en-GB"/>
              </w:rPr>
              <w:t xml:space="preserve">4.5 </w:t>
            </w:r>
            <w:r w:rsidRPr="00942CB1">
              <w:rPr>
                <w:b/>
                <w:bCs/>
                <w:sz w:val="20"/>
                <w:lang w:eastAsia="en-GB"/>
              </w:rPr>
              <w:t>Benefit delivery</w:t>
            </w:r>
            <w:r w:rsidRPr="00942CB1">
              <w:rPr>
                <w:sz w:val="20"/>
                <w:lang w:eastAsia="en-GB"/>
              </w:rPr>
              <w:t xml:space="preserve"> is effectively planned and managed</w:t>
            </w:r>
          </w:p>
        </w:tc>
        <w:tc>
          <w:tcPr>
            <w:tcW w:w="4552" w:type="dxa"/>
          </w:tcPr>
          <w:p w14:paraId="5BADD9D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Benefit realisation plan adhered to</w:t>
            </w:r>
          </w:p>
        </w:tc>
        <w:tc>
          <w:tcPr>
            <w:tcW w:w="983" w:type="dxa"/>
            <w:shd w:val="clear" w:color="auto" w:fill="C6D9F1" w:themeFill="text2" w:themeFillTint="33"/>
          </w:tcPr>
          <w:p w14:paraId="378AA888"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42982050" w14:textId="77777777" w:rsidTr="00C03B23">
        <w:trPr>
          <w:trHeight w:val="284"/>
        </w:trPr>
        <w:tc>
          <w:tcPr>
            <w:tcW w:w="1630" w:type="dxa"/>
            <w:vMerge w:val="restart"/>
          </w:tcPr>
          <w:p w14:paraId="33D3FBF6"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5. Value for Money</w:t>
            </w:r>
          </w:p>
        </w:tc>
        <w:tc>
          <w:tcPr>
            <w:tcW w:w="2201" w:type="dxa"/>
          </w:tcPr>
          <w:p w14:paraId="6675D56C"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5.1 Delivery </w:t>
            </w:r>
            <w:r w:rsidRPr="00942CB1">
              <w:rPr>
                <w:b/>
                <w:bCs/>
                <w:sz w:val="20"/>
                <w:lang w:eastAsia="en-GB"/>
              </w:rPr>
              <w:t>on time</w:t>
            </w:r>
            <w:r w:rsidRPr="00942CB1">
              <w:rPr>
                <w:sz w:val="20"/>
                <w:lang w:eastAsia="en-GB"/>
              </w:rPr>
              <w:t xml:space="preserve">  </w:t>
            </w:r>
          </w:p>
          <w:p w14:paraId="51896DE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variance +/-)</w:t>
            </w:r>
          </w:p>
        </w:tc>
        <w:tc>
          <w:tcPr>
            <w:tcW w:w="4552" w:type="dxa"/>
          </w:tcPr>
          <w:p w14:paraId="2049C5F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As business case &amp; Supplier proposal</w:t>
            </w:r>
          </w:p>
        </w:tc>
        <w:tc>
          <w:tcPr>
            <w:tcW w:w="983" w:type="dxa"/>
            <w:shd w:val="clear" w:color="auto" w:fill="C6D9F1" w:themeFill="text2" w:themeFillTint="33"/>
          </w:tcPr>
          <w:p w14:paraId="493CF537"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120D245A" w14:textId="77777777" w:rsidTr="00C03B23">
        <w:trPr>
          <w:trHeight w:val="300"/>
        </w:trPr>
        <w:tc>
          <w:tcPr>
            <w:tcW w:w="1630" w:type="dxa"/>
            <w:vMerge/>
          </w:tcPr>
          <w:p w14:paraId="611C7507"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1BC270D3"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sz w:val="20"/>
                <w:lang w:eastAsia="en-GB"/>
              </w:rPr>
              <w:t xml:space="preserve">5.2 Delivery </w:t>
            </w:r>
            <w:r w:rsidRPr="00942CB1">
              <w:rPr>
                <w:b/>
                <w:bCs/>
                <w:sz w:val="20"/>
                <w:lang w:eastAsia="en-GB"/>
              </w:rPr>
              <w:t xml:space="preserve">on budget </w:t>
            </w:r>
          </w:p>
          <w:p w14:paraId="0D6F1BF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variance +/-)</w:t>
            </w:r>
          </w:p>
        </w:tc>
        <w:tc>
          <w:tcPr>
            <w:tcW w:w="4552" w:type="dxa"/>
          </w:tcPr>
          <w:p w14:paraId="7A91310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As business case &amp; Supplier proposal</w:t>
            </w:r>
          </w:p>
        </w:tc>
        <w:tc>
          <w:tcPr>
            <w:tcW w:w="983" w:type="dxa"/>
            <w:shd w:val="clear" w:color="auto" w:fill="C6D9F1" w:themeFill="text2" w:themeFillTint="33"/>
          </w:tcPr>
          <w:p w14:paraId="2F134A10"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7923E6FB" w14:textId="77777777" w:rsidTr="00C03B23">
        <w:trPr>
          <w:trHeight w:val="511"/>
        </w:trPr>
        <w:tc>
          <w:tcPr>
            <w:tcW w:w="1630" w:type="dxa"/>
            <w:vMerge/>
          </w:tcPr>
          <w:p w14:paraId="1D3850B0"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201" w:type="dxa"/>
          </w:tcPr>
          <w:p w14:paraId="147C2810"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sz w:val="20"/>
                <w:lang w:eastAsia="en-GB"/>
              </w:rPr>
              <w:t>5.3</w:t>
            </w:r>
            <w:r w:rsidRPr="00942CB1">
              <w:rPr>
                <w:b/>
                <w:bCs/>
                <w:sz w:val="20"/>
                <w:lang w:eastAsia="en-GB"/>
              </w:rPr>
              <w:t xml:space="preserve"> VFM </w:t>
            </w:r>
          </w:p>
          <w:p w14:paraId="7A19A32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achieved)</w:t>
            </w:r>
          </w:p>
        </w:tc>
        <w:tc>
          <w:tcPr>
            <w:tcW w:w="4552" w:type="dxa"/>
          </w:tcPr>
          <w:p w14:paraId="4495425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To what extent were the </w:t>
            </w:r>
            <w:r w:rsidR="000A29FE" w:rsidRPr="00942CB1">
              <w:rPr>
                <w:sz w:val="20"/>
                <w:lang w:eastAsia="en-GB"/>
              </w:rPr>
              <w:t>benefits, as</w:t>
            </w:r>
            <w:r w:rsidRPr="00942CB1">
              <w:rPr>
                <w:sz w:val="20"/>
                <w:lang w:eastAsia="en-GB"/>
              </w:rPr>
              <w:t xml:space="preserve"> outlined in the business case and specification. delivered </w:t>
            </w:r>
          </w:p>
        </w:tc>
        <w:tc>
          <w:tcPr>
            <w:tcW w:w="983" w:type="dxa"/>
            <w:shd w:val="clear" w:color="auto" w:fill="C6D9F1" w:themeFill="text2" w:themeFillTint="33"/>
          </w:tcPr>
          <w:p w14:paraId="2D1E295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2EB38F29" w14:textId="77777777" w:rsidTr="00C03B23">
        <w:trPr>
          <w:trHeight w:val="702"/>
        </w:trPr>
        <w:tc>
          <w:tcPr>
            <w:tcW w:w="1630" w:type="dxa"/>
          </w:tcPr>
          <w:p w14:paraId="7161343A"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6. Skills Transfer</w:t>
            </w:r>
          </w:p>
        </w:tc>
        <w:tc>
          <w:tcPr>
            <w:tcW w:w="2201" w:type="dxa"/>
          </w:tcPr>
          <w:p w14:paraId="391D7774"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6.1 Skills transfer</w:t>
            </w:r>
          </w:p>
        </w:tc>
        <w:tc>
          <w:tcPr>
            <w:tcW w:w="4552" w:type="dxa"/>
          </w:tcPr>
          <w:p w14:paraId="3A7C63A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identified opportunities for skills and knowledge transfer - Supplier delivered transfer within original time and budget</w:t>
            </w:r>
          </w:p>
        </w:tc>
        <w:tc>
          <w:tcPr>
            <w:tcW w:w="983" w:type="dxa"/>
            <w:shd w:val="clear" w:color="auto" w:fill="C6D9F1" w:themeFill="text2" w:themeFillTint="33"/>
          </w:tcPr>
          <w:p w14:paraId="5107AE3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bl>
    <w:p w14:paraId="3987D231" w14:textId="77777777" w:rsidR="00CB2345" w:rsidRDefault="00CB2345">
      <w:r>
        <w:br w:type="page"/>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2201"/>
        <w:gridCol w:w="4552"/>
        <w:gridCol w:w="983"/>
      </w:tblGrid>
      <w:tr w:rsidR="00C03B23" w:rsidRPr="00942CB1" w14:paraId="6F58C870" w14:textId="77777777" w:rsidTr="00C03B23">
        <w:trPr>
          <w:trHeight w:val="585"/>
        </w:trPr>
        <w:tc>
          <w:tcPr>
            <w:tcW w:w="1630" w:type="dxa"/>
          </w:tcPr>
          <w:p w14:paraId="2A97616B"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lastRenderedPageBreak/>
              <w:t>7. Exit Strategy</w:t>
            </w:r>
          </w:p>
        </w:tc>
        <w:tc>
          <w:tcPr>
            <w:tcW w:w="2201" w:type="dxa"/>
          </w:tcPr>
          <w:p w14:paraId="0C810184"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7.1 Project closure</w:t>
            </w:r>
          </w:p>
        </w:tc>
        <w:tc>
          <w:tcPr>
            <w:tcW w:w="4552" w:type="dxa"/>
          </w:tcPr>
          <w:p w14:paraId="4C23EEE8"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Supplier reflected exit strategy requirements in their proposal - The project was closed off with no outstanding dependencies</w:t>
            </w:r>
          </w:p>
        </w:tc>
        <w:tc>
          <w:tcPr>
            <w:tcW w:w="983" w:type="dxa"/>
            <w:shd w:val="clear" w:color="auto" w:fill="C6D9F1" w:themeFill="text2" w:themeFillTint="33"/>
          </w:tcPr>
          <w:p w14:paraId="19911ED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7409855B" w14:textId="77777777" w:rsidTr="00C03B23">
        <w:trPr>
          <w:trHeight w:val="585"/>
        </w:trPr>
        <w:tc>
          <w:tcPr>
            <w:tcW w:w="1630" w:type="dxa"/>
          </w:tcPr>
          <w:p w14:paraId="3C0E6294"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8. Lessons learned</w:t>
            </w:r>
          </w:p>
        </w:tc>
        <w:tc>
          <w:tcPr>
            <w:tcW w:w="2201" w:type="dxa"/>
          </w:tcPr>
          <w:p w14:paraId="0EE8A534"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8.1 What could the Supplier have done better?</w:t>
            </w:r>
          </w:p>
        </w:tc>
        <w:tc>
          <w:tcPr>
            <w:tcW w:w="4552" w:type="dxa"/>
            <w:shd w:val="clear" w:color="auto" w:fill="C6D9F1" w:themeFill="text2" w:themeFillTint="33"/>
          </w:tcPr>
          <w:p w14:paraId="0E1682C7"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[text response]</w:t>
            </w:r>
          </w:p>
        </w:tc>
        <w:tc>
          <w:tcPr>
            <w:tcW w:w="983" w:type="dxa"/>
          </w:tcPr>
          <w:p w14:paraId="10A3B954"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Not scored</w:t>
            </w:r>
          </w:p>
        </w:tc>
      </w:tr>
    </w:tbl>
    <w:p w14:paraId="2C4DFCF4" w14:textId="77777777" w:rsidR="00C03B23" w:rsidRPr="00942CB1" w:rsidRDefault="00C03B23" w:rsidP="00C03B23">
      <w:pPr>
        <w:overflowPunct/>
        <w:autoSpaceDE/>
        <w:autoSpaceDN/>
        <w:adjustRightInd/>
        <w:spacing w:after="200" w:line="276" w:lineRule="auto"/>
        <w:jc w:val="left"/>
        <w:textAlignment w:val="auto"/>
        <w:rPr>
          <w:b/>
          <w:bCs/>
          <w:sz w:val="20"/>
          <w:lang w:eastAsia="en-GB"/>
        </w:rPr>
      </w:pPr>
    </w:p>
    <w:p w14:paraId="46EDF116" w14:textId="77777777" w:rsidR="00C03B23" w:rsidRPr="00942CB1" w:rsidRDefault="00C03B23" w:rsidP="00C03B23">
      <w:pPr>
        <w:overflowPunct/>
        <w:autoSpaceDE/>
        <w:autoSpaceDN/>
        <w:adjustRightInd/>
        <w:spacing w:after="200" w:line="276" w:lineRule="auto"/>
        <w:jc w:val="left"/>
        <w:textAlignment w:val="auto"/>
        <w:rPr>
          <w:b/>
          <w:bCs/>
          <w:sz w:val="20"/>
        </w:rPr>
      </w:pPr>
      <w:r w:rsidRPr="00942CB1">
        <w:rPr>
          <w:b/>
          <w:bCs/>
          <w:sz w:val="20"/>
        </w:rPr>
        <w:t>Part 5 - The Customer’s Performance</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2016"/>
        <w:gridCol w:w="4557"/>
        <w:gridCol w:w="983"/>
      </w:tblGrid>
      <w:tr w:rsidR="00C03B23" w:rsidRPr="00942CB1" w14:paraId="2E82A79D" w14:textId="77777777" w:rsidTr="00C03B23">
        <w:trPr>
          <w:trHeight w:val="327"/>
        </w:trPr>
        <w:tc>
          <w:tcPr>
            <w:tcW w:w="1810" w:type="dxa"/>
            <w:shd w:val="clear" w:color="auto" w:fill="D9D9D9"/>
          </w:tcPr>
          <w:p w14:paraId="3146A7AB"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Category</w:t>
            </w:r>
          </w:p>
        </w:tc>
        <w:tc>
          <w:tcPr>
            <w:tcW w:w="2016" w:type="dxa"/>
            <w:shd w:val="clear" w:color="auto" w:fill="D9D9D9"/>
          </w:tcPr>
          <w:p w14:paraId="7E9B1A51"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Performance Measure</w:t>
            </w:r>
          </w:p>
        </w:tc>
        <w:tc>
          <w:tcPr>
            <w:tcW w:w="4557" w:type="dxa"/>
            <w:shd w:val="clear" w:color="auto" w:fill="D9D9D9"/>
          </w:tcPr>
          <w:p w14:paraId="1F4D9568"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 xml:space="preserve">Scoring Guidance </w:t>
            </w:r>
          </w:p>
        </w:tc>
        <w:tc>
          <w:tcPr>
            <w:tcW w:w="983" w:type="dxa"/>
            <w:tcBorders>
              <w:bottom w:val="single" w:sz="4" w:space="0" w:color="auto"/>
            </w:tcBorders>
            <w:shd w:val="clear" w:color="auto" w:fill="D9D9D9"/>
          </w:tcPr>
          <w:p w14:paraId="7E69738B" w14:textId="77777777" w:rsidR="00C03B23" w:rsidRPr="00942CB1" w:rsidRDefault="00C03B23" w:rsidP="00C03B23">
            <w:pPr>
              <w:overflowPunct/>
              <w:autoSpaceDE/>
              <w:autoSpaceDN/>
              <w:adjustRightInd/>
              <w:spacing w:after="0"/>
              <w:jc w:val="center"/>
              <w:textAlignment w:val="auto"/>
              <w:rPr>
                <w:b/>
                <w:bCs/>
                <w:sz w:val="20"/>
                <w:lang w:eastAsia="en-GB"/>
              </w:rPr>
            </w:pPr>
            <w:r w:rsidRPr="00942CB1">
              <w:rPr>
                <w:b/>
                <w:bCs/>
                <w:sz w:val="20"/>
                <w:lang w:eastAsia="en-GB"/>
              </w:rPr>
              <w:t>Score</w:t>
            </w:r>
            <w:r w:rsidRPr="00942CB1">
              <w:rPr>
                <w:b/>
                <w:bCs/>
                <w:sz w:val="20"/>
                <w:lang w:eastAsia="en-GB"/>
              </w:rPr>
              <w:br/>
              <w:t>(0-5)</w:t>
            </w:r>
          </w:p>
        </w:tc>
      </w:tr>
      <w:tr w:rsidR="00C03B23" w:rsidRPr="00942CB1" w14:paraId="4E0AF4FD" w14:textId="77777777" w:rsidTr="00C03B23">
        <w:trPr>
          <w:trHeight w:val="730"/>
        </w:trPr>
        <w:tc>
          <w:tcPr>
            <w:tcW w:w="1810" w:type="dxa"/>
            <w:vMerge w:val="restart"/>
          </w:tcPr>
          <w:p w14:paraId="6564FF49"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 xml:space="preserve">1. Requirement </w:t>
            </w:r>
          </w:p>
        </w:tc>
        <w:tc>
          <w:tcPr>
            <w:tcW w:w="2016" w:type="dxa"/>
          </w:tcPr>
          <w:p w14:paraId="6EA277C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1.1 Consultancy assignment is supported by a robust Business case</w:t>
            </w:r>
          </w:p>
          <w:p w14:paraId="69D9C21D"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61F8D4FC"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shares relevant elements of the business case with the Supplier - The link between the assignment and wider business objectives in clear - Expected benefits are clearly defined and means of measurement is identified - Business case is used as a reference point throughout the assignment</w:t>
            </w:r>
          </w:p>
        </w:tc>
        <w:tc>
          <w:tcPr>
            <w:tcW w:w="983" w:type="dxa"/>
            <w:shd w:val="clear" w:color="auto" w:fill="C6D9F1" w:themeFill="text2" w:themeFillTint="33"/>
          </w:tcPr>
          <w:p w14:paraId="220FAA74"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7EEEBEC2" w14:textId="77777777" w:rsidTr="00C03B23">
        <w:trPr>
          <w:trHeight w:val="1140"/>
        </w:trPr>
        <w:tc>
          <w:tcPr>
            <w:tcW w:w="1810" w:type="dxa"/>
            <w:vMerge/>
            <w:vAlign w:val="center"/>
          </w:tcPr>
          <w:p w14:paraId="15656761"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6E3BA31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1.2 Specification is outcome based and enables Suppliers to respond with a VFM proposal</w:t>
            </w:r>
          </w:p>
          <w:p w14:paraId="00EBB12D"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6CF8B15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Specification is outcome based and includes means of measuring delivery and success - Customer has a good understanding of their requirement and has communicated it clearly - Customer expectations of consultancy support are clear</w:t>
            </w:r>
          </w:p>
        </w:tc>
        <w:tc>
          <w:tcPr>
            <w:tcW w:w="983" w:type="dxa"/>
            <w:shd w:val="clear" w:color="auto" w:fill="C6D9F1" w:themeFill="text2" w:themeFillTint="33"/>
          </w:tcPr>
          <w:p w14:paraId="1BB80D9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3243820B" w14:textId="77777777" w:rsidTr="00C03B23">
        <w:trPr>
          <w:trHeight w:val="1097"/>
        </w:trPr>
        <w:tc>
          <w:tcPr>
            <w:tcW w:w="1810" w:type="dxa"/>
            <w:vMerge/>
            <w:vAlign w:val="center"/>
          </w:tcPr>
          <w:p w14:paraId="2819154F"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655342D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1.3 Procurement approach supports the delivery of a VFM solution</w:t>
            </w:r>
          </w:p>
          <w:p w14:paraId="46388627"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017F61A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xml:space="preserve">The appropriate procurement route has been used (framework </w:t>
            </w:r>
            <w:r w:rsidR="000A29FE" w:rsidRPr="00942CB1">
              <w:rPr>
                <w:sz w:val="20"/>
                <w:lang w:eastAsia="en-GB"/>
              </w:rPr>
              <w:t>etc.</w:t>
            </w:r>
            <w:r w:rsidRPr="00942CB1">
              <w:rPr>
                <w:sz w:val="20"/>
                <w:lang w:eastAsia="en-GB"/>
              </w:rPr>
              <w:t>) - Procurement timescales enabled Suppliers to respond in full - Procurement documentation is succinct - The right questions are asked and all information requested is used - Where available standard templates are used - Evaluation criteria are clear</w:t>
            </w:r>
          </w:p>
        </w:tc>
        <w:tc>
          <w:tcPr>
            <w:tcW w:w="983" w:type="dxa"/>
            <w:shd w:val="clear" w:color="auto" w:fill="C6D9F1" w:themeFill="text2" w:themeFillTint="33"/>
          </w:tcPr>
          <w:p w14:paraId="0ED23B8E"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3EF0DFF7" w14:textId="77777777" w:rsidTr="00C03B23">
        <w:trPr>
          <w:trHeight w:val="1155"/>
        </w:trPr>
        <w:tc>
          <w:tcPr>
            <w:tcW w:w="1810" w:type="dxa"/>
            <w:vMerge/>
            <w:vAlign w:val="center"/>
          </w:tcPr>
          <w:p w14:paraId="62E09B9A"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5DBE3C98"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1.4 Customer is open to, and supporting of, Supplier innovation in delivering value</w:t>
            </w:r>
          </w:p>
        </w:tc>
        <w:tc>
          <w:tcPr>
            <w:tcW w:w="4557" w:type="dxa"/>
          </w:tcPr>
          <w:p w14:paraId="66278D0D"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is open to innovative suggestions and approaches and responds positively to constructive challenge- Customer allows flexibility in  Supplier’s proposal and considers alternative solutions - Early engagement of Supplier community by Customer</w:t>
            </w:r>
          </w:p>
        </w:tc>
        <w:tc>
          <w:tcPr>
            <w:tcW w:w="983" w:type="dxa"/>
            <w:shd w:val="clear" w:color="auto" w:fill="C6D9F1" w:themeFill="text2" w:themeFillTint="33"/>
          </w:tcPr>
          <w:p w14:paraId="165B12E7"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077945CF" w14:textId="77777777" w:rsidTr="00C03B23">
        <w:trPr>
          <w:trHeight w:val="600"/>
        </w:trPr>
        <w:tc>
          <w:tcPr>
            <w:tcW w:w="1810" w:type="dxa"/>
            <w:vMerge w:val="restart"/>
          </w:tcPr>
          <w:p w14:paraId="39CCDB7A"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sz w:val="20"/>
              </w:rPr>
              <w:lastRenderedPageBreak/>
              <w:br w:type="page"/>
            </w:r>
            <w:r w:rsidRPr="00942CB1">
              <w:rPr>
                <w:b/>
                <w:bCs/>
                <w:sz w:val="20"/>
              </w:rPr>
              <w:t xml:space="preserve">2. </w:t>
            </w:r>
            <w:r w:rsidRPr="00942CB1">
              <w:rPr>
                <w:b/>
                <w:bCs/>
                <w:sz w:val="20"/>
                <w:lang w:eastAsia="en-GB"/>
              </w:rPr>
              <w:t xml:space="preserve">Commercial </w:t>
            </w:r>
          </w:p>
        </w:tc>
        <w:tc>
          <w:tcPr>
            <w:tcW w:w="2016" w:type="dxa"/>
          </w:tcPr>
          <w:p w14:paraId="030C9B8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2.1 Payment is linked to benefit delivery</w:t>
            </w:r>
          </w:p>
        </w:tc>
        <w:tc>
          <w:tcPr>
            <w:tcW w:w="4557" w:type="dxa"/>
          </w:tcPr>
          <w:p w14:paraId="15B688F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is open to incentivisation approaches and able to provide data to support this</w:t>
            </w:r>
          </w:p>
        </w:tc>
        <w:tc>
          <w:tcPr>
            <w:tcW w:w="983" w:type="dxa"/>
            <w:shd w:val="clear" w:color="auto" w:fill="C6D9F1" w:themeFill="text2" w:themeFillTint="33"/>
          </w:tcPr>
          <w:p w14:paraId="16B060A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6FC4D61B" w14:textId="77777777" w:rsidTr="00C03B23">
        <w:trPr>
          <w:trHeight w:val="1425"/>
        </w:trPr>
        <w:tc>
          <w:tcPr>
            <w:tcW w:w="1810" w:type="dxa"/>
            <w:vMerge/>
            <w:vAlign w:val="center"/>
          </w:tcPr>
          <w:p w14:paraId="5277C6D4"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5813886F"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2.2 Customer demonstrates good commercial understanding</w:t>
            </w:r>
          </w:p>
          <w:p w14:paraId="0065E6DD"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60566C4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demonstrates an understanding of commercial issues and contract terms are appropriate (liability, IPR) - Customer manages support from internal functions to ensure efficient resolution of commercial issues - Customer understands business needs - invoices paid on time</w:t>
            </w:r>
          </w:p>
        </w:tc>
        <w:tc>
          <w:tcPr>
            <w:tcW w:w="983" w:type="dxa"/>
            <w:shd w:val="clear" w:color="auto" w:fill="C6D9F1" w:themeFill="text2" w:themeFillTint="33"/>
          </w:tcPr>
          <w:p w14:paraId="6E8497E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3A91EBB1" w14:textId="77777777" w:rsidTr="00C03B23">
        <w:trPr>
          <w:trHeight w:val="1155"/>
        </w:trPr>
        <w:tc>
          <w:tcPr>
            <w:tcW w:w="1810" w:type="dxa"/>
            <w:vMerge/>
            <w:vAlign w:val="center"/>
          </w:tcPr>
          <w:p w14:paraId="6D56AB70"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30FBDB9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2.3 Customer understands and manages risks effectively</w:t>
            </w:r>
          </w:p>
        </w:tc>
        <w:tc>
          <w:tcPr>
            <w:tcW w:w="4557" w:type="dxa"/>
          </w:tcPr>
          <w:p w14:paraId="49247CC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understands risk profile and is able to allocate risk to the party best able to manage it - Risks are managed on an ongoing basis and mitigating action taken as soon as possible</w:t>
            </w:r>
          </w:p>
        </w:tc>
        <w:tc>
          <w:tcPr>
            <w:tcW w:w="983" w:type="dxa"/>
            <w:shd w:val="clear" w:color="auto" w:fill="C6D9F1" w:themeFill="text2" w:themeFillTint="33"/>
          </w:tcPr>
          <w:p w14:paraId="17D3FCB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43699AD2" w14:textId="77777777" w:rsidTr="00C03B23">
        <w:trPr>
          <w:trHeight w:val="1140"/>
        </w:trPr>
        <w:tc>
          <w:tcPr>
            <w:tcW w:w="1810" w:type="dxa"/>
            <w:vMerge w:val="restart"/>
          </w:tcPr>
          <w:p w14:paraId="0B0BB388"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3. Engagement &amp; relationship</w:t>
            </w:r>
          </w:p>
        </w:tc>
        <w:tc>
          <w:tcPr>
            <w:tcW w:w="2016" w:type="dxa"/>
          </w:tcPr>
          <w:p w14:paraId="5AF30DC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3.1 Customer ensures that its engagement is with the Supplier is effective</w:t>
            </w:r>
          </w:p>
          <w:p w14:paraId="39651716"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763387DF"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ensures that the Supplier has access to Customer staff as and when needed - Customer communicates need for engagement with the Suppli</w:t>
            </w:r>
            <w:r>
              <w:rPr>
                <w:sz w:val="20"/>
                <w:lang w:eastAsia="en-GB"/>
              </w:rPr>
              <w:t>er to the wider Customer organisatio</w:t>
            </w:r>
            <w:r w:rsidRPr="00942CB1">
              <w:rPr>
                <w:sz w:val="20"/>
                <w:lang w:eastAsia="en-GB"/>
              </w:rPr>
              <w:t>n</w:t>
            </w:r>
          </w:p>
          <w:p w14:paraId="31F070E5" w14:textId="77777777" w:rsidR="00C03B23" w:rsidRPr="00942CB1" w:rsidRDefault="00C03B23" w:rsidP="00C03B23">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7027D6D5"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4D8D921D" w14:textId="77777777" w:rsidTr="00C03B23">
        <w:trPr>
          <w:trHeight w:val="1639"/>
        </w:trPr>
        <w:tc>
          <w:tcPr>
            <w:tcW w:w="1810" w:type="dxa"/>
            <w:vMerge/>
            <w:vAlign w:val="center"/>
          </w:tcPr>
          <w:p w14:paraId="4565446E"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58FEF724"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3.2 Customer establishes effective working relationships with the Supplier</w:t>
            </w:r>
          </w:p>
        </w:tc>
        <w:tc>
          <w:tcPr>
            <w:tcW w:w="4557" w:type="dxa"/>
          </w:tcPr>
          <w:p w14:paraId="485C0F5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provides information in a timely manner - Questions are answered as fully as possible - Customer staff work with the Supplier in a constructive manner - Customer does not take advantage of Supplier in its role as Customer</w:t>
            </w:r>
          </w:p>
        </w:tc>
        <w:tc>
          <w:tcPr>
            <w:tcW w:w="983" w:type="dxa"/>
            <w:shd w:val="clear" w:color="auto" w:fill="C6D9F1" w:themeFill="text2" w:themeFillTint="33"/>
          </w:tcPr>
          <w:p w14:paraId="0EC5990F"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 </w:t>
            </w:r>
          </w:p>
        </w:tc>
      </w:tr>
      <w:tr w:rsidR="00C03B23" w:rsidRPr="00942CB1" w14:paraId="1A3CF366" w14:textId="77777777" w:rsidTr="00C03B23">
        <w:trPr>
          <w:trHeight w:val="1563"/>
        </w:trPr>
        <w:tc>
          <w:tcPr>
            <w:tcW w:w="1810" w:type="dxa"/>
            <w:vMerge w:val="restart"/>
          </w:tcPr>
          <w:p w14:paraId="4B2B4F2E"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4. Project management</w:t>
            </w:r>
          </w:p>
        </w:tc>
        <w:tc>
          <w:tcPr>
            <w:tcW w:w="2016" w:type="dxa"/>
          </w:tcPr>
          <w:p w14:paraId="5789801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4.1  Customer ensures that the internal resources are available at the right place and time to support benefit delivery</w:t>
            </w:r>
          </w:p>
          <w:p w14:paraId="5103A6CE"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w:t>
            </w:r>
          </w:p>
        </w:tc>
        <w:tc>
          <w:tcPr>
            <w:tcW w:w="4557" w:type="dxa"/>
          </w:tcPr>
          <w:p w14:paraId="14230C5F"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ensured that the right quality and quantity of internal resource was available at the right time - Customer managed wider business engagement and participation as needed</w:t>
            </w:r>
          </w:p>
        </w:tc>
        <w:tc>
          <w:tcPr>
            <w:tcW w:w="983" w:type="dxa"/>
            <w:shd w:val="clear" w:color="auto" w:fill="C6D9F1" w:themeFill="text2" w:themeFillTint="33"/>
          </w:tcPr>
          <w:p w14:paraId="1F9E62B1"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266D27DD" w14:textId="77777777" w:rsidTr="00C03B23">
        <w:trPr>
          <w:trHeight w:val="585"/>
        </w:trPr>
        <w:tc>
          <w:tcPr>
            <w:tcW w:w="1810" w:type="dxa"/>
            <w:vMerge/>
            <w:vAlign w:val="center"/>
          </w:tcPr>
          <w:p w14:paraId="2F525464"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047C4CFC"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4.2 Roles and responsibilities of Customer team are clear</w:t>
            </w:r>
          </w:p>
          <w:p w14:paraId="2FA20C0E"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4557" w:type="dxa"/>
          </w:tcPr>
          <w:p w14:paraId="76B54AE0"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lastRenderedPageBreak/>
              <w:t>Customer provides clarity as to the roles and responsibilities of internal staff</w:t>
            </w:r>
          </w:p>
        </w:tc>
        <w:tc>
          <w:tcPr>
            <w:tcW w:w="983" w:type="dxa"/>
            <w:shd w:val="clear" w:color="auto" w:fill="C6D9F1" w:themeFill="text2" w:themeFillTint="33"/>
          </w:tcPr>
          <w:p w14:paraId="240672C1" w14:textId="77777777" w:rsidR="00C03B23" w:rsidRPr="00942CB1" w:rsidRDefault="00C03B23" w:rsidP="00C03B23">
            <w:pPr>
              <w:overflowPunct/>
              <w:autoSpaceDE/>
              <w:autoSpaceDN/>
              <w:adjustRightInd/>
              <w:spacing w:after="0"/>
              <w:jc w:val="left"/>
              <w:textAlignment w:val="auto"/>
              <w:rPr>
                <w:sz w:val="20"/>
                <w:lang w:eastAsia="en-GB"/>
              </w:rPr>
            </w:pPr>
          </w:p>
        </w:tc>
      </w:tr>
    </w:tbl>
    <w:p w14:paraId="449F0348" w14:textId="77777777" w:rsidR="00CB2345" w:rsidRDefault="00CB2345">
      <w:r>
        <w:lastRenderedPageBreak/>
        <w:br w:type="page"/>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2016"/>
        <w:gridCol w:w="4557"/>
        <w:gridCol w:w="983"/>
      </w:tblGrid>
      <w:tr w:rsidR="00C03B23" w:rsidRPr="00942CB1" w14:paraId="045DBE7E" w14:textId="77777777" w:rsidTr="00C03B23">
        <w:trPr>
          <w:trHeight w:val="1367"/>
        </w:trPr>
        <w:tc>
          <w:tcPr>
            <w:tcW w:w="1810" w:type="dxa"/>
            <w:vMerge w:val="restart"/>
            <w:vAlign w:val="center"/>
          </w:tcPr>
          <w:p w14:paraId="234DAB43"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75AFF577"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4.3 Customer governance and project management is effective in ensuring the assignment is successful</w:t>
            </w:r>
          </w:p>
          <w:p w14:paraId="7A68C50C"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205C5014"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identified a clear owner for the assignment - The decision making process within the Customer organisation was clear and decisions were made and communicated in a timely manner - Issues and concerns with Supplier performance were raised in a timely fashion and resolved in an open and constructive way - Communication and reporting requirements were clarified at the outset and compliance was monitored</w:t>
            </w:r>
          </w:p>
        </w:tc>
        <w:tc>
          <w:tcPr>
            <w:tcW w:w="983" w:type="dxa"/>
            <w:shd w:val="clear" w:color="auto" w:fill="C6D9F1" w:themeFill="text2" w:themeFillTint="33"/>
          </w:tcPr>
          <w:p w14:paraId="1078C657"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57E6F51E" w14:textId="77777777" w:rsidTr="00C03B23">
        <w:trPr>
          <w:trHeight w:val="706"/>
        </w:trPr>
        <w:tc>
          <w:tcPr>
            <w:tcW w:w="1810" w:type="dxa"/>
            <w:vMerge/>
            <w:vAlign w:val="center"/>
          </w:tcPr>
          <w:p w14:paraId="1B6194CF"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0996830C"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4.4 Changes to the assignment are limited and well managed by the Customer where necessary.</w:t>
            </w:r>
          </w:p>
          <w:p w14:paraId="6E2E1F86"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7A7C5269"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specification was suitable and did not require change during the project - Where changes were needed an assessment of the benefit and impact on the overall project was done - All changes could be linked to improved delivery of project and wider business objectives</w:t>
            </w:r>
          </w:p>
        </w:tc>
        <w:tc>
          <w:tcPr>
            <w:tcW w:w="983" w:type="dxa"/>
            <w:shd w:val="clear" w:color="auto" w:fill="C6D9F1" w:themeFill="text2" w:themeFillTint="33"/>
          </w:tcPr>
          <w:p w14:paraId="0E72745E"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3F5994C6" w14:textId="77777777" w:rsidTr="00C03B23">
        <w:trPr>
          <w:trHeight w:val="546"/>
        </w:trPr>
        <w:tc>
          <w:tcPr>
            <w:tcW w:w="1810" w:type="dxa"/>
            <w:vMerge/>
            <w:vAlign w:val="center"/>
          </w:tcPr>
          <w:p w14:paraId="525657DD"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55759C90"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sz w:val="20"/>
                <w:lang w:eastAsia="en-GB"/>
              </w:rPr>
              <w:t>4.5 Customer monitors benefit delivery against agreed plan</w:t>
            </w:r>
          </w:p>
        </w:tc>
        <w:tc>
          <w:tcPr>
            <w:tcW w:w="4557" w:type="dxa"/>
          </w:tcPr>
          <w:p w14:paraId="1C04340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identified delivery milestones in specification and measured compliance</w:t>
            </w:r>
          </w:p>
        </w:tc>
        <w:tc>
          <w:tcPr>
            <w:tcW w:w="983" w:type="dxa"/>
            <w:shd w:val="clear" w:color="auto" w:fill="C6D9F1" w:themeFill="text2" w:themeFillTint="33"/>
          </w:tcPr>
          <w:p w14:paraId="684BCF38"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0AC9D1BD" w14:textId="77777777" w:rsidTr="00C03B23">
        <w:trPr>
          <w:trHeight w:val="284"/>
        </w:trPr>
        <w:tc>
          <w:tcPr>
            <w:tcW w:w="1810" w:type="dxa"/>
            <w:vMerge w:val="restart"/>
          </w:tcPr>
          <w:p w14:paraId="6AAD4C50"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5. Value for Money</w:t>
            </w:r>
          </w:p>
        </w:tc>
        <w:tc>
          <w:tcPr>
            <w:tcW w:w="2016" w:type="dxa"/>
          </w:tcPr>
          <w:p w14:paraId="155597D8"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5.1 Delivery of Customer obligations on time</w:t>
            </w:r>
          </w:p>
          <w:p w14:paraId="0FAEF9D6"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46B33B57"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As business case and Customer roles &amp; responsibilities</w:t>
            </w:r>
          </w:p>
          <w:p w14:paraId="64F86613" w14:textId="77777777" w:rsidR="00C03B23" w:rsidRPr="00942CB1" w:rsidRDefault="00C03B23" w:rsidP="00C03B23">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2870CF34"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6B98B28B" w14:textId="77777777" w:rsidTr="00C03B23">
        <w:trPr>
          <w:trHeight w:val="300"/>
        </w:trPr>
        <w:tc>
          <w:tcPr>
            <w:tcW w:w="1810" w:type="dxa"/>
            <w:vMerge/>
            <w:vAlign w:val="center"/>
          </w:tcPr>
          <w:p w14:paraId="7B7FFCF3"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7817E67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5.2 Good Customer budget management</w:t>
            </w:r>
          </w:p>
          <w:p w14:paraId="47F07A1B"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6F893DCA"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As business case and specification</w:t>
            </w:r>
          </w:p>
          <w:p w14:paraId="7F14625E" w14:textId="77777777" w:rsidR="00C03B23" w:rsidRPr="00942CB1" w:rsidRDefault="00C03B23" w:rsidP="00C03B23">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4C0EB73E"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69C7124C" w14:textId="77777777" w:rsidTr="00C03B23">
        <w:trPr>
          <w:trHeight w:val="511"/>
        </w:trPr>
        <w:tc>
          <w:tcPr>
            <w:tcW w:w="1810" w:type="dxa"/>
            <w:vMerge/>
            <w:vAlign w:val="center"/>
          </w:tcPr>
          <w:p w14:paraId="5C066359" w14:textId="77777777" w:rsidR="00C03B23" w:rsidRPr="00942CB1" w:rsidRDefault="00C03B23" w:rsidP="00C03B23">
            <w:pPr>
              <w:overflowPunct/>
              <w:autoSpaceDE/>
              <w:autoSpaceDN/>
              <w:adjustRightInd/>
              <w:spacing w:after="0"/>
              <w:jc w:val="left"/>
              <w:textAlignment w:val="auto"/>
              <w:rPr>
                <w:b/>
                <w:bCs/>
                <w:sz w:val="20"/>
                <w:lang w:eastAsia="en-GB"/>
              </w:rPr>
            </w:pPr>
          </w:p>
        </w:tc>
        <w:tc>
          <w:tcPr>
            <w:tcW w:w="2016" w:type="dxa"/>
          </w:tcPr>
          <w:p w14:paraId="7C1E3A0D"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5.3 VFM</w:t>
            </w:r>
          </w:p>
        </w:tc>
        <w:tc>
          <w:tcPr>
            <w:tcW w:w="4557" w:type="dxa"/>
          </w:tcPr>
          <w:p w14:paraId="2EA5F41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To what extent were the final benefits required the same as those identified at the outset?</w:t>
            </w:r>
          </w:p>
        </w:tc>
        <w:tc>
          <w:tcPr>
            <w:tcW w:w="983" w:type="dxa"/>
            <w:shd w:val="clear" w:color="auto" w:fill="C6D9F1" w:themeFill="text2" w:themeFillTint="33"/>
          </w:tcPr>
          <w:p w14:paraId="2F910705"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49B0920A" w14:textId="77777777" w:rsidTr="00C03B23">
        <w:trPr>
          <w:trHeight w:val="702"/>
        </w:trPr>
        <w:tc>
          <w:tcPr>
            <w:tcW w:w="1810" w:type="dxa"/>
          </w:tcPr>
          <w:p w14:paraId="1515D264"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t>6. Skills transfer</w:t>
            </w:r>
          </w:p>
        </w:tc>
        <w:tc>
          <w:tcPr>
            <w:tcW w:w="2016" w:type="dxa"/>
          </w:tcPr>
          <w:p w14:paraId="01350592"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6.1 Skills transfer</w:t>
            </w:r>
          </w:p>
          <w:p w14:paraId="6A237134" w14:textId="77777777" w:rsidR="00C03B23" w:rsidRPr="00942CB1" w:rsidRDefault="00C03B23" w:rsidP="00C03B23">
            <w:pPr>
              <w:overflowPunct/>
              <w:autoSpaceDE/>
              <w:autoSpaceDN/>
              <w:adjustRightInd/>
              <w:spacing w:after="0"/>
              <w:jc w:val="left"/>
              <w:textAlignment w:val="auto"/>
              <w:rPr>
                <w:sz w:val="20"/>
                <w:lang w:eastAsia="en-GB"/>
              </w:rPr>
            </w:pPr>
          </w:p>
        </w:tc>
        <w:tc>
          <w:tcPr>
            <w:tcW w:w="4557" w:type="dxa"/>
          </w:tcPr>
          <w:p w14:paraId="6CBAB673"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considered opportunities for skills transfer in specification - Skills transfer requirements and the means of delivery were clearly communicated - Customer made the right staff available to receive transfer - Skills transfer was written into Customer's objectives</w:t>
            </w:r>
          </w:p>
          <w:p w14:paraId="51F647EC" w14:textId="77777777" w:rsidR="00C03B23" w:rsidRPr="00942CB1" w:rsidRDefault="00C03B23" w:rsidP="00C03B23">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7032032C" w14:textId="77777777" w:rsidR="00C03B23" w:rsidRPr="00942CB1" w:rsidRDefault="00C03B23" w:rsidP="00C03B23">
            <w:pPr>
              <w:overflowPunct/>
              <w:autoSpaceDE/>
              <w:autoSpaceDN/>
              <w:adjustRightInd/>
              <w:spacing w:after="0"/>
              <w:jc w:val="left"/>
              <w:textAlignment w:val="auto"/>
              <w:rPr>
                <w:sz w:val="20"/>
                <w:lang w:eastAsia="en-GB"/>
              </w:rPr>
            </w:pPr>
          </w:p>
        </w:tc>
      </w:tr>
    </w:tbl>
    <w:p w14:paraId="15DF6892" w14:textId="77777777" w:rsidR="00CB2345" w:rsidRDefault="00CB2345">
      <w:r>
        <w:lastRenderedPageBreak/>
        <w:br w:type="page"/>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2016"/>
        <w:gridCol w:w="4557"/>
        <w:gridCol w:w="983"/>
      </w:tblGrid>
      <w:tr w:rsidR="00C03B23" w:rsidRPr="00942CB1" w14:paraId="3A9FADAA" w14:textId="77777777" w:rsidTr="00C03B23">
        <w:trPr>
          <w:trHeight w:val="585"/>
        </w:trPr>
        <w:tc>
          <w:tcPr>
            <w:tcW w:w="1810" w:type="dxa"/>
          </w:tcPr>
          <w:p w14:paraId="36BB61D6" w14:textId="77777777" w:rsidR="00C03B23" w:rsidRPr="00942CB1" w:rsidRDefault="00C03B23" w:rsidP="00C03B23">
            <w:pPr>
              <w:overflowPunct/>
              <w:autoSpaceDE/>
              <w:autoSpaceDN/>
              <w:adjustRightInd/>
              <w:spacing w:after="0"/>
              <w:jc w:val="left"/>
              <w:textAlignment w:val="auto"/>
              <w:rPr>
                <w:b/>
                <w:bCs/>
                <w:sz w:val="20"/>
                <w:lang w:eastAsia="en-GB"/>
              </w:rPr>
            </w:pPr>
            <w:r w:rsidRPr="00942CB1">
              <w:rPr>
                <w:b/>
                <w:bCs/>
                <w:sz w:val="20"/>
                <w:lang w:eastAsia="en-GB"/>
              </w:rPr>
              <w:lastRenderedPageBreak/>
              <w:t>7. Exit strategy</w:t>
            </w:r>
          </w:p>
        </w:tc>
        <w:tc>
          <w:tcPr>
            <w:tcW w:w="2016" w:type="dxa"/>
          </w:tcPr>
          <w:p w14:paraId="4DA51C71"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7.1 Project closure</w:t>
            </w:r>
          </w:p>
        </w:tc>
        <w:tc>
          <w:tcPr>
            <w:tcW w:w="4557" w:type="dxa"/>
          </w:tcPr>
          <w:p w14:paraId="524102C0"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Customer included exit strategy in their specification - Customer adhered to exit strategy and project met closure requirements</w:t>
            </w:r>
          </w:p>
        </w:tc>
        <w:tc>
          <w:tcPr>
            <w:tcW w:w="983" w:type="dxa"/>
            <w:shd w:val="clear" w:color="auto" w:fill="C6D9F1" w:themeFill="text2" w:themeFillTint="33"/>
          </w:tcPr>
          <w:p w14:paraId="23136894" w14:textId="77777777" w:rsidR="00C03B23" w:rsidRPr="00942CB1" w:rsidRDefault="00C03B23" w:rsidP="00C03B23">
            <w:pPr>
              <w:overflowPunct/>
              <w:autoSpaceDE/>
              <w:autoSpaceDN/>
              <w:adjustRightInd/>
              <w:spacing w:after="0"/>
              <w:jc w:val="left"/>
              <w:textAlignment w:val="auto"/>
              <w:rPr>
                <w:sz w:val="20"/>
                <w:lang w:eastAsia="en-GB"/>
              </w:rPr>
            </w:pPr>
          </w:p>
        </w:tc>
      </w:tr>
      <w:tr w:rsidR="00C03B23" w:rsidRPr="00942CB1" w14:paraId="592A96E2" w14:textId="77777777" w:rsidTr="00C03B23">
        <w:trPr>
          <w:trHeight w:val="585"/>
        </w:trPr>
        <w:tc>
          <w:tcPr>
            <w:tcW w:w="1810" w:type="dxa"/>
          </w:tcPr>
          <w:p w14:paraId="1AD61991" w14:textId="77777777" w:rsidR="00C03B23" w:rsidRPr="00942CB1" w:rsidRDefault="00AB64A8" w:rsidP="00C03B23">
            <w:pPr>
              <w:overflowPunct/>
              <w:autoSpaceDE/>
              <w:autoSpaceDN/>
              <w:adjustRightInd/>
              <w:spacing w:after="0"/>
              <w:jc w:val="left"/>
              <w:textAlignment w:val="auto"/>
              <w:rPr>
                <w:b/>
                <w:bCs/>
                <w:sz w:val="20"/>
                <w:lang w:eastAsia="en-GB"/>
              </w:rPr>
            </w:pPr>
            <w:r>
              <w:br w:type="page"/>
            </w:r>
            <w:r w:rsidR="00C03B23" w:rsidRPr="00942CB1">
              <w:rPr>
                <w:b/>
                <w:bCs/>
                <w:sz w:val="20"/>
                <w:lang w:eastAsia="en-GB"/>
              </w:rPr>
              <w:t>8. Lessons learned</w:t>
            </w:r>
          </w:p>
        </w:tc>
        <w:tc>
          <w:tcPr>
            <w:tcW w:w="2016" w:type="dxa"/>
          </w:tcPr>
          <w:p w14:paraId="229F9C1B"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8.1 What could the Customer have done better?</w:t>
            </w:r>
          </w:p>
        </w:tc>
        <w:tc>
          <w:tcPr>
            <w:tcW w:w="4557" w:type="dxa"/>
            <w:shd w:val="clear" w:color="auto" w:fill="C6D9F1" w:themeFill="text2" w:themeFillTint="33"/>
          </w:tcPr>
          <w:p w14:paraId="603475C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[text response]</w:t>
            </w:r>
          </w:p>
        </w:tc>
        <w:tc>
          <w:tcPr>
            <w:tcW w:w="983" w:type="dxa"/>
          </w:tcPr>
          <w:p w14:paraId="57970F16" w14:textId="77777777" w:rsidR="00C03B23" w:rsidRPr="00942CB1" w:rsidRDefault="00C03B23" w:rsidP="00C03B23">
            <w:pPr>
              <w:overflowPunct/>
              <w:autoSpaceDE/>
              <w:autoSpaceDN/>
              <w:adjustRightInd/>
              <w:spacing w:after="0"/>
              <w:jc w:val="left"/>
              <w:textAlignment w:val="auto"/>
              <w:rPr>
                <w:sz w:val="20"/>
                <w:lang w:eastAsia="en-GB"/>
              </w:rPr>
            </w:pPr>
            <w:r w:rsidRPr="00942CB1">
              <w:rPr>
                <w:sz w:val="20"/>
                <w:lang w:eastAsia="en-GB"/>
              </w:rPr>
              <w:t>Not Scored</w:t>
            </w:r>
          </w:p>
        </w:tc>
      </w:tr>
      <w:bookmarkEnd w:id="145"/>
      <w:bookmarkEnd w:id="146"/>
    </w:tbl>
    <w:p w14:paraId="51EB386A" w14:textId="77777777" w:rsidR="00C03B23" w:rsidRDefault="00C03B23" w:rsidP="00C03B23">
      <w:pPr>
        <w:overflowPunct/>
        <w:autoSpaceDE/>
        <w:autoSpaceDN/>
        <w:adjustRightInd/>
        <w:spacing w:after="0" w:line="240" w:lineRule="auto"/>
        <w:jc w:val="left"/>
        <w:textAlignment w:val="auto"/>
        <w:rPr>
          <w:rFonts w:cs="Arial"/>
          <w:b/>
          <w:sz w:val="20"/>
        </w:rPr>
      </w:pPr>
    </w:p>
    <w:p w14:paraId="47E00BF4" w14:textId="77777777" w:rsidR="00C03B23" w:rsidRDefault="00C03B23" w:rsidP="00C03B23">
      <w:pPr>
        <w:overflowPunct/>
        <w:autoSpaceDE/>
        <w:autoSpaceDN/>
        <w:adjustRightInd/>
        <w:spacing w:after="0" w:line="240" w:lineRule="auto"/>
        <w:jc w:val="left"/>
        <w:textAlignment w:val="auto"/>
        <w:rPr>
          <w:rFonts w:cs="Arial"/>
          <w:b/>
          <w:sz w:val="20"/>
        </w:rPr>
      </w:pPr>
    </w:p>
    <w:p w14:paraId="79377A7C" w14:textId="77777777" w:rsidR="00C03B23" w:rsidRPr="001C3AE9" w:rsidRDefault="00C03B23" w:rsidP="00C03B23">
      <w:pPr>
        <w:pStyle w:val="Heading1"/>
        <w:keepNext/>
        <w:numPr>
          <w:ilvl w:val="0"/>
          <w:numId w:val="0"/>
        </w:numPr>
        <w:overflowPunct w:val="0"/>
        <w:autoSpaceDE w:val="0"/>
        <w:autoSpaceDN w:val="0"/>
        <w:ind w:left="720"/>
        <w:textAlignment w:val="baseline"/>
        <w:rPr>
          <w:rFonts w:cs="Arial"/>
          <w:sz w:val="20"/>
        </w:rPr>
      </w:pPr>
      <w:bookmarkStart w:id="149" w:name="_Toc335743390"/>
      <w:r>
        <w:rPr>
          <w:rFonts w:cs="Arial"/>
          <w:sz w:val="20"/>
        </w:rPr>
        <w:t xml:space="preserve">SCHEDULE 1 </w:t>
      </w:r>
      <w:r w:rsidRPr="001C3AE9">
        <w:rPr>
          <w:rFonts w:cs="Arial"/>
          <w:sz w:val="20"/>
        </w:rPr>
        <w:t>SECURITY REQUIREMENTS</w:t>
      </w:r>
      <w:r>
        <w:rPr>
          <w:rFonts w:cs="Arial"/>
          <w:sz w:val="20"/>
        </w:rPr>
        <w:t xml:space="preserve"> </w:t>
      </w:r>
      <w:r w:rsidRPr="001C3AE9">
        <w:rPr>
          <w:rFonts w:cs="Arial"/>
          <w:sz w:val="20"/>
        </w:rPr>
        <w:t>and PLAN</w:t>
      </w:r>
      <w:bookmarkEnd w:id="149"/>
    </w:p>
    <w:p w14:paraId="6062E7FF" w14:textId="77777777" w:rsidR="00C03B23" w:rsidRPr="008311CC" w:rsidRDefault="00C03B23" w:rsidP="00C03B23">
      <w:pPr>
        <w:pStyle w:val="Body"/>
        <w:keepNext/>
        <w:rPr>
          <w:sz w:val="20"/>
        </w:rPr>
      </w:pPr>
      <w:r w:rsidRPr="008311CC">
        <w:rPr>
          <w:sz w:val="20"/>
        </w:rPr>
        <w:t xml:space="preserve">In this </w:t>
      </w:r>
      <w:r>
        <w:rPr>
          <w:sz w:val="20"/>
        </w:rPr>
        <w:t>schedule1,</w:t>
      </w:r>
      <w:r w:rsidRPr="008311CC">
        <w:rPr>
          <w:sz w:val="20"/>
        </w:rPr>
        <w:t xml:space="preserve"> the following provisions shall have the meanings given to them below:</w:t>
      </w:r>
    </w:p>
    <w:tbl>
      <w:tblPr>
        <w:tblW w:w="8602" w:type="dxa"/>
        <w:tblInd w:w="720" w:type="dxa"/>
        <w:tblLook w:val="0000" w:firstRow="0" w:lastRow="0" w:firstColumn="0" w:lastColumn="0" w:noHBand="0" w:noVBand="0"/>
      </w:tblPr>
      <w:tblGrid>
        <w:gridCol w:w="2660"/>
        <w:gridCol w:w="5942"/>
      </w:tblGrid>
      <w:tr w:rsidR="00C03B23" w:rsidRPr="008311CC" w14:paraId="02DE7FB1" w14:textId="77777777" w:rsidTr="00C03B23">
        <w:trPr>
          <w:trHeight w:val="1151"/>
        </w:trPr>
        <w:tc>
          <w:tcPr>
            <w:tcW w:w="2660" w:type="dxa"/>
          </w:tcPr>
          <w:p w14:paraId="4D6B12B4" w14:textId="77777777" w:rsidR="00C03B23" w:rsidRPr="008311CC" w:rsidRDefault="00C03B23" w:rsidP="00C03B23">
            <w:pPr>
              <w:pStyle w:val="BBLegal2"/>
              <w:spacing w:after="240"/>
              <w:ind w:left="0"/>
              <w:jc w:val="both"/>
              <w:rPr>
                <w:rFonts w:ascii="Arial" w:hAnsi="Arial" w:cs="Arial"/>
                <w:b/>
                <w:bCs/>
                <w:sz w:val="20"/>
                <w:lang w:val="en-GB"/>
              </w:rPr>
            </w:pPr>
            <w:r w:rsidRPr="008311CC">
              <w:rPr>
                <w:rFonts w:ascii="Arial" w:hAnsi="Arial" w:cs="Arial"/>
                <w:b/>
                <w:bCs/>
                <w:sz w:val="20"/>
              </w:rPr>
              <w:t>"Breach of Security"</w:t>
            </w:r>
          </w:p>
        </w:tc>
        <w:tc>
          <w:tcPr>
            <w:tcW w:w="5942" w:type="dxa"/>
          </w:tcPr>
          <w:p w14:paraId="1FB960E7" w14:textId="77777777" w:rsidR="00C03B23" w:rsidRPr="008311CC" w:rsidRDefault="00C03B23" w:rsidP="00C03B23">
            <w:pPr>
              <w:rPr>
                <w:rFonts w:cs="Arial"/>
                <w:sz w:val="20"/>
                <w:lang w:eastAsia="en-GB"/>
              </w:rPr>
            </w:pPr>
            <w:r w:rsidRPr="008311CC">
              <w:rPr>
                <w:rFonts w:cs="Arial"/>
                <w:sz w:val="20"/>
                <w:lang w:eastAsia="en-GB"/>
              </w:rPr>
              <w:t xml:space="preserve">in accordance with the </w:t>
            </w:r>
            <w:r>
              <w:rPr>
                <w:rFonts w:cs="Arial"/>
                <w:sz w:val="20"/>
                <w:lang w:eastAsia="en-GB"/>
              </w:rPr>
              <w:t xml:space="preserve">Customer’s </w:t>
            </w:r>
            <w:r w:rsidRPr="008311CC">
              <w:rPr>
                <w:rFonts w:cs="Arial"/>
                <w:sz w:val="20"/>
                <w:lang w:eastAsia="en-GB"/>
              </w:rPr>
              <w:t>security requirements and the Security Policy, the occurrence of:</w:t>
            </w:r>
          </w:p>
          <w:p w14:paraId="25C74BC5" w14:textId="77777777" w:rsidR="00C03B23" w:rsidRPr="008311CC" w:rsidRDefault="00C03B23" w:rsidP="00C03B23">
            <w:pPr>
              <w:pStyle w:val="BBLegal2"/>
              <w:spacing w:after="240"/>
              <w:ind w:left="720" w:hanging="414"/>
              <w:jc w:val="both"/>
              <w:rPr>
                <w:rFonts w:ascii="Arial" w:hAnsi="Arial" w:cs="Arial"/>
                <w:sz w:val="20"/>
                <w:lang w:eastAsia="en-GB"/>
              </w:rPr>
            </w:pPr>
            <w:r w:rsidRPr="008311CC">
              <w:rPr>
                <w:rFonts w:ascii="Arial" w:hAnsi="Arial" w:cs="Arial"/>
                <w:sz w:val="20"/>
                <w:lang w:eastAsia="en-GB"/>
              </w:rPr>
              <w:t>(a)</w:t>
            </w:r>
            <w:r w:rsidRPr="008311CC">
              <w:rPr>
                <w:rFonts w:ascii="Arial" w:hAnsi="Arial" w:cs="Arial"/>
                <w:sz w:val="20"/>
                <w:lang w:eastAsia="en-GB"/>
              </w:rPr>
              <w:tab/>
              <w:t xml:space="preserve">any unauthorised access to or use of the </w:t>
            </w:r>
            <w:r>
              <w:rPr>
                <w:rFonts w:ascii="Arial" w:hAnsi="Arial" w:cs="Arial"/>
                <w:sz w:val="20"/>
                <w:lang w:eastAsia="en-GB"/>
              </w:rPr>
              <w:t xml:space="preserve">Contract </w:t>
            </w:r>
            <w:r w:rsidRPr="008311CC">
              <w:rPr>
                <w:rFonts w:ascii="Arial" w:hAnsi="Arial" w:cs="Arial"/>
                <w:sz w:val="20"/>
                <w:lang w:eastAsia="en-GB"/>
              </w:rPr>
              <w:t>Services, the Premises, the Sites, the Supplier System and/or any ICT, information or data (including the Confidential Information and the Customer</w:t>
            </w:r>
            <w:r>
              <w:rPr>
                <w:rFonts w:ascii="Arial" w:hAnsi="Arial" w:cs="Arial"/>
                <w:sz w:val="20"/>
                <w:lang w:eastAsia="en-GB"/>
              </w:rPr>
              <w:t>’s</w:t>
            </w:r>
            <w:r w:rsidRPr="008311CC">
              <w:rPr>
                <w:rFonts w:ascii="Arial" w:hAnsi="Arial" w:cs="Arial"/>
                <w:sz w:val="20"/>
                <w:lang w:eastAsia="en-GB"/>
              </w:rPr>
              <w:t xml:space="preserve"> </w:t>
            </w:r>
            <w:r>
              <w:rPr>
                <w:rFonts w:ascii="Arial" w:hAnsi="Arial" w:cs="Arial"/>
                <w:sz w:val="20"/>
                <w:lang w:eastAsia="en-GB"/>
              </w:rPr>
              <w:t xml:space="preserve">Personal </w:t>
            </w:r>
            <w:r w:rsidRPr="008311CC">
              <w:rPr>
                <w:rFonts w:ascii="Arial" w:hAnsi="Arial" w:cs="Arial"/>
                <w:sz w:val="20"/>
                <w:lang w:eastAsia="en-GB"/>
              </w:rPr>
              <w:t>Data) used by the Customer and/or the Supplier in connection with this Contract; and/or</w:t>
            </w:r>
          </w:p>
          <w:p w14:paraId="69B293D7" w14:textId="77777777" w:rsidR="00C03B23" w:rsidRPr="008311CC" w:rsidRDefault="00C03B23" w:rsidP="00C03B23">
            <w:pPr>
              <w:pStyle w:val="BBLegal2"/>
              <w:spacing w:after="240"/>
              <w:ind w:left="720" w:hanging="414"/>
              <w:jc w:val="both"/>
              <w:rPr>
                <w:rFonts w:ascii="Arial" w:hAnsi="Arial" w:cs="Arial"/>
                <w:i/>
                <w:iCs/>
                <w:sz w:val="20"/>
                <w:lang w:val="en-GB"/>
              </w:rPr>
            </w:pPr>
            <w:r w:rsidRPr="008311CC">
              <w:rPr>
                <w:rFonts w:ascii="Arial" w:hAnsi="Arial" w:cs="Arial"/>
                <w:sz w:val="20"/>
                <w:lang w:eastAsia="en-GB"/>
              </w:rPr>
              <w:t>(b)</w:t>
            </w:r>
            <w:r w:rsidRPr="008311CC">
              <w:rPr>
                <w:rFonts w:ascii="Arial" w:hAnsi="Arial" w:cs="Arial"/>
                <w:sz w:val="20"/>
                <w:lang w:eastAsia="en-GB"/>
              </w:rPr>
              <w:tab/>
              <w:t>the loss and/or unauthorised disclosure of any information or data (including the Confidential Information and the Customer</w:t>
            </w:r>
            <w:r>
              <w:rPr>
                <w:rFonts w:ascii="Arial" w:hAnsi="Arial" w:cs="Arial"/>
                <w:sz w:val="20"/>
                <w:lang w:eastAsia="en-GB"/>
              </w:rPr>
              <w:t>’s</w:t>
            </w:r>
            <w:r w:rsidRPr="008311CC">
              <w:rPr>
                <w:rFonts w:ascii="Arial" w:hAnsi="Arial" w:cs="Arial"/>
                <w:sz w:val="20"/>
                <w:lang w:eastAsia="en-GB"/>
              </w:rPr>
              <w:t xml:space="preserve"> </w:t>
            </w:r>
            <w:r>
              <w:rPr>
                <w:rFonts w:ascii="Arial" w:hAnsi="Arial" w:cs="Arial"/>
                <w:sz w:val="20"/>
                <w:lang w:eastAsia="en-GB"/>
              </w:rPr>
              <w:t xml:space="preserve">Personal </w:t>
            </w:r>
            <w:r w:rsidRPr="008311CC">
              <w:rPr>
                <w:rFonts w:ascii="Arial" w:hAnsi="Arial" w:cs="Arial"/>
                <w:sz w:val="20"/>
                <w:lang w:eastAsia="en-GB"/>
              </w:rPr>
              <w:t>Data), including any copies of such information or data, used by the Customer and/or the Supplier in connection with this Contract;</w:t>
            </w:r>
          </w:p>
        </w:tc>
      </w:tr>
      <w:tr w:rsidR="00C03B23" w:rsidRPr="008311CC" w14:paraId="634CF194" w14:textId="77777777" w:rsidTr="00C03B23">
        <w:trPr>
          <w:trHeight w:val="854"/>
        </w:trPr>
        <w:tc>
          <w:tcPr>
            <w:tcW w:w="2660" w:type="dxa"/>
          </w:tcPr>
          <w:p w14:paraId="2CD561F3" w14:textId="77777777" w:rsidR="00C03B23" w:rsidRPr="008311CC" w:rsidRDefault="00C03B23" w:rsidP="00C03B23">
            <w:pPr>
              <w:pStyle w:val="BBLegal2"/>
              <w:spacing w:after="240"/>
              <w:ind w:left="0"/>
              <w:jc w:val="both"/>
              <w:rPr>
                <w:rFonts w:ascii="Arial" w:hAnsi="Arial" w:cs="Arial"/>
                <w:b/>
                <w:bCs/>
                <w:sz w:val="20"/>
              </w:rPr>
            </w:pPr>
            <w:r w:rsidRPr="008311CC">
              <w:rPr>
                <w:rFonts w:ascii="Arial" w:hAnsi="Arial" w:cs="Arial"/>
                <w:b/>
                <w:bCs/>
                <w:sz w:val="20"/>
              </w:rPr>
              <w:t>"ISMS"</w:t>
            </w:r>
          </w:p>
        </w:tc>
        <w:tc>
          <w:tcPr>
            <w:tcW w:w="5942" w:type="dxa"/>
          </w:tcPr>
          <w:p w14:paraId="111B670C" w14:textId="77777777" w:rsidR="00C03B23" w:rsidRPr="008311CC" w:rsidRDefault="00C03B23" w:rsidP="00C03B23">
            <w:pPr>
              <w:pStyle w:val="BBLegal2"/>
              <w:spacing w:after="240"/>
              <w:ind w:left="22"/>
              <w:jc w:val="both"/>
              <w:rPr>
                <w:rFonts w:ascii="Arial" w:hAnsi="Arial" w:cs="Arial"/>
                <w:sz w:val="20"/>
              </w:rPr>
            </w:pPr>
            <w:r w:rsidRPr="008311CC">
              <w:rPr>
                <w:rFonts w:ascii="Arial" w:hAnsi="Arial" w:cs="Arial"/>
                <w:sz w:val="20"/>
              </w:rPr>
              <w:t xml:space="preserve">The Information Security Management System as defined by ISO/IEC 27001.  The scope of the ISMS will be as agreed by the </w:t>
            </w:r>
            <w:r>
              <w:rPr>
                <w:rFonts w:ascii="Arial" w:hAnsi="Arial" w:cs="Arial"/>
                <w:sz w:val="20"/>
              </w:rPr>
              <w:t>P</w:t>
            </w:r>
            <w:r w:rsidRPr="008311CC">
              <w:rPr>
                <w:rFonts w:ascii="Arial" w:hAnsi="Arial" w:cs="Arial"/>
                <w:sz w:val="20"/>
              </w:rPr>
              <w:t xml:space="preserve">arties and will directly reflect the scope of the </w:t>
            </w:r>
            <w:r>
              <w:rPr>
                <w:rFonts w:ascii="Arial" w:hAnsi="Arial" w:cs="Arial"/>
                <w:sz w:val="20"/>
              </w:rPr>
              <w:t xml:space="preserve">Contract </w:t>
            </w:r>
            <w:r w:rsidRPr="008311CC">
              <w:rPr>
                <w:rFonts w:ascii="Arial" w:hAnsi="Arial" w:cs="Arial"/>
                <w:sz w:val="20"/>
              </w:rPr>
              <w:t>Services;</w:t>
            </w:r>
          </w:p>
        </w:tc>
      </w:tr>
      <w:tr w:rsidR="00C03B23" w:rsidRPr="008311CC" w14:paraId="1D5B3408" w14:textId="77777777" w:rsidTr="00C03B23">
        <w:trPr>
          <w:trHeight w:val="655"/>
        </w:trPr>
        <w:tc>
          <w:tcPr>
            <w:tcW w:w="2660" w:type="dxa"/>
          </w:tcPr>
          <w:p w14:paraId="19DC99C7" w14:textId="77777777" w:rsidR="00C03B23" w:rsidRPr="008311CC" w:rsidRDefault="00C03B23" w:rsidP="00C03B23">
            <w:pPr>
              <w:pStyle w:val="BBLegal2"/>
              <w:spacing w:after="240"/>
              <w:ind w:left="0"/>
              <w:jc w:val="both"/>
              <w:rPr>
                <w:rFonts w:ascii="Arial" w:hAnsi="Arial" w:cs="Arial"/>
                <w:b/>
                <w:bCs/>
                <w:sz w:val="20"/>
              </w:rPr>
            </w:pPr>
            <w:r w:rsidRPr="008311CC">
              <w:rPr>
                <w:rFonts w:ascii="Arial" w:hAnsi="Arial" w:cs="Arial"/>
                <w:b/>
                <w:bCs/>
                <w:sz w:val="20"/>
              </w:rPr>
              <w:t>"Protectively Marked"</w:t>
            </w:r>
          </w:p>
        </w:tc>
        <w:tc>
          <w:tcPr>
            <w:tcW w:w="5942" w:type="dxa"/>
          </w:tcPr>
          <w:p w14:paraId="3F04270F" w14:textId="77777777" w:rsidR="00C03B23" w:rsidRPr="008311CC" w:rsidRDefault="00C03B23" w:rsidP="00C03B23">
            <w:pPr>
              <w:pStyle w:val="BBLegal2"/>
              <w:spacing w:after="240"/>
              <w:ind w:left="22"/>
              <w:jc w:val="both"/>
              <w:rPr>
                <w:rFonts w:ascii="Arial" w:hAnsi="Arial" w:cs="Arial"/>
                <w:sz w:val="20"/>
              </w:rPr>
            </w:pPr>
            <w:r w:rsidRPr="008311CC">
              <w:rPr>
                <w:rFonts w:ascii="Arial" w:hAnsi="Arial" w:cs="Arial"/>
                <w:sz w:val="20"/>
              </w:rPr>
              <w:t>shall have the meaning as set out in the Security Policy Framework;</w:t>
            </w:r>
          </w:p>
        </w:tc>
      </w:tr>
      <w:tr w:rsidR="00C03B23" w:rsidRPr="008311CC" w14:paraId="2B9D650C" w14:textId="77777777" w:rsidTr="00C03B23">
        <w:trPr>
          <w:trHeight w:val="747"/>
        </w:trPr>
        <w:tc>
          <w:tcPr>
            <w:tcW w:w="2660" w:type="dxa"/>
          </w:tcPr>
          <w:p w14:paraId="4EE7D89E" w14:textId="77777777" w:rsidR="00C03B23" w:rsidRPr="008311CC" w:rsidRDefault="00C03B23" w:rsidP="00C03B23">
            <w:pPr>
              <w:pStyle w:val="BBLegal2"/>
              <w:spacing w:after="240"/>
              <w:ind w:left="0"/>
              <w:rPr>
                <w:rFonts w:ascii="Arial" w:hAnsi="Arial" w:cs="Arial"/>
                <w:b/>
                <w:bCs/>
                <w:sz w:val="20"/>
              </w:rPr>
            </w:pPr>
            <w:r w:rsidRPr="008311CC">
              <w:rPr>
                <w:rFonts w:ascii="Arial" w:hAnsi="Arial" w:cs="Arial"/>
                <w:b/>
                <w:bCs/>
                <w:sz w:val="20"/>
              </w:rPr>
              <w:t>"Security Policy Framework"</w:t>
            </w:r>
          </w:p>
        </w:tc>
        <w:tc>
          <w:tcPr>
            <w:tcW w:w="5942" w:type="dxa"/>
          </w:tcPr>
          <w:p w14:paraId="2F6E0AB4" w14:textId="77777777" w:rsidR="00C03B23" w:rsidRPr="008311CC" w:rsidRDefault="00C03B23" w:rsidP="00C03B23">
            <w:pPr>
              <w:pStyle w:val="BBLegal2"/>
              <w:spacing w:after="240"/>
              <w:ind w:left="22"/>
              <w:jc w:val="both"/>
              <w:rPr>
                <w:rFonts w:ascii="Arial" w:hAnsi="Arial" w:cs="Arial"/>
                <w:sz w:val="20"/>
              </w:rPr>
            </w:pPr>
            <w:r w:rsidRPr="008311CC">
              <w:rPr>
                <w:rFonts w:ascii="Arial" w:hAnsi="Arial" w:cs="Arial"/>
                <w:sz w:val="20"/>
              </w:rPr>
              <w:t>means the Cabinet Office Security Policy Framework (available from the Cabinet Office Security Policy Division);</w:t>
            </w:r>
          </w:p>
        </w:tc>
      </w:tr>
      <w:tr w:rsidR="00C03B23" w:rsidRPr="008311CC" w14:paraId="4F13F1F4" w14:textId="77777777" w:rsidTr="00C03B23">
        <w:tc>
          <w:tcPr>
            <w:tcW w:w="2660" w:type="dxa"/>
          </w:tcPr>
          <w:p w14:paraId="503A460A" w14:textId="77777777" w:rsidR="00C03B23" w:rsidRPr="008311CC" w:rsidRDefault="00C03B23" w:rsidP="00C03B23">
            <w:pPr>
              <w:pStyle w:val="BBLegal2"/>
              <w:spacing w:after="240"/>
              <w:ind w:left="0"/>
              <w:rPr>
                <w:rFonts w:ascii="Arial" w:hAnsi="Arial" w:cs="Arial"/>
                <w:b/>
                <w:bCs/>
                <w:sz w:val="20"/>
              </w:rPr>
            </w:pPr>
            <w:r w:rsidRPr="008311CC">
              <w:rPr>
                <w:rFonts w:ascii="Arial" w:hAnsi="Arial" w:cs="Arial"/>
                <w:b/>
                <w:bCs/>
                <w:sz w:val="20"/>
              </w:rPr>
              <w:t>"Security Tests"</w:t>
            </w:r>
          </w:p>
        </w:tc>
        <w:tc>
          <w:tcPr>
            <w:tcW w:w="5942" w:type="dxa"/>
          </w:tcPr>
          <w:p w14:paraId="669DCED0" w14:textId="77777777" w:rsidR="00C03B23" w:rsidRPr="008311CC" w:rsidRDefault="00C03B23" w:rsidP="00C03B23">
            <w:pPr>
              <w:pStyle w:val="BBLegal2"/>
              <w:spacing w:after="240"/>
              <w:ind w:left="22"/>
              <w:jc w:val="both"/>
              <w:rPr>
                <w:rFonts w:ascii="Arial" w:hAnsi="Arial" w:cs="Arial"/>
                <w:sz w:val="20"/>
              </w:rPr>
            </w:pPr>
            <w:r w:rsidRPr="008311CC">
              <w:rPr>
                <w:rFonts w:ascii="Arial" w:hAnsi="Arial" w:cs="Arial"/>
                <w:sz w:val="20"/>
              </w:rPr>
              <w:t xml:space="preserve">shall have the meaning set </w:t>
            </w:r>
            <w:r w:rsidRPr="00611C77">
              <w:rPr>
                <w:rFonts w:ascii="Arial" w:hAnsi="Arial" w:cs="Arial"/>
                <w:sz w:val="20"/>
              </w:rPr>
              <w:t>out in paragraph 4.1 of</w:t>
            </w:r>
            <w:r w:rsidRPr="008311CC">
              <w:rPr>
                <w:rFonts w:ascii="Arial" w:hAnsi="Arial" w:cs="Arial"/>
                <w:sz w:val="20"/>
              </w:rPr>
              <w:t xml:space="preserve"> this </w:t>
            </w:r>
            <w:r>
              <w:rPr>
                <w:rFonts w:ascii="Arial" w:hAnsi="Arial" w:cs="Arial"/>
                <w:sz w:val="20"/>
              </w:rPr>
              <w:t>schedule 1</w:t>
            </w:r>
            <w:r w:rsidRPr="008311CC">
              <w:rPr>
                <w:rFonts w:ascii="Arial" w:hAnsi="Arial" w:cs="Arial"/>
                <w:sz w:val="20"/>
              </w:rPr>
              <w:t>;</w:t>
            </w:r>
          </w:p>
        </w:tc>
      </w:tr>
      <w:tr w:rsidR="00C03B23" w:rsidRPr="008311CC" w14:paraId="6F9849A4" w14:textId="77777777" w:rsidTr="00C03B23">
        <w:tc>
          <w:tcPr>
            <w:tcW w:w="2660" w:type="dxa"/>
          </w:tcPr>
          <w:p w14:paraId="4B36092A" w14:textId="77777777" w:rsidR="00C03B23" w:rsidRPr="008311CC" w:rsidRDefault="00C03B23" w:rsidP="00C03B23">
            <w:pPr>
              <w:pStyle w:val="BBLegal2"/>
              <w:spacing w:after="240"/>
              <w:ind w:left="0"/>
              <w:rPr>
                <w:rFonts w:ascii="Arial" w:hAnsi="Arial" w:cs="Arial"/>
                <w:b/>
                <w:bCs/>
                <w:sz w:val="20"/>
              </w:rPr>
            </w:pPr>
            <w:r w:rsidRPr="008311CC">
              <w:rPr>
                <w:rFonts w:ascii="Arial" w:hAnsi="Arial" w:cs="Arial"/>
                <w:b/>
                <w:bCs/>
                <w:sz w:val="20"/>
              </w:rPr>
              <w:t>"Statement of Applicability"</w:t>
            </w:r>
          </w:p>
        </w:tc>
        <w:tc>
          <w:tcPr>
            <w:tcW w:w="5942" w:type="dxa"/>
          </w:tcPr>
          <w:p w14:paraId="730A5CD5" w14:textId="77777777" w:rsidR="00C03B23" w:rsidRPr="008311CC" w:rsidRDefault="00C03B23" w:rsidP="00C03B23">
            <w:pPr>
              <w:pStyle w:val="BBLegal2"/>
              <w:spacing w:after="240"/>
              <w:ind w:left="22"/>
              <w:jc w:val="both"/>
              <w:rPr>
                <w:rFonts w:ascii="Arial" w:hAnsi="Arial" w:cs="Arial"/>
                <w:bCs/>
                <w:iCs/>
                <w:sz w:val="20"/>
              </w:rPr>
            </w:pPr>
            <w:r w:rsidRPr="008311CC">
              <w:rPr>
                <w:rFonts w:ascii="Arial" w:hAnsi="Arial" w:cs="Arial"/>
                <w:bCs/>
                <w:iCs/>
                <w:sz w:val="20"/>
              </w:rPr>
              <w:t>shall have the meaning set out in ISO/IEC 27001.</w:t>
            </w:r>
          </w:p>
        </w:tc>
      </w:tr>
    </w:tbl>
    <w:p w14:paraId="404E18EE" w14:textId="77777777" w:rsidR="00AB64A8" w:rsidRDefault="00AB64A8" w:rsidP="00C03B23">
      <w:pPr>
        <w:pStyle w:val="Heading1"/>
        <w:numPr>
          <w:ilvl w:val="0"/>
          <w:numId w:val="0"/>
        </w:numPr>
        <w:rPr>
          <w:rFonts w:cs="Arial"/>
          <w:sz w:val="20"/>
        </w:rPr>
      </w:pPr>
    </w:p>
    <w:p w14:paraId="0F1F4226" w14:textId="77777777" w:rsidR="00AB64A8" w:rsidRDefault="00AB64A8">
      <w:pPr>
        <w:overflowPunct/>
        <w:autoSpaceDE/>
        <w:autoSpaceDN/>
        <w:adjustRightInd/>
        <w:spacing w:after="0" w:line="240" w:lineRule="auto"/>
        <w:jc w:val="left"/>
        <w:textAlignment w:val="auto"/>
        <w:rPr>
          <w:rFonts w:eastAsia="STZhongsong" w:cs="Arial"/>
          <w:b/>
          <w:sz w:val="20"/>
          <w:lang w:eastAsia="zh-CN"/>
        </w:rPr>
      </w:pPr>
      <w:r>
        <w:rPr>
          <w:rFonts w:cs="Arial"/>
          <w:sz w:val="20"/>
        </w:rPr>
        <w:br w:type="page"/>
      </w:r>
    </w:p>
    <w:p w14:paraId="3D395D8F" w14:textId="77777777" w:rsidR="00C03B23" w:rsidRPr="008311CC" w:rsidRDefault="00C03B23" w:rsidP="00C03B23">
      <w:pPr>
        <w:pStyle w:val="Heading1"/>
        <w:numPr>
          <w:ilvl w:val="0"/>
          <w:numId w:val="0"/>
        </w:numPr>
        <w:rPr>
          <w:rFonts w:cs="Arial"/>
          <w:sz w:val="20"/>
        </w:rPr>
      </w:pPr>
    </w:p>
    <w:p w14:paraId="5CC701CD" w14:textId="77777777" w:rsidR="00C03B23" w:rsidRPr="00A80570" w:rsidRDefault="00C03B23" w:rsidP="00C03B23">
      <w:pPr>
        <w:pStyle w:val="MarginText"/>
        <w:rPr>
          <w:b/>
        </w:rPr>
      </w:pPr>
      <w:bookmarkStart w:id="150" w:name="_Toc331761805"/>
      <w:bookmarkStart w:id="151" w:name="_Toc333413319"/>
      <w:r w:rsidRPr="00A80570">
        <w:rPr>
          <w:b/>
        </w:rPr>
        <w:t>1</w:t>
      </w:r>
      <w:r w:rsidRPr="00A80570">
        <w:rPr>
          <w:b/>
        </w:rPr>
        <w:tab/>
        <w:t>INTRODUCTION</w:t>
      </w:r>
      <w:bookmarkEnd w:id="150"/>
      <w:bookmarkEnd w:id="151"/>
    </w:p>
    <w:p w14:paraId="599D00EB" w14:textId="77777777" w:rsidR="00C03B23" w:rsidRPr="008311CC" w:rsidRDefault="00C03B23" w:rsidP="00C03B23">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sz w:val="20"/>
        </w:rPr>
        <w:t>1.1</w:t>
      </w:r>
      <w:r>
        <w:rPr>
          <w:rFonts w:cs="Arial"/>
          <w:sz w:val="20"/>
        </w:rPr>
        <w:tab/>
      </w:r>
      <w:r w:rsidRPr="008311CC">
        <w:rPr>
          <w:rFonts w:cs="Arial"/>
          <w:sz w:val="20"/>
        </w:rPr>
        <w:t xml:space="preserve">This </w:t>
      </w:r>
      <w:r>
        <w:rPr>
          <w:rFonts w:cs="Arial"/>
          <w:sz w:val="20"/>
        </w:rPr>
        <w:t xml:space="preserve">Schedule 1 </w:t>
      </w:r>
      <w:r w:rsidRPr="008311CC">
        <w:rPr>
          <w:rFonts w:cs="Arial"/>
          <w:sz w:val="20"/>
        </w:rPr>
        <w:t>covers:</w:t>
      </w:r>
    </w:p>
    <w:p w14:paraId="77392357"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1.1.1</w:t>
      </w:r>
      <w:r>
        <w:rPr>
          <w:rFonts w:cs="Arial"/>
          <w:sz w:val="20"/>
        </w:rPr>
        <w:tab/>
      </w:r>
      <w:r w:rsidRPr="008311CC">
        <w:rPr>
          <w:rFonts w:cs="Arial"/>
          <w:sz w:val="20"/>
        </w:rPr>
        <w:t xml:space="preserve">principles of protective security to be applied in delivering the </w:t>
      </w:r>
      <w:r>
        <w:rPr>
          <w:rFonts w:cs="Arial"/>
          <w:sz w:val="20"/>
        </w:rPr>
        <w:t xml:space="preserve">Contract </w:t>
      </w:r>
      <w:r w:rsidRPr="008311CC">
        <w:rPr>
          <w:rFonts w:cs="Arial"/>
          <w:sz w:val="20"/>
        </w:rPr>
        <w:t>Services;</w:t>
      </w:r>
    </w:p>
    <w:p w14:paraId="660DB6FD"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1.1.2</w:t>
      </w:r>
      <w:r>
        <w:rPr>
          <w:rFonts w:cs="Arial"/>
          <w:sz w:val="20"/>
        </w:rPr>
        <w:tab/>
      </w:r>
      <w:r w:rsidRPr="008311CC">
        <w:rPr>
          <w:rFonts w:cs="Arial"/>
          <w:sz w:val="20"/>
        </w:rPr>
        <w:t xml:space="preserve">[wider aspects of security relating to the </w:t>
      </w:r>
      <w:r>
        <w:rPr>
          <w:rFonts w:cs="Arial"/>
          <w:sz w:val="20"/>
        </w:rPr>
        <w:t xml:space="preserve">Contract </w:t>
      </w:r>
      <w:r w:rsidRPr="008311CC">
        <w:rPr>
          <w:rFonts w:cs="Arial"/>
          <w:sz w:val="20"/>
        </w:rPr>
        <w:t>Service</w:t>
      </w:r>
      <w:r>
        <w:rPr>
          <w:rFonts w:cs="Arial"/>
          <w:sz w:val="20"/>
        </w:rPr>
        <w:t>s</w:t>
      </w:r>
      <w:r w:rsidRPr="008311CC">
        <w:rPr>
          <w:rFonts w:cs="Arial"/>
          <w:sz w:val="20"/>
        </w:rPr>
        <w:t>];</w:t>
      </w:r>
    </w:p>
    <w:p w14:paraId="373207D0"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1.1.3</w:t>
      </w:r>
      <w:r>
        <w:rPr>
          <w:rFonts w:cs="Arial"/>
          <w:sz w:val="20"/>
        </w:rPr>
        <w:tab/>
        <w:t>t</w:t>
      </w:r>
      <w:r w:rsidRPr="008311CC">
        <w:rPr>
          <w:rFonts w:cs="Arial"/>
          <w:sz w:val="20"/>
        </w:rPr>
        <w:t xml:space="preserve">he development, implementation, operation, maintenance and continual improvement of an ISMS; </w:t>
      </w:r>
    </w:p>
    <w:p w14:paraId="156292BA"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1.1.4</w:t>
      </w:r>
      <w:r>
        <w:rPr>
          <w:rFonts w:cs="Arial"/>
          <w:sz w:val="20"/>
        </w:rPr>
        <w:tab/>
      </w:r>
      <w:r w:rsidRPr="008311CC">
        <w:rPr>
          <w:rFonts w:cs="Arial"/>
          <w:sz w:val="20"/>
        </w:rPr>
        <w:t>the creation and maintenance of the Security Management Plan;</w:t>
      </w:r>
    </w:p>
    <w:p w14:paraId="01A3AD16"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1.1.5</w:t>
      </w:r>
      <w:r>
        <w:rPr>
          <w:rFonts w:cs="Arial"/>
          <w:sz w:val="20"/>
        </w:rPr>
        <w:tab/>
      </w:r>
      <w:r w:rsidRPr="008311CC">
        <w:rPr>
          <w:rFonts w:cs="Arial"/>
          <w:sz w:val="20"/>
        </w:rPr>
        <w:t xml:space="preserve">audit and testing of ISMS compliance with the </w:t>
      </w:r>
      <w:r>
        <w:rPr>
          <w:rFonts w:cs="Arial"/>
          <w:sz w:val="20"/>
        </w:rPr>
        <w:t xml:space="preserve">Customer’s </w:t>
      </w:r>
      <w:r w:rsidRPr="008311CC">
        <w:rPr>
          <w:rFonts w:cs="Arial"/>
          <w:sz w:val="20"/>
        </w:rPr>
        <w:t xml:space="preserve">security requirements (as set out in </w:t>
      </w:r>
      <w:r>
        <w:rPr>
          <w:rFonts w:cs="Arial"/>
          <w:sz w:val="20"/>
          <w:lang w:eastAsia="en-GB"/>
        </w:rPr>
        <w:t>the Letter of Appointment</w:t>
      </w:r>
      <w:r w:rsidRPr="008311CC">
        <w:rPr>
          <w:rFonts w:cs="Arial"/>
          <w:sz w:val="20"/>
        </w:rPr>
        <w:t>);</w:t>
      </w:r>
    </w:p>
    <w:p w14:paraId="7F33CB5A" w14:textId="77777777" w:rsidR="00C03B23" w:rsidRPr="008311CC" w:rsidRDefault="00C03B23" w:rsidP="00C03B23">
      <w:pPr>
        <w:pStyle w:val="Heading3"/>
        <w:numPr>
          <w:ilvl w:val="2"/>
          <w:numId w:val="0"/>
        </w:numPr>
        <w:tabs>
          <w:tab w:val="num" w:pos="2520"/>
        </w:tabs>
        <w:overflowPunct w:val="0"/>
        <w:autoSpaceDE w:val="0"/>
        <w:autoSpaceDN w:val="0"/>
        <w:ind w:left="2552" w:hanging="1134"/>
        <w:textAlignment w:val="baseline"/>
        <w:rPr>
          <w:rFonts w:cs="Arial"/>
          <w:sz w:val="20"/>
        </w:rPr>
      </w:pPr>
      <w:r>
        <w:rPr>
          <w:rFonts w:cs="Arial"/>
          <w:sz w:val="20"/>
        </w:rPr>
        <w:t>1.1.6</w:t>
      </w:r>
      <w:r>
        <w:rPr>
          <w:rFonts w:cs="Arial"/>
          <w:sz w:val="20"/>
        </w:rPr>
        <w:tab/>
      </w:r>
      <w:r w:rsidRPr="008311CC">
        <w:rPr>
          <w:rFonts w:cs="Arial"/>
          <w:sz w:val="20"/>
        </w:rPr>
        <w:t xml:space="preserve">conformance to ISO/IEC 27001 (Information Security Requirements Specification) and ISO/IEC 27002 (Information Security Code of Practice) and; </w:t>
      </w:r>
    </w:p>
    <w:p w14:paraId="010D3BE7"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1.1.7</w:t>
      </w:r>
      <w:r>
        <w:rPr>
          <w:rFonts w:cs="Arial"/>
          <w:sz w:val="20"/>
        </w:rPr>
        <w:tab/>
      </w:r>
      <w:r w:rsidRPr="008311CC">
        <w:rPr>
          <w:rFonts w:cs="Arial"/>
          <w:sz w:val="20"/>
        </w:rPr>
        <w:t>obligations in the event of actual, potential or attempted breaches of security.</w:t>
      </w:r>
    </w:p>
    <w:p w14:paraId="73BFC3D6" w14:textId="77777777" w:rsidR="00C03B23" w:rsidRPr="00A80570" w:rsidRDefault="00C03B23" w:rsidP="00C03B23">
      <w:pPr>
        <w:pStyle w:val="MarginText"/>
        <w:rPr>
          <w:b/>
        </w:rPr>
      </w:pPr>
      <w:bookmarkStart w:id="152" w:name="_Toc331761806"/>
      <w:bookmarkStart w:id="153" w:name="_Toc333413320"/>
      <w:r w:rsidRPr="00A80570">
        <w:rPr>
          <w:b/>
        </w:rPr>
        <w:t>2.</w:t>
      </w:r>
      <w:r w:rsidRPr="00A80570">
        <w:rPr>
          <w:b/>
        </w:rPr>
        <w:tab/>
        <w:t>PRINCIPLES OF SECURITY</w:t>
      </w:r>
      <w:bookmarkEnd w:id="152"/>
      <w:bookmarkEnd w:id="153"/>
    </w:p>
    <w:p w14:paraId="1EC8EE6B"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2.1</w:t>
      </w:r>
      <w:r>
        <w:rPr>
          <w:rFonts w:cs="Arial"/>
          <w:sz w:val="20"/>
        </w:rPr>
        <w:tab/>
      </w:r>
      <w:r w:rsidRPr="008311CC">
        <w:rPr>
          <w:rFonts w:cs="Arial"/>
          <w:sz w:val="20"/>
        </w:rPr>
        <w:t xml:space="preserve">The Supplier acknowledges that the Customer places great emphasis on the confidentiality, integrity and availability of information and consequently on the security provided by the ISMS. </w:t>
      </w:r>
    </w:p>
    <w:p w14:paraId="1D6F3FB0" w14:textId="77777777" w:rsidR="00C03B23" w:rsidRPr="008311CC" w:rsidRDefault="00C03B23" w:rsidP="00C03B23">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sz w:val="20"/>
        </w:rPr>
        <w:t>2.2</w:t>
      </w:r>
      <w:r>
        <w:rPr>
          <w:rFonts w:cs="Arial"/>
          <w:sz w:val="20"/>
        </w:rPr>
        <w:tab/>
      </w:r>
      <w:r w:rsidRPr="008311CC">
        <w:rPr>
          <w:rFonts w:cs="Arial"/>
          <w:sz w:val="20"/>
        </w:rPr>
        <w:t>The Supplier shall be responsible for the effective performance of the ISMS and shall at all times provide a level of security which:</w:t>
      </w:r>
    </w:p>
    <w:p w14:paraId="4FEAFAFC"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2.2.1</w:t>
      </w:r>
      <w:r>
        <w:rPr>
          <w:rFonts w:cs="Arial"/>
          <w:sz w:val="20"/>
        </w:rPr>
        <w:tab/>
      </w:r>
      <w:r w:rsidRPr="008311CC">
        <w:rPr>
          <w:rFonts w:cs="Arial"/>
          <w:sz w:val="20"/>
        </w:rPr>
        <w:t>is in accordance with Good Industry Practice, Law, Standards and this Contract;</w:t>
      </w:r>
    </w:p>
    <w:p w14:paraId="04AB6A4B"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2.2.2</w:t>
      </w:r>
      <w:r>
        <w:rPr>
          <w:rFonts w:cs="Arial"/>
          <w:sz w:val="20"/>
        </w:rPr>
        <w:tab/>
      </w:r>
      <w:r w:rsidRPr="008311CC">
        <w:rPr>
          <w:rFonts w:cs="Arial"/>
          <w:sz w:val="20"/>
        </w:rPr>
        <w:t>complies with the Security Policy;</w:t>
      </w:r>
    </w:p>
    <w:p w14:paraId="3F19836E"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2.2.3</w:t>
      </w:r>
      <w:r>
        <w:rPr>
          <w:rFonts w:cs="Arial"/>
          <w:sz w:val="20"/>
        </w:rPr>
        <w:tab/>
      </w:r>
      <w:r w:rsidRPr="008311CC">
        <w:rPr>
          <w:rFonts w:cs="Arial"/>
          <w:sz w:val="20"/>
        </w:rPr>
        <w:t>[complies with at least the minimum set of security measures and standards as determined by the Security Policy Framework (Tiers 1-4) available from the Cabinet Office Security Policy Division (COSPD)];</w:t>
      </w:r>
    </w:p>
    <w:p w14:paraId="50D3F80A"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2.2.4</w:t>
      </w:r>
      <w:r>
        <w:rPr>
          <w:rFonts w:cs="Arial"/>
          <w:sz w:val="20"/>
        </w:rPr>
        <w:tab/>
      </w:r>
      <w:r w:rsidRPr="008311CC">
        <w:rPr>
          <w:rFonts w:cs="Arial"/>
          <w:sz w:val="20"/>
        </w:rPr>
        <w:t>meets any specific security threats to the ISMS;</w:t>
      </w:r>
    </w:p>
    <w:p w14:paraId="6EDF72BE"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2.2.5</w:t>
      </w:r>
      <w:r>
        <w:rPr>
          <w:rFonts w:cs="Arial"/>
          <w:sz w:val="20"/>
        </w:rPr>
        <w:tab/>
      </w:r>
      <w:r w:rsidRPr="008311CC">
        <w:rPr>
          <w:rFonts w:cs="Arial"/>
          <w:sz w:val="20"/>
        </w:rPr>
        <w:t>complies with ISO/IEC 27001 and ISO/IEC27002 in accordance with paragraph </w:t>
      </w:r>
      <w:r>
        <w:t>5</w:t>
      </w:r>
      <w:r w:rsidRPr="008311CC">
        <w:rPr>
          <w:rFonts w:cs="Arial"/>
          <w:sz w:val="20"/>
        </w:rPr>
        <w:t xml:space="preserve"> of this schedule;</w:t>
      </w:r>
    </w:p>
    <w:p w14:paraId="0D41DE6F"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2.2.6</w:t>
      </w:r>
      <w:r>
        <w:rPr>
          <w:rFonts w:cs="Arial"/>
          <w:sz w:val="20"/>
        </w:rPr>
        <w:tab/>
      </w:r>
      <w:r w:rsidRPr="008311CC">
        <w:rPr>
          <w:rFonts w:cs="Arial"/>
          <w:sz w:val="20"/>
        </w:rPr>
        <w:t xml:space="preserve">complies with the </w:t>
      </w:r>
      <w:r>
        <w:rPr>
          <w:rFonts w:cs="Arial"/>
          <w:sz w:val="20"/>
        </w:rPr>
        <w:t xml:space="preserve">Customer’s </w:t>
      </w:r>
      <w:r w:rsidRPr="008311CC">
        <w:rPr>
          <w:rFonts w:cs="Arial"/>
          <w:sz w:val="20"/>
        </w:rPr>
        <w:t xml:space="preserve">security requirements as set out </w:t>
      </w:r>
      <w:r w:rsidRPr="008311CC">
        <w:rPr>
          <w:rFonts w:cs="Arial"/>
          <w:sz w:val="20"/>
          <w:lang w:eastAsia="en-GB"/>
        </w:rPr>
        <w:t xml:space="preserve">in the </w:t>
      </w:r>
      <w:r>
        <w:rPr>
          <w:rFonts w:cs="Arial"/>
          <w:sz w:val="20"/>
          <w:lang w:eastAsia="en-GB"/>
        </w:rPr>
        <w:t>Letter of Appointment</w:t>
      </w:r>
      <w:r w:rsidRPr="008311CC">
        <w:rPr>
          <w:rFonts w:cs="Arial"/>
          <w:sz w:val="20"/>
          <w:lang w:eastAsia="en-GB"/>
        </w:rPr>
        <w:t>; and</w:t>
      </w:r>
    </w:p>
    <w:p w14:paraId="32FF0218"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2.2.7</w:t>
      </w:r>
      <w:r>
        <w:rPr>
          <w:rFonts w:cs="Arial"/>
          <w:sz w:val="20"/>
        </w:rPr>
        <w:tab/>
      </w:r>
      <w:r w:rsidRPr="008311CC">
        <w:rPr>
          <w:rFonts w:cs="Arial"/>
          <w:sz w:val="20"/>
        </w:rPr>
        <w:t>complies with the Customer’s ICT standards.</w:t>
      </w:r>
    </w:p>
    <w:p w14:paraId="7C002E47" w14:textId="77777777" w:rsidR="00C03B23" w:rsidRPr="008311CC" w:rsidRDefault="00C03B23" w:rsidP="00C03B23">
      <w:pPr>
        <w:pStyle w:val="Heading2"/>
        <w:numPr>
          <w:ilvl w:val="1"/>
          <w:numId w:val="0"/>
        </w:numPr>
        <w:tabs>
          <w:tab w:val="num" w:pos="0"/>
        </w:tabs>
        <w:overflowPunct w:val="0"/>
        <w:autoSpaceDE w:val="0"/>
        <w:autoSpaceDN w:val="0"/>
        <w:ind w:left="1440" w:hanging="720"/>
        <w:textAlignment w:val="baseline"/>
        <w:rPr>
          <w:rFonts w:cs="Arial"/>
          <w:sz w:val="20"/>
        </w:rPr>
      </w:pPr>
      <w:r>
        <w:rPr>
          <w:rFonts w:cs="Arial"/>
          <w:sz w:val="20"/>
        </w:rPr>
        <w:t>2.3</w:t>
      </w:r>
      <w:r>
        <w:rPr>
          <w:rFonts w:cs="Arial"/>
          <w:sz w:val="20"/>
        </w:rPr>
        <w:tab/>
      </w:r>
      <w:r w:rsidRPr="008311CC">
        <w:rPr>
          <w:rFonts w:cs="Arial"/>
          <w:sz w:val="20"/>
        </w:rPr>
        <w:t xml:space="preserve">Without limiting </w:t>
      </w:r>
      <w:r w:rsidRPr="00832A71">
        <w:rPr>
          <w:rFonts w:cs="Arial"/>
          <w:sz w:val="20"/>
        </w:rPr>
        <w:t xml:space="preserve">Paragraph </w:t>
      </w:r>
      <w:r w:rsidRPr="00F03D5D">
        <w:rPr>
          <w:rFonts w:cs="Arial"/>
          <w:sz w:val="20"/>
        </w:rPr>
        <w:t>2.2 above</w:t>
      </w:r>
      <w:r w:rsidRPr="008311CC">
        <w:rPr>
          <w:rFonts w:cs="Arial"/>
          <w:sz w:val="20"/>
        </w:rPr>
        <w:t xml:space="preserve">, the Supplier shall at all times ensure that the level of security employed in the provision of the </w:t>
      </w:r>
      <w:r>
        <w:rPr>
          <w:rFonts w:cs="Arial"/>
          <w:sz w:val="20"/>
        </w:rPr>
        <w:t xml:space="preserve">Contract </w:t>
      </w:r>
      <w:r w:rsidRPr="008311CC">
        <w:rPr>
          <w:rFonts w:cs="Arial"/>
          <w:sz w:val="20"/>
        </w:rPr>
        <w:t xml:space="preserve">Services is appropriate to </w:t>
      </w:r>
      <w:r w:rsidRPr="008311CC">
        <w:rPr>
          <w:rFonts w:cs="Arial"/>
          <w:sz w:val="20"/>
        </w:rPr>
        <w:lastRenderedPageBreak/>
        <w:t>maintain the following at acceptable risk levels (to be defined by the Customer from time to time):</w:t>
      </w:r>
    </w:p>
    <w:p w14:paraId="2DFC58A6"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2.3.1</w:t>
      </w:r>
      <w:r>
        <w:rPr>
          <w:rFonts w:cs="Arial"/>
          <w:sz w:val="20"/>
        </w:rPr>
        <w:tab/>
      </w:r>
      <w:r w:rsidRPr="008311CC">
        <w:rPr>
          <w:rFonts w:cs="Arial"/>
          <w:sz w:val="20"/>
        </w:rPr>
        <w:t xml:space="preserve">loss of integrity and confidentiality of </w:t>
      </w:r>
      <w:r>
        <w:rPr>
          <w:rFonts w:cs="Arial"/>
          <w:sz w:val="20"/>
        </w:rPr>
        <w:t xml:space="preserve">Customer </w:t>
      </w:r>
      <w:r w:rsidRPr="008311CC">
        <w:rPr>
          <w:rFonts w:cs="Arial"/>
          <w:sz w:val="20"/>
        </w:rPr>
        <w:t>Confidential Information;</w:t>
      </w:r>
    </w:p>
    <w:p w14:paraId="44E19FB6"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2.3.2</w:t>
      </w:r>
      <w:r>
        <w:rPr>
          <w:rFonts w:cs="Arial"/>
          <w:sz w:val="20"/>
        </w:rPr>
        <w:tab/>
      </w:r>
      <w:r w:rsidRPr="008311CC">
        <w:rPr>
          <w:rFonts w:cs="Arial"/>
          <w:sz w:val="20"/>
        </w:rPr>
        <w:t xml:space="preserve">unauthorised access to, use or disclosure of, or interference with </w:t>
      </w:r>
      <w:r>
        <w:rPr>
          <w:rFonts w:cs="Arial"/>
          <w:sz w:val="20"/>
        </w:rPr>
        <w:t>Customer</w:t>
      </w:r>
      <w:r w:rsidRPr="008311CC">
        <w:rPr>
          <w:rFonts w:cs="Arial"/>
          <w:sz w:val="20"/>
        </w:rPr>
        <w:t xml:space="preserve"> Confidential Information by any person or organisation;</w:t>
      </w:r>
    </w:p>
    <w:p w14:paraId="1EB8E6EE"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2.3.3</w:t>
      </w:r>
      <w:r>
        <w:rPr>
          <w:rFonts w:cs="Arial"/>
          <w:sz w:val="20"/>
        </w:rPr>
        <w:tab/>
      </w:r>
      <w:r w:rsidRPr="008311CC">
        <w:rPr>
          <w:rFonts w:cs="Arial"/>
          <w:sz w:val="20"/>
        </w:rPr>
        <w:t>unauthorised access to network elements, buildings, the Sites and tools (including Equipment) used by the Supplier and any Sub-</w:t>
      </w:r>
      <w:r>
        <w:rPr>
          <w:rFonts w:cs="Arial"/>
          <w:sz w:val="20"/>
        </w:rPr>
        <w:t>contractors</w:t>
      </w:r>
      <w:r w:rsidRPr="008311CC">
        <w:rPr>
          <w:rFonts w:cs="Arial"/>
          <w:sz w:val="20"/>
        </w:rPr>
        <w:t xml:space="preserve"> in the provision of the </w:t>
      </w:r>
      <w:r>
        <w:rPr>
          <w:rFonts w:cs="Arial"/>
          <w:sz w:val="20"/>
        </w:rPr>
        <w:t xml:space="preserve">Contract </w:t>
      </w:r>
      <w:r w:rsidRPr="008311CC">
        <w:rPr>
          <w:rFonts w:cs="Arial"/>
          <w:sz w:val="20"/>
        </w:rPr>
        <w:t>Services;</w:t>
      </w:r>
    </w:p>
    <w:p w14:paraId="367FFBD3"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2.3.4</w:t>
      </w:r>
      <w:r>
        <w:rPr>
          <w:rFonts w:cs="Arial"/>
          <w:sz w:val="20"/>
        </w:rPr>
        <w:tab/>
      </w:r>
      <w:r w:rsidRPr="008311CC">
        <w:rPr>
          <w:rFonts w:cs="Arial"/>
          <w:sz w:val="20"/>
        </w:rPr>
        <w:t xml:space="preserve">use of the Supplier System or </w:t>
      </w:r>
      <w:r>
        <w:rPr>
          <w:rFonts w:cs="Arial"/>
          <w:sz w:val="20"/>
        </w:rPr>
        <w:t xml:space="preserve">Contract </w:t>
      </w:r>
      <w:r w:rsidRPr="008311CC">
        <w:rPr>
          <w:rFonts w:cs="Arial"/>
          <w:sz w:val="20"/>
        </w:rPr>
        <w:t xml:space="preserve">Services by any third party in order to gain unauthorised access to any computer resource or </w:t>
      </w:r>
      <w:r>
        <w:rPr>
          <w:rFonts w:cs="Arial"/>
          <w:sz w:val="20"/>
        </w:rPr>
        <w:t>Customer</w:t>
      </w:r>
      <w:r w:rsidRPr="008311CC">
        <w:rPr>
          <w:rFonts w:cs="Arial"/>
          <w:sz w:val="20"/>
        </w:rPr>
        <w:t xml:space="preserve"> Data; and</w:t>
      </w:r>
    </w:p>
    <w:p w14:paraId="66EC8C71"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2.3.5</w:t>
      </w:r>
      <w:r>
        <w:rPr>
          <w:rFonts w:cs="Arial"/>
          <w:sz w:val="20"/>
        </w:rPr>
        <w:tab/>
      </w:r>
      <w:r w:rsidRPr="008311CC">
        <w:rPr>
          <w:rFonts w:cs="Arial"/>
          <w:sz w:val="20"/>
        </w:rPr>
        <w:t xml:space="preserve">loss of availability of </w:t>
      </w:r>
      <w:r>
        <w:rPr>
          <w:rFonts w:cs="Arial"/>
          <w:sz w:val="20"/>
        </w:rPr>
        <w:t>Customer</w:t>
      </w:r>
      <w:r w:rsidRPr="008311CC">
        <w:rPr>
          <w:rFonts w:cs="Arial"/>
          <w:sz w:val="20"/>
        </w:rPr>
        <w:t xml:space="preserve"> Confidential Information due to any failure or compromise of the </w:t>
      </w:r>
      <w:r>
        <w:rPr>
          <w:rFonts w:cs="Arial"/>
          <w:sz w:val="20"/>
        </w:rPr>
        <w:t xml:space="preserve">Contract </w:t>
      </w:r>
      <w:r w:rsidRPr="008311CC">
        <w:rPr>
          <w:rFonts w:cs="Arial"/>
          <w:sz w:val="20"/>
        </w:rPr>
        <w:t>Services.</w:t>
      </w:r>
    </w:p>
    <w:p w14:paraId="1BD4AD22"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2.4</w:t>
      </w:r>
      <w:r>
        <w:rPr>
          <w:rFonts w:cs="Arial"/>
          <w:sz w:val="20"/>
        </w:rPr>
        <w:tab/>
      </w:r>
      <w:r w:rsidRPr="00531159">
        <w:rPr>
          <w:rFonts w:cs="Arial"/>
          <w:sz w:val="20"/>
        </w:rPr>
        <w:t>Subject to Clause 6A.3 the</w:t>
      </w:r>
      <w:r w:rsidRPr="008311CC">
        <w:rPr>
          <w:rFonts w:cs="Arial"/>
          <w:sz w:val="20"/>
        </w:rPr>
        <w:t xml:space="preserve"> references to standards, guidance and policies set out in paragraph 2.2 shall be deemed to be references to such items as developed and updated and to any successor to or replacement for such standards, guidance and policies, from time to time.</w:t>
      </w:r>
    </w:p>
    <w:p w14:paraId="4902C246"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2.5</w:t>
      </w:r>
      <w:r>
        <w:rPr>
          <w:rFonts w:cs="Arial"/>
          <w:sz w:val="20"/>
        </w:rPr>
        <w:tab/>
      </w:r>
      <w:r w:rsidRPr="008311CC">
        <w:rPr>
          <w:rFonts w:cs="Arial"/>
          <w:sz w:val="20"/>
        </w:rPr>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09E3D7DE" w14:textId="77777777" w:rsidR="00C03B23" w:rsidRPr="00A80570" w:rsidRDefault="00C03B23" w:rsidP="00C03B23">
      <w:pPr>
        <w:pStyle w:val="MarginText"/>
        <w:rPr>
          <w:b/>
        </w:rPr>
      </w:pPr>
      <w:bookmarkStart w:id="154" w:name="_Toc331761807"/>
      <w:bookmarkStart w:id="155" w:name="_Toc333413321"/>
      <w:r w:rsidRPr="00A80570">
        <w:rPr>
          <w:b/>
        </w:rPr>
        <w:t>3.</w:t>
      </w:r>
      <w:r w:rsidRPr="00A80570">
        <w:rPr>
          <w:b/>
        </w:rPr>
        <w:tab/>
        <w:t>ISMS AND SECURITY MANAGEMENT PLAN</w:t>
      </w:r>
      <w:bookmarkEnd w:id="154"/>
      <w:bookmarkEnd w:id="155"/>
    </w:p>
    <w:p w14:paraId="04DD0A5D" w14:textId="77777777" w:rsidR="00C03B23" w:rsidRPr="008311CC" w:rsidRDefault="00C03B23" w:rsidP="00C03B23">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b/>
          <w:bCs/>
          <w:sz w:val="20"/>
        </w:rPr>
        <w:t>3.1</w:t>
      </w:r>
      <w:r>
        <w:rPr>
          <w:rFonts w:cs="Arial"/>
          <w:b/>
          <w:bCs/>
          <w:sz w:val="20"/>
        </w:rPr>
        <w:tab/>
      </w:r>
      <w:r w:rsidRPr="008311CC">
        <w:rPr>
          <w:rFonts w:cs="Arial"/>
          <w:b/>
          <w:bCs/>
          <w:sz w:val="20"/>
        </w:rPr>
        <w:t>Introduction</w:t>
      </w:r>
    </w:p>
    <w:p w14:paraId="2EE3336E"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3.1.1</w:t>
      </w:r>
      <w:r>
        <w:rPr>
          <w:rFonts w:cs="Arial"/>
          <w:sz w:val="20"/>
        </w:rPr>
        <w:tab/>
      </w:r>
      <w:r w:rsidRPr="008311CC">
        <w:rPr>
          <w:rFonts w:cs="Arial"/>
          <w:sz w:val="20"/>
        </w:rPr>
        <w:t>The Supplier shall develop, implement, operate, maintain and continuously improve and maintain (and ensure that all Supplier Personnel and Sub-</w:t>
      </w:r>
      <w:r>
        <w:rPr>
          <w:rFonts w:cs="Arial"/>
          <w:sz w:val="20"/>
        </w:rPr>
        <w:t>Contracto</w:t>
      </w:r>
      <w:r w:rsidRPr="008311CC">
        <w:rPr>
          <w:rFonts w:cs="Arial"/>
          <w:sz w:val="20"/>
        </w:rPr>
        <w:t xml:space="preserve">rs implement and comply with) an ISMS which will, without prejudice to paragraph 2.2, be approved, by the Customer, tested in accordance with </w:t>
      </w:r>
      <w:r>
        <w:rPr>
          <w:rFonts w:cs="Arial"/>
          <w:sz w:val="20"/>
        </w:rPr>
        <w:t>paragraph 4</w:t>
      </w:r>
      <w:r w:rsidRPr="008311CC">
        <w:rPr>
          <w:rFonts w:cs="Arial"/>
          <w:sz w:val="20"/>
        </w:rPr>
        <w:t>, periodically updated and audited in accordance with ISO/IEC 27001.</w:t>
      </w:r>
    </w:p>
    <w:p w14:paraId="5D38CBCA"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3.1.2</w:t>
      </w:r>
      <w:r>
        <w:rPr>
          <w:rFonts w:cs="Arial"/>
          <w:sz w:val="20"/>
        </w:rPr>
        <w:tab/>
      </w:r>
      <w:r w:rsidRPr="008311CC">
        <w:rPr>
          <w:rFonts w:cs="Arial"/>
          <w:sz w:val="20"/>
        </w:rPr>
        <w:t xml:space="preserve">The Supplier shall develop and maintain a Security Management Plan in accordance with this </w:t>
      </w:r>
      <w:r>
        <w:rPr>
          <w:rFonts w:cs="Arial"/>
          <w:sz w:val="20"/>
        </w:rPr>
        <w:t>schedule 1</w:t>
      </w:r>
      <w:r w:rsidRPr="008311CC">
        <w:rPr>
          <w:rFonts w:cs="Arial"/>
          <w:sz w:val="20"/>
        </w:rPr>
        <w:t xml:space="preserve"> to apply during the C</w:t>
      </w:r>
      <w:r>
        <w:rPr>
          <w:rFonts w:cs="Arial"/>
          <w:sz w:val="20"/>
        </w:rPr>
        <w:t>all-off Term</w:t>
      </w:r>
      <w:r w:rsidRPr="008311CC">
        <w:rPr>
          <w:rFonts w:cs="Arial"/>
          <w:sz w:val="20"/>
        </w:rPr>
        <w:t>.</w:t>
      </w:r>
    </w:p>
    <w:p w14:paraId="66EEF380" w14:textId="77777777" w:rsidR="00C03B23" w:rsidRPr="001A3AB9"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3.1.3</w:t>
      </w:r>
      <w:r>
        <w:rPr>
          <w:rFonts w:cs="Arial"/>
          <w:sz w:val="20"/>
        </w:rPr>
        <w:tab/>
      </w:r>
      <w:r w:rsidRPr="008311CC">
        <w:rPr>
          <w:rFonts w:cs="Arial"/>
          <w:sz w:val="20"/>
        </w:rPr>
        <w:t>The Supplier shall comply with its obligations set out in the Security Management Plan and the other elements of th</w:t>
      </w:r>
      <w:r>
        <w:rPr>
          <w:rFonts w:cs="Arial"/>
          <w:sz w:val="20"/>
        </w:rPr>
        <w:t xml:space="preserve">e Contract and the </w:t>
      </w:r>
      <w:r w:rsidRPr="008311CC">
        <w:rPr>
          <w:rFonts w:cs="Arial"/>
          <w:sz w:val="20"/>
        </w:rPr>
        <w:t>Framework Agreement relevant to security (</w:t>
      </w:r>
      <w:r w:rsidRPr="001A3AB9">
        <w:rPr>
          <w:rFonts w:cs="Arial"/>
          <w:sz w:val="20"/>
        </w:rPr>
        <w:t>including the Customer’s security requirements as set out in the Letter of Appointment).</w:t>
      </w:r>
    </w:p>
    <w:p w14:paraId="78005DA6"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3.1.4</w:t>
      </w:r>
      <w:r>
        <w:rPr>
          <w:rFonts w:cs="Arial"/>
          <w:sz w:val="20"/>
        </w:rPr>
        <w:tab/>
      </w:r>
      <w:r w:rsidRPr="008311CC">
        <w:rPr>
          <w:rFonts w:cs="Arial"/>
          <w:sz w:val="20"/>
        </w:rPr>
        <w:t xml:space="preserve">Both the ISMS and the Security Management Plan shall, unless otherwise specified by the Customer, aim to protect all aspects of the </w:t>
      </w:r>
      <w:r>
        <w:rPr>
          <w:rFonts w:cs="Arial"/>
          <w:sz w:val="20"/>
        </w:rPr>
        <w:t xml:space="preserve">Contract </w:t>
      </w:r>
      <w:r w:rsidRPr="008311CC">
        <w:rPr>
          <w:rFonts w:cs="Arial"/>
          <w:sz w:val="20"/>
        </w:rPr>
        <w:t xml:space="preserve">Services and all processes associated with the delivery of the </w:t>
      </w:r>
      <w:r>
        <w:rPr>
          <w:rFonts w:cs="Arial"/>
          <w:sz w:val="20"/>
        </w:rPr>
        <w:t xml:space="preserve">Contract </w:t>
      </w:r>
      <w:r w:rsidRPr="008311CC">
        <w:rPr>
          <w:rFonts w:cs="Arial"/>
          <w:sz w:val="20"/>
        </w:rPr>
        <w:t>Services, including the Premises, the Sites, the Supplier System and any ICT, information and data (including the Customer Confidential Information and the Customer Data) to the extent used by the Customer or the Supplier in connection with this Contract.</w:t>
      </w:r>
    </w:p>
    <w:p w14:paraId="41159594" w14:textId="77777777" w:rsidR="00C03B23" w:rsidRPr="008311CC" w:rsidRDefault="00C03B23" w:rsidP="00AB64A8">
      <w:pPr>
        <w:pStyle w:val="Heading3"/>
        <w:numPr>
          <w:ilvl w:val="2"/>
          <w:numId w:val="0"/>
        </w:numPr>
        <w:tabs>
          <w:tab w:val="num" w:pos="0"/>
          <w:tab w:val="left" w:pos="8010"/>
        </w:tabs>
        <w:overflowPunct w:val="0"/>
        <w:autoSpaceDE w:val="0"/>
        <w:autoSpaceDN w:val="0"/>
        <w:ind w:left="2552" w:hanging="1112"/>
        <w:textAlignment w:val="baseline"/>
        <w:rPr>
          <w:rFonts w:cs="Arial"/>
          <w:sz w:val="20"/>
        </w:rPr>
      </w:pPr>
      <w:r>
        <w:rPr>
          <w:rFonts w:cs="Arial"/>
          <w:sz w:val="20"/>
        </w:rPr>
        <w:lastRenderedPageBreak/>
        <w:t>3.1.5</w:t>
      </w:r>
      <w:r>
        <w:rPr>
          <w:rFonts w:cs="Arial"/>
          <w:sz w:val="20"/>
        </w:rPr>
        <w:tab/>
      </w:r>
      <w:r w:rsidRPr="008311CC">
        <w:rPr>
          <w:rFonts w:cs="Arial"/>
          <w:sz w:val="20"/>
        </w:rPr>
        <w:t xml:space="preserve">The Supplier is responsible for monitoring and ensuring that it is aware of changes to the Security Policy.  The Supplier shall keep the Security </w:t>
      </w:r>
      <w:r>
        <w:rPr>
          <w:rFonts w:cs="Arial"/>
          <w:sz w:val="20"/>
        </w:rPr>
        <w:t xml:space="preserve">Management </w:t>
      </w:r>
      <w:r w:rsidRPr="008311CC">
        <w:rPr>
          <w:rFonts w:cs="Arial"/>
          <w:sz w:val="20"/>
        </w:rPr>
        <w:t>Plan up-to-date with the Security Policy as amended from time to time.</w:t>
      </w:r>
    </w:p>
    <w:p w14:paraId="7418145F"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p>
    <w:p w14:paraId="5AD276E6" w14:textId="77777777" w:rsidR="00C03B23" w:rsidRPr="008311CC" w:rsidRDefault="00C03B23" w:rsidP="00C03B23">
      <w:pPr>
        <w:pStyle w:val="Heading2"/>
        <w:keepNext/>
        <w:numPr>
          <w:ilvl w:val="1"/>
          <w:numId w:val="0"/>
        </w:numPr>
        <w:tabs>
          <w:tab w:val="num" w:pos="1440"/>
        </w:tabs>
        <w:overflowPunct w:val="0"/>
        <w:autoSpaceDE w:val="0"/>
        <w:autoSpaceDN w:val="0"/>
        <w:ind w:left="1440" w:hanging="720"/>
        <w:textAlignment w:val="baseline"/>
        <w:rPr>
          <w:rFonts w:cs="Arial"/>
          <w:sz w:val="20"/>
        </w:rPr>
      </w:pPr>
      <w:r w:rsidRPr="002C4E09">
        <w:rPr>
          <w:rFonts w:cs="Arial"/>
          <w:bCs/>
          <w:sz w:val="20"/>
        </w:rPr>
        <w:t>3.2</w:t>
      </w:r>
      <w:r w:rsidRPr="002C4E09">
        <w:rPr>
          <w:rFonts w:cs="Arial"/>
          <w:bCs/>
          <w:sz w:val="20"/>
        </w:rPr>
        <w:tab/>
      </w:r>
      <w:r w:rsidRPr="008311CC">
        <w:rPr>
          <w:rFonts w:cs="Arial"/>
          <w:b/>
          <w:bCs/>
          <w:sz w:val="20"/>
        </w:rPr>
        <w:t>Development of the Security Management Plan</w:t>
      </w:r>
    </w:p>
    <w:p w14:paraId="57282F18"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3.2.1</w:t>
      </w:r>
      <w:r>
        <w:rPr>
          <w:rFonts w:cs="Arial"/>
          <w:sz w:val="20"/>
        </w:rPr>
        <w:tab/>
      </w:r>
      <w:r w:rsidRPr="008311CC">
        <w:rPr>
          <w:rFonts w:cs="Arial"/>
          <w:sz w:val="20"/>
        </w:rPr>
        <w:t xml:space="preserve">Within 20 Working Days after the </w:t>
      </w:r>
      <w:r>
        <w:rPr>
          <w:rFonts w:cs="Arial"/>
          <w:sz w:val="20"/>
        </w:rPr>
        <w:t>Effec</w:t>
      </w:r>
      <w:r w:rsidRPr="008311CC">
        <w:rPr>
          <w:rFonts w:cs="Arial"/>
          <w:sz w:val="20"/>
        </w:rPr>
        <w:t>t</w:t>
      </w:r>
      <w:r>
        <w:rPr>
          <w:rFonts w:cs="Arial"/>
          <w:sz w:val="20"/>
        </w:rPr>
        <w:t>ive</w:t>
      </w:r>
      <w:r w:rsidRPr="008311CC">
        <w:rPr>
          <w:rFonts w:cs="Arial"/>
          <w:sz w:val="20"/>
        </w:rPr>
        <w:t xml:space="preserve"> Date (or such other period specified in the Implementation Plan or as otherwise agreed by the Parties in writing) and in accordance </w:t>
      </w:r>
      <w:r w:rsidRPr="00531159">
        <w:rPr>
          <w:rFonts w:cs="Arial"/>
          <w:sz w:val="20"/>
        </w:rPr>
        <w:t>with paragraph </w:t>
      </w:r>
      <w:r w:rsidRPr="00531159">
        <w:t>3.4</w:t>
      </w:r>
      <w:r w:rsidRPr="00531159">
        <w:rPr>
          <w:rFonts w:cs="Arial"/>
          <w:sz w:val="20"/>
        </w:rPr>
        <w:t xml:space="preserve"> (Amendment</w:t>
      </w:r>
      <w:r w:rsidRPr="008311CC">
        <w:rPr>
          <w:rFonts w:cs="Arial"/>
          <w:sz w:val="20"/>
        </w:rPr>
        <w:t xml:space="preserve"> and Revision), the Supplier will prepare and deliver to the Customer for approval a fully complete and up to date Security Management Plan which will be based on the draft Security Management Plan.</w:t>
      </w:r>
    </w:p>
    <w:p w14:paraId="3BA387E2"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3.2.2</w:t>
      </w:r>
      <w:r>
        <w:rPr>
          <w:rFonts w:cs="Arial"/>
          <w:sz w:val="20"/>
        </w:rPr>
        <w:tab/>
      </w:r>
      <w:r w:rsidRPr="008311CC">
        <w:rPr>
          <w:rFonts w:cs="Arial"/>
          <w:sz w:val="20"/>
        </w:rPr>
        <w:t xml:space="preserve">If the Security Management Plan, or any subsequent revision to it in accordance with paragraph </w:t>
      </w:r>
      <w:r w:rsidRPr="00531159">
        <w:rPr>
          <w:rFonts w:cs="Arial"/>
          <w:sz w:val="20"/>
        </w:rPr>
        <w:t>3.4</w:t>
      </w:r>
      <w:r w:rsidRPr="008311CC">
        <w:rPr>
          <w:rFonts w:cs="Arial"/>
          <w:sz w:val="20"/>
        </w:rPr>
        <w:t xml:space="preserve"> (Amendment and Revision), is approved by the Customer it will be adopted immediately and will replace the previous version of the Security Management Plan.  If the Security Management Plan is not approved by the Customer the Supplier shall amend it within 10 Working Days or such other period as the </w:t>
      </w:r>
      <w:r>
        <w:rPr>
          <w:rFonts w:cs="Arial"/>
          <w:sz w:val="20"/>
        </w:rPr>
        <w:t>P</w:t>
      </w:r>
      <w:r w:rsidRPr="008311CC">
        <w:rPr>
          <w:rFonts w:cs="Arial"/>
          <w:sz w:val="20"/>
        </w:rPr>
        <w:t xml:space="preserve">arties may agree in writing of a notice of non-approval from the Customer and re-submit to the Customer for approval. The </w:t>
      </w:r>
      <w:r>
        <w:rPr>
          <w:rFonts w:cs="Arial"/>
          <w:sz w:val="20"/>
        </w:rPr>
        <w:t>P</w:t>
      </w:r>
      <w:r w:rsidRPr="008311CC">
        <w:rPr>
          <w:rFonts w:cs="Arial"/>
          <w:sz w:val="20"/>
        </w:rPr>
        <w:t xml:space="preserve">arties will use all reasonable endeavours to ensure that the approval process takes as little time as possible and in any event no longer than 15 Working Days (or such other period as the </w:t>
      </w:r>
      <w:r>
        <w:rPr>
          <w:rFonts w:cs="Arial"/>
          <w:sz w:val="20"/>
        </w:rPr>
        <w:t>P</w:t>
      </w:r>
      <w:r w:rsidRPr="008311CC">
        <w:rPr>
          <w:rFonts w:cs="Arial"/>
          <w:sz w:val="20"/>
        </w:rPr>
        <w:t xml:space="preserve">arties may agree in writing) from the date of its first submission to the Customer.  If the Supplier does not achieve the </w:t>
      </w:r>
      <w:r>
        <w:rPr>
          <w:rFonts w:cs="Arial"/>
          <w:sz w:val="20"/>
        </w:rPr>
        <w:t>a</w:t>
      </w:r>
      <w:r w:rsidRPr="008311CC">
        <w:rPr>
          <w:rFonts w:cs="Arial"/>
          <w:sz w:val="20"/>
        </w:rPr>
        <w:t xml:space="preserve">pproval of the Security Management Plan following its resubmission, the matter will be resolved in accordance with the </w:t>
      </w:r>
      <w:r>
        <w:rPr>
          <w:rFonts w:cs="Arial"/>
          <w:sz w:val="20"/>
        </w:rPr>
        <w:t>d</w:t>
      </w:r>
      <w:r w:rsidRPr="008311CC">
        <w:rPr>
          <w:rFonts w:cs="Arial"/>
          <w:sz w:val="20"/>
        </w:rPr>
        <w:t xml:space="preserve">ispute </w:t>
      </w:r>
      <w:r>
        <w:rPr>
          <w:rFonts w:cs="Arial"/>
          <w:sz w:val="20"/>
        </w:rPr>
        <w:t>r</w:t>
      </w:r>
      <w:r w:rsidRPr="008311CC">
        <w:rPr>
          <w:rFonts w:cs="Arial"/>
          <w:sz w:val="20"/>
        </w:rPr>
        <w:t xml:space="preserve">esolution </w:t>
      </w:r>
      <w:r>
        <w:rPr>
          <w:rFonts w:cs="Arial"/>
          <w:sz w:val="20"/>
        </w:rPr>
        <w:t>p</w:t>
      </w:r>
      <w:r w:rsidRPr="008311CC">
        <w:rPr>
          <w:rFonts w:cs="Arial"/>
          <w:sz w:val="20"/>
        </w:rPr>
        <w:t>rocedure</w:t>
      </w:r>
      <w:r>
        <w:rPr>
          <w:rFonts w:cs="Arial"/>
          <w:sz w:val="20"/>
        </w:rPr>
        <w:t xml:space="preserve"> in Clause 23.2</w:t>
      </w:r>
      <w:r w:rsidRPr="008311CC">
        <w:rPr>
          <w:rFonts w:cs="Arial"/>
          <w:sz w:val="20"/>
        </w:rPr>
        <w:t>.  However where the Customer does not approve the Security Management Plan on the grounds that it does not comply with the requirements set out in paragraph 3.3.4</w:t>
      </w:r>
      <w:r>
        <w:rPr>
          <w:rFonts w:cs="Arial"/>
          <w:sz w:val="20"/>
        </w:rPr>
        <w:t xml:space="preserve">, this </w:t>
      </w:r>
      <w:r w:rsidRPr="008311CC">
        <w:rPr>
          <w:rFonts w:cs="Arial"/>
          <w:sz w:val="20"/>
        </w:rPr>
        <w:t>shall be deemed to be reasonable.</w:t>
      </w:r>
    </w:p>
    <w:p w14:paraId="0BA0AC9E" w14:textId="77777777" w:rsidR="00C03B23" w:rsidRPr="008311CC" w:rsidRDefault="00C03B23" w:rsidP="00C03B23">
      <w:pPr>
        <w:pStyle w:val="Heading2"/>
        <w:keepNext/>
        <w:numPr>
          <w:ilvl w:val="1"/>
          <w:numId w:val="0"/>
        </w:numPr>
        <w:tabs>
          <w:tab w:val="num" w:pos="1440"/>
        </w:tabs>
        <w:overflowPunct w:val="0"/>
        <w:autoSpaceDE w:val="0"/>
        <w:autoSpaceDN w:val="0"/>
        <w:ind w:left="1440" w:hanging="720"/>
        <w:textAlignment w:val="baseline"/>
        <w:rPr>
          <w:rFonts w:cs="Arial"/>
          <w:sz w:val="20"/>
        </w:rPr>
      </w:pPr>
      <w:r w:rsidRPr="00060658">
        <w:rPr>
          <w:rFonts w:cs="Arial"/>
          <w:bCs/>
          <w:sz w:val="20"/>
        </w:rPr>
        <w:t>3.3</w:t>
      </w:r>
      <w:r>
        <w:rPr>
          <w:rFonts w:cs="Arial"/>
          <w:b/>
          <w:bCs/>
          <w:sz w:val="20"/>
        </w:rPr>
        <w:tab/>
      </w:r>
      <w:r w:rsidRPr="008311CC">
        <w:rPr>
          <w:rFonts w:cs="Arial"/>
          <w:b/>
          <w:bCs/>
          <w:sz w:val="20"/>
        </w:rPr>
        <w:t>Content of the Security Management Plan</w:t>
      </w:r>
    </w:p>
    <w:p w14:paraId="2E0ACFC3"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3.3.1</w:t>
      </w:r>
      <w:r>
        <w:rPr>
          <w:rFonts w:cs="Arial"/>
          <w:sz w:val="20"/>
        </w:rPr>
        <w:tab/>
      </w:r>
      <w:r w:rsidRPr="008311CC">
        <w:rPr>
          <w:rFonts w:cs="Arial"/>
          <w:sz w:val="20"/>
        </w:rPr>
        <w:t xml:space="preserve">The Security Management Plan will set out the security measures to be implemented and maintained by the Supplier in relation to all aspects of the </w:t>
      </w:r>
      <w:r>
        <w:rPr>
          <w:rFonts w:cs="Arial"/>
          <w:sz w:val="20"/>
        </w:rPr>
        <w:t xml:space="preserve">Contract </w:t>
      </w:r>
      <w:r w:rsidRPr="008311CC">
        <w:rPr>
          <w:rFonts w:cs="Arial"/>
          <w:sz w:val="20"/>
        </w:rPr>
        <w:t xml:space="preserve">Services and all processes associated with the delivery of the </w:t>
      </w:r>
      <w:r>
        <w:rPr>
          <w:rFonts w:cs="Arial"/>
          <w:sz w:val="20"/>
        </w:rPr>
        <w:t xml:space="preserve">Contract </w:t>
      </w:r>
      <w:r w:rsidRPr="008311CC">
        <w:rPr>
          <w:rFonts w:cs="Arial"/>
          <w:sz w:val="20"/>
        </w:rPr>
        <w:t xml:space="preserve">Services and shall at all times comply with and specify security measures and procedures which are sufficient to ensure that the </w:t>
      </w:r>
      <w:r>
        <w:rPr>
          <w:rFonts w:cs="Arial"/>
          <w:sz w:val="20"/>
        </w:rPr>
        <w:t xml:space="preserve">Contract </w:t>
      </w:r>
      <w:r w:rsidRPr="008311CC">
        <w:rPr>
          <w:rFonts w:cs="Arial"/>
          <w:sz w:val="20"/>
        </w:rPr>
        <w:t xml:space="preserve">Services comply with the provisions of this Contract </w:t>
      </w:r>
      <w:r w:rsidRPr="00531159">
        <w:rPr>
          <w:rFonts w:cs="Arial"/>
          <w:sz w:val="20"/>
        </w:rPr>
        <w:t>(including this Annex 3, the principles set out in paragraph 2.2 and any other</w:t>
      </w:r>
      <w:r w:rsidRPr="008311CC">
        <w:rPr>
          <w:rFonts w:cs="Arial"/>
          <w:sz w:val="20"/>
        </w:rPr>
        <w:t xml:space="preserve"> elements of this Contract relevant to security or any data protection guidance produced by the Customer);</w:t>
      </w:r>
    </w:p>
    <w:p w14:paraId="6FD145AD"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3.3.2</w:t>
      </w:r>
      <w:r>
        <w:rPr>
          <w:rFonts w:cs="Arial"/>
          <w:sz w:val="20"/>
        </w:rPr>
        <w:tab/>
      </w:r>
      <w:r w:rsidRPr="008311CC">
        <w:rPr>
          <w:rFonts w:cs="Arial"/>
          <w:sz w:val="20"/>
        </w:rPr>
        <w:t xml:space="preserve">The Security Management Plan (including the draft version) should also set out the plans for transiting all security arrangements and responsibilities from those in place at the </w:t>
      </w:r>
      <w:r>
        <w:rPr>
          <w:rFonts w:cs="Arial"/>
          <w:sz w:val="20"/>
        </w:rPr>
        <w:t>Effective</w:t>
      </w:r>
      <w:r w:rsidRPr="008311CC">
        <w:rPr>
          <w:rFonts w:cs="Arial"/>
          <w:sz w:val="20"/>
        </w:rPr>
        <w:t xml:space="preserve"> Date to those incorporated in the Supplier’s ISMS at the date set out in the Implementation Plan for the Supplier to meet the full obligations of the security requirements set out in this Contract and </w:t>
      </w:r>
      <w:r w:rsidRPr="008311CC">
        <w:rPr>
          <w:rFonts w:cs="Arial"/>
          <w:sz w:val="20"/>
          <w:lang w:eastAsia="en-GB"/>
        </w:rPr>
        <w:t xml:space="preserve">in </w:t>
      </w:r>
      <w:r>
        <w:rPr>
          <w:rFonts w:cs="Arial"/>
          <w:sz w:val="20"/>
          <w:lang w:eastAsia="en-GB"/>
        </w:rPr>
        <w:t>the Letter of Appointment</w:t>
      </w:r>
      <w:r w:rsidRPr="008311CC">
        <w:rPr>
          <w:rFonts w:cs="Arial"/>
          <w:sz w:val="20"/>
        </w:rPr>
        <w:t>.</w:t>
      </w:r>
    </w:p>
    <w:p w14:paraId="4A6AF5E2"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3.3.3</w:t>
      </w:r>
      <w:r>
        <w:rPr>
          <w:rFonts w:cs="Arial"/>
          <w:sz w:val="20"/>
        </w:rPr>
        <w:tab/>
      </w:r>
      <w:r w:rsidRPr="008311CC">
        <w:rPr>
          <w:rFonts w:cs="Arial"/>
          <w:sz w:val="20"/>
        </w:rPr>
        <w:t xml:space="preserve">The Security Management Plan will be structured in accordance with ISO/IEC 27001 and ISO/IEC 27002, cross-referencing if necessary to </w:t>
      </w:r>
      <w:r w:rsidRPr="008311CC">
        <w:rPr>
          <w:rFonts w:cs="Arial"/>
          <w:sz w:val="20"/>
        </w:rPr>
        <w:lastRenderedPageBreak/>
        <w:t xml:space="preserve">other </w:t>
      </w:r>
      <w:r>
        <w:rPr>
          <w:rFonts w:cs="Arial"/>
          <w:sz w:val="20"/>
        </w:rPr>
        <w:t>provision</w:t>
      </w:r>
      <w:r w:rsidRPr="008311CC">
        <w:rPr>
          <w:rFonts w:cs="Arial"/>
          <w:sz w:val="20"/>
        </w:rPr>
        <w:t>s of this Contract which cover specific areas included within that standard.</w:t>
      </w:r>
    </w:p>
    <w:p w14:paraId="0467B8A5"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3.3.4</w:t>
      </w:r>
      <w:r>
        <w:rPr>
          <w:rFonts w:cs="Arial"/>
          <w:sz w:val="20"/>
        </w:rPr>
        <w:tab/>
      </w:r>
      <w:r w:rsidRPr="008311CC">
        <w:rPr>
          <w:rFonts w:cs="Arial"/>
          <w:sz w:val="20"/>
        </w:rPr>
        <w:t xml:space="preserve">Where the Security </w:t>
      </w:r>
      <w:r>
        <w:rPr>
          <w:rFonts w:cs="Arial"/>
          <w:sz w:val="20"/>
        </w:rPr>
        <w:t xml:space="preserve">Management </w:t>
      </w:r>
      <w:r w:rsidRPr="008311CC">
        <w:rPr>
          <w:rFonts w:cs="Arial"/>
          <w:sz w:val="20"/>
        </w:rPr>
        <w:t xml:space="preserve">Plan references any document which is not in the possession of the Customer, a copy of the document will be made available to the Customer upon request. The Security Management Plan shall be written in plain English in language which is readily comprehensible to the staff of the Supplier and the Customer engaged in the </w:t>
      </w:r>
      <w:r>
        <w:rPr>
          <w:rFonts w:cs="Arial"/>
          <w:sz w:val="20"/>
        </w:rPr>
        <w:t xml:space="preserve">Contract </w:t>
      </w:r>
      <w:r w:rsidRPr="008311CC">
        <w:rPr>
          <w:rFonts w:cs="Arial"/>
          <w:sz w:val="20"/>
        </w:rPr>
        <w:t>Services and shall only reference documents which are in the possession of the Customer or whose location is otherwise specified in this</w:t>
      </w:r>
      <w:r>
        <w:rPr>
          <w:rFonts w:cs="Arial"/>
          <w:sz w:val="20"/>
        </w:rPr>
        <w:t xml:space="preserve"> Schedule 1</w:t>
      </w:r>
      <w:r w:rsidRPr="008311CC">
        <w:rPr>
          <w:rFonts w:cs="Arial"/>
          <w:sz w:val="20"/>
        </w:rPr>
        <w:t>.</w:t>
      </w:r>
    </w:p>
    <w:p w14:paraId="1A2347BE" w14:textId="77777777" w:rsidR="00C03B23" w:rsidRPr="008311CC" w:rsidRDefault="00C03B23" w:rsidP="00C03B23">
      <w:pPr>
        <w:pStyle w:val="Heading2"/>
        <w:keepNext/>
        <w:numPr>
          <w:ilvl w:val="1"/>
          <w:numId w:val="0"/>
        </w:numPr>
        <w:tabs>
          <w:tab w:val="num" w:pos="1440"/>
        </w:tabs>
        <w:overflowPunct w:val="0"/>
        <w:autoSpaceDE w:val="0"/>
        <w:autoSpaceDN w:val="0"/>
        <w:ind w:left="1440" w:hanging="720"/>
        <w:textAlignment w:val="baseline"/>
        <w:rPr>
          <w:rFonts w:cs="Arial"/>
          <w:sz w:val="20"/>
        </w:rPr>
      </w:pPr>
      <w:r w:rsidRPr="009F4DC2">
        <w:rPr>
          <w:rFonts w:cs="Arial"/>
          <w:bCs/>
          <w:sz w:val="20"/>
        </w:rPr>
        <w:t>3.4</w:t>
      </w:r>
      <w:r w:rsidRPr="009F4DC2">
        <w:rPr>
          <w:rFonts w:cs="Arial"/>
          <w:bCs/>
          <w:sz w:val="20"/>
        </w:rPr>
        <w:tab/>
      </w:r>
      <w:r w:rsidRPr="008311CC">
        <w:rPr>
          <w:rFonts w:cs="Arial"/>
          <w:b/>
          <w:bCs/>
          <w:sz w:val="20"/>
        </w:rPr>
        <w:t>Amendment and Revision of the ISMS and Security Management Plan</w:t>
      </w:r>
    </w:p>
    <w:p w14:paraId="56840788"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3.4.1</w:t>
      </w:r>
      <w:r>
        <w:rPr>
          <w:rFonts w:cs="Arial"/>
          <w:sz w:val="20"/>
        </w:rPr>
        <w:tab/>
      </w:r>
      <w:r w:rsidRPr="008311CC">
        <w:rPr>
          <w:rFonts w:cs="Arial"/>
          <w:sz w:val="20"/>
        </w:rPr>
        <w:t>The ISMS and Security Management Plan will be fully reviewed and updated by the Supplier annually, or from time to time to reflect:</w:t>
      </w:r>
    </w:p>
    <w:p w14:paraId="2221DF80"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3.4.1.1</w:t>
      </w:r>
      <w:r>
        <w:rPr>
          <w:rFonts w:cs="Arial"/>
          <w:sz w:val="20"/>
        </w:rPr>
        <w:tab/>
      </w:r>
      <w:r w:rsidRPr="008311CC">
        <w:rPr>
          <w:rFonts w:cs="Arial"/>
          <w:sz w:val="20"/>
        </w:rPr>
        <w:t>emerging changes in Good Industry Practice;</w:t>
      </w:r>
    </w:p>
    <w:p w14:paraId="0887E4FB"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3.4.1.2</w:t>
      </w:r>
      <w:r>
        <w:rPr>
          <w:rFonts w:cs="Arial"/>
          <w:sz w:val="20"/>
        </w:rPr>
        <w:tab/>
      </w:r>
      <w:r w:rsidRPr="008311CC">
        <w:rPr>
          <w:rFonts w:cs="Arial"/>
          <w:sz w:val="20"/>
        </w:rPr>
        <w:t xml:space="preserve">any change or proposed change to the Supplier System, the Services and/or associated processes; </w:t>
      </w:r>
    </w:p>
    <w:p w14:paraId="60681C7E"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3.4.1.3</w:t>
      </w:r>
      <w:r>
        <w:rPr>
          <w:rFonts w:cs="Arial"/>
          <w:sz w:val="20"/>
        </w:rPr>
        <w:tab/>
      </w:r>
      <w:r w:rsidRPr="008311CC">
        <w:rPr>
          <w:rFonts w:cs="Arial"/>
          <w:sz w:val="20"/>
        </w:rPr>
        <w:t xml:space="preserve">any new perceived or changed security threats; </w:t>
      </w:r>
    </w:p>
    <w:p w14:paraId="1519E72A"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3.4.1.4</w:t>
      </w:r>
      <w:r>
        <w:rPr>
          <w:rFonts w:cs="Arial"/>
          <w:sz w:val="20"/>
        </w:rPr>
        <w:tab/>
      </w:r>
      <w:r w:rsidRPr="008311CC">
        <w:rPr>
          <w:rFonts w:cs="Arial"/>
          <w:sz w:val="20"/>
        </w:rPr>
        <w:t>any reasonable request by the Customer.</w:t>
      </w:r>
    </w:p>
    <w:p w14:paraId="1DC6047C"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3.4.2</w:t>
      </w:r>
      <w:r>
        <w:rPr>
          <w:rFonts w:cs="Arial"/>
          <w:sz w:val="20"/>
        </w:rPr>
        <w:tab/>
      </w:r>
      <w:r w:rsidRPr="008311CC">
        <w:rPr>
          <w:rFonts w:cs="Arial"/>
          <w:sz w:val="20"/>
        </w:rPr>
        <w:t>The Supplier will provide the Customer with the results of such reviews as soon as reasonably practicable after their completion and amend the ISMS and Security Management Plan at no additional cost to the Customer.  The results of the review should include, without limitation:</w:t>
      </w:r>
    </w:p>
    <w:p w14:paraId="50A6D4CC"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3.4.2.1</w:t>
      </w:r>
      <w:r>
        <w:rPr>
          <w:rFonts w:cs="Arial"/>
          <w:sz w:val="20"/>
        </w:rPr>
        <w:tab/>
      </w:r>
      <w:r w:rsidRPr="008311CC">
        <w:rPr>
          <w:rFonts w:cs="Arial"/>
          <w:sz w:val="20"/>
        </w:rPr>
        <w:t>suggested improvements to the effectiveness of the ISMS;</w:t>
      </w:r>
    </w:p>
    <w:p w14:paraId="2B3E8874"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3.4.2.2</w:t>
      </w:r>
      <w:r>
        <w:rPr>
          <w:rFonts w:cs="Arial"/>
          <w:sz w:val="20"/>
        </w:rPr>
        <w:tab/>
      </w:r>
      <w:r w:rsidRPr="008311CC">
        <w:rPr>
          <w:rFonts w:cs="Arial"/>
          <w:sz w:val="20"/>
        </w:rPr>
        <w:t>updates to the risk assessments;</w:t>
      </w:r>
    </w:p>
    <w:p w14:paraId="190584AA"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3.4.2.3</w:t>
      </w:r>
      <w:r>
        <w:rPr>
          <w:rFonts w:cs="Arial"/>
          <w:sz w:val="20"/>
        </w:rPr>
        <w:tab/>
      </w:r>
      <w:r w:rsidRPr="008311CC">
        <w:rPr>
          <w:rFonts w:cs="Arial"/>
          <w:sz w:val="20"/>
        </w:rPr>
        <w:t>proposed modifications to the procedures and controls that effect information security to respond to events that may impact on the ISMS; and</w:t>
      </w:r>
    </w:p>
    <w:p w14:paraId="03BF1BEB"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3600" w:hanging="1080"/>
        <w:textAlignment w:val="baseline"/>
        <w:rPr>
          <w:rFonts w:cs="Arial"/>
          <w:sz w:val="20"/>
        </w:rPr>
      </w:pPr>
      <w:r>
        <w:rPr>
          <w:rFonts w:cs="Arial"/>
          <w:sz w:val="20"/>
        </w:rPr>
        <w:t>3.4.2.4</w:t>
      </w:r>
      <w:r>
        <w:rPr>
          <w:rFonts w:cs="Arial"/>
          <w:sz w:val="20"/>
        </w:rPr>
        <w:tab/>
      </w:r>
      <w:r w:rsidRPr="008311CC">
        <w:rPr>
          <w:rFonts w:cs="Arial"/>
          <w:sz w:val="20"/>
        </w:rPr>
        <w:t>suggested improvements in measuring the effectiveness of controls.</w:t>
      </w:r>
    </w:p>
    <w:p w14:paraId="559EB5A6"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3.4.3</w:t>
      </w:r>
      <w:r>
        <w:rPr>
          <w:rFonts w:cs="Arial"/>
          <w:sz w:val="20"/>
        </w:rPr>
        <w:tab/>
      </w:r>
      <w:r w:rsidRPr="008311CC">
        <w:rPr>
          <w:rFonts w:cs="Arial"/>
          <w:sz w:val="20"/>
        </w:rPr>
        <w:t>On receipt of the results of such reviews, the Customer will approve any amendments or revisions to the ISMS or Security Management Plan in accordance with the process set out at paragraph 3.2.2.</w:t>
      </w:r>
    </w:p>
    <w:p w14:paraId="44AB92BF"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3.4.4</w:t>
      </w:r>
      <w:r>
        <w:rPr>
          <w:rFonts w:cs="Arial"/>
          <w:sz w:val="20"/>
        </w:rPr>
        <w:tab/>
      </w:r>
      <w:r w:rsidRPr="008311CC">
        <w:rPr>
          <w:rFonts w:cs="Arial"/>
          <w:sz w:val="20"/>
        </w:rPr>
        <w:t>Any change or amendment which the Supplier proposes to make to the ISMS or Security Management Plan (as a result of a Customer request or change to the requirement set out</w:t>
      </w:r>
      <w:r>
        <w:rPr>
          <w:rFonts w:cs="Arial"/>
          <w:sz w:val="20"/>
        </w:rPr>
        <w:t xml:space="preserve"> by the Customer</w:t>
      </w:r>
      <w:r w:rsidRPr="008311CC">
        <w:rPr>
          <w:rFonts w:cs="Arial"/>
          <w:sz w:val="20"/>
        </w:rPr>
        <w:t xml:space="preserve"> </w:t>
      </w:r>
      <w:r w:rsidRPr="008311CC">
        <w:rPr>
          <w:rFonts w:cs="Arial"/>
          <w:sz w:val="20"/>
          <w:lang w:eastAsia="en-GB"/>
        </w:rPr>
        <w:t xml:space="preserve">in </w:t>
      </w:r>
      <w:r>
        <w:rPr>
          <w:rFonts w:cs="Arial"/>
          <w:sz w:val="20"/>
          <w:lang w:eastAsia="en-GB"/>
        </w:rPr>
        <w:t>the Letter of Appointment</w:t>
      </w:r>
      <w:r w:rsidRPr="008311CC">
        <w:rPr>
          <w:rFonts w:cs="Arial"/>
          <w:sz w:val="20"/>
          <w:lang w:eastAsia="en-GB"/>
        </w:rPr>
        <w:t xml:space="preserve"> </w:t>
      </w:r>
      <w:r w:rsidRPr="008311CC">
        <w:rPr>
          <w:rFonts w:cs="Arial"/>
          <w:sz w:val="20"/>
        </w:rPr>
        <w:t xml:space="preserve">or otherwise) shall be subject to the </w:t>
      </w:r>
      <w:r>
        <w:rPr>
          <w:rFonts w:cs="Arial"/>
          <w:sz w:val="20"/>
        </w:rPr>
        <w:t>v</w:t>
      </w:r>
      <w:r w:rsidRPr="00DF40F9">
        <w:rPr>
          <w:rFonts w:cs="Arial"/>
          <w:sz w:val="20"/>
        </w:rPr>
        <w:t xml:space="preserve">ariation </w:t>
      </w:r>
      <w:r>
        <w:rPr>
          <w:rFonts w:cs="Arial"/>
          <w:sz w:val="20"/>
        </w:rPr>
        <w:t>p</w:t>
      </w:r>
      <w:r w:rsidRPr="00DF40F9">
        <w:rPr>
          <w:rFonts w:cs="Arial"/>
          <w:sz w:val="20"/>
        </w:rPr>
        <w:t>rocedure</w:t>
      </w:r>
      <w:r>
        <w:rPr>
          <w:rFonts w:cs="Arial"/>
          <w:sz w:val="20"/>
        </w:rPr>
        <w:t xml:space="preserve"> under Clause 2.2</w:t>
      </w:r>
      <w:r w:rsidRPr="008311CC">
        <w:rPr>
          <w:rFonts w:cs="Arial"/>
          <w:sz w:val="20"/>
        </w:rPr>
        <w:t xml:space="preserve"> and shall not be implemented until approved in writing by the Customer.</w:t>
      </w:r>
    </w:p>
    <w:p w14:paraId="05298361" w14:textId="77777777" w:rsidR="00C03B23" w:rsidRPr="00A80570" w:rsidRDefault="00C03B23" w:rsidP="00C03B23">
      <w:pPr>
        <w:pStyle w:val="MarginText"/>
        <w:rPr>
          <w:b/>
        </w:rPr>
      </w:pPr>
      <w:bookmarkStart w:id="156" w:name="_Toc331761808"/>
      <w:bookmarkStart w:id="157" w:name="_Toc333413322"/>
      <w:r w:rsidRPr="00A80570">
        <w:rPr>
          <w:b/>
        </w:rPr>
        <w:t>4.</w:t>
      </w:r>
      <w:r w:rsidRPr="00A80570">
        <w:rPr>
          <w:b/>
        </w:rPr>
        <w:tab/>
        <w:t>TESTING</w:t>
      </w:r>
      <w:bookmarkEnd w:id="156"/>
      <w:bookmarkEnd w:id="157"/>
    </w:p>
    <w:p w14:paraId="24A1D97C"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lastRenderedPageBreak/>
        <w:t>4.1</w:t>
      </w:r>
      <w:r>
        <w:rPr>
          <w:rFonts w:cs="Arial"/>
          <w:sz w:val="20"/>
        </w:rPr>
        <w:tab/>
      </w:r>
      <w:r w:rsidRPr="008311CC">
        <w:rPr>
          <w:rFonts w:cs="Arial"/>
          <w:sz w:val="20"/>
        </w:rPr>
        <w:t>The Supplier shall conduct tests of the ISMS (</w:t>
      </w:r>
      <w:r w:rsidRPr="008311CC">
        <w:rPr>
          <w:rFonts w:cs="Arial"/>
          <w:b/>
          <w:bCs/>
          <w:sz w:val="20"/>
        </w:rPr>
        <w:t>"Security Tests"</w:t>
      </w:r>
      <w:r w:rsidRPr="008311CC">
        <w:rPr>
          <w:rFonts w:cs="Arial"/>
          <w:sz w:val="20"/>
        </w:rPr>
        <w:t xml:space="preserve">) on an annual basis or as otherwise agreed by the </w:t>
      </w:r>
      <w:r>
        <w:rPr>
          <w:rFonts w:cs="Arial"/>
          <w:sz w:val="20"/>
        </w:rPr>
        <w:t>P</w:t>
      </w:r>
      <w:r w:rsidRPr="008311CC">
        <w:rPr>
          <w:rFonts w:cs="Arial"/>
          <w:sz w:val="20"/>
        </w:rPr>
        <w:t>arties.  The date, timing, content and conduct of such Security Tests shall be agreed in advance with the Customer.</w:t>
      </w:r>
    </w:p>
    <w:p w14:paraId="70213B31"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4.2</w:t>
      </w:r>
      <w:r>
        <w:rPr>
          <w:rFonts w:cs="Arial"/>
          <w:sz w:val="20"/>
        </w:rPr>
        <w:tab/>
      </w:r>
      <w:r w:rsidRPr="008311CC">
        <w:rPr>
          <w:rFonts w:cs="Arial"/>
          <w:sz w:val="20"/>
        </w:rPr>
        <w:t>The Customer shall be entitled to send a representative to witness the conduct of the Security Tests. The Supplier shall provide the Customer with the results of such tests (in a form approved by the Customer in advance) as soon as practicable after completion of each Security Test.</w:t>
      </w:r>
    </w:p>
    <w:p w14:paraId="45E8BC23"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4.3</w:t>
      </w:r>
      <w:r>
        <w:rPr>
          <w:rFonts w:cs="Arial"/>
          <w:sz w:val="20"/>
        </w:rPr>
        <w:tab/>
      </w:r>
      <w:r w:rsidRPr="008311CC">
        <w:rPr>
          <w:rFonts w:cs="Arial"/>
          <w:sz w:val="20"/>
        </w:rPr>
        <w:t xml:space="preserve">Without prejudice to any other right of audit or access granted to the Customer pursuant to this Contract, the Customer and/or its authorised representatives shall be entitled, at any time and without giving 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  Security Tests shall be designed and implemented so as to minimise the impact on the delivery of the Services.  </w:t>
      </w:r>
    </w:p>
    <w:p w14:paraId="0C8675F1"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4.4</w:t>
      </w:r>
      <w:r>
        <w:rPr>
          <w:rFonts w:cs="Arial"/>
          <w:sz w:val="20"/>
        </w:rPr>
        <w:tab/>
      </w:r>
      <w:r w:rsidRPr="008311CC">
        <w:rPr>
          <w:rFonts w:cs="Arial"/>
          <w:sz w:val="20"/>
        </w:rPr>
        <w:t xml:space="preserve">Where any Security Test carried out pursuant to paragraphs </w:t>
      </w:r>
      <w:r w:rsidRPr="00F03D5D">
        <w:rPr>
          <w:rFonts w:cs="Arial"/>
          <w:sz w:val="20"/>
        </w:rPr>
        <w:t>4.1 or 4.3 above</w:t>
      </w:r>
      <w:r w:rsidRPr="008311CC">
        <w:rPr>
          <w:rFonts w:cs="Arial"/>
          <w:sz w:val="20"/>
        </w:rPr>
        <w:t xml:space="preserve"> reveals any actual or potential Breach of Security and/or security failure or weaknesses, the Supplier shall promptly notify the Customer in writing of any changes to the ISMS and to the Security Management Plan (and the implementation thereof) which the Supplier proposes to make in order to correct such failure or weakness. Subject to the Customer's approval in accordance with paragraph</w:t>
      </w:r>
      <w:r>
        <w:rPr>
          <w:rFonts w:cs="Arial"/>
          <w:sz w:val="20"/>
        </w:rPr>
        <w:t xml:space="preserve"> </w:t>
      </w:r>
      <w:r w:rsidRPr="008311CC">
        <w:rPr>
          <w:rFonts w:cs="Arial"/>
          <w:sz w:val="20"/>
        </w:rPr>
        <w:t>, the Supplier shall implement such changes to the ISMS and the Security Management Plan in accordance with the timetable agreed with the Customer or, otherwise, as soon as reasonably possible.  For the avoidance of doubt, where the change to the ISMS or Security Management Plan to address a non-compliance with the Security Policy or</w:t>
      </w:r>
      <w:r>
        <w:rPr>
          <w:rFonts w:cs="Arial"/>
          <w:sz w:val="20"/>
        </w:rPr>
        <w:t xml:space="preserve"> the Customer’s</w:t>
      </w:r>
      <w:r w:rsidRPr="008311CC">
        <w:rPr>
          <w:rFonts w:cs="Arial"/>
          <w:sz w:val="20"/>
        </w:rPr>
        <w:t xml:space="preserve"> security requirements </w:t>
      </w:r>
      <w:r w:rsidRPr="001A3AB9">
        <w:rPr>
          <w:rFonts w:cs="Arial"/>
          <w:sz w:val="20"/>
        </w:rPr>
        <w:t xml:space="preserve">(as set out in </w:t>
      </w:r>
      <w:r w:rsidRPr="001A3AB9">
        <w:rPr>
          <w:rFonts w:cs="Arial"/>
          <w:sz w:val="20"/>
          <w:lang w:eastAsia="en-GB"/>
        </w:rPr>
        <w:t>the Letter of Appointment)</w:t>
      </w:r>
      <w:r w:rsidRPr="001A3AB9">
        <w:rPr>
          <w:rFonts w:cs="Arial"/>
          <w:sz w:val="20"/>
        </w:rPr>
        <w:t>,</w:t>
      </w:r>
      <w:r w:rsidRPr="008311CC">
        <w:rPr>
          <w:rFonts w:cs="Arial"/>
          <w:sz w:val="20"/>
        </w:rPr>
        <w:t xml:space="preserve"> the change to the ISMS or Security Management Plan shall be at no cost to the Customer.  For the purposes of this paragraph 4, a weakness means vulnerability in security and a potential security failure means a possible breach of the Security</w:t>
      </w:r>
      <w:r>
        <w:rPr>
          <w:rFonts w:cs="Arial"/>
          <w:sz w:val="20"/>
        </w:rPr>
        <w:t xml:space="preserve"> Management Plan or the Customer’s </w:t>
      </w:r>
      <w:r w:rsidRPr="008311CC">
        <w:rPr>
          <w:rFonts w:cs="Arial"/>
          <w:sz w:val="20"/>
        </w:rPr>
        <w:t>security requirements.</w:t>
      </w:r>
    </w:p>
    <w:p w14:paraId="1D674F42" w14:textId="77777777" w:rsidR="00C03B23" w:rsidRPr="00A80570" w:rsidRDefault="00C03B23" w:rsidP="00C03B23">
      <w:pPr>
        <w:pStyle w:val="MarginText"/>
        <w:rPr>
          <w:b/>
        </w:rPr>
      </w:pPr>
      <w:bookmarkStart w:id="158" w:name="_Toc331761809"/>
      <w:bookmarkStart w:id="159" w:name="_Toc333413323"/>
      <w:r w:rsidRPr="00A80570">
        <w:rPr>
          <w:b/>
        </w:rPr>
        <w:t>5.</w:t>
      </w:r>
      <w:r w:rsidRPr="00A80570">
        <w:rPr>
          <w:b/>
        </w:rPr>
        <w:tab/>
        <w:t>COMPLIANCE WITH ISO/IEC 27001</w:t>
      </w:r>
      <w:bookmarkEnd w:id="158"/>
      <w:bookmarkEnd w:id="159"/>
    </w:p>
    <w:p w14:paraId="1F584D01"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5.1</w:t>
      </w:r>
      <w:r>
        <w:rPr>
          <w:rFonts w:cs="Arial"/>
          <w:sz w:val="20"/>
        </w:rPr>
        <w:tab/>
      </w:r>
      <w:r w:rsidRPr="008311CC">
        <w:rPr>
          <w:rFonts w:cs="Arial"/>
          <w:sz w:val="20"/>
        </w:rPr>
        <w:t xml:space="preserve">Where the Customer requests, the Supplier shall obtain independent certification of the ISMS to ISO/IEC 27001 within twelve (12) Months of the </w:t>
      </w:r>
      <w:r>
        <w:rPr>
          <w:rFonts w:cs="Arial"/>
          <w:sz w:val="20"/>
        </w:rPr>
        <w:t>Effective</w:t>
      </w:r>
      <w:r w:rsidRPr="008311CC">
        <w:rPr>
          <w:rFonts w:cs="Arial"/>
          <w:sz w:val="20"/>
        </w:rPr>
        <w:t xml:space="preserve"> Date (or such reasonable time period as to be agreed with the Customer) and shall maintain such certification for the duration of the Contract.</w:t>
      </w:r>
    </w:p>
    <w:p w14:paraId="198ED16B"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5.2</w:t>
      </w:r>
      <w:r>
        <w:rPr>
          <w:rFonts w:cs="Arial"/>
          <w:sz w:val="20"/>
        </w:rPr>
        <w:tab/>
      </w:r>
      <w:r w:rsidRPr="008311CC">
        <w:rPr>
          <w:rFonts w:cs="Arial"/>
          <w:sz w:val="20"/>
        </w:rPr>
        <w:t>If certain parts of the ISMS do not conform to good industry practice, or controls as described in ISO/IEC 27002 are not consistent with the Security Policy, and, as a result, the Supplier reasonably believes that it is not compliant with ISO/IEC 27001, the Supplier shall promptly notify the Customer of this and the Customer in its absolute discretion may waive the requirement for certification in respect of the relevant parts.</w:t>
      </w:r>
    </w:p>
    <w:p w14:paraId="1704B63D"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5.3</w:t>
      </w:r>
      <w:r>
        <w:rPr>
          <w:rFonts w:cs="Arial"/>
          <w:sz w:val="20"/>
        </w:rPr>
        <w:tab/>
      </w:r>
      <w:r w:rsidRPr="008311CC">
        <w:rPr>
          <w:rFonts w:cs="Arial"/>
          <w:sz w:val="20"/>
        </w:rPr>
        <w:t>The Customer shall be entitled to carry out such regular security audits as may be required and in accordance with Good Industry Practice, in order to ensure that the ISMS maintains compliance with the principles and practices of ISO 27001.</w:t>
      </w:r>
    </w:p>
    <w:p w14:paraId="2ACFF6C3"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5.4</w:t>
      </w:r>
      <w:r>
        <w:rPr>
          <w:rFonts w:cs="Arial"/>
          <w:sz w:val="20"/>
        </w:rPr>
        <w:tab/>
      </w:r>
      <w:r w:rsidRPr="008311CC">
        <w:rPr>
          <w:rFonts w:cs="Arial"/>
          <w:sz w:val="20"/>
        </w:rPr>
        <w:t xml:space="preserve">If, on the basis of evidence provided by such audits, it is the Customer's reasonable opinion that compliance with the principles and practices of ISO/IEC 27001 is not being achieved by the Supplier, then the Customer shall notify the Supplier of the same and give the Supplier a reasonable time (having regard to the extent and criticality of any non-compliance and any other relevant circumstances) to become </w:t>
      </w:r>
      <w:r w:rsidRPr="008311CC">
        <w:rPr>
          <w:rFonts w:cs="Arial"/>
          <w:sz w:val="20"/>
        </w:rPr>
        <w:lastRenderedPageBreak/>
        <w:t>compliant with the principles and practices of ISO/IEC 27001.  If the Supplier does not become compliant within the required time then the Customer has the right to obtain an independent audit against these standards in whole or in part.</w:t>
      </w:r>
    </w:p>
    <w:p w14:paraId="073A5DF3"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5.5</w:t>
      </w:r>
      <w:r>
        <w:rPr>
          <w:rFonts w:cs="Arial"/>
          <w:sz w:val="20"/>
        </w:rPr>
        <w:tab/>
      </w:r>
      <w:r w:rsidRPr="008311CC">
        <w:rPr>
          <w:rFonts w:cs="Arial"/>
          <w:sz w:val="20"/>
        </w:rPr>
        <w:t xml:space="preserve">If, as a result of any such independent audit as described in paragraph </w:t>
      </w:r>
      <w:r>
        <w:rPr>
          <w:rFonts w:cs="Arial"/>
          <w:sz w:val="20"/>
        </w:rPr>
        <w:t xml:space="preserve">5.4 </w:t>
      </w:r>
      <w:r w:rsidRPr="008311CC">
        <w:rPr>
          <w:rFonts w:cs="Arial"/>
          <w:sz w:val="20"/>
        </w:rPr>
        <w:t>the Supplier is found to be non-compliant with the principles and practices of ISO/IEC 27001 then the Supplier shall, at its own expense, undertake those actions required in order to achieve the necessary compliance and shall reimburse in full the costs incurred by the Customer in obtaining such audit.</w:t>
      </w:r>
    </w:p>
    <w:p w14:paraId="6532F536" w14:textId="77777777" w:rsidR="00C03B23" w:rsidRPr="008311CC" w:rsidRDefault="00C03B23" w:rsidP="00C03B23">
      <w:pPr>
        <w:pStyle w:val="Heading2"/>
        <w:numPr>
          <w:ilvl w:val="1"/>
          <w:numId w:val="0"/>
        </w:numPr>
        <w:tabs>
          <w:tab w:val="num" w:pos="0"/>
        </w:tabs>
        <w:overflowPunct w:val="0"/>
        <w:autoSpaceDE w:val="0"/>
        <w:autoSpaceDN w:val="0"/>
        <w:ind w:left="1440" w:hanging="720"/>
        <w:textAlignment w:val="baseline"/>
        <w:rPr>
          <w:rFonts w:cs="Arial"/>
          <w:sz w:val="20"/>
        </w:rPr>
      </w:pPr>
      <w:r>
        <w:rPr>
          <w:rFonts w:cs="Arial"/>
          <w:sz w:val="20"/>
        </w:rPr>
        <w:t>5.6</w:t>
      </w:r>
      <w:r>
        <w:rPr>
          <w:rFonts w:cs="Arial"/>
          <w:sz w:val="20"/>
        </w:rPr>
        <w:tab/>
        <w:t>I</w:t>
      </w:r>
      <w:r w:rsidRPr="008311CC">
        <w:rPr>
          <w:rFonts w:cs="Arial"/>
          <w:sz w:val="20"/>
        </w:rPr>
        <w:t>f required by the Customer, the Supplier shall carry out regular security audits as may be required in order to maintain delivery of the Services and the ISMS in compliance with:</w:t>
      </w:r>
    </w:p>
    <w:p w14:paraId="6EF612D3"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5.6.1</w:t>
      </w:r>
      <w:r>
        <w:rPr>
          <w:rFonts w:cs="Arial"/>
          <w:sz w:val="20"/>
        </w:rPr>
        <w:tab/>
      </w:r>
      <w:r w:rsidRPr="008311CC">
        <w:rPr>
          <w:rFonts w:cs="Arial"/>
          <w:sz w:val="20"/>
        </w:rPr>
        <w:t xml:space="preserve">security aspects of ISO/IEC 27002:2005 or equivalent; </w:t>
      </w:r>
    </w:p>
    <w:p w14:paraId="713D0C4E"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5.6.2</w:t>
      </w:r>
      <w:r>
        <w:rPr>
          <w:rFonts w:cs="Arial"/>
          <w:sz w:val="20"/>
        </w:rPr>
        <w:tab/>
      </w:r>
      <w:r w:rsidRPr="008311CC">
        <w:rPr>
          <w:rFonts w:cs="Arial"/>
          <w:sz w:val="20"/>
        </w:rPr>
        <w:t>ISO/IEC 27001 or equivalent;</w:t>
      </w:r>
    </w:p>
    <w:p w14:paraId="4E0DFCA7"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5.6.3</w:t>
      </w:r>
      <w:r>
        <w:rPr>
          <w:rFonts w:cs="Arial"/>
          <w:sz w:val="20"/>
        </w:rPr>
        <w:tab/>
      </w:r>
      <w:r w:rsidRPr="008311CC">
        <w:rPr>
          <w:rFonts w:cs="Arial"/>
          <w:sz w:val="20"/>
        </w:rPr>
        <w:t>the Security Policy Framework; and</w:t>
      </w:r>
    </w:p>
    <w:p w14:paraId="09A2774D" w14:textId="77777777" w:rsidR="00C03B23" w:rsidRPr="008311CC" w:rsidRDefault="00C03B23" w:rsidP="00C03B23">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5.6.4</w:t>
      </w:r>
      <w:r>
        <w:rPr>
          <w:rFonts w:cs="Arial"/>
          <w:sz w:val="20"/>
        </w:rPr>
        <w:tab/>
      </w:r>
      <w:r w:rsidRPr="008311CC">
        <w:rPr>
          <w:rFonts w:cs="Arial"/>
          <w:sz w:val="20"/>
        </w:rPr>
        <w:t>the requirements issued by the National Technical Authority for Information Assurance,</w:t>
      </w:r>
    </w:p>
    <w:p w14:paraId="38C77647" w14:textId="77777777" w:rsidR="00C03B23" w:rsidRPr="00531159" w:rsidRDefault="00C03B23" w:rsidP="00C03B23">
      <w:pPr>
        <w:pStyle w:val="Heading3"/>
        <w:numPr>
          <w:ilvl w:val="0"/>
          <w:numId w:val="0"/>
        </w:numPr>
        <w:tabs>
          <w:tab w:val="left" w:pos="8010"/>
        </w:tabs>
        <w:ind w:left="1418"/>
        <w:rPr>
          <w:rFonts w:cs="Arial"/>
          <w:sz w:val="20"/>
        </w:rPr>
      </w:pPr>
      <w:r w:rsidRPr="008311CC">
        <w:rPr>
          <w:rFonts w:cs="Arial"/>
          <w:sz w:val="20"/>
        </w:rPr>
        <w:t xml:space="preserve">and shall promptly provide to the Customer any associated security audit reports and shall otherwise notify the Customer in writing of the results of such security audits. The provisions set </w:t>
      </w:r>
      <w:r w:rsidRPr="00531159">
        <w:rPr>
          <w:rFonts w:cs="Arial"/>
          <w:sz w:val="20"/>
        </w:rPr>
        <w:t>out in Paragraphs 5.4 and 5.5 above shall apply mutatis mutandis to this Paragraph 5.6.</w:t>
      </w:r>
    </w:p>
    <w:p w14:paraId="57114933"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5.7</w:t>
      </w:r>
      <w:r>
        <w:rPr>
          <w:rFonts w:cs="Arial"/>
          <w:sz w:val="20"/>
        </w:rPr>
        <w:tab/>
      </w:r>
      <w:r w:rsidRPr="008311CC">
        <w:rPr>
          <w:rFonts w:cs="Arial"/>
          <w:sz w:val="20"/>
        </w:rPr>
        <w:t>If it is the Customer's reasonable opinion that compliance with the principles and practices of ISO 27001 is not being achieved by the Supplier, then the Customer shall notify the Supplier of the same and give the Supplier a reasonable time (having regard to the extent of any non-compliance and any other relevant circumstances) to become compliant with the principles and practices of ISO 27001. If the Supplier does not become compliant within the required time then the Customer has the right to obtain an independent audit against these standards in whole or in part.</w:t>
      </w:r>
    </w:p>
    <w:p w14:paraId="4D320756" w14:textId="77777777" w:rsidR="00C03B23" w:rsidRPr="00A80570" w:rsidRDefault="00C03B23" w:rsidP="00C03B23">
      <w:pPr>
        <w:pStyle w:val="MarginText"/>
        <w:rPr>
          <w:b/>
        </w:rPr>
      </w:pPr>
      <w:bookmarkStart w:id="160" w:name="_Toc331761810"/>
      <w:bookmarkStart w:id="161" w:name="_Toc333413324"/>
      <w:r w:rsidRPr="00A80570">
        <w:rPr>
          <w:b/>
        </w:rPr>
        <w:t>6.</w:t>
      </w:r>
      <w:r w:rsidRPr="00A80570">
        <w:rPr>
          <w:b/>
        </w:rPr>
        <w:tab/>
        <w:t>BREACH OF SECURITY</w:t>
      </w:r>
      <w:bookmarkEnd w:id="160"/>
      <w:bookmarkEnd w:id="161"/>
    </w:p>
    <w:p w14:paraId="135057F8" w14:textId="77777777" w:rsidR="00C03B23" w:rsidRPr="008311CC" w:rsidRDefault="00C03B23" w:rsidP="00C03B23">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6.1</w:t>
      </w:r>
      <w:r>
        <w:rPr>
          <w:rFonts w:cs="Arial"/>
          <w:sz w:val="20"/>
        </w:rPr>
        <w:tab/>
      </w:r>
      <w:r w:rsidRPr="008311CC">
        <w:rPr>
          <w:rFonts w:cs="Arial"/>
          <w:sz w:val="20"/>
        </w:rPr>
        <w:t>Either party shall notify the other in writing in accordance with the agreed security incident management process as defined by the ISMS upon becoming aware of any Breach of Security or any potential or attempted Breach of Security.</w:t>
      </w:r>
    </w:p>
    <w:p w14:paraId="0C4B83E3" w14:textId="77777777" w:rsidR="00C03B23" w:rsidRPr="0013055F" w:rsidRDefault="00C03B23" w:rsidP="00C03B23">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sz w:val="20"/>
        </w:rPr>
        <w:t>6.2</w:t>
      </w:r>
      <w:r w:rsidRPr="0013055F">
        <w:rPr>
          <w:rFonts w:cs="Arial"/>
          <w:sz w:val="20"/>
        </w:rPr>
        <w:tab/>
        <w:t xml:space="preserve">Without prejudice to the security incident management process, upon becoming aware of any of the circumstances referred to in paragraph </w:t>
      </w:r>
      <w:r w:rsidRPr="0013055F">
        <w:rPr>
          <w:sz w:val="20"/>
        </w:rPr>
        <w:t>6.1</w:t>
      </w:r>
      <w:r w:rsidRPr="0013055F">
        <w:rPr>
          <w:rFonts w:cs="Arial"/>
          <w:sz w:val="20"/>
        </w:rPr>
        <w:t>, the Supplier shall:</w:t>
      </w:r>
    </w:p>
    <w:p w14:paraId="480F572F" w14:textId="77777777" w:rsidR="00C03B23" w:rsidRPr="008311CC" w:rsidRDefault="00C03B23" w:rsidP="00C03B23">
      <w:pPr>
        <w:pStyle w:val="Heading3"/>
        <w:keepNext/>
        <w:numPr>
          <w:ilvl w:val="2"/>
          <w:numId w:val="0"/>
        </w:numPr>
        <w:tabs>
          <w:tab w:val="num" w:pos="2520"/>
        </w:tabs>
        <w:overflowPunct w:val="0"/>
        <w:autoSpaceDE w:val="0"/>
        <w:autoSpaceDN w:val="0"/>
        <w:ind w:left="2520" w:hanging="1080"/>
        <w:textAlignment w:val="baseline"/>
        <w:rPr>
          <w:rFonts w:cs="Arial"/>
          <w:sz w:val="20"/>
        </w:rPr>
      </w:pPr>
      <w:r>
        <w:rPr>
          <w:rFonts w:cs="Arial"/>
          <w:sz w:val="20"/>
        </w:rPr>
        <w:t xml:space="preserve">6.2.1 </w:t>
      </w:r>
      <w:r w:rsidRPr="008311CC">
        <w:rPr>
          <w:rFonts w:cs="Arial"/>
          <w:sz w:val="20"/>
        </w:rPr>
        <w:t>immediately take all reasonable steps necessary to:</w:t>
      </w:r>
    </w:p>
    <w:p w14:paraId="0F907700"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2520" w:hanging="1080"/>
        <w:textAlignment w:val="baseline"/>
        <w:rPr>
          <w:rFonts w:cs="Arial"/>
          <w:sz w:val="20"/>
        </w:rPr>
      </w:pPr>
      <w:r>
        <w:rPr>
          <w:rFonts w:cs="Arial"/>
          <w:sz w:val="20"/>
        </w:rPr>
        <w:t xml:space="preserve">6.2.1.1 </w:t>
      </w:r>
      <w:r w:rsidRPr="008311CC">
        <w:rPr>
          <w:rFonts w:cs="Arial"/>
          <w:sz w:val="20"/>
        </w:rPr>
        <w:t>remedy such breach or protect the integrity of the ISMS against any such potential or attempted breach or threat; and</w:t>
      </w:r>
    </w:p>
    <w:p w14:paraId="3431F512" w14:textId="77777777" w:rsidR="00C03B23" w:rsidRPr="008311CC" w:rsidRDefault="00C03B23" w:rsidP="00C03B23">
      <w:pPr>
        <w:pStyle w:val="Heading4"/>
        <w:numPr>
          <w:ilvl w:val="3"/>
          <w:numId w:val="0"/>
        </w:numPr>
        <w:tabs>
          <w:tab w:val="clear" w:pos="2880"/>
          <w:tab w:val="num" w:pos="3600"/>
        </w:tabs>
        <w:overflowPunct w:val="0"/>
        <w:autoSpaceDE w:val="0"/>
        <w:autoSpaceDN w:val="0"/>
        <w:ind w:left="2520" w:hanging="1080"/>
        <w:textAlignment w:val="baseline"/>
        <w:rPr>
          <w:rFonts w:cs="Arial"/>
          <w:sz w:val="20"/>
        </w:rPr>
      </w:pPr>
      <w:r>
        <w:rPr>
          <w:rFonts w:cs="Arial"/>
          <w:sz w:val="20"/>
        </w:rPr>
        <w:t xml:space="preserve">6.2.2.2 </w:t>
      </w:r>
      <w:r w:rsidRPr="008311CC">
        <w:rPr>
          <w:rFonts w:cs="Arial"/>
          <w:sz w:val="20"/>
        </w:rPr>
        <w:t>prevent an equivalent breach in the future.</w:t>
      </w:r>
    </w:p>
    <w:p w14:paraId="7B93849C" w14:textId="77777777" w:rsidR="00C03B23" w:rsidRPr="00531159" w:rsidRDefault="00C03B23" w:rsidP="00C03B23">
      <w:pPr>
        <w:pStyle w:val="BodyTextIndent3"/>
        <w:rPr>
          <w:rFonts w:ascii="Arial" w:hAnsi="Arial" w:cs="Arial"/>
          <w:sz w:val="20"/>
        </w:rPr>
      </w:pPr>
      <w:r w:rsidRPr="008311CC">
        <w:rPr>
          <w:rFonts w:ascii="Arial" w:hAnsi="Arial" w:cs="Arial"/>
          <w:sz w:val="20"/>
        </w:rPr>
        <w:t xml:space="preserve">Such steps shall include any action or changes reasonably required by the Customer.  In the event that such action is taken in response to a breach that is determined by the Customer acting reasonably not to be covered by the obligations of the Supplier under this Contract, then the Supplier shall be entitled to refer the matter to the </w:t>
      </w:r>
      <w:r>
        <w:rPr>
          <w:rFonts w:ascii="Arial" w:hAnsi="Arial" w:cs="Arial"/>
          <w:sz w:val="20"/>
        </w:rPr>
        <w:t>v</w:t>
      </w:r>
      <w:r w:rsidRPr="008311CC">
        <w:rPr>
          <w:rFonts w:ascii="Arial" w:hAnsi="Arial" w:cs="Arial"/>
          <w:sz w:val="20"/>
        </w:rPr>
        <w:t xml:space="preserve">ariation </w:t>
      </w:r>
      <w:r>
        <w:rPr>
          <w:rFonts w:ascii="Arial" w:hAnsi="Arial" w:cs="Arial"/>
          <w:sz w:val="20"/>
        </w:rPr>
        <w:t>p</w:t>
      </w:r>
      <w:r w:rsidRPr="008311CC">
        <w:rPr>
          <w:rFonts w:ascii="Arial" w:hAnsi="Arial" w:cs="Arial"/>
          <w:sz w:val="20"/>
        </w:rPr>
        <w:t>rocedure</w:t>
      </w:r>
      <w:r>
        <w:rPr>
          <w:rFonts w:ascii="Arial" w:hAnsi="Arial" w:cs="Arial"/>
          <w:sz w:val="20"/>
        </w:rPr>
        <w:t xml:space="preserve"> </w:t>
      </w:r>
      <w:r w:rsidRPr="00531159">
        <w:rPr>
          <w:rFonts w:ascii="Arial" w:hAnsi="Arial" w:cs="Arial"/>
          <w:sz w:val="20"/>
        </w:rPr>
        <w:t>in clause 2.2; and</w:t>
      </w:r>
    </w:p>
    <w:p w14:paraId="6553430A" w14:textId="77777777" w:rsidR="00C03B23" w:rsidRPr="008311CC" w:rsidRDefault="00C03B23" w:rsidP="00C03B23">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lastRenderedPageBreak/>
        <w:t>6.2.2</w:t>
      </w:r>
      <w:r>
        <w:rPr>
          <w:rFonts w:cs="Arial"/>
          <w:sz w:val="20"/>
        </w:rPr>
        <w:tab/>
      </w:r>
      <w:r w:rsidRPr="008311CC">
        <w:rPr>
          <w:rFonts w:cs="Arial"/>
          <w:sz w:val="20"/>
        </w:rPr>
        <w:t>as soon as reasonably practicable provide to the Customer full details (using such reporting mechanism as defined by the ISMS) of the Breach of Security or the potential or attempted Breach of Security.</w:t>
      </w:r>
    </w:p>
    <w:p w14:paraId="463FC5E7" w14:textId="77777777" w:rsidR="00C03B23" w:rsidRPr="00820CAD" w:rsidRDefault="00C03B23" w:rsidP="00C03B23">
      <w:pPr>
        <w:pStyle w:val="Heading2"/>
        <w:numPr>
          <w:ilvl w:val="0"/>
          <w:numId w:val="0"/>
        </w:numPr>
        <w:jc w:val="center"/>
        <w:rPr>
          <w:rFonts w:cs="Arial"/>
          <w:b/>
          <w:sz w:val="20"/>
        </w:rPr>
      </w:pPr>
      <w:r>
        <w:rPr>
          <w:rFonts w:cs="Arial"/>
          <w:szCs w:val="22"/>
        </w:rPr>
        <w:br w:type="page"/>
      </w:r>
      <w:r w:rsidRPr="00820CAD">
        <w:rPr>
          <w:rFonts w:cs="Arial"/>
          <w:b/>
          <w:sz w:val="20"/>
        </w:rPr>
        <w:lastRenderedPageBreak/>
        <w:t>Appendix A to Schedule 1 – Security Policy for Suppliers</w:t>
      </w:r>
    </w:p>
    <w:p w14:paraId="1797FEA5" w14:textId="77777777" w:rsidR="00C03B23" w:rsidRPr="00820CAD" w:rsidRDefault="00C03B23" w:rsidP="00C03B23">
      <w:pPr>
        <w:rPr>
          <w:rFonts w:cs="Arial"/>
          <w:sz w:val="20"/>
        </w:rPr>
      </w:pPr>
      <w:r w:rsidRPr="00820CAD">
        <w:rPr>
          <w:rFonts w:cs="Arial"/>
          <w:sz w:val="20"/>
        </w:rPr>
        <w:t>The Customer treats its information as a valuable asset and considers that it is essential that information must be protected, together with the systems, equipment and processes which support its use. These information assets may include data, text, drawings, diagrams, images or sounds in electronic, magnetic, optical or tangible media, together with any Customer’s Personal Data.</w:t>
      </w:r>
    </w:p>
    <w:p w14:paraId="3D10BD9C" w14:textId="77777777" w:rsidR="00C03B23" w:rsidRPr="00820CAD" w:rsidRDefault="00C03B23" w:rsidP="00C03B23">
      <w:pPr>
        <w:rPr>
          <w:rFonts w:cs="Arial"/>
          <w:sz w:val="20"/>
        </w:rPr>
      </w:pPr>
      <w:r w:rsidRPr="00820CAD">
        <w:rPr>
          <w:rFonts w:cs="Arial"/>
          <w:sz w:val="20"/>
        </w:rPr>
        <w:t xml:space="preserve">In order to protect Governmental information appropriately, Suppliers must provide the security measures and safeguards appropriate to the nature and use of the information. All Suppliers of services to the Customer must comply, and be able to demonstrate compliance, with the Customer’s relevant policies and standards. </w:t>
      </w:r>
    </w:p>
    <w:p w14:paraId="4646CFF4" w14:textId="77777777" w:rsidR="00C03B23" w:rsidRPr="00820CAD" w:rsidRDefault="00C03B23" w:rsidP="00C03B23">
      <w:pPr>
        <w:rPr>
          <w:rFonts w:cs="Arial"/>
          <w:sz w:val="20"/>
        </w:rPr>
      </w:pPr>
      <w:r w:rsidRPr="00820CAD">
        <w:rPr>
          <w:rFonts w:cs="Arial"/>
          <w:sz w:val="20"/>
        </w:rPr>
        <w:t xml:space="preserve">The Chief Executive or other suitable senior official of the Supplier must agree in writing to comply with these policies and standards. Each Supplier must also appoint a named officer who will act as a first point of contact with the Customer for security issues. In addition all Staff working for the Supplier and where relevant Sub-Contractors, with access to Governmental IT Systems, the Contract Services or Governmental information must be made aware of these requirements and must comply with them. </w:t>
      </w:r>
    </w:p>
    <w:p w14:paraId="25A4AC05" w14:textId="77777777" w:rsidR="00C03B23" w:rsidRPr="00820CAD" w:rsidRDefault="00C03B23" w:rsidP="00C03B23">
      <w:pPr>
        <w:rPr>
          <w:rFonts w:cs="Arial"/>
          <w:sz w:val="20"/>
        </w:rPr>
      </w:pPr>
      <w:r w:rsidRPr="00820CAD">
        <w:rPr>
          <w:rFonts w:cs="Arial"/>
          <w:sz w:val="20"/>
        </w:rPr>
        <w:t>The Suppliers must comply with the relevant Standards from the Customer information systems security requirements. The requirements are based on and follow the same format as International Standard 27001.</w:t>
      </w:r>
    </w:p>
    <w:p w14:paraId="3967F044" w14:textId="77777777" w:rsidR="00C03B23" w:rsidRPr="00820CAD" w:rsidRDefault="00C03B23" w:rsidP="00C03B23">
      <w:pPr>
        <w:rPr>
          <w:rFonts w:cs="Arial"/>
          <w:sz w:val="20"/>
        </w:rPr>
      </w:pPr>
      <w:r w:rsidRPr="00820CAD">
        <w:rPr>
          <w:rFonts w:cs="Arial"/>
          <w:sz w:val="20"/>
        </w:rPr>
        <w:t>The following are key requirements and the Supplier must comply with relevant Customer policies concerning:</w:t>
      </w:r>
    </w:p>
    <w:p w14:paraId="6379403C" w14:textId="77777777" w:rsidR="00C03B23" w:rsidRPr="00820CAD" w:rsidRDefault="00C03B23" w:rsidP="00C03B23">
      <w:pPr>
        <w:pStyle w:val="NormalBold"/>
        <w:ind w:left="330"/>
        <w:rPr>
          <w:sz w:val="20"/>
          <w:szCs w:val="20"/>
        </w:rPr>
      </w:pPr>
      <w:r w:rsidRPr="00820CAD">
        <w:rPr>
          <w:sz w:val="20"/>
          <w:szCs w:val="20"/>
        </w:rPr>
        <w:t>Personnel Security</w:t>
      </w:r>
    </w:p>
    <w:p w14:paraId="3DA22E57" w14:textId="77777777" w:rsidR="00C03B23" w:rsidRPr="00820CAD" w:rsidRDefault="00C03B23" w:rsidP="00C03B23">
      <w:pPr>
        <w:pStyle w:val="Normalindent1"/>
        <w:tabs>
          <w:tab w:val="clear" w:pos="926"/>
        </w:tabs>
        <w:ind w:left="566" w:firstLine="0"/>
        <w:rPr>
          <w:sz w:val="20"/>
          <w:szCs w:val="20"/>
        </w:rPr>
      </w:pPr>
      <w:r w:rsidRPr="00820CAD">
        <w:rPr>
          <w:sz w:val="20"/>
          <w:szCs w:val="20"/>
        </w:rPr>
        <w:t xml:space="preserve">Staff recruitment in accordance with government requirements for pre-employment checks; </w:t>
      </w:r>
    </w:p>
    <w:p w14:paraId="11D892B4" w14:textId="77777777" w:rsidR="00C03B23" w:rsidRPr="00820CAD" w:rsidRDefault="00C03B23" w:rsidP="00C03B23">
      <w:pPr>
        <w:pStyle w:val="Normalindent1"/>
        <w:tabs>
          <w:tab w:val="clear" w:pos="926"/>
        </w:tabs>
        <w:ind w:left="566" w:firstLine="0"/>
        <w:rPr>
          <w:sz w:val="20"/>
          <w:szCs w:val="20"/>
        </w:rPr>
      </w:pPr>
      <w:r w:rsidRPr="00820CAD">
        <w:rPr>
          <w:sz w:val="20"/>
          <w:szCs w:val="20"/>
        </w:rPr>
        <w:t>Staff training and awareness of Governmental security and any specific contract requirements.</w:t>
      </w:r>
    </w:p>
    <w:p w14:paraId="3C80C7BA" w14:textId="77777777" w:rsidR="00C03B23" w:rsidRPr="00820CAD" w:rsidRDefault="00C03B23" w:rsidP="00C03B23">
      <w:pPr>
        <w:pStyle w:val="NormalBold"/>
        <w:ind w:left="330"/>
        <w:rPr>
          <w:sz w:val="20"/>
          <w:szCs w:val="20"/>
        </w:rPr>
      </w:pPr>
      <w:r w:rsidRPr="00820CAD">
        <w:rPr>
          <w:sz w:val="20"/>
          <w:szCs w:val="20"/>
        </w:rPr>
        <w:t>Secure Information Handling and Transfers</w:t>
      </w:r>
    </w:p>
    <w:p w14:paraId="337AF739" w14:textId="77777777" w:rsidR="00C03B23" w:rsidRPr="00820CAD" w:rsidRDefault="00C03B23" w:rsidP="00C03B23">
      <w:pPr>
        <w:pStyle w:val="Normalindent1"/>
        <w:tabs>
          <w:tab w:val="clear" w:pos="926"/>
        </w:tabs>
        <w:ind w:left="566" w:firstLine="0"/>
        <w:rPr>
          <w:sz w:val="20"/>
          <w:szCs w:val="20"/>
        </w:rPr>
      </w:pPr>
      <w:r w:rsidRPr="00820CAD">
        <w:rPr>
          <w:sz w:val="20"/>
          <w:szCs w:val="20"/>
        </w:rPr>
        <w:t xml:space="preserve">Physical and electronic handling, processing and transferring of Data, including secure access to systems and the use of encryption where appropriate. </w:t>
      </w:r>
    </w:p>
    <w:p w14:paraId="0F6B1895" w14:textId="77777777" w:rsidR="00C03B23" w:rsidRPr="00820CAD" w:rsidRDefault="00C03B23" w:rsidP="00C03B23">
      <w:pPr>
        <w:pStyle w:val="NormalBold"/>
        <w:ind w:left="330"/>
        <w:rPr>
          <w:sz w:val="20"/>
          <w:szCs w:val="20"/>
        </w:rPr>
      </w:pPr>
      <w:r w:rsidRPr="00820CAD">
        <w:rPr>
          <w:sz w:val="20"/>
          <w:szCs w:val="20"/>
        </w:rPr>
        <w:t>Portable Media</w:t>
      </w:r>
    </w:p>
    <w:p w14:paraId="1A9ABB90" w14:textId="77777777" w:rsidR="00C03B23" w:rsidRPr="00820CAD" w:rsidRDefault="00C03B23" w:rsidP="00C03B23">
      <w:pPr>
        <w:pStyle w:val="Normalindent1"/>
        <w:tabs>
          <w:tab w:val="clear" w:pos="926"/>
        </w:tabs>
        <w:ind w:left="566" w:firstLine="0"/>
        <w:rPr>
          <w:sz w:val="20"/>
          <w:szCs w:val="20"/>
        </w:rPr>
      </w:pPr>
      <w:r w:rsidRPr="00820CAD">
        <w:rPr>
          <w:sz w:val="20"/>
          <w:szCs w:val="20"/>
        </w:rPr>
        <w:t xml:space="preserve">The use of encrypted laptops and encrypted storage devices and other removable media when handling Governmental information. </w:t>
      </w:r>
    </w:p>
    <w:p w14:paraId="3D1A35F7" w14:textId="77777777" w:rsidR="00C03B23" w:rsidRPr="00820CAD" w:rsidRDefault="00C03B23" w:rsidP="00C03B23">
      <w:pPr>
        <w:pStyle w:val="NormalBold"/>
        <w:ind w:left="330"/>
        <w:rPr>
          <w:sz w:val="20"/>
          <w:szCs w:val="20"/>
        </w:rPr>
      </w:pPr>
      <w:r w:rsidRPr="00820CAD">
        <w:rPr>
          <w:sz w:val="20"/>
          <w:szCs w:val="20"/>
        </w:rPr>
        <w:t>Offshoring</w:t>
      </w:r>
    </w:p>
    <w:p w14:paraId="3195167A" w14:textId="77777777" w:rsidR="00C03B23" w:rsidRPr="00820CAD" w:rsidRDefault="00C03B23" w:rsidP="00C03B23">
      <w:pPr>
        <w:pStyle w:val="Normalindent1"/>
        <w:tabs>
          <w:tab w:val="clear" w:pos="926"/>
        </w:tabs>
        <w:ind w:left="566" w:firstLine="0"/>
        <w:rPr>
          <w:sz w:val="20"/>
          <w:szCs w:val="20"/>
        </w:rPr>
      </w:pPr>
      <w:r w:rsidRPr="00820CAD">
        <w:rPr>
          <w:sz w:val="20"/>
          <w:szCs w:val="20"/>
        </w:rPr>
        <w:t>The Data must not be processed outside the United Kingdom without the prior written consent of Customer and must at all times comply with the Data Protection Act 1998.</w:t>
      </w:r>
      <w:r w:rsidRPr="00820CAD">
        <w:rPr>
          <w:sz w:val="20"/>
          <w:szCs w:val="20"/>
        </w:rPr>
        <w:tab/>
      </w:r>
    </w:p>
    <w:p w14:paraId="3F8C26AE" w14:textId="77777777" w:rsidR="00C03B23" w:rsidRPr="00820CAD" w:rsidRDefault="00C03B23" w:rsidP="00C03B23">
      <w:pPr>
        <w:pStyle w:val="NormalBold"/>
        <w:ind w:left="330"/>
        <w:rPr>
          <w:sz w:val="20"/>
          <w:szCs w:val="20"/>
        </w:rPr>
      </w:pPr>
      <w:r w:rsidRPr="00820CAD">
        <w:rPr>
          <w:sz w:val="20"/>
          <w:szCs w:val="20"/>
        </w:rPr>
        <w:t>Premises Security</w:t>
      </w:r>
    </w:p>
    <w:p w14:paraId="7EB4AB50" w14:textId="77777777" w:rsidR="00C03B23" w:rsidRPr="00820CAD" w:rsidRDefault="00C03B23" w:rsidP="00C03B23">
      <w:pPr>
        <w:pStyle w:val="Normalindent1"/>
        <w:tabs>
          <w:tab w:val="clear" w:pos="926"/>
        </w:tabs>
        <w:ind w:left="566" w:firstLine="0"/>
        <w:rPr>
          <w:sz w:val="20"/>
          <w:szCs w:val="20"/>
        </w:rPr>
      </w:pPr>
      <w:r w:rsidRPr="00820CAD">
        <w:rPr>
          <w:sz w:val="20"/>
          <w:szCs w:val="20"/>
        </w:rPr>
        <w:t>Security of premises and control of access.</w:t>
      </w:r>
    </w:p>
    <w:p w14:paraId="741D0E8D" w14:textId="77777777" w:rsidR="00C03B23" w:rsidRPr="00820CAD" w:rsidRDefault="00C03B23" w:rsidP="00C03B23">
      <w:pPr>
        <w:pStyle w:val="NormalBold"/>
        <w:ind w:left="330"/>
        <w:rPr>
          <w:sz w:val="20"/>
          <w:szCs w:val="20"/>
        </w:rPr>
      </w:pPr>
      <w:r w:rsidRPr="00820CAD">
        <w:rPr>
          <w:sz w:val="20"/>
          <w:szCs w:val="20"/>
        </w:rPr>
        <w:lastRenderedPageBreak/>
        <w:t>Security Incidents</w:t>
      </w:r>
    </w:p>
    <w:p w14:paraId="19C4260B" w14:textId="77777777" w:rsidR="00C03B23" w:rsidRPr="00820CAD" w:rsidRDefault="00C03B23" w:rsidP="00C03B23">
      <w:pPr>
        <w:pStyle w:val="Normalindent1"/>
        <w:tabs>
          <w:tab w:val="clear" w:pos="926"/>
        </w:tabs>
        <w:ind w:left="566" w:firstLine="0"/>
        <w:rPr>
          <w:sz w:val="20"/>
          <w:szCs w:val="20"/>
        </w:rPr>
      </w:pPr>
      <w:r w:rsidRPr="00820CAD">
        <w:rPr>
          <w:sz w:val="20"/>
          <w:szCs w:val="20"/>
        </w:rPr>
        <w:t>Includes identification, managing and agreed reporting procedures for actual or suspected security breaches.</w:t>
      </w:r>
    </w:p>
    <w:p w14:paraId="14F4405A" w14:textId="77777777" w:rsidR="00C03B23" w:rsidRPr="00820CAD" w:rsidRDefault="00C03B23" w:rsidP="00C03B23">
      <w:pPr>
        <w:rPr>
          <w:rFonts w:cs="Arial"/>
          <w:sz w:val="20"/>
        </w:rPr>
      </w:pPr>
      <w:r w:rsidRPr="00820CAD">
        <w:rPr>
          <w:rFonts w:cs="Arial"/>
          <w:sz w:val="20"/>
        </w:rPr>
        <w:t>All suppliers must implement appropriate arrangements which ensure that the Government’s information and any other Governmental assets are protected in accordance with prevailing statutory and central government requirements. These arrangements will clearly vary according to the size of the organisation.</w:t>
      </w:r>
    </w:p>
    <w:p w14:paraId="795573B1" w14:textId="77777777" w:rsidR="00C03B23" w:rsidRPr="00820CAD" w:rsidRDefault="00C03B23" w:rsidP="00C03B23">
      <w:pPr>
        <w:rPr>
          <w:rFonts w:cs="Arial"/>
          <w:sz w:val="20"/>
        </w:rPr>
      </w:pPr>
      <w:r w:rsidRPr="00820CAD">
        <w:rPr>
          <w:rFonts w:cs="Arial"/>
          <w:sz w:val="20"/>
        </w:rPr>
        <w:t xml:space="preserve">It is the Supplier’s responsibility to monitor compliance of any Sub-Contractors and provide assurance to the Customer. </w:t>
      </w:r>
    </w:p>
    <w:p w14:paraId="5E443394" w14:textId="77777777" w:rsidR="00C03B23" w:rsidRPr="00820CAD" w:rsidRDefault="00C03B23" w:rsidP="00C03B23">
      <w:pPr>
        <w:rPr>
          <w:rFonts w:cs="Arial"/>
          <w:sz w:val="20"/>
        </w:rPr>
      </w:pPr>
      <w:r w:rsidRPr="00820CAD">
        <w:rPr>
          <w:rFonts w:cs="Arial"/>
          <w:sz w:val="20"/>
        </w:rPr>
        <w:t xml:space="preserve">Failure to comply with any of these policies or standards could result in termination of the Contract under </w:t>
      </w:r>
      <w:r w:rsidRPr="00531159">
        <w:rPr>
          <w:rFonts w:cs="Arial"/>
          <w:sz w:val="20"/>
        </w:rPr>
        <w:t>Clause 8.2.1.1.</w:t>
      </w:r>
      <w:r w:rsidRPr="00820CAD">
        <w:rPr>
          <w:rFonts w:cs="Arial"/>
          <w:sz w:val="20"/>
        </w:rPr>
        <w:t xml:space="preserve"> </w:t>
      </w:r>
    </w:p>
    <w:p w14:paraId="797B8C5B" w14:textId="77777777" w:rsidR="00585E76" w:rsidRPr="003B6C8F" w:rsidRDefault="00585E76" w:rsidP="003B6C8F">
      <w:pPr>
        <w:jc w:val="center"/>
        <w:rPr>
          <w:rFonts w:cs="Arial"/>
          <w:b/>
          <w:sz w:val="20"/>
        </w:rPr>
      </w:pPr>
    </w:p>
    <w:sectPr w:rsidR="00585E76" w:rsidRPr="003B6C8F" w:rsidSect="00C04C74">
      <w:headerReference w:type="even" r:id="rId21"/>
      <w:headerReference w:type="default" r:id="rId22"/>
      <w:footerReference w:type="even" r:id="rId23"/>
      <w:headerReference w:type="first" r:id="rId24"/>
      <w:footerReference w:type="first" r:id="rId25"/>
      <w:endnotePr>
        <w:numFmt w:val="decimal"/>
      </w:endnotePr>
      <w:pgSz w:w="11907" w:h="16840" w:code="9"/>
      <w:pgMar w:top="1440" w:right="1701" w:bottom="1440" w:left="144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DB361" w14:textId="77777777" w:rsidR="00980926" w:rsidRDefault="00980926">
      <w:pPr>
        <w:spacing w:after="0" w:line="20" w:lineRule="exact"/>
      </w:pPr>
    </w:p>
  </w:endnote>
  <w:endnote w:type="continuationSeparator" w:id="0">
    <w:p w14:paraId="65C219EB" w14:textId="77777777" w:rsidR="00980926" w:rsidRDefault="00980926">
      <w:pPr>
        <w:spacing w:after="0" w:line="20" w:lineRule="exact"/>
      </w:pPr>
    </w:p>
  </w:endnote>
  <w:endnote w:type="continuationNotice" w:id="1">
    <w:p w14:paraId="7B75030A" w14:textId="77777777" w:rsidR="00980926" w:rsidRDefault="00980926">
      <w:pPr>
        <w:spacing w:after="0" w:line="20" w:lineRule="exac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Zhongsong">
    <w:altName w:val="MS Mincho"/>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0656C" w14:textId="77777777" w:rsidR="00402A9F" w:rsidRDefault="00402A9F" w:rsidP="00FB5BA8">
    <w:pPr>
      <w:pStyle w:val="Footer"/>
      <w:framePr w:wrap="around" w:vAnchor="text" w:hAnchor="margin" w:xAlign="right" w:y="1"/>
      <w:jc w:val="center"/>
      <w:rPr>
        <w:rStyle w:val="PageNumber"/>
      </w:rPr>
    </w:pPr>
    <w:r>
      <w:rPr>
        <w:rStyle w:val="PageNumber"/>
      </w:rPr>
      <w:fldChar w:fldCharType="begin"/>
    </w:r>
    <w:r w:rsidRPr="007C54BC">
      <w:rPr>
        <w:rStyle w:val="PageNumber"/>
        <w:rFonts w:ascii="Calibri" w:hAnsi="Calibri"/>
        <w:color w:val="000000"/>
      </w:rPr>
      <w:instrText xml:space="preserve"> DOCPROPERTY  bjDocumentSecurityLabel"  \* MERGEFORMAT </w:instrText>
    </w:r>
    <w:r>
      <w:rPr>
        <w:rStyle w:val="PageNumber"/>
      </w:rPr>
      <w:fldChar w:fldCharType="separate"/>
    </w:r>
    <w:r>
      <w:rPr>
        <w:rStyle w:val="PageNumber"/>
        <w:rFonts w:ascii="Calibri" w:hAnsi="Calibri"/>
        <w:color w:val="000000"/>
      </w:rPr>
      <w:t>UNCLASSIFIED</w:t>
    </w:r>
    <w:r>
      <w:rPr>
        <w:rStyle w:val="PageNumber"/>
      </w:rPr>
      <w:fldChar w:fldCharType="end"/>
    </w:r>
  </w:p>
  <w:p w14:paraId="48CFA146" w14:textId="77777777" w:rsidR="00402A9F" w:rsidRDefault="00402A9F" w:rsidP="00FB5BA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147</w:t>
    </w:r>
    <w:r>
      <w:rPr>
        <w:rStyle w:val="PageNumber"/>
      </w:rPr>
      <w:fldChar w:fldCharType="end"/>
    </w:r>
  </w:p>
  <w:p w14:paraId="606AC761" w14:textId="77777777" w:rsidR="00402A9F" w:rsidRDefault="00402A9F" w:rsidP="00FB5BA8">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802DC" w14:textId="77777777" w:rsidR="00402A9F" w:rsidRDefault="00402A9F" w:rsidP="004338F5">
    <w:pPr>
      <w:pStyle w:val="Footer"/>
      <w:jc w:val="left"/>
      <w:rPr>
        <w:sz w:val="18"/>
        <w:szCs w:val="18"/>
      </w:rPr>
    </w:pPr>
    <w:r>
      <w:rPr>
        <w:sz w:val="18"/>
        <w:szCs w:val="18"/>
      </w:rPr>
      <w:t xml:space="preserve">Contract: Provision of </w:t>
    </w:r>
    <w:r w:rsidRPr="00240880">
      <w:rPr>
        <w:sz w:val="18"/>
        <w:szCs w:val="18"/>
      </w:rPr>
      <w:t>Consultancy</w:t>
    </w:r>
  </w:p>
  <w:p w14:paraId="27B26626" w14:textId="77777777" w:rsidR="00402A9F" w:rsidRDefault="00402A9F" w:rsidP="004338F5">
    <w:pPr>
      <w:pStyle w:val="Footer"/>
      <w:jc w:val="left"/>
      <w:rPr>
        <w:sz w:val="18"/>
        <w:szCs w:val="18"/>
      </w:rPr>
    </w:pPr>
    <w:r w:rsidRPr="00240880">
      <w:rPr>
        <w:sz w:val="18"/>
        <w:szCs w:val="18"/>
      </w:rPr>
      <w:t>for SIA Transformation</w:t>
    </w:r>
  </w:p>
  <w:p w14:paraId="02058A70" w14:textId="77777777" w:rsidR="00402A9F" w:rsidRPr="00813093" w:rsidRDefault="00402A9F" w:rsidP="004338F5">
    <w:pPr>
      <w:pStyle w:val="Footer"/>
      <w:jc w:val="left"/>
      <w:rPr>
        <w:sz w:val="18"/>
        <w:szCs w:val="18"/>
      </w:rPr>
    </w:pPr>
    <w:r>
      <w:rPr>
        <w:sz w:val="18"/>
        <w:szCs w:val="18"/>
      </w:rPr>
      <w:t>Contract Number: RM5904 SO10533</w:t>
    </w:r>
  </w:p>
  <w:p w14:paraId="299C9ADE" w14:textId="77777777" w:rsidR="00402A9F" w:rsidRPr="00813093" w:rsidRDefault="00402A9F" w:rsidP="00813093">
    <w:pPr>
      <w:pStyle w:val="Footer"/>
      <w:jc w:val="left"/>
      <w:rPr>
        <w:sz w:val="18"/>
        <w:szCs w:val="18"/>
      </w:rPr>
    </w:pPr>
    <w:r>
      <w:rPr>
        <w:sz w:val="18"/>
        <w:szCs w:val="18"/>
      </w:rPr>
      <w:tab/>
    </w:r>
  </w:p>
  <w:p w14:paraId="77EE089F" w14:textId="77777777" w:rsidR="00402A9F" w:rsidRPr="00BB2491" w:rsidRDefault="00402A9F" w:rsidP="00BB2491">
    <w:pPr>
      <w:pStyle w:val="Header"/>
      <w:jc w:val="right"/>
      <w:rPr>
        <w:sz w:val="18"/>
        <w:szCs w:val="18"/>
      </w:rPr>
    </w:pPr>
    <w:r w:rsidRPr="00BB2491">
      <w:rPr>
        <w:sz w:val="18"/>
        <w:szCs w:val="18"/>
      </w:rPr>
      <w:t xml:space="preserve">Page </w:t>
    </w:r>
    <w:r w:rsidRPr="00BB2491">
      <w:rPr>
        <w:sz w:val="18"/>
        <w:szCs w:val="18"/>
      </w:rPr>
      <w:fldChar w:fldCharType="begin"/>
    </w:r>
    <w:r w:rsidRPr="00BB2491">
      <w:rPr>
        <w:sz w:val="18"/>
        <w:szCs w:val="18"/>
      </w:rPr>
      <w:instrText xml:space="preserve"> PAGE  \* Arabic  \* MERGEFORMAT </w:instrText>
    </w:r>
    <w:r w:rsidRPr="00BB2491">
      <w:rPr>
        <w:sz w:val="18"/>
        <w:szCs w:val="18"/>
      </w:rPr>
      <w:fldChar w:fldCharType="separate"/>
    </w:r>
    <w:r w:rsidR="00891541">
      <w:rPr>
        <w:noProof/>
        <w:sz w:val="18"/>
        <w:szCs w:val="18"/>
      </w:rPr>
      <w:t>9</w:t>
    </w:r>
    <w:r w:rsidRPr="00BB2491">
      <w:rPr>
        <w:sz w:val="18"/>
        <w:szCs w:val="18"/>
      </w:rPr>
      <w:fldChar w:fldCharType="end"/>
    </w:r>
    <w:r w:rsidRPr="00BB2491">
      <w:rPr>
        <w:sz w:val="18"/>
        <w:szCs w:val="18"/>
      </w:rPr>
      <w:t xml:space="preserve"> of </w:t>
    </w:r>
    <w:r w:rsidRPr="00BB2491">
      <w:rPr>
        <w:sz w:val="18"/>
        <w:szCs w:val="18"/>
      </w:rPr>
      <w:fldChar w:fldCharType="begin"/>
    </w:r>
    <w:r w:rsidRPr="00BB2491">
      <w:rPr>
        <w:sz w:val="18"/>
        <w:szCs w:val="18"/>
      </w:rPr>
      <w:instrText xml:space="preserve"> NUMPAGES  \* Arabic  \* MERGEFORMAT </w:instrText>
    </w:r>
    <w:r w:rsidRPr="00BB2491">
      <w:rPr>
        <w:sz w:val="18"/>
        <w:szCs w:val="18"/>
      </w:rPr>
      <w:fldChar w:fldCharType="separate"/>
    </w:r>
    <w:r w:rsidR="00891541">
      <w:rPr>
        <w:noProof/>
        <w:sz w:val="18"/>
        <w:szCs w:val="18"/>
      </w:rPr>
      <w:t>72</w:t>
    </w:r>
    <w:r w:rsidRPr="00BB2491">
      <w:rPr>
        <w:sz w:val="18"/>
        <w:szCs w:val="18"/>
      </w:rPr>
      <w:fldChar w:fldCharType="end"/>
    </w:r>
    <w:r>
      <w:rPr>
        <w:sz w:val="18"/>
        <w:szCs w:val="18"/>
      </w:rPr>
      <w:tab/>
    </w:r>
    <w:r>
      <w:rPr>
        <w:sz w:val="18"/>
        <w:szCs w:val="18"/>
      </w:rPr>
      <w:fldChar w:fldCharType="begin"/>
    </w:r>
    <w:r>
      <w:rPr>
        <w:sz w:val="18"/>
        <w:szCs w:val="18"/>
      </w:rPr>
      <w:instrText xml:space="preserve"> DATE \@ "dd MMMM yyyy" </w:instrText>
    </w:r>
    <w:r>
      <w:rPr>
        <w:sz w:val="18"/>
        <w:szCs w:val="18"/>
      </w:rPr>
      <w:fldChar w:fldCharType="separate"/>
    </w:r>
    <w:r w:rsidR="00891541">
      <w:rPr>
        <w:noProof/>
        <w:sz w:val="18"/>
        <w:szCs w:val="18"/>
      </w:rPr>
      <w:t>04 November 2015</w:t>
    </w:r>
    <w:r>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DFF42" w14:textId="77777777" w:rsidR="00402A9F" w:rsidRDefault="00402A9F"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6F51" w14:textId="77777777" w:rsidR="00402A9F" w:rsidRDefault="00402A9F" w:rsidP="00FB5BA8">
    <w:pPr>
      <w:pStyle w:val="Footer"/>
      <w:framePr w:wrap="around" w:vAnchor="text" w:hAnchor="margin" w:xAlign="right" w:y="1"/>
      <w:jc w:val="center"/>
      <w:rPr>
        <w:rStyle w:val="PageNumber"/>
      </w:rPr>
    </w:pPr>
    <w:r>
      <w:rPr>
        <w:rStyle w:val="PageNumber"/>
      </w:rPr>
      <w:fldChar w:fldCharType="begin"/>
    </w:r>
    <w:r w:rsidRPr="007C54BC">
      <w:rPr>
        <w:rStyle w:val="PageNumber"/>
        <w:rFonts w:ascii="Calibri" w:hAnsi="Calibri"/>
        <w:color w:val="000000"/>
      </w:rPr>
      <w:instrText xml:space="preserve"> DOCPROPERTY  bjDocumentSecurityLabel"  \* MERGEFORMAT </w:instrText>
    </w:r>
    <w:r>
      <w:rPr>
        <w:rStyle w:val="PageNumber"/>
      </w:rPr>
      <w:fldChar w:fldCharType="separate"/>
    </w:r>
    <w:r>
      <w:rPr>
        <w:rStyle w:val="PageNumber"/>
        <w:rFonts w:ascii="Calibri" w:hAnsi="Calibri"/>
        <w:color w:val="000000"/>
      </w:rPr>
      <w:t>UNCLASSIFIED</w:t>
    </w:r>
    <w:r>
      <w:rPr>
        <w:rStyle w:val="PageNumber"/>
      </w:rPr>
      <w:fldChar w:fldCharType="end"/>
    </w:r>
  </w:p>
  <w:p w14:paraId="2CC14208" w14:textId="77777777" w:rsidR="00402A9F" w:rsidRDefault="00402A9F" w:rsidP="00FB5BA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147</w:t>
    </w:r>
    <w:r>
      <w:rPr>
        <w:rStyle w:val="PageNumber"/>
      </w:rPr>
      <w:fldChar w:fldCharType="end"/>
    </w:r>
  </w:p>
  <w:p w14:paraId="0D0EEAF3" w14:textId="77777777" w:rsidR="00402A9F" w:rsidRDefault="00402A9F" w:rsidP="00FB5BA8">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78BBC" w14:textId="77777777" w:rsidR="00402A9F" w:rsidRDefault="00402A9F"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DD3C9" w14:textId="77777777" w:rsidR="00980926" w:rsidRDefault="00980926">
      <w:pPr>
        <w:spacing w:after="0" w:line="240" w:lineRule="auto"/>
      </w:pPr>
      <w:r>
        <w:separator/>
      </w:r>
    </w:p>
  </w:footnote>
  <w:footnote w:type="continuationSeparator" w:id="0">
    <w:p w14:paraId="571C91A7" w14:textId="77777777" w:rsidR="00980926" w:rsidRDefault="00980926">
      <w:pPr>
        <w:spacing w:after="0" w:line="240" w:lineRule="auto"/>
      </w:pPr>
      <w:r>
        <w:continuationSeparator/>
      </w:r>
    </w:p>
  </w:footnote>
  <w:footnote w:type="continuationNotice" w:id="1">
    <w:p w14:paraId="44A2EE9F" w14:textId="77777777" w:rsidR="00980926" w:rsidRDefault="0098092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3CF60" w14:textId="77777777" w:rsidR="00402A9F" w:rsidRDefault="00402A9F"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737F2" w14:textId="77777777" w:rsidR="00402A9F" w:rsidRPr="00883724" w:rsidRDefault="00402A9F" w:rsidP="00FB5BA8">
    <w:pPr>
      <w:pStyle w:val="Header"/>
      <w:jc w:val="center"/>
      <w:rPr>
        <w:sz w:val="18"/>
        <w:szCs w:val="18"/>
      </w:rPr>
    </w:pPr>
    <w:r w:rsidRPr="00883724">
      <w:rPr>
        <w:sz w:val="18"/>
        <w:szCs w:val="18"/>
      </w:rPr>
      <w:t>OFFICIAL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FD1CC" w14:textId="77777777" w:rsidR="00402A9F" w:rsidRDefault="00402A9F" w:rsidP="00C9591C">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9B3F4" w14:textId="77777777" w:rsidR="00402A9F" w:rsidRDefault="00402A9F"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9DC3E" w14:textId="77777777" w:rsidR="00402A9F" w:rsidRDefault="00402A9F" w:rsidP="00FB5BA8">
    <w:pPr>
      <w:pStyle w:val="Header"/>
      <w:jc w:val="center"/>
    </w:pPr>
    <w:r>
      <w:t>OFFICIAL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16668" w14:textId="77777777" w:rsidR="00402A9F" w:rsidRDefault="00402A9F" w:rsidP="00C9591C">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A560C7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90EA3C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EA4F7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87368D80"/>
    <w:lvl w:ilvl="0">
      <w:start w:val="1"/>
      <w:numFmt w:val="decimal"/>
      <w:pStyle w:val="ListNumber2"/>
      <w:lvlText w:val="%1."/>
      <w:lvlJc w:val="left"/>
      <w:pPr>
        <w:tabs>
          <w:tab w:val="num" w:pos="643"/>
        </w:tabs>
        <w:ind w:left="643" w:hanging="360"/>
      </w:pPr>
    </w:lvl>
  </w:abstractNum>
  <w:abstractNum w:abstractNumId="4">
    <w:nsid w:val="FFFFFF88"/>
    <w:multiLevelType w:val="singleLevel"/>
    <w:tmpl w:val="A030E228"/>
    <w:lvl w:ilvl="0">
      <w:start w:val="1"/>
      <w:numFmt w:val="decimal"/>
      <w:pStyle w:val="ListNumber"/>
      <w:lvlText w:val="%1."/>
      <w:lvlJc w:val="left"/>
      <w:pPr>
        <w:tabs>
          <w:tab w:val="num" w:pos="360"/>
        </w:tabs>
        <w:ind w:left="360" w:hanging="360"/>
      </w:pPr>
    </w:lvl>
  </w:abstractNum>
  <w:abstractNum w:abstractNumId="5">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6">
    <w:nsid w:val="03E22F21"/>
    <w:multiLevelType w:val="hybridMultilevel"/>
    <w:tmpl w:val="A102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4723DB5"/>
    <w:multiLevelType w:val="multilevel"/>
    <w:tmpl w:val="011CE31C"/>
    <w:lvl w:ilvl="0">
      <w:start w:val="1"/>
      <w:numFmt w:val="lowerLetter"/>
      <w:lvlRestart w:val="0"/>
      <w:lvlText w:val="(%1)"/>
      <w:lvlJc w:val="left"/>
      <w:pPr>
        <w:tabs>
          <w:tab w:val="num" w:pos="1800"/>
        </w:tabs>
        <w:ind w:left="1800" w:hanging="1080"/>
      </w:pPr>
      <w:rPr>
        <w:caps w:val="0"/>
        <w:effect w:val="none"/>
      </w:rPr>
    </w:lvl>
    <w:lvl w:ilvl="1">
      <w:start w:val="1"/>
      <w:numFmt w:val="lowerRoman"/>
      <w:lvlText w:val="(%2)"/>
      <w:lvlJc w:val="left"/>
      <w:pPr>
        <w:tabs>
          <w:tab w:val="num" w:pos="2880"/>
        </w:tabs>
        <w:ind w:left="2880" w:hanging="1080"/>
      </w:pPr>
      <w:rPr>
        <w:caps w:val="0"/>
        <w:effect w:val="none"/>
      </w:rPr>
    </w:lvl>
    <w:lvl w:ilvl="2">
      <w:start w:val="1"/>
      <w:numFmt w:val="none"/>
      <w:lvlText w:val=""/>
      <w:lvlJc w:val="left"/>
      <w:pPr>
        <w:tabs>
          <w:tab w:val="num" w:pos="2880"/>
        </w:tabs>
        <w:ind w:left="2880" w:hanging="1080"/>
      </w:pPr>
      <w:rPr>
        <w:caps w:val="0"/>
        <w:effect w:val="none"/>
      </w:rPr>
    </w:lvl>
    <w:lvl w:ilvl="3">
      <w:start w:val="1"/>
      <w:numFmt w:val="none"/>
      <w:lvlText w:val=""/>
      <w:lvlJc w:val="left"/>
      <w:pPr>
        <w:tabs>
          <w:tab w:val="num" w:pos="2880"/>
        </w:tabs>
        <w:ind w:left="2880" w:hanging="1080"/>
      </w:pPr>
      <w:rPr>
        <w:caps w:val="0"/>
        <w:effect w:val="none"/>
      </w:rPr>
    </w:lvl>
    <w:lvl w:ilvl="4">
      <w:start w:val="1"/>
      <w:numFmt w:val="none"/>
      <w:lvlText w:val=""/>
      <w:lvlJc w:val="left"/>
      <w:pPr>
        <w:tabs>
          <w:tab w:val="num" w:pos="2880"/>
        </w:tabs>
        <w:ind w:left="2880" w:hanging="1080"/>
      </w:pPr>
      <w:rPr>
        <w:caps w:val="0"/>
        <w:effect w:val="none"/>
      </w:rPr>
    </w:lvl>
    <w:lvl w:ilvl="5">
      <w:start w:val="1"/>
      <w:numFmt w:val="none"/>
      <w:lvlText w:val=""/>
      <w:lvlJc w:val="left"/>
      <w:pPr>
        <w:tabs>
          <w:tab w:val="num" w:pos="2880"/>
        </w:tabs>
        <w:ind w:left="2880" w:hanging="1080"/>
      </w:pPr>
      <w:rPr>
        <w:caps w:val="0"/>
        <w:effect w:val="none"/>
      </w:rPr>
    </w:lvl>
    <w:lvl w:ilvl="6">
      <w:start w:val="1"/>
      <w:numFmt w:val="none"/>
      <w:lvlText w:val=""/>
      <w:lvlJc w:val="left"/>
      <w:pPr>
        <w:tabs>
          <w:tab w:val="num" w:pos="2880"/>
        </w:tabs>
        <w:ind w:left="2880" w:hanging="1080"/>
      </w:pPr>
      <w:rPr>
        <w:caps w:val="0"/>
        <w:effect w:val="none"/>
      </w:rPr>
    </w:lvl>
    <w:lvl w:ilvl="7">
      <w:start w:val="1"/>
      <w:numFmt w:val="none"/>
      <w:pStyle w:val="DefinitionNumbering8"/>
      <w:lvlText w:val=""/>
      <w:lvlJc w:val="left"/>
      <w:pPr>
        <w:tabs>
          <w:tab w:val="num" w:pos="2880"/>
        </w:tabs>
        <w:ind w:left="2880" w:hanging="1080"/>
      </w:pPr>
      <w:rPr>
        <w:caps w:val="0"/>
        <w:effect w:val="none"/>
      </w:rPr>
    </w:lvl>
    <w:lvl w:ilvl="8">
      <w:start w:val="1"/>
      <w:numFmt w:val="none"/>
      <w:pStyle w:val="DefinitionNumbering9"/>
      <w:lvlText w:val=""/>
      <w:lvlJc w:val="left"/>
      <w:pPr>
        <w:tabs>
          <w:tab w:val="num" w:pos="2880"/>
        </w:tabs>
        <w:ind w:left="2880" w:hanging="1080"/>
      </w:pPr>
      <w:rPr>
        <w:caps w:val="0"/>
        <w:effect w:val="none"/>
      </w:rPr>
    </w:lvl>
  </w:abstractNum>
  <w:abstractNum w:abstractNumId="8">
    <w:nsid w:val="0E5C1F26"/>
    <w:multiLevelType w:val="hybridMultilevel"/>
    <w:tmpl w:val="70F013F6"/>
    <w:lvl w:ilvl="0" w:tplc="02245CB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17">
      <w:start w:val="1"/>
      <w:numFmt w:val="lowerLetter"/>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AA27F3D"/>
    <w:multiLevelType w:val="multilevel"/>
    <w:tmpl w:val="5B788CB8"/>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10">
    <w:nsid w:val="1E89273C"/>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30"/>
        </w:tabs>
        <w:ind w:left="143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2">
    <w:nsid w:val="29432A9D"/>
    <w:multiLevelType w:val="hybridMultilevel"/>
    <w:tmpl w:val="B782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313770"/>
    <w:multiLevelType w:val="hybridMultilevel"/>
    <w:tmpl w:val="F9B8B91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BE77D4B"/>
    <w:multiLevelType w:val="hybridMultilevel"/>
    <w:tmpl w:val="33E440C2"/>
    <w:name w:val="Plato Schedule Numbering List"/>
    <w:lvl w:ilvl="0" w:tplc="856AB7B0">
      <w:start w:val="2"/>
      <w:numFmt w:val="lowerRoman"/>
      <w:lvlText w:val="%1)"/>
      <w:lvlJc w:val="left"/>
      <w:pPr>
        <w:tabs>
          <w:tab w:val="num" w:pos="2880"/>
        </w:tabs>
        <w:ind w:left="2880" w:hanging="720"/>
      </w:pPr>
      <w:rPr>
        <w:rFonts w:cs="Times New Roman" w:hint="default"/>
      </w:rPr>
    </w:lvl>
    <w:lvl w:ilvl="1" w:tplc="70502618" w:tentative="1">
      <w:start w:val="1"/>
      <w:numFmt w:val="lowerLetter"/>
      <w:lvlText w:val="%2."/>
      <w:lvlJc w:val="left"/>
      <w:pPr>
        <w:tabs>
          <w:tab w:val="num" w:pos="3240"/>
        </w:tabs>
        <w:ind w:left="3240" w:hanging="360"/>
      </w:pPr>
      <w:rPr>
        <w:rFonts w:cs="Times New Roman"/>
      </w:rPr>
    </w:lvl>
    <w:lvl w:ilvl="2" w:tplc="ADA40CBE" w:tentative="1">
      <w:start w:val="1"/>
      <w:numFmt w:val="lowerRoman"/>
      <w:lvlText w:val="%3."/>
      <w:lvlJc w:val="right"/>
      <w:pPr>
        <w:tabs>
          <w:tab w:val="num" w:pos="3960"/>
        </w:tabs>
        <w:ind w:left="3960" w:hanging="180"/>
      </w:pPr>
      <w:rPr>
        <w:rFonts w:cs="Times New Roman"/>
      </w:rPr>
    </w:lvl>
    <w:lvl w:ilvl="3" w:tplc="3416B8DC" w:tentative="1">
      <w:start w:val="1"/>
      <w:numFmt w:val="decimal"/>
      <w:lvlText w:val="%4."/>
      <w:lvlJc w:val="left"/>
      <w:pPr>
        <w:tabs>
          <w:tab w:val="num" w:pos="4680"/>
        </w:tabs>
        <w:ind w:left="4680" w:hanging="360"/>
      </w:pPr>
      <w:rPr>
        <w:rFonts w:cs="Times New Roman"/>
      </w:rPr>
    </w:lvl>
    <w:lvl w:ilvl="4" w:tplc="77C08C02" w:tentative="1">
      <w:start w:val="1"/>
      <w:numFmt w:val="lowerLetter"/>
      <w:lvlText w:val="%5."/>
      <w:lvlJc w:val="left"/>
      <w:pPr>
        <w:tabs>
          <w:tab w:val="num" w:pos="5400"/>
        </w:tabs>
        <w:ind w:left="5400" w:hanging="360"/>
      </w:pPr>
      <w:rPr>
        <w:rFonts w:cs="Times New Roman"/>
      </w:rPr>
    </w:lvl>
    <w:lvl w:ilvl="5" w:tplc="BF5CB652" w:tentative="1">
      <w:start w:val="1"/>
      <w:numFmt w:val="lowerRoman"/>
      <w:lvlText w:val="%6."/>
      <w:lvlJc w:val="right"/>
      <w:pPr>
        <w:tabs>
          <w:tab w:val="num" w:pos="6120"/>
        </w:tabs>
        <w:ind w:left="6120" w:hanging="180"/>
      </w:pPr>
      <w:rPr>
        <w:rFonts w:cs="Times New Roman"/>
      </w:rPr>
    </w:lvl>
    <w:lvl w:ilvl="6" w:tplc="E71E21A2" w:tentative="1">
      <w:start w:val="1"/>
      <w:numFmt w:val="decimal"/>
      <w:lvlText w:val="%7."/>
      <w:lvlJc w:val="left"/>
      <w:pPr>
        <w:tabs>
          <w:tab w:val="num" w:pos="6840"/>
        </w:tabs>
        <w:ind w:left="6840" w:hanging="360"/>
      </w:pPr>
      <w:rPr>
        <w:rFonts w:cs="Times New Roman"/>
      </w:rPr>
    </w:lvl>
    <w:lvl w:ilvl="7" w:tplc="92509374" w:tentative="1">
      <w:start w:val="1"/>
      <w:numFmt w:val="lowerLetter"/>
      <w:lvlText w:val="%8."/>
      <w:lvlJc w:val="left"/>
      <w:pPr>
        <w:tabs>
          <w:tab w:val="num" w:pos="7560"/>
        </w:tabs>
        <w:ind w:left="7560" w:hanging="360"/>
      </w:pPr>
      <w:rPr>
        <w:rFonts w:cs="Times New Roman"/>
      </w:rPr>
    </w:lvl>
    <w:lvl w:ilvl="8" w:tplc="4D5C3AAC" w:tentative="1">
      <w:start w:val="1"/>
      <w:numFmt w:val="lowerRoman"/>
      <w:lvlText w:val="%9."/>
      <w:lvlJc w:val="right"/>
      <w:pPr>
        <w:tabs>
          <w:tab w:val="num" w:pos="8280"/>
        </w:tabs>
        <w:ind w:left="8280" w:hanging="180"/>
      </w:pPr>
      <w:rPr>
        <w:rFonts w:cs="Times New Roman"/>
      </w:rPr>
    </w:lvl>
  </w:abstractNum>
  <w:abstractNum w:abstractNumId="15">
    <w:nsid w:val="303051C3"/>
    <w:multiLevelType w:val="multilevel"/>
    <w:tmpl w:val="AE2ECAF8"/>
    <w:lvl w:ilvl="0">
      <w:start w:val="1"/>
      <w:numFmt w:val="decimal"/>
      <w:lvlRestart w:val="0"/>
      <w:pStyle w:val="AppHead"/>
      <w:suff w:val="space"/>
      <w:lvlText w:val="APPENDIX: "/>
      <w:lvlJc w:val="left"/>
      <w:pPr>
        <w:tabs>
          <w:tab w:val="num" w:pos="3544"/>
        </w:tabs>
        <w:ind w:left="3544" w:firstLine="0"/>
      </w:pPr>
      <w:rPr>
        <w:caps w:val="0"/>
        <w:effect w:val="none"/>
      </w:rPr>
    </w:lvl>
    <w:lvl w:ilvl="1">
      <w:start w:val="1"/>
      <w:numFmt w:val="decimal"/>
      <w:pStyle w:val="AppPart"/>
      <w:suff w:val="space"/>
      <w:lvlText w:val="Part %2: "/>
      <w:lvlJc w:val="left"/>
      <w:pPr>
        <w:tabs>
          <w:tab w:val="num" w:pos="2410"/>
        </w:tabs>
        <w:ind w:left="2410" w:firstLine="0"/>
      </w:pPr>
      <w:rPr>
        <w:caps w:val="0"/>
        <w:effect w:val="none"/>
      </w:rPr>
    </w:lvl>
    <w:lvl w:ilvl="2">
      <w:start w:val="1"/>
      <w:numFmt w:val="none"/>
      <w:lvlRestart w:val="0"/>
      <w:lvlText w:val=""/>
      <w:lvlJc w:val="left"/>
      <w:pPr>
        <w:tabs>
          <w:tab w:val="num" w:pos="2410"/>
        </w:tabs>
        <w:ind w:left="2410" w:firstLine="0"/>
      </w:pPr>
      <w:rPr>
        <w:caps w:val="0"/>
        <w:effect w:val="none"/>
      </w:rPr>
    </w:lvl>
    <w:lvl w:ilvl="3">
      <w:start w:val="1"/>
      <w:numFmt w:val="none"/>
      <w:lvlRestart w:val="0"/>
      <w:lvlText w:val=""/>
      <w:lvlJc w:val="left"/>
      <w:pPr>
        <w:tabs>
          <w:tab w:val="num" w:pos="2410"/>
        </w:tabs>
        <w:ind w:left="2410" w:firstLine="0"/>
      </w:pPr>
      <w:rPr>
        <w:caps w:val="0"/>
        <w:effect w:val="none"/>
      </w:rPr>
    </w:lvl>
    <w:lvl w:ilvl="4">
      <w:start w:val="1"/>
      <w:numFmt w:val="none"/>
      <w:lvlRestart w:val="0"/>
      <w:lvlText w:val=""/>
      <w:lvlJc w:val="left"/>
      <w:pPr>
        <w:tabs>
          <w:tab w:val="num" w:pos="2410"/>
        </w:tabs>
        <w:ind w:left="2410" w:firstLine="0"/>
      </w:pPr>
      <w:rPr>
        <w:caps w:val="0"/>
        <w:effect w:val="none"/>
      </w:rPr>
    </w:lvl>
    <w:lvl w:ilvl="5">
      <w:start w:val="1"/>
      <w:numFmt w:val="none"/>
      <w:lvlRestart w:val="0"/>
      <w:lvlText w:val=""/>
      <w:lvlJc w:val="left"/>
      <w:pPr>
        <w:tabs>
          <w:tab w:val="num" w:pos="2410"/>
        </w:tabs>
        <w:ind w:left="2410" w:firstLine="0"/>
      </w:pPr>
      <w:rPr>
        <w:caps w:val="0"/>
        <w:effect w:val="none"/>
      </w:rPr>
    </w:lvl>
    <w:lvl w:ilvl="6">
      <w:start w:val="1"/>
      <w:numFmt w:val="none"/>
      <w:lvlRestart w:val="0"/>
      <w:lvlText w:val=""/>
      <w:lvlJc w:val="left"/>
      <w:pPr>
        <w:tabs>
          <w:tab w:val="num" w:pos="2410"/>
        </w:tabs>
        <w:ind w:left="2410" w:firstLine="0"/>
      </w:pPr>
      <w:rPr>
        <w:caps w:val="0"/>
        <w:effect w:val="none"/>
      </w:rPr>
    </w:lvl>
    <w:lvl w:ilvl="7">
      <w:start w:val="1"/>
      <w:numFmt w:val="none"/>
      <w:lvlRestart w:val="0"/>
      <w:lvlText w:val=""/>
      <w:lvlJc w:val="left"/>
      <w:pPr>
        <w:tabs>
          <w:tab w:val="num" w:pos="2410"/>
        </w:tabs>
        <w:ind w:left="2410" w:firstLine="0"/>
      </w:pPr>
      <w:rPr>
        <w:caps w:val="0"/>
        <w:effect w:val="none"/>
      </w:rPr>
    </w:lvl>
    <w:lvl w:ilvl="8">
      <w:start w:val="1"/>
      <w:numFmt w:val="none"/>
      <w:lvlRestart w:val="0"/>
      <w:lvlText w:val=""/>
      <w:lvlJc w:val="left"/>
      <w:pPr>
        <w:tabs>
          <w:tab w:val="num" w:pos="2410"/>
        </w:tabs>
        <w:ind w:left="2410" w:firstLine="0"/>
      </w:pPr>
      <w:rPr>
        <w:caps w:val="0"/>
        <w:effect w:val="none"/>
      </w:rPr>
    </w:lvl>
  </w:abstractNum>
  <w:abstractNum w:abstractNumId="16">
    <w:nsid w:val="3E4E09B1"/>
    <w:multiLevelType w:val="multilevel"/>
    <w:tmpl w:val="BB2E627A"/>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7">
    <w:nsid w:val="49021F1E"/>
    <w:multiLevelType w:val="multilevel"/>
    <w:tmpl w:val="1FEC0D96"/>
    <w:lvl w:ilvl="0">
      <w:start w:val="1"/>
      <w:numFmt w:val="decimal"/>
      <w:lvlRestart w:val="0"/>
      <w:pStyle w:val="Heading1"/>
      <w:lvlText w:val="%1."/>
      <w:lvlJc w:val="left"/>
      <w:pPr>
        <w:tabs>
          <w:tab w:val="num" w:pos="720"/>
        </w:tabs>
        <w:ind w:left="720" w:hanging="720"/>
      </w:pPr>
      <w:rPr>
        <w:caps w:val="0"/>
        <w:effect w:val="none"/>
      </w:rPr>
    </w:lvl>
    <w:lvl w:ilvl="1">
      <w:start w:val="1"/>
      <w:numFmt w:val="decimal"/>
      <w:pStyle w:val="Heading2"/>
      <w:lvlText w:val="%1.%2"/>
      <w:lvlJc w:val="left"/>
      <w:pPr>
        <w:tabs>
          <w:tab w:val="num" w:pos="1350"/>
        </w:tabs>
        <w:ind w:left="1350" w:hanging="720"/>
      </w:pPr>
      <w:rPr>
        <w:caps w:val="0"/>
        <w:effect w:val="none"/>
      </w:rPr>
    </w:lvl>
    <w:lvl w:ilvl="2">
      <w:start w:val="1"/>
      <w:numFmt w:val="decimal"/>
      <w:pStyle w:val="Heading3"/>
      <w:lvlText w:val="%1.%2.%3"/>
      <w:lvlJc w:val="left"/>
      <w:pPr>
        <w:tabs>
          <w:tab w:val="num" w:pos="1647"/>
        </w:tabs>
        <w:ind w:left="1647" w:hanging="1080"/>
      </w:pPr>
      <w:rPr>
        <w:caps w:val="0"/>
        <w:color w:val="auto"/>
        <w:effect w:val="none"/>
      </w:rPr>
    </w:lvl>
    <w:lvl w:ilvl="3">
      <w:start w:val="1"/>
      <w:numFmt w:val="decimal"/>
      <w:pStyle w:val="Heading4"/>
      <w:lvlText w:val="%1.%2.%3.%4"/>
      <w:lvlJc w:val="left"/>
      <w:pPr>
        <w:tabs>
          <w:tab w:val="num" w:pos="1648"/>
        </w:tabs>
        <w:ind w:left="1648" w:hanging="1080"/>
      </w:pPr>
      <w:rPr>
        <w:caps w:val="0"/>
        <w:effect w:val="none"/>
      </w:rPr>
    </w:lvl>
    <w:lvl w:ilvl="4">
      <w:start w:val="1"/>
      <w:numFmt w:val="lowerLetter"/>
      <w:pStyle w:val="Heading5"/>
      <w:lvlText w:val="(%5)"/>
      <w:lvlJc w:val="left"/>
      <w:pPr>
        <w:tabs>
          <w:tab w:val="num" w:pos="3600"/>
        </w:tabs>
        <w:ind w:left="3600" w:hanging="720"/>
      </w:pPr>
      <w:rPr>
        <w:caps w:val="0"/>
        <w:effect w:val="none"/>
      </w:rPr>
    </w:lvl>
    <w:lvl w:ilvl="5">
      <w:start w:val="1"/>
      <w:numFmt w:val="lowerRoman"/>
      <w:pStyle w:val="Heading6"/>
      <w:lvlText w:val="(%6)"/>
      <w:lvlJc w:val="left"/>
      <w:pPr>
        <w:tabs>
          <w:tab w:val="num" w:pos="4320"/>
        </w:tabs>
        <w:ind w:left="4320" w:hanging="720"/>
      </w:pPr>
      <w:rPr>
        <w:caps w:val="0"/>
        <w:effect w:val="none"/>
      </w:rPr>
    </w:lvl>
    <w:lvl w:ilvl="6">
      <w:start w:val="1"/>
      <w:numFmt w:val="decimal"/>
      <w:pStyle w:val="Heading7"/>
      <w:lvlText w:val="(%7)"/>
      <w:lvlJc w:val="left"/>
      <w:pPr>
        <w:tabs>
          <w:tab w:val="num" w:pos="5040"/>
        </w:tabs>
        <w:ind w:left="5040" w:hanging="720"/>
      </w:pPr>
      <w:rPr>
        <w:caps w:val="0"/>
        <w:effect w:val="none"/>
      </w:rPr>
    </w:lvl>
    <w:lvl w:ilvl="7">
      <w:start w:val="1"/>
      <w:numFmt w:val="none"/>
      <w:pStyle w:val="Heading8"/>
      <w:lvlText w:val=""/>
      <w:lvlJc w:val="left"/>
      <w:pPr>
        <w:tabs>
          <w:tab w:val="num" w:pos="5040"/>
        </w:tabs>
        <w:ind w:left="5040" w:hanging="720"/>
      </w:pPr>
      <w:rPr>
        <w:caps w:val="0"/>
        <w:effect w:val="none"/>
      </w:rPr>
    </w:lvl>
    <w:lvl w:ilvl="8">
      <w:start w:val="1"/>
      <w:numFmt w:val="none"/>
      <w:pStyle w:val="Heading9"/>
      <w:lvlText w:val=""/>
      <w:lvlJc w:val="left"/>
      <w:pPr>
        <w:tabs>
          <w:tab w:val="num" w:pos="5040"/>
        </w:tabs>
        <w:ind w:left="5040" w:hanging="720"/>
      </w:pPr>
      <w:rPr>
        <w:caps w:val="0"/>
        <w:effect w:val="none"/>
      </w:rPr>
    </w:lvl>
  </w:abstractNum>
  <w:abstractNum w:abstractNumId="18">
    <w:nsid w:val="5B7431F0"/>
    <w:multiLevelType w:val="multilevel"/>
    <w:tmpl w:val="DE7A8B26"/>
    <w:lvl w:ilvl="0">
      <w:start w:val="9"/>
      <w:numFmt w:val="decimal"/>
      <w:lvlRestart w:val="0"/>
      <w:pStyle w:val="SchHead"/>
      <w:suff w:val="space"/>
      <w:lvlText w:val="SCHEDULE %1: "/>
      <w:lvlJc w:val="left"/>
      <w:pPr>
        <w:ind w:left="4820" w:firstLine="0"/>
      </w:pPr>
      <w:rPr>
        <w:rFonts w:hint="default"/>
        <w:caps w:val="0"/>
        <w:effect w:val="none"/>
      </w:rPr>
    </w:lvl>
    <w:lvl w:ilvl="1">
      <w:start w:val="1"/>
      <w:numFmt w:val="decimal"/>
      <w:pStyle w:val="SchPart"/>
      <w:suff w:val="space"/>
      <w:lvlText w:val="Part %2: "/>
      <w:lvlJc w:val="left"/>
      <w:pPr>
        <w:ind w:left="3828" w:firstLine="0"/>
      </w:pPr>
      <w:rPr>
        <w:rFonts w:hint="default"/>
        <w:caps w:val="0"/>
        <w:effect w:val="none"/>
      </w:rPr>
    </w:lvl>
    <w:lvl w:ilvl="2">
      <w:start w:val="1"/>
      <w:numFmt w:val="decimal"/>
      <w:pStyle w:val="SchSection"/>
      <w:suff w:val="space"/>
      <w:lvlText w:val="Section %3: "/>
      <w:lvlJc w:val="left"/>
      <w:pPr>
        <w:ind w:left="3118" w:firstLine="0"/>
      </w:pPr>
      <w:rPr>
        <w:rFonts w:hint="default"/>
        <w:caps w:val="0"/>
        <w:effect w:val="none"/>
      </w:rPr>
    </w:lvl>
    <w:lvl w:ilvl="3">
      <w:start w:val="1"/>
      <w:numFmt w:val="decimal"/>
      <w:lvlText w:val="(%4)"/>
      <w:lvlJc w:val="left"/>
      <w:pPr>
        <w:tabs>
          <w:tab w:val="num" w:pos="4558"/>
        </w:tabs>
        <w:ind w:left="4558" w:hanging="360"/>
      </w:pPr>
      <w:rPr>
        <w:rFonts w:hint="default"/>
      </w:rPr>
    </w:lvl>
    <w:lvl w:ilvl="4">
      <w:start w:val="1"/>
      <w:numFmt w:val="lowerLetter"/>
      <w:lvlText w:val="(%5)"/>
      <w:lvlJc w:val="left"/>
      <w:pPr>
        <w:tabs>
          <w:tab w:val="num" w:pos="4918"/>
        </w:tabs>
        <w:ind w:left="4918" w:hanging="360"/>
      </w:pPr>
      <w:rPr>
        <w:rFonts w:hint="default"/>
      </w:rPr>
    </w:lvl>
    <w:lvl w:ilvl="5">
      <w:start w:val="1"/>
      <w:numFmt w:val="lowerRoman"/>
      <w:lvlText w:val="(%6)"/>
      <w:lvlJc w:val="left"/>
      <w:pPr>
        <w:tabs>
          <w:tab w:val="num" w:pos="5278"/>
        </w:tabs>
        <w:ind w:left="5278" w:hanging="360"/>
      </w:pPr>
      <w:rPr>
        <w:rFonts w:hint="default"/>
      </w:rPr>
    </w:lvl>
    <w:lvl w:ilvl="6">
      <w:start w:val="1"/>
      <w:numFmt w:val="decimal"/>
      <w:lvlText w:val="%7."/>
      <w:lvlJc w:val="left"/>
      <w:pPr>
        <w:tabs>
          <w:tab w:val="num" w:pos="5638"/>
        </w:tabs>
        <w:ind w:left="5638" w:hanging="360"/>
      </w:pPr>
      <w:rPr>
        <w:rFonts w:hint="default"/>
      </w:rPr>
    </w:lvl>
    <w:lvl w:ilvl="7">
      <w:start w:val="1"/>
      <w:numFmt w:val="lowerLetter"/>
      <w:lvlText w:val="%8."/>
      <w:lvlJc w:val="left"/>
      <w:pPr>
        <w:tabs>
          <w:tab w:val="num" w:pos="5998"/>
        </w:tabs>
        <w:ind w:left="5998" w:hanging="360"/>
      </w:pPr>
      <w:rPr>
        <w:rFonts w:hint="default"/>
      </w:rPr>
    </w:lvl>
    <w:lvl w:ilvl="8">
      <w:start w:val="1"/>
      <w:numFmt w:val="lowerRoman"/>
      <w:lvlText w:val="%9."/>
      <w:lvlJc w:val="left"/>
      <w:pPr>
        <w:tabs>
          <w:tab w:val="num" w:pos="6358"/>
        </w:tabs>
        <w:ind w:left="6358" w:hanging="360"/>
      </w:pPr>
      <w:rPr>
        <w:rFonts w:hint="default"/>
      </w:rPr>
    </w:lvl>
  </w:abstractNum>
  <w:abstractNum w:abstractNumId="19">
    <w:nsid w:val="605C7446"/>
    <w:multiLevelType w:val="multilevel"/>
    <w:tmpl w:val="EAEE6AF4"/>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0">
    <w:nsid w:val="7AAF691B"/>
    <w:multiLevelType w:val="multilevel"/>
    <w:tmpl w:val="DD886C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AC532DB"/>
    <w:multiLevelType w:val="multilevel"/>
    <w:tmpl w:val="563A760A"/>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pStyle w:val="Schedule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22">
    <w:nsid w:val="7E1E263F"/>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30"/>
        </w:tabs>
        <w:ind w:left="143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num w:numId="1">
    <w:abstractNumId w:val="11"/>
  </w:num>
  <w:num w:numId="2">
    <w:abstractNumId w:val="17"/>
  </w:num>
  <w:num w:numId="3">
    <w:abstractNumId w:val="15"/>
  </w:num>
  <w:num w:numId="4">
    <w:abstractNumId w:val="9"/>
  </w:num>
  <w:num w:numId="5">
    <w:abstractNumId w:val="5"/>
  </w:num>
  <w:num w:numId="6">
    <w:abstractNumId w:val="19"/>
  </w:num>
  <w:num w:numId="7">
    <w:abstractNumId w:val="16"/>
  </w:num>
  <w:num w:numId="8">
    <w:abstractNumId w:val="7"/>
  </w:num>
  <w:num w:numId="9">
    <w:abstractNumId w:val="4"/>
  </w:num>
  <w:num w:numId="10">
    <w:abstractNumId w:val="3"/>
  </w:num>
  <w:num w:numId="11">
    <w:abstractNumId w:val="2"/>
  </w:num>
  <w:num w:numId="12">
    <w:abstractNumId w:val="1"/>
  </w:num>
  <w:num w:numId="13">
    <w:abstractNumId w:val="0"/>
  </w:num>
  <w:num w:numId="14">
    <w:abstractNumId w:val="18"/>
  </w:num>
  <w:num w:numId="15">
    <w:abstractNumId w:val="21"/>
  </w:num>
  <w:num w:numId="16">
    <w:abstractNumId w:val="10"/>
  </w:num>
  <w:num w:numId="17">
    <w:abstractNumId w:val="22"/>
  </w:num>
  <w:num w:numId="18">
    <w:abstractNumId w:val="20"/>
  </w:num>
  <w:num w:numId="19">
    <w:abstractNumId w:val="13"/>
  </w:num>
  <w:num w:numId="20">
    <w:abstractNumId w:val="12"/>
  </w:num>
  <w:num w:numId="21">
    <w:abstractNumId w:val="6"/>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OCID" w:val="128285"/>
    <w:docVar w:name="BASEPRECID" w:val="17"/>
    <w:docVar w:name="BASEPRECTYPE" w:val="BLANK"/>
    <w:docVar w:name="CLIENTID" w:val="2427"/>
    <w:docVar w:name="COMPANYID" w:val="2122615613"/>
    <w:docVar w:name="DOCID" w:val="1569802"/>
    <w:docVar w:name="DOCIDEX" w:val="3669205"/>
    <w:docVar w:name="EDITION" w:val="FM"/>
    <w:docVar w:name="FILEID" w:val="41318"/>
    <w:docVar w:name="SERIALNO" w:val="11311"/>
    <w:docVar w:name="VERSIONID" w:val="09dfac99-30dc-4043-a7a1-4588d9dfd096"/>
    <w:docVar w:name="VERSIONLABEL" w:val="1"/>
  </w:docVars>
  <w:rsids>
    <w:rsidRoot w:val="00A51B1A"/>
    <w:rsid w:val="000019C8"/>
    <w:rsid w:val="00003B6C"/>
    <w:rsid w:val="00005A51"/>
    <w:rsid w:val="00006781"/>
    <w:rsid w:val="00006EB0"/>
    <w:rsid w:val="0001267F"/>
    <w:rsid w:val="00014147"/>
    <w:rsid w:val="00020BCC"/>
    <w:rsid w:val="00021238"/>
    <w:rsid w:val="00023EAE"/>
    <w:rsid w:val="00031E5C"/>
    <w:rsid w:val="000339A0"/>
    <w:rsid w:val="00033A70"/>
    <w:rsid w:val="00033C26"/>
    <w:rsid w:val="00041363"/>
    <w:rsid w:val="000451D8"/>
    <w:rsid w:val="00047905"/>
    <w:rsid w:val="00050B79"/>
    <w:rsid w:val="00052924"/>
    <w:rsid w:val="0005385A"/>
    <w:rsid w:val="000559C1"/>
    <w:rsid w:val="0005634A"/>
    <w:rsid w:val="00060658"/>
    <w:rsid w:val="000654F7"/>
    <w:rsid w:val="000669AE"/>
    <w:rsid w:val="0007028E"/>
    <w:rsid w:val="00071FC1"/>
    <w:rsid w:val="000724F5"/>
    <w:rsid w:val="00073933"/>
    <w:rsid w:val="00073A1B"/>
    <w:rsid w:val="00074FEC"/>
    <w:rsid w:val="000825E9"/>
    <w:rsid w:val="00084898"/>
    <w:rsid w:val="00090F0E"/>
    <w:rsid w:val="0009278A"/>
    <w:rsid w:val="00093E12"/>
    <w:rsid w:val="00094BA5"/>
    <w:rsid w:val="00095C7A"/>
    <w:rsid w:val="000A102D"/>
    <w:rsid w:val="000A10F5"/>
    <w:rsid w:val="000A1A64"/>
    <w:rsid w:val="000A1E79"/>
    <w:rsid w:val="000A29FE"/>
    <w:rsid w:val="000A35D8"/>
    <w:rsid w:val="000A67F5"/>
    <w:rsid w:val="000A6ED6"/>
    <w:rsid w:val="000B3634"/>
    <w:rsid w:val="000B4FE5"/>
    <w:rsid w:val="000B53AF"/>
    <w:rsid w:val="000B6184"/>
    <w:rsid w:val="000B6A30"/>
    <w:rsid w:val="000B6C6E"/>
    <w:rsid w:val="000B717F"/>
    <w:rsid w:val="000B7311"/>
    <w:rsid w:val="000C1FC3"/>
    <w:rsid w:val="000C3816"/>
    <w:rsid w:val="000C5A97"/>
    <w:rsid w:val="000C628F"/>
    <w:rsid w:val="000C727A"/>
    <w:rsid w:val="000D1E75"/>
    <w:rsid w:val="000D5235"/>
    <w:rsid w:val="000D54E4"/>
    <w:rsid w:val="000E297D"/>
    <w:rsid w:val="000E2D9B"/>
    <w:rsid w:val="000E3C03"/>
    <w:rsid w:val="000E500B"/>
    <w:rsid w:val="000E6A2F"/>
    <w:rsid w:val="000F1186"/>
    <w:rsid w:val="000F386F"/>
    <w:rsid w:val="00102227"/>
    <w:rsid w:val="00102B01"/>
    <w:rsid w:val="00105D51"/>
    <w:rsid w:val="00105F41"/>
    <w:rsid w:val="001076A7"/>
    <w:rsid w:val="00110FFA"/>
    <w:rsid w:val="00113541"/>
    <w:rsid w:val="001144E0"/>
    <w:rsid w:val="001162EF"/>
    <w:rsid w:val="00116510"/>
    <w:rsid w:val="00116EF6"/>
    <w:rsid w:val="001243F1"/>
    <w:rsid w:val="0013055F"/>
    <w:rsid w:val="00130827"/>
    <w:rsid w:val="001308C1"/>
    <w:rsid w:val="00134834"/>
    <w:rsid w:val="00135696"/>
    <w:rsid w:val="0013772A"/>
    <w:rsid w:val="0014016D"/>
    <w:rsid w:val="00142083"/>
    <w:rsid w:val="001428B2"/>
    <w:rsid w:val="0014427F"/>
    <w:rsid w:val="0015029F"/>
    <w:rsid w:val="00151F28"/>
    <w:rsid w:val="00153064"/>
    <w:rsid w:val="00161ECF"/>
    <w:rsid w:val="00162C54"/>
    <w:rsid w:val="00163049"/>
    <w:rsid w:val="00167F94"/>
    <w:rsid w:val="001717CF"/>
    <w:rsid w:val="00181654"/>
    <w:rsid w:val="00182892"/>
    <w:rsid w:val="00185555"/>
    <w:rsid w:val="001928A4"/>
    <w:rsid w:val="001B04D4"/>
    <w:rsid w:val="001B18A6"/>
    <w:rsid w:val="001B7D21"/>
    <w:rsid w:val="001C1613"/>
    <w:rsid w:val="001C3AE9"/>
    <w:rsid w:val="001C4783"/>
    <w:rsid w:val="001C586F"/>
    <w:rsid w:val="001C5B07"/>
    <w:rsid w:val="001D18F2"/>
    <w:rsid w:val="001D35E7"/>
    <w:rsid w:val="001D393E"/>
    <w:rsid w:val="001D5CF9"/>
    <w:rsid w:val="001D7993"/>
    <w:rsid w:val="001E0104"/>
    <w:rsid w:val="001E17CE"/>
    <w:rsid w:val="001E31C6"/>
    <w:rsid w:val="001E38EB"/>
    <w:rsid w:val="001E567E"/>
    <w:rsid w:val="001E6CFE"/>
    <w:rsid w:val="001E73EF"/>
    <w:rsid w:val="001E7AB9"/>
    <w:rsid w:val="001F00E7"/>
    <w:rsid w:val="001F1114"/>
    <w:rsid w:val="001F16DB"/>
    <w:rsid w:val="001F1B59"/>
    <w:rsid w:val="001F3E33"/>
    <w:rsid w:val="001F4461"/>
    <w:rsid w:val="001F58EB"/>
    <w:rsid w:val="001F5AAA"/>
    <w:rsid w:val="001F5B69"/>
    <w:rsid w:val="001F79FD"/>
    <w:rsid w:val="002015CC"/>
    <w:rsid w:val="00203226"/>
    <w:rsid w:val="0020388C"/>
    <w:rsid w:val="002057CB"/>
    <w:rsid w:val="002057FF"/>
    <w:rsid w:val="00210031"/>
    <w:rsid w:val="0021100C"/>
    <w:rsid w:val="00211D31"/>
    <w:rsid w:val="00212002"/>
    <w:rsid w:val="00212DE0"/>
    <w:rsid w:val="00215AB1"/>
    <w:rsid w:val="00215F40"/>
    <w:rsid w:val="002170AA"/>
    <w:rsid w:val="0022265C"/>
    <w:rsid w:val="00225173"/>
    <w:rsid w:val="00225EDF"/>
    <w:rsid w:val="00230C38"/>
    <w:rsid w:val="00233357"/>
    <w:rsid w:val="002335C7"/>
    <w:rsid w:val="00234CFD"/>
    <w:rsid w:val="002369B3"/>
    <w:rsid w:val="002370B4"/>
    <w:rsid w:val="002371BB"/>
    <w:rsid w:val="00237AD7"/>
    <w:rsid w:val="00237F78"/>
    <w:rsid w:val="002402E7"/>
    <w:rsid w:val="00240880"/>
    <w:rsid w:val="00241399"/>
    <w:rsid w:val="00241D0A"/>
    <w:rsid w:val="00241E23"/>
    <w:rsid w:val="00243CF3"/>
    <w:rsid w:val="002441B3"/>
    <w:rsid w:val="002478B9"/>
    <w:rsid w:val="00252664"/>
    <w:rsid w:val="00252AE8"/>
    <w:rsid w:val="00257D36"/>
    <w:rsid w:val="002631B9"/>
    <w:rsid w:val="00263E0A"/>
    <w:rsid w:val="002641EE"/>
    <w:rsid w:val="00266503"/>
    <w:rsid w:val="00273B81"/>
    <w:rsid w:val="00277AAC"/>
    <w:rsid w:val="002811DB"/>
    <w:rsid w:val="002817E8"/>
    <w:rsid w:val="00281958"/>
    <w:rsid w:val="00281A57"/>
    <w:rsid w:val="00283258"/>
    <w:rsid w:val="0028365E"/>
    <w:rsid w:val="0028424D"/>
    <w:rsid w:val="002859C2"/>
    <w:rsid w:val="00290BBA"/>
    <w:rsid w:val="00292A73"/>
    <w:rsid w:val="00294B98"/>
    <w:rsid w:val="002A0D9C"/>
    <w:rsid w:val="002A5C67"/>
    <w:rsid w:val="002B1BFF"/>
    <w:rsid w:val="002B685D"/>
    <w:rsid w:val="002C4E09"/>
    <w:rsid w:val="002D2CA2"/>
    <w:rsid w:val="002D306F"/>
    <w:rsid w:val="002D327A"/>
    <w:rsid w:val="002D33F9"/>
    <w:rsid w:val="002D3A01"/>
    <w:rsid w:val="002D4993"/>
    <w:rsid w:val="002E301A"/>
    <w:rsid w:val="002E396E"/>
    <w:rsid w:val="002E3BF2"/>
    <w:rsid w:val="002E48D5"/>
    <w:rsid w:val="002E5F40"/>
    <w:rsid w:val="002F0CB9"/>
    <w:rsid w:val="002F2A88"/>
    <w:rsid w:val="002F747C"/>
    <w:rsid w:val="00304BAC"/>
    <w:rsid w:val="0030705B"/>
    <w:rsid w:val="00310A0C"/>
    <w:rsid w:val="00310C2D"/>
    <w:rsid w:val="003118CA"/>
    <w:rsid w:val="003122CB"/>
    <w:rsid w:val="00313752"/>
    <w:rsid w:val="00314DDB"/>
    <w:rsid w:val="00315CC3"/>
    <w:rsid w:val="00315FB8"/>
    <w:rsid w:val="00316F31"/>
    <w:rsid w:val="00317488"/>
    <w:rsid w:val="003178FE"/>
    <w:rsid w:val="00321BA3"/>
    <w:rsid w:val="00330140"/>
    <w:rsid w:val="003333E8"/>
    <w:rsid w:val="00342FC0"/>
    <w:rsid w:val="003449F5"/>
    <w:rsid w:val="003453B0"/>
    <w:rsid w:val="003508EA"/>
    <w:rsid w:val="0035256A"/>
    <w:rsid w:val="00352759"/>
    <w:rsid w:val="0035358B"/>
    <w:rsid w:val="003554C5"/>
    <w:rsid w:val="00356151"/>
    <w:rsid w:val="0035659B"/>
    <w:rsid w:val="00357E8E"/>
    <w:rsid w:val="00363580"/>
    <w:rsid w:val="0036416C"/>
    <w:rsid w:val="00366401"/>
    <w:rsid w:val="00366715"/>
    <w:rsid w:val="00370BE4"/>
    <w:rsid w:val="003745AE"/>
    <w:rsid w:val="00376A5A"/>
    <w:rsid w:val="003775A2"/>
    <w:rsid w:val="003807EB"/>
    <w:rsid w:val="003820C5"/>
    <w:rsid w:val="003832F1"/>
    <w:rsid w:val="00385CAD"/>
    <w:rsid w:val="00390AF7"/>
    <w:rsid w:val="0039171B"/>
    <w:rsid w:val="00393B2F"/>
    <w:rsid w:val="003957DC"/>
    <w:rsid w:val="0039658B"/>
    <w:rsid w:val="00396646"/>
    <w:rsid w:val="003A4451"/>
    <w:rsid w:val="003A6F56"/>
    <w:rsid w:val="003B08D3"/>
    <w:rsid w:val="003B0AB4"/>
    <w:rsid w:val="003B17E8"/>
    <w:rsid w:val="003B4326"/>
    <w:rsid w:val="003B4CAC"/>
    <w:rsid w:val="003B5904"/>
    <w:rsid w:val="003B5B4B"/>
    <w:rsid w:val="003B68FD"/>
    <w:rsid w:val="003B6C8F"/>
    <w:rsid w:val="003B7327"/>
    <w:rsid w:val="003C2F4F"/>
    <w:rsid w:val="003C3A8C"/>
    <w:rsid w:val="003C486A"/>
    <w:rsid w:val="003C4CA1"/>
    <w:rsid w:val="003C6C6B"/>
    <w:rsid w:val="003D188E"/>
    <w:rsid w:val="003D27A0"/>
    <w:rsid w:val="003D5337"/>
    <w:rsid w:val="003E1FC8"/>
    <w:rsid w:val="003E4598"/>
    <w:rsid w:val="003E6236"/>
    <w:rsid w:val="003E6428"/>
    <w:rsid w:val="003F0384"/>
    <w:rsid w:val="003F1C0C"/>
    <w:rsid w:val="003F2310"/>
    <w:rsid w:val="00401334"/>
    <w:rsid w:val="004027C0"/>
    <w:rsid w:val="00402A9F"/>
    <w:rsid w:val="004062A9"/>
    <w:rsid w:val="004104F4"/>
    <w:rsid w:val="00413106"/>
    <w:rsid w:val="0041552C"/>
    <w:rsid w:val="00415575"/>
    <w:rsid w:val="004236C2"/>
    <w:rsid w:val="00424A9C"/>
    <w:rsid w:val="00431100"/>
    <w:rsid w:val="004315A1"/>
    <w:rsid w:val="004338F5"/>
    <w:rsid w:val="004349AB"/>
    <w:rsid w:val="004363FF"/>
    <w:rsid w:val="00436E14"/>
    <w:rsid w:val="00437122"/>
    <w:rsid w:val="004406BC"/>
    <w:rsid w:val="0044170C"/>
    <w:rsid w:val="004428B3"/>
    <w:rsid w:val="004500CE"/>
    <w:rsid w:val="0045205C"/>
    <w:rsid w:val="00460065"/>
    <w:rsid w:val="00461EE9"/>
    <w:rsid w:val="00462EC7"/>
    <w:rsid w:val="004638FF"/>
    <w:rsid w:val="00464E79"/>
    <w:rsid w:val="0046589E"/>
    <w:rsid w:val="00470357"/>
    <w:rsid w:val="00470EB4"/>
    <w:rsid w:val="00471DA2"/>
    <w:rsid w:val="00480350"/>
    <w:rsid w:val="004805C2"/>
    <w:rsid w:val="00480AB7"/>
    <w:rsid w:val="004820DF"/>
    <w:rsid w:val="004826A1"/>
    <w:rsid w:val="004854E2"/>
    <w:rsid w:val="00485EA5"/>
    <w:rsid w:val="004875AA"/>
    <w:rsid w:val="004915A8"/>
    <w:rsid w:val="0049579A"/>
    <w:rsid w:val="004A2E40"/>
    <w:rsid w:val="004A3C70"/>
    <w:rsid w:val="004A6DB4"/>
    <w:rsid w:val="004B204A"/>
    <w:rsid w:val="004B3FF7"/>
    <w:rsid w:val="004B4A09"/>
    <w:rsid w:val="004B5B7A"/>
    <w:rsid w:val="004B5F16"/>
    <w:rsid w:val="004B6878"/>
    <w:rsid w:val="004C0456"/>
    <w:rsid w:val="004C3022"/>
    <w:rsid w:val="004C481F"/>
    <w:rsid w:val="004C496C"/>
    <w:rsid w:val="004E2D8F"/>
    <w:rsid w:val="004E39E1"/>
    <w:rsid w:val="004E4B65"/>
    <w:rsid w:val="004E6B43"/>
    <w:rsid w:val="004F17A4"/>
    <w:rsid w:val="004F1D73"/>
    <w:rsid w:val="004F26F6"/>
    <w:rsid w:val="0050250E"/>
    <w:rsid w:val="00502A90"/>
    <w:rsid w:val="00505C2E"/>
    <w:rsid w:val="005066FA"/>
    <w:rsid w:val="00506B11"/>
    <w:rsid w:val="00511708"/>
    <w:rsid w:val="00511D27"/>
    <w:rsid w:val="00512B48"/>
    <w:rsid w:val="00512D58"/>
    <w:rsid w:val="0052098F"/>
    <w:rsid w:val="00526308"/>
    <w:rsid w:val="00527E29"/>
    <w:rsid w:val="0053040C"/>
    <w:rsid w:val="00531F03"/>
    <w:rsid w:val="00532E08"/>
    <w:rsid w:val="00534B83"/>
    <w:rsid w:val="00534CF1"/>
    <w:rsid w:val="00536DFF"/>
    <w:rsid w:val="00547DDB"/>
    <w:rsid w:val="0055093C"/>
    <w:rsid w:val="00551505"/>
    <w:rsid w:val="00551CE5"/>
    <w:rsid w:val="00553C08"/>
    <w:rsid w:val="005541DE"/>
    <w:rsid w:val="00557C0A"/>
    <w:rsid w:val="0056099F"/>
    <w:rsid w:val="00561DD9"/>
    <w:rsid w:val="00564C41"/>
    <w:rsid w:val="00566720"/>
    <w:rsid w:val="005674FA"/>
    <w:rsid w:val="00574287"/>
    <w:rsid w:val="00576EC4"/>
    <w:rsid w:val="00577AD8"/>
    <w:rsid w:val="00583253"/>
    <w:rsid w:val="00585376"/>
    <w:rsid w:val="00585E76"/>
    <w:rsid w:val="00585F0F"/>
    <w:rsid w:val="00587054"/>
    <w:rsid w:val="005905D6"/>
    <w:rsid w:val="00590CC9"/>
    <w:rsid w:val="00591381"/>
    <w:rsid w:val="00593F22"/>
    <w:rsid w:val="00596A64"/>
    <w:rsid w:val="005A561C"/>
    <w:rsid w:val="005B04EB"/>
    <w:rsid w:val="005B2602"/>
    <w:rsid w:val="005B26ED"/>
    <w:rsid w:val="005B2E88"/>
    <w:rsid w:val="005B3F9E"/>
    <w:rsid w:val="005B48E6"/>
    <w:rsid w:val="005B57A7"/>
    <w:rsid w:val="005B6D53"/>
    <w:rsid w:val="005B71F5"/>
    <w:rsid w:val="005C14D2"/>
    <w:rsid w:val="005C28AA"/>
    <w:rsid w:val="005C2E07"/>
    <w:rsid w:val="005C4CEC"/>
    <w:rsid w:val="005D77CE"/>
    <w:rsid w:val="005E35C4"/>
    <w:rsid w:val="005E4A54"/>
    <w:rsid w:val="005E64BF"/>
    <w:rsid w:val="005E6BE9"/>
    <w:rsid w:val="005F67EF"/>
    <w:rsid w:val="005F6DA9"/>
    <w:rsid w:val="005F6F11"/>
    <w:rsid w:val="005F76C0"/>
    <w:rsid w:val="005F79C2"/>
    <w:rsid w:val="00604D3E"/>
    <w:rsid w:val="0060557D"/>
    <w:rsid w:val="00605643"/>
    <w:rsid w:val="0061016F"/>
    <w:rsid w:val="0061085B"/>
    <w:rsid w:val="00611259"/>
    <w:rsid w:val="00611C50"/>
    <w:rsid w:val="00615538"/>
    <w:rsid w:val="00620CB5"/>
    <w:rsid w:val="00621BF7"/>
    <w:rsid w:val="00622133"/>
    <w:rsid w:val="00622232"/>
    <w:rsid w:val="0062372E"/>
    <w:rsid w:val="00625892"/>
    <w:rsid w:val="006270E5"/>
    <w:rsid w:val="00627FB5"/>
    <w:rsid w:val="00630C13"/>
    <w:rsid w:val="006326B6"/>
    <w:rsid w:val="00632D32"/>
    <w:rsid w:val="00633707"/>
    <w:rsid w:val="0063397A"/>
    <w:rsid w:val="0063480C"/>
    <w:rsid w:val="00636ACD"/>
    <w:rsid w:val="00637702"/>
    <w:rsid w:val="0064162E"/>
    <w:rsid w:val="00641863"/>
    <w:rsid w:val="0064224B"/>
    <w:rsid w:val="0064636C"/>
    <w:rsid w:val="0064733A"/>
    <w:rsid w:val="006476E2"/>
    <w:rsid w:val="00651D12"/>
    <w:rsid w:val="00652598"/>
    <w:rsid w:val="00654E33"/>
    <w:rsid w:val="00657AB7"/>
    <w:rsid w:val="00660859"/>
    <w:rsid w:val="006675DA"/>
    <w:rsid w:val="00672401"/>
    <w:rsid w:val="0067310C"/>
    <w:rsid w:val="00674C31"/>
    <w:rsid w:val="006764C3"/>
    <w:rsid w:val="00676C61"/>
    <w:rsid w:val="0068141A"/>
    <w:rsid w:val="00681AFA"/>
    <w:rsid w:val="00681C0B"/>
    <w:rsid w:val="006847C5"/>
    <w:rsid w:val="00687486"/>
    <w:rsid w:val="00691FAD"/>
    <w:rsid w:val="006A1B65"/>
    <w:rsid w:val="006A54EC"/>
    <w:rsid w:val="006A5B23"/>
    <w:rsid w:val="006A6932"/>
    <w:rsid w:val="006A6C36"/>
    <w:rsid w:val="006A760E"/>
    <w:rsid w:val="006B029B"/>
    <w:rsid w:val="006B0C28"/>
    <w:rsid w:val="006B131A"/>
    <w:rsid w:val="006B5561"/>
    <w:rsid w:val="006C11A5"/>
    <w:rsid w:val="006C2107"/>
    <w:rsid w:val="006C362B"/>
    <w:rsid w:val="006C3D9C"/>
    <w:rsid w:val="006C7108"/>
    <w:rsid w:val="006C7585"/>
    <w:rsid w:val="006D1167"/>
    <w:rsid w:val="006D2A7F"/>
    <w:rsid w:val="006D51D8"/>
    <w:rsid w:val="006D60E0"/>
    <w:rsid w:val="006D6E48"/>
    <w:rsid w:val="006E1C32"/>
    <w:rsid w:val="006E73B3"/>
    <w:rsid w:val="006F06D5"/>
    <w:rsid w:val="006F2A29"/>
    <w:rsid w:val="006F449C"/>
    <w:rsid w:val="006F4EC5"/>
    <w:rsid w:val="006F7BC9"/>
    <w:rsid w:val="006F7EFE"/>
    <w:rsid w:val="00701646"/>
    <w:rsid w:val="0070397D"/>
    <w:rsid w:val="0070559B"/>
    <w:rsid w:val="00706BB4"/>
    <w:rsid w:val="0071416C"/>
    <w:rsid w:val="00715154"/>
    <w:rsid w:val="00715D83"/>
    <w:rsid w:val="00720057"/>
    <w:rsid w:val="00720809"/>
    <w:rsid w:val="0073160F"/>
    <w:rsid w:val="007317E0"/>
    <w:rsid w:val="00732D82"/>
    <w:rsid w:val="00735D99"/>
    <w:rsid w:val="007360EF"/>
    <w:rsid w:val="00736E19"/>
    <w:rsid w:val="007405FA"/>
    <w:rsid w:val="00741EE7"/>
    <w:rsid w:val="0074232C"/>
    <w:rsid w:val="007429AD"/>
    <w:rsid w:val="00745BED"/>
    <w:rsid w:val="00750ADB"/>
    <w:rsid w:val="007545C2"/>
    <w:rsid w:val="007562F7"/>
    <w:rsid w:val="00761033"/>
    <w:rsid w:val="00764633"/>
    <w:rsid w:val="007657FB"/>
    <w:rsid w:val="00765D99"/>
    <w:rsid w:val="007661E9"/>
    <w:rsid w:val="00766A12"/>
    <w:rsid w:val="007672B4"/>
    <w:rsid w:val="00767506"/>
    <w:rsid w:val="0077365E"/>
    <w:rsid w:val="00774F34"/>
    <w:rsid w:val="0078079F"/>
    <w:rsid w:val="00781377"/>
    <w:rsid w:val="00782603"/>
    <w:rsid w:val="00783965"/>
    <w:rsid w:val="0078397B"/>
    <w:rsid w:val="00790FE7"/>
    <w:rsid w:val="00796338"/>
    <w:rsid w:val="007969F9"/>
    <w:rsid w:val="00797E21"/>
    <w:rsid w:val="007A30F6"/>
    <w:rsid w:val="007A54ED"/>
    <w:rsid w:val="007A6D26"/>
    <w:rsid w:val="007B2324"/>
    <w:rsid w:val="007B26E7"/>
    <w:rsid w:val="007B28F4"/>
    <w:rsid w:val="007B35D4"/>
    <w:rsid w:val="007B54CB"/>
    <w:rsid w:val="007B7C60"/>
    <w:rsid w:val="007C410E"/>
    <w:rsid w:val="007C4266"/>
    <w:rsid w:val="007C44A9"/>
    <w:rsid w:val="007C54BC"/>
    <w:rsid w:val="007C636C"/>
    <w:rsid w:val="007C64B3"/>
    <w:rsid w:val="007C6EA0"/>
    <w:rsid w:val="007D1596"/>
    <w:rsid w:val="007D2D5F"/>
    <w:rsid w:val="007D5622"/>
    <w:rsid w:val="007D594E"/>
    <w:rsid w:val="007D6D17"/>
    <w:rsid w:val="007E2471"/>
    <w:rsid w:val="007E4DE1"/>
    <w:rsid w:val="007E5545"/>
    <w:rsid w:val="007E7F9E"/>
    <w:rsid w:val="007F02FE"/>
    <w:rsid w:val="007F098D"/>
    <w:rsid w:val="007F0E48"/>
    <w:rsid w:val="007F79AD"/>
    <w:rsid w:val="008010E1"/>
    <w:rsid w:val="00801750"/>
    <w:rsid w:val="008039F4"/>
    <w:rsid w:val="00805AD3"/>
    <w:rsid w:val="00813093"/>
    <w:rsid w:val="008139E2"/>
    <w:rsid w:val="00813A1A"/>
    <w:rsid w:val="008145F8"/>
    <w:rsid w:val="00816131"/>
    <w:rsid w:val="00820CAD"/>
    <w:rsid w:val="008226DC"/>
    <w:rsid w:val="00826B64"/>
    <w:rsid w:val="008311CC"/>
    <w:rsid w:val="008322AB"/>
    <w:rsid w:val="00832A71"/>
    <w:rsid w:val="008335FE"/>
    <w:rsid w:val="0083385E"/>
    <w:rsid w:val="008341D1"/>
    <w:rsid w:val="00835E06"/>
    <w:rsid w:val="008379ED"/>
    <w:rsid w:val="00837B0E"/>
    <w:rsid w:val="0084073B"/>
    <w:rsid w:val="00840A1C"/>
    <w:rsid w:val="00840FE0"/>
    <w:rsid w:val="0084409B"/>
    <w:rsid w:val="008447C4"/>
    <w:rsid w:val="0084561D"/>
    <w:rsid w:val="00846304"/>
    <w:rsid w:val="008470CA"/>
    <w:rsid w:val="0084785D"/>
    <w:rsid w:val="0085372A"/>
    <w:rsid w:val="00857A80"/>
    <w:rsid w:val="00857BD2"/>
    <w:rsid w:val="008642A6"/>
    <w:rsid w:val="0086551D"/>
    <w:rsid w:val="00873C72"/>
    <w:rsid w:val="00875C01"/>
    <w:rsid w:val="008815D3"/>
    <w:rsid w:val="00883724"/>
    <w:rsid w:val="00884668"/>
    <w:rsid w:val="00887197"/>
    <w:rsid w:val="0088767B"/>
    <w:rsid w:val="00891541"/>
    <w:rsid w:val="00892916"/>
    <w:rsid w:val="00894CDB"/>
    <w:rsid w:val="008A0582"/>
    <w:rsid w:val="008A2DC5"/>
    <w:rsid w:val="008A3C61"/>
    <w:rsid w:val="008A40EE"/>
    <w:rsid w:val="008A5E00"/>
    <w:rsid w:val="008A6CC5"/>
    <w:rsid w:val="008B0EF3"/>
    <w:rsid w:val="008B1683"/>
    <w:rsid w:val="008B288C"/>
    <w:rsid w:val="008C23FB"/>
    <w:rsid w:val="008C2CC9"/>
    <w:rsid w:val="008C2CEC"/>
    <w:rsid w:val="008C5846"/>
    <w:rsid w:val="008C67DA"/>
    <w:rsid w:val="008C75C5"/>
    <w:rsid w:val="008D0282"/>
    <w:rsid w:val="008D6782"/>
    <w:rsid w:val="008E006F"/>
    <w:rsid w:val="008E00E4"/>
    <w:rsid w:val="008E4CCA"/>
    <w:rsid w:val="008E5D0C"/>
    <w:rsid w:val="008E61E2"/>
    <w:rsid w:val="008E6E26"/>
    <w:rsid w:val="008E7D94"/>
    <w:rsid w:val="008F0B6B"/>
    <w:rsid w:val="008F5C47"/>
    <w:rsid w:val="008F60E5"/>
    <w:rsid w:val="008F6889"/>
    <w:rsid w:val="008F6A46"/>
    <w:rsid w:val="008F6D29"/>
    <w:rsid w:val="008F76B2"/>
    <w:rsid w:val="0090261A"/>
    <w:rsid w:val="00903A18"/>
    <w:rsid w:val="009048BB"/>
    <w:rsid w:val="0090558E"/>
    <w:rsid w:val="00907226"/>
    <w:rsid w:val="0091295F"/>
    <w:rsid w:val="00913815"/>
    <w:rsid w:val="00913D4A"/>
    <w:rsid w:val="009140E6"/>
    <w:rsid w:val="00914D98"/>
    <w:rsid w:val="00915BFF"/>
    <w:rsid w:val="00916B93"/>
    <w:rsid w:val="00924766"/>
    <w:rsid w:val="00924836"/>
    <w:rsid w:val="0092627F"/>
    <w:rsid w:val="00933FBB"/>
    <w:rsid w:val="009356D0"/>
    <w:rsid w:val="00940B89"/>
    <w:rsid w:val="00941D14"/>
    <w:rsid w:val="009429CC"/>
    <w:rsid w:val="00942CB1"/>
    <w:rsid w:val="00946CF0"/>
    <w:rsid w:val="00946DA5"/>
    <w:rsid w:val="00951CFF"/>
    <w:rsid w:val="009559B5"/>
    <w:rsid w:val="00960021"/>
    <w:rsid w:val="00960A0A"/>
    <w:rsid w:val="009611ED"/>
    <w:rsid w:val="00962115"/>
    <w:rsid w:val="00962D53"/>
    <w:rsid w:val="00963172"/>
    <w:rsid w:val="00963C9B"/>
    <w:rsid w:val="0097190D"/>
    <w:rsid w:val="009720A3"/>
    <w:rsid w:val="009738A3"/>
    <w:rsid w:val="009738A8"/>
    <w:rsid w:val="00977F1A"/>
    <w:rsid w:val="00980926"/>
    <w:rsid w:val="00982006"/>
    <w:rsid w:val="00985EFF"/>
    <w:rsid w:val="00986203"/>
    <w:rsid w:val="009913F1"/>
    <w:rsid w:val="00991959"/>
    <w:rsid w:val="009925F8"/>
    <w:rsid w:val="00994DFD"/>
    <w:rsid w:val="009963D7"/>
    <w:rsid w:val="00996D71"/>
    <w:rsid w:val="009972DB"/>
    <w:rsid w:val="009A042B"/>
    <w:rsid w:val="009A13EC"/>
    <w:rsid w:val="009A1902"/>
    <w:rsid w:val="009A1DAC"/>
    <w:rsid w:val="009A25B7"/>
    <w:rsid w:val="009A471B"/>
    <w:rsid w:val="009B0F73"/>
    <w:rsid w:val="009B1DEF"/>
    <w:rsid w:val="009B2657"/>
    <w:rsid w:val="009B32C0"/>
    <w:rsid w:val="009B445C"/>
    <w:rsid w:val="009B51C7"/>
    <w:rsid w:val="009C0AB5"/>
    <w:rsid w:val="009C3EF2"/>
    <w:rsid w:val="009C427B"/>
    <w:rsid w:val="009C5528"/>
    <w:rsid w:val="009C707A"/>
    <w:rsid w:val="009D213C"/>
    <w:rsid w:val="009D3297"/>
    <w:rsid w:val="009D7EB8"/>
    <w:rsid w:val="009E0C78"/>
    <w:rsid w:val="009E608A"/>
    <w:rsid w:val="009E693D"/>
    <w:rsid w:val="009F03D4"/>
    <w:rsid w:val="009F0BA8"/>
    <w:rsid w:val="009F36E8"/>
    <w:rsid w:val="009F4DC2"/>
    <w:rsid w:val="009F7341"/>
    <w:rsid w:val="009F7881"/>
    <w:rsid w:val="009F7A6B"/>
    <w:rsid w:val="00A045DB"/>
    <w:rsid w:val="00A04A07"/>
    <w:rsid w:val="00A072A8"/>
    <w:rsid w:val="00A07C44"/>
    <w:rsid w:val="00A117B3"/>
    <w:rsid w:val="00A11B69"/>
    <w:rsid w:val="00A129CF"/>
    <w:rsid w:val="00A14D96"/>
    <w:rsid w:val="00A26622"/>
    <w:rsid w:val="00A266B3"/>
    <w:rsid w:val="00A31D29"/>
    <w:rsid w:val="00A33D5D"/>
    <w:rsid w:val="00A3629C"/>
    <w:rsid w:val="00A378B8"/>
    <w:rsid w:val="00A40748"/>
    <w:rsid w:val="00A40A77"/>
    <w:rsid w:val="00A417E8"/>
    <w:rsid w:val="00A41EEF"/>
    <w:rsid w:val="00A4366B"/>
    <w:rsid w:val="00A4445F"/>
    <w:rsid w:val="00A4589E"/>
    <w:rsid w:val="00A504A1"/>
    <w:rsid w:val="00A51B1A"/>
    <w:rsid w:val="00A52112"/>
    <w:rsid w:val="00A57CB0"/>
    <w:rsid w:val="00A6189B"/>
    <w:rsid w:val="00A61963"/>
    <w:rsid w:val="00A6225C"/>
    <w:rsid w:val="00A626BD"/>
    <w:rsid w:val="00A62851"/>
    <w:rsid w:val="00A62B76"/>
    <w:rsid w:val="00A63AE5"/>
    <w:rsid w:val="00A65247"/>
    <w:rsid w:val="00A66809"/>
    <w:rsid w:val="00A70929"/>
    <w:rsid w:val="00A716D6"/>
    <w:rsid w:val="00A76227"/>
    <w:rsid w:val="00A80570"/>
    <w:rsid w:val="00A81C20"/>
    <w:rsid w:val="00A82A8A"/>
    <w:rsid w:val="00A833EE"/>
    <w:rsid w:val="00A835DD"/>
    <w:rsid w:val="00A8392B"/>
    <w:rsid w:val="00A85F53"/>
    <w:rsid w:val="00A9052C"/>
    <w:rsid w:val="00A93044"/>
    <w:rsid w:val="00A933FD"/>
    <w:rsid w:val="00A935AD"/>
    <w:rsid w:val="00A9396D"/>
    <w:rsid w:val="00A9401E"/>
    <w:rsid w:val="00A95554"/>
    <w:rsid w:val="00A95F74"/>
    <w:rsid w:val="00A97F94"/>
    <w:rsid w:val="00AA0119"/>
    <w:rsid w:val="00AA590B"/>
    <w:rsid w:val="00AB0A5C"/>
    <w:rsid w:val="00AB1BF7"/>
    <w:rsid w:val="00AB378A"/>
    <w:rsid w:val="00AB51E9"/>
    <w:rsid w:val="00AB64A8"/>
    <w:rsid w:val="00AB765B"/>
    <w:rsid w:val="00AC1246"/>
    <w:rsid w:val="00AC2A29"/>
    <w:rsid w:val="00AC4EAD"/>
    <w:rsid w:val="00AC75E2"/>
    <w:rsid w:val="00AD210E"/>
    <w:rsid w:val="00AD3334"/>
    <w:rsid w:val="00AD615B"/>
    <w:rsid w:val="00AE5A0F"/>
    <w:rsid w:val="00AE753C"/>
    <w:rsid w:val="00AF0ADA"/>
    <w:rsid w:val="00AF273B"/>
    <w:rsid w:val="00AF2F58"/>
    <w:rsid w:val="00AF30A4"/>
    <w:rsid w:val="00AF5C6A"/>
    <w:rsid w:val="00B003D0"/>
    <w:rsid w:val="00B00D94"/>
    <w:rsid w:val="00B014A2"/>
    <w:rsid w:val="00B10032"/>
    <w:rsid w:val="00B10436"/>
    <w:rsid w:val="00B1299B"/>
    <w:rsid w:val="00B15782"/>
    <w:rsid w:val="00B172EE"/>
    <w:rsid w:val="00B17CAB"/>
    <w:rsid w:val="00B20A98"/>
    <w:rsid w:val="00B2332C"/>
    <w:rsid w:val="00B25433"/>
    <w:rsid w:val="00B26A96"/>
    <w:rsid w:val="00B30408"/>
    <w:rsid w:val="00B36F5D"/>
    <w:rsid w:val="00B44133"/>
    <w:rsid w:val="00B51182"/>
    <w:rsid w:val="00B52695"/>
    <w:rsid w:val="00B557EE"/>
    <w:rsid w:val="00B56264"/>
    <w:rsid w:val="00B56323"/>
    <w:rsid w:val="00B62F98"/>
    <w:rsid w:val="00B653EE"/>
    <w:rsid w:val="00B76ADB"/>
    <w:rsid w:val="00B8010E"/>
    <w:rsid w:val="00B8092C"/>
    <w:rsid w:val="00B81A3B"/>
    <w:rsid w:val="00B823BC"/>
    <w:rsid w:val="00B832EC"/>
    <w:rsid w:val="00B8624A"/>
    <w:rsid w:val="00B9267A"/>
    <w:rsid w:val="00B93485"/>
    <w:rsid w:val="00B93838"/>
    <w:rsid w:val="00B951CE"/>
    <w:rsid w:val="00B96493"/>
    <w:rsid w:val="00B969F0"/>
    <w:rsid w:val="00B978F2"/>
    <w:rsid w:val="00BA05C1"/>
    <w:rsid w:val="00BA63AF"/>
    <w:rsid w:val="00BB085A"/>
    <w:rsid w:val="00BB1764"/>
    <w:rsid w:val="00BB1ED1"/>
    <w:rsid w:val="00BB2491"/>
    <w:rsid w:val="00BB37E1"/>
    <w:rsid w:val="00BB3A7A"/>
    <w:rsid w:val="00BB527F"/>
    <w:rsid w:val="00BB5593"/>
    <w:rsid w:val="00BC0C32"/>
    <w:rsid w:val="00BC37E1"/>
    <w:rsid w:val="00BC6D91"/>
    <w:rsid w:val="00BD12BA"/>
    <w:rsid w:val="00BD51EE"/>
    <w:rsid w:val="00BD68F9"/>
    <w:rsid w:val="00BD6CDD"/>
    <w:rsid w:val="00BD7405"/>
    <w:rsid w:val="00BE0F08"/>
    <w:rsid w:val="00BE29C6"/>
    <w:rsid w:val="00BE3F50"/>
    <w:rsid w:val="00BE4328"/>
    <w:rsid w:val="00BE4AEF"/>
    <w:rsid w:val="00BE4E82"/>
    <w:rsid w:val="00BE5F98"/>
    <w:rsid w:val="00BE73C1"/>
    <w:rsid w:val="00BE74B1"/>
    <w:rsid w:val="00BF1257"/>
    <w:rsid w:val="00BF197D"/>
    <w:rsid w:val="00BF4104"/>
    <w:rsid w:val="00BF5F64"/>
    <w:rsid w:val="00BF6E7D"/>
    <w:rsid w:val="00C01B54"/>
    <w:rsid w:val="00C03B23"/>
    <w:rsid w:val="00C04C74"/>
    <w:rsid w:val="00C06316"/>
    <w:rsid w:val="00C06E03"/>
    <w:rsid w:val="00C10F77"/>
    <w:rsid w:val="00C1228D"/>
    <w:rsid w:val="00C20674"/>
    <w:rsid w:val="00C22030"/>
    <w:rsid w:val="00C24351"/>
    <w:rsid w:val="00C2656E"/>
    <w:rsid w:val="00C2738B"/>
    <w:rsid w:val="00C34334"/>
    <w:rsid w:val="00C34704"/>
    <w:rsid w:val="00C37263"/>
    <w:rsid w:val="00C40279"/>
    <w:rsid w:val="00C43FBF"/>
    <w:rsid w:val="00C44B5E"/>
    <w:rsid w:val="00C473A8"/>
    <w:rsid w:val="00C47D94"/>
    <w:rsid w:val="00C47F58"/>
    <w:rsid w:val="00C51533"/>
    <w:rsid w:val="00C53B48"/>
    <w:rsid w:val="00C54ECF"/>
    <w:rsid w:val="00C5537E"/>
    <w:rsid w:val="00C555DC"/>
    <w:rsid w:val="00C56E91"/>
    <w:rsid w:val="00C57593"/>
    <w:rsid w:val="00C60D36"/>
    <w:rsid w:val="00C60F30"/>
    <w:rsid w:val="00C610D4"/>
    <w:rsid w:val="00C66F03"/>
    <w:rsid w:val="00C70018"/>
    <w:rsid w:val="00C70928"/>
    <w:rsid w:val="00C749B6"/>
    <w:rsid w:val="00C74DBB"/>
    <w:rsid w:val="00C84E27"/>
    <w:rsid w:val="00C855F4"/>
    <w:rsid w:val="00C858FB"/>
    <w:rsid w:val="00C901FE"/>
    <w:rsid w:val="00C93116"/>
    <w:rsid w:val="00C937F3"/>
    <w:rsid w:val="00C9464A"/>
    <w:rsid w:val="00C94C55"/>
    <w:rsid w:val="00C9591C"/>
    <w:rsid w:val="00C96BCC"/>
    <w:rsid w:val="00C97FDB"/>
    <w:rsid w:val="00CA1A54"/>
    <w:rsid w:val="00CA6C27"/>
    <w:rsid w:val="00CB2345"/>
    <w:rsid w:val="00CB2406"/>
    <w:rsid w:val="00CB271F"/>
    <w:rsid w:val="00CB2FFD"/>
    <w:rsid w:val="00CB33B4"/>
    <w:rsid w:val="00CB484A"/>
    <w:rsid w:val="00CB5FF3"/>
    <w:rsid w:val="00CC0824"/>
    <w:rsid w:val="00CC3B42"/>
    <w:rsid w:val="00CD1900"/>
    <w:rsid w:val="00CD1DC2"/>
    <w:rsid w:val="00CD48EC"/>
    <w:rsid w:val="00CD50C0"/>
    <w:rsid w:val="00CD73A3"/>
    <w:rsid w:val="00CE024E"/>
    <w:rsid w:val="00CE0D58"/>
    <w:rsid w:val="00CE53B2"/>
    <w:rsid w:val="00CE7FF2"/>
    <w:rsid w:val="00CF094F"/>
    <w:rsid w:val="00CF141A"/>
    <w:rsid w:val="00CF438B"/>
    <w:rsid w:val="00CF43D7"/>
    <w:rsid w:val="00CF624F"/>
    <w:rsid w:val="00CF7C24"/>
    <w:rsid w:val="00D00149"/>
    <w:rsid w:val="00D00861"/>
    <w:rsid w:val="00D02DF5"/>
    <w:rsid w:val="00D03E05"/>
    <w:rsid w:val="00D04218"/>
    <w:rsid w:val="00D05315"/>
    <w:rsid w:val="00D06A07"/>
    <w:rsid w:val="00D10272"/>
    <w:rsid w:val="00D116DA"/>
    <w:rsid w:val="00D15484"/>
    <w:rsid w:val="00D17E9D"/>
    <w:rsid w:val="00D31342"/>
    <w:rsid w:val="00D43DAE"/>
    <w:rsid w:val="00D50062"/>
    <w:rsid w:val="00D50106"/>
    <w:rsid w:val="00D50FA6"/>
    <w:rsid w:val="00D56B5E"/>
    <w:rsid w:val="00D60F10"/>
    <w:rsid w:val="00D62861"/>
    <w:rsid w:val="00D63EEF"/>
    <w:rsid w:val="00D63F9A"/>
    <w:rsid w:val="00D67E84"/>
    <w:rsid w:val="00D71A7A"/>
    <w:rsid w:val="00D72923"/>
    <w:rsid w:val="00D75762"/>
    <w:rsid w:val="00D76972"/>
    <w:rsid w:val="00D80835"/>
    <w:rsid w:val="00D8174C"/>
    <w:rsid w:val="00D84230"/>
    <w:rsid w:val="00D84C3A"/>
    <w:rsid w:val="00D87876"/>
    <w:rsid w:val="00D910D5"/>
    <w:rsid w:val="00D9336A"/>
    <w:rsid w:val="00DA0EC6"/>
    <w:rsid w:val="00DA3265"/>
    <w:rsid w:val="00DA36D0"/>
    <w:rsid w:val="00DA7C65"/>
    <w:rsid w:val="00DB0EF7"/>
    <w:rsid w:val="00DB1822"/>
    <w:rsid w:val="00DB40B5"/>
    <w:rsid w:val="00DB69B6"/>
    <w:rsid w:val="00DB6AA1"/>
    <w:rsid w:val="00DC0285"/>
    <w:rsid w:val="00DC07AB"/>
    <w:rsid w:val="00DC0F64"/>
    <w:rsid w:val="00DC4251"/>
    <w:rsid w:val="00DC538C"/>
    <w:rsid w:val="00DC573C"/>
    <w:rsid w:val="00DD0B40"/>
    <w:rsid w:val="00DD4545"/>
    <w:rsid w:val="00DE25E9"/>
    <w:rsid w:val="00DE607B"/>
    <w:rsid w:val="00DF163D"/>
    <w:rsid w:val="00DF325D"/>
    <w:rsid w:val="00DF40F9"/>
    <w:rsid w:val="00DF678C"/>
    <w:rsid w:val="00E013A7"/>
    <w:rsid w:val="00E02A90"/>
    <w:rsid w:val="00E0317E"/>
    <w:rsid w:val="00E03B79"/>
    <w:rsid w:val="00E04FE6"/>
    <w:rsid w:val="00E05143"/>
    <w:rsid w:val="00E05E05"/>
    <w:rsid w:val="00E0708D"/>
    <w:rsid w:val="00E100C3"/>
    <w:rsid w:val="00E109EC"/>
    <w:rsid w:val="00E13980"/>
    <w:rsid w:val="00E242A0"/>
    <w:rsid w:val="00E27721"/>
    <w:rsid w:val="00E27A80"/>
    <w:rsid w:val="00E27BC3"/>
    <w:rsid w:val="00E30047"/>
    <w:rsid w:val="00E34621"/>
    <w:rsid w:val="00E350E9"/>
    <w:rsid w:val="00E35350"/>
    <w:rsid w:val="00E40A82"/>
    <w:rsid w:val="00E4177A"/>
    <w:rsid w:val="00E41C37"/>
    <w:rsid w:val="00E42361"/>
    <w:rsid w:val="00E42515"/>
    <w:rsid w:val="00E43FF4"/>
    <w:rsid w:val="00E477FF"/>
    <w:rsid w:val="00E50047"/>
    <w:rsid w:val="00E51BCC"/>
    <w:rsid w:val="00E55DDF"/>
    <w:rsid w:val="00E560CC"/>
    <w:rsid w:val="00E56659"/>
    <w:rsid w:val="00E6002D"/>
    <w:rsid w:val="00E60BBC"/>
    <w:rsid w:val="00E612D1"/>
    <w:rsid w:val="00E61589"/>
    <w:rsid w:val="00E65AFE"/>
    <w:rsid w:val="00E706E2"/>
    <w:rsid w:val="00E70817"/>
    <w:rsid w:val="00E72AEC"/>
    <w:rsid w:val="00E73F97"/>
    <w:rsid w:val="00E745DD"/>
    <w:rsid w:val="00E75342"/>
    <w:rsid w:val="00E75417"/>
    <w:rsid w:val="00E75451"/>
    <w:rsid w:val="00E777F6"/>
    <w:rsid w:val="00E81BCB"/>
    <w:rsid w:val="00E83ECF"/>
    <w:rsid w:val="00E91523"/>
    <w:rsid w:val="00E92ACF"/>
    <w:rsid w:val="00E93B40"/>
    <w:rsid w:val="00E956FA"/>
    <w:rsid w:val="00E96F8D"/>
    <w:rsid w:val="00EA076E"/>
    <w:rsid w:val="00EA443E"/>
    <w:rsid w:val="00EA4F32"/>
    <w:rsid w:val="00EA571E"/>
    <w:rsid w:val="00EA652B"/>
    <w:rsid w:val="00EA68D8"/>
    <w:rsid w:val="00EB4FB2"/>
    <w:rsid w:val="00EB5478"/>
    <w:rsid w:val="00EB6398"/>
    <w:rsid w:val="00EB7971"/>
    <w:rsid w:val="00EC206F"/>
    <w:rsid w:val="00EC290B"/>
    <w:rsid w:val="00EC638A"/>
    <w:rsid w:val="00EC7B94"/>
    <w:rsid w:val="00ED047D"/>
    <w:rsid w:val="00ED2EBC"/>
    <w:rsid w:val="00ED6328"/>
    <w:rsid w:val="00ED66DB"/>
    <w:rsid w:val="00EE028D"/>
    <w:rsid w:val="00EE2698"/>
    <w:rsid w:val="00EE2841"/>
    <w:rsid w:val="00EE36C2"/>
    <w:rsid w:val="00EE7742"/>
    <w:rsid w:val="00EF0398"/>
    <w:rsid w:val="00EF0C36"/>
    <w:rsid w:val="00EF79BF"/>
    <w:rsid w:val="00EF7FAA"/>
    <w:rsid w:val="00F036EC"/>
    <w:rsid w:val="00F03D5D"/>
    <w:rsid w:val="00F07AAB"/>
    <w:rsid w:val="00F136A1"/>
    <w:rsid w:val="00F13F53"/>
    <w:rsid w:val="00F14CCD"/>
    <w:rsid w:val="00F21A2F"/>
    <w:rsid w:val="00F22BAA"/>
    <w:rsid w:val="00F23B27"/>
    <w:rsid w:val="00F26B34"/>
    <w:rsid w:val="00F30D55"/>
    <w:rsid w:val="00F31BAD"/>
    <w:rsid w:val="00F33A8B"/>
    <w:rsid w:val="00F359E1"/>
    <w:rsid w:val="00F37CFB"/>
    <w:rsid w:val="00F4095E"/>
    <w:rsid w:val="00F41C97"/>
    <w:rsid w:val="00F43AB5"/>
    <w:rsid w:val="00F4581E"/>
    <w:rsid w:val="00F45B20"/>
    <w:rsid w:val="00F46346"/>
    <w:rsid w:val="00F531ED"/>
    <w:rsid w:val="00F53470"/>
    <w:rsid w:val="00F54E5C"/>
    <w:rsid w:val="00F55276"/>
    <w:rsid w:val="00F60503"/>
    <w:rsid w:val="00F60F91"/>
    <w:rsid w:val="00F60FE7"/>
    <w:rsid w:val="00F61654"/>
    <w:rsid w:val="00F61C62"/>
    <w:rsid w:val="00F63B35"/>
    <w:rsid w:val="00F65111"/>
    <w:rsid w:val="00F672C2"/>
    <w:rsid w:val="00F6759D"/>
    <w:rsid w:val="00F74B62"/>
    <w:rsid w:val="00F7780A"/>
    <w:rsid w:val="00F80716"/>
    <w:rsid w:val="00F807DC"/>
    <w:rsid w:val="00F81BE9"/>
    <w:rsid w:val="00F81CF8"/>
    <w:rsid w:val="00F82FF9"/>
    <w:rsid w:val="00F861D6"/>
    <w:rsid w:val="00F90EDE"/>
    <w:rsid w:val="00F91B81"/>
    <w:rsid w:val="00F93BF1"/>
    <w:rsid w:val="00F9433E"/>
    <w:rsid w:val="00F94552"/>
    <w:rsid w:val="00F95853"/>
    <w:rsid w:val="00F95A31"/>
    <w:rsid w:val="00FA1955"/>
    <w:rsid w:val="00FA1DA6"/>
    <w:rsid w:val="00FA32F3"/>
    <w:rsid w:val="00FA540F"/>
    <w:rsid w:val="00FB0D94"/>
    <w:rsid w:val="00FB269A"/>
    <w:rsid w:val="00FB3331"/>
    <w:rsid w:val="00FB5663"/>
    <w:rsid w:val="00FB5BA8"/>
    <w:rsid w:val="00FB6202"/>
    <w:rsid w:val="00FB7902"/>
    <w:rsid w:val="00FC0D98"/>
    <w:rsid w:val="00FC3791"/>
    <w:rsid w:val="00FC3B52"/>
    <w:rsid w:val="00FC51AC"/>
    <w:rsid w:val="00FD2514"/>
    <w:rsid w:val="00FD2B55"/>
    <w:rsid w:val="00FD4C54"/>
    <w:rsid w:val="00FD7971"/>
    <w:rsid w:val="00FD7E41"/>
    <w:rsid w:val="00FE093F"/>
    <w:rsid w:val="00FE1D81"/>
    <w:rsid w:val="00FF4B9D"/>
    <w:rsid w:val="00FF5E95"/>
    <w:rsid w:val="00FF6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F5239F"/>
  <w15:docId w15:val="{86E0B650-F521-49E8-8046-94E6E9959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A01"/>
    <w:pPr>
      <w:overflowPunct w:val="0"/>
      <w:autoSpaceDE w:val="0"/>
      <w:autoSpaceDN w:val="0"/>
      <w:adjustRightInd w:val="0"/>
      <w:spacing w:after="240" w:line="360" w:lineRule="auto"/>
      <w:jc w:val="both"/>
      <w:textAlignment w:val="baseline"/>
    </w:pPr>
    <w:rPr>
      <w:rFonts w:ascii="Arial" w:hAnsi="Arial"/>
      <w:sz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HouseStyleBase"/>
    <w:link w:val="Heading1Char"/>
    <w:qFormat/>
    <w:rsid w:val="006C11A5"/>
    <w:pPr>
      <w:numPr>
        <w:numId w:val="2"/>
      </w:numPr>
      <w:outlineLvl w:val="0"/>
    </w:pPr>
    <w:rPr>
      <w:rFonts w:ascii="Arial" w:hAnsi="Arial"/>
      <w:b/>
    </w:rPr>
  </w:style>
  <w:style w:type="paragraph" w:styleId="Heading2">
    <w:name w:val="heading 2"/>
    <w:aliases w:val="KJL:1st Level,Numbered - 2,h2,1.1.1 heading,Reset numbering,PARA2,S Heading,S Heading 2,PA Major Section,Major heading,h 3,Heading Two,(1.1,1.2,1.3 etc),Prophead 2,RFP Heading 2,Activity,l2,H2,Major,Project 2,RFS 2,Heading 2 Number,Heading 2a"/>
    <w:basedOn w:val="HouseStyleBase"/>
    <w:link w:val="Heading2Char"/>
    <w:qFormat/>
    <w:rsid w:val="006C11A5"/>
    <w:pPr>
      <w:numPr>
        <w:ilvl w:val="1"/>
        <w:numId w:val="2"/>
      </w:numPr>
      <w:outlineLvl w:val="1"/>
    </w:pPr>
    <w:rPr>
      <w:rFonts w:ascii="Arial" w:hAnsi="Arial"/>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HouseStyleBase"/>
    <w:link w:val="Heading3Char"/>
    <w:uiPriority w:val="99"/>
    <w:qFormat/>
    <w:rsid w:val="006C11A5"/>
    <w:pPr>
      <w:numPr>
        <w:ilvl w:val="2"/>
        <w:numId w:val="2"/>
      </w:numPr>
      <w:tabs>
        <w:tab w:val="clear" w:pos="1647"/>
        <w:tab w:val="num" w:pos="1800"/>
      </w:tabs>
      <w:ind w:left="1800"/>
      <w:outlineLvl w:val="2"/>
    </w:pPr>
    <w:rPr>
      <w:rFonts w:ascii="Arial" w:hAnsi="Arial"/>
    </w:rPr>
  </w:style>
  <w:style w:type="paragraph" w:styleId="Heading4">
    <w:name w:val="heading 4"/>
    <w:aliases w:val="n,h4,h4 sub sub heading,D Sub-Sub/Plain,Level 2 - (a),Level 2 - a,GPH Heading 4,Schedules,Second Level Heading HM,Subhead C,Sub-Minor,H4,dash,4,14,l4,141,h41,l41,41,142,h42,l42,h43,a.,Map Title,42,parapoint,¶,143,h44,l43,43,1411,h411,l411,411"/>
    <w:basedOn w:val="HouseStyleBase"/>
    <w:link w:val="Heading4Char"/>
    <w:uiPriority w:val="99"/>
    <w:qFormat/>
    <w:rsid w:val="006C11A5"/>
    <w:pPr>
      <w:numPr>
        <w:ilvl w:val="3"/>
        <w:numId w:val="2"/>
      </w:numPr>
      <w:tabs>
        <w:tab w:val="clear" w:pos="1648"/>
        <w:tab w:val="num" w:pos="2781"/>
        <w:tab w:val="num" w:pos="2880"/>
      </w:tabs>
      <w:ind w:left="2880"/>
      <w:outlineLvl w:val="3"/>
    </w:pPr>
    <w:rPr>
      <w:rFonts w:ascii="Arial" w:hAnsi="Arial"/>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HouseStyleBase"/>
    <w:link w:val="Heading5Char"/>
    <w:qFormat/>
    <w:rsid w:val="006C11A5"/>
    <w:pPr>
      <w:numPr>
        <w:ilvl w:val="4"/>
        <w:numId w:val="2"/>
      </w:numPr>
      <w:outlineLvl w:val="4"/>
    </w:pPr>
    <w:rPr>
      <w:rFonts w:ascii="Arial" w:hAnsi="Arial"/>
    </w:rPr>
  </w:style>
  <w:style w:type="paragraph" w:styleId="Heading6">
    <w:name w:val="heading 6"/>
    <w:aliases w:val="Legal Level 1.,Lev 6,Heading 6  Appendix Y &amp; Z,Heading 6(unused),L1 PIP,h6,H6,H61,H62,H63,H64,H65,H66,H67,H68,H69,H610,H611,H612,H613,H614,H615,H616,H617,H618,H619,H621,H631,H641,H651,H661,H671,H681,H691,H6101,H6111,H6121,H6131,H6141,H6151,PR1"/>
    <w:basedOn w:val="HouseStyleBase"/>
    <w:link w:val="Heading6Char"/>
    <w:qFormat/>
    <w:rsid w:val="006C11A5"/>
    <w:pPr>
      <w:numPr>
        <w:ilvl w:val="5"/>
        <w:numId w:val="2"/>
      </w:numPr>
      <w:outlineLvl w:val="5"/>
    </w:pPr>
    <w:rPr>
      <w:rFonts w:ascii="Arial" w:hAnsi="Arial"/>
    </w:rPr>
  </w:style>
  <w:style w:type="paragraph" w:styleId="Heading7">
    <w:name w:val="heading 7"/>
    <w:aliases w:val="Legal Level 1.1.,Lev 7,Heading 7(unused),L2 PIP,H7DO NOT USE,PA Appendix Major,Blank 3,Heading 7 (Do Not Use),Comments,Cover"/>
    <w:basedOn w:val="HouseStyleBase"/>
    <w:link w:val="Heading7Char"/>
    <w:qFormat/>
    <w:rsid w:val="006C11A5"/>
    <w:pPr>
      <w:numPr>
        <w:ilvl w:val="6"/>
        <w:numId w:val="2"/>
      </w:numPr>
      <w:outlineLvl w:val="6"/>
    </w:pPr>
  </w:style>
  <w:style w:type="paragraph" w:styleId="Heading8">
    <w:name w:val="heading 8"/>
    <w:aliases w:val="Heading 8 (Do Not Use),Legal Level 1.1.1.,Lev 8,h8 DO NOT USE,PA Appendix Minor,Blank 4,code/paths"/>
    <w:basedOn w:val="HouseStyleBase"/>
    <w:link w:val="Heading8Char"/>
    <w:uiPriority w:val="99"/>
    <w:qFormat/>
    <w:rsid w:val="006C11A5"/>
    <w:pPr>
      <w:numPr>
        <w:ilvl w:val="7"/>
        <w:numId w:val="2"/>
      </w:numPr>
      <w:outlineLvl w:val="7"/>
    </w:pPr>
  </w:style>
  <w:style w:type="paragraph" w:styleId="Heading9">
    <w:name w:val="heading 9"/>
    <w:aliases w:val="Heading 9 (Do Not Use),Heading 9 (defunct),Legal Level 1.1.1.1.,Lev 9,h9 DO NOT USE,App Heading,Titre 10,App1,Blank 5,appendix,Appendix"/>
    <w:basedOn w:val="HouseStyleBase"/>
    <w:link w:val="Heading9Char"/>
    <w:uiPriority w:val="99"/>
    <w:qFormat/>
    <w:rsid w:val="006C11A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C11A5"/>
    <w:pPr>
      <w:tabs>
        <w:tab w:val="center" w:pos="4153"/>
        <w:tab w:val="right" w:pos="8306"/>
      </w:tabs>
      <w:spacing w:after="0" w:line="240" w:lineRule="auto"/>
    </w:pPr>
  </w:style>
  <w:style w:type="paragraph" w:styleId="BodyTextIndent">
    <w:name w:val="Body Text Indent"/>
    <w:basedOn w:val="HouseStyleBase"/>
    <w:link w:val="BodyTextIndentChar"/>
    <w:rsid w:val="006C11A5"/>
    <w:pPr>
      <w:numPr>
        <w:numId w:val="4"/>
      </w:numPr>
    </w:pPr>
    <w:rPr>
      <w:rFonts w:ascii="Arial" w:hAnsi="Arial"/>
    </w:rPr>
  </w:style>
  <w:style w:type="paragraph" w:styleId="BodyTextIndent2">
    <w:name w:val="Body Text Indent 2"/>
    <w:basedOn w:val="HouseStyleBase"/>
    <w:link w:val="BodyTextIndent2Char"/>
    <w:rsid w:val="006C11A5"/>
    <w:pPr>
      <w:numPr>
        <w:ilvl w:val="1"/>
        <w:numId w:val="4"/>
      </w:numPr>
    </w:pPr>
  </w:style>
  <w:style w:type="paragraph" w:styleId="BodyTextIndent3">
    <w:name w:val="Body Text Indent 3"/>
    <w:basedOn w:val="HouseStyleBase"/>
    <w:rsid w:val="006C11A5"/>
    <w:pPr>
      <w:ind w:left="1800"/>
    </w:pPr>
  </w:style>
  <w:style w:type="paragraph" w:customStyle="1" w:styleId="BodyTextIndent4">
    <w:name w:val="Body Text Indent 4"/>
    <w:basedOn w:val="HouseStyleBase"/>
    <w:rsid w:val="006C11A5"/>
    <w:pPr>
      <w:ind w:left="2880"/>
    </w:pPr>
  </w:style>
  <w:style w:type="paragraph" w:customStyle="1" w:styleId="BodyTextIndent5">
    <w:name w:val="Body Text Indent 5"/>
    <w:basedOn w:val="HouseStyleBase"/>
    <w:rsid w:val="006C11A5"/>
    <w:pPr>
      <w:ind w:left="3600"/>
    </w:pPr>
  </w:style>
  <w:style w:type="paragraph" w:customStyle="1" w:styleId="MarginText">
    <w:name w:val="Margin Text"/>
    <w:basedOn w:val="HouseStyleBase"/>
    <w:link w:val="MarginTextChar"/>
    <w:rsid w:val="006C11A5"/>
    <w:rPr>
      <w:rFonts w:ascii="Arial" w:hAnsi="Arial"/>
    </w:rPr>
  </w:style>
  <w:style w:type="paragraph" w:styleId="BodyText">
    <w:name w:val="Body Text"/>
    <w:basedOn w:val="Normal"/>
    <w:link w:val="BodyTextChar"/>
    <w:rsid w:val="006C11A5"/>
    <w:pPr>
      <w:spacing w:after="120"/>
    </w:pPr>
    <w:rPr>
      <w:rFonts w:ascii="Times New Roman" w:hAnsi="Times New Roman"/>
    </w:rPr>
  </w:style>
  <w:style w:type="character" w:styleId="PageNumber">
    <w:name w:val="page number"/>
    <w:rsid w:val="006C11A5"/>
    <w:rPr>
      <w:sz w:val="22"/>
    </w:rPr>
  </w:style>
  <w:style w:type="paragraph" w:styleId="Header">
    <w:name w:val="header"/>
    <w:aliases w:val="proposal header,h"/>
    <w:basedOn w:val="Normal"/>
    <w:link w:val="HeaderChar"/>
    <w:rsid w:val="006C11A5"/>
    <w:pPr>
      <w:tabs>
        <w:tab w:val="center" w:pos="4153"/>
        <w:tab w:val="right" w:pos="8306"/>
      </w:tabs>
    </w:pPr>
  </w:style>
  <w:style w:type="paragraph" w:customStyle="1" w:styleId="BodyTextIndent6">
    <w:name w:val="Body Text Indent 6"/>
    <w:basedOn w:val="HouseStyleBase"/>
    <w:rsid w:val="006C11A5"/>
    <w:pPr>
      <w:ind w:left="4320"/>
    </w:pPr>
  </w:style>
  <w:style w:type="paragraph" w:customStyle="1" w:styleId="BodyTextIndent7">
    <w:name w:val="Body Text Indent 7"/>
    <w:basedOn w:val="HouseStyleBase"/>
    <w:rsid w:val="006C11A5"/>
    <w:pPr>
      <w:ind w:left="5040"/>
    </w:pPr>
  </w:style>
  <w:style w:type="paragraph" w:customStyle="1" w:styleId="SchHead">
    <w:name w:val="SchHead"/>
    <w:basedOn w:val="HouseStyleBaseCentred"/>
    <w:next w:val="SchPart"/>
    <w:rsid w:val="006C11A5"/>
    <w:pPr>
      <w:keepNext/>
      <w:numPr>
        <w:numId w:val="14"/>
      </w:numPr>
      <w:jc w:val="center"/>
      <w:outlineLvl w:val="0"/>
    </w:pPr>
    <w:rPr>
      <w:b/>
      <w:caps/>
    </w:rPr>
  </w:style>
  <w:style w:type="paragraph" w:customStyle="1" w:styleId="ScheduleL1">
    <w:name w:val="Schedule L1"/>
    <w:basedOn w:val="HouseStyleBase"/>
    <w:rsid w:val="006C11A5"/>
    <w:pPr>
      <w:numPr>
        <w:numId w:val="5"/>
      </w:numPr>
      <w:outlineLvl w:val="0"/>
    </w:pPr>
    <w:rPr>
      <w:rFonts w:ascii="Arial" w:hAnsi="Arial"/>
    </w:rPr>
  </w:style>
  <w:style w:type="paragraph" w:styleId="ListBullet">
    <w:name w:val="List Bullet"/>
    <w:basedOn w:val="Normal"/>
    <w:rsid w:val="006C11A5"/>
    <w:pPr>
      <w:ind w:left="720" w:hanging="720"/>
    </w:pPr>
  </w:style>
  <w:style w:type="paragraph" w:styleId="TOAHeading">
    <w:name w:val="toa heading"/>
    <w:basedOn w:val="Normal"/>
    <w:next w:val="Normal"/>
    <w:semiHidden/>
    <w:rsid w:val="006C11A5"/>
    <w:pPr>
      <w:spacing w:before="120"/>
    </w:pPr>
    <w:rPr>
      <w:b/>
    </w:rPr>
  </w:style>
  <w:style w:type="paragraph" w:styleId="Title">
    <w:name w:val="Title"/>
    <w:basedOn w:val="Normal"/>
    <w:qFormat/>
    <w:rsid w:val="006C11A5"/>
    <w:pPr>
      <w:spacing w:before="240" w:after="60"/>
      <w:jc w:val="center"/>
    </w:pPr>
    <w:rPr>
      <w:b/>
      <w:kern w:val="28"/>
      <w:sz w:val="32"/>
    </w:rPr>
  </w:style>
  <w:style w:type="paragraph" w:styleId="ListBullet2">
    <w:name w:val="List Bullet 2"/>
    <w:basedOn w:val="HouseStyleBase"/>
    <w:rsid w:val="006C11A5"/>
    <w:pPr>
      <w:numPr>
        <w:ilvl w:val="1"/>
        <w:numId w:val="6"/>
      </w:numPr>
    </w:pPr>
  </w:style>
  <w:style w:type="paragraph" w:customStyle="1" w:styleId="HouseStyleBase">
    <w:name w:val="House Style Base"/>
    <w:link w:val="HouseStyleBaseChar"/>
    <w:rsid w:val="006C11A5"/>
    <w:pPr>
      <w:adjustRightInd w:val="0"/>
      <w:spacing w:after="240"/>
      <w:jc w:val="both"/>
    </w:pPr>
    <w:rPr>
      <w:rFonts w:eastAsia="STZhongsong"/>
      <w:sz w:val="22"/>
      <w:lang w:eastAsia="zh-CN"/>
    </w:rPr>
  </w:style>
  <w:style w:type="numbering" w:styleId="111111">
    <w:name w:val="Outline List 2"/>
    <w:basedOn w:val="NoList"/>
    <w:rsid w:val="006C11A5"/>
    <w:pPr>
      <w:numPr>
        <w:numId w:val="1"/>
      </w:numPr>
    </w:pPr>
  </w:style>
  <w:style w:type="paragraph" w:styleId="TOC1">
    <w:name w:val="toc 1"/>
    <w:uiPriority w:val="39"/>
    <w:rsid w:val="006C11A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uiPriority w:val="39"/>
    <w:rsid w:val="006C11A5"/>
    <w:pPr>
      <w:tabs>
        <w:tab w:val="left" w:pos="1440"/>
        <w:tab w:val="right" w:leader="dot" w:pos="9029"/>
      </w:tabs>
      <w:adjustRightInd w:val="0"/>
      <w:spacing w:after="120"/>
      <w:ind w:left="1440" w:hanging="720"/>
    </w:pPr>
    <w:rPr>
      <w:rFonts w:eastAsia="STZhongsong"/>
      <w:sz w:val="22"/>
      <w:lang w:eastAsia="zh-CN"/>
    </w:rPr>
  </w:style>
  <w:style w:type="paragraph" w:styleId="TOC3">
    <w:name w:val="toc 3"/>
    <w:uiPriority w:val="39"/>
    <w:rsid w:val="006C11A5"/>
    <w:pPr>
      <w:tabs>
        <w:tab w:val="left" w:pos="2160"/>
        <w:tab w:val="right" w:leader="dot" w:pos="9029"/>
      </w:tabs>
      <w:adjustRightInd w:val="0"/>
      <w:spacing w:after="120"/>
      <w:ind w:left="2160" w:hanging="720"/>
    </w:pPr>
    <w:rPr>
      <w:rFonts w:eastAsia="STZhongsong"/>
      <w:sz w:val="22"/>
      <w:lang w:eastAsia="zh-CN"/>
    </w:rPr>
  </w:style>
  <w:style w:type="paragraph" w:styleId="TOC4">
    <w:name w:val="toc 4"/>
    <w:uiPriority w:val="39"/>
    <w:rsid w:val="006C11A5"/>
    <w:pPr>
      <w:tabs>
        <w:tab w:val="left" w:pos="2880"/>
        <w:tab w:val="right" w:leader="dot" w:pos="9029"/>
      </w:tabs>
      <w:adjustRightInd w:val="0"/>
      <w:spacing w:after="120"/>
      <w:ind w:left="2880" w:hanging="720"/>
    </w:pPr>
    <w:rPr>
      <w:rFonts w:eastAsia="STZhongsong"/>
      <w:sz w:val="22"/>
      <w:lang w:eastAsia="zh-CN"/>
    </w:rPr>
  </w:style>
  <w:style w:type="paragraph" w:styleId="TOC5">
    <w:name w:val="toc 5"/>
    <w:uiPriority w:val="39"/>
    <w:rsid w:val="006C11A5"/>
    <w:pPr>
      <w:tabs>
        <w:tab w:val="left" w:pos="3600"/>
        <w:tab w:val="right" w:leader="dot" w:pos="9029"/>
      </w:tabs>
      <w:adjustRightInd w:val="0"/>
      <w:spacing w:after="120"/>
      <w:ind w:left="3600" w:hanging="720"/>
    </w:pPr>
    <w:rPr>
      <w:rFonts w:eastAsia="STZhongsong"/>
      <w:sz w:val="22"/>
      <w:lang w:eastAsia="zh-CN"/>
    </w:rPr>
  </w:style>
  <w:style w:type="paragraph" w:styleId="TOC6">
    <w:name w:val="toc 6"/>
    <w:uiPriority w:val="39"/>
    <w:rsid w:val="006C11A5"/>
    <w:pPr>
      <w:tabs>
        <w:tab w:val="left" w:pos="4320"/>
        <w:tab w:val="right" w:leader="dot" w:pos="9029"/>
      </w:tabs>
      <w:adjustRightInd w:val="0"/>
      <w:spacing w:after="120"/>
      <w:ind w:left="4320" w:hanging="720"/>
    </w:pPr>
    <w:rPr>
      <w:rFonts w:eastAsia="STZhongsong"/>
      <w:sz w:val="22"/>
      <w:lang w:eastAsia="zh-CN"/>
    </w:rPr>
  </w:style>
  <w:style w:type="paragraph" w:styleId="TOC7">
    <w:name w:val="toc 7"/>
    <w:uiPriority w:val="39"/>
    <w:rsid w:val="006C11A5"/>
    <w:pPr>
      <w:tabs>
        <w:tab w:val="left" w:pos="5040"/>
        <w:tab w:val="right" w:leader="dot" w:pos="9029"/>
      </w:tabs>
      <w:adjustRightInd w:val="0"/>
      <w:spacing w:after="120"/>
      <w:ind w:left="5040" w:hanging="720"/>
    </w:pPr>
    <w:rPr>
      <w:rFonts w:eastAsia="STZhongsong"/>
      <w:sz w:val="22"/>
      <w:lang w:eastAsia="zh-CN"/>
    </w:rPr>
  </w:style>
  <w:style w:type="paragraph" w:styleId="TOC8">
    <w:name w:val="toc 8"/>
    <w:uiPriority w:val="39"/>
    <w:rsid w:val="006C11A5"/>
    <w:pPr>
      <w:tabs>
        <w:tab w:val="right" w:leader="dot" w:pos="9029"/>
      </w:tabs>
      <w:adjustRightInd w:val="0"/>
      <w:spacing w:after="120"/>
    </w:pPr>
    <w:rPr>
      <w:rFonts w:eastAsia="STZhongsong"/>
      <w:caps/>
      <w:sz w:val="22"/>
      <w:lang w:eastAsia="zh-CN"/>
    </w:rPr>
  </w:style>
  <w:style w:type="paragraph" w:styleId="TOC9">
    <w:name w:val="toc 9"/>
    <w:uiPriority w:val="39"/>
    <w:rsid w:val="006C11A5"/>
    <w:pPr>
      <w:tabs>
        <w:tab w:val="right" w:leader="dot" w:pos="9029"/>
      </w:tabs>
      <w:adjustRightInd w:val="0"/>
      <w:spacing w:after="120"/>
      <w:ind w:left="720"/>
    </w:pPr>
    <w:rPr>
      <w:rFonts w:eastAsia="STZhongsong"/>
      <w:sz w:val="22"/>
      <w:lang w:eastAsia="zh-CN"/>
    </w:rPr>
  </w:style>
  <w:style w:type="paragraph" w:customStyle="1" w:styleId="HouseStyleBaseCentred">
    <w:name w:val="House Style Base Centred"/>
    <w:rsid w:val="006C11A5"/>
    <w:pPr>
      <w:adjustRightInd w:val="0"/>
      <w:spacing w:after="240"/>
    </w:pPr>
    <w:rPr>
      <w:rFonts w:eastAsia="STZhongsong"/>
      <w:sz w:val="22"/>
      <w:lang w:eastAsia="zh-CN"/>
    </w:rPr>
  </w:style>
  <w:style w:type="paragraph" w:styleId="FootnoteText">
    <w:name w:val="footnote text"/>
    <w:basedOn w:val="HouseStyleBase"/>
    <w:semiHidden/>
    <w:rsid w:val="006C11A5"/>
    <w:pPr>
      <w:spacing w:after="60"/>
      <w:ind w:left="720" w:hanging="720"/>
    </w:pPr>
    <w:rPr>
      <w:sz w:val="16"/>
    </w:rPr>
  </w:style>
  <w:style w:type="character" w:styleId="FootnoteReference">
    <w:name w:val="footnote reference"/>
    <w:semiHidden/>
    <w:rsid w:val="006C11A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EndnoteText">
    <w:name w:val="endnote text"/>
    <w:basedOn w:val="HouseStyleBase"/>
    <w:semiHidden/>
    <w:rsid w:val="006C11A5"/>
    <w:pPr>
      <w:spacing w:after="120"/>
      <w:ind w:left="720" w:hanging="720"/>
    </w:pPr>
    <w:rPr>
      <w:sz w:val="18"/>
    </w:rPr>
  </w:style>
  <w:style w:type="character" w:styleId="EndnoteReference">
    <w:name w:val="endnote reference"/>
    <w:semiHidden/>
    <w:rsid w:val="006C11A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table" w:styleId="TableGrid">
    <w:name w:val="Table Grid"/>
    <w:basedOn w:val="TableNormal"/>
    <w:uiPriority w:val="59"/>
    <w:rsid w:val="006C11A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HouseStyleBaseCentred"/>
    <w:next w:val="MarginText"/>
    <w:rsid w:val="006C11A5"/>
    <w:pPr>
      <w:keepNext/>
      <w:jc w:val="center"/>
    </w:pPr>
    <w:rPr>
      <w:b/>
      <w:caps/>
    </w:rPr>
  </w:style>
  <w:style w:type="paragraph" w:customStyle="1" w:styleId="AppHead">
    <w:name w:val="AppHead"/>
    <w:basedOn w:val="HouseStyleBaseCentred"/>
    <w:rsid w:val="00F22BAA"/>
    <w:pPr>
      <w:numPr>
        <w:numId w:val="3"/>
      </w:numPr>
      <w:tabs>
        <w:tab w:val="clear" w:pos="3544"/>
        <w:tab w:val="num" w:pos="2410"/>
      </w:tabs>
      <w:ind w:left="2410"/>
      <w:jc w:val="center"/>
      <w:outlineLvl w:val="0"/>
    </w:pPr>
    <w:rPr>
      <w:b/>
      <w:caps/>
    </w:rPr>
  </w:style>
  <w:style w:type="paragraph" w:customStyle="1" w:styleId="RecitalNumbering">
    <w:name w:val="Recital Numbering"/>
    <w:basedOn w:val="HouseStyleBase"/>
    <w:rsid w:val="006C11A5"/>
    <w:pPr>
      <w:numPr>
        <w:numId w:val="7"/>
      </w:numPr>
      <w:outlineLvl w:val="0"/>
    </w:pPr>
  </w:style>
  <w:style w:type="paragraph" w:customStyle="1" w:styleId="DefinitionNumbering1">
    <w:name w:val="Definition Numbering 1"/>
    <w:basedOn w:val="HouseStyleBase"/>
    <w:rsid w:val="006C11A5"/>
    <w:pPr>
      <w:numPr>
        <w:ilvl w:val="2"/>
        <w:numId w:val="4"/>
      </w:numPr>
      <w:outlineLvl w:val="0"/>
    </w:pPr>
  </w:style>
  <w:style w:type="paragraph" w:customStyle="1" w:styleId="DefinitionNumbering2">
    <w:name w:val="Definition Numbering 2"/>
    <w:basedOn w:val="HouseStyleBase"/>
    <w:rsid w:val="006C11A5"/>
    <w:pPr>
      <w:numPr>
        <w:ilvl w:val="3"/>
        <w:numId w:val="4"/>
      </w:numPr>
      <w:outlineLvl w:val="1"/>
    </w:pPr>
  </w:style>
  <w:style w:type="paragraph" w:customStyle="1" w:styleId="DefinitionNumbering3">
    <w:name w:val="Definition Numbering 3"/>
    <w:basedOn w:val="HouseStyleBase"/>
    <w:rsid w:val="006C11A5"/>
    <w:pPr>
      <w:numPr>
        <w:ilvl w:val="4"/>
        <w:numId w:val="4"/>
      </w:numPr>
      <w:outlineLvl w:val="2"/>
    </w:pPr>
  </w:style>
  <w:style w:type="paragraph" w:customStyle="1" w:styleId="DefinitionNumbering4">
    <w:name w:val="Definition Numbering 4"/>
    <w:basedOn w:val="HouseStyleBase"/>
    <w:rsid w:val="006C11A5"/>
    <w:pPr>
      <w:numPr>
        <w:ilvl w:val="5"/>
        <w:numId w:val="4"/>
      </w:numPr>
      <w:outlineLvl w:val="3"/>
    </w:pPr>
  </w:style>
  <w:style w:type="paragraph" w:customStyle="1" w:styleId="DefinitionNumbering5">
    <w:name w:val="Definition Numbering 5"/>
    <w:basedOn w:val="HouseStyleBase"/>
    <w:rsid w:val="006C11A5"/>
    <w:pPr>
      <w:numPr>
        <w:ilvl w:val="6"/>
        <w:numId w:val="4"/>
      </w:numPr>
      <w:outlineLvl w:val="4"/>
    </w:pPr>
  </w:style>
  <w:style w:type="paragraph" w:customStyle="1" w:styleId="DefinitionNumbering6">
    <w:name w:val="Definition Numbering 6"/>
    <w:basedOn w:val="HouseStyleBase"/>
    <w:rsid w:val="006C11A5"/>
    <w:pPr>
      <w:numPr>
        <w:ilvl w:val="7"/>
        <w:numId w:val="4"/>
      </w:numPr>
      <w:outlineLvl w:val="5"/>
    </w:pPr>
  </w:style>
  <w:style w:type="paragraph" w:customStyle="1" w:styleId="DefinitionNumbering7">
    <w:name w:val="Definition Numbering 7"/>
    <w:basedOn w:val="HouseStyleBase"/>
    <w:rsid w:val="006C11A5"/>
    <w:pPr>
      <w:numPr>
        <w:ilvl w:val="8"/>
        <w:numId w:val="4"/>
      </w:numPr>
      <w:outlineLvl w:val="6"/>
    </w:pPr>
  </w:style>
  <w:style w:type="paragraph" w:customStyle="1" w:styleId="DefinitionNumbering8">
    <w:name w:val="Definition Numbering 8"/>
    <w:basedOn w:val="HouseStyleBase"/>
    <w:rsid w:val="006C11A5"/>
    <w:pPr>
      <w:numPr>
        <w:ilvl w:val="7"/>
        <w:numId w:val="8"/>
      </w:numPr>
      <w:outlineLvl w:val="7"/>
    </w:pPr>
  </w:style>
  <w:style w:type="paragraph" w:customStyle="1" w:styleId="DefinitionNumbering9">
    <w:name w:val="Definition Numbering 9"/>
    <w:basedOn w:val="HouseStyleBase"/>
    <w:rsid w:val="006C11A5"/>
    <w:pPr>
      <w:numPr>
        <w:ilvl w:val="8"/>
        <w:numId w:val="8"/>
      </w:numPr>
      <w:outlineLvl w:val="8"/>
    </w:pPr>
  </w:style>
  <w:style w:type="paragraph" w:customStyle="1" w:styleId="ListBullet1">
    <w:name w:val="List Bullet 1"/>
    <w:basedOn w:val="HouseStyleBase"/>
    <w:rsid w:val="006C11A5"/>
    <w:pPr>
      <w:numPr>
        <w:numId w:val="6"/>
      </w:numPr>
    </w:pPr>
  </w:style>
  <w:style w:type="paragraph" w:styleId="ListBullet3">
    <w:name w:val="List Bullet 3"/>
    <w:basedOn w:val="HouseStyleBase"/>
    <w:rsid w:val="006C11A5"/>
    <w:pPr>
      <w:numPr>
        <w:ilvl w:val="2"/>
        <w:numId w:val="6"/>
      </w:numPr>
    </w:pPr>
  </w:style>
  <w:style w:type="paragraph" w:styleId="ListBullet4">
    <w:name w:val="List Bullet 4"/>
    <w:basedOn w:val="HouseStyleBase"/>
    <w:rsid w:val="006C11A5"/>
    <w:pPr>
      <w:numPr>
        <w:ilvl w:val="3"/>
        <w:numId w:val="6"/>
      </w:numPr>
    </w:pPr>
  </w:style>
  <w:style w:type="paragraph" w:styleId="ListBullet5">
    <w:name w:val="List Bullet 5"/>
    <w:basedOn w:val="HouseStyleBase"/>
    <w:rsid w:val="006C11A5"/>
    <w:pPr>
      <w:numPr>
        <w:ilvl w:val="4"/>
        <w:numId w:val="6"/>
      </w:numPr>
    </w:pPr>
  </w:style>
  <w:style w:type="paragraph" w:customStyle="1" w:styleId="ListBullet6">
    <w:name w:val="List Bullet 6"/>
    <w:basedOn w:val="HouseStyleBase"/>
    <w:rsid w:val="006C11A5"/>
    <w:pPr>
      <w:numPr>
        <w:ilvl w:val="5"/>
        <w:numId w:val="6"/>
      </w:numPr>
    </w:pPr>
  </w:style>
  <w:style w:type="paragraph" w:customStyle="1" w:styleId="ListBullet7">
    <w:name w:val="List Bullet 7"/>
    <w:basedOn w:val="HouseStyleBase"/>
    <w:rsid w:val="006C11A5"/>
    <w:pPr>
      <w:numPr>
        <w:ilvl w:val="6"/>
        <w:numId w:val="6"/>
      </w:numPr>
    </w:pPr>
  </w:style>
  <w:style w:type="paragraph" w:customStyle="1" w:styleId="ListBullet8">
    <w:name w:val="List Bullet 8"/>
    <w:basedOn w:val="HouseStyleBase"/>
    <w:rsid w:val="006C11A5"/>
    <w:pPr>
      <w:numPr>
        <w:ilvl w:val="7"/>
        <w:numId w:val="6"/>
      </w:numPr>
    </w:pPr>
  </w:style>
  <w:style w:type="paragraph" w:customStyle="1" w:styleId="ListBullet9">
    <w:name w:val="List Bullet 9"/>
    <w:basedOn w:val="HouseStyleBase"/>
    <w:rsid w:val="006C11A5"/>
    <w:pPr>
      <w:numPr>
        <w:ilvl w:val="8"/>
        <w:numId w:val="6"/>
      </w:numPr>
    </w:pPr>
  </w:style>
  <w:style w:type="paragraph" w:customStyle="1" w:styleId="SchPart">
    <w:name w:val="SchPart"/>
    <w:basedOn w:val="HouseStyleBaseCentred"/>
    <w:next w:val="MarginText"/>
    <w:rsid w:val="006C11A5"/>
    <w:pPr>
      <w:keepNext/>
      <w:numPr>
        <w:ilvl w:val="1"/>
        <w:numId w:val="14"/>
      </w:numPr>
      <w:ind w:left="3118"/>
      <w:jc w:val="center"/>
      <w:outlineLvl w:val="1"/>
    </w:pPr>
    <w:rPr>
      <w:b/>
    </w:rPr>
  </w:style>
  <w:style w:type="paragraph" w:customStyle="1" w:styleId="ScheduleL2">
    <w:name w:val="Schedule L2"/>
    <w:basedOn w:val="HouseStyleBase"/>
    <w:link w:val="ScheduleL2Char"/>
    <w:rsid w:val="006C11A5"/>
    <w:pPr>
      <w:numPr>
        <w:ilvl w:val="1"/>
        <w:numId w:val="5"/>
      </w:numPr>
      <w:outlineLvl w:val="1"/>
    </w:pPr>
    <w:rPr>
      <w:rFonts w:ascii="Arial" w:hAnsi="Arial"/>
    </w:rPr>
  </w:style>
  <w:style w:type="paragraph" w:customStyle="1" w:styleId="ScheduleL3">
    <w:name w:val="Schedule L3"/>
    <w:basedOn w:val="HouseStyleBase"/>
    <w:rsid w:val="006C11A5"/>
    <w:pPr>
      <w:numPr>
        <w:ilvl w:val="2"/>
        <w:numId w:val="5"/>
      </w:numPr>
      <w:outlineLvl w:val="2"/>
    </w:pPr>
    <w:rPr>
      <w:rFonts w:ascii="Arial" w:hAnsi="Arial"/>
    </w:rPr>
  </w:style>
  <w:style w:type="paragraph" w:customStyle="1" w:styleId="ScheduleL4">
    <w:name w:val="Schedule L4"/>
    <w:basedOn w:val="HouseStyleBase"/>
    <w:rsid w:val="006C11A5"/>
    <w:pPr>
      <w:numPr>
        <w:ilvl w:val="3"/>
        <w:numId w:val="5"/>
      </w:numPr>
      <w:outlineLvl w:val="3"/>
    </w:pPr>
    <w:rPr>
      <w:rFonts w:ascii="Arial" w:hAnsi="Arial"/>
    </w:rPr>
  </w:style>
  <w:style w:type="paragraph" w:customStyle="1" w:styleId="ScheduleL5">
    <w:name w:val="Schedule L5"/>
    <w:basedOn w:val="HouseStyleBase"/>
    <w:rsid w:val="006C11A5"/>
    <w:pPr>
      <w:numPr>
        <w:ilvl w:val="4"/>
        <w:numId w:val="5"/>
      </w:numPr>
      <w:outlineLvl w:val="4"/>
    </w:pPr>
  </w:style>
  <w:style w:type="paragraph" w:customStyle="1" w:styleId="ScheduleL6">
    <w:name w:val="Schedule L6"/>
    <w:basedOn w:val="HouseStyleBase"/>
    <w:rsid w:val="006C11A5"/>
    <w:pPr>
      <w:numPr>
        <w:ilvl w:val="5"/>
        <w:numId w:val="5"/>
      </w:numPr>
      <w:outlineLvl w:val="5"/>
    </w:pPr>
  </w:style>
  <w:style w:type="paragraph" w:customStyle="1" w:styleId="ScheduleL7">
    <w:name w:val="Schedule L7"/>
    <w:basedOn w:val="HouseStyleBase"/>
    <w:rsid w:val="006C11A5"/>
    <w:pPr>
      <w:numPr>
        <w:ilvl w:val="6"/>
        <w:numId w:val="5"/>
      </w:numPr>
      <w:outlineLvl w:val="6"/>
    </w:pPr>
  </w:style>
  <w:style w:type="paragraph" w:customStyle="1" w:styleId="ScheduleL8">
    <w:name w:val="Schedule L8"/>
    <w:basedOn w:val="HouseStyleBase"/>
    <w:rsid w:val="006C11A5"/>
    <w:pPr>
      <w:numPr>
        <w:ilvl w:val="7"/>
        <w:numId w:val="5"/>
      </w:numPr>
      <w:outlineLvl w:val="7"/>
    </w:pPr>
  </w:style>
  <w:style w:type="paragraph" w:customStyle="1" w:styleId="ScheduleL9">
    <w:name w:val="Schedule L9"/>
    <w:basedOn w:val="HouseStyleBase"/>
    <w:rsid w:val="006C11A5"/>
    <w:pPr>
      <w:numPr>
        <w:ilvl w:val="8"/>
        <w:numId w:val="5"/>
      </w:numPr>
      <w:outlineLvl w:val="8"/>
    </w:pPr>
  </w:style>
  <w:style w:type="paragraph" w:customStyle="1" w:styleId="SchSection">
    <w:name w:val="SchSection"/>
    <w:basedOn w:val="HouseStyleBaseCentred"/>
    <w:next w:val="MarginText"/>
    <w:rsid w:val="006C11A5"/>
    <w:pPr>
      <w:keepNext/>
      <w:numPr>
        <w:ilvl w:val="2"/>
        <w:numId w:val="14"/>
      </w:numPr>
      <w:jc w:val="center"/>
      <w:outlineLvl w:val="2"/>
    </w:pPr>
    <w:rPr>
      <w:b/>
    </w:rPr>
  </w:style>
  <w:style w:type="paragraph" w:customStyle="1" w:styleId="Table-followingparagraph">
    <w:name w:val="Table - following paragraph"/>
    <w:basedOn w:val="HouseStyleBase"/>
    <w:next w:val="MarginText"/>
    <w:rsid w:val="006C11A5"/>
    <w:pPr>
      <w:spacing w:after="0"/>
    </w:pPr>
  </w:style>
  <w:style w:type="paragraph" w:customStyle="1" w:styleId="Table-Text">
    <w:name w:val="Table - Text"/>
    <w:basedOn w:val="HouseStyleBase"/>
    <w:rsid w:val="006C11A5"/>
    <w:pPr>
      <w:spacing w:before="120" w:after="120"/>
      <w:jc w:val="left"/>
    </w:pPr>
  </w:style>
  <w:style w:type="paragraph" w:customStyle="1" w:styleId="AppPart">
    <w:name w:val="AppPart"/>
    <w:basedOn w:val="HouseStyleBaseCentred"/>
    <w:rsid w:val="00F22BAA"/>
    <w:pPr>
      <w:numPr>
        <w:ilvl w:val="1"/>
        <w:numId w:val="3"/>
      </w:numPr>
      <w:jc w:val="center"/>
      <w:outlineLvl w:val="1"/>
    </w:pPr>
    <w:rPr>
      <w:b/>
    </w:rPr>
  </w:style>
  <w:style w:type="paragraph" w:customStyle="1" w:styleId="RecitalNumbering2">
    <w:name w:val="Recital Numbering 2"/>
    <w:basedOn w:val="HouseStyleBase"/>
    <w:rsid w:val="006C11A5"/>
    <w:pPr>
      <w:numPr>
        <w:ilvl w:val="1"/>
        <w:numId w:val="7"/>
      </w:numPr>
      <w:overflowPunct w:val="0"/>
      <w:autoSpaceDE w:val="0"/>
      <w:autoSpaceDN w:val="0"/>
      <w:textAlignment w:val="baseline"/>
    </w:pPr>
  </w:style>
  <w:style w:type="paragraph" w:customStyle="1" w:styleId="RecitalNumbering3">
    <w:name w:val="Recital Numbering 3"/>
    <w:basedOn w:val="HouseStyleBase"/>
    <w:rsid w:val="006C11A5"/>
    <w:pPr>
      <w:numPr>
        <w:ilvl w:val="2"/>
        <w:numId w:val="7"/>
      </w:numPr>
      <w:overflowPunct w:val="0"/>
      <w:autoSpaceDE w:val="0"/>
      <w:autoSpaceDN w:val="0"/>
      <w:textAlignment w:val="baseline"/>
    </w:pPr>
  </w:style>
  <w:style w:type="paragraph" w:styleId="BalloonText">
    <w:name w:val="Balloon Text"/>
    <w:basedOn w:val="Normal"/>
    <w:link w:val="BalloonTextChar"/>
    <w:uiPriority w:val="99"/>
    <w:rsid w:val="006C11A5"/>
    <w:pPr>
      <w:spacing w:after="0" w:line="240" w:lineRule="auto"/>
    </w:pPr>
    <w:rPr>
      <w:rFonts w:ascii="Tahoma" w:hAnsi="Tahoma"/>
      <w:sz w:val="16"/>
      <w:szCs w:val="16"/>
    </w:rPr>
  </w:style>
  <w:style w:type="character" w:customStyle="1" w:styleId="BalloonTextChar">
    <w:name w:val="Balloon Text Char"/>
    <w:link w:val="BalloonText"/>
    <w:uiPriority w:val="99"/>
    <w:rsid w:val="006C11A5"/>
    <w:rPr>
      <w:rFonts w:ascii="Tahoma" w:hAnsi="Tahoma" w:cs="Tahoma"/>
      <w:sz w:val="16"/>
      <w:szCs w:val="16"/>
      <w:lang w:eastAsia="en-US"/>
    </w:rPr>
  </w:style>
  <w:style w:type="paragraph" w:styleId="Bibliography">
    <w:name w:val="Bibliography"/>
    <w:basedOn w:val="Normal"/>
    <w:next w:val="Normal"/>
    <w:uiPriority w:val="37"/>
    <w:semiHidden/>
    <w:unhideWhenUsed/>
    <w:rsid w:val="006C11A5"/>
  </w:style>
  <w:style w:type="paragraph" w:styleId="BlockText">
    <w:name w:val="Block Text"/>
    <w:basedOn w:val="Normal"/>
    <w:rsid w:val="006C11A5"/>
    <w:pPr>
      <w:spacing w:after="120"/>
      <w:ind w:left="1440" w:right="1440"/>
    </w:pPr>
  </w:style>
  <w:style w:type="paragraph" w:styleId="BodyText2">
    <w:name w:val="Body Text 2"/>
    <w:basedOn w:val="Normal"/>
    <w:link w:val="BodyText2Char"/>
    <w:rsid w:val="006C11A5"/>
    <w:pPr>
      <w:spacing w:after="120" w:line="480" w:lineRule="auto"/>
    </w:pPr>
    <w:rPr>
      <w:rFonts w:ascii="Times New Roman" w:hAnsi="Times New Roman"/>
    </w:rPr>
  </w:style>
  <w:style w:type="character" w:customStyle="1" w:styleId="BodyText2Char">
    <w:name w:val="Body Text 2 Char"/>
    <w:link w:val="BodyText2"/>
    <w:rsid w:val="006C11A5"/>
    <w:rPr>
      <w:sz w:val="22"/>
      <w:lang w:eastAsia="en-US"/>
    </w:rPr>
  </w:style>
  <w:style w:type="paragraph" w:styleId="BodyText3">
    <w:name w:val="Body Text 3"/>
    <w:basedOn w:val="Normal"/>
    <w:link w:val="BodyText3Char"/>
    <w:rsid w:val="006C11A5"/>
    <w:pPr>
      <w:spacing w:after="120"/>
    </w:pPr>
    <w:rPr>
      <w:rFonts w:ascii="Times New Roman" w:hAnsi="Times New Roman"/>
      <w:sz w:val="16"/>
      <w:szCs w:val="16"/>
    </w:rPr>
  </w:style>
  <w:style w:type="character" w:customStyle="1" w:styleId="BodyText3Char">
    <w:name w:val="Body Text 3 Char"/>
    <w:link w:val="BodyText3"/>
    <w:rsid w:val="006C11A5"/>
    <w:rPr>
      <w:sz w:val="16"/>
      <w:szCs w:val="16"/>
      <w:lang w:eastAsia="en-US"/>
    </w:rPr>
  </w:style>
  <w:style w:type="paragraph" w:styleId="BodyTextFirstIndent">
    <w:name w:val="Body Text First Indent"/>
    <w:basedOn w:val="BodyText"/>
    <w:link w:val="BodyTextFirstIndentChar"/>
    <w:rsid w:val="006C11A5"/>
    <w:pPr>
      <w:ind w:firstLine="210"/>
    </w:pPr>
  </w:style>
  <w:style w:type="character" w:customStyle="1" w:styleId="BodyTextChar">
    <w:name w:val="Body Text Char"/>
    <w:link w:val="BodyText"/>
    <w:rsid w:val="006C11A5"/>
    <w:rPr>
      <w:sz w:val="22"/>
      <w:lang w:eastAsia="en-US"/>
    </w:rPr>
  </w:style>
  <w:style w:type="character" w:customStyle="1" w:styleId="BodyTextFirstIndentChar">
    <w:name w:val="Body Text First Indent Char"/>
    <w:basedOn w:val="BodyTextChar"/>
    <w:link w:val="BodyTextFirstIndent"/>
    <w:rsid w:val="006C11A5"/>
    <w:rPr>
      <w:sz w:val="22"/>
      <w:lang w:eastAsia="en-US"/>
    </w:rPr>
  </w:style>
  <w:style w:type="paragraph" w:styleId="BodyTextFirstIndent2">
    <w:name w:val="Body Text First Indent 2"/>
    <w:basedOn w:val="BodyTextIndent"/>
    <w:link w:val="BodyTextFirstIndent2Char"/>
    <w:rsid w:val="006C11A5"/>
    <w:pPr>
      <w:numPr>
        <w:numId w:val="0"/>
      </w:numPr>
      <w:overflowPunct w:val="0"/>
      <w:autoSpaceDE w:val="0"/>
      <w:autoSpaceDN w:val="0"/>
      <w:spacing w:after="120" w:line="360" w:lineRule="auto"/>
      <w:ind w:left="283" w:firstLine="210"/>
      <w:textAlignment w:val="baseline"/>
    </w:pPr>
    <w:rPr>
      <w:lang w:eastAsia="en-US"/>
    </w:rPr>
  </w:style>
  <w:style w:type="character" w:customStyle="1" w:styleId="HouseStyleBaseChar">
    <w:name w:val="House Style Base Char"/>
    <w:link w:val="HouseStyleBase"/>
    <w:rsid w:val="006C11A5"/>
    <w:rPr>
      <w:rFonts w:eastAsia="STZhongsong"/>
      <w:sz w:val="22"/>
      <w:lang w:eastAsia="zh-CN" w:bidi="ar-SA"/>
    </w:rPr>
  </w:style>
  <w:style w:type="character" w:customStyle="1" w:styleId="BodyTextIndentChar">
    <w:name w:val="Body Text Indent Char"/>
    <w:link w:val="BodyTextIndent"/>
    <w:rsid w:val="006C11A5"/>
    <w:rPr>
      <w:rFonts w:ascii="Arial" w:eastAsia="STZhongsong" w:hAnsi="Arial"/>
      <w:sz w:val="22"/>
      <w:lang w:eastAsia="zh-CN"/>
    </w:rPr>
  </w:style>
  <w:style w:type="character" w:customStyle="1" w:styleId="BodyTextFirstIndent2Char">
    <w:name w:val="Body Text First Indent 2 Char"/>
    <w:link w:val="BodyTextFirstIndent2"/>
    <w:rsid w:val="006C11A5"/>
    <w:rPr>
      <w:rFonts w:ascii="Arial" w:eastAsia="STZhongsong" w:hAnsi="Arial"/>
      <w:sz w:val="22"/>
      <w:lang w:eastAsia="en-US"/>
    </w:rPr>
  </w:style>
  <w:style w:type="character" w:styleId="BookTitle">
    <w:name w:val="Book Title"/>
    <w:uiPriority w:val="33"/>
    <w:qFormat/>
    <w:rsid w:val="006C11A5"/>
    <w:rPr>
      <w:b/>
      <w:bCs/>
      <w:smallCaps/>
      <w:spacing w:val="5"/>
    </w:rPr>
  </w:style>
  <w:style w:type="paragraph" w:styleId="Caption">
    <w:name w:val="caption"/>
    <w:basedOn w:val="Normal"/>
    <w:next w:val="Normal"/>
    <w:semiHidden/>
    <w:unhideWhenUsed/>
    <w:qFormat/>
    <w:rsid w:val="006C11A5"/>
    <w:rPr>
      <w:b/>
      <w:bCs/>
      <w:sz w:val="20"/>
    </w:rPr>
  </w:style>
  <w:style w:type="paragraph" w:styleId="Closing">
    <w:name w:val="Closing"/>
    <w:basedOn w:val="Normal"/>
    <w:link w:val="ClosingChar"/>
    <w:rsid w:val="006C11A5"/>
    <w:pPr>
      <w:ind w:left="4252"/>
    </w:pPr>
    <w:rPr>
      <w:rFonts w:ascii="Times New Roman" w:hAnsi="Times New Roman"/>
    </w:rPr>
  </w:style>
  <w:style w:type="character" w:customStyle="1" w:styleId="ClosingChar">
    <w:name w:val="Closing Char"/>
    <w:link w:val="Closing"/>
    <w:rsid w:val="006C11A5"/>
    <w:rPr>
      <w:sz w:val="22"/>
      <w:lang w:eastAsia="en-US"/>
    </w:rPr>
  </w:style>
  <w:style w:type="table" w:customStyle="1" w:styleId="ColorfulGrid1">
    <w:name w:val="Colorful Grid1"/>
    <w:basedOn w:val="TableNormal"/>
    <w:uiPriority w:val="73"/>
    <w:rsid w:val="006C11A5"/>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6C11A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6C11A5"/>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6C11A5"/>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6C11A5"/>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6C11A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6C11A5"/>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6C11A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6C11A5"/>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6C11A5"/>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6C11A5"/>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6C11A5"/>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6C11A5"/>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6C11A5"/>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6C11A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6C11A5"/>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6C11A5"/>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6C11A5"/>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6C11A5"/>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6C11A5"/>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6C11A5"/>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rsid w:val="006C11A5"/>
    <w:rPr>
      <w:sz w:val="16"/>
      <w:szCs w:val="16"/>
    </w:rPr>
  </w:style>
  <w:style w:type="paragraph" w:styleId="CommentText">
    <w:name w:val="annotation text"/>
    <w:basedOn w:val="Normal"/>
    <w:link w:val="CommentTextChar"/>
    <w:uiPriority w:val="99"/>
    <w:rsid w:val="006C11A5"/>
    <w:rPr>
      <w:rFonts w:ascii="Times New Roman" w:hAnsi="Times New Roman"/>
      <w:sz w:val="20"/>
    </w:rPr>
  </w:style>
  <w:style w:type="character" w:customStyle="1" w:styleId="CommentTextChar">
    <w:name w:val="Comment Text Char"/>
    <w:link w:val="CommentText"/>
    <w:uiPriority w:val="99"/>
    <w:rsid w:val="006C11A5"/>
    <w:rPr>
      <w:lang w:eastAsia="en-US"/>
    </w:rPr>
  </w:style>
  <w:style w:type="paragraph" w:styleId="CommentSubject">
    <w:name w:val="annotation subject"/>
    <w:basedOn w:val="CommentText"/>
    <w:next w:val="CommentText"/>
    <w:link w:val="CommentSubjectChar"/>
    <w:rsid w:val="006C11A5"/>
    <w:rPr>
      <w:b/>
      <w:bCs/>
    </w:rPr>
  </w:style>
  <w:style w:type="character" w:customStyle="1" w:styleId="CommentSubjectChar">
    <w:name w:val="Comment Subject Char"/>
    <w:link w:val="CommentSubject"/>
    <w:rsid w:val="006C11A5"/>
    <w:rPr>
      <w:b/>
      <w:bCs/>
      <w:lang w:eastAsia="en-US"/>
    </w:rPr>
  </w:style>
  <w:style w:type="table" w:customStyle="1" w:styleId="DarkList1">
    <w:name w:val="Dark List1"/>
    <w:basedOn w:val="TableNormal"/>
    <w:uiPriority w:val="70"/>
    <w:rsid w:val="006C11A5"/>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C11A5"/>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6C11A5"/>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6C11A5"/>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6C11A5"/>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6C11A5"/>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6C11A5"/>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6C11A5"/>
    <w:rPr>
      <w:rFonts w:ascii="Times New Roman" w:hAnsi="Times New Roman"/>
    </w:rPr>
  </w:style>
  <w:style w:type="character" w:customStyle="1" w:styleId="DateChar">
    <w:name w:val="Date Char"/>
    <w:link w:val="Date"/>
    <w:rsid w:val="006C11A5"/>
    <w:rPr>
      <w:sz w:val="22"/>
      <w:lang w:eastAsia="en-US"/>
    </w:rPr>
  </w:style>
  <w:style w:type="paragraph" w:styleId="DocumentMap">
    <w:name w:val="Document Map"/>
    <w:basedOn w:val="Normal"/>
    <w:link w:val="DocumentMapChar"/>
    <w:rsid w:val="006C11A5"/>
    <w:rPr>
      <w:rFonts w:ascii="Tahoma" w:hAnsi="Tahoma"/>
      <w:sz w:val="16"/>
      <w:szCs w:val="16"/>
    </w:rPr>
  </w:style>
  <w:style w:type="character" w:customStyle="1" w:styleId="DocumentMapChar">
    <w:name w:val="Document Map Char"/>
    <w:link w:val="DocumentMap"/>
    <w:rsid w:val="006C11A5"/>
    <w:rPr>
      <w:rFonts w:ascii="Tahoma" w:hAnsi="Tahoma" w:cs="Tahoma"/>
      <w:sz w:val="16"/>
      <w:szCs w:val="16"/>
      <w:lang w:eastAsia="en-US"/>
    </w:rPr>
  </w:style>
  <w:style w:type="paragraph" w:styleId="E-mailSignature">
    <w:name w:val="E-mail Signature"/>
    <w:basedOn w:val="Normal"/>
    <w:link w:val="E-mailSignatureChar"/>
    <w:rsid w:val="006C11A5"/>
    <w:rPr>
      <w:rFonts w:ascii="Times New Roman" w:hAnsi="Times New Roman"/>
    </w:rPr>
  </w:style>
  <w:style w:type="character" w:customStyle="1" w:styleId="E-mailSignatureChar">
    <w:name w:val="E-mail Signature Char"/>
    <w:link w:val="E-mailSignature"/>
    <w:rsid w:val="006C11A5"/>
    <w:rPr>
      <w:sz w:val="22"/>
      <w:lang w:eastAsia="en-US"/>
    </w:rPr>
  </w:style>
  <w:style w:type="character" w:styleId="Emphasis">
    <w:name w:val="Emphasis"/>
    <w:qFormat/>
    <w:rsid w:val="006C11A5"/>
    <w:rPr>
      <w:i/>
      <w:iCs/>
    </w:rPr>
  </w:style>
  <w:style w:type="paragraph" w:styleId="EnvelopeAddress">
    <w:name w:val="envelope address"/>
    <w:basedOn w:val="Normal"/>
    <w:rsid w:val="006C11A5"/>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6C11A5"/>
    <w:rPr>
      <w:rFonts w:ascii="Cambria" w:hAnsi="Cambria"/>
      <w:sz w:val="20"/>
    </w:rPr>
  </w:style>
  <w:style w:type="character" w:styleId="FollowedHyperlink">
    <w:name w:val="FollowedHyperlink"/>
    <w:rsid w:val="006C11A5"/>
    <w:rPr>
      <w:color w:val="800080"/>
      <w:u w:val="single"/>
    </w:rPr>
  </w:style>
  <w:style w:type="character" w:styleId="HTMLAcronym">
    <w:name w:val="HTML Acronym"/>
    <w:rsid w:val="006C11A5"/>
  </w:style>
  <w:style w:type="paragraph" w:styleId="HTMLAddress">
    <w:name w:val="HTML Address"/>
    <w:basedOn w:val="Normal"/>
    <w:link w:val="HTMLAddressChar"/>
    <w:rsid w:val="006C11A5"/>
    <w:rPr>
      <w:rFonts w:ascii="Times New Roman" w:hAnsi="Times New Roman"/>
      <w:i/>
      <w:iCs/>
    </w:rPr>
  </w:style>
  <w:style w:type="character" w:customStyle="1" w:styleId="HTMLAddressChar">
    <w:name w:val="HTML Address Char"/>
    <w:link w:val="HTMLAddress"/>
    <w:rsid w:val="006C11A5"/>
    <w:rPr>
      <w:i/>
      <w:iCs/>
      <w:sz w:val="22"/>
      <w:lang w:eastAsia="en-US"/>
    </w:rPr>
  </w:style>
  <w:style w:type="character" w:styleId="HTMLCite">
    <w:name w:val="HTML Cite"/>
    <w:rsid w:val="006C11A5"/>
    <w:rPr>
      <w:i/>
      <w:iCs/>
    </w:rPr>
  </w:style>
  <w:style w:type="character" w:styleId="HTMLCode">
    <w:name w:val="HTML Code"/>
    <w:rsid w:val="006C11A5"/>
    <w:rPr>
      <w:rFonts w:ascii="Courier New" w:hAnsi="Courier New" w:cs="Courier New"/>
      <w:sz w:val="20"/>
      <w:szCs w:val="20"/>
    </w:rPr>
  </w:style>
  <w:style w:type="character" w:styleId="HTMLDefinition">
    <w:name w:val="HTML Definition"/>
    <w:rsid w:val="006C11A5"/>
    <w:rPr>
      <w:i/>
      <w:iCs/>
    </w:rPr>
  </w:style>
  <w:style w:type="character" w:styleId="HTMLKeyboard">
    <w:name w:val="HTML Keyboard"/>
    <w:rsid w:val="006C11A5"/>
    <w:rPr>
      <w:rFonts w:ascii="Courier New" w:hAnsi="Courier New" w:cs="Courier New"/>
      <w:sz w:val="20"/>
      <w:szCs w:val="20"/>
    </w:rPr>
  </w:style>
  <w:style w:type="paragraph" w:styleId="HTMLPreformatted">
    <w:name w:val="HTML Preformatted"/>
    <w:basedOn w:val="Normal"/>
    <w:link w:val="HTMLPreformattedChar"/>
    <w:rsid w:val="006C11A5"/>
    <w:rPr>
      <w:rFonts w:ascii="Courier New" w:hAnsi="Courier New"/>
      <w:sz w:val="20"/>
    </w:rPr>
  </w:style>
  <w:style w:type="character" w:customStyle="1" w:styleId="HTMLPreformattedChar">
    <w:name w:val="HTML Preformatted Char"/>
    <w:link w:val="HTMLPreformatted"/>
    <w:rsid w:val="006C11A5"/>
    <w:rPr>
      <w:rFonts w:ascii="Courier New" w:hAnsi="Courier New" w:cs="Courier New"/>
      <w:lang w:eastAsia="en-US"/>
    </w:rPr>
  </w:style>
  <w:style w:type="character" w:styleId="HTMLSample">
    <w:name w:val="HTML Sample"/>
    <w:rsid w:val="006C11A5"/>
    <w:rPr>
      <w:rFonts w:ascii="Courier New" w:hAnsi="Courier New" w:cs="Courier New"/>
    </w:rPr>
  </w:style>
  <w:style w:type="character" w:styleId="HTMLTypewriter">
    <w:name w:val="HTML Typewriter"/>
    <w:rsid w:val="006C11A5"/>
    <w:rPr>
      <w:rFonts w:ascii="Courier New" w:hAnsi="Courier New" w:cs="Courier New"/>
      <w:sz w:val="20"/>
      <w:szCs w:val="20"/>
    </w:rPr>
  </w:style>
  <w:style w:type="character" w:styleId="HTMLVariable">
    <w:name w:val="HTML Variable"/>
    <w:rsid w:val="006C11A5"/>
    <w:rPr>
      <w:i/>
      <w:iCs/>
    </w:rPr>
  </w:style>
  <w:style w:type="character" w:styleId="Hyperlink">
    <w:name w:val="Hyperlink"/>
    <w:uiPriority w:val="99"/>
    <w:rsid w:val="006C11A5"/>
    <w:rPr>
      <w:color w:val="0000FF"/>
      <w:u w:val="single"/>
    </w:rPr>
  </w:style>
  <w:style w:type="paragraph" w:styleId="Index1">
    <w:name w:val="index 1"/>
    <w:basedOn w:val="Normal"/>
    <w:next w:val="Normal"/>
    <w:autoRedefine/>
    <w:rsid w:val="006C11A5"/>
    <w:pPr>
      <w:ind w:left="220" w:hanging="220"/>
    </w:pPr>
  </w:style>
  <w:style w:type="paragraph" w:styleId="Index2">
    <w:name w:val="index 2"/>
    <w:basedOn w:val="Normal"/>
    <w:next w:val="Normal"/>
    <w:autoRedefine/>
    <w:rsid w:val="006C11A5"/>
    <w:pPr>
      <w:ind w:left="440" w:hanging="220"/>
    </w:pPr>
  </w:style>
  <w:style w:type="paragraph" w:styleId="Index3">
    <w:name w:val="index 3"/>
    <w:basedOn w:val="Normal"/>
    <w:next w:val="Normal"/>
    <w:autoRedefine/>
    <w:rsid w:val="006C11A5"/>
    <w:pPr>
      <w:ind w:left="660" w:hanging="220"/>
    </w:pPr>
  </w:style>
  <w:style w:type="paragraph" w:styleId="Index4">
    <w:name w:val="index 4"/>
    <w:basedOn w:val="Normal"/>
    <w:next w:val="Normal"/>
    <w:autoRedefine/>
    <w:rsid w:val="006C11A5"/>
    <w:pPr>
      <w:ind w:left="880" w:hanging="220"/>
    </w:pPr>
  </w:style>
  <w:style w:type="paragraph" w:styleId="Index5">
    <w:name w:val="index 5"/>
    <w:basedOn w:val="Normal"/>
    <w:next w:val="Normal"/>
    <w:autoRedefine/>
    <w:rsid w:val="006C11A5"/>
    <w:pPr>
      <w:ind w:left="1100" w:hanging="220"/>
    </w:pPr>
  </w:style>
  <w:style w:type="paragraph" w:styleId="Index6">
    <w:name w:val="index 6"/>
    <w:basedOn w:val="Normal"/>
    <w:next w:val="Normal"/>
    <w:autoRedefine/>
    <w:rsid w:val="006C11A5"/>
    <w:pPr>
      <w:ind w:left="1320" w:hanging="220"/>
    </w:pPr>
  </w:style>
  <w:style w:type="paragraph" w:styleId="Index7">
    <w:name w:val="index 7"/>
    <w:basedOn w:val="Normal"/>
    <w:next w:val="Normal"/>
    <w:autoRedefine/>
    <w:rsid w:val="006C11A5"/>
    <w:pPr>
      <w:ind w:left="1540" w:hanging="220"/>
    </w:pPr>
  </w:style>
  <w:style w:type="paragraph" w:styleId="Index8">
    <w:name w:val="index 8"/>
    <w:basedOn w:val="Normal"/>
    <w:next w:val="Normal"/>
    <w:autoRedefine/>
    <w:rsid w:val="006C11A5"/>
    <w:pPr>
      <w:ind w:left="1760" w:hanging="220"/>
    </w:pPr>
  </w:style>
  <w:style w:type="paragraph" w:styleId="Index9">
    <w:name w:val="index 9"/>
    <w:basedOn w:val="Normal"/>
    <w:next w:val="Normal"/>
    <w:autoRedefine/>
    <w:rsid w:val="006C11A5"/>
    <w:pPr>
      <w:ind w:left="1980" w:hanging="220"/>
    </w:pPr>
  </w:style>
  <w:style w:type="paragraph" w:styleId="IndexHeading">
    <w:name w:val="index heading"/>
    <w:basedOn w:val="Normal"/>
    <w:next w:val="Index1"/>
    <w:rsid w:val="006C11A5"/>
    <w:rPr>
      <w:rFonts w:ascii="Cambria" w:hAnsi="Cambria"/>
      <w:b/>
      <w:bCs/>
    </w:rPr>
  </w:style>
  <w:style w:type="character" w:styleId="IntenseEmphasis">
    <w:name w:val="Intense Emphasis"/>
    <w:uiPriority w:val="21"/>
    <w:qFormat/>
    <w:rsid w:val="006C11A5"/>
    <w:rPr>
      <w:b/>
      <w:bCs/>
      <w:i/>
      <w:iCs/>
      <w:color w:val="4F81BD"/>
    </w:rPr>
  </w:style>
  <w:style w:type="paragraph" w:styleId="IntenseQuote">
    <w:name w:val="Intense Quote"/>
    <w:basedOn w:val="Normal"/>
    <w:next w:val="Normal"/>
    <w:link w:val="IntenseQuoteChar"/>
    <w:uiPriority w:val="30"/>
    <w:qFormat/>
    <w:rsid w:val="006C11A5"/>
    <w:pPr>
      <w:pBdr>
        <w:bottom w:val="single" w:sz="4" w:space="4" w:color="4F81BD"/>
      </w:pBdr>
      <w:spacing w:before="200" w:after="280"/>
      <w:ind w:left="936" w:right="936"/>
    </w:pPr>
    <w:rPr>
      <w:rFonts w:ascii="Times New Roman" w:hAnsi="Times New Roman"/>
      <w:b/>
      <w:bCs/>
      <w:i/>
      <w:iCs/>
      <w:color w:val="4F81BD"/>
    </w:rPr>
  </w:style>
  <w:style w:type="character" w:customStyle="1" w:styleId="IntenseQuoteChar">
    <w:name w:val="Intense Quote Char"/>
    <w:link w:val="IntenseQuote"/>
    <w:uiPriority w:val="30"/>
    <w:rsid w:val="006C11A5"/>
    <w:rPr>
      <w:b/>
      <w:bCs/>
      <w:i/>
      <w:iCs/>
      <w:color w:val="4F81BD"/>
      <w:sz w:val="22"/>
      <w:lang w:eastAsia="en-US"/>
    </w:rPr>
  </w:style>
  <w:style w:type="character" w:styleId="IntenseReference">
    <w:name w:val="Intense Reference"/>
    <w:uiPriority w:val="32"/>
    <w:qFormat/>
    <w:rsid w:val="006C11A5"/>
    <w:rPr>
      <w:b/>
      <w:bCs/>
      <w:smallCaps/>
      <w:color w:val="C0504D"/>
      <w:spacing w:val="5"/>
      <w:u w:val="single"/>
    </w:rPr>
  </w:style>
  <w:style w:type="table" w:customStyle="1" w:styleId="LightGrid1">
    <w:name w:val="Light Grid1"/>
    <w:basedOn w:val="TableNormal"/>
    <w:uiPriority w:val="62"/>
    <w:rsid w:val="006C11A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6C11A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6C11A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6C11A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6C11A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6C11A5"/>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6C11A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6C11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6C11A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6C11A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6C11A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C11A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6C11A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6C11A5"/>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6C11A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C11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6C11A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6C11A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6C11A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6C11A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6C11A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6C11A5"/>
  </w:style>
  <w:style w:type="paragraph" w:styleId="List">
    <w:name w:val="List"/>
    <w:basedOn w:val="Normal"/>
    <w:rsid w:val="006C11A5"/>
    <w:pPr>
      <w:ind w:left="283" w:hanging="283"/>
      <w:contextualSpacing/>
    </w:pPr>
  </w:style>
  <w:style w:type="paragraph" w:styleId="List2">
    <w:name w:val="List 2"/>
    <w:basedOn w:val="Normal"/>
    <w:rsid w:val="006C11A5"/>
    <w:pPr>
      <w:ind w:left="566" w:hanging="283"/>
      <w:contextualSpacing/>
    </w:pPr>
  </w:style>
  <w:style w:type="paragraph" w:styleId="List3">
    <w:name w:val="List 3"/>
    <w:basedOn w:val="Normal"/>
    <w:rsid w:val="006C11A5"/>
    <w:pPr>
      <w:ind w:left="849" w:hanging="283"/>
      <w:contextualSpacing/>
    </w:pPr>
  </w:style>
  <w:style w:type="paragraph" w:styleId="List4">
    <w:name w:val="List 4"/>
    <w:basedOn w:val="Normal"/>
    <w:rsid w:val="006C11A5"/>
    <w:pPr>
      <w:ind w:left="1132" w:hanging="283"/>
      <w:contextualSpacing/>
    </w:pPr>
  </w:style>
  <w:style w:type="paragraph" w:styleId="List5">
    <w:name w:val="List 5"/>
    <w:basedOn w:val="Normal"/>
    <w:rsid w:val="006C11A5"/>
    <w:pPr>
      <w:ind w:left="1415" w:hanging="283"/>
      <w:contextualSpacing/>
    </w:pPr>
  </w:style>
  <w:style w:type="paragraph" w:styleId="ListContinue">
    <w:name w:val="List Continue"/>
    <w:basedOn w:val="Normal"/>
    <w:rsid w:val="006C11A5"/>
    <w:pPr>
      <w:spacing w:after="120"/>
      <w:ind w:left="283"/>
      <w:contextualSpacing/>
    </w:pPr>
  </w:style>
  <w:style w:type="paragraph" w:styleId="ListContinue2">
    <w:name w:val="List Continue 2"/>
    <w:basedOn w:val="Normal"/>
    <w:rsid w:val="006C11A5"/>
    <w:pPr>
      <w:spacing w:after="120"/>
      <w:ind w:left="566"/>
      <w:contextualSpacing/>
    </w:pPr>
  </w:style>
  <w:style w:type="paragraph" w:styleId="ListContinue3">
    <w:name w:val="List Continue 3"/>
    <w:basedOn w:val="Normal"/>
    <w:rsid w:val="006C11A5"/>
    <w:pPr>
      <w:spacing w:after="120"/>
      <w:ind w:left="849"/>
      <w:contextualSpacing/>
    </w:pPr>
  </w:style>
  <w:style w:type="paragraph" w:styleId="ListContinue4">
    <w:name w:val="List Continue 4"/>
    <w:basedOn w:val="Normal"/>
    <w:rsid w:val="006C11A5"/>
    <w:pPr>
      <w:spacing w:after="120"/>
      <w:ind w:left="1132"/>
      <w:contextualSpacing/>
    </w:pPr>
  </w:style>
  <w:style w:type="paragraph" w:styleId="ListContinue5">
    <w:name w:val="List Continue 5"/>
    <w:basedOn w:val="Normal"/>
    <w:rsid w:val="006C11A5"/>
    <w:pPr>
      <w:spacing w:after="120"/>
      <w:ind w:left="1415"/>
      <w:contextualSpacing/>
    </w:pPr>
  </w:style>
  <w:style w:type="paragraph" w:styleId="ListNumber">
    <w:name w:val="List Number"/>
    <w:basedOn w:val="Normal"/>
    <w:rsid w:val="006C11A5"/>
    <w:pPr>
      <w:numPr>
        <w:numId w:val="9"/>
      </w:numPr>
      <w:contextualSpacing/>
    </w:pPr>
  </w:style>
  <w:style w:type="paragraph" w:styleId="ListNumber2">
    <w:name w:val="List Number 2"/>
    <w:basedOn w:val="Normal"/>
    <w:rsid w:val="006C11A5"/>
    <w:pPr>
      <w:numPr>
        <w:numId w:val="10"/>
      </w:numPr>
      <w:contextualSpacing/>
    </w:pPr>
  </w:style>
  <w:style w:type="paragraph" w:styleId="ListNumber3">
    <w:name w:val="List Number 3"/>
    <w:basedOn w:val="Normal"/>
    <w:rsid w:val="006C11A5"/>
    <w:pPr>
      <w:numPr>
        <w:numId w:val="11"/>
      </w:numPr>
      <w:contextualSpacing/>
    </w:pPr>
  </w:style>
  <w:style w:type="paragraph" w:styleId="ListNumber4">
    <w:name w:val="List Number 4"/>
    <w:basedOn w:val="Normal"/>
    <w:rsid w:val="006C11A5"/>
    <w:pPr>
      <w:numPr>
        <w:numId w:val="12"/>
      </w:numPr>
      <w:contextualSpacing/>
    </w:pPr>
  </w:style>
  <w:style w:type="paragraph" w:styleId="ListNumber5">
    <w:name w:val="List Number 5"/>
    <w:basedOn w:val="Normal"/>
    <w:rsid w:val="006C11A5"/>
    <w:pPr>
      <w:numPr>
        <w:numId w:val="13"/>
      </w:numPr>
      <w:contextualSpacing/>
    </w:pPr>
  </w:style>
  <w:style w:type="paragraph" w:styleId="ListParagraph">
    <w:name w:val="List Paragraph"/>
    <w:basedOn w:val="Normal"/>
    <w:uiPriority w:val="34"/>
    <w:qFormat/>
    <w:rsid w:val="006C11A5"/>
    <w:pPr>
      <w:ind w:left="720"/>
    </w:pPr>
  </w:style>
  <w:style w:type="paragraph" w:styleId="MacroText">
    <w:name w:val="macro"/>
    <w:link w:val="MacroTextChar"/>
    <w:rsid w:val="006C1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hAnsi="Courier New" w:cs="Courier New"/>
      <w:lang w:eastAsia="en-US"/>
    </w:rPr>
  </w:style>
  <w:style w:type="character" w:customStyle="1" w:styleId="MacroTextChar">
    <w:name w:val="Macro Text Char"/>
    <w:link w:val="MacroText"/>
    <w:rsid w:val="006C11A5"/>
    <w:rPr>
      <w:rFonts w:ascii="Courier New" w:hAnsi="Courier New" w:cs="Courier New"/>
      <w:lang w:eastAsia="en-US" w:bidi="ar-SA"/>
    </w:rPr>
  </w:style>
  <w:style w:type="table" w:customStyle="1" w:styleId="MediumGrid11">
    <w:name w:val="Medium Grid 11"/>
    <w:basedOn w:val="TableNormal"/>
    <w:uiPriority w:val="67"/>
    <w:rsid w:val="006C11A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6C11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6C11A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6C11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6C11A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6C11A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6C11A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6C11A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6C11A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6C11A5"/>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6C11A5"/>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6C11A5"/>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6C11A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6C11A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6C11A5"/>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6C11A5"/>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6C11A5"/>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6C11A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6C11A5"/>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6C11A5"/>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6C11A5"/>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6C11A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6C11A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6C11A5"/>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6C11A5"/>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6C11A5"/>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6C11A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6C11A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6C11A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6C11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C11A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C11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C11A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C11A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C11A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6C11A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6C11A5"/>
    <w:rPr>
      <w:rFonts w:ascii="Cambria" w:eastAsia="Times New Roman" w:hAnsi="Cambria" w:cs="Times New Roman"/>
      <w:sz w:val="24"/>
      <w:szCs w:val="24"/>
      <w:shd w:val="pct20" w:color="auto" w:fill="auto"/>
      <w:lang w:eastAsia="en-US"/>
    </w:rPr>
  </w:style>
  <w:style w:type="paragraph" w:styleId="NoSpacing">
    <w:name w:val="No Spacing"/>
    <w:uiPriority w:val="1"/>
    <w:qFormat/>
    <w:rsid w:val="006C11A5"/>
    <w:pPr>
      <w:overflowPunct w:val="0"/>
      <w:autoSpaceDE w:val="0"/>
      <w:autoSpaceDN w:val="0"/>
      <w:adjustRightInd w:val="0"/>
      <w:jc w:val="both"/>
      <w:textAlignment w:val="baseline"/>
    </w:pPr>
    <w:rPr>
      <w:sz w:val="22"/>
      <w:lang w:eastAsia="en-US"/>
    </w:rPr>
  </w:style>
  <w:style w:type="paragraph" w:styleId="NormalWeb">
    <w:name w:val="Normal (Web)"/>
    <w:basedOn w:val="Normal"/>
    <w:rsid w:val="006C11A5"/>
    <w:rPr>
      <w:sz w:val="24"/>
      <w:szCs w:val="24"/>
    </w:rPr>
  </w:style>
  <w:style w:type="paragraph" w:styleId="NormalIndent">
    <w:name w:val="Normal Indent"/>
    <w:basedOn w:val="Normal"/>
    <w:rsid w:val="006C11A5"/>
    <w:pPr>
      <w:ind w:left="720"/>
    </w:pPr>
  </w:style>
  <w:style w:type="paragraph" w:styleId="NoteHeading">
    <w:name w:val="Note Heading"/>
    <w:basedOn w:val="Normal"/>
    <w:next w:val="Normal"/>
    <w:link w:val="NoteHeadingChar"/>
    <w:rsid w:val="006C11A5"/>
    <w:rPr>
      <w:rFonts w:ascii="Times New Roman" w:hAnsi="Times New Roman"/>
    </w:rPr>
  </w:style>
  <w:style w:type="character" w:customStyle="1" w:styleId="NoteHeadingChar">
    <w:name w:val="Note Heading Char"/>
    <w:link w:val="NoteHeading"/>
    <w:rsid w:val="006C11A5"/>
    <w:rPr>
      <w:sz w:val="22"/>
      <w:lang w:eastAsia="en-US"/>
    </w:rPr>
  </w:style>
  <w:style w:type="character" w:styleId="PlaceholderText">
    <w:name w:val="Placeholder Text"/>
    <w:uiPriority w:val="99"/>
    <w:semiHidden/>
    <w:rsid w:val="006C11A5"/>
    <w:rPr>
      <w:color w:val="808080"/>
    </w:rPr>
  </w:style>
  <w:style w:type="paragraph" w:styleId="PlainText">
    <w:name w:val="Plain Text"/>
    <w:basedOn w:val="Normal"/>
    <w:link w:val="PlainTextChar"/>
    <w:rsid w:val="006C11A5"/>
    <w:rPr>
      <w:rFonts w:ascii="Courier New" w:hAnsi="Courier New"/>
      <w:sz w:val="20"/>
    </w:rPr>
  </w:style>
  <w:style w:type="character" w:customStyle="1" w:styleId="PlainTextChar">
    <w:name w:val="Plain Text Char"/>
    <w:link w:val="PlainText"/>
    <w:rsid w:val="006C11A5"/>
    <w:rPr>
      <w:rFonts w:ascii="Courier New" w:hAnsi="Courier New" w:cs="Courier New"/>
      <w:lang w:eastAsia="en-US"/>
    </w:rPr>
  </w:style>
  <w:style w:type="paragraph" w:styleId="Quote">
    <w:name w:val="Quote"/>
    <w:basedOn w:val="Normal"/>
    <w:next w:val="Normal"/>
    <w:link w:val="QuoteChar"/>
    <w:uiPriority w:val="29"/>
    <w:qFormat/>
    <w:rsid w:val="006C11A5"/>
    <w:rPr>
      <w:rFonts w:ascii="Times New Roman" w:hAnsi="Times New Roman"/>
      <w:i/>
      <w:iCs/>
      <w:color w:val="000000"/>
    </w:rPr>
  </w:style>
  <w:style w:type="character" w:customStyle="1" w:styleId="QuoteChar">
    <w:name w:val="Quote Char"/>
    <w:link w:val="Quote"/>
    <w:uiPriority w:val="29"/>
    <w:rsid w:val="006C11A5"/>
    <w:rPr>
      <w:i/>
      <w:iCs/>
      <w:color w:val="000000"/>
      <w:sz w:val="22"/>
      <w:lang w:eastAsia="en-US"/>
    </w:rPr>
  </w:style>
  <w:style w:type="paragraph" w:styleId="Salutation">
    <w:name w:val="Salutation"/>
    <w:basedOn w:val="Normal"/>
    <w:next w:val="Normal"/>
    <w:link w:val="SalutationChar"/>
    <w:rsid w:val="006C11A5"/>
    <w:rPr>
      <w:rFonts w:ascii="Times New Roman" w:hAnsi="Times New Roman"/>
    </w:rPr>
  </w:style>
  <w:style w:type="character" w:customStyle="1" w:styleId="SalutationChar">
    <w:name w:val="Salutation Char"/>
    <w:link w:val="Salutation"/>
    <w:rsid w:val="006C11A5"/>
    <w:rPr>
      <w:sz w:val="22"/>
      <w:lang w:eastAsia="en-US"/>
    </w:rPr>
  </w:style>
  <w:style w:type="paragraph" w:styleId="Signature">
    <w:name w:val="Signature"/>
    <w:basedOn w:val="Normal"/>
    <w:link w:val="SignatureChar"/>
    <w:rsid w:val="006C11A5"/>
    <w:pPr>
      <w:ind w:left="4252"/>
    </w:pPr>
    <w:rPr>
      <w:rFonts w:ascii="Times New Roman" w:hAnsi="Times New Roman"/>
    </w:rPr>
  </w:style>
  <w:style w:type="character" w:customStyle="1" w:styleId="SignatureChar">
    <w:name w:val="Signature Char"/>
    <w:link w:val="Signature"/>
    <w:rsid w:val="006C11A5"/>
    <w:rPr>
      <w:sz w:val="22"/>
      <w:lang w:eastAsia="en-US"/>
    </w:rPr>
  </w:style>
  <w:style w:type="character" w:styleId="Strong">
    <w:name w:val="Strong"/>
    <w:qFormat/>
    <w:rsid w:val="006C11A5"/>
    <w:rPr>
      <w:b/>
      <w:bCs/>
    </w:rPr>
  </w:style>
  <w:style w:type="paragraph" w:styleId="Subtitle">
    <w:name w:val="Subtitle"/>
    <w:basedOn w:val="Normal"/>
    <w:next w:val="Normal"/>
    <w:link w:val="SubtitleChar"/>
    <w:qFormat/>
    <w:rsid w:val="006C11A5"/>
    <w:pPr>
      <w:spacing w:after="60"/>
      <w:jc w:val="center"/>
      <w:outlineLvl w:val="1"/>
    </w:pPr>
    <w:rPr>
      <w:rFonts w:ascii="Cambria" w:hAnsi="Cambria"/>
      <w:sz w:val="24"/>
      <w:szCs w:val="24"/>
    </w:rPr>
  </w:style>
  <w:style w:type="character" w:customStyle="1" w:styleId="SubtitleChar">
    <w:name w:val="Subtitle Char"/>
    <w:link w:val="Subtitle"/>
    <w:rsid w:val="006C11A5"/>
    <w:rPr>
      <w:rFonts w:ascii="Cambria" w:eastAsia="Times New Roman" w:hAnsi="Cambria" w:cs="Times New Roman"/>
      <w:sz w:val="24"/>
      <w:szCs w:val="24"/>
      <w:lang w:eastAsia="en-US"/>
    </w:rPr>
  </w:style>
  <w:style w:type="character" w:styleId="SubtleEmphasis">
    <w:name w:val="Subtle Emphasis"/>
    <w:uiPriority w:val="19"/>
    <w:qFormat/>
    <w:rsid w:val="006C11A5"/>
    <w:rPr>
      <w:i/>
      <w:iCs/>
      <w:color w:val="808080"/>
    </w:rPr>
  </w:style>
  <w:style w:type="character" w:styleId="SubtleReference">
    <w:name w:val="Subtle Reference"/>
    <w:uiPriority w:val="31"/>
    <w:qFormat/>
    <w:rsid w:val="006C11A5"/>
    <w:rPr>
      <w:smallCaps/>
      <w:color w:val="C0504D"/>
      <w:u w:val="single"/>
    </w:rPr>
  </w:style>
  <w:style w:type="table" w:styleId="Table3Deffects1">
    <w:name w:val="Table 3D effects 1"/>
    <w:basedOn w:val="TableNormal"/>
    <w:rsid w:val="006C11A5"/>
    <w:pPr>
      <w:overflowPunct w:val="0"/>
      <w:autoSpaceDE w:val="0"/>
      <w:autoSpaceDN w:val="0"/>
      <w:adjustRightInd w:val="0"/>
      <w:spacing w:after="240" w:line="360" w:lineRule="auto"/>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C11A5"/>
    <w:pPr>
      <w:overflowPunct w:val="0"/>
      <w:autoSpaceDE w:val="0"/>
      <w:autoSpaceDN w:val="0"/>
      <w:adjustRightInd w:val="0"/>
      <w:spacing w:after="240" w:line="360" w:lineRule="auto"/>
      <w:jc w:val="both"/>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C11A5"/>
    <w:pPr>
      <w:overflowPunct w:val="0"/>
      <w:autoSpaceDE w:val="0"/>
      <w:autoSpaceDN w:val="0"/>
      <w:adjustRightInd w:val="0"/>
      <w:spacing w:after="240" w:line="360" w:lineRule="auto"/>
      <w:jc w:val="both"/>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C11A5"/>
    <w:pPr>
      <w:overflowPunct w:val="0"/>
      <w:autoSpaceDE w:val="0"/>
      <w:autoSpaceDN w:val="0"/>
      <w:adjustRightInd w:val="0"/>
      <w:spacing w:after="240" w:line="360" w:lineRule="auto"/>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C11A5"/>
    <w:pPr>
      <w:overflowPunct w:val="0"/>
      <w:autoSpaceDE w:val="0"/>
      <w:autoSpaceDN w:val="0"/>
      <w:adjustRightInd w:val="0"/>
      <w:spacing w:after="240" w:line="360" w:lineRule="auto"/>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C11A5"/>
    <w:pPr>
      <w:overflowPunct w:val="0"/>
      <w:autoSpaceDE w:val="0"/>
      <w:autoSpaceDN w:val="0"/>
      <w:adjustRightInd w:val="0"/>
      <w:spacing w:after="240" w:line="360" w:lineRule="auto"/>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C11A5"/>
    <w:pPr>
      <w:overflowPunct w:val="0"/>
      <w:autoSpaceDE w:val="0"/>
      <w:autoSpaceDN w:val="0"/>
      <w:adjustRightInd w:val="0"/>
      <w:spacing w:after="240" w:line="360" w:lineRule="auto"/>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C11A5"/>
    <w:pPr>
      <w:overflowPunct w:val="0"/>
      <w:autoSpaceDE w:val="0"/>
      <w:autoSpaceDN w:val="0"/>
      <w:adjustRightInd w:val="0"/>
      <w:spacing w:after="240" w:line="360" w:lineRule="auto"/>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C11A5"/>
    <w:pPr>
      <w:overflowPunct w:val="0"/>
      <w:autoSpaceDE w:val="0"/>
      <w:autoSpaceDN w:val="0"/>
      <w:adjustRightInd w:val="0"/>
      <w:spacing w:after="240" w:line="360" w:lineRule="auto"/>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C11A5"/>
    <w:pPr>
      <w:overflowPunct w:val="0"/>
      <w:autoSpaceDE w:val="0"/>
      <w:autoSpaceDN w:val="0"/>
      <w:adjustRightInd w:val="0"/>
      <w:spacing w:after="240" w:line="360" w:lineRule="auto"/>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C11A5"/>
    <w:pPr>
      <w:overflowPunct w:val="0"/>
      <w:autoSpaceDE w:val="0"/>
      <w:autoSpaceDN w:val="0"/>
      <w:adjustRightInd w:val="0"/>
      <w:spacing w:after="240" w:line="360" w:lineRule="auto"/>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C11A5"/>
    <w:pPr>
      <w:overflowPunct w:val="0"/>
      <w:autoSpaceDE w:val="0"/>
      <w:autoSpaceDN w:val="0"/>
      <w:adjustRightInd w:val="0"/>
      <w:spacing w:after="240" w:line="360" w:lineRule="auto"/>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C11A5"/>
    <w:pPr>
      <w:overflowPunct w:val="0"/>
      <w:autoSpaceDE w:val="0"/>
      <w:autoSpaceDN w:val="0"/>
      <w:adjustRightInd w:val="0"/>
      <w:spacing w:after="240" w:line="360" w:lineRule="auto"/>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C11A5"/>
    <w:pPr>
      <w:overflowPunct w:val="0"/>
      <w:autoSpaceDE w:val="0"/>
      <w:autoSpaceDN w:val="0"/>
      <w:adjustRightInd w:val="0"/>
      <w:spacing w:after="240" w:line="360" w:lineRule="auto"/>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C11A5"/>
    <w:pPr>
      <w:overflowPunct w:val="0"/>
      <w:autoSpaceDE w:val="0"/>
      <w:autoSpaceDN w:val="0"/>
      <w:adjustRightInd w:val="0"/>
      <w:spacing w:after="240" w:line="360" w:lineRule="auto"/>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C11A5"/>
    <w:pPr>
      <w:overflowPunct w:val="0"/>
      <w:autoSpaceDE w:val="0"/>
      <w:autoSpaceDN w:val="0"/>
      <w:adjustRightInd w:val="0"/>
      <w:spacing w:after="240" w:line="360" w:lineRule="auto"/>
      <w:jc w:val="both"/>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C11A5"/>
    <w:pPr>
      <w:overflowPunct w:val="0"/>
      <w:autoSpaceDE w:val="0"/>
      <w:autoSpaceDN w:val="0"/>
      <w:adjustRightInd w:val="0"/>
      <w:spacing w:after="240" w:line="360" w:lineRule="auto"/>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C11A5"/>
    <w:pPr>
      <w:overflowPunct w:val="0"/>
      <w:autoSpaceDE w:val="0"/>
      <w:autoSpaceDN w:val="0"/>
      <w:adjustRightInd w:val="0"/>
      <w:spacing w:after="240" w:line="360" w:lineRule="auto"/>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C11A5"/>
    <w:pPr>
      <w:overflowPunct w:val="0"/>
      <w:autoSpaceDE w:val="0"/>
      <w:autoSpaceDN w:val="0"/>
      <w:adjustRightInd w:val="0"/>
      <w:spacing w:after="240" w:line="360" w:lineRule="auto"/>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6C11A5"/>
    <w:pPr>
      <w:ind w:left="220" w:hanging="220"/>
    </w:pPr>
  </w:style>
  <w:style w:type="paragraph" w:styleId="TableofFigures">
    <w:name w:val="table of figures"/>
    <w:basedOn w:val="Normal"/>
    <w:next w:val="Normal"/>
    <w:rsid w:val="006C11A5"/>
  </w:style>
  <w:style w:type="table" w:styleId="TableProfessional">
    <w:name w:val="Table Professional"/>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C11A5"/>
    <w:pPr>
      <w:overflowPunct w:val="0"/>
      <w:autoSpaceDE w:val="0"/>
      <w:autoSpaceDN w:val="0"/>
      <w:adjustRightInd w:val="0"/>
      <w:spacing w:after="240" w:line="360" w:lineRule="auto"/>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C11A5"/>
    <w:pPr>
      <w:overflowPunct w:val="0"/>
      <w:autoSpaceDE w:val="0"/>
      <w:autoSpaceDN w:val="0"/>
      <w:adjustRightInd w:val="0"/>
      <w:spacing w:after="240" w:line="360" w:lineRule="auto"/>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C11A5"/>
    <w:pPr>
      <w:overflowPunct w:val="0"/>
      <w:autoSpaceDE w:val="0"/>
      <w:autoSpaceDN w:val="0"/>
      <w:adjustRightInd w:val="0"/>
      <w:spacing w:after="240" w:line="360" w:lineRule="auto"/>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C11A5"/>
    <w:pPr>
      <w:overflowPunct w:val="0"/>
      <w:autoSpaceDE w:val="0"/>
      <w:autoSpaceDN w:val="0"/>
      <w:adjustRightInd w:val="0"/>
      <w:spacing w:after="240" w:line="360" w:lineRule="auto"/>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C11A5"/>
    <w:pPr>
      <w:overflowPunct w:val="0"/>
      <w:autoSpaceDE w:val="0"/>
      <w:autoSpaceDN w:val="0"/>
      <w:adjustRightInd w:val="0"/>
      <w:spacing w:after="240"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C11A5"/>
    <w:pPr>
      <w:overflowPunct w:val="0"/>
      <w:autoSpaceDE w:val="0"/>
      <w:autoSpaceDN w:val="0"/>
      <w:adjustRightInd w:val="0"/>
      <w:spacing w:after="240" w:line="360" w:lineRule="auto"/>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C11A5"/>
    <w:pPr>
      <w:overflowPunct w:val="0"/>
      <w:autoSpaceDE w:val="0"/>
      <w:autoSpaceDN w:val="0"/>
      <w:adjustRightInd w:val="0"/>
      <w:spacing w:after="240" w:line="360" w:lineRule="auto"/>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C11A5"/>
    <w:pPr>
      <w:overflowPunct w:val="0"/>
      <w:autoSpaceDE w:val="0"/>
      <w:autoSpaceDN w:val="0"/>
      <w:adjustRightInd w:val="0"/>
      <w:spacing w:after="240" w:line="360" w:lineRule="auto"/>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6C11A5"/>
    <w:pPr>
      <w:keepNext/>
      <w:numPr>
        <w:numId w:val="0"/>
      </w:numPr>
      <w:overflowPunct w:val="0"/>
      <w:autoSpaceDE w:val="0"/>
      <w:autoSpaceDN w:val="0"/>
      <w:spacing w:before="240" w:after="60" w:line="360" w:lineRule="auto"/>
      <w:textAlignment w:val="baseline"/>
      <w:outlineLvl w:val="9"/>
    </w:pPr>
    <w:rPr>
      <w:rFonts w:ascii="Cambria" w:eastAsia="Times New Roman" w:hAnsi="Cambria"/>
      <w:b w:val="0"/>
      <w:bCs/>
      <w:kern w:val="32"/>
      <w:sz w:val="32"/>
      <w:szCs w:val="32"/>
      <w:lang w:eastAsia="en-US"/>
    </w:rPr>
  </w:style>
  <w:style w:type="character" w:customStyle="1" w:styleId="MarginTextChar">
    <w:name w:val="Margin Text Char"/>
    <w:link w:val="MarginText"/>
    <w:rsid w:val="006C11A5"/>
    <w:rPr>
      <w:rFonts w:ascii="Arial" w:eastAsia="STZhongsong" w:hAnsi="Arial"/>
      <w:sz w:val="22"/>
      <w:lang w:eastAsia="zh-CN"/>
    </w:rPr>
  </w:style>
  <w:style w:type="paragraph" w:customStyle="1" w:styleId="bodystrongcentred">
    <w:name w:val="body strong centred"/>
    <w:basedOn w:val="Normal"/>
    <w:rsid w:val="006C11A5"/>
    <w:pPr>
      <w:overflowPunct/>
      <w:autoSpaceDE/>
      <w:autoSpaceDN/>
      <w:adjustRightInd/>
      <w:spacing w:after="0" w:line="240" w:lineRule="auto"/>
      <w:jc w:val="center"/>
      <w:textAlignment w:val="auto"/>
    </w:pPr>
    <w:rPr>
      <w:rFonts w:eastAsia="SimSun"/>
      <w:b/>
      <w:szCs w:val="22"/>
      <w:lang w:eastAsia="en-GB"/>
    </w:rPr>
  </w:style>
  <w:style w:type="paragraph" w:customStyle="1" w:styleId="SchHeadDes">
    <w:name w:val="SchHeadDes"/>
    <w:basedOn w:val="HouseStyleBase"/>
    <w:rsid w:val="006C11A5"/>
    <w:pPr>
      <w:spacing w:line="360" w:lineRule="auto"/>
      <w:jc w:val="center"/>
    </w:pPr>
    <w:rPr>
      <w:b/>
      <w:bCs/>
      <w:kern w:val="28"/>
    </w:rPr>
  </w:style>
  <w:style w:type="paragraph" w:customStyle="1" w:styleId="Body">
    <w:name w:val="Body"/>
    <w:basedOn w:val="Normal"/>
    <w:rsid w:val="006C11A5"/>
    <w:pPr>
      <w:overflowPunct/>
      <w:autoSpaceDE/>
      <w:autoSpaceDN/>
      <w:adjustRightInd/>
      <w:spacing w:line="240" w:lineRule="auto"/>
      <w:textAlignment w:val="auto"/>
    </w:pPr>
    <w:rPr>
      <w:rFonts w:cs="Arial"/>
    </w:rPr>
  </w:style>
  <w:style w:type="paragraph" w:customStyle="1" w:styleId="BBLegal2">
    <w:name w:val="B&amp;B Legal 2"/>
    <w:basedOn w:val="Normal"/>
    <w:rsid w:val="006C11A5"/>
    <w:pPr>
      <w:widowControl w:val="0"/>
      <w:overflowPunct/>
      <w:autoSpaceDE/>
      <w:autoSpaceDN/>
      <w:adjustRightInd/>
      <w:spacing w:after="0" w:line="240" w:lineRule="auto"/>
      <w:ind w:left="3118"/>
      <w:jc w:val="left"/>
      <w:textAlignment w:val="auto"/>
      <w:outlineLvl w:val="1"/>
    </w:pPr>
    <w:rPr>
      <w:rFonts w:ascii="Times New Roman" w:hAnsi="Times New Roman"/>
      <w:snapToGrid w:val="0"/>
      <w:sz w:val="24"/>
      <w:lang w:val="en-US"/>
    </w:rPr>
  </w:style>
  <w:style w:type="paragraph" w:styleId="Revision">
    <w:name w:val="Revision"/>
    <w:hidden/>
    <w:uiPriority w:val="99"/>
    <w:semiHidden/>
    <w:rsid w:val="004062A9"/>
    <w:rPr>
      <w:rFonts w:ascii="Arial" w:hAnsi="Arial"/>
      <w:sz w:val="22"/>
      <w:lang w:eastAsia="en-US"/>
    </w:rPr>
  </w:style>
  <w:style w:type="paragraph" w:customStyle="1" w:styleId="Favourite2">
    <w:name w:val="Favourite 2"/>
    <w:basedOn w:val="Heading3"/>
    <w:link w:val="Favourite2Char"/>
    <w:qFormat/>
    <w:rsid w:val="003554C5"/>
    <w:pPr>
      <w:tabs>
        <w:tab w:val="clear" w:pos="1800"/>
        <w:tab w:val="num" w:pos="3065"/>
      </w:tabs>
      <w:spacing w:after="120"/>
      <w:ind w:left="3065"/>
    </w:pPr>
    <w:rPr>
      <w:kern w:val="28"/>
      <w:szCs w:val="22"/>
    </w:rPr>
  </w:style>
  <w:style w:type="character" w:customStyle="1" w:styleId="Favourite2Char">
    <w:name w:val="Favourite 2 Char"/>
    <w:link w:val="Favourite2"/>
    <w:rsid w:val="003554C5"/>
    <w:rPr>
      <w:rFonts w:ascii="Arial" w:eastAsia="STZhongsong" w:hAnsi="Arial"/>
      <w:kern w:val="28"/>
      <w:sz w:val="22"/>
      <w:szCs w:val="22"/>
      <w:lang w:eastAsia="zh-CN"/>
    </w:rPr>
  </w:style>
  <w:style w:type="paragraph" w:customStyle="1" w:styleId="Normalhangingindent">
    <w:name w:val="Normal hanging indent"/>
    <w:basedOn w:val="Normal"/>
    <w:next w:val="Normal"/>
    <w:link w:val="NormalhangingindentChar"/>
    <w:rsid w:val="00F45B20"/>
    <w:pPr>
      <w:suppressAutoHyphens/>
      <w:overflowPunct/>
      <w:autoSpaceDE/>
      <w:autoSpaceDN/>
      <w:adjustRightInd/>
      <w:spacing w:after="0"/>
      <w:ind w:left="720" w:hanging="720"/>
      <w:textAlignment w:val="auto"/>
    </w:pPr>
    <w:rPr>
      <w:sz w:val="24"/>
      <w:szCs w:val="24"/>
    </w:rPr>
  </w:style>
  <w:style w:type="character" w:customStyle="1" w:styleId="NormalhangingindentChar">
    <w:name w:val="Normal hanging indent Char"/>
    <w:link w:val="Normalhangingindent"/>
    <w:rsid w:val="00F45B20"/>
    <w:rPr>
      <w:rFonts w:ascii="Arial" w:hAnsi="Arial" w:cs="Arial"/>
      <w:sz w:val="24"/>
      <w:szCs w:val="24"/>
      <w:lang w:eastAsia="en-US"/>
    </w:rPr>
  </w:style>
  <w:style w:type="paragraph" w:customStyle="1" w:styleId="Indenta">
    <w:name w:val="Indent a)"/>
    <w:basedOn w:val="Normal"/>
    <w:rsid w:val="00F45B20"/>
    <w:pPr>
      <w:suppressAutoHyphens/>
      <w:overflowPunct/>
      <w:autoSpaceDE/>
      <w:autoSpaceDN/>
      <w:adjustRightInd/>
      <w:spacing w:after="0"/>
      <w:ind w:left="1440" w:hanging="720"/>
      <w:textAlignment w:val="auto"/>
    </w:pPr>
    <w:rPr>
      <w:rFonts w:cs="Arial"/>
      <w:sz w:val="24"/>
      <w:szCs w:val="24"/>
    </w:rPr>
  </w:style>
  <w:style w:type="paragraph" w:customStyle="1" w:styleId="Normalindent1">
    <w:name w:val="Normal indent1"/>
    <w:basedOn w:val="Normal"/>
    <w:next w:val="Normal"/>
    <w:link w:val="Normalindent1Char"/>
    <w:rsid w:val="00F45B20"/>
    <w:pPr>
      <w:tabs>
        <w:tab w:val="num" w:pos="926"/>
      </w:tabs>
      <w:suppressAutoHyphens/>
      <w:overflowPunct/>
      <w:autoSpaceDE/>
      <w:autoSpaceDN/>
      <w:adjustRightInd/>
      <w:spacing w:after="160"/>
      <w:ind w:left="926" w:hanging="360"/>
      <w:textAlignment w:val="auto"/>
    </w:pPr>
    <w:rPr>
      <w:sz w:val="24"/>
      <w:szCs w:val="24"/>
    </w:rPr>
  </w:style>
  <w:style w:type="character" w:customStyle="1" w:styleId="Normalindent1Char">
    <w:name w:val="Normal indent1 Char"/>
    <w:link w:val="Normalindent1"/>
    <w:rsid w:val="00F45B20"/>
    <w:rPr>
      <w:rFonts w:ascii="Arial" w:hAnsi="Arial" w:cs="Arial"/>
      <w:sz w:val="24"/>
      <w:szCs w:val="24"/>
      <w:lang w:eastAsia="en-US"/>
    </w:rPr>
  </w:style>
  <w:style w:type="paragraph" w:customStyle="1" w:styleId="NormalandAriel">
    <w:name w:val="Normal and Ariel"/>
    <w:basedOn w:val="Normal"/>
    <w:rsid w:val="00F45B20"/>
    <w:pPr>
      <w:overflowPunct/>
      <w:autoSpaceDE/>
      <w:autoSpaceDN/>
      <w:adjustRightInd/>
      <w:spacing w:after="0"/>
      <w:ind w:left="720"/>
      <w:jc w:val="left"/>
      <w:textAlignment w:val="auto"/>
    </w:pPr>
    <w:rPr>
      <w:rFonts w:cs="Arial"/>
      <w:b/>
      <w:bCs/>
      <w:sz w:val="24"/>
      <w:szCs w:val="24"/>
      <w:u w:val="single"/>
      <w:lang w:eastAsia="en-GB"/>
    </w:rPr>
  </w:style>
  <w:style w:type="paragraph" w:customStyle="1" w:styleId="Indenti">
    <w:name w:val="Indent i)"/>
    <w:basedOn w:val="Normal"/>
    <w:rsid w:val="00F45B20"/>
    <w:pPr>
      <w:tabs>
        <w:tab w:val="num" w:pos="926"/>
        <w:tab w:val="num" w:pos="1570"/>
      </w:tabs>
      <w:suppressAutoHyphens/>
      <w:overflowPunct/>
      <w:autoSpaceDE/>
      <w:autoSpaceDN/>
      <w:adjustRightInd/>
      <w:spacing w:after="0"/>
      <w:ind w:left="2160" w:hanging="360"/>
      <w:textAlignment w:val="auto"/>
    </w:pPr>
    <w:rPr>
      <w:rFonts w:cs="Arial"/>
      <w:sz w:val="24"/>
      <w:szCs w:val="24"/>
    </w:rPr>
  </w:style>
  <w:style w:type="paragraph" w:customStyle="1" w:styleId="Favourite">
    <w:name w:val="Favourite"/>
    <w:basedOn w:val="Heading2"/>
    <w:link w:val="FavouriteChar"/>
    <w:qFormat/>
    <w:rsid w:val="00F45B20"/>
    <w:pPr>
      <w:tabs>
        <w:tab w:val="clear" w:pos="1350"/>
        <w:tab w:val="num" w:pos="1440"/>
      </w:tabs>
      <w:spacing w:after="120"/>
      <w:ind w:left="1440"/>
    </w:pPr>
    <w:rPr>
      <w:kern w:val="28"/>
      <w:szCs w:val="22"/>
    </w:rPr>
  </w:style>
  <w:style w:type="character" w:customStyle="1" w:styleId="FavouriteChar">
    <w:name w:val="Favourite Char"/>
    <w:link w:val="Favourite"/>
    <w:rsid w:val="00F45B20"/>
    <w:rPr>
      <w:rFonts w:ascii="Arial" w:eastAsia="STZhongsong" w:hAnsi="Arial"/>
      <w:kern w:val="28"/>
      <w:sz w:val="22"/>
      <w:szCs w:val="22"/>
      <w:lang w:eastAsia="zh-CN"/>
    </w:rPr>
  </w:style>
  <w:style w:type="paragraph" w:customStyle="1" w:styleId="FAVOURITE0">
    <w:name w:val="FAVOURITE"/>
    <w:basedOn w:val="Normal"/>
    <w:link w:val="FAVOURITEChar0"/>
    <w:qFormat/>
    <w:rsid w:val="00F45B20"/>
    <w:pPr>
      <w:keepLines/>
      <w:tabs>
        <w:tab w:val="num" w:pos="360"/>
      </w:tabs>
      <w:overflowPunct/>
      <w:spacing w:after="120" w:line="240" w:lineRule="auto"/>
      <w:ind w:left="360" w:hanging="360"/>
      <w:textAlignment w:val="auto"/>
    </w:pPr>
    <w:rPr>
      <w:b/>
      <w:bCs/>
      <w:caps/>
      <w:szCs w:val="22"/>
    </w:rPr>
  </w:style>
  <w:style w:type="character" w:customStyle="1" w:styleId="FAVOURITEChar0">
    <w:name w:val="FAVOURITE Char"/>
    <w:link w:val="FAVOURITE0"/>
    <w:rsid w:val="00F45B20"/>
    <w:rPr>
      <w:rFonts w:ascii="Arial" w:hAnsi="Arial" w:cs="Arial"/>
      <w:b/>
      <w:bCs/>
      <w:caps/>
      <w:sz w:val="22"/>
      <w:szCs w:val="22"/>
      <w:lang w:eastAsia="en-US"/>
    </w:rPr>
  </w:style>
  <w:style w:type="paragraph" w:customStyle="1" w:styleId="Favourite11">
    <w:name w:val="Favourite 1.1"/>
    <w:basedOn w:val="Heading2"/>
    <w:link w:val="Favourite11Char"/>
    <w:qFormat/>
    <w:rsid w:val="00F45B20"/>
    <w:pPr>
      <w:tabs>
        <w:tab w:val="clear" w:pos="1350"/>
        <w:tab w:val="num" w:pos="1440"/>
      </w:tabs>
      <w:spacing w:after="120"/>
      <w:ind w:left="1440"/>
    </w:pPr>
    <w:rPr>
      <w:kern w:val="28"/>
      <w:szCs w:val="22"/>
    </w:rPr>
  </w:style>
  <w:style w:type="character" w:customStyle="1" w:styleId="Favourite11Char">
    <w:name w:val="Favourite 1.1 Char"/>
    <w:link w:val="Favourite11"/>
    <w:rsid w:val="00F45B20"/>
    <w:rPr>
      <w:rFonts w:ascii="Arial" w:eastAsia="STZhongsong" w:hAnsi="Arial"/>
      <w:kern w:val="28"/>
      <w:sz w:val="22"/>
      <w:szCs w:val="22"/>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93B40"/>
    <w:rPr>
      <w:rFonts w:ascii="Arial" w:eastAsia="STZhongsong" w:hAnsi="Arial"/>
      <w:b/>
      <w:sz w:val="22"/>
      <w:lang w:eastAsia="zh-CN"/>
    </w:rPr>
  </w:style>
  <w:style w:type="character" w:customStyle="1" w:styleId="Heading2Char">
    <w:name w:val="Heading 2 Char"/>
    <w:aliases w:val="KJL:1st Level Char,Numbered - 2 Char,h2 Char,1.1.1 heading Char,Reset numbering Char,PARA2 Char,S Heading Char,S Heading 2 Char,PA Major Section Char,Major heading Char,h 3 Char,Heading Two Char,(1.1 Char,1.2 Char,1.3 etc) Char,l2 Char"/>
    <w:link w:val="Heading2"/>
    <w:rsid w:val="00E93B40"/>
    <w:rPr>
      <w:rFonts w:ascii="Arial" w:eastAsia="STZhongsong" w:hAnsi="Arial"/>
      <w:sz w:val="22"/>
      <w:lang w:eastAsia="zh-CN"/>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93B40"/>
    <w:rPr>
      <w:rFonts w:ascii="Arial" w:eastAsia="STZhongsong" w:hAnsi="Arial"/>
      <w:sz w:val="22"/>
      <w:lang w:eastAsia="zh-CN"/>
    </w:rPr>
  </w:style>
  <w:style w:type="character" w:customStyle="1" w:styleId="Heading4Char">
    <w:name w:val="Heading 4 Char"/>
    <w:aliases w:val="n Char,h4 Char,h4 sub sub heading Char,D Sub-Sub/Plain Char,Level 2 - (a) Char,Level 2 - a Char,GPH Heading 4 Char,Schedules Char,Second Level Heading HM Char,Subhead C Char,Sub-Minor Char,H4 Char,dash Char,4 Char,14 Char,l4 Char,141 Char"/>
    <w:link w:val="Heading4"/>
    <w:uiPriority w:val="99"/>
    <w:rsid w:val="00E93B40"/>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E93B40"/>
    <w:rPr>
      <w:rFonts w:ascii="Arial" w:eastAsia="STZhongsong" w:hAnsi="Arial"/>
      <w:sz w:val="22"/>
      <w:lang w:eastAsia="zh-CN"/>
    </w:rPr>
  </w:style>
  <w:style w:type="character" w:customStyle="1" w:styleId="Heading6Char">
    <w:name w:val="Heading 6 Char"/>
    <w:aliases w:val="Legal Level 1. Char,Lev 6 Char,Heading 6  Appendix Y &amp; Z Char,Heading 6(unused) Char,L1 PIP Char,h6 Char,H6 Char,H61 Char,H62 Char,H63 Char,H64 Char,H65 Char,H66 Char,H67 Char,H68 Char,H69 Char,H610 Char,H611 Char,H612 Char,H613 Char"/>
    <w:link w:val="Heading6"/>
    <w:rsid w:val="00E93B40"/>
    <w:rPr>
      <w:rFonts w:ascii="Arial" w:eastAsia="STZhongsong" w:hAnsi="Arial"/>
      <w:sz w:val="22"/>
      <w:lang w:eastAsia="zh-CN"/>
    </w:rPr>
  </w:style>
  <w:style w:type="character" w:customStyle="1" w:styleId="Heading7Char">
    <w:name w:val="Heading 7 Char"/>
    <w:aliases w:val="Legal Level 1.1. Char,Lev 7 Char,Heading 7(unused) Char,L2 PIP Char,H7DO NOT USE Char,PA Appendix Major Char,Blank 3 Char,Heading 7 (Do Not Use) Char,Comments Char,Cover Char"/>
    <w:link w:val="Heading7"/>
    <w:rsid w:val="00E93B40"/>
    <w:rPr>
      <w:rFonts w:eastAsia="STZhongsong"/>
      <w:sz w:val="22"/>
      <w:lang w:eastAsia="zh-CN"/>
    </w:rPr>
  </w:style>
  <w:style w:type="character" w:customStyle="1" w:styleId="Heading8Char">
    <w:name w:val="Heading 8 Char"/>
    <w:aliases w:val="Heading 8 (Do Not Use) Char,Legal Level 1.1.1. Char,Lev 8 Char,h8 DO NOT USE Char,PA Appendix Minor Char,Blank 4 Char,code/paths Char"/>
    <w:link w:val="Heading8"/>
    <w:uiPriority w:val="99"/>
    <w:rsid w:val="00E93B40"/>
    <w:rPr>
      <w:rFonts w:eastAsia="STZhongsong"/>
      <w:sz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link w:val="Heading9"/>
    <w:uiPriority w:val="99"/>
    <w:rsid w:val="00E93B40"/>
    <w:rPr>
      <w:rFonts w:eastAsia="STZhongsong"/>
      <w:sz w:val="22"/>
      <w:lang w:eastAsia="zh-CN"/>
    </w:rPr>
  </w:style>
  <w:style w:type="character" w:customStyle="1" w:styleId="BodyTextIndent2Char">
    <w:name w:val="Body Text Indent 2 Char"/>
    <w:link w:val="BodyTextIndent2"/>
    <w:rsid w:val="00E93B40"/>
    <w:rPr>
      <w:rFonts w:eastAsia="STZhongsong"/>
      <w:sz w:val="22"/>
      <w:lang w:eastAsia="zh-CN"/>
    </w:rPr>
  </w:style>
  <w:style w:type="paragraph" w:customStyle="1" w:styleId="heading2numberedbutnotbold">
    <w:name w:val="heading 2 numbered but not bold"/>
    <w:basedOn w:val="Heading2"/>
    <w:link w:val="heading2numberedbutnotboldChar"/>
    <w:qFormat/>
    <w:rsid w:val="00E93B40"/>
    <w:pPr>
      <w:tabs>
        <w:tab w:val="clear" w:pos="1350"/>
        <w:tab w:val="num" w:pos="1440"/>
      </w:tabs>
      <w:ind w:left="1440"/>
    </w:pPr>
    <w:rPr>
      <w:sz w:val="20"/>
    </w:rPr>
  </w:style>
  <w:style w:type="paragraph" w:customStyle="1" w:styleId="Guidancenoteparagraphtext">
    <w:name w:val="Guidance note paragraph text"/>
    <w:basedOn w:val="MarginText"/>
    <w:link w:val="GuidancenoteparagraphtextChar"/>
    <w:qFormat/>
    <w:rsid w:val="00E93B40"/>
    <w:rPr>
      <w:b/>
      <w:i/>
      <w:color w:val="000000"/>
      <w:sz w:val="20"/>
      <w:szCs w:val="24"/>
    </w:rPr>
  </w:style>
  <w:style w:type="character" w:customStyle="1" w:styleId="heading2numberedbutnotboldChar">
    <w:name w:val="heading 2 numbered but not bold Char"/>
    <w:link w:val="heading2numberedbutnotbold"/>
    <w:rsid w:val="00E93B40"/>
    <w:rPr>
      <w:rFonts w:ascii="Arial" w:eastAsia="STZhongsong" w:hAnsi="Arial"/>
      <w:lang w:eastAsia="zh-CN"/>
    </w:rPr>
  </w:style>
  <w:style w:type="character" w:customStyle="1" w:styleId="GuidancenoteparagraphtextChar">
    <w:name w:val="Guidance note paragraph text Char"/>
    <w:link w:val="Guidancenoteparagraphtext"/>
    <w:rsid w:val="00E93B40"/>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E93B40"/>
    <w:pPr>
      <w:keepNext/>
      <w:jc w:val="center"/>
    </w:pPr>
    <w:rPr>
      <w:b/>
      <w:sz w:val="20"/>
    </w:rPr>
  </w:style>
  <w:style w:type="character" w:customStyle="1" w:styleId="PartHeadingboldcenteredChar">
    <w:name w:val="Part Heading bold centered Char"/>
    <w:link w:val="PartHeadingboldcentered"/>
    <w:rsid w:val="00E93B40"/>
    <w:rPr>
      <w:rFonts w:ascii="Arial" w:eastAsia="STZhongsong" w:hAnsi="Arial"/>
      <w:b/>
      <w:lang w:eastAsia="zh-CN"/>
    </w:rPr>
  </w:style>
  <w:style w:type="character" w:customStyle="1" w:styleId="ScheduleL2Char">
    <w:name w:val="Schedule L2 Char"/>
    <w:link w:val="ScheduleL2"/>
    <w:rsid w:val="00E93B40"/>
    <w:rPr>
      <w:rFonts w:ascii="Arial" w:eastAsia="STZhongsong" w:hAnsi="Arial"/>
      <w:sz w:val="22"/>
      <w:lang w:eastAsia="zh-CN"/>
    </w:rPr>
  </w:style>
  <w:style w:type="paragraph" w:customStyle="1" w:styleId="GuidancenoteSchedule">
    <w:name w:val="Guidance note Schedule"/>
    <w:basedOn w:val="MarginText"/>
    <w:link w:val="GuidancenoteScheduleChar"/>
    <w:qFormat/>
    <w:rsid w:val="00E93B40"/>
    <w:pPr>
      <w:ind w:left="720"/>
    </w:pPr>
    <w:rPr>
      <w:i/>
      <w:sz w:val="20"/>
    </w:rPr>
  </w:style>
  <w:style w:type="character" w:customStyle="1" w:styleId="GuidancenoteScheduleChar">
    <w:name w:val="Guidance note Schedule Char"/>
    <w:link w:val="GuidancenoteSchedule"/>
    <w:rsid w:val="00E93B40"/>
    <w:rPr>
      <w:rFonts w:ascii="Arial" w:eastAsia="STZhongsong" w:hAnsi="Arial"/>
      <w:i/>
      <w:lang w:eastAsia="zh-CN"/>
    </w:rPr>
  </w:style>
  <w:style w:type="paragraph" w:customStyle="1" w:styleId="NonNumberedHeading1">
    <w:name w:val="Non Numbered Heading 1"/>
    <w:next w:val="BodyText"/>
    <w:rsid w:val="00E93B40"/>
    <w:pPr>
      <w:spacing w:before="320" w:line="320" w:lineRule="atLeast"/>
      <w:jc w:val="both"/>
    </w:pPr>
    <w:rPr>
      <w:rFonts w:ascii="Arial" w:hAnsi="Arial"/>
      <w:b/>
      <w:sz w:val="22"/>
      <w:lang w:eastAsia="en-US"/>
    </w:rPr>
  </w:style>
  <w:style w:type="character" w:customStyle="1" w:styleId="HeaderChar">
    <w:name w:val="Header Char"/>
    <w:aliases w:val="proposal header Char1,h Char1"/>
    <w:link w:val="Header"/>
    <w:uiPriority w:val="99"/>
    <w:rsid w:val="00E93B40"/>
    <w:rPr>
      <w:rFonts w:ascii="Arial" w:hAnsi="Arial"/>
      <w:sz w:val="22"/>
      <w:lang w:eastAsia="en-US"/>
    </w:rPr>
  </w:style>
  <w:style w:type="character" w:customStyle="1" w:styleId="FooterChar">
    <w:name w:val="Footer Char"/>
    <w:link w:val="Footer"/>
    <w:uiPriority w:val="99"/>
    <w:rsid w:val="00E93B40"/>
    <w:rPr>
      <w:rFonts w:ascii="Arial" w:hAnsi="Arial"/>
      <w:sz w:val="22"/>
      <w:lang w:eastAsia="en-US"/>
    </w:rPr>
  </w:style>
  <w:style w:type="paragraph" w:customStyle="1" w:styleId="NP2ndLevel">
    <w:name w:val="NP 2nd Level"/>
    <w:basedOn w:val="Normal"/>
    <w:rsid w:val="009E0C78"/>
    <w:pPr>
      <w:overflowPunct/>
      <w:autoSpaceDE/>
      <w:autoSpaceDN/>
      <w:adjustRightInd/>
      <w:spacing w:line="240" w:lineRule="auto"/>
      <w:ind w:left="1440" w:hanging="720"/>
      <w:jc w:val="left"/>
      <w:textAlignment w:val="auto"/>
    </w:pPr>
    <w:rPr>
      <w:rFonts w:ascii="Times New Roman" w:hAnsi="Times New Roman"/>
      <w:sz w:val="24"/>
      <w:lang w:eastAsia="en-GB"/>
    </w:rPr>
  </w:style>
  <w:style w:type="paragraph" w:customStyle="1" w:styleId="TxBrp24">
    <w:name w:val="TxBr_p24"/>
    <w:basedOn w:val="Normal"/>
    <w:rsid w:val="009720A3"/>
    <w:pPr>
      <w:widowControl w:val="0"/>
      <w:tabs>
        <w:tab w:val="left" w:pos="674"/>
      </w:tabs>
      <w:overflowPunct/>
      <w:autoSpaceDE/>
      <w:autoSpaceDN/>
      <w:adjustRightInd/>
      <w:spacing w:after="0" w:line="243" w:lineRule="atLeast"/>
      <w:textAlignment w:val="auto"/>
    </w:pPr>
    <w:rPr>
      <w:rFonts w:ascii="Times New Roman" w:hAnsi="Times New Roman"/>
      <w:snapToGrid w:val="0"/>
      <w:sz w:val="24"/>
    </w:rPr>
  </w:style>
  <w:style w:type="paragraph" w:customStyle="1" w:styleId="TxBrp22">
    <w:name w:val="TxBr_p22"/>
    <w:basedOn w:val="Normal"/>
    <w:rsid w:val="009720A3"/>
    <w:pPr>
      <w:widowControl w:val="0"/>
      <w:tabs>
        <w:tab w:val="left" w:pos="204"/>
      </w:tabs>
      <w:overflowPunct/>
      <w:autoSpaceDE/>
      <w:autoSpaceDN/>
      <w:adjustRightInd/>
      <w:spacing w:after="0" w:line="243" w:lineRule="atLeast"/>
      <w:textAlignment w:val="auto"/>
    </w:pPr>
    <w:rPr>
      <w:rFonts w:ascii="Times New Roman" w:hAnsi="Times New Roman"/>
      <w:snapToGrid w:val="0"/>
      <w:sz w:val="24"/>
    </w:rPr>
  </w:style>
  <w:style w:type="paragraph" w:customStyle="1" w:styleId="TxBrp33">
    <w:name w:val="TxBr_p33"/>
    <w:basedOn w:val="Normal"/>
    <w:rsid w:val="007360EF"/>
    <w:pPr>
      <w:widowControl w:val="0"/>
      <w:tabs>
        <w:tab w:val="left" w:pos="708"/>
        <w:tab w:val="left" w:pos="1513"/>
      </w:tabs>
      <w:overflowPunct/>
      <w:autoSpaceDE/>
      <w:autoSpaceDN/>
      <w:adjustRightInd/>
      <w:spacing w:after="0" w:line="243" w:lineRule="atLeast"/>
      <w:ind w:left="573"/>
      <w:textAlignment w:val="auto"/>
    </w:pPr>
    <w:rPr>
      <w:rFonts w:ascii="Times New Roman" w:hAnsi="Times New Roman"/>
      <w:snapToGrid w:val="0"/>
      <w:sz w:val="24"/>
    </w:rPr>
  </w:style>
  <w:style w:type="character" w:customStyle="1" w:styleId="Level3asHeadingtext">
    <w:name w:val="Level 3 as Heading (text)"/>
    <w:basedOn w:val="DefaultParagraphFont"/>
    <w:rsid w:val="00991959"/>
    <w:rPr>
      <w:b/>
    </w:rPr>
  </w:style>
  <w:style w:type="paragraph" w:customStyle="1" w:styleId="ScheduleLevel1">
    <w:name w:val="Schedule Level 1"/>
    <w:basedOn w:val="Normal"/>
    <w:rsid w:val="003B6C8F"/>
    <w:pPr>
      <w:numPr>
        <w:numId w:val="15"/>
      </w:numPr>
      <w:overflowPunct/>
      <w:autoSpaceDE/>
      <w:autoSpaceDN/>
      <w:adjustRightInd/>
      <w:spacing w:line="240" w:lineRule="auto"/>
      <w:textAlignment w:val="auto"/>
    </w:pPr>
  </w:style>
  <w:style w:type="paragraph" w:customStyle="1" w:styleId="ScheduleLevel2">
    <w:name w:val="Schedule Level 2"/>
    <w:basedOn w:val="Normal"/>
    <w:rsid w:val="003B6C8F"/>
    <w:pPr>
      <w:numPr>
        <w:ilvl w:val="1"/>
        <w:numId w:val="15"/>
      </w:numPr>
      <w:overflowPunct/>
      <w:autoSpaceDE/>
      <w:autoSpaceDN/>
      <w:adjustRightInd/>
      <w:spacing w:line="240" w:lineRule="auto"/>
      <w:textAlignment w:val="auto"/>
    </w:pPr>
  </w:style>
  <w:style w:type="paragraph" w:customStyle="1" w:styleId="ScheduleLevel3">
    <w:name w:val="Schedule Level 3"/>
    <w:basedOn w:val="Normal"/>
    <w:rsid w:val="003B6C8F"/>
    <w:pPr>
      <w:numPr>
        <w:ilvl w:val="2"/>
        <w:numId w:val="15"/>
      </w:numPr>
      <w:overflowPunct/>
      <w:autoSpaceDE/>
      <w:autoSpaceDN/>
      <w:adjustRightInd/>
      <w:spacing w:line="240" w:lineRule="auto"/>
      <w:textAlignment w:val="auto"/>
    </w:pPr>
  </w:style>
  <w:style w:type="paragraph" w:customStyle="1" w:styleId="ScheduleLevel4">
    <w:name w:val="Schedule Level 4"/>
    <w:basedOn w:val="Normal"/>
    <w:rsid w:val="003B6C8F"/>
    <w:pPr>
      <w:numPr>
        <w:ilvl w:val="3"/>
        <w:numId w:val="15"/>
      </w:numPr>
      <w:overflowPunct/>
      <w:autoSpaceDE/>
      <w:autoSpaceDN/>
      <w:adjustRightInd/>
      <w:spacing w:line="240" w:lineRule="auto"/>
      <w:textAlignment w:val="auto"/>
    </w:pPr>
  </w:style>
  <w:style w:type="paragraph" w:customStyle="1" w:styleId="ScheduleLevel5">
    <w:name w:val="Schedule Level 5"/>
    <w:basedOn w:val="Normal"/>
    <w:rsid w:val="003B6C8F"/>
    <w:pPr>
      <w:numPr>
        <w:ilvl w:val="4"/>
        <w:numId w:val="15"/>
      </w:numPr>
      <w:overflowPunct/>
      <w:autoSpaceDE/>
      <w:autoSpaceDN/>
      <w:adjustRightInd/>
      <w:spacing w:line="240" w:lineRule="auto"/>
      <w:textAlignment w:val="auto"/>
    </w:pPr>
  </w:style>
  <w:style w:type="paragraph" w:customStyle="1" w:styleId="ScheduleLevel6">
    <w:name w:val="Schedule Level 6"/>
    <w:basedOn w:val="Normal"/>
    <w:rsid w:val="003B6C8F"/>
    <w:pPr>
      <w:numPr>
        <w:ilvl w:val="5"/>
        <w:numId w:val="15"/>
      </w:numPr>
      <w:overflowPunct/>
      <w:autoSpaceDE/>
      <w:autoSpaceDN/>
      <w:adjustRightInd/>
      <w:spacing w:line="240" w:lineRule="auto"/>
      <w:textAlignment w:val="auto"/>
    </w:pPr>
  </w:style>
  <w:style w:type="paragraph" w:customStyle="1" w:styleId="ScheduleLevel7">
    <w:name w:val="Schedule Level 7"/>
    <w:basedOn w:val="Normal"/>
    <w:rsid w:val="003B6C8F"/>
    <w:pPr>
      <w:numPr>
        <w:ilvl w:val="6"/>
        <w:numId w:val="15"/>
      </w:numPr>
      <w:overflowPunct/>
      <w:autoSpaceDE/>
      <w:autoSpaceDN/>
      <w:adjustRightInd/>
      <w:spacing w:line="240" w:lineRule="auto"/>
      <w:textAlignment w:val="auto"/>
    </w:pPr>
  </w:style>
  <w:style w:type="paragraph" w:customStyle="1" w:styleId="ScheduleLevel8">
    <w:name w:val="Schedule Level 8"/>
    <w:basedOn w:val="Normal"/>
    <w:rsid w:val="003B6C8F"/>
    <w:pPr>
      <w:numPr>
        <w:ilvl w:val="7"/>
        <w:numId w:val="15"/>
      </w:numPr>
      <w:overflowPunct/>
      <w:autoSpaceDE/>
      <w:autoSpaceDN/>
      <w:adjustRightInd/>
      <w:spacing w:line="240" w:lineRule="auto"/>
      <w:textAlignment w:val="auto"/>
    </w:pPr>
  </w:style>
  <w:style w:type="paragraph" w:customStyle="1" w:styleId="ScheduleLevel9">
    <w:name w:val="Schedule Level 9"/>
    <w:basedOn w:val="Normal"/>
    <w:rsid w:val="003B6C8F"/>
    <w:pPr>
      <w:numPr>
        <w:ilvl w:val="8"/>
        <w:numId w:val="15"/>
      </w:numPr>
      <w:overflowPunct/>
      <w:autoSpaceDE/>
      <w:autoSpaceDN/>
      <w:adjustRightInd/>
      <w:spacing w:line="240" w:lineRule="auto"/>
      <w:textAlignment w:val="auto"/>
    </w:pPr>
  </w:style>
  <w:style w:type="paragraph" w:customStyle="1" w:styleId="NormalBold">
    <w:name w:val="Normal Bold"/>
    <w:basedOn w:val="Normal"/>
    <w:next w:val="Normal"/>
    <w:link w:val="NormalBoldChar1"/>
    <w:rsid w:val="003B6C8F"/>
    <w:pPr>
      <w:suppressAutoHyphens/>
      <w:overflowPunct/>
      <w:autoSpaceDE/>
      <w:autoSpaceDN/>
      <w:adjustRightInd/>
      <w:spacing w:after="0" w:line="240" w:lineRule="auto"/>
      <w:textAlignment w:val="auto"/>
    </w:pPr>
    <w:rPr>
      <w:rFonts w:cs="Arial"/>
      <w:b/>
      <w:bCs/>
      <w:sz w:val="24"/>
      <w:szCs w:val="24"/>
    </w:rPr>
  </w:style>
  <w:style w:type="character" w:customStyle="1" w:styleId="NormalBoldChar1">
    <w:name w:val="Normal Bold Char1"/>
    <w:basedOn w:val="DefaultParagraphFont"/>
    <w:link w:val="NormalBold"/>
    <w:rsid w:val="003B6C8F"/>
    <w:rPr>
      <w:rFonts w:ascii="Arial" w:hAnsi="Arial" w:cs="Arial"/>
      <w:b/>
      <w:bCs/>
      <w:sz w:val="24"/>
      <w:szCs w:val="24"/>
      <w:lang w:eastAsia="en-US"/>
    </w:rPr>
  </w:style>
  <w:style w:type="character" w:customStyle="1" w:styleId="HeaderChar1">
    <w:name w:val="Header Char1"/>
    <w:aliases w:val="proposal header Char,h Char"/>
    <w:rsid w:val="00883724"/>
    <w:rPr>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402970">
      <w:bodyDiv w:val="1"/>
      <w:marLeft w:val="0"/>
      <w:marRight w:val="0"/>
      <w:marTop w:val="0"/>
      <w:marBottom w:val="0"/>
      <w:divBdr>
        <w:top w:val="none" w:sz="0" w:space="0" w:color="auto"/>
        <w:left w:val="none" w:sz="0" w:space="0" w:color="auto"/>
        <w:bottom w:val="none" w:sz="0" w:space="0" w:color="auto"/>
        <w:right w:val="none" w:sz="0" w:space="0" w:color="auto"/>
      </w:divBdr>
    </w:div>
    <w:div w:id="110758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XENDAE\AppData\Roaming\plato\data\main\template-files\uk-blank-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label version="1.0">
  <element uid="id_newpolicy" value=""/>
  <element uid="id_unclassified" value=""/>
</label>
</file>

<file path=customXml/item4.xml><?xml version="1.0" encoding="utf-8"?>
<ct:contentTypeSchema xmlns:ct="http://schemas.microsoft.com/office/2006/metadata/contentType" xmlns:ma="http://schemas.microsoft.com/office/2006/metadata/properties/metaAttributes" ct:_="" ma:_="" ma:contentTypeName="Document" ma:contentTypeID="0x0101007EE74F0F93E3284D8CABFF15180DAB1E" ma:contentTypeVersion="1" ma:contentTypeDescription="Create a new document." ma:contentTypeScope="" ma:versionID="74e4165f266801efa7c36af1d2b8a3cf">
  <xsd:schema xmlns:xsd="http://www.w3.org/2001/XMLSchema" xmlns:p="http://schemas.microsoft.com/office/2006/metadata/properties" targetNamespace="http://schemas.microsoft.com/office/2006/metadata/properties" ma:root="true" ma:fieldsID="a97e4b0fc3ed711e5d2d6df4acc0a5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433233-103C-404E-8591-8D2E71177684}">
  <ds:schemaRefs>
    <ds:schemaRef ds:uri="http://schemas.microsoft.com/sharepoint/v3/contenttype/forms"/>
  </ds:schemaRefs>
</ds:datastoreItem>
</file>

<file path=customXml/itemProps2.xml><?xml version="1.0" encoding="utf-8"?>
<ds:datastoreItem xmlns:ds="http://schemas.openxmlformats.org/officeDocument/2006/customXml" ds:itemID="{9D13BB3C-BB42-4683-B744-4511E91C1B87}">
  <ds:schemaRefs>
    <ds:schemaRef ds:uri="http://schemas.microsoft.com/office/2006/metadata/properties"/>
  </ds:schemaRefs>
</ds:datastoreItem>
</file>

<file path=customXml/itemProps3.xml><?xml version="1.0" encoding="utf-8"?>
<ds:datastoreItem xmlns:ds="http://schemas.openxmlformats.org/officeDocument/2006/customXml" ds:itemID="{ADC97BAC-D1B0-4751-AD06-6EA4E99B5A7D}">
  <ds:schemaRefs/>
</ds:datastoreItem>
</file>

<file path=customXml/itemProps4.xml><?xml version="1.0" encoding="utf-8"?>
<ds:datastoreItem xmlns:ds="http://schemas.openxmlformats.org/officeDocument/2006/customXml" ds:itemID="{F2003F84-6B5E-4EFB-BBFF-7B1F86B51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11373901-6696-4FD7-859B-349F82904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uk-blank-hs</Template>
  <TotalTime>3</TotalTime>
  <Pages>1</Pages>
  <Words>21204</Words>
  <Characters>120869</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c:creator>
  <cp:lastModifiedBy>Julia Aldous</cp:lastModifiedBy>
  <cp:revision>6</cp:revision>
  <cp:lastPrinted>2013-01-02T14:27:00Z</cp:lastPrinted>
  <dcterms:created xsi:type="dcterms:W3CDTF">2015-10-07T09:20:00Z</dcterms:created>
  <dcterms:modified xsi:type="dcterms:W3CDTF">2015-11-04T15:41:00Z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uk-blank</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3 January 2012 D1V1</vt:lpwstr>
  </property>
  <property fmtid="{D5CDD505-2E9C-101B-9397-08002B2CF9AE}" pid="8" name="bjDocumentSecurityLabel">
    <vt:lpwstr>UNCLASSIFIED</vt:lpwstr>
  </property>
  <property fmtid="{D5CDD505-2E9C-101B-9397-08002B2CF9AE}" pid="9" name="Document Security Label">
    <vt:lpwstr>UNCLASSIFIED</vt:lpwstr>
  </property>
  <property fmtid="{D5CDD505-2E9C-101B-9397-08002B2CF9AE}" pid="10" name="bjDocumentSecurityXML">
    <vt:lpwstr>&lt;label version="1.0"&gt;&lt;element uid="id_newpolicy" value=""/&gt;&lt;element uid="id_unclassified" value=""/&gt;&lt;/label&gt;</vt:lpwstr>
  </property>
  <property fmtid="{D5CDD505-2E9C-101B-9397-08002B2CF9AE}" pid="11" name="bjDocumentSecurityPolicyProp">
    <vt:lpwstr>UK</vt:lpwstr>
  </property>
  <property fmtid="{D5CDD505-2E9C-101B-9397-08002B2CF9AE}" pid="12" name="bjDocumentSecurityPolicyPropID">
    <vt:lpwstr>id_newpolicy</vt:lpwstr>
  </property>
  <property fmtid="{D5CDD505-2E9C-101B-9397-08002B2CF9AE}" pid="13" name="bjDocumentSecurityProp1">
    <vt:lpwstr>UNCLASSIFIED</vt:lpwstr>
  </property>
  <property fmtid="{D5CDD505-2E9C-101B-9397-08002B2CF9AE}" pid="14" name="bjSecLabelProp1ID">
    <vt:lpwstr>id_unclassified</vt:lpwstr>
  </property>
  <property fmtid="{D5CDD505-2E9C-101B-9397-08002B2CF9AE}" pid="15" name="bjDocumentSecurityProp2">
    <vt:lpwstr/>
  </property>
  <property fmtid="{D5CDD505-2E9C-101B-9397-08002B2CF9AE}" pid="16" name="bjSecLabelProp2ID">
    <vt:lpwstr/>
  </property>
  <property fmtid="{D5CDD505-2E9C-101B-9397-08002B2CF9AE}" pid="17" name="bjDocumentSecurityProp3">
    <vt:lpwstr/>
  </property>
  <property fmtid="{D5CDD505-2E9C-101B-9397-08002B2CF9AE}" pid="18" name="bjSecLabelProp3ID">
    <vt:lpwstr/>
  </property>
  <property fmtid="{D5CDD505-2E9C-101B-9397-08002B2CF9AE}" pid="19" name="eGMS.protectiveMarking">
    <vt:lpwstr/>
  </property>
  <property fmtid="{D5CDD505-2E9C-101B-9397-08002B2CF9AE}" pid="20" name="docIndexRef">
    <vt:lpwstr>07cc6d2c-0b96-4cee-8d7e-7c9d9a75afc5</vt:lpwstr>
  </property>
  <property fmtid="{D5CDD505-2E9C-101B-9397-08002B2CF9AE}" pid="21" name="BASEPRECID">
    <vt:i4>17</vt:i4>
  </property>
  <property fmtid="{D5CDD505-2E9C-101B-9397-08002B2CF9AE}" pid="22" name="BASEPRECTYPE">
    <vt:lpwstr>BLANK</vt:lpwstr>
  </property>
  <property fmtid="{D5CDD505-2E9C-101B-9397-08002B2CF9AE}" pid="23" name="DOCID">
    <vt:i4>1569802</vt:i4>
  </property>
  <property fmtid="{D5CDD505-2E9C-101B-9397-08002B2CF9AE}" pid="24" name="COMPANYID">
    <vt:i4>2122615613</vt:i4>
  </property>
  <property fmtid="{D5CDD505-2E9C-101B-9397-08002B2CF9AE}" pid="25" name="SERIALNO">
    <vt:i4>11311</vt:i4>
  </property>
  <property fmtid="{D5CDD505-2E9C-101B-9397-08002B2CF9AE}" pid="26" name="EDITION">
    <vt:lpwstr>FM</vt:lpwstr>
  </property>
  <property fmtid="{D5CDD505-2E9C-101B-9397-08002B2CF9AE}" pid="27" name="CLIENTID">
    <vt:i4>2427</vt:i4>
  </property>
  <property fmtid="{D5CDD505-2E9C-101B-9397-08002B2CF9AE}" pid="28" name="FILEID">
    <vt:i4>41318</vt:i4>
  </property>
  <property fmtid="{D5CDD505-2E9C-101B-9397-08002B2CF9AE}" pid="29" name="ASSOCID">
    <vt:i4>128285</vt:i4>
  </property>
  <property fmtid="{D5CDD505-2E9C-101B-9397-08002B2CF9AE}" pid="30" name="VERSIONID">
    <vt:lpwstr>09dfac99-30dc-4043-a7a1-4588d9dfd096</vt:lpwstr>
  </property>
  <property fmtid="{D5CDD505-2E9C-101B-9397-08002B2CF9AE}" pid="31" name="VERSIONLABEL">
    <vt:lpwstr>1</vt:lpwstr>
  </property>
  <property fmtid="{D5CDD505-2E9C-101B-9397-08002B2CF9AE}" pid="32" name="DOCIDEX">
    <vt:lpwstr>3669205</vt:lpwstr>
  </property>
  <property fmtid="{D5CDD505-2E9C-101B-9397-08002B2CF9AE}" pid="33" name="TitusGUID">
    <vt:lpwstr>730817de-28f2-41e7-b888-9c84c85883d3</vt:lpwstr>
  </property>
  <property fmtid="{D5CDD505-2E9C-101B-9397-08002B2CF9AE}" pid="34" name="_AdHocReviewCycleID">
    <vt:i4>-1403027732</vt:i4>
  </property>
  <property fmtid="{D5CDD505-2E9C-101B-9397-08002B2CF9AE}" pid="35" name="_NewReviewCycle">
    <vt:lpwstr/>
  </property>
  <property fmtid="{D5CDD505-2E9C-101B-9397-08002B2CF9AE}" pid="36" name="_EmailSubject">
    <vt:lpwstr>RM5904 SO10533 SIA Transformation (In confidence)</vt:lpwstr>
  </property>
  <property fmtid="{D5CDD505-2E9C-101B-9397-08002B2CF9AE}" pid="37" name="_AuthorEmail">
    <vt:lpwstr>SIA.Procurement@sia.gsi.gov.uk</vt:lpwstr>
  </property>
  <property fmtid="{D5CDD505-2E9C-101B-9397-08002B2CF9AE}" pid="38" name="_AuthorEmailDisplayName">
    <vt:lpwstr>SIA Procurement</vt:lpwstr>
  </property>
  <property fmtid="{D5CDD505-2E9C-101B-9397-08002B2CF9AE}" pid="39" name="SIAGSC">
    <vt:lpwstr>(INVISIBLE) OFFICIAL</vt:lpwstr>
  </property>
  <property fmtid="{D5CDD505-2E9C-101B-9397-08002B2CF9AE}" pid="40" name="_PreviousAdHocReviewCycleID">
    <vt:i4>877559641</vt:i4>
  </property>
  <property fmtid="{D5CDD505-2E9C-101B-9397-08002B2CF9AE}" pid="41" name="_ReviewingToolsShownOnce">
    <vt:lpwstr/>
  </property>
</Properties>
</file>