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86EAE" w14:textId="77777777" w:rsidR="00A4469D" w:rsidRPr="004443D8" w:rsidRDefault="00A4469D" w:rsidP="004443D8">
      <w:pPr>
        <w:pStyle w:val="Heading1"/>
        <w:jc w:val="center"/>
        <w:rPr>
          <w:rFonts w:cs="Arial"/>
          <w:b/>
          <w:bCs/>
          <w:sz w:val="28"/>
          <w:szCs w:val="28"/>
        </w:rPr>
      </w:pPr>
      <w:bookmarkStart w:id="0" w:name="_GoBack"/>
      <w:bookmarkEnd w:id="0"/>
      <w:r w:rsidRPr="004443D8">
        <w:rPr>
          <w:rFonts w:cs="Arial"/>
          <w:b/>
          <w:bCs/>
          <w:sz w:val="28"/>
          <w:szCs w:val="28"/>
        </w:rPr>
        <w:t xml:space="preserve">National Institute for </w:t>
      </w:r>
      <w:r w:rsidR="00731E2D" w:rsidRPr="004443D8">
        <w:rPr>
          <w:rFonts w:cs="Arial"/>
          <w:b/>
          <w:bCs/>
          <w:sz w:val="28"/>
          <w:szCs w:val="28"/>
        </w:rPr>
        <w:t xml:space="preserve">Health and </w:t>
      </w:r>
      <w:r w:rsidR="00FC5D50" w:rsidRPr="004443D8">
        <w:rPr>
          <w:rFonts w:cs="Arial"/>
          <w:b/>
          <w:bCs/>
          <w:sz w:val="28"/>
          <w:szCs w:val="28"/>
        </w:rPr>
        <w:t xml:space="preserve">Care </w:t>
      </w:r>
      <w:r w:rsidRPr="004443D8">
        <w:rPr>
          <w:rFonts w:cs="Arial"/>
          <w:b/>
          <w:bCs/>
          <w:sz w:val="28"/>
          <w:szCs w:val="28"/>
        </w:rPr>
        <w:t>Excellence</w:t>
      </w:r>
    </w:p>
    <w:p w14:paraId="3DD3AB4D" w14:textId="77777777" w:rsidR="00760C55" w:rsidRPr="004443D8" w:rsidRDefault="00760C55" w:rsidP="004443D8">
      <w:pPr>
        <w:jc w:val="center"/>
        <w:rPr>
          <w:rFonts w:cs="Arial"/>
          <w:sz w:val="28"/>
          <w:szCs w:val="28"/>
        </w:rPr>
      </w:pPr>
    </w:p>
    <w:p w14:paraId="7C5F8A87" w14:textId="77777777" w:rsidR="003C627D" w:rsidRDefault="00432AF2" w:rsidP="004443D8">
      <w:pPr>
        <w:pStyle w:val="Heading1"/>
        <w:jc w:val="center"/>
        <w:rPr>
          <w:rFonts w:cs="Arial"/>
          <w:b/>
          <w:sz w:val="28"/>
          <w:szCs w:val="28"/>
        </w:rPr>
      </w:pPr>
      <w:r w:rsidRPr="004443D8">
        <w:rPr>
          <w:rFonts w:cs="Arial"/>
          <w:b/>
          <w:sz w:val="28"/>
          <w:szCs w:val="28"/>
        </w:rPr>
        <w:t xml:space="preserve">Requirements Specification for </w:t>
      </w:r>
      <w:r w:rsidR="00FC5D50" w:rsidRPr="004443D8">
        <w:rPr>
          <w:rFonts w:cs="Arial"/>
          <w:b/>
          <w:sz w:val="28"/>
          <w:szCs w:val="28"/>
        </w:rPr>
        <w:t xml:space="preserve">NICE Manchester </w:t>
      </w:r>
    </w:p>
    <w:p w14:paraId="785249E9" w14:textId="533B5FE3" w:rsidR="00760C55" w:rsidRPr="004443D8" w:rsidRDefault="00FC5D50" w:rsidP="004443D8">
      <w:pPr>
        <w:pStyle w:val="Heading1"/>
        <w:jc w:val="center"/>
        <w:rPr>
          <w:rFonts w:cs="Arial"/>
          <w:b/>
          <w:sz w:val="28"/>
          <w:szCs w:val="28"/>
        </w:rPr>
      </w:pPr>
      <w:r w:rsidRPr="004443D8">
        <w:rPr>
          <w:rFonts w:cs="Arial"/>
          <w:b/>
          <w:sz w:val="28"/>
          <w:szCs w:val="28"/>
        </w:rPr>
        <w:t xml:space="preserve">Office </w:t>
      </w:r>
      <w:r w:rsidR="004B4D58" w:rsidRPr="004443D8">
        <w:rPr>
          <w:rFonts w:cs="Arial"/>
          <w:b/>
          <w:sz w:val="28"/>
          <w:szCs w:val="28"/>
        </w:rPr>
        <w:t>Cleaning</w:t>
      </w:r>
      <w:r w:rsidR="006A1F78">
        <w:rPr>
          <w:rFonts w:cs="Arial"/>
          <w:b/>
          <w:sz w:val="28"/>
          <w:szCs w:val="28"/>
        </w:rPr>
        <w:t xml:space="preserve"> Services</w:t>
      </w:r>
      <w:r w:rsidR="004B4D58" w:rsidRPr="004443D8">
        <w:rPr>
          <w:rFonts w:cs="Arial"/>
          <w:b/>
          <w:sz w:val="28"/>
          <w:szCs w:val="28"/>
        </w:rPr>
        <w:t xml:space="preserve"> Contract</w:t>
      </w:r>
    </w:p>
    <w:p w14:paraId="07EA6D01" w14:textId="383E0155" w:rsidR="004B4D58" w:rsidRDefault="009D43AE" w:rsidP="004443D8">
      <w:pPr>
        <w:pStyle w:val="Heading1"/>
        <w:jc w:val="center"/>
        <w:rPr>
          <w:rFonts w:cs="Arial"/>
          <w:b/>
          <w:sz w:val="28"/>
          <w:szCs w:val="28"/>
        </w:rPr>
      </w:pPr>
      <w:r w:rsidRPr="004443D8">
        <w:rPr>
          <w:rFonts w:cs="Arial"/>
          <w:b/>
          <w:sz w:val="28"/>
          <w:szCs w:val="28"/>
        </w:rPr>
        <w:t>Level One</w:t>
      </w:r>
      <w:r w:rsidR="00E13F37">
        <w:rPr>
          <w:rFonts w:cs="Arial"/>
          <w:b/>
          <w:sz w:val="28"/>
          <w:szCs w:val="28"/>
        </w:rPr>
        <w:t xml:space="preserve"> &amp; Ground Floor Reception areas</w:t>
      </w:r>
      <w:r w:rsidRPr="004443D8">
        <w:rPr>
          <w:rFonts w:cs="Arial"/>
          <w:b/>
          <w:sz w:val="28"/>
          <w:szCs w:val="28"/>
        </w:rPr>
        <w:t xml:space="preserve">, </w:t>
      </w:r>
      <w:r w:rsidR="00B7607B">
        <w:rPr>
          <w:rFonts w:cs="Arial"/>
          <w:b/>
          <w:sz w:val="28"/>
          <w:szCs w:val="28"/>
        </w:rPr>
        <w:t>City Tower</w:t>
      </w:r>
    </w:p>
    <w:p w14:paraId="47646E7E" w14:textId="77777777" w:rsidR="004443D8" w:rsidRPr="00DD051A" w:rsidRDefault="004443D8" w:rsidP="00DD051A"/>
    <w:p w14:paraId="71F07505" w14:textId="58F151D4" w:rsidR="00FC5D50" w:rsidRPr="004443D8" w:rsidRDefault="00FC5D50" w:rsidP="004443D8">
      <w:pPr>
        <w:jc w:val="both"/>
        <w:rPr>
          <w:rFonts w:cs="Arial"/>
          <w:b/>
        </w:rPr>
      </w:pPr>
      <w:r w:rsidRPr="004443D8">
        <w:rPr>
          <w:rFonts w:cs="Arial"/>
          <w:b/>
        </w:rPr>
        <w:t>1.</w:t>
      </w:r>
      <w:r w:rsidRPr="004443D8">
        <w:rPr>
          <w:rFonts w:cs="Arial"/>
          <w:b/>
        </w:rPr>
        <w:tab/>
        <w:t>I</w:t>
      </w:r>
      <w:r w:rsidR="00B37AFE">
        <w:rPr>
          <w:rFonts w:cs="Arial"/>
          <w:b/>
        </w:rPr>
        <w:t>ntroduction</w:t>
      </w:r>
    </w:p>
    <w:p w14:paraId="30C6461D" w14:textId="3D877C18" w:rsidR="00FC5D50" w:rsidRPr="004443D8" w:rsidRDefault="00FC5D50" w:rsidP="004443D8">
      <w:pPr>
        <w:pStyle w:val="NormalWeb"/>
        <w:shd w:val="clear" w:color="auto" w:fill="FFFFFF"/>
        <w:spacing w:before="0" w:beforeAutospacing="0" w:after="0"/>
        <w:jc w:val="both"/>
        <w:rPr>
          <w:sz w:val="24"/>
          <w:szCs w:val="24"/>
          <w:lang w:val="en-US"/>
        </w:rPr>
      </w:pPr>
      <w:r w:rsidRPr="004443D8">
        <w:rPr>
          <w:sz w:val="24"/>
          <w:szCs w:val="24"/>
        </w:rPr>
        <w:t xml:space="preserve">NICE, established under the Health and Social Care Act 2012, is the executive </w:t>
      </w:r>
      <w:r w:rsidRPr="004443D8">
        <w:rPr>
          <w:sz w:val="24"/>
          <w:szCs w:val="24"/>
          <w:lang w:val="en-US"/>
        </w:rPr>
        <w:t xml:space="preserve">Non Departmental Public Body responsible for providing guidance and advice to support health and social care commissioners, providers and others to make sure that the care and preventative services provided are of the best possible quality and offers the best value for money. NICE has a statutory role that encompasses the development of quality standards, advice, information and recommendations about NHS, public health and social care services. NICE provides independent, evidence-based guidance on the most effective ways to prevent, diagnose and treat disease and ill health and reduce health inequalities, and operates an independent accreditation </w:t>
      </w:r>
      <w:proofErr w:type="spellStart"/>
      <w:r w:rsidRPr="004443D8">
        <w:rPr>
          <w:sz w:val="24"/>
          <w:szCs w:val="24"/>
          <w:lang w:val="en-US"/>
        </w:rPr>
        <w:t>programme</w:t>
      </w:r>
      <w:proofErr w:type="spellEnd"/>
      <w:r w:rsidRPr="004443D8">
        <w:rPr>
          <w:sz w:val="24"/>
          <w:szCs w:val="24"/>
          <w:lang w:val="en-US"/>
        </w:rPr>
        <w:t xml:space="preserve"> to validate the guidance production of external organisations.</w:t>
      </w:r>
    </w:p>
    <w:p w14:paraId="417CA5C5" w14:textId="77777777" w:rsidR="00A4469D" w:rsidRPr="004443D8" w:rsidRDefault="008D7C1F" w:rsidP="004443D8">
      <w:pPr>
        <w:jc w:val="both"/>
        <w:rPr>
          <w:rFonts w:cs="Arial"/>
          <w:i/>
          <w:iCs/>
        </w:rPr>
      </w:pPr>
      <w:r w:rsidRPr="004443D8">
        <w:rPr>
          <w:rFonts w:cs="Arial"/>
        </w:rPr>
        <w:t>D</w:t>
      </w:r>
      <w:r w:rsidR="0005240D" w:rsidRPr="004443D8">
        <w:rPr>
          <w:rFonts w:cs="Arial"/>
        </w:rPr>
        <w:t>ocuments describing</w:t>
      </w:r>
      <w:r w:rsidR="00B71B57" w:rsidRPr="004443D8">
        <w:rPr>
          <w:rFonts w:cs="Arial"/>
        </w:rPr>
        <w:t xml:space="preserve"> the methods and process employed by NICE are available from the </w:t>
      </w:r>
      <w:r w:rsidR="003A3C92" w:rsidRPr="004443D8">
        <w:rPr>
          <w:rFonts w:cs="Arial"/>
        </w:rPr>
        <w:t xml:space="preserve">NICE’s </w:t>
      </w:r>
      <w:r w:rsidR="00B71B57" w:rsidRPr="004443D8">
        <w:rPr>
          <w:rFonts w:cs="Arial"/>
        </w:rPr>
        <w:t>website (</w:t>
      </w:r>
      <w:r w:rsidR="000D4A1A" w:rsidRPr="004443D8">
        <w:rPr>
          <w:rFonts w:cs="Arial"/>
        </w:rPr>
        <w:t xml:space="preserve">available at </w:t>
      </w:r>
      <w:hyperlink r:id="rId8" w:history="1">
        <w:r w:rsidR="00432AF2" w:rsidRPr="004443D8">
          <w:rPr>
            <w:rStyle w:val="Hyperlink"/>
            <w:rFonts w:cs="Arial"/>
          </w:rPr>
          <w:t>www.nice.org.uk</w:t>
        </w:r>
      </w:hyperlink>
      <w:r w:rsidR="00432AF2" w:rsidRPr="004443D8">
        <w:rPr>
          <w:rFonts w:cs="Arial"/>
        </w:rPr>
        <w:t xml:space="preserve"> </w:t>
      </w:r>
      <w:r w:rsidR="002E28A6" w:rsidRPr="004443D8">
        <w:rPr>
          <w:rFonts w:cs="Arial"/>
        </w:rPr>
        <w:t>)</w:t>
      </w:r>
      <w:r w:rsidR="00B94B0C">
        <w:rPr>
          <w:rFonts w:cs="Arial"/>
        </w:rPr>
        <w:t>.</w:t>
      </w:r>
    </w:p>
    <w:p w14:paraId="4E832060" w14:textId="029E20F5" w:rsidR="005703DA" w:rsidRPr="004443D8" w:rsidRDefault="005703DA" w:rsidP="004443D8">
      <w:pPr>
        <w:pStyle w:val="SchTitle"/>
        <w:jc w:val="both"/>
        <w:rPr>
          <w:rFonts w:cs="Arial"/>
          <w:b w:val="0"/>
          <w:bCs/>
          <w:szCs w:val="24"/>
        </w:rPr>
      </w:pPr>
      <w:r w:rsidRPr="004443D8">
        <w:rPr>
          <w:rFonts w:cs="Arial"/>
          <w:b w:val="0"/>
          <w:bCs/>
          <w:szCs w:val="24"/>
        </w:rPr>
        <w:t xml:space="preserve">The </w:t>
      </w:r>
      <w:r w:rsidR="00777880">
        <w:rPr>
          <w:rFonts w:cs="Arial"/>
          <w:b w:val="0"/>
          <w:bCs/>
          <w:szCs w:val="24"/>
        </w:rPr>
        <w:t xml:space="preserve">Estates and </w:t>
      </w:r>
      <w:r w:rsidRPr="004443D8">
        <w:rPr>
          <w:rFonts w:cs="Arial"/>
          <w:b w:val="0"/>
          <w:bCs/>
          <w:szCs w:val="24"/>
        </w:rPr>
        <w:t xml:space="preserve">Facilities Manager is responsible for ensuring that the working environment is clean and safe for all </w:t>
      </w:r>
      <w:r w:rsidR="003A3C92" w:rsidRPr="004443D8">
        <w:rPr>
          <w:rFonts w:cs="Arial"/>
          <w:b w:val="0"/>
          <w:bCs/>
          <w:szCs w:val="24"/>
        </w:rPr>
        <w:t xml:space="preserve">NICE </w:t>
      </w:r>
      <w:r w:rsidRPr="004443D8">
        <w:rPr>
          <w:rFonts w:cs="Arial"/>
          <w:b w:val="0"/>
          <w:bCs/>
          <w:szCs w:val="24"/>
        </w:rPr>
        <w:t>staff and visitors.</w:t>
      </w:r>
    </w:p>
    <w:p w14:paraId="177DEC14" w14:textId="3EF6BE5E" w:rsidR="005703DA" w:rsidRDefault="003A3C92" w:rsidP="004443D8">
      <w:pPr>
        <w:pStyle w:val="SchTitle"/>
        <w:jc w:val="both"/>
        <w:rPr>
          <w:rFonts w:cs="Arial"/>
          <w:b w:val="0"/>
          <w:bCs/>
          <w:szCs w:val="24"/>
        </w:rPr>
      </w:pPr>
      <w:r w:rsidRPr="004443D8">
        <w:rPr>
          <w:rFonts w:cs="Arial"/>
          <w:b w:val="0"/>
          <w:bCs/>
          <w:szCs w:val="24"/>
        </w:rPr>
        <w:t xml:space="preserve">NICE </w:t>
      </w:r>
      <w:r w:rsidR="005703DA" w:rsidRPr="004443D8">
        <w:rPr>
          <w:rFonts w:cs="Arial"/>
          <w:b w:val="0"/>
          <w:bCs/>
          <w:szCs w:val="24"/>
        </w:rPr>
        <w:t>is seeking bids throu</w:t>
      </w:r>
      <w:r w:rsidR="00D12210" w:rsidRPr="004443D8">
        <w:rPr>
          <w:rFonts w:cs="Arial"/>
          <w:b w:val="0"/>
          <w:bCs/>
          <w:szCs w:val="24"/>
        </w:rPr>
        <w:t xml:space="preserve">gh this invitation to tender to select a supplier to </w:t>
      </w:r>
      <w:r w:rsidR="005703DA" w:rsidRPr="004443D8">
        <w:rPr>
          <w:rFonts w:cs="Arial"/>
          <w:b w:val="0"/>
          <w:bCs/>
          <w:szCs w:val="24"/>
        </w:rPr>
        <w:t xml:space="preserve">undertake the </w:t>
      </w:r>
      <w:r w:rsidR="00FC5D50" w:rsidRPr="004443D8">
        <w:rPr>
          <w:rFonts w:cs="Arial"/>
          <w:b w:val="0"/>
          <w:bCs/>
          <w:szCs w:val="24"/>
        </w:rPr>
        <w:t xml:space="preserve">Office </w:t>
      </w:r>
      <w:r w:rsidR="005703DA" w:rsidRPr="004443D8">
        <w:rPr>
          <w:rFonts w:cs="Arial"/>
          <w:b w:val="0"/>
          <w:bCs/>
          <w:szCs w:val="24"/>
        </w:rPr>
        <w:t xml:space="preserve">Cleaning </w:t>
      </w:r>
      <w:r w:rsidR="004C3A9E">
        <w:rPr>
          <w:rFonts w:cs="Arial"/>
          <w:b w:val="0"/>
          <w:bCs/>
          <w:szCs w:val="24"/>
        </w:rPr>
        <w:t xml:space="preserve">Services </w:t>
      </w:r>
      <w:r w:rsidR="005703DA" w:rsidRPr="004443D8">
        <w:rPr>
          <w:rFonts w:cs="Arial"/>
          <w:b w:val="0"/>
          <w:bCs/>
          <w:szCs w:val="24"/>
        </w:rPr>
        <w:t>of NICE premises</w:t>
      </w:r>
      <w:r w:rsidR="004C3A9E">
        <w:rPr>
          <w:rFonts w:cs="Arial"/>
          <w:b w:val="0"/>
          <w:bCs/>
          <w:szCs w:val="24"/>
        </w:rPr>
        <w:t xml:space="preserve"> including </w:t>
      </w:r>
      <w:r w:rsidR="00D12210" w:rsidRPr="004443D8">
        <w:rPr>
          <w:rFonts w:cs="Arial"/>
          <w:b w:val="0"/>
          <w:bCs/>
          <w:szCs w:val="24"/>
        </w:rPr>
        <w:t>the additional services</w:t>
      </w:r>
      <w:r w:rsidR="00281AE5" w:rsidRPr="004443D8">
        <w:rPr>
          <w:rFonts w:cs="Arial"/>
          <w:b w:val="0"/>
          <w:bCs/>
          <w:szCs w:val="24"/>
        </w:rPr>
        <w:t xml:space="preserve"> (listed in section </w:t>
      </w:r>
      <w:r w:rsidR="00A91097">
        <w:rPr>
          <w:rFonts w:cs="Arial"/>
          <w:b w:val="0"/>
          <w:bCs/>
          <w:szCs w:val="24"/>
        </w:rPr>
        <w:t>7</w:t>
      </w:r>
      <w:r w:rsidR="00281AE5" w:rsidRPr="004443D8">
        <w:rPr>
          <w:rFonts w:cs="Arial"/>
          <w:b w:val="0"/>
          <w:bCs/>
          <w:szCs w:val="24"/>
        </w:rPr>
        <w:t>)</w:t>
      </w:r>
      <w:r w:rsidR="00D12210" w:rsidRPr="004443D8">
        <w:rPr>
          <w:rFonts w:cs="Arial"/>
          <w:b w:val="0"/>
          <w:bCs/>
          <w:szCs w:val="24"/>
        </w:rPr>
        <w:t xml:space="preserve"> in Manchester (UK) for </w:t>
      </w:r>
      <w:r w:rsidR="000B26F4" w:rsidRPr="004443D8">
        <w:rPr>
          <w:rFonts w:cs="Arial"/>
          <w:b w:val="0"/>
          <w:bCs/>
          <w:szCs w:val="24"/>
        </w:rPr>
        <w:t xml:space="preserve">a period of </w:t>
      </w:r>
      <w:r w:rsidR="006520D1">
        <w:rPr>
          <w:rFonts w:cs="Arial"/>
          <w:b w:val="0"/>
          <w:bCs/>
          <w:szCs w:val="24"/>
        </w:rPr>
        <w:t xml:space="preserve">3 </w:t>
      </w:r>
      <w:r w:rsidR="006520D1" w:rsidRPr="004443D8">
        <w:rPr>
          <w:rFonts w:cs="Arial"/>
          <w:b w:val="0"/>
          <w:bCs/>
          <w:szCs w:val="24"/>
        </w:rPr>
        <w:t>years</w:t>
      </w:r>
      <w:r w:rsidR="000B26F4" w:rsidRPr="004443D8">
        <w:rPr>
          <w:rFonts w:cs="Arial"/>
          <w:b w:val="0"/>
          <w:bCs/>
          <w:szCs w:val="24"/>
        </w:rPr>
        <w:t xml:space="preserve"> from contract award.</w:t>
      </w:r>
    </w:p>
    <w:p w14:paraId="54D66FA4" w14:textId="3A7B4955" w:rsidR="00E553F7" w:rsidRDefault="00E553F7" w:rsidP="00E553F7">
      <w:pPr>
        <w:spacing w:before="100" w:beforeAutospacing="1" w:after="100" w:afterAutospacing="1"/>
      </w:pPr>
      <w:r>
        <w:rPr>
          <w:b/>
        </w:rPr>
        <w:t>Please note</w:t>
      </w:r>
      <w:r>
        <w:t xml:space="preserve"> </w:t>
      </w:r>
      <w:r w:rsidR="004C3A9E">
        <w:rPr>
          <w:b/>
        </w:rPr>
        <w:t xml:space="preserve">NICE requires </w:t>
      </w:r>
      <w:r w:rsidRPr="006C1E38">
        <w:rPr>
          <w:b/>
        </w:rPr>
        <w:t xml:space="preserve">bids </w:t>
      </w:r>
      <w:r w:rsidR="004C3A9E">
        <w:rPr>
          <w:b/>
        </w:rPr>
        <w:t>to supply the full</w:t>
      </w:r>
      <w:r>
        <w:rPr>
          <w:b/>
        </w:rPr>
        <w:t xml:space="preserve"> services</w:t>
      </w:r>
      <w:r w:rsidRPr="006C1E38">
        <w:rPr>
          <w:b/>
        </w:rPr>
        <w:t xml:space="preserve"> set out </w:t>
      </w:r>
      <w:r>
        <w:rPr>
          <w:b/>
        </w:rPr>
        <w:t>in the specification</w:t>
      </w:r>
      <w:r w:rsidRPr="006C1E38">
        <w:rPr>
          <w:b/>
        </w:rPr>
        <w:t>.</w:t>
      </w:r>
      <w:r>
        <w:t xml:space="preserve"> The total budget for this contract is </w:t>
      </w:r>
      <w:r w:rsidR="00F822F7">
        <w:t>£</w:t>
      </w:r>
      <w:r w:rsidR="00446FFA">
        <w:t>220</w:t>
      </w:r>
      <w:r w:rsidR="00B33049">
        <w:t>, 000</w:t>
      </w:r>
      <w:r w:rsidR="0036620E">
        <w:t xml:space="preserve"> </w:t>
      </w:r>
      <w:r>
        <w:t xml:space="preserve">(excluding VAT). </w:t>
      </w:r>
    </w:p>
    <w:p w14:paraId="4185BF25" w14:textId="77777777" w:rsidR="00566DF8" w:rsidRPr="004443D8" w:rsidRDefault="00566DF8" w:rsidP="004443D8">
      <w:pPr>
        <w:pStyle w:val="Heading2"/>
        <w:numPr>
          <w:ilvl w:val="0"/>
          <w:numId w:val="30"/>
        </w:numPr>
        <w:tabs>
          <w:tab w:val="clear" w:pos="1080"/>
          <w:tab w:val="num" w:pos="0"/>
        </w:tabs>
        <w:spacing w:after="120"/>
        <w:ind w:hanging="1080"/>
        <w:jc w:val="both"/>
        <w:rPr>
          <w:i w:val="0"/>
          <w:sz w:val="24"/>
          <w:szCs w:val="24"/>
        </w:rPr>
      </w:pPr>
      <w:r w:rsidRPr="004443D8">
        <w:rPr>
          <w:i w:val="0"/>
          <w:sz w:val="24"/>
          <w:szCs w:val="24"/>
        </w:rPr>
        <w:t>Scope of Work</w:t>
      </w:r>
    </w:p>
    <w:p w14:paraId="4302BCBE" w14:textId="77777777" w:rsidR="00566DF8" w:rsidRPr="001C58EF" w:rsidRDefault="00566DF8" w:rsidP="004443D8">
      <w:pPr>
        <w:jc w:val="both"/>
        <w:rPr>
          <w:rFonts w:cs="Arial"/>
        </w:rPr>
      </w:pPr>
      <w:r w:rsidRPr="001C58EF">
        <w:rPr>
          <w:rFonts w:cs="Arial"/>
        </w:rPr>
        <w:t>Areas to be cleaned:</w:t>
      </w:r>
    </w:p>
    <w:p w14:paraId="003D423F" w14:textId="4E0C797D" w:rsidR="00566DF8" w:rsidRPr="004443D8" w:rsidRDefault="00566DF8" w:rsidP="004443D8">
      <w:pPr>
        <w:jc w:val="both"/>
        <w:rPr>
          <w:rFonts w:cs="Arial"/>
        </w:rPr>
      </w:pPr>
      <w:r w:rsidRPr="004443D8">
        <w:rPr>
          <w:rFonts w:cs="Arial"/>
        </w:rPr>
        <w:t xml:space="preserve">All </w:t>
      </w:r>
      <w:r w:rsidR="005E1E2F">
        <w:rPr>
          <w:rFonts w:cs="Arial"/>
        </w:rPr>
        <w:t>common areas</w:t>
      </w:r>
      <w:r w:rsidR="00B33049">
        <w:rPr>
          <w:rFonts w:cs="Arial"/>
        </w:rPr>
        <w:t xml:space="preserve">, </w:t>
      </w:r>
      <w:r w:rsidRPr="004443D8">
        <w:rPr>
          <w:rFonts w:cs="Arial"/>
        </w:rPr>
        <w:t>meeting rooms, reception,</w:t>
      </w:r>
      <w:r w:rsidR="00B601B9">
        <w:rPr>
          <w:rFonts w:cs="Arial"/>
        </w:rPr>
        <w:t xml:space="preserve"> ground floor breakout area</w:t>
      </w:r>
      <w:r w:rsidR="00481434">
        <w:rPr>
          <w:rFonts w:cs="Arial"/>
        </w:rPr>
        <w:t xml:space="preserve">, </w:t>
      </w:r>
      <w:r w:rsidRPr="004443D8">
        <w:rPr>
          <w:rFonts w:cs="Arial"/>
        </w:rPr>
        <w:t>café,</w:t>
      </w:r>
      <w:r w:rsidR="00051822">
        <w:rPr>
          <w:rFonts w:cs="Arial"/>
        </w:rPr>
        <w:t xml:space="preserve"> catering kitchen, </w:t>
      </w:r>
      <w:r w:rsidR="00D745C4">
        <w:rPr>
          <w:rFonts w:cs="Arial"/>
        </w:rPr>
        <w:t xml:space="preserve">brew areas </w:t>
      </w:r>
      <w:r w:rsidRPr="004443D8">
        <w:rPr>
          <w:rFonts w:cs="Arial"/>
        </w:rPr>
        <w:t>,</w:t>
      </w:r>
      <w:r w:rsidR="003B03F4">
        <w:rPr>
          <w:rFonts w:cs="Arial"/>
        </w:rPr>
        <w:t xml:space="preserve"> toilets, showers,</w:t>
      </w:r>
      <w:r w:rsidRPr="004443D8">
        <w:rPr>
          <w:rFonts w:cs="Arial"/>
        </w:rPr>
        <w:t xml:space="preserve"> first aid room,</w:t>
      </w:r>
      <w:r w:rsidR="003676EC">
        <w:rPr>
          <w:rFonts w:cs="Arial"/>
        </w:rPr>
        <w:t xml:space="preserve"> lifts,</w:t>
      </w:r>
      <w:r w:rsidRPr="004443D8">
        <w:rPr>
          <w:rFonts w:cs="Arial"/>
        </w:rPr>
        <w:t xml:space="preserve"> all </w:t>
      </w:r>
      <w:r w:rsidR="009C69C1" w:rsidRPr="004443D8">
        <w:rPr>
          <w:rFonts w:cs="Arial"/>
        </w:rPr>
        <w:t xml:space="preserve">cellular </w:t>
      </w:r>
      <w:r w:rsidRPr="004443D8">
        <w:rPr>
          <w:rFonts w:cs="Arial"/>
        </w:rPr>
        <w:t>offices and open plan area</w:t>
      </w:r>
      <w:r w:rsidR="006B34A4" w:rsidRPr="004443D8">
        <w:rPr>
          <w:rFonts w:cs="Arial"/>
        </w:rPr>
        <w:t xml:space="preserve"> incorporating </w:t>
      </w:r>
      <w:r w:rsidR="006E3EAC">
        <w:rPr>
          <w:rFonts w:cs="Arial"/>
        </w:rPr>
        <w:t>495</w:t>
      </w:r>
      <w:r w:rsidR="006E3EAC" w:rsidRPr="004443D8">
        <w:rPr>
          <w:rFonts w:cs="Arial"/>
        </w:rPr>
        <w:t xml:space="preserve"> </w:t>
      </w:r>
      <w:r w:rsidR="006B34A4" w:rsidRPr="004443D8">
        <w:rPr>
          <w:rFonts w:cs="Arial"/>
        </w:rPr>
        <w:t>workstations</w:t>
      </w:r>
      <w:r w:rsidR="004D4F34" w:rsidRPr="004443D8">
        <w:rPr>
          <w:rFonts w:cs="Arial"/>
        </w:rPr>
        <w:t>.</w:t>
      </w:r>
      <w:r w:rsidR="00983FB9" w:rsidRPr="004443D8">
        <w:rPr>
          <w:rFonts w:cs="Arial"/>
        </w:rPr>
        <w:t xml:space="preserve"> </w:t>
      </w:r>
    </w:p>
    <w:p w14:paraId="492325C8" w14:textId="77777777" w:rsidR="003A3C92" w:rsidRPr="004443D8" w:rsidRDefault="003A3C92" w:rsidP="004443D8">
      <w:pPr>
        <w:jc w:val="both"/>
        <w:rPr>
          <w:rFonts w:cs="Arial"/>
        </w:rPr>
      </w:pPr>
    </w:p>
    <w:p w14:paraId="4D700E74" w14:textId="1A01081B" w:rsidR="00DA51C2" w:rsidRPr="004443D8" w:rsidRDefault="00DA51C2" w:rsidP="004443D8">
      <w:pPr>
        <w:jc w:val="both"/>
        <w:rPr>
          <w:rFonts w:cs="Arial"/>
        </w:rPr>
      </w:pPr>
      <w:r w:rsidRPr="004443D8">
        <w:rPr>
          <w:rFonts w:cs="Arial"/>
        </w:rPr>
        <w:t xml:space="preserve">Total floor space is </w:t>
      </w:r>
      <w:r w:rsidR="002C274D">
        <w:rPr>
          <w:rFonts w:cs="Arial"/>
        </w:rPr>
        <w:t>4306</w:t>
      </w:r>
      <w:r w:rsidR="001167B3" w:rsidRPr="004443D8">
        <w:rPr>
          <w:rFonts w:cs="Arial"/>
        </w:rPr>
        <w:t>m</w:t>
      </w:r>
      <w:r w:rsidR="00B33049" w:rsidRPr="006520D1">
        <w:rPr>
          <w:rFonts w:cs="Arial"/>
          <w:vertAlign w:val="superscript"/>
        </w:rPr>
        <w:t>2</w:t>
      </w:r>
      <w:r w:rsidR="001167B3" w:rsidRPr="004443D8">
        <w:rPr>
          <w:rFonts w:cs="Arial"/>
        </w:rPr>
        <w:t xml:space="preserve"> /</w:t>
      </w:r>
      <w:r w:rsidR="006559F0" w:rsidRPr="004443D8">
        <w:rPr>
          <w:rFonts w:cs="Arial"/>
        </w:rPr>
        <w:t>4</w:t>
      </w:r>
      <w:r w:rsidR="002C274D">
        <w:rPr>
          <w:rFonts w:cs="Arial"/>
        </w:rPr>
        <w:t>6</w:t>
      </w:r>
      <w:r w:rsidR="006559F0" w:rsidRPr="004443D8">
        <w:rPr>
          <w:rFonts w:cs="Arial"/>
        </w:rPr>
        <w:t>3</w:t>
      </w:r>
      <w:r w:rsidR="002C274D">
        <w:rPr>
          <w:rFonts w:cs="Arial"/>
        </w:rPr>
        <w:t>50</w:t>
      </w:r>
      <w:r w:rsidR="001167B3" w:rsidRPr="004443D8">
        <w:rPr>
          <w:rFonts w:cs="Arial"/>
        </w:rPr>
        <w:t>ft</w:t>
      </w:r>
      <w:r w:rsidR="00B33049" w:rsidRPr="003C5AE5">
        <w:rPr>
          <w:rFonts w:cs="Arial"/>
          <w:vertAlign w:val="superscript"/>
        </w:rPr>
        <w:t>2</w:t>
      </w:r>
      <w:r w:rsidR="00B94B0C">
        <w:rPr>
          <w:rFonts w:cs="Arial"/>
        </w:rPr>
        <w:t>.</w:t>
      </w:r>
      <w:r w:rsidR="00485B9E">
        <w:rPr>
          <w:rFonts w:cs="Arial"/>
        </w:rPr>
        <w:t xml:space="preserve"> </w:t>
      </w:r>
      <w:r w:rsidRPr="004443D8">
        <w:rPr>
          <w:rFonts w:cs="Arial"/>
        </w:rPr>
        <w:t>Floor plan</w:t>
      </w:r>
      <w:r w:rsidR="00E13F37">
        <w:rPr>
          <w:rFonts w:cs="Arial"/>
        </w:rPr>
        <w:t>s are</w:t>
      </w:r>
      <w:r w:rsidRPr="004443D8">
        <w:rPr>
          <w:rFonts w:cs="Arial"/>
        </w:rPr>
        <w:t xml:space="preserve"> attached</w:t>
      </w:r>
      <w:r w:rsidR="00A91097">
        <w:rPr>
          <w:rFonts w:cs="Arial"/>
        </w:rPr>
        <w:t>.</w:t>
      </w:r>
      <w:r w:rsidRPr="004443D8">
        <w:rPr>
          <w:rFonts w:cs="Arial"/>
        </w:rPr>
        <w:t xml:space="preserve"> </w:t>
      </w:r>
    </w:p>
    <w:p w14:paraId="5EE766A9" w14:textId="77777777" w:rsidR="00825375" w:rsidRPr="004443D8" w:rsidRDefault="00825375" w:rsidP="004443D8">
      <w:pPr>
        <w:jc w:val="both"/>
        <w:rPr>
          <w:rFonts w:cs="Arial"/>
        </w:rPr>
      </w:pPr>
    </w:p>
    <w:p w14:paraId="6E5A3829" w14:textId="77777777" w:rsidR="00566DF8" w:rsidRDefault="00566DF8" w:rsidP="004443D8">
      <w:pPr>
        <w:jc w:val="both"/>
        <w:rPr>
          <w:rFonts w:cs="Arial"/>
        </w:rPr>
      </w:pPr>
      <w:r w:rsidRPr="004443D8">
        <w:rPr>
          <w:rFonts w:cs="Arial"/>
        </w:rPr>
        <w:t>Staffing:</w:t>
      </w:r>
    </w:p>
    <w:p w14:paraId="162963C6" w14:textId="2229ED76" w:rsidR="000A7E65" w:rsidRPr="004443D8" w:rsidRDefault="005E1E2F" w:rsidP="004443D8">
      <w:pPr>
        <w:jc w:val="both"/>
        <w:rPr>
          <w:rFonts w:cs="Arial"/>
        </w:rPr>
      </w:pPr>
      <w:r>
        <w:rPr>
          <w:rFonts w:cs="Arial"/>
        </w:rPr>
        <w:t>The current</w:t>
      </w:r>
      <w:r w:rsidR="00566DF8" w:rsidRPr="004443D8">
        <w:rPr>
          <w:rFonts w:cs="Arial"/>
        </w:rPr>
        <w:t xml:space="preserve"> contract allow</w:t>
      </w:r>
      <w:r>
        <w:rPr>
          <w:rFonts w:cs="Arial"/>
        </w:rPr>
        <w:t>s</w:t>
      </w:r>
      <w:r w:rsidR="00566DF8" w:rsidRPr="004443D8">
        <w:rPr>
          <w:rFonts w:cs="Arial"/>
        </w:rPr>
        <w:t xml:space="preserve"> for </w:t>
      </w:r>
      <w:r w:rsidR="00A91097">
        <w:rPr>
          <w:rFonts w:cs="Arial"/>
        </w:rPr>
        <w:t>six</w:t>
      </w:r>
      <w:r w:rsidRPr="004443D8">
        <w:rPr>
          <w:rFonts w:cs="Arial"/>
        </w:rPr>
        <w:t xml:space="preserve"> </w:t>
      </w:r>
      <w:r w:rsidR="00566DF8" w:rsidRPr="004443D8">
        <w:rPr>
          <w:rFonts w:cs="Arial"/>
        </w:rPr>
        <w:t>cleaning operatives</w:t>
      </w:r>
      <w:r w:rsidR="00B21A24">
        <w:rPr>
          <w:rFonts w:cs="Arial"/>
        </w:rPr>
        <w:t xml:space="preserve"> working for 2.5 hours per day,</w:t>
      </w:r>
      <w:r w:rsidR="00F962E9">
        <w:rPr>
          <w:rFonts w:cs="Arial"/>
        </w:rPr>
        <w:t xml:space="preserve"> </w:t>
      </w:r>
      <w:r w:rsidR="00566DF8" w:rsidRPr="004443D8">
        <w:rPr>
          <w:rFonts w:cs="Arial"/>
        </w:rPr>
        <w:t xml:space="preserve">one working supervisor </w:t>
      </w:r>
      <w:r w:rsidR="001E3CB1" w:rsidRPr="004443D8">
        <w:rPr>
          <w:rFonts w:cs="Arial"/>
        </w:rPr>
        <w:t xml:space="preserve">working </w:t>
      </w:r>
      <w:r w:rsidR="00566DF8" w:rsidRPr="004443D8">
        <w:rPr>
          <w:rFonts w:cs="Arial"/>
        </w:rPr>
        <w:t xml:space="preserve">for </w:t>
      </w:r>
      <w:r w:rsidR="00B21A24">
        <w:rPr>
          <w:rFonts w:cs="Arial"/>
        </w:rPr>
        <w:t xml:space="preserve">3 </w:t>
      </w:r>
      <w:r w:rsidR="00566DF8" w:rsidRPr="004443D8">
        <w:rPr>
          <w:rFonts w:cs="Arial"/>
        </w:rPr>
        <w:t xml:space="preserve">hours </w:t>
      </w:r>
      <w:r w:rsidR="001E3CB1" w:rsidRPr="004443D8">
        <w:rPr>
          <w:rFonts w:cs="Arial"/>
        </w:rPr>
        <w:t xml:space="preserve">per </w:t>
      </w:r>
      <w:r w:rsidR="00566DF8" w:rsidRPr="004443D8">
        <w:rPr>
          <w:rFonts w:cs="Arial"/>
        </w:rPr>
        <w:t>day</w:t>
      </w:r>
      <w:r w:rsidR="004D4F34" w:rsidRPr="004443D8">
        <w:rPr>
          <w:rFonts w:cs="Arial"/>
        </w:rPr>
        <w:t xml:space="preserve"> </w:t>
      </w:r>
      <w:r>
        <w:rPr>
          <w:rFonts w:cs="Arial"/>
        </w:rPr>
        <w:t>plus</w:t>
      </w:r>
      <w:r w:rsidRPr="004443D8">
        <w:rPr>
          <w:rFonts w:cs="Arial"/>
        </w:rPr>
        <w:t xml:space="preserve"> </w:t>
      </w:r>
      <w:r w:rsidR="006B34A4" w:rsidRPr="004443D8">
        <w:rPr>
          <w:rFonts w:cs="Arial"/>
        </w:rPr>
        <w:t>one daytime cleaner</w:t>
      </w:r>
      <w:r w:rsidR="001E3CB1" w:rsidRPr="004443D8">
        <w:rPr>
          <w:rFonts w:cs="Arial"/>
        </w:rPr>
        <w:t xml:space="preserve"> for</w:t>
      </w:r>
      <w:r w:rsidR="006B34A4" w:rsidRPr="004443D8">
        <w:rPr>
          <w:rFonts w:cs="Arial"/>
        </w:rPr>
        <w:t xml:space="preserve"> </w:t>
      </w:r>
      <w:r w:rsidR="00DD4107">
        <w:rPr>
          <w:rFonts w:cs="Arial"/>
        </w:rPr>
        <w:t>7.5</w:t>
      </w:r>
      <w:r w:rsidR="00DD4107" w:rsidRPr="004443D8">
        <w:rPr>
          <w:rFonts w:cs="Arial"/>
        </w:rPr>
        <w:t xml:space="preserve"> </w:t>
      </w:r>
      <w:r w:rsidR="006B34A4" w:rsidRPr="004443D8">
        <w:rPr>
          <w:rFonts w:cs="Arial"/>
        </w:rPr>
        <w:t xml:space="preserve">hours per day </w:t>
      </w:r>
      <w:r w:rsidR="00DD4107">
        <w:rPr>
          <w:rFonts w:cs="Arial"/>
        </w:rPr>
        <w:t>8</w:t>
      </w:r>
      <w:r w:rsidR="006B34A4" w:rsidRPr="004443D8">
        <w:rPr>
          <w:rFonts w:cs="Arial"/>
        </w:rPr>
        <w:t xml:space="preserve">am – </w:t>
      </w:r>
      <w:r w:rsidR="00DD4107">
        <w:rPr>
          <w:rFonts w:cs="Arial"/>
        </w:rPr>
        <w:t>4</w:t>
      </w:r>
      <w:r w:rsidR="006B34A4" w:rsidRPr="004443D8">
        <w:rPr>
          <w:rFonts w:cs="Arial"/>
        </w:rPr>
        <w:t>pm</w:t>
      </w:r>
      <w:r w:rsidR="00566DF8" w:rsidRPr="004443D8">
        <w:rPr>
          <w:rFonts w:cs="Arial"/>
        </w:rPr>
        <w:t>.</w:t>
      </w:r>
      <w:r w:rsidR="00DA51C2" w:rsidRPr="004443D8">
        <w:rPr>
          <w:rFonts w:cs="Arial"/>
        </w:rPr>
        <w:t xml:space="preserve"> However it is up to suppliers to propose the staffing levels to achieve the required standards</w:t>
      </w:r>
      <w:r w:rsidR="00637C67">
        <w:rPr>
          <w:rFonts w:cs="Arial"/>
        </w:rPr>
        <w:t xml:space="preserve"> and</w:t>
      </w:r>
      <w:r w:rsidR="00A91097">
        <w:rPr>
          <w:rFonts w:cs="Arial"/>
        </w:rPr>
        <w:t xml:space="preserve"> they</w:t>
      </w:r>
      <w:r w:rsidR="00674DC6" w:rsidRPr="004443D8">
        <w:rPr>
          <w:rFonts w:cs="Arial"/>
        </w:rPr>
        <w:t xml:space="preserve"> </w:t>
      </w:r>
      <w:r w:rsidR="00196958" w:rsidRPr="004443D8">
        <w:rPr>
          <w:rFonts w:cs="Arial"/>
        </w:rPr>
        <w:t>shall</w:t>
      </w:r>
      <w:r w:rsidR="00674DC6" w:rsidRPr="004443D8">
        <w:rPr>
          <w:rFonts w:cs="Arial"/>
        </w:rPr>
        <w:t xml:space="preserve"> </w:t>
      </w:r>
      <w:r w:rsidR="000A7E65" w:rsidRPr="004443D8">
        <w:rPr>
          <w:rFonts w:cs="Arial"/>
        </w:rPr>
        <w:t xml:space="preserve">ensure all staff have the right to work in UK and </w:t>
      </w:r>
      <w:r w:rsidR="00A91097">
        <w:rPr>
          <w:rFonts w:cs="Arial"/>
        </w:rPr>
        <w:t xml:space="preserve">that </w:t>
      </w:r>
      <w:r w:rsidR="000A7E65" w:rsidRPr="004443D8">
        <w:rPr>
          <w:rFonts w:cs="Arial"/>
        </w:rPr>
        <w:t>any necessary background checks are undertaken</w:t>
      </w:r>
      <w:r w:rsidR="00674DC6" w:rsidRPr="004443D8">
        <w:rPr>
          <w:rFonts w:cs="Arial"/>
        </w:rPr>
        <w:t xml:space="preserve"> by </w:t>
      </w:r>
      <w:r w:rsidR="00A91097">
        <w:rPr>
          <w:rFonts w:cs="Arial"/>
        </w:rPr>
        <w:t>their</w:t>
      </w:r>
      <w:r w:rsidR="00A91097" w:rsidRPr="004443D8">
        <w:rPr>
          <w:rFonts w:cs="Arial"/>
        </w:rPr>
        <w:t xml:space="preserve"> </w:t>
      </w:r>
      <w:r w:rsidR="00674DC6" w:rsidRPr="004443D8">
        <w:rPr>
          <w:rFonts w:cs="Arial"/>
        </w:rPr>
        <w:t>organisation</w:t>
      </w:r>
      <w:r w:rsidR="00196958" w:rsidRPr="004443D8">
        <w:rPr>
          <w:rFonts w:cs="Arial"/>
        </w:rPr>
        <w:t xml:space="preserve"> prior to operatives commencing work</w:t>
      </w:r>
      <w:r w:rsidR="000A7E65" w:rsidRPr="004443D8">
        <w:rPr>
          <w:rFonts w:cs="Arial"/>
        </w:rPr>
        <w:t xml:space="preserve">. The bidder is responsible for undertaking these checks on the staff provided and thus any costs associated with the checks </w:t>
      </w:r>
      <w:r w:rsidR="00196958" w:rsidRPr="004443D8">
        <w:rPr>
          <w:rFonts w:cs="Arial"/>
        </w:rPr>
        <w:t xml:space="preserve">shall </w:t>
      </w:r>
      <w:r w:rsidR="000A7E65" w:rsidRPr="004443D8">
        <w:rPr>
          <w:rFonts w:cs="Arial"/>
        </w:rPr>
        <w:t>be borne by the Supplier.</w:t>
      </w:r>
    </w:p>
    <w:p w14:paraId="4CE5658A" w14:textId="77777777" w:rsidR="00566DF8" w:rsidRPr="004443D8" w:rsidRDefault="00566DF8" w:rsidP="004443D8">
      <w:pPr>
        <w:jc w:val="both"/>
        <w:rPr>
          <w:rFonts w:cs="Arial"/>
        </w:rPr>
      </w:pPr>
    </w:p>
    <w:p w14:paraId="17754B55" w14:textId="68DEAF60" w:rsidR="00566DF8" w:rsidRPr="004443D8" w:rsidRDefault="002B03D4" w:rsidP="004443D8">
      <w:pPr>
        <w:jc w:val="both"/>
        <w:rPr>
          <w:rFonts w:cs="Arial"/>
        </w:rPr>
      </w:pPr>
      <w:r w:rsidRPr="004443D8">
        <w:rPr>
          <w:rFonts w:cs="Arial"/>
        </w:rPr>
        <w:lastRenderedPageBreak/>
        <w:t>Passport photos of each cleaner will be required to be submitted to NICE by the successful bidder for identification purposes</w:t>
      </w:r>
      <w:r w:rsidR="00196958" w:rsidRPr="004443D8">
        <w:rPr>
          <w:rFonts w:cs="Arial"/>
        </w:rPr>
        <w:t xml:space="preserve"> only</w:t>
      </w:r>
      <w:r w:rsidR="00F962E9">
        <w:rPr>
          <w:rFonts w:cs="Arial"/>
        </w:rPr>
        <w:t>.</w:t>
      </w:r>
      <w:r w:rsidRPr="004443D8">
        <w:rPr>
          <w:rFonts w:cs="Arial"/>
        </w:rPr>
        <w:t xml:space="preserve"> </w:t>
      </w:r>
      <w:r w:rsidR="00F962E9">
        <w:rPr>
          <w:rFonts w:cs="Arial"/>
        </w:rPr>
        <w:t>The Estates and Facilities Manager (or delegate) must be notified in writing of any change of cleaning</w:t>
      </w:r>
      <w:r w:rsidR="00DC43D1">
        <w:rPr>
          <w:rFonts w:cs="Arial"/>
        </w:rPr>
        <w:t xml:space="preserve"> operatives</w:t>
      </w:r>
      <w:r w:rsidR="00F962E9">
        <w:rPr>
          <w:rFonts w:cs="Arial"/>
        </w:rPr>
        <w:t xml:space="preserve">. </w:t>
      </w:r>
      <w:r w:rsidRPr="004443D8">
        <w:rPr>
          <w:rFonts w:cs="Arial"/>
        </w:rPr>
        <w:t>The written notification must contain:</w:t>
      </w:r>
    </w:p>
    <w:p w14:paraId="09D7BA73" w14:textId="77777777" w:rsidR="002B03D4" w:rsidRPr="004443D8" w:rsidRDefault="002B03D4" w:rsidP="004443D8">
      <w:pPr>
        <w:jc w:val="both"/>
        <w:rPr>
          <w:rFonts w:cs="Arial"/>
        </w:rPr>
      </w:pPr>
    </w:p>
    <w:p w14:paraId="34187497" w14:textId="77777777" w:rsidR="002B03D4" w:rsidRPr="009F7E21" w:rsidRDefault="002B03D4" w:rsidP="009F7E21">
      <w:pPr>
        <w:pStyle w:val="ListParagraph"/>
        <w:numPr>
          <w:ilvl w:val="0"/>
          <w:numId w:val="48"/>
        </w:numPr>
        <w:jc w:val="both"/>
        <w:rPr>
          <w:rFonts w:cs="Arial"/>
        </w:rPr>
      </w:pPr>
      <w:r w:rsidRPr="009F7E21">
        <w:rPr>
          <w:rFonts w:cs="Arial"/>
        </w:rPr>
        <w:t>The name of the person leaving</w:t>
      </w:r>
    </w:p>
    <w:p w14:paraId="293DA225" w14:textId="77777777" w:rsidR="002B03D4" w:rsidRPr="009F7E21" w:rsidRDefault="002B03D4" w:rsidP="009F7E21">
      <w:pPr>
        <w:pStyle w:val="ListParagraph"/>
        <w:numPr>
          <w:ilvl w:val="0"/>
          <w:numId w:val="48"/>
        </w:numPr>
        <w:jc w:val="both"/>
        <w:rPr>
          <w:rFonts w:cs="Arial"/>
        </w:rPr>
      </w:pPr>
      <w:r w:rsidRPr="009F7E21">
        <w:rPr>
          <w:rFonts w:cs="Arial"/>
        </w:rPr>
        <w:t>The name of their replacement</w:t>
      </w:r>
    </w:p>
    <w:p w14:paraId="3C821E63" w14:textId="77777777" w:rsidR="002B03D4" w:rsidRPr="009F7E21" w:rsidRDefault="002B03D4" w:rsidP="009F7E21">
      <w:pPr>
        <w:pStyle w:val="ListParagraph"/>
        <w:numPr>
          <w:ilvl w:val="0"/>
          <w:numId w:val="48"/>
        </w:numPr>
        <w:jc w:val="both"/>
        <w:rPr>
          <w:rFonts w:cs="Arial"/>
        </w:rPr>
      </w:pPr>
      <w:r w:rsidRPr="009F7E21">
        <w:rPr>
          <w:rFonts w:cs="Arial"/>
        </w:rPr>
        <w:t>The leaving date of the person leaving</w:t>
      </w:r>
    </w:p>
    <w:p w14:paraId="66D4979A" w14:textId="77777777" w:rsidR="002B03D4" w:rsidRDefault="002B03D4" w:rsidP="009F7E21">
      <w:pPr>
        <w:pStyle w:val="ListParagraph"/>
        <w:numPr>
          <w:ilvl w:val="0"/>
          <w:numId w:val="48"/>
        </w:numPr>
        <w:jc w:val="both"/>
        <w:rPr>
          <w:rFonts w:cs="Arial"/>
        </w:rPr>
      </w:pPr>
      <w:r w:rsidRPr="009F7E21">
        <w:rPr>
          <w:rFonts w:cs="Arial"/>
        </w:rPr>
        <w:t>The start date of their replacement</w:t>
      </w:r>
    </w:p>
    <w:p w14:paraId="04C8CE68" w14:textId="3CDCD4B4" w:rsidR="00F962E9" w:rsidRPr="009F7E21" w:rsidRDefault="00F962E9" w:rsidP="009F7E21">
      <w:pPr>
        <w:pStyle w:val="ListParagraph"/>
        <w:numPr>
          <w:ilvl w:val="0"/>
          <w:numId w:val="48"/>
        </w:numPr>
        <w:jc w:val="both"/>
        <w:rPr>
          <w:rFonts w:cs="Arial"/>
        </w:rPr>
      </w:pPr>
      <w:r>
        <w:rPr>
          <w:rFonts w:cs="Arial"/>
        </w:rPr>
        <w:t xml:space="preserve">Details of </w:t>
      </w:r>
      <w:r w:rsidR="00051822">
        <w:rPr>
          <w:rFonts w:cs="Arial"/>
        </w:rPr>
        <w:t>staff cover provided for staff absence</w:t>
      </w:r>
    </w:p>
    <w:p w14:paraId="26A32EFE" w14:textId="77777777" w:rsidR="002B03D4" w:rsidRPr="009F7E21" w:rsidRDefault="002B03D4" w:rsidP="00C447CB">
      <w:pPr>
        <w:jc w:val="both"/>
        <w:rPr>
          <w:rFonts w:cs="Arial"/>
        </w:rPr>
      </w:pPr>
    </w:p>
    <w:p w14:paraId="5D4E9D7D" w14:textId="77777777" w:rsidR="002B03D4" w:rsidRPr="004443D8" w:rsidRDefault="002B03D4" w:rsidP="004443D8">
      <w:pPr>
        <w:jc w:val="both"/>
        <w:rPr>
          <w:rFonts w:cs="Arial"/>
        </w:rPr>
      </w:pPr>
      <w:r w:rsidRPr="004443D8">
        <w:rPr>
          <w:rFonts w:cs="Arial"/>
        </w:rPr>
        <w:t xml:space="preserve">The above information must be provided in writing to the Facility Manager before the start date of the replacement cleaning operative. Failure to do </w:t>
      </w:r>
      <w:r w:rsidR="00DC43D1">
        <w:rPr>
          <w:rFonts w:cs="Arial"/>
        </w:rPr>
        <w:t xml:space="preserve">so </w:t>
      </w:r>
      <w:r w:rsidRPr="004443D8">
        <w:rPr>
          <w:rFonts w:cs="Arial"/>
        </w:rPr>
        <w:t xml:space="preserve">may result in the replacement operative not </w:t>
      </w:r>
      <w:r w:rsidR="00674DC6" w:rsidRPr="004443D8">
        <w:rPr>
          <w:rFonts w:cs="Arial"/>
        </w:rPr>
        <w:t xml:space="preserve">being </w:t>
      </w:r>
      <w:r w:rsidR="004D4F34" w:rsidRPr="004443D8">
        <w:rPr>
          <w:rFonts w:cs="Arial"/>
        </w:rPr>
        <w:t>allowed on</w:t>
      </w:r>
      <w:r w:rsidRPr="004443D8">
        <w:rPr>
          <w:rFonts w:cs="Arial"/>
        </w:rPr>
        <w:t xml:space="preserve"> site.</w:t>
      </w:r>
    </w:p>
    <w:p w14:paraId="2BFCAEBC" w14:textId="77777777" w:rsidR="002B03D4" w:rsidRPr="004443D8" w:rsidRDefault="002B03D4" w:rsidP="004443D8">
      <w:pPr>
        <w:jc w:val="both"/>
        <w:rPr>
          <w:rFonts w:cs="Arial"/>
        </w:rPr>
      </w:pPr>
    </w:p>
    <w:p w14:paraId="17C83279" w14:textId="77777777" w:rsidR="00566DF8" w:rsidRPr="004443D8" w:rsidRDefault="00566DF8" w:rsidP="004443D8">
      <w:pPr>
        <w:jc w:val="both"/>
        <w:rPr>
          <w:rFonts w:cs="Arial"/>
        </w:rPr>
      </w:pPr>
      <w:r w:rsidRPr="004443D8">
        <w:rPr>
          <w:rFonts w:cs="Arial"/>
        </w:rPr>
        <w:t>Cleaning Times:</w:t>
      </w:r>
    </w:p>
    <w:p w14:paraId="52133F75" w14:textId="0BC1931E" w:rsidR="00983FB9" w:rsidRPr="004443D8" w:rsidRDefault="00874478" w:rsidP="004443D8">
      <w:pPr>
        <w:jc w:val="both"/>
        <w:rPr>
          <w:rFonts w:cs="Arial"/>
        </w:rPr>
      </w:pPr>
      <w:r w:rsidRPr="004443D8">
        <w:rPr>
          <w:rFonts w:cs="Arial"/>
        </w:rPr>
        <w:t xml:space="preserve">The </w:t>
      </w:r>
      <w:r w:rsidR="00DC43D1">
        <w:rPr>
          <w:rFonts w:cs="Arial"/>
        </w:rPr>
        <w:t xml:space="preserve">main working hours of </w:t>
      </w:r>
      <w:r w:rsidR="00051822">
        <w:rPr>
          <w:rFonts w:cs="Arial"/>
        </w:rPr>
        <w:t xml:space="preserve">NICE </w:t>
      </w:r>
      <w:r w:rsidR="00DC43D1">
        <w:rPr>
          <w:rFonts w:cs="Arial"/>
        </w:rPr>
        <w:t xml:space="preserve">staff are </w:t>
      </w:r>
      <w:r w:rsidRPr="004443D8">
        <w:rPr>
          <w:rFonts w:cs="Arial"/>
        </w:rPr>
        <w:t xml:space="preserve">from </w:t>
      </w:r>
      <w:r w:rsidR="00DC43D1">
        <w:rPr>
          <w:rFonts w:cs="Arial"/>
        </w:rPr>
        <w:t>8</w:t>
      </w:r>
      <w:r w:rsidRPr="004443D8">
        <w:rPr>
          <w:rFonts w:cs="Arial"/>
        </w:rPr>
        <w:t>am until 5.30pm</w:t>
      </w:r>
      <w:r w:rsidR="00652E64">
        <w:rPr>
          <w:rFonts w:cs="Arial"/>
        </w:rPr>
        <w:t>,</w:t>
      </w:r>
      <w:r w:rsidRPr="004443D8">
        <w:rPr>
          <w:rFonts w:cs="Arial"/>
        </w:rPr>
        <w:t xml:space="preserve"> </w:t>
      </w:r>
      <w:r w:rsidR="00DC43D1" w:rsidRPr="004443D8">
        <w:rPr>
          <w:rFonts w:cs="Arial"/>
        </w:rPr>
        <w:t>Monday to Friday</w:t>
      </w:r>
      <w:r w:rsidR="00530C38">
        <w:rPr>
          <w:rFonts w:cs="Arial"/>
        </w:rPr>
        <w:t>.</w:t>
      </w:r>
      <w:r w:rsidRPr="004443D8">
        <w:rPr>
          <w:rFonts w:cs="Arial"/>
        </w:rPr>
        <w:t xml:space="preserve"> </w:t>
      </w:r>
      <w:r w:rsidR="00530C38">
        <w:rPr>
          <w:rFonts w:cs="Arial"/>
        </w:rPr>
        <w:t>D</w:t>
      </w:r>
      <w:r w:rsidRPr="004443D8">
        <w:rPr>
          <w:rFonts w:cs="Arial"/>
        </w:rPr>
        <w:t xml:space="preserve">aily cleaning must be scheduled </w:t>
      </w:r>
      <w:r w:rsidRPr="00485B9E">
        <w:rPr>
          <w:rFonts w:cs="Arial"/>
          <w:b/>
        </w:rPr>
        <w:t>outside</w:t>
      </w:r>
      <w:r w:rsidRPr="00485B9E">
        <w:rPr>
          <w:rFonts w:cs="Arial"/>
        </w:rPr>
        <w:t xml:space="preserve"> </w:t>
      </w:r>
      <w:r w:rsidRPr="004443D8">
        <w:rPr>
          <w:rFonts w:cs="Arial"/>
        </w:rPr>
        <w:t>of these hours</w:t>
      </w:r>
      <w:r w:rsidR="006B34A4" w:rsidRPr="004443D8">
        <w:rPr>
          <w:rFonts w:cs="Arial"/>
        </w:rPr>
        <w:t xml:space="preserve"> other than the daily </w:t>
      </w:r>
      <w:r w:rsidR="00927C69">
        <w:rPr>
          <w:rFonts w:cs="Arial"/>
        </w:rPr>
        <w:t>8</w:t>
      </w:r>
      <w:r w:rsidR="006B34A4" w:rsidRPr="004443D8">
        <w:rPr>
          <w:rFonts w:cs="Arial"/>
        </w:rPr>
        <w:t xml:space="preserve"> </w:t>
      </w:r>
      <w:r w:rsidR="00051822">
        <w:rPr>
          <w:rFonts w:cs="Arial"/>
        </w:rPr>
        <w:t xml:space="preserve">hour </w:t>
      </w:r>
      <w:r w:rsidR="006B34A4" w:rsidRPr="004443D8">
        <w:rPr>
          <w:rFonts w:cs="Arial"/>
        </w:rPr>
        <w:t>d</w:t>
      </w:r>
      <w:r w:rsidR="001E3CB1" w:rsidRPr="004443D8">
        <w:rPr>
          <w:rFonts w:cs="Arial"/>
        </w:rPr>
        <w:t>aytime cleaner</w:t>
      </w:r>
      <w:r w:rsidR="00B94B0C">
        <w:rPr>
          <w:rFonts w:cs="Arial"/>
        </w:rPr>
        <w:t>.</w:t>
      </w:r>
      <w:r w:rsidR="00DC43D1">
        <w:rPr>
          <w:rFonts w:cs="Arial"/>
        </w:rPr>
        <w:t xml:space="preserve"> The office is accessible by NICE staff 24 hours a day, 7 days a week.</w:t>
      </w:r>
    </w:p>
    <w:p w14:paraId="47765620" w14:textId="77777777" w:rsidR="004F43E9" w:rsidRPr="004443D8" w:rsidRDefault="004F43E9" w:rsidP="004443D8">
      <w:pPr>
        <w:jc w:val="both"/>
        <w:rPr>
          <w:rFonts w:cs="Arial"/>
        </w:rPr>
      </w:pPr>
    </w:p>
    <w:p w14:paraId="066748BD" w14:textId="77777777" w:rsidR="00652E64" w:rsidRDefault="00652E64" w:rsidP="00652E64">
      <w:pPr>
        <w:jc w:val="both"/>
        <w:rPr>
          <w:rFonts w:cs="Arial"/>
        </w:rPr>
      </w:pPr>
      <w:r w:rsidRPr="004443D8">
        <w:rPr>
          <w:rFonts w:cs="Arial"/>
        </w:rPr>
        <w:t>Monitoring of the Service</w:t>
      </w:r>
      <w:r>
        <w:rPr>
          <w:rFonts w:cs="Arial"/>
        </w:rPr>
        <w:t>:</w:t>
      </w:r>
    </w:p>
    <w:p w14:paraId="21D2F5AC" w14:textId="77777777" w:rsidR="001E3CB1" w:rsidRPr="004443D8" w:rsidRDefault="001E3CB1" w:rsidP="004443D8">
      <w:pPr>
        <w:jc w:val="both"/>
        <w:rPr>
          <w:rFonts w:cs="Arial"/>
        </w:rPr>
      </w:pPr>
      <w:r w:rsidRPr="004443D8">
        <w:rPr>
          <w:rFonts w:cs="Arial"/>
        </w:rPr>
        <w:t>The Manage</w:t>
      </w:r>
      <w:r w:rsidR="00637C67">
        <w:rPr>
          <w:rFonts w:cs="Arial"/>
        </w:rPr>
        <w:t>ment</w:t>
      </w:r>
      <w:r w:rsidRPr="004443D8">
        <w:rPr>
          <w:rFonts w:cs="Arial"/>
        </w:rPr>
        <w:t xml:space="preserve"> of the successful bidder shall be required to check that the cleaning operatives are carrying out the tasks as requested and that any points raised by NICE are resolved to NICE</w:t>
      </w:r>
      <w:r w:rsidR="00674DC6" w:rsidRPr="004443D8">
        <w:rPr>
          <w:rFonts w:cs="Arial"/>
        </w:rPr>
        <w:t>’s</w:t>
      </w:r>
      <w:r w:rsidRPr="004443D8">
        <w:rPr>
          <w:rFonts w:cs="Arial"/>
        </w:rPr>
        <w:t xml:space="preserve"> satisfaction.</w:t>
      </w:r>
      <w:r w:rsidR="0062358D" w:rsidRPr="004443D8">
        <w:rPr>
          <w:rFonts w:cs="Arial"/>
        </w:rPr>
        <w:t xml:space="preserve"> </w:t>
      </w:r>
      <w:r w:rsidR="004D4F34" w:rsidRPr="004443D8">
        <w:rPr>
          <w:rFonts w:cs="Arial"/>
        </w:rPr>
        <w:t>A</w:t>
      </w:r>
      <w:r w:rsidR="00637C67">
        <w:rPr>
          <w:rFonts w:cs="Arial"/>
        </w:rPr>
        <w:t>n effective</w:t>
      </w:r>
      <w:r w:rsidR="004D4F34" w:rsidRPr="004443D8">
        <w:rPr>
          <w:rFonts w:cs="Arial"/>
        </w:rPr>
        <w:t xml:space="preserve"> communication route is required between NICE and the successful bidder.</w:t>
      </w:r>
      <w:r w:rsidR="00AD0EC4" w:rsidRPr="004443D8">
        <w:rPr>
          <w:rFonts w:cs="Arial"/>
        </w:rPr>
        <w:t xml:space="preserve"> </w:t>
      </w:r>
      <w:r w:rsidR="004D4F34" w:rsidRPr="004443D8">
        <w:rPr>
          <w:rFonts w:cs="Arial"/>
        </w:rPr>
        <w:t>These aspects</w:t>
      </w:r>
      <w:r w:rsidR="0062358D" w:rsidRPr="004443D8">
        <w:rPr>
          <w:rFonts w:cs="Arial"/>
        </w:rPr>
        <w:t xml:space="preserve"> shall be part of the pe</w:t>
      </w:r>
      <w:r w:rsidR="004D4F34" w:rsidRPr="004443D8">
        <w:rPr>
          <w:rFonts w:cs="Arial"/>
        </w:rPr>
        <w:t>rformance measurement programme</w:t>
      </w:r>
      <w:r w:rsidR="00637C67">
        <w:rPr>
          <w:rFonts w:cs="Arial"/>
        </w:rPr>
        <w:t>.</w:t>
      </w:r>
      <w:r w:rsidR="004D4F34" w:rsidRPr="004443D8">
        <w:rPr>
          <w:rFonts w:cs="Arial"/>
        </w:rPr>
        <w:t xml:space="preserve"> </w:t>
      </w:r>
    </w:p>
    <w:p w14:paraId="7185C632" w14:textId="77777777" w:rsidR="004D4F34" w:rsidRPr="004443D8" w:rsidRDefault="004D4F34" w:rsidP="004443D8">
      <w:pPr>
        <w:jc w:val="both"/>
        <w:rPr>
          <w:rFonts w:cs="Arial"/>
          <w:i/>
          <w:u w:val="single"/>
        </w:rPr>
      </w:pPr>
    </w:p>
    <w:p w14:paraId="17977097" w14:textId="1418B7DB" w:rsidR="0011231C" w:rsidRPr="00485B9E" w:rsidRDefault="004F43E9" w:rsidP="00485B9E">
      <w:pPr>
        <w:jc w:val="both"/>
        <w:rPr>
          <w:rFonts w:cs="Arial"/>
        </w:rPr>
      </w:pPr>
      <w:r w:rsidRPr="004443D8">
        <w:rPr>
          <w:rFonts w:cs="Arial"/>
        </w:rPr>
        <w:t xml:space="preserve">NICE and </w:t>
      </w:r>
      <w:r w:rsidR="00530C38">
        <w:rPr>
          <w:rFonts w:cs="Arial"/>
        </w:rPr>
        <w:t xml:space="preserve">the </w:t>
      </w:r>
      <w:r w:rsidRPr="004443D8">
        <w:rPr>
          <w:rFonts w:cs="Arial"/>
        </w:rPr>
        <w:t xml:space="preserve">Supplier </w:t>
      </w:r>
      <w:r w:rsidR="001E3CB1" w:rsidRPr="004443D8">
        <w:rPr>
          <w:rFonts w:cs="Arial"/>
        </w:rPr>
        <w:t>will</w:t>
      </w:r>
      <w:r w:rsidRPr="004443D8">
        <w:rPr>
          <w:rFonts w:cs="Arial"/>
        </w:rPr>
        <w:t xml:space="preserve"> meet </w:t>
      </w:r>
      <w:r w:rsidR="00652E64">
        <w:rPr>
          <w:rFonts w:cs="Arial"/>
        </w:rPr>
        <w:t>o</w:t>
      </w:r>
      <w:r w:rsidR="00D12210" w:rsidRPr="004443D8">
        <w:rPr>
          <w:rFonts w:cs="Arial"/>
        </w:rPr>
        <w:t>n a</w:t>
      </w:r>
      <w:r w:rsidR="00DC43D1">
        <w:rPr>
          <w:rFonts w:cs="Arial"/>
        </w:rPr>
        <w:t>n agreed schedule</w:t>
      </w:r>
      <w:r w:rsidR="00D12210" w:rsidRPr="004443D8">
        <w:rPr>
          <w:rFonts w:cs="Arial"/>
        </w:rPr>
        <w:t xml:space="preserve"> </w:t>
      </w:r>
      <w:r w:rsidRPr="004443D8">
        <w:rPr>
          <w:rFonts w:cs="Arial"/>
        </w:rPr>
        <w:t xml:space="preserve">to monitor and discuss progress and any potential </w:t>
      </w:r>
      <w:r w:rsidR="00E054FC" w:rsidRPr="004443D8">
        <w:rPr>
          <w:rFonts w:cs="Arial"/>
        </w:rPr>
        <w:t>issues. A</w:t>
      </w:r>
      <w:r w:rsidR="00D12210" w:rsidRPr="004443D8">
        <w:rPr>
          <w:rFonts w:cs="Arial"/>
        </w:rPr>
        <w:t xml:space="preserve"> performance measurement programme will be agreed between NICE and the Supplier after contract award.</w:t>
      </w:r>
      <w:r w:rsidRPr="004443D8">
        <w:rPr>
          <w:rFonts w:cs="Arial"/>
        </w:rPr>
        <w:t xml:space="preserve"> </w:t>
      </w:r>
    </w:p>
    <w:p w14:paraId="27C71425" w14:textId="77777777" w:rsidR="00A333EA" w:rsidRPr="004443D8" w:rsidRDefault="00A333EA"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Security</w:t>
      </w:r>
    </w:p>
    <w:p w14:paraId="47BDFB8B" w14:textId="249CD63A" w:rsidR="00A333EA" w:rsidRPr="004B3AC9" w:rsidRDefault="00A333EA" w:rsidP="00A333EA">
      <w:pPr>
        <w:rPr>
          <w:rFonts w:cs="Arial"/>
        </w:rPr>
      </w:pPr>
      <w:r w:rsidRPr="004B3AC9">
        <w:rPr>
          <w:rFonts w:cs="Arial"/>
        </w:rPr>
        <w:t xml:space="preserve">No </w:t>
      </w:r>
      <w:r w:rsidR="009E7508">
        <w:rPr>
          <w:rFonts w:cs="Arial"/>
        </w:rPr>
        <w:t>Disclosure and Barring Service (DBS) checks</w:t>
      </w:r>
      <w:r w:rsidRPr="004B3AC9">
        <w:rPr>
          <w:rFonts w:cs="Arial"/>
        </w:rPr>
        <w:t xml:space="preserve"> are required for staff that TUPE across to the Contractor. </w:t>
      </w:r>
      <w:r w:rsidR="009E7508">
        <w:rPr>
          <w:rFonts w:cs="Arial"/>
        </w:rPr>
        <w:t>DBS</w:t>
      </w:r>
      <w:r w:rsidRPr="004B3AC9">
        <w:rPr>
          <w:rFonts w:cs="Arial"/>
        </w:rPr>
        <w:t xml:space="preserve"> checks shall be required as part of any new recruitment of new staff taken on during the contract. The Contractor shall undertake the </w:t>
      </w:r>
      <w:r w:rsidR="009E7508">
        <w:rPr>
          <w:rFonts w:cs="Arial"/>
        </w:rPr>
        <w:t>DBS</w:t>
      </w:r>
      <w:r w:rsidRPr="004B3AC9">
        <w:rPr>
          <w:rFonts w:cs="Arial"/>
        </w:rPr>
        <w:t xml:space="preserve"> checks and be responsible for any costs associated with this process. No costs whatsoever will be passed onto NICE.</w:t>
      </w:r>
    </w:p>
    <w:p w14:paraId="5E67D40B" w14:textId="77777777" w:rsidR="00A333EA" w:rsidRPr="004443D8" w:rsidRDefault="00A333EA"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Training</w:t>
      </w:r>
    </w:p>
    <w:p w14:paraId="503E8DF3" w14:textId="45B5E6CC" w:rsidR="00A333EA" w:rsidRPr="004B3AC9" w:rsidRDefault="00A333EA" w:rsidP="00575FFA">
      <w:pPr>
        <w:jc w:val="both"/>
        <w:rPr>
          <w:rFonts w:cs="Arial"/>
        </w:rPr>
      </w:pPr>
      <w:r w:rsidRPr="004B3AC9">
        <w:rPr>
          <w:rFonts w:cs="Arial"/>
        </w:rPr>
        <w:t>The Contractor shall assess</w:t>
      </w:r>
      <w:r w:rsidR="00637C67">
        <w:rPr>
          <w:rFonts w:cs="Arial"/>
        </w:rPr>
        <w:t xml:space="preserve"> the training needs of</w:t>
      </w:r>
      <w:r w:rsidRPr="004B3AC9">
        <w:rPr>
          <w:rFonts w:cs="Arial"/>
        </w:rPr>
        <w:t xml:space="preserve"> all </w:t>
      </w:r>
      <w:proofErr w:type="spellStart"/>
      <w:r w:rsidRPr="004B3AC9">
        <w:rPr>
          <w:rFonts w:cs="Arial"/>
        </w:rPr>
        <w:t>TUPE’d</w:t>
      </w:r>
      <w:proofErr w:type="spellEnd"/>
      <w:r w:rsidRPr="004B3AC9">
        <w:rPr>
          <w:rFonts w:cs="Arial"/>
        </w:rPr>
        <w:t xml:space="preserve"> across and new staff by means of a Training Needs Analysis and will ensure NVQ Level 2 training is provided for all operatives. In-house training shall be made available to all operatives. NVQ level 2 – update training shall also be available. Onsite training shall be provided and </w:t>
      </w:r>
      <w:r w:rsidR="00DC43D1">
        <w:rPr>
          <w:rFonts w:cs="Arial"/>
        </w:rPr>
        <w:t xml:space="preserve">the performance of all operatives </w:t>
      </w:r>
      <w:r w:rsidRPr="004B3AC9">
        <w:rPr>
          <w:rFonts w:cs="Arial"/>
        </w:rPr>
        <w:t>will be continuously monitored.</w:t>
      </w:r>
    </w:p>
    <w:p w14:paraId="0AD888F5" w14:textId="77777777" w:rsidR="00A333EA" w:rsidRPr="00A333EA" w:rsidRDefault="00A333EA"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Transfer of Underta</w:t>
      </w:r>
      <w:r w:rsidR="008B5B52">
        <w:rPr>
          <w:i w:val="0"/>
          <w:sz w:val="24"/>
          <w:szCs w:val="24"/>
        </w:rPr>
        <w:t>k</w:t>
      </w:r>
      <w:r>
        <w:rPr>
          <w:i w:val="0"/>
          <w:sz w:val="24"/>
          <w:szCs w:val="24"/>
        </w:rPr>
        <w:t>ing of Protection of Employment (TUPE)</w:t>
      </w:r>
    </w:p>
    <w:p w14:paraId="300AE523" w14:textId="4826CAB2" w:rsidR="00A333EA" w:rsidRPr="004B3AC9" w:rsidRDefault="00A333EA" w:rsidP="00575FFA">
      <w:pPr>
        <w:jc w:val="both"/>
        <w:rPr>
          <w:rFonts w:cs="Arial"/>
        </w:rPr>
      </w:pPr>
      <w:r w:rsidRPr="004B3AC9">
        <w:rPr>
          <w:rFonts w:cs="Arial"/>
        </w:rPr>
        <w:t>The Contractor shall ensure that it complies with TUPE legislation 2006 and any subsequent amendments when transferring existing operatives to their employment. The Contractor has confirmed that no costs whatso</w:t>
      </w:r>
      <w:r w:rsidR="00B94B0C">
        <w:rPr>
          <w:rFonts w:cs="Arial"/>
        </w:rPr>
        <w:t>e</w:t>
      </w:r>
      <w:r w:rsidRPr="004B3AC9">
        <w:rPr>
          <w:rFonts w:cs="Arial"/>
        </w:rPr>
        <w:t>ver associated with the TUPE activity for this contract shall be passed to NICE. The Contractor shall bear all costs associated with TUPE activity.</w:t>
      </w:r>
    </w:p>
    <w:p w14:paraId="2D054A28" w14:textId="77777777" w:rsidR="008D2D54" w:rsidRDefault="008D2D54" w:rsidP="004443D8">
      <w:pPr>
        <w:jc w:val="both"/>
        <w:rPr>
          <w:rFonts w:cs="Arial"/>
        </w:rPr>
      </w:pPr>
    </w:p>
    <w:p w14:paraId="3EFA9D39" w14:textId="77777777" w:rsidR="00637C67" w:rsidRDefault="00637C67" w:rsidP="00575FFA">
      <w:pPr>
        <w:rPr>
          <w:rFonts w:cs="Arial"/>
        </w:rPr>
        <w:sectPr w:rsidR="00637C67" w:rsidSect="0008757A">
          <w:footerReference w:type="even" r:id="rId9"/>
          <w:footerReference w:type="default" r:id="rId10"/>
          <w:pgSz w:w="11906" w:h="16838"/>
          <w:pgMar w:top="1440" w:right="1440" w:bottom="1440" w:left="1440" w:header="708" w:footer="708" w:gutter="0"/>
          <w:cols w:space="708"/>
          <w:docGrid w:linePitch="360"/>
        </w:sectPr>
      </w:pPr>
      <w:r>
        <w:rPr>
          <w:rFonts w:cs="Arial"/>
        </w:rPr>
        <w:t>NICE shall provide a copy of the TUPE data relating to the current cleaning operation on receipt of expressions of interest from organisations that intend to ten</w:t>
      </w:r>
      <w:r w:rsidR="00AF5325">
        <w:rPr>
          <w:rFonts w:cs="Arial"/>
        </w:rPr>
        <w:t>der</w:t>
      </w:r>
      <w:r w:rsidR="00720894">
        <w:rPr>
          <w:rFonts w:cs="Arial"/>
        </w:rPr>
        <w:t xml:space="preserve"> for these services.</w:t>
      </w:r>
      <w:r w:rsidR="00AF5325">
        <w:rPr>
          <w:rFonts w:cs="Arial"/>
        </w:rPr>
        <w:t xml:space="preserve"> </w:t>
      </w:r>
    </w:p>
    <w:p w14:paraId="2F6E727E" w14:textId="77777777" w:rsidR="0011231C" w:rsidRPr="004443D8" w:rsidRDefault="0011231C" w:rsidP="0011231C">
      <w:pPr>
        <w:pStyle w:val="Heading2"/>
        <w:numPr>
          <w:ilvl w:val="0"/>
          <w:numId w:val="30"/>
        </w:numPr>
        <w:tabs>
          <w:tab w:val="clear" w:pos="1080"/>
          <w:tab w:val="num" w:pos="0"/>
        </w:tabs>
        <w:spacing w:after="120"/>
        <w:ind w:hanging="1080"/>
        <w:jc w:val="both"/>
        <w:rPr>
          <w:i w:val="0"/>
          <w:sz w:val="24"/>
          <w:szCs w:val="24"/>
        </w:rPr>
      </w:pPr>
      <w:r w:rsidRPr="004443D8">
        <w:rPr>
          <w:i w:val="0"/>
          <w:sz w:val="24"/>
          <w:szCs w:val="24"/>
        </w:rPr>
        <w:t xml:space="preserve">Specification </w:t>
      </w:r>
    </w:p>
    <w:p w14:paraId="3B2B1CFF" w14:textId="318E3039" w:rsidR="00072D5B" w:rsidRDefault="0011231C" w:rsidP="0011231C">
      <w:pPr>
        <w:jc w:val="both"/>
        <w:rPr>
          <w:rStyle w:val="Hyperlink"/>
          <w:rFonts w:cs="Arial"/>
          <w:color w:val="auto"/>
          <w:u w:val="none"/>
        </w:rPr>
      </w:pPr>
      <w:r w:rsidRPr="004443D8">
        <w:rPr>
          <w:rFonts w:cs="Arial"/>
        </w:rPr>
        <w:t>Details of the service are outlined below</w:t>
      </w:r>
      <w:r w:rsidR="004D257C">
        <w:rPr>
          <w:rFonts w:cs="Arial"/>
        </w:rPr>
        <w:t>,</w:t>
      </w:r>
      <w:r w:rsidRPr="004443D8">
        <w:rPr>
          <w:rFonts w:cs="Arial"/>
        </w:rPr>
        <w:t xml:space="preserve"> however</w:t>
      </w:r>
      <w:r w:rsidR="00B94B0C">
        <w:rPr>
          <w:rFonts w:cs="Arial"/>
        </w:rPr>
        <w:t>,</w:t>
      </w:r>
      <w:r w:rsidRPr="004443D8">
        <w:rPr>
          <w:rFonts w:cs="Arial"/>
        </w:rPr>
        <w:t xml:space="preserve"> bidders must ensure that they have sufficient information on which to base their proposals. </w:t>
      </w:r>
      <w:r>
        <w:rPr>
          <w:rFonts w:cs="Arial"/>
        </w:rPr>
        <w:t>A s</w:t>
      </w:r>
      <w:r w:rsidRPr="004443D8">
        <w:rPr>
          <w:rFonts w:cs="Arial"/>
        </w:rPr>
        <w:t xml:space="preserve">ite visit </w:t>
      </w:r>
      <w:r>
        <w:rPr>
          <w:rFonts w:cs="Arial"/>
        </w:rPr>
        <w:t xml:space="preserve">has been arranged for </w:t>
      </w:r>
      <w:r w:rsidR="00590815" w:rsidRPr="00BE035B">
        <w:rPr>
          <w:rFonts w:cs="Arial"/>
          <w:b/>
        </w:rPr>
        <w:t>4</w:t>
      </w:r>
      <w:r w:rsidR="00590815" w:rsidRPr="00BE035B">
        <w:rPr>
          <w:rFonts w:cs="Arial"/>
          <w:b/>
          <w:vertAlign w:val="superscript"/>
        </w:rPr>
        <w:t>th</w:t>
      </w:r>
      <w:r w:rsidR="00590815" w:rsidRPr="00BE035B">
        <w:rPr>
          <w:rFonts w:cs="Arial"/>
          <w:b/>
        </w:rPr>
        <w:t xml:space="preserve"> January 2017</w:t>
      </w:r>
      <w:r w:rsidR="00590815">
        <w:rPr>
          <w:rFonts w:cs="Arial"/>
        </w:rPr>
        <w:t xml:space="preserve"> </w:t>
      </w:r>
      <w:r>
        <w:rPr>
          <w:rFonts w:cs="Arial"/>
        </w:rPr>
        <w:t xml:space="preserve">and all tenderers must attend, please </w:t>
      </w:r>
      <w:r w:rsidR="00072D5B">
        <w:rPr>
          <w:rStyle w:val="Hyperlink"/>
          <w:rFonts w:cs="Arial"/>
          <w:color w:val="auto"/>
          <w:u w:val="none"/>
        </w:rPr>
        <w:t>r</w:t>
      </w:r>
      <w:r w:rsidR="00A91097">
        <w:rPr>
          <w:rStyle w:val="Hyperlink"/>
          <w:rFonts w:cs="Arial"/>
          <w:color w:val="auto"/>
          <w:u w:val="none"/>
        </w:rPr>
        <w:t>et</w:t>
      </w:r>
      <w:r w:rsidR="004D257C">
        <w:rPr>
          <w:rStyle w:val="Hyperlink"/>
          <w:rFonts w:cs="Arial"/>
          <w:color w:val="auto"/>
          <w:u w:val="none"/>
        </w:rPr>
        <w:t>ur</w:t>
      </w:r>
      <w:r w:rsidR="00A91097">
        <w:rPr>
          <w:rStyle w:val="Hyperlink"/>
          <w:rFonts w:cs="Arial"/>
          <w:color w:val="auto"/>
          <w:u w:val="none"/>
        </w:rPr>
        <w:t>n your site vie</w:t>
      </w:r>
      <w:r w:rsidR="00072D5B">
        <w:rPr>
          <w:rStyle w:val="Hyperlink"/>
          <w:rFonts w:cs="Arial"/>
          <w:color w:val="auto"/>
          <w:u w:val="none"/>
        </w:rPr>
        <w:t>w</w:t>
      </w:r>
      <w:r w:rsidR="00A91097">
        <w:rPr>
          <w:rStyle w:val="Hyperlink"/>
          <w:rFonts w:cs="Arial"/>
          <w:color w:val="auto"/>
          <w:u w:val="none"/>
        </w:rPr>
        <w:t xml:space="preserve">ing form attached to your expression of interest email to </w:t>
      </w:r>
      <w:hyperlink r:id="rId11" w:history="1">
        <w:r w:rsidR="00072D5B" w:rsidRPr="00600E47">
          <w:rPr>
            <w:rStyle w:val="Hyperlink"/>
            <w:rFonts w:cs="Arial"/>
          </w:rPr>
          <w:t>gillian.watson@nice.org.uk</w:t>
        </w:r>
      </w:hyperlink>
      <w:r w:rsidR="00072D5B">
        <w:rPr>
          <w:rStyle w:val="Hyperlink"/>
          <w:rFonts w:cs="Arial"/>
          <w:color w:val="auto"/>
          <w:u w:val="none"/>
        </w:rPr>
        <w:t>.</w:t>
      </w:r>
    </w:p>
    <w:p w14:paraId="00043895" w14:textId="77777777" w:rsidR="0011231C" w:rsidRDefault="0011231C" w:rsidP="0011231C">
      <w:pPr>
        <w:jc w:val="both"/>
        <w:rPr>
          <w:rStyle w:val="Hyperlink"/>
          <w:rFonts w:cs="Arial"/>
          <w:color w:val="auto"/>
          <w:u w:val="none"/>
        </w:rPr>
      </w:pPr>
      <w:r w:rsidRPr="00A342B7">
        <w:rPr>
          <w:rStyle w:val="Hyperlink"/>
          <w:rFonts w:cs="Arial"/>
          <w:color w:val="auto"/>
          <w:u w:val="none"/>
        </w:rPr>
        <w:t>Those who tender and do not attend the</w:t>
      </w:r>
      <w:r w:rsidR="00E13F37">
        <w:rPr>
          <w:rStyle w:val="Hyperlink"/>
          <w:rFonts w:cs="Arial"/>
          <w:color w:val="auto"/>
          <w:u w:val="none"/>
        </w:rPr>
        <w:t xml:space="preserve"> full</w:t>
      </w:r>
      <w:r w:rsidRPr="00A342B7">
        <w:rPr>
          <w:rStyle w:val="Hyperlink"/>
          <w:rFonts w:cs="Arial"/>
          <w:color w:val="auto"/>
          <w:u w:val="none"/>
        </w:rPr>
        <w:t xml:space="preserve"> site viewing will not be taken through to the tender assessment.</w:t>
      </w:r>
    </w:p>
    <w:p w14:paraId="1B392599" w14:textId="77777777" w:rsidR="002643D1" w:rsidRDefault="002643D1" w:rsidP="0011231C">
      <w:pPr>
        <w:jc w:val="both"/>
        <w:rPr>
          <w:rStyle w:val="Hyperlink"/>
          <w:rFonts w:cs="Arial"/>
        </w:rPr>
      </w:pPr>
    </w:p>
    <w:tbl>
      <w:tblPr>
        <w:tblStyle w:val="TableGrid"/>
        <w:tblW w:w="13887" w:type="dxa"/>
        <w:tblLook w:val="04A0" w:firstRow="1" w:lastRow="0" w:firstColumn="1" w:lastColumn="0" w:noHBand="0" w:noVBand="1"/>
      </w:tblPr>
      <w:tblGrid>
        <w:gridCol w:w="7933"/>
        <w:gridCol w:w="5954"/>
      </w:tblGrid>
      <w:tr w:rsidR="002643D1" w:rsidRPr="00A342B7" w14:paraId="383EAC5A" w14:textId="77777777" w:rsidTr="004C18A6">
        <w:tc>
          <w:tcPr>
            <w:tcW w:w="13887" w:type="dxa"/>
            <w:gridSpan w:val="2"/>
          </w:tcPr>
          <w:p w14:paraId="3C20252B" w14:textId="77777777" w:rsidR="002643D1" w:rsidRDefault="002643D1" w:rsidP="004C18A6">
            <w:pPr>
              <w:spacing w:before="120" w:after="120"/>
              <w:jc w:val="center"/>
            </w:pPr>
            <w:r>
              <w:rPr>
                <w:rFonts w:cs="Arial"/>
                <w:b/>
              </w:rPr>
              <w:t>Duties of out of hours cleaning operatives for all areas</w:t>
            </w:r>
          </w:p>
        </w:tc>
      </w:tr>
      <w:tr w:rsidR="002643D1" w:rsidRPr="00A342B7" w14:paraId="0ACDBE50" w14:textId="77777777" w:rsidTr="004C18A6">
        <w:tc>
          <w:tcPr>
            <w:tcW w:w="7933" w:type="dxa"/>
          </w:tcPr>
          <w:p w14:paraId="5766C858" w14:textId="77777777" w:rsidR="002643D1" w:rsidRPr="00A342B7" w:rsidRDefault="002643D1" w:rsidP="004C18A6">
            <w:pPr>
              <w:pStyle w:val="Title"/>
              <w:rPr>
                <w:sz w:val="24"/>
                <w:szCs w:val="24"/>
              </w:rPr>
            </w:pPr>
            <w:r w:rsidRPr="00A342B7">
              <w:rPr>
                <w:sz w:val="24"/>
                <w:szCs w:val="24"/>
              </w:rPr>
              <w:t>Daily</w:t>
            </w:r>
          </w:p>
        </w:tc>
        <w:tc>
          <w:tcPr>
            <w:tcW w:w="5954" w:type="dxa"/>
          </w:tcPr>
          <w:p w14:paraId="1D20B508" w14:textId="77777777" w:rsidR="002643D1" w:rsidRPr="00A342B7" w:rsidRDefault="002643D1" w:rsidP="004C18A6">
            <w:pPr>
              <w:pStyle w:val="Title"/>
              <w:rPr>
                <w:sz w:val="24"/>
                <w:szCs w:val="24"/>
              </w:rPr>
            </w:pPr>
            <w:r w:rsidRPr="00A342B7">
              <w:rPr>
                <w:sz w:val="24"/>
                <w:szCs w:val="24"/>
              </w:rPr>
              <w:t>Weekly</w:t>
            </w:r>
          </w:p>
        </w:tc>
      </w:tr>
      <w:tr w:rsidR="002643D1" w:rsidRPr="00A342B7" w14:paraId="539C62A0" w14:textId="77777777" w:rsidTr="004C18A6">
        <w:tc>
          <w:tcPr>
            <w:tcW w:w="7933" w:type="dxa"/>
          </w:tcPr>
          <w:p w14:paraId="120AC4B4" w14:textId="77777777" w:rsidR="002643D1" w:rsidRDefault="002643D1" w:rsidP="004C18A6">
            <w:pPr>
              <w:jc w:val="both"/>
              <w:rPr>
                <w:rFonts w:cs="Arial"/>
                <w:sz w:val="22"/>
                <w:szCs w:val="22"/>
              </w:rPr>
            </w:pPr>
            <w:r>
              <w:rPr>
                <w:rFonts w:cs="Arial"/>
                <w:sz w:val="22"/>
                <w:szCs w:val="22"/>
              </w:rPr>
              <w:t>Wipe clean tables and desks.</w:t>
            </w:r>
          </w:p>
          <w:p w14:paraId="4228E55D" w14:textId="77777777" w:rsidR="002643D1" w:rsidRDefault="002643D1" w:rsidP="004C18A6">
            <w:pPr>
              <w:jc w:val="both"/>
              <w:rPr>
                <w:rFonts w:cs="Arial"/>
                <w:sz w:val="22"/>
                <w:szCs w:val="22"/>
              </w:rPr>
            </w:pPr>
          </w:p>
          <w:p w14:paraId="35F3EE90" w14:textId="77777777" w:rsidR="002643D1" w:rsidRDefault="002643D1" w:rsidP="004C18A6">
            <w:pPr>
              <w:jc w:val="both"/>
              <w:rPr>
                <w:rFonts w:cs="Arial"/>
                <w:sz w:val="22"/>
                <w:szCs w:val="22"/>
              </w:rPr>
            </w:pPr>
            <w:r>
              <w:rPr>
                <w:rFonts w:cs="Arial"/>
                <w:sz w:val="22"/>
                <w:szCs w:val="22"/>
              </w:rPr>
              <w:t>Check chairs for</w:t>
            </w:r>
            <w:r w:rsidRPr="00A342B7">
              <w:rPr>
                <w:rFonts w:cs="Arial"/>
                <w:sz w:val="22"/>
                <w:szCs w:val="22"/>
              </w:rPr>
              <w:t xml:space="preserve"> debris and remove, reset chairs neatly.</w:t>
            </w:r>
          </w:p>
          <w:p w14:paraId="6A13D29E" w14:textId="77777777" w:rsidR="002643D1" w:rsidRDefault="002643D1" w:rsidP="004C18A6">
            <w:pPr>
              <w:jc w:val="both"/>
              <w:rPr>
                <w:rFonts w:cs="Arial"/>
                <w:sz w:val="22"/>
                <w:szCs w:val="22"/>
              </w:rPr>
            </w:pPr>
          </w:p>
          <w:p w14:paraId="1583DC1B" w14:textId="77777777" w:rsidR="002643D1" w:rsidRPr="00A342B7" w:rsidRDefault="002643D1" w:rsidP="004C18A6">
            <w:pPr>
              <w:jc w:val="both"/>
              <w:rPr>
                <w:rFonts w:cs="Arial"/>
                <w:sz w:val="22"/>
                <w:szCs w:val="22"/>
              </w:rPr>
            </w:pPr>
            <w:r>
              <w:rPr>
                <w:rFonts w:cs="Arial"/>
                <w:sz w:val="22"/>
                <w:szCs w:val="22"/>
              </w:rPr>
              <w:t>Wipe clean</w:t>
            </w:r>
            <w:r w:rsidRPr="00A342B7">
              <w:rPr>
                <w:rFonts w:cs="Arial"/>
                <w:sz w:val="22"/>
                <w:szCs w:val="22"/>
              </w:rPr>
              <w:t xml:space="preserve"> all</w:t>
            </w:r>
            <w:r>
              <w:rPr>
                <w:rFonts w:cs="Arial"/>
                <w:sz w:val="22"/>
                <w:szCs w:val="22"/>
              </w:rPr>
              <w:t xml:space="preserve"> sills, ledges, skirting’s etc.</w:t>
            </w:r>
          </w:p>
          <w:p w14:paraId="7E9FB014" w14:textId="77777777" w:rsidR="002643D1" w:rsidRPr="00A342B7" w:rsidRDefault="002643D1" w:rsidP="004C18A6">
            <w:pPr>
              <w:jc w:val="both"/>
              <w:rPr>
                <w:rFonts w:cs="Arial"/>
                <w:sz w:val="22"/>
                <w:szCs w:val="22"/>
              </w:rPr>
            </w:pPr>
          </w:p>
          <w:p w14:paraId="4F32D8EA" w14:textId="77777777" w:rsidR="002643D1" w:rsidRDefault="002643D1" w:rsidP="004C18A6">
            <w:pPr>
              <w:jc w:val="both"/>
              <w:rPr>
                <w:rFonts w:cs="Arial"/>
                <w:sz w:val="22"/>
                <w:szCs w:val="22"/>
              </w:rPr>
            </w:pPr>
            <w:r>
              <w:rPr>
                <w:rFonts w:cs="Arial"/>
                <w:sz w:val="22"/>
                <w:szCs w:val="22"/>
              </w:rPr>
              <w:t>Spot v</w:t>
            </w:r>
            <w:r w:rsidRPr="00A342B7">
              <w:rPr>
                <w:rFonts w:cs="Arial"/>
                <w:sz w:val="22"/>
                <w:szCs w:val="22"/>
              </w:rPr>
              <w:t>acuum all carpeted areas.</w:t>
            </w:r>
          </w:p>
          <w:p w14:paraId="6CB86757" w14:textId="77777777" w:rsidR="002643D1" w:rsidRDefault="002643D1" w:rsidP="004C18A6">
            <w:pPr>
              <w:jc w:val="both"/>
              <w:rPr>
                <w:rFonts w:cs="Arial"/>
                <w:sz w:val="22"/>
                <w:szCs w:val="22"/>
              </w:rPr>
            </w:pPr>
          </w:p>
          <w:p w14:paraId="796168BE" w14:textId="77777777" w:rsidR="002643D1" w:rsidRPr="003B1C5A" w:rsidRDefault="002643D1" w:rsidP="004C18A6">
            <w:pPr>
              <w:jc w:val="both"/>
              <w:rPr>
                <w:rFonts w:cs="Arial"/>
                <w:sz w:val="22"/>
                <w:szCs w:val="22"/>
              </w:rPr>
            </w:pPr>
            <w:r>
              <w:rPr>
                <w:rFonts w:cs="Arial"/>
                <w:sz w:val="22"/>
                <w:szCs w:val="22"/>
              </w:rPr>
              <w:t xml:space="preserve">Mop </w:t>
            </w:r>
            <w:r w:rsidRPr="003B1C5A">
              <w:rPr>
                <w:rFonts w:cs="Arial"/>
                <w:sz w:val="22"/>
                <w:szCs w:val="22"/>
              </w:rPr>
              <w:t>non</w:t>
            </w:r>
            <w:r>
              <w:rPr>
                <w:rFonts w:cs="Arial"/>
                <w:sz w:val="22"/>
                <w:szCs w:val="22"/>
              </w:rPr>
              <w:t>-</w:t>
            </w:r>
            <w:r w:rsidRPr="003B1C5A">
              <w:rPr>
                <w:rFonts w:cs="Arial"/>
                <w:sz w:val="22"/>
                <w:szCs w:val="22"/>
              </w:rPr>
              <w:t>slip hard floor surfaces.</w:t>
            </w:r>
          </w:p>
          <w:p w14:paraId="28FC2FD8" w14:textId="77777777" w:rsidR="002643D1" w:rsidRPr="00A342B7" w:rsidRDefault="002643D1" w:rsidP="004C18A6">
            <w:pPr>
              <w:jc w:val="both"/>
              <w:rPr>
                <w:rFonts w:cs="Arial"/>
                <w:sz w:val="22"/>
                <w:szCs w:val="22"/>
              </w:rPr>
            </w:pPr>
          </w:p>
          <w:p w14:paraId="6DC43DD1" w14:textId="77777777" w:rsidR="002643D1" w:rsidRDefault="002643D1" w:rsidP="004C18A6">
            <w:pPr>
              <w:jc w:val="both"/>
              <w:rPr>
                <w:rFonts w:cs="Arial"/>
                <w:sz w:val="22"/>
                <w:szCs w:val="22"/>
              </w:rPr>
            </w:pPr>
            <w:r w:rsidRPr="00A342B7">
              <w:rPr>
                <w:rFonts w:cs="Arial"/>
                <w:sz w:val="22"/>
                <w:szCs w:val="22"/>
              </w:rPr>
              <w:t>Spot clean stains to carpets.</w:t>
            </w:r>
          </w:p>
          <w:p w14:paraId="1C847EA7" w14:textId="77777777" w:rsidR="002643D1" w:rsidRPr="00A342B7" w:rsidRDefault="002643D1" w:rsidP="004C18A6">
            <w:pPr>
              <w:jc w:val="both"/>
              <w:rPr>
                <w:rFonts w:cs="Arial"/>
                <w:sz w:val="22"/>
                <w:szCs w:val="22"/>
              </w:rPr>
            </w:pPr>
          </w:p>
          <w:p w14:paraId="21FB8CBC" w14:textId="77777777" w:rsidR="002643D1" w:rsidRDefault="002643D1" w:rsidP="004C18A6">
            <w:pPr>
              <w:jc w:val="both"/>
              <w:rPr>
                <w:rFonts w:cs="Arial"/>
                <w:sz w:val="22"/>
                <w:szCs w:val="22"/>
              </w:rPr>
            </w:pPr>
            <w:r w:rsidRPr="00A342B7">
              <w:rPr>
                <w:rFonts w:cs="Arial"/>
                <w:sz w:val="22"/>
                <w:szCs w:val="22"/>
              </w:rPr>
              <w:t>Flick dust photocopiers and other equipment.</w:t>
            </w:r>
          </w:p>
          <w:p w14:paraId="4A52C763" w14:textId="77777777" w:rsidR="002643D1" w:rsidRPr="00A342B7" w:rsidRDefault="002643D1" w:rsidP="004C18A6">
            <w:pPr>
              <w:jc w:val="both"/>
              <w:rPr>
                <w:rFonts w:cs="Arial"/>
                <w:sz w:val="22"/>
                <w:szCs w:val="22"/>
              </w:rPr>
            </w:pPr>
          </w:p>
          <w:p w14:paraId="64B7F88E" w14:textId="77777777" w:rsidR="002643D1" w:rsidRDefault="002643D1" w:rsidP="004C18A6">
            <w:pPr>
              <w:jc w:val="both"/>
              <w:rPr>
                <w:rFonts w:cs="Arial"/>
                <w:sz w:val="22"/>
                <w:szCs w:val="22"/>
              </w:rPr>
            </w:pPr>
            <w:r>
              <w:rPr>
                <w:rFonts w:cs="Arial"/>
                <w:sz w:val="22"/>
                <w:szCs w:val="22"/>
              </w:rPr>
              <w:t xml:space="preserve">Remove any </w:t>
            </w:r>
            <w:r w:rsidRPr="00A342B7">
              <w:rPr>
                <w:rFonts w:cs="Arial"/>
                <w:sz w:val="22"/>
                <w:szCs w:val="22"/>
              </w:rPr>
              <w:t>crockery, glasses or cutlery and take to kitchen for washing.</w:t>
            </w:r>
          </w:p>
          <w:p w14:paraId="00C74664" w14:textId="77777777" w:rsidR="002643D1" w:rsidRDefault="002643D1" w:rsidP="004C18A6">
            <w:pPr>
              <w:jc w:val="both"/>
              <w:rPr>
                <w:rFonts w:cs="Arial"/>
                <w:sz w:val="22"/>
                <w:szCs w:val="22"/>
              </w:rPr>
            </w:pPr>
          </w:p>
          <w:p w14:paraId="77E425E5" w14:textId="77777777" w:rsidR="002643D1" w:rsidRPr="00A342B7" w:rsidRDefault="002643D1" w:rsidP="004C18A6">
            <w:pPr>
              <w:jc w:val="both"/>
              <w:rPr>
                <w:rFonts w:cs="Arial"/>
                <w:sz w:val="22"/>
                <w:szCs w:val="22"/>
              </w:rPr>
            </w:pPr>
            <w:r w:rsidRPr="00A342B7">
              <w:rPr>
                <w:rFonts w:cs="Arial"/>
                <w:sz w:val="22"/>
                <w:szCs w:val="22"/>
              </w:rPr>
              <w:t xml:space="preserve">Remove finger marks from light switches, doors, door finger plates and </w:t>
            </w:r>
            <w:r>
              <w:rPr>
                <w:rFonts w:cs="Arial"/>
                <w:sz w:val="22"/>
                <w:szCs w:val="22"/>
              </w:rPr>
              <w:t>door frames and internal glazing (not windows).</w:t>
            </w:r>
          </w:p>
          <w:p w14:paraId="068EAB8C" w14:textId="77777777" w:rsidR="002643D1" w:rsidRPr="00A342B7" w:rsidRDefault="002643D1" w:rsidP="004C18A6">
            <w:pPr>
              <w:jc w:val="both"/>
              <w:rPr>
                <w:rFonts w:cs="Arial"/>
                <w:sz w:val="22"/>
                <w:szCs w:val="22"/>
              </w:rPr>
            </w:pPr>
          </w:p>
          <w:p w14:paraId="2A57C159" w14:textId="77777777" w:rsidR="002643D1" w:rsidRPr="00A342B7" w:rsidRDefault="002643D1" w:rsidP="004C18A6">
            <w:pPr>
              <w:jc w:val="both"/>
              <w:rPr>
                <w:rFonts w:cs="Arial"/>
                <w:sz w:val="22"/>
                <w:szCs w:val="22"/>
              </w:rPr>
            </w:pPr>
            <w:r w:rsidRPr="00A342B7">
              <w:rPr>
                <w:rFonts w:cs="Arial"/>
                <w:sz w:val="22"/>
                <w:szCs w:val="22"/>
              </w:rPr>
              <w:t xml:space="preserve">Clean </w:t>
            </w:r>
            <w:r>
              <w:rPr>
                <w:rFonts w:cs="Arial"/>
                <w:sz w:val="22"/>
                <w:szCs w:val="22"/>
              </w:rPr>
              <w:t xml:space="preserve">all </w:t>
            </w:r>
            <w:r w:rsidRPr="00A342B7">
              <w:rPr>
                <w:rFonts w:cs="Arial"/>
                <w:sz w:val="22"/>
                <w:szCs w:val="22"/>
              </w:rPr>
              <w:t>signs or boards</w:t>
            </w:r>
            <w:r>
              <w:rPr>
                <w:rFonts w:cs="Arial"/>
                <w:sz w:val="22"/>
                <w:szCs w:val="22"/>
              </w:rPr>
              <w:t>.</w:t>
            </w:r>
          </w:p>
          <w:p w14:paraId="03A1429C" w14:textId="77777777" w:rsidR="002643D1" w:rsidRDefault="002643D1" w:rsidP="004C18A6">
            <w:pPr>
              <w:jc w:val="both"/>
              <w:rPr>
                <w:rFonts w:cs="Arial"/>
                <w:sz w:val="22"/>
                <w:szCs w:val="22"/>
              </w:rPr>
            </w:pPr>
          </w:p>
          <w:p w14:paraId="5C8514E4" w14:textId="77777777" w:rsidR="002643D1" w:rsidRPr="00692C0B" w:rsidRDefault="002643D1" w:rsidP="004C18A6">
            <w:pPr>
              <w:jc w:val="both"/>
              <w:rPr>
                <w:sz w:val="22"/>
                <w:szCs w:val="22"/>
              </w:rPr>
            </w:pPr>
            <w:r w:rsidRPr="00692C0B">
              <w:rPr>
                <w:sz w:val="22"/>
                <w:szCs w:val="22"/>
              </w:rPr>
              <w:t>Empty all waste bins and remove to disposal point in loading bay 3.</w:t>
            </w:r>
          </w:p>
          <w:p w14:paraId="787F4DD6" w14:textId="77777777" w:rsidR="002643D1" w:rsidRPr="00692C0B" w:rsidRDefault="002643D1" w:rsidP="004C18A6">
            <w:pPr>
              <w:jc w:val="both"/>
              <w:rPr>
                <w:rFonts w:cs="Arial"/>
                <w:sz w:val="22"/>
                <w:szCs w:val="22"/>
              </w:rPr>
            </w:pPr>
          </w:p>
          <w:p w14:paraId="46D9F0DF" w14:textId="77777777" w:rsidR="002643D1" w:rsidRDefault="002643D1" w:rsidP="004C18A6">
            <w:pPr>
              <w:jc w:val="both"/>
              <w:rPr>
                <w:rFonts w:cs="Arial"/>
                <w:sz w:val="22"/>
                <w:szCs w:val="22"/>
              </w:rPr>
            </w:pPr>
            <w:r w:rsidRPr="00692C0B">
              <w:rPr>
                <w:rFonts w:cs="Arial"/>
                <w:sz w:val="22"/>
                <w:szCs w:val="22"/>
              </w:rPr>
              <w:t xml:space="preserve">Empty recycling bins </w:t>
            </w:r>
            <w:r w:rsidRPr="00692C0B">
              <w:rPr>
                <w:sz w:val="22"/>
                <w:szCs w:val="22"/>
              </w:rPr>
              <w:t>and remove to disposal point in loading bay 3</w:t>
            </w:r>
            <w:r w:rsidRPr="00692C0B">
              <w:rPr>
                <w:rFonts w:cs="Arial"/>
                <w:sz w:val="22"/>
                <w:szCs w:val="22"/>
              </w:rPr>
              <w:t xml:space="preserve"> and dispose into correct container.</w:t>
            </w:r>
          </w:p>
          <w:p w14:paraId="31FA64AB" w14:textId="77777777" w:rsidR="002643D1" w:rsidRDefault="002643D1" w:rsidP="004C18A6">
            <w:pPr>
              <w:jc w:val="both"/>
              <w:rPr>
                <w:rFonts w:cs="Arial"/>
                <w:sz w:val="22"/>
                <w:szCs w:val="22"/>
              </w:rPr>
            </w:pPr>
          </w:p>
          <w:p w14:paraId="6DF4BCCD" w14:textId="77777777" w:rsidR="002643D1" w:rsidRPr="00692C0B" w:rsidRDefault="002643D1" w:rsidP="004C18A6">
            <w:pPr>
              <w:jc w:val="both"/>
              <w:rPr>
                <w:rFonts w:cs="Arial"/>
                <w:sz w:val="22"/>
                <w:szCs w:val="22"/>
              </w:rPr>
            </w:pPr>
            <w:r w:rsidRPr="00692C0B">
              <w:rPr>
                <w:rFonts w:cs="Arial"/>
                <w:sz w:val="22"/>
                <w:szCs w:val="22"/>
              </w:rPr>
              <w:t>Clean walls</w:t>
            </w:r>
            <w:r>
              <w:rPr>
                <w:rFonts w:cs="Arial"/>
                <w:sz w:val="22"/>
                <w:szCs w:val="22"/>
              </w:rPr>
              <w:t xml:space="preserve"> and surfaces</w:t>
            </w:r>
            <w:r w:rsidRPr="00692C0B">
              <w:rPr>
                <w:rFonts w:cs="Arial"/>
                <w:sz w:val="22"/>
                <w:szCs w:val="22"/>
              </w:rPr>
              <w:t xml:space="preserve"> around </w:t>
            </w:r>
            <w:r>
              <w:rPr>
                <w:rFonts w:cs="Arial"/>
                <w:sz w:val="22"/>
                <w:szCs w:val="22"/>
              </w:rPr>
              <w:t>b</w:t>
            </w:r>
            <w:r w:rsidRPr="00692C0B">
              <w:rPr>
                <w:rFonts w:cs="Arial"/>
                <w:sz w:val="22"/>
                <w:szCs w:val="22"/>
              </w:rPr>
              <w:t>ins.</w:t>
            </w:r>
          </w:p>
          <w:p w14:paraId="60FBE5A7" w14:textId="77777777" w:rsidR="002643D1" w:rsidRPr="00692C0B" w:rsidRDefault="002643D1" w:rsidP="004C18A6">
            <w:pPr>
              <w:jc w:val="both"/>
              <w:rPr>
                <w:rFonts w:cs="Arial"/>
                <w:sz w:val="22"/>
                <w:szCs w:val="22"/>
              </w:rPr>
            </w:pPr>
          </w:p>
          <w:p w14:paraId="3AA62823" w14:textId="77777777" w:rsidR="002643D1" w:rsidRPr="00B10C3C" w:rsidRDefault="002643D1" w:rsidP="004C18A6">
            <w:pPr>
              <w:jc w:val="both"/>
              <w:rPr>
                <w:rFonts w:cs="Arial"/>
                <w:sz w:val="22"/>
                <w:szCs w:val="22"/>
              </w:rPr>
            </w:pPr>
            <w:r w:rsidRPr="00692C0B">
              <w:rPr>
                <w:rFonts w:cs="Arial"/>
                <w:sz w:val="22"/>
                <w:szCs w:val="22"/>
              </w:rPr>
              <w:t>Dispose of any</w:t>
            </w:r>
            <w:r>
              <w:rPr>
                <w:rFonts w:cs="Arial"/>
                <w:sz w:val="22"/>
                <w:szCs w:val="22"/>
              </w:rPr>
              <w:t xml:space="preserve"> cardboard in recycling bin in l</w:t>
            </w:r>
            <w:r w:rsidRPr="00692C0B">
              <w:rPr>
                <w:rFonts w:cs="Arial"/>
                <w:sz w:val="22"/>
                <w:szCs w:val="22"/>
              </w:rPr>
              <w:t>oading bay 3</w:t>
            </w:r>
            <w:r>
              <w:rPr>
                <w:rFonts w:cs="Arial"/>
                <w:sz w:val="22"/>
                <w:szCs w:val="22"/>
              </w:rPr>
              <w:t>.</w:t>
            </w:r>
          </w:p>
        </w:tc>
        <w:tc>
          <w:tcPr>
            <w:tcW w:w="5954" w:type="dxa"/>
          </w:tcPr>
          <w:p w14:paraId="135E92D8" w14:textId="77777777" w:rsidR="002643D1" w:rsidRDefault="002643D1" w:rsidP="004C18A6">
            <w:pPr>
              <w:jc w:val="both"/>
              <w:rPr>
                <w:rFonts w:cs="Arial"/>
                <w:sz w:val="22"/>
                <w:szCs w:val="22"/>
              </w:rPr>
            </w:pPr>
            <w:r w:rsidRPr="00A342B7">
              <w:rPr>
                <w:rFonts w:cs="Arial"/>
                <w:sz w:val="22"/>
                <w:szCs w:val="22"/>
              </w:rPr>
              <w:t>Twice weekly</w:t>
            </w:r>
            <w:r>
              <w:rPr>
                <w:rFonts w:cs="Arial"/>
                <w:sz w:val="22"/>
                <w:szCs w:val="22"/>
              </w:rPr>
              <w:t>,</w:t>
            </w:r>
            <w:r w:rsidRPr="00A342B7">
              <w:rPr>
                <w:rFonts w:cs="Arial"/>
                <w:sz w:val="22"/>
                <w:szCs w:val="22"/>
              </w:rPr>
              <w:t xml:space="preserve"> vacuum </w:t>
            </w:r>
            <w:r>
              <w:rPr>
                <w:rFonts w:cs="Arial"/>
                <w:sz w:val="22"/>
                <w:szCs w:val="22"/>
              </w:rPr>
              <w:t>carpeted areas.</w:t>
            </w:r>
          </w:p>
          <w:p w14:paraId="2E3430ED" w14:textId="77777777" w:rsidR="002643D1" w:rsidRDefault="002643D1" w:rsidP="004C18A6">
            <w:pPr>
              <w:jc w:val="both"/>
              <w:rPr>
                <w:rFonts w:cs="Arial"/>
                <w:sz w:val="22"/>
                <w:szCs w:val="22"/>
              </w:rPr>
            </w:pPr>
          </w:p>
          <w:p w14:paraId="2345C060" w14:textId="77777777" w:rsidR="002643D1" w:rsidRDefault="002643D1" w:rsidP="004C18A6">
            <w:pPr>
              <w:jc w:val="both"/>
              <w:rPr>
                <w:rFonts w:cs="Arial"/>
                <w:sz w:val="22"/>
                <w:szCs w:val="22"/>
              </w:rPr>
            </w:pPr>
            <w:r w:rsidRPr="00A342B7">
              <w:rPr>
                <w:rFonts w:cs="Arial"/>
                <w:sz w:val="22"/>
                <w:szCs w:val="22"/>
              </w:rPr>
              <w:t>Twice weekly,</w:t>
            </w:r>
            <w:r>
              <w:rPr>
                <w:rFonts w:cs="Arial"/>
                <w:sz w:val="22"/>
                <w:szCs w:val="22"/>
              </w:rPr>
              <w:t xml:space="preserve"> wipe</w:t>
            </w:r>
            <w:r w:rsidRPr="00A342B7">
              <w:rPr>
                <w:rFonts w:cs="Arial"/>
                <w:sz w:val="22"/>
                <w:szCs w:val="22"/>
              </w:rPr>
              <w:t xml:space="preserve"> </w:t>
            </w:r>
            <w:r>
              <w:rPr>
                <w:rFonts w:cs="Arial"/>
                <w:sz w:val="22"/>
                <w:szCs w:val="22"/>
              </w:rPr>
              <w:t>clean all su</w:t>
            </w:r>
            <w:r w:rsidRPr="00A342B7">
              <w:rPr>
                <w:rFonts w:cs="Arial"/>
                <w:sz w:val="22"/>
                <w:szCs w:val="22"/>
              </w:rPr>
              <w:t>rfaces</w:t>
            </w:r>
            <w:r>
              <w:rPr>
                <w:rFonts w:cs="Arial"/>
                <w:sz w:val="22"/>
                <w:szCs w:val="22"/>
              </w:rPr>
              <w:t xml:space="preserve"> in open plan area.</w:t>
            </w:r>
          </w:p>
          <w:p w14:paraId="45F1F944" w14:textId="77777777" w:rsidR="002643D1" w:rsidRPr="00A342B7" w:rsidRDefault="002643D1" w:rsidP="004C18A6">
            <w:pPr>
              <w:jc w:val="both"/>
              <w:rPr>
                <w:rFonts w:cs="Arial"/>
                <w:sz w:val="22"/>
                <w:szCs w:val="22"/>
              </w:rPr>
            </w:pPr>
          </w:p>
          <w:p w14:paraId="6EF49019" w14:textId="77777777" w:rsidR="002643D1" w:rsidRPr="00A342B7" w:rsidRDefault="002643D1" w:rsidP="004C18A6">
            <w:pPr>
              <w:jc w:val="both"/>
              <w:rPr>
                <w:rFonts w:cs="Arial"/>
                <w:sz w:val="22"/>
                <w:szCs w:val="22"/>
              </w:rPr>
            </w:pPr>
            <w:r w:rsidRPr="00A342B7">
              <w:rPr>
                <w:rFonts w:cs="Arial"/>
                <w:sz w:val="22"/>
                <w:szCs w:val="22"/>
              </w:rPr>
              <w:t xml:space="preserve">Flick dust </w:t>
            </w:r>
            <w:r>
              <w:rPr>
                <w:rFonts w:cs="Arial"/>
                <w:sz w:val="22"/>
                <w:szCs w:val="22"/>
              </w:rPr>
              <w:t>monitor</w:t>
            </w:r>
            <w:r w:rsidRPr="00A342B7">
              <w:rPr>
                <w:rFonts w:cs="Arial"/>
                <w:sz w:val="22"/>
                <w:szCs w:val="22"/>
              </w:rPr>
              <w:t xml:space="preserve"> screens.</w:t>
            </w:r>
          </w:p>
          <w:p w14:paraId="37490C96" w14:textId="77777777" w:rsidR="002643D1" w:rsidRPr="00A342B7" w:rsidRDefault="002643D1" w:rsidP="004C18A6">
            <w:pPr>
              <w:jc w:val="both"/>
              <w:rPr>
                <w:rFonts w:cs="Arial"/>
                <w:sz w:val="22"/>
                <w:szCs w:val="22"/>
              </w:rPr>
            </w:pPr>
          </w:p>
          <w:p w14:paraId="0874B9ED" w14:textId="77777777" w:rsidR="002643D1" w:rsidRPr="00A342B7" w:rsidRDefault="002643D1" w:rsidP="004C18A6">
            <w:pPr>
              <w:jc w:val="both"/>
              <w:rPr>
                <w:rFonts w:cs="Arial"/>
                <w:sz w:val="22"/>
                <w:szCs w:val="22"/>
              </w:rPr>
            </w:pPr>
            <w:r w:rsidRPr="00A342B7">
              <w:rPr>
                <w:rFonts w:cs="Arial"/>
                <w:sz w:val="22"/>
                <w:szCs w:val="22"/>
              </w:rPr>
              <w:t>Undertake high</w:t>
            </w:r>
            <w:r>
              <w:rPr>
                <w:rFonts w:cs="Arial"/>
                <w:sz w:val="22"/>
                <w:szCs w:val="22"/>
              </w:rPr>
              <w:t xml:space="preserve"> level</w:t>
            </w:r>
            <w:r w:rsidRPr="00A342B7">
              <w:rPr>
                <w:rFonts w:cs="Arial"/>
                <w:sz w:val="22"/>
                <w:szCs w:val="22"/>
              </w:rPr>
              <w:t xml:space="preserve"> clean to remove loose dust from sills, ledges, door frames and closures, etc. </w:t>
            </w:r>
          </w:p>
          <w:p w14:paraId="010D6E00" w14:textId="77777777" w:rsidR="002643D1" w:rsidRDefault="002643D1" w:rsidP="004C18A6">
            <w:pPr>
              <w:jc w:val="both"/>
              <w:rPr>
                <w:rFonts w:cs="Arial"/>
                <w:sz w:val="22"/>
                <w:szCs w:val="22"/>
              </w:rPr>
            </w:pPr>
          </w:p>
          <w:p w14:paraId="7B41B29D" w14:textId="77777777" w:rsidR="002643D1" w:rsidRPr="00A342B7" w:rsidRDefault="002643D1" w:rsidP="004C18A6">
            <w:pPr>
              <w:jc w:val="both"/>
              <w:rPr>
                <w:rFonts w:cs="Arial"/>
                <w:sz w:val="22"/>
                <w:szCs w:val="22"/>
              </w:rPr>
            </w:pPr>
            <w:r w:rsidRPr="00A342B7">
              <w:rPr>
                <w:rFonts w:cs="Arial"/>
                <w:sz w:val="22"/>
                <w:szCs w:val="22"/>
              </w:rPr>
              <w:t>Dust telephones</w:t>
            </w:r>
            <w:r>
              <w:rPr>
                <w:rFonts w:cs="Arial"/>
                <w:sz w:val="22"/>
                <w:szCs w:val="22"/>
              </w:rPr>
              <w:t xml:space="preserve"> and</w:t>
            </w:r>
            <w:r w:rsidRPr="00A342B7">
              <w:rPr>
                <w:rFonts w:cs="Arial"/>
                <w:sz w:val="22"/>
                <w:szCs w:val="22"/>
              </w:rPr>
              <w:t xml:space="preserve"> sanitise telephone handsets.</w:t>
            </w:r>
          </w:p>
          <w:p w14:paraId="226E2F38" w14:textId="77777777" w:rsidR="002643D1" w:rsidRPr="00A342B7" w:rsidRDefault="002643D1" w:rsidP="004C18A6">
            <w:pPr>
              <w:jc w:val="both"/>
              <w:rPr>
                <w:rFonts w:cs="Arial"/>
                <w:sz w:val="22"/>
                <w:szCs w:val="22"/>
              </w:rPr>
            </w:pPr>
          </w:p>
          <w:p w14:paraId="781631DC" w14:textId="77777777" w:rsidR="002643D1" w:rsidRPr="00A342B7" w:rsidRDefault="002643D1" w:rsidP="004C18A6">
            <w:pPr>
              <w:jc w:val="both"/>
              <w:rPr>
                <w:rFonts w:cs="Arial"/>
                <w:sz w:val="22"/>
                <w:szCs w:val="22"/>
              </w:rPr>
            </w:pPr>
            <w:r w:rsidRPr="00A342B7">
              <w:rPr>
                <w:rFonts w:cs="Arial"/>
                <w:sz w:val="22"/>
                <w:szCs w:val="22"/>
              </w:rPr>
              <w:t xml:space="preserve">Dust </w:t>
            </w:r>
            <w:r>
              <w:rPr>
                <w:rFonts w:cs="Arial"/>
                <w:sz w:val="22"/>
                <w:szCs w:val="22"/>
              </w:rPr>
              <w:t xml:space="preserve">and damp wipe </w:t>
            </w:r>
            <w:r w:rsidRPr="00A342B7">
              <w:rPr>
                <w:rFonts w:cs="Arial"/>
                <w:sz w:val="22"/>
                <w:szCs w:val="22"/>
              </w:rPr>
              <w:t>furniture bases, supports and chair legs.</w:t>
            </w:r>
          </w:p>
          <w:p w14:paraId="0683BFCF" w14:textId="77777777" w:rsidR="002643D1" w:rsidRDefault="002643D1" w:rsidP="004C18A6">
            <w:pPr>
              <w:jc w:val="both"/>
              <w:rPr>
                <w:rFonts w:cs="Arial"/>
                <w:sz w:val="22"/>
                <w:szCs w:val="22"/>
              </w:rPr>
            </w:pPr>
          </w:p>
          <w:p w14:paraId="0762177C" w14:textId="77777777" w:rsidR="002643D1" w:rsidRPr="00A342B7" w:rsidRDefault="002643D1" w:rsidP="004C18A6">
            <w:pPr>
              <w:jc w:val="both"/>
              <w:rPr>
                <w:rFonts w:cs="Arial"/>
                <w:sz w:val="22"/>
                <w:szCs w:val="22"/>
              </w:rPr>
            </w:pPr>
            <w:r w:rsidRPr="00A342B7">
              <w:rPr>
                <w:rFonts w:cs="Arial"/>
                <w:sz w:val="22"/>
                <w:szCs w:val="22"/>
              </w:rPr>
              <w:t>Polish</w:t>
            </w:r>
            <w:r>
              <w:rPr>
                <w:rFonts w:cs="Arial"/>
                <w:sz w:val="22"/>
                <w:szCs w:val="22"/>
              </w:rPr>
              <w:t xml:space="preserve"> mirrors,</w:t>
            </w:r>
            <w:r w:rsidRPr="00A342B7">
              <w:rPr>
                <w:rFonts w:cs="Arial"/>
                <w:sz w:val="22"/>
                <w:szCs w:val="22"/>
              </w:rPr>
              <w:t xml:space="preserve"> picture glass and frames</w:t>
            </w:r>
            <w:r>
              <w:rPr>
                <w:rFonts w:cs="Arial"/>
                <w:sz w:val="22"/>
                <w:szCs w:val="22"/>
              </w:rPr>
              <w:t>, glass tables.</w:t>
            </w:r>
          </w:p>
          <w:p w14:paraId="592B94C3" w14:textId="77777777" w:rsidR="002643D1" w:rsidRDefault="002643D1" w:rsidP="004C18A6">
            <w:pPr>
              <w:jc w:val="both"/>
              <w:rPr>
                <w:rFonts w:cs="Arial"/>
                <w:sz w:val="22"/>
                <w:szCs w:val="22"/>
              </w:rPr>
            </w:pPr>
          </w:p>
          <w:p w14:paraId="77F6D6D3" w14:textId="77777777" w:rsidR="002643D1" w:rsidRPr="00377D0F" w:rsidRDefault="002643D1" w:rsidP="004C18A6">
            <w:pPr>
              <w:pStyle w:val="Title"/>
              <w:spacing w:before="0" w:after="0"/>
              <w:jc w:val="left"/>
              <w:rPr>
                <w:b w:val="0"/>
                <w:sz w:val="22"/>
                <w:szCs w:val="22"/>
              </w:rPr>
            </w:pPr>
            <w:r w:rsidRPr="00377D0F">
              <w:rPr>
                <w:rFonts w:cs="Arial"/>
                <w:b w:val="0"/>
                <w:sz w:val="22"/>
                <w:szCs w:val="22"/>
              </w:rPr>
              <w:t>Vacuum upholstered furniture</w:t>
            </w:r>
            <w:r>
              <w:rPr>
                <w:rFonts w:cs="Arial"/>
                <w:b w:val="0"/>
                <w:sz w:val="22"/>
                <w:szCs w:val="22"/>
              </w:rPr>
              <w:t>.</w:t>
            </w:r>
          </w:p>
        </w:tc>
      </w:tr>
    </w:tbl>
    <w:p w14:paraId="31806546" w14:textId="77777777" w:rsidR="002643D1" w:rsidRDefault="002643D1" w:rsidP="002643D1">
      <w:pPr>
        <w:pStyle w:val="Paragraphnonumbers"/>
      </w:pPr>
    </w:p>
    <w:tbl>
      <w:tblPr>
        <w:tblStyle w:val="TableGrid"/>
        <w:tblW w:w="13911" w:type="dxa"/>
        <w:tblLook w:val="04A0" w:firstRow="1" w:lastRow="0" w:firstColumn="1" w:lastColumn="0" w:noHBand="0" w:noVBand="1"/>
      </w:tblPr>
      <w:tblGrid>
        <w:gridCol w:w="13911"/>
      </w:tblGrid>
      <w:tr w:rsidR="002643D1" w14:paraId="6B3B437D" w14:textId="77777777" w:rsidTr="004C18A6">
        <w:trPr>
          <w:trHeight w:val="425"/>
        </w:trPr>
        <w:tc>
          <w:tcPr>
            <w:tcW w:w="13911" w:type="dxa"/>
          </w:tcPr>
          <w:p w14:paraId="25B9FD68" w14:textId="77777777" w:rsidR="002643D1" w:rsidRPr="00A342B7" w:rsidRDefault="002643D1" w:rsidP="004C18A6">
            <w:pPr>
              <w:spacing w:before="120" w:after="120"/>
              <w:jc w:val="center"/>
              <w:rPr>
                <w:rFonts w:cs="Arial"/>
                <w:b/>
              </w:rPr>
            </w:pPr>
            <w:r w:rsidRPr="004443D8">
              <w:rPr>
                <w:rFonts w:cs="Arial"/>
                <w:b/>
              </w:rPr>
              <w:t>Reception,</w:t>
            </w:r>
            <w:r>
              <w:rPr>
                <w:rFonts w:cs="Arial"/>
                <w:b/>
              </w:rPr>
              <w:t xml:space="preserve"> Landing &amp; Lifts</w:t>
            </w:r>
          </w:p>
        </w:tc>
      </w:tr>
      <w:tr w:rsidR="002643D1" w:rsidRPr="00A342B7" w14:paraId="17EADF8D" w14:textId="77777777" w:rsidTr="004C18A6">
        <w:trPr>
          <w:trHeight w:val="408"/>
        </w:trPr>
        <w:tc>
          <w:tcPr>
            <w:tcW w:w="13911" w:type="dxa"/>
          </w:tcPr>
          <w:p w14:paraId="5B9901E7" w14:textId="77777777" w:rsidR="002643D1" w:rsidRPr="00A342B7" w:rsidRDefault="002643D1" w:rsidP="004C18A6">
            <w:pPr>
              <w:pStyle w:val="Title"/>
              <w:rPr>
                <w:sz w:val="24"/>
                <w:szCs w:val="24"/>
              </w:rPr>
            </w:pPr>
            <w:r w:rsidRPr="00A342B7">
              <w:rPr>
                <w:sz w:val="24"/>
                <w:szCs w:val="24"/>
              </w:rPr>
              <w:t>Daily</w:t>
            </w:r>
          </w:p>
        </w:tc>
      </w:tr>
      <w:tr w:rsidR="002643D1" w:rsidRPr="00A342B7" w14:paraId="065F3438" w14:textId="77777777" w:rsidTr="004C18A6">
        <w:trPr>
          <w:trHeight w:val="833"/>
        </w:trPr>
        <w:tc>
          <w:tcPr>
            <w:tcW w:w="13911" w:type="dxa"/>
          </w:tcPr>
          <w:p w14:paraId="288ED587" w14:textId="2BC88C40" w:rsidR="002643D1" w:rsidRPr="00A342B7" w:rsidRDefault="002643D1" w:rsidP="004C18A6">
            <w:pPr>
              <w:jc w:val="both"/>
              <w:rPr>
                <w:rFonts w:cs="Arial"/>
                <w:sz w:val="22"/>
                <w:szCs w:val="22"/>
              </w:rPr>
            </w:pPr>
            <w:r w:rsidRPr="00A342B7">
              <w:rPr>
                <w:rFonts w:cs="Arial"/>
                <w:sz w:val="22"/>
                <w:szCs w:val="22"/>
              </w:rPr>
              <w:t>Remove finger marks from entrance doors, internal vision panels and internal partition glazing, reception glazing</w:t>
            </w:r>
            <w:r w:rsidR="006C4F8C">
              <w:rPr>
                <w:rFonts w:cs="Arial"/>
                <w:sz w:val="22"/>
                <w:szCs w:val="22"/>
              </w:rPr>
              <w:t>, glass tables</w:t>
            </w:r>
            <w:r>
              <w:rPr>
                <w:rFonts w:cs="Arial"/>
                <w:sz w:val="22"/>
                <w:szCs w:val="22"/>
              </w:rPr>
              <w:t>,</w:t>
            </w:r>
            <w:r w:rsidRPr="00A342B7">
              <w:rPr>
                <w:rFonts w:cs="Arial"/>
                <w:sz w:val="22"/>
                <w:szCs w:val="22"/>
              </w:rPr>
              <w:t xml:space="preserve"> security gate cons</w:t>
            </w:r>
            <w:r>
              <w:rPr>
                <w:rFonts w:cs="Arial"/>
                <w:sz w:val="22"/>
                <w:szCs w:val="22"/>
              </w:rPr>
              <w:t>o</w:t>
            </w:r>
            <w:r w:rsidRPr="00A342B7">
              <w:rPr>
                <w:rFonts w:cs="Arial"/>
                <w:sz w:val="22"/>
                <w:szCs w:val="22"/>
              </w:rPr>
              <w:t>les</w:t>
            </w:r>
            <w:r>
              <w:rPr>
                <w:rFonts w:cs="Arial"/>
                <w:sz w:val="22"/>
                <w:szCs w:val="22"/>
              </w:rPr>
              <w:t xml:space="preserve"> and lift consoles.</w:t>
            </w:r>
          </w:p>
          <w:p w14:paraId="0AA26374" w14:textId="77777777" w:rsidR="002643D1" w:rsidRDefault="002643D1" w:rsidP="004C18A6">
            <w:pPr>
              <w:jc w:val="both"/>
              <w:rPr>
                <w:rFonts w:cs="Arial"/>
                <w:sz w:val="22"/>
                <w:szCs w:val="22"/>
              </w:rPr>
            </w:pPr>
          </w:p>
          <w:p w14:paraId="12CE1097" w14:textId="77777777" w:rsidR="002643D1" w:rsidRPr="00B10C3C" w:rsidRDefault="002643D1" w:rsidP="004C18A6">
            <w:pPr>
              <w:jc w:val="both"/>
              <w:rPr>
                <w:rFonts w:cs="Arial"/>
                <w:sz w:val="22"/>
                <w:szCs w:val="22"/>
              </w:rPr>
            </w:pPr>
            <w:r>
              <w:rPr>
                <w:rFonts w:cs="Arial"/>
                <w:sz w:val="22"/>
                <w:szCs w:val="22"/>
              </w:rPr>
              <w:t>Vacuum upholstered furniture.</w:t>
            </w:r>
          </w:p>
        </w:tc>
      </w:tr>
    </w:tbl>
    <w:p w14:paraId="0D630723" w14:textId="77777777" w:rsidR="002643D1" w:rsidRPr="001E4D5C" w:rsidRDefault="002643D1" w:rsidP="002643D1">
      <w:pPr>
        <w:jc w:val="both"/>
        <w:rPr>
          <w:b/>
          <w:bCs/>
        </w:rPr>
      </w:pPr>
    </w:p>
    <w:p w14:paraId="2B15856F" w14:textId="77777777" w:rsidR="002643D1" w:rsidRDefault="002643D1" w:rsidP="002643D1"/>
    <w:tbl>
      <w:tblPr>
        <w:tblStyle w:val="TableGrid"/>
        <w:tblW w:w="0" w:type="auto"/>
        <w:tblLook w:val="04A0" w:firstRow="1" w:lastRow="0" w:firstColumn="1" w:lastColumn="0" w:noHBand="0" w:noVBand="1"/>
      </w:tblPr>
      <w:tblGrid>
        <w:gridCol w:w="7933"/>
        <w:gridCol w:w="3544"/>
        <w:gridCol w:w="2471"/>
      </w:tblGrid>
      <w:tr w:rsidR="002643D1" w:rsidRPr="00A342B7" w14:paraId="45F18552" w14:textId="77777777" w:rsidTr="004C18A6">
        <w:tc>
          <w:tcPr>
            <w:tcW w:w="13948" w:type="dxa"/>
            <w:gridSpan w:val="3"/>
          </w:tcPr>
          <w:p w14:paraId="73ACC43E" w14:textId="77777777" w:rsidR="002643D1" w:rsidRPr="00A342B7" w:rsidRDefault="002643D1" w:rsidP="004C18A6">
            <w:pPr>
              <w:spacing w:before="120" w:after="120"/>
              <w:jc w:val="center"/>
              <w:rPr>
                <w:rFonts w:cs="Arial"/>
                <w:b/>
              </w:rPr>
            </w:pPr>
            <w:r w:rsidRPr="00A342B7">
              <w:rPr>
                <w:rFonts w:cs="Arial"/>
                <w:b/>
              </w:rPr>
              <w:t>Toilets, Showers and First Aid Room</w:t>
            </w:r>
          </w:p>
        </w:tc>
      </w:tr>
      <w:tr w:rsidR="002643D1" w:rsidRPr="00A342B7" w14:paraId="534FF339" w14:textId="77777777" w:rsidTr="004C18A6">
        <w:tc>
          <w:tcPr>
            <w:tcW w:w="7933" w:type="dxa"/>
          </w:tcPr>
          <w:p w14:paraId="5D946BEF" w14:textId="77777777" w:rsidR="002643D1" w:rsidRPr="00A342B7" w:rsidRDefault="002643D1" w:rsidP="004C18A6">
            <w:pPr>
              <w:pStyle w:val="Title"/>
              <w:rPr>
                <w:sz w:val="24"/>
                <w:szCs w:val="24"/>
              </w:rPr>
            </w:pPr>
            <w:r w:rsidRPr="00A342B7">
              <w:rPr>
                <w:sz w:val="24"/>
                <w:szCs w:val="24"/>
              </w:rPr>
              <w:t>Daily</w:t>
            </w:r>
          </w:p>
        </w:tc>
        <w:tc>
          <w:tcPr>
            <w:tcW w:w="3544" w:type="dxa"/>
          </w:tcPr>
          <w:p w14:paraId="21FDA52A" w14:textId="77777777" w:rsidR="002643D1" w:rsidRPr="00A342B7" w:rsidRDefault="002643D1" w:rsidP="004C18A6">
            <w:pPr>
              <w:pStyle w:val="Title"/>
              <w:rPr>
                <w:sz w:val="24"/>
                <w:szCs w:val="24"/>
              </w:rPr>
            </w:pPr>
            <w:r w:rsidRPr="00A342B7">
              <w:rPr>
                <w:sz w:val="24"/>
                <w:szCs w:val="24"/>
              </w:rPr>
              <w:t>Weekly</w:t>
            </w:r>
          </w:p>
        </w:tc>
        <w:tc>
          <w:tcPr>
            <w:tcW w:w="2471" w:type="dxa"/>
          </w:tcPr>
          <w:p w14:paraId="1AB600F8" w14:textId="77777777" w:rsidR="002643D1" w:rsidRPr="00A342B7" w:rsidRDefault="002643D1" w:rsidP="004C18A6">
            <w:pPr>
              <w:pStyle w:val="Title"/>
              <w:rPr>
                <w:sz w:val="24"/>
                <w:szCs w:val="24"/>
              </w:rPr>
            </w:pPr>
            <w:r>
              <w:rPr>
                <w:sz w:val="24"/>
                <w:szCs w:val="24"/>
              </w:rPr>
              <w:t>Monthly</w:t>
            </w:r>
          </w:p>
        </w:tc>
      </w:tr>
      <w:tr w:rsidR="002643D1" w:rsidRPr="003B1C5A" w14:paraId="08CF5D01" w14:textId="77777777" w:rsidTr="004C18A6">
        <w:tc>
          <w:tcPr>
            <w:tcW w:w="7933" w:type="dxa"/>
          </w:tcPr>
          <w:p w14:paraId="3D32B656" w14:textId="77777777" w:rsidR="002643D1" w:rsidRPr="003B1C5A" w:rsidRDefault="002643D1" w:rsidP="004C18A6">
            <w:pPr>
              <w:jc w:val="both"/>
              <w:rPr>
                <w:rFonts w:cs="Arial"/>
                <w:sz w:val="22"/>
                <w:szCs w:val="22"/>
              </w:rPr>
            </w:pPr>
            <w:r>
              <w:rPr>
                <w:rFonts w:cs="Arial"/>
                <w:sz w:val="22"/>
                <w:szCs w:val="22"/>
              </w:rPr>
              <w:t>C</w:t>
            </w:r>
            <w:r w:rsidRPr="003B1C5A">
              <w:rPr>
                <w:rFonts w:cs="Arial"/>
                <w:sz w:val="22"/>
                <w:szCs w:val="22"/>
              </w:rPr>
              <w:t xml:space="preserve">lean and disinfect all toilets, showers and sink units. </w:t>
            </w:r>
          </w:p>
          <w:p w14:paraId="5D89D8E8" w14:textId="77777777" w:rsidR="002643D1" w:rsidRPr="003B1C5A" w:rsidRDefault="002643D1" w:rsidP="004C18A6">
            <w:pPr>
              <w:jc w:val="both"/>
              <w:rPr>
                <w:rFonts w:cs="Arial"/>
                <w:sz w:val="22"/>
                <w:szCs w:val="22"/>
              </w:rPr>
            </w:pPr>
          </w:p>
          <w:p w14:paraId="0C532A0E" w14:textId="77777777" w:rsidR="002643D1" w:rsidRPr="003B1C5A" w:rsidRDefault="002643D1" w:rsidP="004C18A6">
            <w:pPr>
              <w:jc w:val="both"/>
              <w:rPr>
                <w:rFonts w:cs="Arial"/>
                <w:sz w:val="22"/>
                <w:szCs w:val="22"/>
              </w:rPr>
            </w:pPr>
            <w:r w:rsidRPr="003B1C5A">
              <w:rPr>
                <w:rFonts w:cs="Arial"/>
                <w:sz w:val="22"/>
                <w:szCs w:val="22"/>
              </w:rPr>
              <w:t xml:space="preserve">Replace and replenish toilet roll stock. </w:t>
            </w:r>
          </w:p>
          <w:p w14:paraId="6D811288" w14:textId="77777777" w:rsidR="002643D1" w:rsidRPr="003B1C5A" w:rsidRDefault="002643D1" w:rsidP="004C18A6">
            <w:pPr>
              <w:jc w:val="both"/>
              <w:rPr>
                <w:rFonts w:cs="Arial"/>
                <w:sz w:val="22"/>
                <w:szCs w:val="22"/>
              </w:rPr>
            </w:pPr>
          </w:p>
          <w:p w14:paraId="0BB0D522" w14:textId="77777777" w:rsidR="002643D1" w:rsidRPr="003B1C5A" w:rsidRDefault="002643D1" w:rsidP="004C18A6">
            <w:pPr>
              <w:jc w:val="both"/>
              <w:rPr>
                <w:rFonts w:cs="Arial"/>
                <w:sz w:val="22"/>
                <w:szCs w:val="22"/>
              </w:rPr>
            </w:pPr>
            <w:r w:rsidRPr="003B1C5A">
              <w:rPr>
                <w:rFonts w:cs="Arial"/>
                <w:sz w:val="22"/>
                <w:szCs w:val="22"/>
              </w:rPr>
              <w:t>Clean and buff sinks</w:t>
            </w:r>
            <w:r>
              <w:rPr>
                <w:rFonts w:cs="Arial"/>
                <w:sz w:val="22"/>
                <w:szCs w:val="22"/>
              </w:rPr>
              <w:t>,</w:t>
            </w:r>
            <w:r w:rsidRPr="003B1C5A">
              <w:rPr>
                <w:rFonts w:cs="Arial"/>
                <w:sz w:val="22"/>
                <w:szCs w:val="22"/>
              </w:rPr>
              <w:t xml:space="preserve"> taps </w:t>
            </w:r>
            <w:r>
              <w:rPr>
                <w:rFonts w:cs="Arial"/>
                <w:sz w:val="22"/>
                <w:szCs w:val="22"/>
              </w:rPr>
              <w:t xml:space="preserve">and shower heads </w:t>
            </w:r>
            <w:r w:rsidRPr="003B1C5A">
              <w:rPr>
                <w:rFonts w:cs="Arial"/>
                <w:sz w:val="22"/>
                <w:szCs w:val="22"/>
              </w:rPr>
              <w:t>ensuring no build</w:t>
            </w:r>
            <w:r>
              <w:rPr>
                <w:rFonts w:cs="Arial"/>
                <w:sz w:val="22"/>
                <w:szCs w:val="22"/>
              </w:rPr>
              <w:t>-</w:t>
            </w:r>
            <w:r w:rsidRPr="003B1C5A">
              <w:rPr>
                <w:rFonts w:cs="Arial"/>
                <w:sz w:val="22"/>
                <w:szCs w:val="22"/>
              </w:rPr>
              <w:t>up of scale.</w:t>
            </w:r>
          </w:p>
          <w:p w14:paraId="19ED3838" w14:textId="77777777" w:rsidR="002643D1" w:rsidRPr="003B1C5A" w:rsidRDefault="002643D1" w:rsidP="004C18A6">
            <w:pPr>
              <w:jc w:val="both"/>
              <w:rPr>
                <w:rFonts w:cs="Arial"/>
                <w:sz w:val="22"/>
                <w:szCs w:val="22"/>
              </w:rPr>
            </w:pPr>
          </w:p>
          <w:p w14:paraId="3C927F08" w14:textId="77777777" w:rsidR="002643D1" w:rsidRPr="00E40950" w:rsidRDefault="002643D1" w:rsidP="004C18A6">
            <w:pPr>
              <w:jc w:val="both"/>
              <w:rPr>
                <w:rFonts w:cs="Arial"/>
                <w:sz w:val="22"/>
                <w:szCs w:val="22"/>
              </w:rPr>
            </w:pPr>
            <w:r w:rsidRPr="003B1C5A">
              <w:rPr>
                <w:rFonts w:cs="Arial"/>
                <w:sz w:val="22"/>
                <w:szCs w:val="22"/>
              </w:rPr>
              <w:t xml:space="preserve">Mop and </w:t>
            </w:r>
            <w:r>
              <w:rPr>
                <w:rFonts w:cs="Arial"/>
                <w:sz w:val="22"/>
                <w:szCs w:val="22"/>
              </w:rPr>
              <w:t>dry</w:t>
            </w:r>
            <w:r w:rsidRPr="003B1C5A">
              <w:rPr>
                <w:rFonts w:cs="Arial"/>
                <w:sz w:val="22"/>
                <w:szCs w:val="22"/>
              </w:rPr>
              <w:t xml:space="preserve"> tiled floor </w:t>
            </w:r>
            <w:r>
              <w:rPr>
                <w:rFonts w:cs="Arial"/>
                <w:sz w:val="22"/>
                <w:szCs w:val="22"/>
              </w:rPr>
              <w:t>in toilet and shower blocks.</w:t>
            </w:r>
          </w:p>
        </w:tc>
        <w:tc>
          <w:tcPr>
            <w:tcW w:w="3544" w:type="dxa"/>
          </w:tcPr>
          <w:p w14:paraId="5B2022B5" w14:textId="77777777" w:rsidR="002643D1" w:rsidRDefault="002643D1" w:rsidP="004C18A6">
            <w:pPr>
              <w:jc w:val="both"/>
              <w:rPr>
                <w:rFonts w:cs="Arial"/>
                <w:sz w:val="22"/>
                <w:szCs w:val="22"/>
              </w:rPr>
            </w:pPr>
            <w:r w:rsidRPr="003B1C5A">
              <w:rPr>
                <w:rFonts w:cs="Arial"/>
                <w:sz w:val="22"/>
                <w:szCs w:val="22"/>
              </w:rPr>
              <w:t>Polish mirrors and remove any smears or marks.</w:t>
            </w:r>
          </w:p>
          <w:p w14:paraId="7AE05A8F" w14:textId="77777777" w:rsidR="002643D1" w:rsidRDefault="002643D1" w:rsidP="004C18A6">
            <w:pPr>
              <w:jc w:val="both"/>
              <w:rPr>
                <w:rFonts w:cs="Arial"/>
                <w:sz w:val="22"/>
                <w:szCs w:val="22"/>
              </w:rPr>
            </w:pPr>
          </w:p>
          <w:p w14:paraId="0BFF13DE" w14:textId="77777777" w:rsidR="002643D1" w:rsidRPr="00E40950" w:rsidRDefault="002643D1" w:rsidP="004C18A6">
            <w:pPr>
              <w:jc w:val="both"/>
              <w:rPr>
                <w:rFonts w:cs="Arial"/>
                <w:sz w:val="22"/>
                <w:szCs w:val="22"/>
              </w:rPr>
            </w:pPr>
            <w:r>
              <w:rPr>
                <w:rFonts w:cs="Arial"/>
                <w:sz w:val="22"/>
                <w:szCs w:val="22"/>
              </w:rPr>
              <w:t>Clean and disinfect all extractor fan units.</w:t>
            </w:r>
          </w:p>
        </w:tc>
        <w:tc>
          <w:tcPr>
            <w:tcW w:w="2471" w:type="dxa"/>
          </w:tcPr>
          <w:p w14:paraId="53A9DF20" w14:textId="77777777" w:rsidR="002643D1" w:rsidRPr="00A13022" w:rsidRDefault="002643D1" w:rsidP="004C18A6">
            <w:pPr>
              <w:pStyle w:val="Title"/>
              <w:jc w:val="left"/>
              <w:rPr>
                <w:b w:val="0"/>
                <w:sz w:val="22"/>
                <w:szCs w:val="22"/>
              </w:rPr>
            </w:pPr>
            <w:r w:rsidRPr="00A13022">
              <w:rPr>
                <w:b w:val="0"/>
                <w:sz w:val="22"/>
                <w:szCs w:val="22"/>
              </w:rPr>
              <w:t>Lift drain grids in showers and clean filters.</w:t>
            </w:r>
          </w:p>
          <w:p w14:paraId="36E1A04C" w14:textId="77777777" w:rsidR="002643D1" w:rsidRPr="00A13022" w:rsidRDefault="002643D1" w:rsidP="004C18A6">
            <w:pPr>
              <w:pStyle w:val="Heading1"/>
            </w:pPr>
          </w:p>
        </w:tc>
      </w:tr>
    </w:tbl>
    <w:p w14:paraId="162F973A" w14:textId="77777777" w:rsidR="002643D1" w:rsidRDefault="002643D1" w:rsidP="002643D1"/>
    <w:p w14:paraId="6893DDA8" w14:textId="77777777" w:rsidR="006C4F8C" w:rsidRDefault="006C4F8C" w:rsidP="002643D1"/>
    <w:p w14:paraId="0BAB7351" w14:textId="77777777" w:rsidR="006C4F8C" w:rsidRDefault="006C4F8C" w:rsidP="002643D1"/>
    <w:p w14:paraId="4B739283" w14:textId="77777777" w:rsidR="006C4F8C" w:rsidRDefault="006C4F8C" w:rsidP="002643D1"/>
    <w:tbl>
      <w:tblPr>
        <w:tblStyle w:val="TableGrid"/>
        <w:tblW w:w="0" w:type="auto"/>
        <w:tblLayout w:type="fixed"/>
        <w:tblLook w:val="04A0" w:firstRow="1" w:lastRow="0" w:firstColumn="1" w:lastColumn="0" w:noHBand="0" w:noVBand="1"/>
      </w:tblPr>
      <w:tblGrid>
        <w:gridCol w:w="7933"/>
        <w:gridCol w:w="3544"/>
        <w:gridCol w:w="2471"/>
      </w:tblGrid>
      <w:tr w:rsidR="002643D1" w14:paraId="593B05A1" w14:textId="77777777" w:rsidTr="004C18A6">
        <w:tc>
          <w:tcPr>
            <w:tcW w:w="13948" w:type="dxa"/>
            <w:gridSpan w:val="3"/>
          </w:tcPr>
          <w:p w14:paraId="3AC957D3" w14:textId="77777777" w:rsidR="002643D1" w:rsidRPr="00A342B7" w:rsidRDefault="002643D1" w:rsidP="004C18A6">
            <w:pPr>
              <w:spacing w:before="120" w:after="120"/>
              <w:jc w:val="center"/>
              <w:rPr>
                <w:rFonts w:cs="Arial"/>
                <w:b/>
              </w:rPr>
            </w:pPr>
            <w:r w:rsidRPr="004443D8">
              <w:rPr>
                <w:rFonts w:cs="Arial"/>
                <w:b/>
              </w:rPr>
              <w:t>Café</w:t>
            </w:r>
            <w:r>
              <w:rPr>
                <w:rFonts w:cs="Arial"/>
                <w:b/>
              </w:rPr>
              <w:t>, Catering Kitchen and Brew Areas including Ground Floor Breakout Area</w:t>
            </w:r>
          </w:p>
        </w:tc>
      </w:tr>
      <w:tr w:rsidR="002643D1" w:rsidRPr="003B1C5A" w14:paraId="72EB474C" w14:textId="77777777" w:rsidTr="004C18A6">
        <w:tc>
          <w:tcPr>
            <w:tcW w:w="7933" w:type="dxa"/>
          </w:tcPr>
          <w:p w14:paraId="4853D25F" w14:textId="77777777" w:rsidR="002643D1" w:rsidRPr="003B1C5A" w:rsidRDefault="002643D1" w:rsidP="004C18A6">
            <w:pPr>
              <w:spacing w:before="120" w:after="120"/>
              <w:jc w:val="center"/>
              <w:rPr>
                <w:rFonts w:cs="Arial"/>
                <w:b/>
              </w:rPr>
            </w:pPr>
            <w:r w:rsidRPr="003B1C5A">
              <w:rPr>
                <w:rFonts w:cs="Arial"/>
                <w:b/>
              </w:rPr>
              <w:t>Daily</w:t>
            </w:r>
          </w:p>
        </w:tc>
        <w:tc>
          <w:tcPr>
            <w:tcW w:w="3544" w:type="dxa"/>
          </w:tcPr>
          <w:p w14:paraId="52BA5B08" w14:textId="77777777" w:rsidR="002643D1" w:rsidRPr="003B1C5A" w:rsidRDefault="002643D1" w:rsidP="004C18A6">
            <w:pPr>
              <w:pStyle w:val="Title"/>
              <w:rPr>
                <w:sz w:val="24"/>
                <w:szCs w:val="24"/>
              </w:rPr>
            </w:pPr>
            <w:r w:rsidRPr="003B1C5A">
              <w:rPr>
                <w:sz w:val="24"/>
                <w:szCs w:val="24"/>
              </w:rPr>
              <w:t>Weekly</w:t>
            </w:r>
          </w:p>
        </w:tc>
        <w:tc>
          <w:tcPr>
            <w:tcW w:w="2471" w:type="dxa"/>
          </w:tcPr>
          <w:p w14:paraId="5243178C" w14:textId="77777777" w:rsidR="002643D1" w:rsidRPr="003B1C5A" w:rsidRDefault="002643D1" w:rsidP="004C18A6">
            <w:pPr>
              <w:spacing w:before="120" w:after="120"/>
              <w:jc w:val="center"/>
              <w:rPr>
                <w:rFonts w:cs="Arial"/>
                <w:b/>
              </w:rPr>
            </w:pPr>
            <w:r w:rsidRPr="003B1C5A">
              <w:rPr>
                <w:rFonts w:cs="Arial"/>
                <w:b/>
              </w:rPr>
              <w:t>Monthly</w:t>
            </w:r>
          </w:p>
        </w:tc>
      </w:tr>
      <w:tr w:rsidR="002643D1" w:rsidRPr="003B1C5A" w14:paraId="4415FA90" w14:textId="77777777" w:rsidTr="004C18A6">
        <w:tc>
          <w:tcPr>
            <w:tcW w:w="7933" w:type="dxa"/>
          </w:tcPr>
          <w:p w14:paraId="471B2EF6" w14:textId="77777777" w:rsidR="002643D1" w:rsidRPr="003B1C5A" w:rsidRDefault="002643D1" w:rsidP="004C18A6">
            <w:pPr>
              <w:jc w:val="both"/>
              <w:rPr>
                <w:rFonts w:cs="Arial"/>
                <w:sz w:val="22"/>
                <w:szCs w:val="22"/>
              </w:rPr>
            </w:pPr>
            <w:r w:rsidRPr="003B1C5A">
              <w:rPr>
                <w:rFonts w:cs="Arial"/>
                <w:sz w:val="22"/>
                <w:szCs w:val="22"/>
              </w:rPr>
              <w:t>Clean worktops and table surfaces using sanitising solution. Damp wipe catering trolley as necessary.</w:t>
            </w:r>
          </w:p>
          <w:p w14:paraId="78E5730C" w14:textId="77777777" w:rsidR="002643D1" w:rsidRPr="003B1C5A" w:rsidRDefault="002643D1" w:rsidP="004C18A6">
            <w:pPr>
              <w:jc w:val="both"/>
              <w:rPr>
                <w:rFonts w:cs="Arial"/>
                <w:sz w:val="22"/>
                <w:szCs w:val="22"/>
              </w:rPr>
            </w:pPr>
          </w:p>
          <w:p w14:paraId="157B91D7" w14:textId="77777777" w:rsidR="002643D1" w:rsidRDefault="002643D1" w:rsidP="004C18A6">
            <w:pPr>
              <w:jc w:val="both"/>
              <w:rPr>
                <w:rFonts w:cs="Arial"/>
                <w:sz w:val="22"/>
                <w:szCs w:val="22"/>
              </w:rPr>
            </w:pPr>
            <w:r w:rsidRPr="003B1C5A">
              <w:rPr>
                <w:rFonts w:cs="Arial"/>
                <w:sz w:val="22"/>
                <w:szCs w:val="22"/>
              </w:rPr>
              <w:t>Clean and buff sinks and taps ensuring no build</w:t>
            </w:r>
            <w:r>
              <w:rPr>
                <w:rFonts w:cs="Arial"/>
                <w:sz w:val="22"/>
                <w:szCs w:val="22"/>
              </w:rPr>
              <w:t>-</w:t>
            </w:r>
            <w:r w:rsidRPr="003B1C5A">
              <w:rPr>
                <w:rFonts w:cs="Arial"/>
                <w:sz w:val="22"/>
                <w:szCs w:val="22"/>
              </w:rPr>
              <w:t>up of scale.</w:t>
            </w:r>
          </w:p>
          <w:p w14:paraId="4096AFF6" w14:textId="77777777" w:rsidR="002643D1" w:rsidRPr="003B1C5A" w:rsidRDefault="002643D1" w:rsidP="004C18A6">
            <w:pPr>
              <w:jc w:val="both"/>
              <w:rPr>
                <w:rFonts w:cs="Arial"/>
                <w:sz w:val="22"/>
                <w:szCs w:val="22"/>
              </w:rPr>
            </w:pPr>
          </w:p>
          <w:p w14:paraId="6FE93573" w14:textId="77777777" w:rsidR="002643D1" w:rsidRPr="003B1C5A" w:rsidRDefault="002643D1" w:rsidP="004C18A6">
            <w:pPr>
              <w:jc w:val="both"/>
              <w:rPr>
                <w:rFonts w:cs="Arial"/>
                <w:sz w:val="22"/>
                <w:szCs w:val="22"/>
              </w:rPr>
            </w:pPr>
            <w:r w:rsidRPr="003B1C5A">
              <w:rPr>
                <w:rFonts w:cs="Arial"/>
                <w:sz w:val="22"/>
                <w:szCs w:val="22"/>
              </w:rPr>
              <w:t>Clean kitchen appliances including boilers, coffee machines and microwaves.</w:t>
            </w:r>
          </w:p>
          <w:p w14:paraId="60B468BF" w14:textId="77777777" w:rsidR="002643D1" w:rsidRPr="003B1C5A" w:rsidRDefault="002643D1" w:rsidP="004C18A6">
            <w:pPr>
              <w:jc w:val="both"/>
              <w:rPr>
                <w:rFonts w:cs="Arial"/>
                <w:sz w:val="22"/>
                <w:szCs w:val="22"/>
              </w:rPr>
            </w:pPr>
          </w:p>
          <w:p w14:paraId="04235DDA" w14:textId="77777777" w:rsidR="002643D1" w:rsidRPr="003B1C5A" w:rsidRDefault="002643D1" w:rsidP="004C18A6">
            <w:pPr>
              <w:jc w:val="both"/>
              <w:rPr>
                <w:rFonts w:cs="Arial"/>
                <w:sz w:val="22"/>
                <w:szCs w:val="22"/>
              </w:rPr>
            </w:pPr>
            <w:r w:rsidRPr="003B1C5A">
              <w:rPr>
                <w:rFonts w:cs="Arial"/>
                <w:sz w:val="22"/>
                <w:szCs w:val="22"/>
              </w:rPr>
              <w:t>Spot clean splash marks to walls and other surfaces.</w:t>
            </w:r>
          </w:p>
          <w:p w14:paraId="5BD42E57" w14:textId="77777777" w:rsidR="002643D1" w:rsidRPr="003B1C5A" w:rsidRDefault="002643D1" w:rsidP="004C18A6">
            <w:pPr>
              <w:jc w:val="both"/>
              <w:rPr>
                <w:rFonts w:cs="Arial"/>
                <w:sz w:val="22"/>
                <w:szCs w:val="22"/>
              </w:rPr>
            </w:pPr>
          </w:p>
          <w:p w14:paraId="760297A5" w14:textId="77777777" w:rsidR="002643D1" w:rsidRPr="003B1C5A" w:rsidRDefault="002643D1" w:rsidP="004C18A6">
            <w:pPr>
              <w:jc w:val="both"/>
              <w:rPr>
                <w:rFonts w:cs="Arial"/>
                <w:sz w:val="22"/>
                <w:szCs w:val="22"/>
              </w:rPr>
            </w:pPr>
            <w:r w:rsidRPr="003B1C5A">
              <w:rPr>
                <w:rFonts w:cs="Arial"/>
                <w:sz w:val="22"/>
                <w:szCs w:val="22"/>
              </w:rPr>
              <w:t>Empty all hot beverage urns, rinse and return to designated area.</w:t>
            </w:r>
          </w:p>
          <w:p w14:paraId="5C807F30" w14:textId="77777777" w:rsidR="002643D1" w:rsidRPr="003B1C5A" w:rsidRDefault="002643D1" w:rsidP="004C18A6">
            <w:pPr>
              <w:jc w:val="both"/>
              <w:rPr>
                <w:rFonts w:cs="Arial"/>
                <w:sz w:val="22"/>
                <w:szCs w:val="22"/>
              </w:rPr>
            </w:pPr>
          </w:p>
          <w:p w14:paraId="489C4428" w14:textId="77777777" w:rsidR="002643D1" w:rsidRPr="003B1C5A" w:rsidRDefault="002643D1" w:rsidP="004C18A6">
            <w:pPr>
              <w:jc w:val="both"/>
              <w:rPr>
                <w:rFonts w:cs="Arial"/>
                <w:sz w:val="22"/>
                <w:szCs w:val="22"/>
              </w:rPr>
            </w:pPr>
            <w:r w:rsidRPr="003B1C5A">
              <w:rPr>
                <w:rFonts w:cs="Arial"/>
                <w:sz w:val="22"/>
                <w:szCs w:val="22"/>
              </w:rPr>
              <w:t>Load, set off and empty dishwashers.</w:t>
            </w:r>
            <w:r>
              <w:rPr>
                <w:rFonts w:cs="Arial"/>
                <w:sz w:val="22"/>
                <w:szCs w:val="22"/>
              </w:rPr>
              <w:t xml:space="preserve"> Replenish detergent and rinse aid when necessary. </w:t>
            </w:r>
            <w:r w:rsidRPr="003B1C5A">
              <w:rPr>
                <w:rFonts w:cs="Arial"/>
                <w:sz w:val="22"/>
                <w:szCs w:val="22"/>
              </w:rPr>
              <w:t>Place items in correct cupboards.</w:t>
            </w:r>
          </w:p>
          <w:p w14:paraId="2DEF85B4" w14:textId="77777777" w:rsidR="002643D1" w:rsidRPr="003B1C5A" w:rsidRDefault="002643D1" w:rsidP="004C18A6">
            <w:pPr>
              <w:jc w:val="both"/>
              <w:rPr>
                <w:rFonts w:cs="Arial"/>
                <w:sz w:val="22"/>
                <w:szCs w:val="22"/>
              </w:rPr>
            </w:pPr>
          </w:p>
          <w:p w14:paraId="58E915B1" w14:textId="77777777" w:rsidR="002643D1" w:rsidRDefault="002643D1" w:rsidP="004C18A6">
            <w:pPr>
              <w:jc w:val="both"/>
              <w:rPr>
                <w:rFonts w:cs="Arial"/>
                <w:sz w:val="22"/>
                <w:szCs w:val="22"/>
              </w:rPr>
            </w:pPr>
            <w:r w:rsidRPr="003B1C5A">
              <w:rPr>
                <w:rFonts w:cs="Arial"/>
                <w:sz w:val="22"/>
                <w:szCs w:val="22"/>
              </w:rPr>
              <w:t>Ensure all the</w:t>
            </w:r>
            <w:r>
              <w:rPr>
                <w:rFonts w:cs="Arial"/>
                <w:sz w:val="22"/>
                <w:szCs w:val="22"/>
              </w:rPr>
              <w:t xml:space="preserve"> crockery and cutlery</w:t>
            </w:r>
            <w:r w:rsidRPr="003B1C5A">
              <w:rPr>
                <w:rFonts w:cs="Arial"/>
                <w:sz w:val="22"/>
                <w:szCs w:val="22"/>
              </w:rPr>
              <w:t xml:space="preserve"> are </w:t>
            </w:r>
            <w:r>
              <w:rPr>
                <w:rFonts w:cs="Arial"/>
                <w:sz w:val="22"/>
                <w:szCs w:val="22"/>
              </w:rPr>
              <w:t>replaced to</w:t>
            </w:r>
            <w:r w:rsidRPr="003B1C5A">
              <w:rPr>
                <w:rFonts w:cs="Arial"/>
                <w:sz w:val="22"/>
                <w:szCs w:val="22"/>
              </w:rPr>
              <w:t xml:space="preserve"> the appropriate kitchen</w:t>
            </w:r>
            <w:r>
              <w:rPr>
                <w:rFonts w:cs="Arial"/>
                <w:sz w:val="22"/>
                <w:szCs w:val="22"/>
              </w:rPr>
              <w:t>s and brew areas.</w:t>
            </w:r>
          </w:p>
          <w:p w14:paraId="00F21633" w14:textId="77777777" w:rsidR="002643D1" w:rsidRPr="003B1C5A" w:rsidRDefault="002643D1" w:rsidP="004C18A6">
            <w:pPr>
              <w:jc w:val="both"/>
              <w:rPr>
                <w:rFonts w:cs="Arial"/>
                <w:sz w:val="22"/>
                <w:szCs w:val="22"/>
              </w:rPr>
            </w:pPr>
          </w:p>
          <w:p w14:paraId="624A4F68" w14:textId="77777777" w:rsidR="002643D1" w:rsidRPr="00377D0F" w:rsidRDefault="002643D1" w:rsidP="004C18A6">
            <w:pPr>
              <w:jc w:val="both"/>
              <w:rPr>
                <w:rFonts w:cs="Arial"/>
                <w:sz w:val="22"/>
                <w:szCs w:val="22"/>
              </w:rPr>
            </w:pPr>
            <w:r w:rsidRPr="003B1C5A">
              <w:rPr>
                <w:rFonts w:cs="Arial"/>
                <w:sz w:val="22"/>
                <w:szCs w:val="22"/>
              </w:rPr>
              <w:t>Replenish paper towels in each kitchen</w:t>
            </w:r>
            <w:r>
              <w:rPr>
                <w:rFonts w:cs="Arial"/>
                <w:sz w:val="22"/>
                <w:szCs w:val="22"/>
              </w:rPr>
              <w:t xml:space="preserve"> and brew area.</w:t>
            </w:r>
          </w:p>
        </w:tc>
        <w:tc>
          <w:tcPr>
            <w:tcW w:w="3544" w:type="dxa"/>
          </w:tcPr>
          <w:p w14:paraId="57D5416A" w14:textId="77777777" w:rsidR="002643D1" w:rsidRPr="003B1C5A" w:rsidRDefault="002643D1" w:rsidP="004C18A6">
            <w:pPr>
              <w:jc w:val="both"/>
              <w:rPr>
                <w:rFonts w:cs="Arial"/>
                <w:sz w:val="22"/>
                <w:szCs w:val="22"/>
              </w:rPr>
            </w:pPr>
            <w:r w:rsidRPr="003B1C5A">
              <w:rPr>
                <w:rFonts w:cs="Arial"/>
                <w:sz w:val="22"/>
                <w:szCs w:val="22"/>
              </w:rPr>
              <w:t>Friday only</w:t>
            </w:r>
            <w:r>
              <w:rPr>
                <w:rFonts w:cs="Arial"/>
                <w:sz w:val="22"/>
                <w:szCs w:val="22"/>
              </w:rPr>
              <w:t>, d</w:t>
            </w:r>
            <w:r w:rsidRPr="003B1C5A">
              <w:rPr>
                <w:rFonts w:cs="Arial"/>
                <w:sz w:val="22"/>
                <w:szCs w:val="22"/>
              </w:rPr>
              <w:t>ispose of all r</w:t>
            </w:r>
            <w:r>
              <w:rPr>
                <w:rFonts w:cs="Arial"/>
                <w:sz w:val="22"/>
                <w:szCs w:val="22"/>
              </w:rPr>
              <w:t>emaining foodstuffs in fridges and c</w:t>
            </w:r>
            <w:r w:rsidRPr="003B1C5A">
              <w:rPr>
                <w:rFonts w:cs="Arial"/>
                <w:sz w:val="22"/>
                <w:szCs w:val="22"/>
              </w:rPr>
              <w:t>lean interior and exterior of fridge.</w:t>
            </w:r>
          </w:p>
          <w:p w14:paraId="2B3B75BF" w14:textId="77777777" w:rsidR="002643D1" w:rsidRPr="003B1C5A" w:rsidRDefault="002643D1" w:rsidP="004C18A6">
            <w:pPr>
              <w:jc w:val="both"/>
              <w:rPr>
                <w:rFonts w:cs="Arial"/>
                <w:sz w:val="22"/>
                <w:szCs w:val="22"/>
              </w:rPr>
            </w:pPr>
          </w:p>
          <w:p w14:paraId="2320EBFE" w14:textId="77777777" w:rsidR="002643D1" w:rsidRPr="003B1C5A" w:rsidRDefault="002643D1" w:rsidP="004C18A6">
            <w:pPr>
              <w:jc w:val="both"/>
              <w:rPr>
                <w:rFonts w:cs="Arial"/>
                <w:sz w:val="22"/>
                <w:szCs w:val="22"/>
              </w:rPr>
            </w:pPr>
            <w:r w:rsidRPr="003B1C5A">
              <w:rPr>
                <w:rFonts w:cs="Arial"/>
                <w:sz w:val="22"/>
                <w:szCs w:val="22"/>
              </w:rPr>
              <w:t>Damp wipe all drawer and cupboard fronts etc.</w:t>
            </w:r>
          </w:p>
          <w:p w14:paraId="410A2D50" w14:textId="77777777" w:rsidR="002643D1" w:rsidRPr="003B1C5A" w:rsidRDefault="002643D1" w:rsidP="004C18A6">
            <w:pPr>
              <w:jc w:val="both"/>
              <w:rPr>
                <w:rFonts w:cs="Arial"/>
                <w:sz w:val="22"/>
                <w:szCs w:val="22"/>
              </w:rPr>
            </w:pPr>
          </w:p>
          <w:p w14:paraId="3E793F30" w14:textId="77777777" w:rsidR="002643D1" w:rsidRPr="003B1C5A" w:rsidRDefault="002643D1" w:rsidP="004C18A6">
            <w:pPr>
              <w:jc w:val="both"/>
              <w:rPr>
                <w:rFonts w:cs="Arial"/>
                <w:sz w:val="22"/>
                <w:szCs w:val="22"/>
              </w:rPr>
            </w:pPr>
            <w:r w:rsidRPr="003B1C5A">
              <w:rPr>
                <w:rFonts w:cs="Arial"/>
                <w:sz w:val="22"/>
                <w:szCs w:val="22"/>
              </w:rPr>
              <w:t xml:space="preserve">Clean </w:t>
            </w:r>
            <w:r>
              <w:rPr>
                <w:rFonts w:cs="Arial"/>
                <w:sz w:val="22"/>
                <w:szCs w:val="22"/>
              </w:rPr>
              <w:t xml:space="preserve">and disinfect </w:t>
            </w:r>
            <w:r w:rsidRPr="003B1C5A">
              <w:rPr>
                <w:rFonts w:cs="Arial"/>
                <w:sz w:val="22"/>
                <w:szCs w:val="22"/>
              </w:rPr>
              <w:t>kitchen bin</w:t>
            </w:r>
            <w:r>
              <w:rPr>
                <w:rFonts w:cs="Arial"/>
                <w:sz w:val="22"/>
                <w:szCs w:val="22"/>
              </w:rPr>
              <w:t>s</w:t>
            </w:r>
            <w:r w:rsidRPr="003B1C5A">
              <w:rPr>
                <w:rFonts w:cs="Arial"/>
                <w:sz w:val="22"/>
                <w:szCs w:val="22"/>
              </w:rPr>
              <w:t>.</w:t>
            </w:r>
          </w:p>
          <w:p w14:paraId="4C79E835" w14:textId="77777777" w:rsidR="002643D1" w:rsidRPr="003B1C5A" w:rsidRDefault="002643D1" w:rsidP="004C18A6">
            <w:pPr>
              <w:pStyle w:val="Title"/>
              <w:rPr>
                <w:sz w:val="22"/>
                <w:szCs w:val="22"/>
              </w:rPr>
            </w:pPr>
          </w:p>
        </w:tc>
        <w:tc>
          <w:tcPr>
            <w:tcW w:w="2471" w:type="dxa"/>
          </w:tcPr>
          <w:p w14:paraId="7BCE15F0" w14:textId="77777777" w:rsidR="002643D1" w:rsidRPr="003B1C5A" w:rsidRDefault="002643D1" w:rsidP="004C18A6">
            <w:pPr>
              <w:rPr>
                <w:rFonts w:cs="Arial"/>
                <w:sz w:val="22"/>
                <w:szCs w:val="22"/>
              </w:rPr>
            </w:pPr>
            <w:r>
              <w:rPr>
                <w:rFonts w:cs="Arial"/>
                <w:sz w:val="22"/>
                <w:szCs w:val="22"/>
              </w:rPr>
              <w:t xml:space="preserve">Clean </w:t>
            </w:r>
            <w:r w:rsidRPr="003B1C5A">
              <w:rPr>
                <w:rFonts w:cs="Arial"/>
                <w:sz w:val="22"/>
                <w:szCs w:val="22"/>
              </w:rPr>
              <w:t>dishwasher units</w:t>
            </w:r>
            <w:r>
              <w:rPr>
                <w:rFonts w:cs="Arial"/>
                <w:sz w:val="22"/>
                <w:szCs w:val="22"/>
              </w:rPr>
              <w:t>.</w:t>
            </w:r>
          </w:p>
          <w:p w14:paraId="2C2C8C7A" w14:textId="77777777" w:rsidR="002643D1" w:rsidRPr="003B1C5A" w:rsidRDefault="002643D1" w:rsidP="004C18A6">
            <w:pPr>
              <w:pStyle w:val="Title"/>
              <w:rPr>
                <w:sz w:val="22"/>
                <w:szCs w:val="22"/>
              </w:rPr>
            </w:pPr>
          </w:p>
        </w:tc>
      </w:tr>
    </w:tbl>
    <w:p w14:paraId="1A3A42C7" w14:textId="77777777" w:rsidR="002643D1" w:rsidRDefault="002643D1" w:rsidP="002643D1"/>
    <w:p w14:paraId="48208550" w14:textId="77777777" w:rsidR="002643D1" w:rsidRDefault="002643D1" w:rsidP="002643D1"/>
    <w:tbl>
      <w:tblPr>
        <w:tblStyle w:val="TableGrid"/>
        <w:tblW w:w="14029" w:type="dxa"/>
        <w:tblLayout w:type="fixed"/>
        <w:tblLook w:val="04A0" w:firstRow="1" w:lastRow="0" w:firstColumn="1" w:lastColumn="0" w:noHBand="0" w:noVBand="1"/>
      </w:tblPr>
      <w:tblGrid>
        <w:gridCol w:w="7933"/>
        <w:gridCol w:w="6096"/>
      </w:tblGrid>
      <w:tr w:rsidR="002643D1" w14:paraId="0302EB76" w14:textId="77777777" w:rsidTr="004C18A6">
        <w:tc>
          <w:tcPr>
            <w:tcW w:w="14029" w:type="dxa"/>
            <w:gridSpan w:val="2"/>
          </w:tcPr>
          <w:p w14:paraId="22A730AC" w14:textId="77777777" w:rsidR="002643D1" w:rsidRPr="00A342B7" w:rsidRDefault="002643D1" w:rsidP="004C18A6">
            <w:pPr>
              <w:spacing w:before="120" w:after="120"/>
              <w:jc w:val="center"/>
              <w:rPr>
                <w:rFonts w:cs="Arial"/>
                <w:b/>
              </w:rPr>
            </w:pPr>
            <w:r>
              <w:rPr>
                <w:rFonts w:cs="Arial"/>
                <w:b/>
              </w:rPr>
              <w:t>Daytime cleaning operative duties</w:t>
            </w:r>
          </w:p>
        </w:tc>
      </w:tr>
      <w:tr w:rsidR="002643D1" w:rsidRPr="003B1C5A" w14:paraId="4BBC5876" w14:textId="77777777" w:rsidTr="004C18A6">
        <w:tc>
          <w:tcPr>
            <w:tcW w:w="7933" w:type="dxa"/>
          </w:tcPr>
          <w:p w14:paraId="220FD174" w14:textId="77777777" w:rsidR="002643D1" w:rsidRPr="003B1C5A" w:rsidRDefault="002643D1" w:rsidP="004C18A6">
            <w:pPr>
              <w:spacing w:before="120" w:after="120"/>
              <w:jc w:val="center"/>
              <w:rPr>
                <w:rFonts w:cs="Arial"/>
                <w:b/>
              </w:rPr>
            </w:pPr>
            <w:r w:rsidRPr="003B1C5A">
              <w:rPr>
                <w:rFonts w:cs="Arial"/>
                <w:b/>
              </w:rPr>
              <w:t>Daily</w:t>
            </w:r>
          </w:p>
        </w:tc>
        <w:tc>
          <w:tcPr>
            <w:tcW w:w="6096" w:type="dxa"/>
          </w:tcPr>
          <w:p w14:paraId="53E322D6" w14:textId="77777777" w:rsidR="002643D1" w:rsidRPr="003B1C5A" w:rsidRDefault="002643D1" w:rsidP="004C18A6">
            <w:pPr>
              <w:pStyle w:val="Title"/>
              <w:rPr>
                <w:sz w:val="24"/>
                <w:szCs w:val="24"/>
              </w:rPr>
            </w:pPr>
            <w:r w:rsidRPr="003B1C5A">
              <w:rPr>
                <w:sz w:val="24"/>
                <w:szCs w:val="24"/>
              </w:rPr>
              <w:t>Weekly</w:t>
            </w:r>
          </w:p>
        </w:tc>
      </w:tr>
      <w:tr w:rsidR="002643D1" w:rsidRPr="00BF7F1D" w14:paraId="7236DD03" w14:textId="77777777" w:rsidTr="004C18A6">
        <w:tc>
          <w:tcPr>
            <w:tcW w:w="7933" w:type="dxa"/>
          </w:tcPr>
          <w:p w14:paraId="139A9637" w14:textId="77777777" w:rsidR="002643D1" w:rsidRPr="00BF7F1D" w:rsidRDefault="002643D1" w:rsidP="004C18A6">
            <w:pPr>
              <w:pStyle w:val="Title"/>
              <w:spacing w:before="0" w:after="0"/>
              <w:jc w:val="left"/>
              <w:rPr>
                <w:b w:val="0"/>
                <w:sz w:val="22"/>
                <w:szCs w:val="22"/>
              </w:rPr>
            </w:pPr>
            <w:r w:rsidRPr="00BF7F1D">
              <w:rPr>
                <w:b w:val="0"/>
                <w:sz w:val="22"/>
                <w:szCs w:val="22"/>
              </w:rPr>
              <w:t>On arrival, collect milk from servic</w:t>
            </w:r>
            <w:r>
              <w:rPr>
                <w:b w:val="0"/>
                <w:sz w:val="22"/>
                <w:szCs w:val="22"/>
              </w:rPr>
              <w:t>e tunnel and distribute via NICE trolley to café and brew areas.</w:t>
            </w:r>
          </w:p>
          <w:p w14:paraId="2C816C50" w14:textId="77777777" w:rsidR="002643D1" w:rsidRPr="00BF7F1D" w:rsidRDefault="002643D1" w:rsidP="004C18A6">
            <w:pPr>
              <w:pStyle w:val="Heading1"/>
              <w:rPr>
                <w:sz w:val="22"/>
                <w:szCs w:val="22"/>
              </w:rPr>
            </w:pPr>
          </w:p>
          <w:p w14:paraId="7C24F29B" w14:textId="77777777" w:rsidR="002643D1" w:rsidRPr="00BF7F1D" w:rsidRDefault="002643D1" w:rsidP="004C18A6">
            <w:pPr>
              <w:pStyle w:val="Title"/>
              <w:spacing w:before="0" w:after="0"/>
              <w:jc w:val="left"/>
              <w:rPr>
                <w:b w:val="0"/>
                <w:sz w:val="22"/>
                <w:szCs w:val="22"/>
              </w:rPr>
            </w:pPr>
            <w:r>
              <w:rPr>
                <w:b w:val="0"/>
                <w:sz w:val="22"/>
                <w:szCs w:val="22"/>
              </w:rPr>
              <w:t xml:space="preserve">Ensure </w:t>
            </w:r>
            <w:r w:rsidRPr="00BF7F1D">
              <w:rPr>
                <w:b w:val="0"/>
                <w:sz w:val="22"/>
                <w:szCs w:val="22"/>
              </w:rPr>
              <w:t>dishwashers are emptied from previous day.</w:t>
            </w:r>
          </w:p>
          <w:p w14:paraId="307C1155" w14:textId="77777777" w:rsidR="002643D1" w:rsidRPr="00BF7F1D" w:rsidRDefault="002643D1" w:rsidP="004C18A6">
            <w:pPr>
              <w:pStyle w:val="Heading1"/>
              <w:rPr>
                <w:sz w:val="22"/>
                <w:szCs w:val="22"/>
              </w:rPr>
            </w:pPr>
          </w:p>
          <w:p w14:paraId="22B1A872" w14:textId="77777777" w:rsidR="002643D1" w:rsidRPr="003B1C5A" w:rsidRDefault="002643D1" w:rsidP="004C18A6">
            <w:pPr>
              <w:jc w:val="both"/>
              <w:rPr>
                <w:rFonts w:cs="Arial"/>
                <w:sz w:val="22"/>
                <w:szCs w:val="22"/>
              </w:rPr>
            </w:pPr>
            <w:r w:rsidRPr="003B1C5A">
              <w:rPr>
                <w:rFonts w:cs="Arial"/>
                <w:sz w:val="22"/>
                <w:szCs w:val="22"/>
              </w:rPr>
              <w:t>Load, set off and empty dishwashers.</w:t>
            </w:r>
            <w:r>
              <w:rPr>
                <w:rFonts w:cs="Arial"/>
                <w:sz w:val="22"/>
                <w:szCs w:val="22"/>
              </w:rPr>
              <w:t xml:space="preserve"> Replenish detergent and rinse aid when necessary. </w:t>
            </w:r>
            <w:r w:rsidRPr="003B1C5A">
              <w:rPr>
                <w:rFonts w:cs="Arial"/>
                <w:sz w:val="22"/>
                <w:szCs w:val="22"/>
              </w:rPr>
              <w:t>Place items in correct cupboards.</w:t>
            </w:r>
          </w:p>
          <w:p w14:paraId="1497EA98" w14:textId="77777777" w:rsidR="002643D1" w:rsidRPr="007B502C" w:rsidRDefault="002643D1" w:rsidP="004C18A6">
            <w:pPr>
              <w:pStyle w:val="Paragraphnonumbers"/>
              <w:spacing w:after="0" w:line="240" w:lineRule="auto"/>
            </w:pPr>
          </w:p>
          <w:p w14:paraId="230F8025" w14:textId="77777777" w:rsidR="002643D1" w:rsidRPr="00BF7F1D" w:rsidRDefault="002643D1" w:rsidP="004C18A6">
            <w:pPr>
              <w:rPr>
                <w:sz w:val="22"/>
                <w:szCs w:val="22"/>
              </w:rPr>
            </w:pPr>
            <w:r w:rsidRPr="00BF7F1D">
              <w:rPr>
                <w:sz w:val="22"/>
                <w:szCs w:val="22"/>
              </w:rPr>
              <w:t>Regula</w:t>
            </w:r>
            <w:r>
              <w:rPr>
                <w:sz w:val="22"/>
                <w:szCs w:val="22"/>
              </w:rPr>
              <w:t>rly attend toilet blocks; clean,</w:t>
            </w:r>
            <w:r w:rsidRPr="00BF7F1D">
              <w:rPr>
                <w:sz w:val="22"/>
                <w:szCs w:val="22"/>
              </w:rPr>
              <w:t xml:space="preserve"> w</w:t>
            </w:r>
            <w:r>
              <w:rPr>
                <w:sz w:val="22"/>
                <w:szCs w:val="22"/>
              </w:rPr>
              <w:t>ipe down surfaces, mop, and disinfect</w:t>
            </w:r>
            <w:r w:rsidRPr="00BF7F1D">
              <w:rPr>
                <w:sz w:val="22"/>
                <w:szCs w:val="22"/>
              </w:rPr>
              <w:t xml:space="preserve"> all handles, empty bins.</w:t>
            </w:r>
          </w:p>
          <w:p w14:paraId="24B3C464" w14:textId="77777777" w:rsidR="002643D1" w:rsidRPr="00BF7F1D" w:rsidRDefault="002643D1" w:rsidP="004C18A6">
            <w:pPr>
              <w:rPr>
                <w:sz w:val="22"/>
                <w:szCs w:val="22"/>
              </w:rPr>
            </w:pPr>
          </w:p>
          <w:p w14:paraId="1F81E59B" w14:textId="77777777" w:rsidR="002643D1" w:rsidRPr="00BF7F1D" w:rsidRDefault="002643D1" w:rsidP="004C18A6">
            <w:pPr>
              <w:rPr>
                <w:sz w:val="22"/>
                <w:szCs w:val="22"/>
              </w:rPr>
            </w:pPr>
            <w:r w:rsidRPr="00BF7F1D">
              <w:rPr>
                <w:sz w:val="22"/>
                <w:szCs w:val="22"/>
              </w:rPr>
              <w:t xml:space="preserve">Clean </w:t>
            </w:r>
            <w:r>
              <w:rPr>
                <w:sz w:val="22"/>
                <w:szCs w:val="22"/>
              </w:rPr>
              <w:t xml:space="preserve">and mop </w:t>
            </w:r>
            <w:r w:rsidRPr="00BF7F1D">
              <w:rPr>
                <w:sz w:val="22"/>
                <w:szCs w:val="22"/>
              </w:rPr>
              <w:t>showers daily, after 10.30am</w:t>
            </w:r>
            <w:r>
              <w:rPr>
                <w:sz w:val="22"/>
                <w:szCs w:val="22"/>
              </w:rPr>
              <w:t>.</w:t>
            </w:r>
          </w:p>
          <w:p w14:paraId="55522467" w14:textId="77777777" w:rsidR="002643D1" w:rsidRPr="00BF7F1D" w:rsidRDefault="002643D1" w:rsidP="004C18A6">
            <w:pPr>
              <w:rPr>
                <w:sz w:val="22"/>
                <w:szCs w:val="22"/>
              </w:rPr>
            </w:pPr>
          </w:p>
          <w:p w14:paraId="4B4B6CFE" w14:textId="77777777" w:rsidR="002643D1" w:rsidRDefault="002643D1" w:rsidP="004C18A6">
            <w:pPr>
              <w:rPr>
                <w:sz w:val="22"/>
                <w:szCs w:val="22"/>
              </w:rPr>
            </w:pPr>
            <w:r w:rsidRPr="00BF7F1D">
              <w:rPr>
                <w:sz w:val="22"/>
                <w:szCs w:val="22"/>
              </w:rPr>
              <w:t>Maintain café, othe</w:t>
            </w:r>
            <w:r>
              <w:rPr>
                <w:sz w:val="22"/>
                <w:szCs w:val="22"/>
              </w:rPr>
              <w:t>r brew areas and breakout areas</w:t>
            </w:r>
            <w:r w:rsidRPr="00BF7F1D">
              <w:rPr>
                <w:sz w:val="22"/>
                <w:szCs w:val="22"/>
              </w:rPr>
              <w:t xml:space="preserve"> particularly after breaks and lunch times, replenish consumable stock (coffee, tea etc.),</w:t>
            </w:r>
            <w:r>
              <w:rPr>
                <w:sz w:val="22"/>
                <w:szCs w:val="22"/>
              </w:rPr>
              <w:t xml:space="preserve"> wipe down surfaces and tables.</w:t>
            </w:r>
          </w:p>
          <w:p w14:paraId="27A1237E" w14:textId="77777777" w:rsidR="002643D1" w:rsidRDefault="002643D1" w:rsidP="004C18A6">
            <w:pPr>
              <w:rPr>
                <w:sz w:val="22"/>
                <w:szCs w:val="22"/>
              </w:rPr>
            </w:pPr>
          </w:p>
          <w:p w14:paraId="6BDB5CBB" w14:textId="77777777" w:rsidR="002643D1" w:rsidRPr="00692C0B" w:rsidRDefault="002643D1" w:rsidP="004C18A6">
            <w:pPr>
              <w:jc w:val="both"/>
              <w:rPr>
                <w:sz w:val="22"/>
                <w:szCs w:val="22"/>
              </w:rPr>
            </w:pPr>
            <w:r>
              <w:rPr>
                <w:sz w:val="22"/>
                <w:szCs w:val="22"/>
              </w:rPr>
              <w:t xml:space="preserve">Empty </w:t>
            </w:r>
            <w:r w:rsidRPr="00692C0B">
              <w:rPr>
                <w:sz w:val="22"/>
                <w:szCs w:val="22"/>
              </w:rPr>
              <w:t xml:space="preserve">waste bins </w:t>
            </w:r>
            <w:r>
              <w:rPr>
                <w:sz w:val="22"/>
                <w:szCs w:val="22"/>
              </w:rPr>
              <w:t xml:space="preserve">as necessary </w:t>
            </w:r>
            <w:r w:rsidRPr="00692C0B">
              <w:rPr>
                <w:sz w:val="22"/>
                <w:szCs w:val="22"/>
              </w:rPr>
              <w:t>and remove to disposal point in loading bay 3.</w:t>
            </w:r>
          </w:p>
          <w:p w14:paraId="59816878" w14:textId="77777777" w:rsidR="002643D1" w:rsidRPr="00692C0B" w:rsidRDefault="002643D1" w:rsidP="004C18A6">
            <w:pPr>
              <w:jc w:val="both"/>
              <w:rPr>
                <w:rFonts w:cs="Arial"/>
                <w:sz w:val="22"/>
                <w:szCs w:val="22"/>
              </w:rPr>
            </w:pPr>
          </w:p>
          <w:p w14:paraId="5491AB38" w14:textId="77777777" w:rsidR="002643D1" w:rsidRPr="008C37B0" w:rsidRDefault="002643D1" w:rsidP="004C18A6">
            <w:pPr>
              <w:jc w:val="both"/>
              <w:rPr>
                <w:rFonts w:cs="Arial"/>
                <w:sz w:val="22"/>
                <w:szCs w:val="22"/>
              </w:rPr>
            </w:pPr>
            <w:r w:rsidRPr="00692C0B">
              <w:rPr>
                <w:rFonts w:cs="Arial"/>
                <w:sz w:val="22"/>
                <w:szCs w:val="22"/>
              </w:rPr>
              <w:t>Empty recycling bins</w:t>
            </w:r>
            <w:r>
              <w:rPr>
                <w:rFonts w:cs="Arial"/>
                <w:sz w:val="22"/>
                <w:szCs w:val="22"/>
              </w:rPr>
              <w:t xml:space="preserve"> </w:t>
            </w:r>
            <w:r>
              <w:rPr>
                <w:sz w:val="22"/>
                <w:szCs w:val="22"/>
              </w:rPr>
              <w:t>as necessary</w:t>
            </w:r>
            <w:r w:rsidRPr="00692C0B">
              <w:rPr>
                <w:rFonts w:cs="Arial"/>
                <w:sz w:val="22"/>
                <w:szCs w:val="22"/>
              </w:rPr>
              <w:t xml:space="preserve"> </w:t>
            </w:r>
            <w:r w:rsidRPr="00692C0B">
              <w:rPr>
                <w:sz w:val="22"/>
                <w:szCs w:val="22"/>
              </w:rPr>
              <w:t>and remove to disposal point in loading bay 3</w:t>
            </w:r>
            <w:r w:rsidRPr="00692C0B">
              <w:rPr>
                <w:rFonts w:cs="Arial"/>
                <w:sz w:val="22"/>
                <w:szCs w:val="22"/>
              </w:rPr>
              <w:t xml:space="preserve"> and dispose into correct container.</w:t>
            </w:r>
          </w:p>
          <w:p w14:paraId="73626533" w14:textId="77777777" w:rsidR="002643D1" w:rsidRPr="00BF7F1D" w:rsidRDefault="002643D1" w:rsidP="004C18A6">
            <w:pPr>
              <w:rPr>
                <w:sz w:val="22"/>
                <w:szCs w:val="22"/>
              </w:rPr>
            </w:pPr>
          </w:p>
          <w:p w14:paraId="20D137E9" w14:textId="77777777" w:rsidR="002643D1" w:rsidRPr="00BF7F1D" w:rsidRDefault="002643D1" w:rsidP="004C18A6">
            <w:pPr>
              <w:rPr>
                <w:sz w:val="22"/>
                <w:szCs w:val="22"/>
              </w:rPr>
            </w:pPr>
            <w:r w:rsidRPr="00BF7F1D">
              <w:rPr>
                <w:sz w:val="22"/>
                <w:szCs w:val="22"/>
              </w:rPr>
              <w:t>Provide a spot cleaning and vacuuming se</w:t>
            </w:r>
            <w:r>
              <w:rPr>
                <w:sz w:val="22"/>
                <w:szCs w:val="22"/>
              </w:rPr>
              <w:t>rvice as necessary</w:t>
            </w:r>
            <w:r w:rsidRPr="00BF7F1D">
              <w:rPr>
                <w:sz w:val="22"/>
                <w:szCs w:val="22"/>
              </w:rPr>
              <w:t>.</w:t>
            </w:r>
          </w:p>
          <w:p w14:paraId="155AAC28" w14:textId="77777777" w:rsidR="002643D1" w:rsidRPr="00BF7F1D" w:rsidRDefault="002643D1" w:rsidP="004C18A6">
            <w:pPr>
              <w:rPr>
                <w:sz w:val="22"/>
                <w:szCs w:val="22"/>
              </w:rPr>
            </w:pPr>
          </w:p>
          <w:p w14:paraId="528B2B15" w14:textId="77777777" w:rsidR="002643D1" w:rsidRPr="00BF7F1D" w:rsidRDefault="002643D1" w:rsidP="004C18A6">
            <w:pPr>
              <w:rPr>
                <w:sz w:val="22"/>
                <w:szCs w:val="22"/>
              </w:rPr>
            </w:pPr>
            <w:r w:rsidRPr="00BF7F1D">
              <w:rPr>
                <w:sz w:val="22"/>
                <w:szCs w:val="22"/>
              </w:rPr>
              <w:t xml:space="preserve">Assist with emptying meeting rooms of used crockery and cutlery </w:t>
            </w:r>
            <w:r>
              <w:rPr>
                <w:sz w:val="22"/>
                <w:szCs w:val="22"/>
              </w:rPr>
              <w:t>as</w:t>
            </w:r>
            <w:r w:rsidRPr="00BF7F1D">
              <w:rPr>
                <w:sz w:val="22"/>
                <w:szCs w:val="22"/>
              </w:rPr>
              <w:t xml:space="preserve"> room bookings permit.</w:t>
            </w:r>
          </w:p>
          <w:p w14:paraId="4000B971" w14:textId="77777777" w:rsidR="002643D1" w:rsidRPr="00BF7F1D" w:rsidRDefault="002643D1" w:rsidP="004C18A6">
            <w:pPr>
              <w:rPr>
                <w:sz w:val="22"/>
                <w:szCs w:val="22"/>
              </w:rPr>
            </w:pPr>
          </w:p>
          <w:p w14:paraId="76D704B5" w14:textId="77777777" w:rsidR="002643D1" w:rsidRPr="00BF7F1D" w:rsidRDefault="002643D1" w:rsidP="004C18A6">
            <w:pPr>
              <w:rPr>
                <w:sz w:val="22"/>
                <w:szCs w:val="22"/>
              </w:rPr>
            </w:pPr>
            <w:r w:rsidRPr="00BF7F1D">
              <w:rPr>
                <w:sz w:val="22"/>
                <w:szCs w:val="22"/>
              </w:rPr>
              <w:t xml:space="preserve">Maintain paper towel and toilet roll </w:t>
            </w:r>
            <w:r>
              <w:rPr>
                <w:sz w:val="22"/>
                <w:szCs w:val="22"/>
              </w:rPr>
              <w:t xml:space="preserve">stock </w:t>
            </w:r>
            <w:r w:rsidRPr="00BF7F1D">
              <w:rPr>
                <w:sz w:val="22"/>
                <w:szCs w:val="22"/>
              </w:rPr>
              <w:t>in toilets and brew areas.</w:t>
            </w:r>
          </w:p>
        </w:tc>
        <w:tc>
          <w:tcPr>
            <w:tcW w:w="6096" w:type="dxa"/>
          </w:tcPr>
          <w:p w14:paraId="31DC79BC" w14:textId="77777777" w:rsidR="002643D1" w:rsidRPr="000C3DFA" w:rsidRDefault="002643D1" w:rsidP="004C18A6">
            <w:pPr>
              <w:pStyle w:val="Heading1"/>
              <w:rPr>
                <w:b/>
                <w:sz w:val="22"/>
                <w:szCs w:val="22"/>
              </w:rPr>
            </w:pPr>
            <w:r w:rsidRPr="000C3DFA">
              <w:rPr>
                <w:sz w:val="22"/>
                <w:szCs w:val="22"/>
              </w:rPr>
              <w:t xml:space="preserve">Vacuum outer area to revolving door </w:t>
            </w:r>
            <w:r>
              <w:rPr>
                <w:sz w:val="22"/>
                <w:szCs w:val="22"/>
              </w:rPr>
              <w:t xml:space="preserve">in ground floor breakout area </w:t>
            </w:r>
            <w:r w:rsidRPr="000C3DFA">
              <w:rPr>
                <w:sz w:val="22"/>
                <w:szCs w:val="22"/>
              </w:rPr>
              <w:t>(assistance from Facilities staff required).</w:t>
            </w:r>
          </w:p>
        </w:tc>
      </w:tr>
    </w:tbl>
    <w:p w14:paraId="7DF34A4E" w14:textId="77777777" w:rsidR="002643D1" w:rsidRDefault="002643D1" w:rsidP="002643D1"/>
    <w:tbl>
      <w:tblPr>
        <w:tblStyle w:val="TableGrid"/>
        <w:tblW w:w="14029" w:type="dxa"/>
        <w:tblLook w:val="04A0" w:firstRow="1" w:lastRow="0" w:firstColumn="1" w:lastColumn="0" w:noHBand="0" w:noVBand="1"/>
      </w:tblPr>
      <w:tblGrid>
        <w:gridCol w:w="7933"/>
        <w:gridCol w:w="6096"/>
      </w:tblGrid>
      <w:tr w:rsidR="002643D1" w:rsidRPr="00A342B7" w14:paraId="53903916" w14:textId="77777777" w:rsidTr="004C18A6">
        <w:tc>
          <w:tcPr>
            <w:tcW w:w="14029" w:type="dxa"/>
            <w:gridSpan w:val="2"/>
          </w:tcPr>
          <w:p w14:paraId="797689C5" w14:textId="77777777" w:rsidR="002643D1" w:rsidRPr="00A342B7" w:rsidRDefault="002643D1" w:rsidP="004C18A6">
            <w:pPr>
              <w:pStyle w:val="Title"/>
              <w:rPr>
                <w:sz w:val="24"/>
                <w:szCs w:val="24"/>
              </w:rPr>
            </w:pPr>
            <w:r>
              <w:rPr>
                <w:rFonts w:cs="Arial"/>
                <w:sz w:val="24"/>
                <w:szCs w:val="24"/>
              </w:rPr>
              <w:t>Supervisor Duties</w:t>
            </w:r>
          </w:p>
        </w:tc>
      </w:tr>
      <w:tr w:rsidR="002643D1" w:rsidRPr="00A342B7" w14:paraId="72B4137C" w14:textId="77777777" w:rsidTr="004C18A6">
        <w:tc>
          <w:tcPr>
            <w:tcW w:w="7933" w:type="dxa"/>
          </w:tcPr>
          <w:p w14:paraId="5EEAD7D5" w14:textId="77777777" w:rsidR="002643D1" w:rsidRPr="00A342B7" w:rsidRDefault="002643D1" w:rsidP="004C18A6">
            <w:pPr>
              <w:pStyle w:val="Title"/>
              <w:rPr>
                <w:sz w:val="24"/>
                <w:szCs w:val="24"/>
              </w:rPr>
            </w:pPr>
            <w:r w:rsidRPr="00A342B7">
              <w:rPr>
                <w:sz w:val="24"/>
                <w:szCs w:val="24"/>
              </w:rPr>
              <w:t>Daily</w:t>
            </w:r>
          </w:p>
        </w:tc>
        <w:tc>
          <w:tcPr>
            <w:tcW w:w="6096" w:type="dxa"/>
          </w:tcPr>
          <w:p w14:paraId="7266F439" w14:textId="77777777" w:rsidR="002643D1" w:rsidRPr="00A342B7" w:rsidRDefault="002643D1" w:rsidP="004C18A6">
            <w:pPr>
              <w:pStyle w:val="Title"/>
              <w:rPr>
                <w:sz w:val="24"/>
                <w:szCs w:val="24"/>
              </w:rPr>
            </w:pPr>
            <w:r>
              <w:rPr>
                <w:sz w:val="24"/>
                <w:szCs w:val="24"/>
              </w:rPr>
              <w:t>Monthly</w:t>
            </w:r>
          </w:p>
        </w:tc>
      </w:tr>
      <w:tr w:rsidR="002643D1" w:rsidRPr="00A342B7" w14:paraId="0E5FA5E7" w14:textId="77777777" w:rsidTr="004C18A6">
        <w:tc>
          <w:tcPr>
            <w:tcW w:w="7933" w:type="dxa"/>
          </w:tcPr>
          <w:p w14:paraId="015C61BB" w14:textId="77777777" w:rsidR="002643D1" w:rsidRDefault="002643D1" w:rsidP="004C18A6">
            <w:pPr>
              <w:jc w:val="both"/>
              <w:rPr>
                <w:rFonts w:cs="Arial"/>
                <w:sz w:val="22"/>
                <w:szCs w:val="22"/>
              </w:rPr>
            </w:pPr>
            <w:r>
              <w:rPr>
                <w:rFonts w:cs="Arial"/>
                <w:sz w:val="22"/>
                <w:szCs w:val="22"/>
              </w:rPr>
              <w:t>Act as point of contact between NICE and the Contractor.</w:t>
            </w:r>
          </w:p>
          <w:p w14:paraId="501DE2C7" w14:textId="77777777" w:rsidR="002643D1" w:rsidRDefault="002643D1" w:rsidP="004C18A6">
            <w:pPr>
              <w:jc w:val="both"/>
              <w:rPr>
                <w:rFonts w:cs="Arial"/>
                <w:sz w:val="22"/>
                <w:szCs w:val="22"/>
              </w:rPr>
            </w:pPr>
          </w:p>
          <w:p w14:paraId="2591CDB4" w14:textId="77777777" w:rsidR="002643D1" w:rsidRDefault="002643D1" w:rsidP="004C18A6">
            <w:pPr>
              <w:jc w:val="both"/>
              <w:rPr>
                <w:rFonts w:cs="Arial"/>
                <w:sz w:val="22"/>
                <w:szCs w:val="22"/>
              </w:rPr>
            </w:pPr>
            <w:r>
              <w:rPr>
                <w:rFonts w:cs="Arial"/>
                <w:sz w:val="22"/>
                <w:szCs w:val="22"/>
              </w:rPr>
              <w:t>Monitor and update cleaning log.</w:t>
            </w:r>
          </w:p>
          <w:p w14:paraId="658D366C" w14:textId="77777777" w:rsidR="002643D1" w:rsidRDefault="002643D1" w:rsidP="004C18A6">
            <w:pPr>
              <w:jc w:val="both"/>
              <w:rPr>
                <w:rFonts w:cs="Arial"/>
                <w:sz w:val="22"/>
                <w:szCs w:val="22"/>
              </w:rPr>
            </w:pPr>
          </w:p>
          <w:p w14:paraId="756DCABC" w14:textId="77777777" w:rsidR="002643D1" w:rsidRPr="00C96FD9" w:rsidRDefault="002643D1" w:rsidP="004C18A6">
            <w:pPr>
              <w:jc w:val="both"/>
              <w:rPr>
                <w:rFonts w:cs="Arial"/>
                <w:sz w:val="22"/>
                <w:szCs w:val="22"/>
              </w:rPr>
            </w:pPr>
            <w:r>
              <w:rPr>
                <w:rFonts w:cs="Arial"/>
                <w:sz w:val="22"/>
                <w:szCs w:val="22"/>
              </w:rPr>
              <w:t>Supervise cleaning operatives and ensure all cleaning is completed to a high standard.</w:t>
            </w:r>
          </w:p>
        </w:tc>
        <w:tc>
          <w:tcPr>
            <w:tcW w:w="6096" w:type="dxa"/>
          </w:tcPr>
          <w:p w14:paraId="10079805" w14:textId="77777777" w:rsidR="002643D1" w:rsidRPr="00A342B7" w:rsidRDefault="002643D1" w:rsidP="004C18A6">
            <w:pPr>
              <w:jc w:val="both"/>
              <w:rPr>
                <w:sz w:val="22"/>
                <w:szCs w:val="22"/>
              </w:rPr>
            </w:pPr>
            <w:r w:rsidRPr="00692C0B">
              <w:rPr>
                <w:sz w:val="22"/>
                <w:szCs w:val="22"/>
              </w:rPr>
              <w:t>Record of how many bags of each recyclable category is taken and reported back monthly to Estates and Facilities Manager.</w:t>
            </w:r>
          </w:p>
        </w:tc>
      </w:tr>
    </w:tbl>
    <w:p w14:paraId="3CFB6CB8" w14:textId="22F0DC7C" w:rsidR="002643D1" w:rsidRDefault="002643D1">
      <w:pPr>
        <w:rPr>
          <w:rFonts w:cs="Arial"/>
        </w:rPr>
      </w:pPr>
      <w:r>
        <w:rPr>
          <w:rFonts w:cs="Arial"/>
        </w:rPr>
        <w:br w:type="page"/>
      </w:r>
    </w:p>
    <w:p w14:paraId="46B65329" w14:textId="77777777" w:rsidR="007F6E87" w:rsidRDefault="007F6E87" w:rsidP="00A333EA">
      <w:pPr>
        <w:pStyle w:val="Heading2"/>
        <w:numPr>
          <w:ilvl w:val="0"/>
          <w:numId w:val="30"/>
        </w:numPr>
        <w:tabs>
          <w:tab w:val="clear" w:pos="1080"/>
          <w:tab w:val="num" w:pos="0"/>
        </w:tabs>
        <w:spacing w:after="120"/>
        <w:ind w:hanging="1080"/>
        <w:jc w:val="both"/>
        <w:rPr>
          <w:i w:val="0"/>
          <w:sz w:val="24"/>
          <w:szCs w:val="24"/>
        </w:rPr>
        <w:sectPr w:rsidR="007F6E87" w:rsidSect="000C16B5">
          <w:pgSz w:w="16838" w:h="11906" w:orient="landscape" w:code="9"/>
          <w:pgMar w:top="1440" w:right="1440" w:bottom="1440" w:left="1440" w:header="709" w:footer="709" w:gutter="0"/>
          <w:cols w:space="708"/>
          <w:docGrid w:linePitch="360"/>
        </w:sectPr>
      </w:pPr>
    </w:p>
    <w:p w14:paraId="2F8DEA65" w14:textId="116E1207" w:rsidR="00A333EA" w:rsidRPr="004443D8" w:rsidRDefault="00A333EA" w:rsidP="00A333EA">
      <w:pPr>
        <w:pStyle w:val="Heading2"/>
        <w:numPr>
          <w:ilvl w:val="0"/>
          <w:numId w:val="30"/>
        </w:numPr>
        <w:tabs>
          <w:tab w:val="clear" w:pos="1080"/>
          <w:tab w:val="num" w:pos="0"/>
        </w:tabs>
        <w:spacing w:after="120"/>
        <w:ind w:hanging="1080"/>
        <w:jc w:val="both"/>
        <w:rPr>
          <w:i w:val="0"/>
          <w:sz w:val="24"/>
          <w:szCs w:val="24"/>
        </w:rPr>
      </w:pPr>
      <w:r>
        <w:rPr>
          <w:i w:val="0"/>
          <w:sz w:val="24"/>
          <w:szCs w:val="24"/>
        </w:rPr>
        <w:t>Additional Services Required</w:t>
      </w:r>
    </w:p>
    <w:p w14:paraId="7265F144" w14:textId="2320A695" w:rsidR="00473A89" w:rsidRPr="009D59DB" w:rsidRDefault="00051822" w:rsidP="00745858">
      <w:pPr>
        <w:pStyle w:val="ListParagraph"/>
        <w:numPr>
          <w:ilvl w:val="0"/>
          <w:numId w:val="55"/>
        </w:numPr>
        <w:ind w:left="426"/>
        <w:jc w:val="both"/>
        <w:rPr>
          <w:rFonts w:cs="Arial"/>
        </w:rPr>
      </w:pPr>
      <w:r w:rsidRPr="009D59DB">
        <w:rPr>
          <w:rFonts w:cs="Arial"/>
        </w:rPr>
        <w:t xml:space="preserve">Glass </w:t>
      </w:r>
      <w:r w:rsidR="005D006A" w:rsidRPr="009D59DB">
        <w:rPr>
          <w:rFonts w:cs="Arial"/>
        </w:rPr>
        <w:t>Cleaning</w:t>
      </w:r>
    </w:p>
    <w:p w14:paraId="235CE03D" w14:textId="2AEE2FEB" w:rsidR="00473A89" w:rsidRDefault="00C30CBE" w:rsidP="00745858">
      <w:pPr>
        <w:ind w:left="426"/>
        <w:jc w:val="both"/>
        <w:rPr>
          <w:rFonts w:cs="Arial"/>
        </w:rPr>
      </w:pPr>
      <w:r w:rsidRPr="004443D8">
        <w:rPr>
          <w:rFonts w:cs="Arial"/>
        </w:rPr>
        <w:t xml:space="preserve">Undertake </w:t>
      </w:r>
      <w:r>
        <w:rPr>
          <w:rFonts w:cs="Arial"/>
        </w:rPr>
        <w:t xml:space="preserve">all </w:t>
      </w:r>
      <w:r w:rsidRPr="004443D8">
        <w:rPr>
          <w:rFonts w:cs="Arial"/>
        </w:rPr>
        <w:t xml:space="preserve">internal cleaning </w:t>
      </w:r>
      <w:r>
        <w:rPr>
          <w:rFonts w:cs="Arial"/>
        </w:rPr>
        <w:t xml:space="preserve">to </w:t>
      </w:r>
      <w:r w:rsidR="003D0B63" w:rsidRPr="004443D8">
        <w:rPr>
          <w:rFonts w:cs="Arial"/>
        </w:rPr>
        <w:t>window</w:t>
      </w:r>
      <w:r w:rsidR="003D0B63">
        <w:rPr>
          <w:rFonts w:cs="Arial"/>
        </w:rPr>
        <w:t xml:space="preserve">s on </w:t>
      </w:r>
      <w:r>
        <w:rPr>
          <w:rFonts w:cs="Arial"/>
        </w:rPr>
        <w:t xml:space="preserve">external </w:t>
      </w:r>
      <w:r w:rsidR="003D0B63">
        <w:rPr>
          <w:rFonts w:cs="Arial"/>
        </w:rPr>
        <w:t xml:space="preserve">office </w:t>
      </w:r>
      <w:r>
        <w:rPr>
          <w:rFonts w:cs="Arial"/>
        </w:rPr>
        <w:t xml:space="preserve">perimeter, </w:t>
      </w:r>
      <w:r w:rsidR="006520D1">
        <w:rPr>
          <w:rFonts w:cs="Arial"/>
        </w:rPr>
        <w:t xml:space="preserve">glazing on </w:t>
      </w:r>
      <w:r>
        <w:rPr>
          <w:rFonts w:cs="Arial"/>
        </w:rPr>
        <w:t xml:space="preserve">cellular offices and meeting rooms including ground floor </w:t>
      </w:r>
      <w:r w:rsidR="00E13F37">
        <w:rPr>
          <w:rFonts w:cs="Arial"/>
        </w:rPr>
        <w:t>area</w:t>
      </w:r>
      <w:r w:rsidR="00CB463F">
        <w:rPr>
          <w:rFonts w:cs="Arial"/>
        </w:rPr>
        <w:t>s. T</w:t>
      </w:r>
      <w:r w:rsidRPr="004443D8">
        <w:rPr>
          <w:rFonts w:cs="Arial"/>
        </w:rPr>
        <w:t>he supplier will be responsible for providing its own equipment for this service.</w:t>
      </w:r>
      <w:r w:rsidRPr="004443D8" w:rsidDel="00C30CBE">
        <w:rPr>
          <w:rFonts w:cs="Arial"/>
        </w:rPr>
        <w:t xml:space="preserve"> </w:t>
      </w:r>
    </w:p>
    <w:p w14:paraId="3D13554F" w14:textId="77777777" w:rsidR="00BF5715" w:rsidRDefault="00BF5715" w:rsidP="00745858">
      <w:pPr>
        <w:jc w:val="both"/>
        <w:rPr>
          <w:rFonts w:cs="Arial"/>
        </w:rPr>
      </w:pPr>
    </w:p>
    <w:p w14:paraId="29BC86AD" w14:textId="79F206F6" w:rsidR="00BF5715" w:rsidRPr="009D59DB" w:rsidRDefault="006F6F4C" w:rsidP="00745858">
      <w:pPr>
        <w:pStyle w:val="ListParagraph"/>
        <w:numPr>
          <w:ilvl w:val="0"/>
          <w:numId w:val="55"/>
        </w:numPr>
        <w:ind w:left="426"/>
        <w:jc w:val="both"/>
        <w:rPr>
          <w:rFonts w:cs="Arial"/>
        </w:rPr>
      </w:pPr>
      <w:r w:rsidRPr="009D59DB">
        <w:rPr>
          <w:rFonts w:cs="Arial"/>
        </w:rPr>
        <w:t xml:space="preserve">Carpet </w:t>
      </w:r>
      <w:r w:rsidR="006520D1">
        <w:rPr>
          <w:rFonts w:cs="Arial"/>
        </w:rPr>
        <w:t>d</w:t>
      </w:r>
      <w:r w:rsidR="00BF5715" w:rsidRPr="009D59DB">
        <w:rPr>
          <w:rFonts w:cs="Arial"/>
        </w:rPr>
        <w:t xml:space="preserve">eep </w:t>
      </w:r>
      <w:r w:rsidR="006520D1">
        <w:rPr>
          <w:rFonts w:cs="Arial"/>
        </w:rPr>
        <w:t>c</w:t>
      </w:r>
      <w:r w:rsidR="00BF5715" w:rsidRPr="009D59DB">
        <w:rPr>
          <w:rFonts w:cs="Arial"/>
        </w:rPr>
        <w:t>lean</w:t>
      </w:r>
    </w:p>
    <w:p w14:paraId="40875F8F" w14:textId="2AB08904" w:rsidR="00BF5715" w:rsidRDefault="00BF5715" w:rsidP="00745858">
      <w:pPr>
        <w:ind w:left="426"/>
        <w:jc w:val="both"/>
        <w:rPr>
          <w:rFonts w:cs="Arial"/>
        </w:rPr>
      </w:pPr>
      <w:r w:rsidRPr="003D179B">
        <w:rPr>
          <w:rFonts w:cs="Arial"/>
        </w:rPr>
        <w:t>Deep clean of carpeted areas</w:t>
      </w:r>
      <w:r w:rsidR="00CB463F">
        <w:rPr>
          <w:rFonts w:cs="Arial"/>
        </w:rPr>
        <w:t>, p</w:t>
      </w:r>
      <w:r w:rsidR="00051822">
        <w:rPr>
          <w:rFonts w:cs="Arial"/>
        </w:rPr>
        <w:t>lease suggest options</w:t>
      </w:r>
      <w:r w:rsidR="001E2F37">
        <w:rPr>
          <w:rFonts w:cs="Arial"/>
        </w:rPr>
        <w:t>.</w:t>
      </w:r>
    </w:p>
    <w:p w14:paraId="09C33E18" w14:textId="77777777" w:rsidR="006143A0" w:rsidRDefault="006143A0" w:rsidP="00745858">
      <w:pPr>
        <w:ind w:left="426"/>
        <w:jc w:val="both"/>
        <w:rPr>
          <w:rFonts w:cs="Arial"/>
        </w:rPr>
      </w:pPr>
    </w:p>
    <w:p w14:paraId="2231E17B" w14:textId="04FC9E87" w:rsidR="006143A0" w:rsidRPr="009D59DB" w:rsidRDefault="006143A0" w:rsidP="00745858">
      <w:pPr>
        <w:pStyle w:val="ListParagraph"/>
        <w:numPr>
          <w:ilvl w:val="0"/>
          <w:numId w:val="55"/>
        </w:numPr>
        <w:ind w:left="426"/>
        <w:jc w:val="both"/>
        <w:rPr>
          <w:rFonts w:cs="Arial"/>
        </w:rPr>
      </w:pPr>
      <w:r w:rsidRPr="009D59DB">
        <w:rPr>
          <w:rFonts w:cs="Arial"/>
        </w:rPr>
        <w:t xml:space="preserve">Shower </w:t>
      </w:r>
      <w:r w:rsidR="006520D1">
        <w:rPr>
          <w:rFonts w:cs="Arial"/>
        </w:rPr>
        <w:t>b</w:t>
      </w:r>
      <w:r w:rsidRPr="009D59DB">
        <w:rPr>
          <w:rFonts w:cs="Arial"/>
        </w:rPr>
        <w:t xml:space="preserve">lock </w:t>
      </w:r>
      <w:r w:rsidR="006520D1">
        <w:rPr>
          <w:rFonts w:cs="Arial"/>
        </w:rPr>
        <w:t>d</w:t>
      </w:r>
      <w:r w:rsidRPr="009D59DB">
        <w:rPr>
          <w:rFonts w:cs="Arial"/>
        </w:rPr>
        <w:t xml:space="preserve">eep </w:t>
      </w:r>
      <w:r w:rsidR="006520D1">
        <w:rPr>
          <w:rFonts w:cs="Arial"/>
        </w:rPr>
        <w:t>c</w:t>
      </w:r>
      <w:r w:rsidRPr="009D59DB">
        <w:rPr>
          <w:rFonts w:cs="Arial"/>
        </w:rPr>
        <w:t>lean</w:t>
      </w:r>
    </w:p>
    <w:p w14:paraId="248BE1D4" w14:textId="7A9706DC" w:rsidR="006143A0" w:rsidRPr="006143A0" w:rsidRDefault="009D59DB" w:rsidP="00745858">
      <w:pPr>
        <w:ind w:left="426"/>
        <w:jc w:val="both"/>
        <w:rPr>
          <w:rFonts w:cs="Arial"/>
        </w:rPr>
      </w:pPr>
      <w:r>
        <w:rPr>
          <w:rFonts w:cs="Arial"/>
        </w:rPr>
        <w:t>Annual deep c</w:t>
      </w:r>
      <w:r w:rsidR="006143A0">
        <w:rPr>
          <w:rFonts w:cs="Arial"/>
        </w:rPr>
        <w:t>lean of shower block cubicles and lockers</w:t>
      </w:r>
      <w:r w:rsidR="001E2F37">
        <w:rPr>
          <w:rFonts w:cs="Arial"/>
        </w:rPr>
        <w:t>.</w:t>
      </w:r>
    </w:p>
    <w:p w14:paraId="2469BA15" w14:textId="77777777" w:rsidR="005D006A" w:rsidRDefault="005D006A" w:rsidP="00745858">
      <w:pPr>
        <w:ind w:left="426"/>
        <w:jc w:val="both"/>
        <w:rPr>
          <w:rFonts w:cs="Arial"/>
        </w:rPr>
      </w:pPr>
    </w:p>
    <w:p w14:paraId="36FBA9DC" w14:textId="0787005D" w:rsidR="000C43EE" w:rsidRPr="009D59DB" w:rsidRDefault="00FF1E6B" w:rsidP="00745858">
      <w:pPr>
        <w:pStyle w:val="ListParagraph"/>
        <w:numPr>
          <w:ilvl w:val="0"/>
          <w:numId w:val="55"/>
        </w:numPr>
        <w:ind w:left="426"/>
        <w:jc w:val="both"/>
        <w:rPr>
          <w:rFonts w:cs="Arial"/>
        </w:rPr>
      </w:pPr>
      <w:r>
        <w:rPr>
          <w:rFonts w:cs="Arial"/>
        </w:rPr>
        <w:t>R</w:t>
      </w:r>
      <w:r w:rsidR="0027692F" w:rsidRPr="009D59DB">
        <w:rPr>
          <w:rFonts w:cs="Arial"/>
        </w:rPr>
        <w:t>eception areas</w:t>
      </w:r>
    </w:p>
    <w:p w14:paraId="6FB02453" w14:textId="6125AF8C" w:rsidR="00526D61" w:rsidRPr="00530C38" w:rsidRDefault="009D59DB" w:rsidP="00745858">
      <w:pPr>
        <w:ind w:left="426"/>
        <w:jc w:val="both"/>
        <w:rPr>
          <w:rFonts w:cs="Arial"/>
        </w:rPr>
      </w:pPr>
      <w:r>
        <w:rPr>
          <w:rFonts w:cs="Arial"/>
        </w:rPr>
        <w:t>Quarterly d</w:t>
      </w:r>
      <w:r w:rsidR="000C43EE">
        <w:rPr>
          <w:rFonts w:cs="Arial"/>
        </w:rPr>
        <w:t xml:space="preserve">usting and </w:t>
      </w:r>
      <w:r>
        <w:rPr>
          <w:rFonts w:cs="Arial"/>
        </w:rPr>
        <w:t xml:space="preserve">ad-hoc </w:t>
      </w:r>
      <w:r w:rsidR="000C43EE">
        <w:rPr>
          <w:rFonts w:cs="Arial"/>
        </w:rPr>
        <w:t>removal of rubbish from the tops of office booths</w:t>
      </w:r>
      <w:r w:rsidR="00FF1E6B">
        <w:rPr>
          <w:rFonts w:cs="Arial"/>
        </w:rPr>
        <w:t xml:space="preserve"> and high window ledges</w:t>
      </w:r>
      <w:r w:rsidR="00CB463F">
        <w:rPr>
          <w:rFonts w:cs="Arial"/>
        </w:rPr>
        <w:t>, p</w:t>
      </w:r>
      <w:r>
        <w:rPr>
          <w:rFonts w:cs="Arial"/>
        </w:rPr>
        <w:t>lease suggest options</w:t>
      </w:r>
      <w:r w:rsidR="001E2F37">
        <w:rPr>
          <w:rFonts w:cs="Arial"/>
        </w:rPr>
        <w:t>.</w:t>
      </w:r>
    </w:p>
    <w:p w14:paraId="536E8853" w14:textId="77777777" w:rsidR="00E13F37" w:rsidRDefault="00E13F37" w:rsidP="00745858">
      <w:pPr>
        <w:ind w:left="426"/>
        <w:jc w:val="both"/>
        <w:rPr>
          <w:rFonts w:cs="Arial"/>
        </w:rPr>
      </w:pPr>
    </w:p>
    <w:p w14:paraId="5270C1E0" w14:textId="019BA59E" w:rsidR="005D006A" w:rsidRPr="009D59DB" w:rsidRDefault="005D006A" w:rsidP="00745858">
      <w:pPr>
        <w:pStyle w:val="ListParagraph"/>
        <w:numPr>
          <w:ilvl w:val="0"/>
          <w:numId w:val="55"/>
        </w:numPr>
        <w:ind w:left="426"/>
        <w:jc w:val="both"/>
        <w:rPr>
          <w:rFonts w:cs="Arial"/>
        </w:rPr>
      </w:pPr>
      <w:r w:rsidRPr="009D59DB">
        <w:rPr>
          <w:rFonts w:cs="Arial"/>
        </w:rPr>
        <w:t xml:space="preserve">Feminine </w:t>
      </w:r>
      <w:r w:rsidR="006520D1">
        <w:rPr>
          <w:rFonts w:cs="Arial"/>
        </w:rPr>
        <w:t>h</w:t>
      </w:r>
      <w:r w:rsidRPr="009D59DB">
        <w:rPr>
          <w:rFonts w:cs="Arial"/>
        </w:rPr>
        <w:t>ygiene</w:t>
      </w:r>
      <w:r w:rsidR="006520D1">
        <w:rPr>
          <w:rFonts w:cs="Arial"/>
        </w:rPr>
        <w:t xml:space="preserve"> units</w:t>
      </w:r>
    </w:p>
    <w:p w14:paraId="588A841F" w14:textId="707D871F" w:rsidR="00473A89" w:rsidRPr="004443D8" w:rsidRDefault="00473A89" w:rsidP="00745858">
      <w:pPr>
        <w:ind w:left="426"/>
        <w:jc w:val="both"/>
        <w:rPr>
          <w:rFonts w:cs="Arial"/>
        </w:rPr>
      </w:pPr>
      <w:r w:rsidRPr="004443D8">
        <w:rPr>
          <w:rFonts w:cs="Arial"/>
        </w:rPr>
        <w:t xml:space="preserve">Supply of </w:t>
      </w:r>
      <w:r w:rsidR="006520D1">
        <w:rPr>
          <w:rFonts w:cs="Arial"/>
        </w:rPr>
        <w:t>f</w:t>
      </w:r>
      <w:r w:rsidRPr="004443D8">
        <w:rPr>
          <w:rFonts w:cs="Arial"/>
        </w:rPr>
        <w:t xml:space="preserve">eminine </w:t>
      </w:r>
      <w:r w:rsidR="006520D1">
        <w:rPr>
          <w:rFonts w:cs="Arial"/>
        </w:rPr>
        <w:t>h</w:t>
      </w:r>
      <w:r w:rsidRPr="004443D8">
        <w:rPr>
          <w:rFonts w:cs="Arial"/>
        </w:rPr>
        <w:t xml:space="preserve">ygiene </w:t>
      </w:r>
      <w:r w:rsidR="006520D1">
        <w:rPr>
          <w:rFonts w:cs="Arial"/>
        </w:rPr>
        <w:t>u</w:t>
      </w:r>
      <w:r w:rsidR="00D57779" w:rsidRPr="004443D8">
        <w:rPr>
          <w:rFonts w:cs="Arial"/>
        </w:rPr>
        <w:t xml:space="preserve">nits </w:t>
      </w:r>
      <w:r w:rsidR="009D59DB">
        <w:rPr>
          <w:rFonts w:cs="Arial"/>
        </w:rPr>
        <w:t>and collection of waste</w:t>
      </w:r>
      <w:r w:rsidR="00CB463F">
        <w:rPr>
          <w:rFonts w:cs="Arial"/>
        </w:rPr>
        <w:t>, s</w:t>
      </w:r>
      <w:r w:rsidR="009D59DB">
        <w:rPr>
          <w:rFonts w:cs="Arial"/>
        </w:rPr>
        <w:t>upplier to manage frequency of collections</w:t>
      </w:r>
      <w:r w:rsidR="00446FFA">
        <w:rPr>
          <w:rFonts w:cs="Arial"/>
        </w:rPr>
        <w:t>.</w:t>
      </w:r>
    </w:p>
    <w:p w14:paraId="54FB908C" w14:textId="77777777" w:rsidR="00473A89" w:rsidRDefault="00473A89" w:rsidP="00745858">
      <w:pPr>
        <w:ind w:left="426"/>
        <w:jc w:val="both"/>
        <w:rPr>
          <w:rFonts w:cs="Arial"/>
        </w:rPr>
      </w:pPr>
    </w:p>
    <w:p w14:paraId="51E52B4B" w14:textId="7BD0B686" w:rsidR="005D006A" w:rsidRPr="009D59DB" w:rsidRDefault="005D006A" w:rsidP="00745858">
      <w:pPr>
        <w:pStyle w:val="ListParagraph"/>
        <w:numPr>
          <w:ilvl w:val="0"/>
          <w:numId w:val="55"/>
        </w:numPr>
        <w:ind w:left="426"/>
        <w:jc w:val="both"/>
        <w:rPr>
          <w:rFonts w:cs="Arial"/>
        </w:rPr>
      </w:pPr>
      <w:r w:rsidRPr="009D59DB">
        <w:rPr>
          <w:rFonts w:cs="Arial"/>
        </w:rPr>
        <w:t xml:space="preserve">Air </w:t>
      </w:r>
      <w:r w:rsidR="006520D1">
        <w:rPr>
          <w:rFonts w:cs="Arial"/>
        </w:rPr>
        <w:t>f</w:t>
      </w:r>
      <w:r w:rsidR="006520D1" w:rsidRPr="009D59DB">
        <w:rPr>
          <w:rFonts w:cs="Arial"/>
        </w:rPr>
        <w:t>resh</w:t>
      </w:r>
      <w:r w:rsidR="006520D1">
        <w:rPr>
          <w:rFonts w:cs="Arial"/>
        </w:rPr>
        <w:t>ener</w:t>
      </w:r>
      <w:r w:rsidRPr="009D59DB">
        <w:rPr>
          <w:rFonts w:cs="Arial"/>
        </w:rPr>
        <w:t xml:space="preserve"> </w:t>
      </w:r>
      <w:r w:rsidR="006520D1">
        <w:rPr>
          <w:rFonts w:cs="Arial"/>
        </w:rPr>
        <w:t>u</w:t>
      </w:r>
      <w:r w:rsidRPr="009D59DB">
        <w:rPr>
          <w:rFonts w:cs="Arial"/>
        </w:rPr>
        <w:t>nits</w:t>
      </w:r>
    </w:p>
    <w:p w14:paraId="1797EACC" w14:textId="67817027" w:rsidR="00473A89" w:rsidRPr="004443D8" w:rsidRDefault="00D57779" w:rsidP="00745858">
      <w:pPr>
        <w:ind w:left="426"/>
        <w:jc w:val="both"/>
        <w:rPr>
          <w:rFonts w:cs="Arial"/>
        </w:rPr>
      </w:pPr>
      <w:r w:rsidRPr="004443D8">
        <w:rPr>
          <w:rFonts w:cs="Arial"/>
        </w:rPr>
        <w:t xml:space="preserve">Supply of </w:t>
      </w:r>
      <w:r w:rsidR="006520D1">
        <w:rPr>
          <w:rFonts w:cs="Arial"/>
        </w:rPr>
        <w:t>a</w:t>
      </w:r>
      <w:r w:rsidRPr="004443D8">
        <w:rPr>
          <w:rFonts w:cs="Arial"/>
        </w:rPr>
        <w:t xml:space="preserve">ir </w:t>
      </w:r>
      <w:r w:rsidR="006520D1">
        <w:rPr>
          <w:rFonts w:cs="Arial"/>
        </w:rPr>
        <w:t>f</w:t>
      </w:r>
      <w:r w:rsidR="006520D1" w:rsidRPr="004443D8">
        <w:rPr>
          <w:rFonts w:cs="Arial"/>
        </w:rPr>
        <w:t>resh</w:t>
      </w:r>
      <w:r w:rsidR="006520D1">
        <w:rPr>
          <w:rFonts w:cs="Arial"/>
        </w:rPr>
        <w:t>ener</w:t>
      </w:r>
      <w:r w:rsidRPr="004443D8">
        <w:rPr>
          <w:rFonts w:cs="Arial"/>
        </w:rPr>
        <w:t xml:space="preserve"> </w:t>
      </w:r>
      <w:r w:rsidR="006520D1">
        <w:rPr>
          <w:rFonts w:cs="Arial"/>
        </w:rPr>
        <w:t>u</w:t>
      </w:r>
      <w:r w:rsidRPr="004443D8">
        <w:rPr>
          <w:rFonts w:cs="Arial"/>
        </w:rPr>
        <w:t>nits</w:t>
      </w:r>
      <w:r w:rsidR="009D59DB">
        <w:rPr>
          <w:rFonts w:cs="Arial"/>
        </w:rPr>
        <w:t xml:space="preserve"> and</w:t>
      </w:r>
      <w:r w:rsidR="003709AC">
        <w:rPr>
          <w:rFonts w:cs="Arial"/>
        </w:rPr>
        <w:t xml:space="preserve"> refills</w:t>
      </w:r>
      <w:r w:rsidR="00CB463F">
        <w:rPr>
          <w:rFonts w:cs="Arial"/>
        </w:rPr>
        <w:t>, s</w:t>
      </w:r>
      <w:r w:rsidR="009D59DB">
        <w:rPr>
          <w:rFonts w:cs="Arial"/>
        </w:rPr>
        <w:t>upplier to manage frequency of refills.</w:t>
      </w:r>
      <w:r w:rsidRPr="004443D8">
        <w:rPr>
          <w:rFonts w:cs="Arial"/>
        </w:rPr>
        <w:t xml:space="preserve"> </w:t>
      </w:r>
    </w:p>
    <w:p w14:paraId="3A175CF1" w14:textId="77777777" w:rsidR="00473A89" w:rsidRDefault="00473A89" w:rsidP="00745858">
      <w:pPr>
        <w:ind w:left="426"/>
        <w:jc w:val="both"/>
        <w:rPr>
          <w:rFonts w:cs="Arial"/>
        </w:rPr>
      </w:pPr>
    </w:p>
    <w:p w14:paraId="2D55524F" w14:textId="56F8529C" w:rsidR="000B49F6" w:rsidRPr="009D59DB" w:rsidRDefault="000B49F6" w:rsidP="00745858">
      <w:pPr>
        <w:pStyle w:val="ListParagraph"/>
        <w:numPr>
          <w:ilvl w:val="0"/>
          <w:numId w:val="55"/>
        </w:numPr>
        <w:ind w:left="426"/>
        <w:jc w:val="both"/>
        <w:rPr>
          <w:rFonts w:cs="Arial"/>
        </w:rPr>
      </w:pPr>
      <w:r w:rsidRPr="009D59DB">
        <w:rPr>
          <w:rFonts w:cs="Arial"/>
        </w:rPr>
        <w:t xml:space="preserve">Keyboard, </w:t>
      </w:r>
      <w:r w:rsidR="006520D1">
        <w:rPr>
          <w:rFonts w:cs="Arial"/>
        </w:rPr>
        <w:t>m</w:t>
      </w:r>
      <w:r w:rsidRPr="009D59DB">
        <w:rPr>
          <w:rFonts w:cs="Arial"/>
        </w:rPr>
        <w:t xml:space="preserve">ouse and </w:t>
      </w:r>
      <w:r w:rsidR="006520D1">
        <w:rPr>
          <w:rFonts w:cs="Arial"/>
        </w:rPr>
        <w:t>s</w:t>
      </w:r>
      <w:r w:rsidRPr="009D59DB">
        <w:rPr>
          <w:rFonts w:cs="Arial"/>
        </w:rPr>
        <w:t xml:space="preserve">creen </w:t>
      </w:r>
      <w:r w:rsidR="006520D1">
        <w:rPr>
          <w:rFonts w:cs="Arial"/>
        </w:rPr>
        <w:t>c</w:t>
      </w:r>
      <w:r w:rsidRPr="009D59DB">
        <w:rPr>
          <w:rFonts w:cs="Arial"/>
        </w:rPr>
        <w:t>leaning</w:t>
      </w:r>
    </w:p>
    <w:p w14:paraId="3D43627D" w14:textId="661EC964" w:rsidR="00D143A2" w:rsidRPr="00584EC6" w:rsidRDefault="00530C38" w:rsidP="00745858">
      <w:pPr>
        <w:ind w:left="426"/>
        <w:jc w:val="both"/>
        <w:rPr>
          <w:rFonts w:cs="Arial"/>
        </w:rPr>
      </w:pPr>
      <w:r>
        <w:rPr>
          <w:rFonts w:cs="Arial"/>
        </w:rPr>
        <w:t>Qua</w:t>
      </w:r>
      <w:r w:rsidR="00584EC6">
        <w:rPr>
          <w:rFonts w:cs="Arial"/>
        </w:rPr>
        <w:t>r</w:t>
      </w:r>
      <w:r>
        <w:rPr>
          <w:rFonts w:cs="Arial"/>
        </w:rPr>
        <w:t>terly clean of all keyboard</w:t>
      </w:r>
      <w:r w:rsidR="00584EC6">
        <w:rPr>
          <w:rFonts w:cs="Arial"/>
        </w:rPr>
        <w:t>s</w:t>
      </w:r>
      <w:r>
        <w:rPr>
          <w:rFonts w:cs="Arial"/>
        </w:rPr>
        <w:t>, mice and screens.</w:t>
      </w:r>
    </w:p>
    <w:p w14:paraId="5D261B51" w14:textId="77777777" w:rsidR="00526D61" w:rsidRPr="00584EC6" w:rsidRDefault="00526D61" w:rsidP="00745858">
      <w:pPr>
        <w:ind w:left="426"/>
        <w:jc w:val="both"/>
        <w:rPr>
          <w:rFonts w:cs="Arial"/>
          <w:b/>
        </w:rPr>
      </w:pPr>
    </w:p>
    <w:p w14:paraId="19F2DE53" w14:textId="4889DC51" w:rsidR="000B49F6" w:rsidRPr="009D59DB" w:rsidRDefault="00AD4451" w:rsidP="00745858">
      <w:pPr>
        <w:pStyle w:val="ListParagraph"/>
        <w:numPr>
          <w:ilvl w:val="0"/>
          <w:numId w:val="55"/>
        </w:numPr>
        <w:ind w:left="426"/>
        <w:jc w:val="both"/>
        <w:rPr>
          <w:rFonts w:cs="Arial"/>
        </w:rPr>
      </w:pPr>
      <w:r w:rsidRPr="009D59DB">
        <w:rPr>
          <w:rFonts w:cs="Arial"/>
        </w:rPr>
        <w:t xml:space="preserve">Meeting </w:t>
      </w:r>
      <w:r w:rsidR="00A82D26">
        <w:rPr>
          <w:rFonts w:cs="Arial"/>
        </w:rPr>
        <w:t>r</w:t>
      </w:r>
      <w:r w:rsidR="008E333A">
        <w:rPr>
          <w:rFonts w:cs="Arial"/>
        </w:rPr>
        <w:t>oom chairs</w:t>
      </w:r>
      <w:r w:rsidRPr="009D59DB">
        <w:rPr>
          <w:rFonts w:cs="Arial"/>
        </w:rPr>
        <w:t xml:space="preserve"> </w:t>
      </w:r>
      <w:r w:rsidR="000327B6">
        <w:rPr>
          <w:rFonts w:cs="Arial"/>
        </w:rPr>
        <w:t xml:space="preserve">deep </w:t>
      </w:r>
      <w:r w:rsidR="00A82D26">
        <w:rPr>
          <w:rFonts w:cs="Arial"/>
        </w:rPr>
        <w:t>c</w:t>
      </w:r>
      <w:r w:rsidRPr="009D59DB">
        <w:rPr>
          <w:rFonts w:cs="Arial"/>
        </w:rPr>
        <w:t>lean</w:t>
      </w:r>
    </w:p>
    <w:p w14:paraId="2E63D9CC" w14:textId="5AD72B7E" w:rsidR="00D12210" w:rsidRPr="004443D8" w:rsidRDefault="000327B6" w:rsidP="00745858">
      <w:pPr>
        <w:ind w:left="426"/>
        <w:jc w:val="both"/>
        <w:rPr>
          <w:rFonts w:cs="Arial"/>
        </w:rPr>
      </w:pPr>
      <w:r>
        <w:rPr>
          <w:rFonts w:cs="Arial"/>
        </w:rPr>
        <w:t>Deep c</w:t>
      </w:r>
      <w:r w:rsidR="006F6F4C">
        <w:rPr>
          <w:rFonts w:cs="Arial"/>
        </w:rPr>
        <w:t>lean of</w:t>
      </w:r>
      <w:r w:rsidR="006F6F4C" w:rsidRPr="00AD4451">
        <w:rPr>
          <w:rFonts w:cs="Arial"/>
        </w:rPr>
        <w:t xml:space="preserve"> meeting room cha</w:t>
      </w:r>
      <w:r w:rsidR="00E41102" w:rsidRPr="00AD4451">
        <w:rPr>
          <w:rFonts w:cs="Arial"/>
        </w:rPr>
        <w:t>irs</w:t>
      </w:r>
      <w:r w:rsidR="00A64381">
        <w:rPr>
          <w:rFonts w:cs="Arial"/>
        </w:rPr>
        <w:t xml:space="preserve"> (</w:t>
      </w:r>
      <w:r w:rsidR="00D64D9A">
        <w:rPr>
          <w:rFonts w:cs="Arial"/>
        </w:rPr>
        <w:t>x</w:t>
      </w:r>
      <w:r w:rsidR="009D59DB">
        <w:rPr>
          <w:rFonts w:cs="Arial"/>
        </w:rPr>
        <w:t>155</w:t>
      </w:r>
      <w:r w:rsidR="00267874" w:rsidRPr="00AD4451">
        <w:rPr>
          <w:rFonts w:cs="Arial"/>
        </w:rPr>
        <w:t>)</w:t>
      </w:r>
      <w:r w:rsidR="009D59DB">
        <w:rPr>
          <w:rFonts w:cs="Arial"/>
        </w:rPr>
        <w:t xml:space="preserve"> within main meeting room suite.</w:t>
      </w:r>
    </w:p>
    <w:p w14:paraId="47A72E24" w14:textId="77777777" w:rsidR="00A45E36" w:rsidRPr="00575FFA" w:rsidRDefault="00C10130" w:rsidP="004443D8">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Consumables to be supplied</w:t>
      </w:r>
      <w:r w:rsidRPr="00A333EA">
        <w:rPr>
          <w:i w:val="0"/>
          <w:sz w:val="24"/>
          <w:szCs w:val="24"/>
          <w:u w:val="single"/>
        </w:rPr>
        <w:t xml:space="preserve"> </w:t>
      </w:r>
    </w:p>
    <w:p w14:paraId="73A207E9" w14:textId="5B4249F5" w:rsidR="000B49F6" w:rsidRDefault="000B49F6" w:rsidP="004443D8">
      <w:pPr>
        <w:jc w:val="both"/>
        <w:rPr>
          <w:rFonts w:cs="Arial"/>
        </w:rPr>
      </w:pPr>
      <w:r>
        <w:rPr>
          <w:rFonts w:cs="Arial"/>
        </w:rPr>
        <w:t xml:space="preserve">The following consumables to be supplied by the contractor, monthly invoices submitted to NICE together with the cleaning invoice and manageable stocks to be maintained </w:t>
      </w:r>
      <w:r w:rsidR="00677C13">
        <w:rPr>
          <w:rFonts w:cs="Arial"/>
        </w:rPr>
        <w:t>in the NICE cleaner’s cupboards:</w:t>
      </w:r>
    </w:p>
    <w:tbl>
      <w:tblPr>
        <w:tblStyle w:val="TableGrid"/>
        <w:tblW w:w="8364" w:type="dxa"/>
        <w:tblInd w:w="-5" w:type="dxa"/>
        <w:tblLook w:val="04A0" w:firstRow="1" w:lastRow="0" w:firstColumn="1" w:lastColumn="0" w:noHBand="0" w:noVBand="1"/>
      </w:tblPr>
      <w:tblGrid>
        <w:gridCol w:w="8364"/>
      </w:tblGrid>
      <w:tr w:rsidR="00677C13" w:rsidRPr="004443D8" w14:paraId="65FD4B73" w14:textId="77777777" w:rsidTr="000A3C0E">
        <w:tc>
          <w:tcPr>
            <w:tcW w:w="2617" w:type="dxa"/>
          </w:tcPr>
          <w:p w14:paraId="191C1924" w14:textId="77777777" w:rsidR="00677C13" w:rsidRPr="004443D8" w:rsidRDefault="00677C13" w:rsidP="000A3C0E">
            <w:pPr>
              <w:rPr>
                <w:rFonts w:cs="Arial"/>
              </w:rPr>
            </w:pPr>
            <w:r w:rsidRPr="004443D8">
              <w:rPr>
                <w:rFonts w:cs="Arial"/>
              </w:rPr>
              <w:t xml:space="preserve">Domestic </w:t>
            </w:r>
            <w:r>
              <w:rPr>
                <w:rFonts w:cs="Arial"/>
              </w:rPr>
              <w:t>t</w:t>
            </w:r>
            <w:r w:rsidRPr="004443D8">
              <w:rPr>
                <w:rFonts w:cs="Arial"/>
              </w:rPr>
              <w:t xml:space="preserve">oilet </w:t>
            </w:r>
            <w:r>
              <w:rPr>
                <w:rFonts w:cs="Arial"/>
              </w:rPr>
              <w:t>r</w:t>
            </w:r>
            <w:r w:rsidRPr="004443D8">
              <w:rPr>
                <w:rFonts w:cs="Arial"/>
              </w:rPr>
              <w:t>olls</w:t>
            </w:r>
          </w:p>
        </w:tc>
      </w:tr>
      <w:tr w:rsidR="00677C13" w:rsidRPr="004443D8" w14:paraId="76F031BD" w14:textId="77777777" w:rsidTr="000A3C0E">
        <w:tc>
          <w:tcPr>
            <w:tcW w:w="2617" w:type="dxa"/>
          </w:tcPr>
          <w:p w14:paraId="41445EA8" w14:textId="3DA1DF90" w:rsidR="00677C13" w:rsidRPr="004443D8" w:rsidRDefault="00677C13" w:rsidP="00677C13">
            <w:pPr>
              <w:jc w:val="both"/>
              <w:rPr>
                <w:rFonts w:cs="Arial"/>
              </w:rPr>
            </w:pPr>
            <w:r w:rsidRPr="004443D8">
              <w:rPr>
                <w:rFonts w:cs="Arial"/>
              </w:rPr>
              <w:t xml:space="preserve">2 Ply Z fold Handtowels for </w:t>
            </w:r>
            <w:r>
              <w:rPr>
                <w:rFonts w:cs="Arial"/>
              </w:rPr>
              <w:t xml:space="preserve">toilet block </w:t>
            </w:r>
            <w:r w:rsidRPr="004443D8">
              <w:rPr>
                <w:rFonts w:cs="Arial"/>
              </w:rPr>
              <w:t>dispensers (</w:t>
            </w:r>
            <w:r>
              <w:rPr>
                <w:rFonts w:cs="Arial"/>
              </w:rPr>
              <w:t>b</w:t>
            </w:r>
            <w:r w:rsidRPr="004443D8">
              <w:rPr>
                <w:rFonts w:cs="Arial"/>
              </w:rPr>
              <w:t xml:space="preserve">iodegradable </w:t>
            </w:r>
            <w:r>
              <w:rPr>
                <w:rFonts w:cs="Arial"/>
              </w:rPr>
              <w:t>/</w:t>
            </w:r>
            <w:r w:rsidRPr="004443D8">
              <w:rPr>
                <w:rFonts w:cs="Arial"/>
              </w:rPr>
              <w:t xml:space="preserve"> recyclable)</w:t>
            </w:r>
          </w:p>
        </w:tc>
      </w:tr>
      <w:tr w:rsidR="00677C13" w:rsidRPr="004443D8" w14:paraId="5ECA4DEE" w14:textId="77777777" w:rsidTr="000A3C0E">
        <w:tc>
          <w:tcPr>
            <w:tcW w:w="2617" w:type="dxa"/>
          </w:tcPr>
          <w:p w14:paraId="77B11046" w14:textId="4C7D73A8" w:rsidR="00677C13" w:rsidRPr="004443D8" w:rsidRDefault="00677C13" w:rsidP="00677C13">
            <w:pPr>
              <w:jc w:val="both"/>
              <w:rPr>
                <w:rFonts w:cs="Arial"/>
              </w:rPr>
            </w:pPr>
            <w:r w:rsidRPr="004443D8">
              <w:rPr>
                <w:rFonts w:cs="Arial"/>
              </w:rPr>
              <w:t xml:space="preserve">Liquid </w:t>
            </w:r>
            <w:r>
              <w:rPr>
                <w:rFonts w:cs="Arial"/>
              </w:rPr>
              <w:t>s</w:t>
            </w:r>
            <w:r w:rsidRPr="004443D8">
              <w:rPr>
                <w:rFonts w:cs="Arial"/>
              </w:rPr>
              <w:t>oap for</w:t>
            </w:r>
            <w:r>
              <w:rPr>
                <w:rFonts w:cs="Arial"/>
              </w:rPr>
              <w:t xml:space="preserve"> toilet block </w:t>
            </w:r>
            <w:r w:rsidRPr="004443D8">
              <w:rPr>
                <w:rFonts w:cs="Arial"/>
              </w:rPr>
              <w:t>dispensers</w:t>
            </w:r>
            <w:r>
              <w:rPr>
                <w:rFonts w:cs="Arial"/>
              </w:rPr>
              <w:t xml:space="preserve"> &amp; </w:t>
            </w:r>
            <w:r>
              <w:rPr>
                <w:rFonts w:cs="Arial"/>
              </w:rPr>
              <w:t>café</w:t>
            </w:r>
            <w:r>
              <w:rPr>
                <w:rFonts w:cs="Arial"/>
              </w:rPr>
              <w:t xml:space="preserve"> /</w:t>
            </w:r>
            <w:r w:rsidRPr="004443D8">
              <w:rPr>
                <w:rFonts w:cs="Arial"/>
              </w:rPr>
              <w:t xml:space="preserve"> </w:t>
            </w:r>
            <w:r>
              <w:rPr>
                <w:rFonts w:cs="Arial"/>
              </w:rPr>
              <w:t>brew areas</w:t>
            </w:r>
            <w:r w:rsidRPr="004443D8">
              <w:rPr>
                <w:rFonts w:cs="Arial"/>
              </w:rPr>
              <w:t xml:space="preserve"> (</w:t>
            </w:r>
            <w:r>
              <w:rPr>
                <w:rFonts w:cs="Arial"/>
              </w:rPr>
              <w:t>for NICE s</w:t>
            </w:r>
            <w:r w:rsidRPr="004443D8">
              <w:rPr>
                <w:rFonts w:cs="Arial"/>
              </w:rPr>
              <w:t>taff Use)</w:t>
            </w:r>
          </w:p>
        </w:tc>
      </w:tr>
      <w:tr w:rsidR="00677C13" w:rsidRPr="004443D8" w14:paraId="6CF6A280" w14:textId="77777777" w:rsidTr="000A3C0E">
        <w:tc>
          <w:tcPr>
            <w:tcW w:w="2617" w:type="dxa"/>
          </w:tcPr>
          <w:p w14:paraId="121C9116" w14:textId="77777777" w:rsidR="00677C13" w:rsidRPr="004443D8" w:rsidRDefault="00677C13" w:rsidP="000A3C0E">
            <w:pPr>
              <w:rPr>
                <w:rFonts w:cs="Arial"/>
              </w:rPr>
            </w:pPr>
            <w:r>
              <w:rPr>
                <w:rFonts w:cs="Arial"/>
              </w:rPr>
              <w:t>Office bin liners</w:t>
            </w:r>
          </w:p>
        </w:tc>
      </w:tr>
      <w:tr w:rsidR="00677C13" w:rsidRPr="004443D8" w14:paraId="3BC98BB6" w14:textId="77777777" w:rsidTr="000A3C0E">
        <w:tc>
          <w:tcPr>
            <w:tcW w:w="2617" w:type="dxa"/>
          </w:tcPr>
          <w:p w14:paraId="4CC4FA77" w14:textId="77777777" w:rsidR="00677C13" w:rsidRPr="004443D8" w:rsidRDefault="00677C13" w:rsidP="000A3C0E">
            <w:pPr>
              <w:rPr>
                <w:rFonts w:cs="Arial"/>
              </w:rPr>
            </w:pPr>
            <w:r w:rsidRPr="004443D8">
              <w:rPr>
                <w:rFonts w:cs="Arial"/>
              </w:rPr>
              <w:t xml:space="preserve">Large </w:t>
            </w:r>
            <w:r>
              <w:rPr>
                <w:rFonts w:cs="Arial"/>
              </w:rPr>
              <w:t>b</w:t>
            </w:r>
            <w:r w:rsidRPr="004443D8">
              <w:rPr>
                <w:rFonts w:cs="Arial"/>
              </w:rPr>
              <w:t xml:space="preserve">lack </w:t>
            </w:r>
            <w:r>
              <w:rPr>
                <w:rFonts w:cs="Arial"/>
              </w:rPr>
              <w:t>r</w:t>
            </w:r>
            <w:r w:rsidRPr="004443D8">
              <w:rPr>
                <w:rFonts w:cs="Arial"/>
              </w:rPr>
              <w:t xml:space="preserve">ubbish </w:t>
            </w:r>
            <w:r>
              <w:rPr>
                <w:rFonts w:cs="Arial"/>
              </w:rPr>
              <w:t>b</w:t>
            </w:r>
            <w:r w:rsidRPr="004443D8">
              <w:rPr>
                <w:rFonts w:cs="Arial"/>
              </w:rPr>
              <w:t>ags</w:t>
            </w:r>
          </w:p>
        </w:tc>
      </w:tr>
      <w:tr w:rsidR="00677C13" w:rsidRPr="004443D8" w14:paraId="5CD1EA7B" w14:textId="77777777" w:rsidTr="000A3C0E">
        <w:tc>
          <w:tcPr>
            <w:tcW w:w="2617" w:type="dxa"/>
          </w:tcPr>
          <w:p w14:paraId="3E018ED9" w14:textId="77777777" w:rsidR="00677C13" w:rsidRPr="004443D8" w:rsidRDefault="00677C13" w:rsidP="000A3C0E">
            <w:pPr>
              <w:rPr>
                <w:rFonts w:cs="Arial"/>
              </w:rPr>
            </w:pPr>
            <w:r w:rsidRPr="004443D8">
              <w:rPr>
                <w:rFonts w:cs="Arial"/>
              </w:rPr>
              <w:t>Washing up liquid</w:t>
            </w:r>
          </w:p>
        </w:tc>
      </w:tr>
      <w:tr w:rsidR="00677C13" w:rsidRPr="004443D8" w14:paraId="0B3C62CB" w14:textId="77777777" w:rsidTr="000A3C0E">
        <w:tc>
          <w:tcPr>
            <w:tcW w:w="2617" w:type="dxa"/>
          </w:tcPr>
          <w:p w14:paraId="7C1D4DBE" w14:textId="1AF21BFC" w:rsidR="00677C13" w:rsidRPr="004443D8" w:rsidRDefault="00677C13" w:rsidP="00677C13">
            <w:pPr>
              <w:jc w:val="both"/>
              <w:rPr>
                <w:rFonts w:cs="Arial"/>
              </w:rPr>
            </w:pPr>
            <w:r w:rsidRPr="004443D8">
              <w:rPr>
                <w:rFonts w:cs="Arial"/>
              </w:rPr>
              <w:t xml:space="preserve">Sponges and </w:t>
            </w:r>
            <w:r>
              <w:rPr>
                <w:rFonts w:cs="Arial"/>
              </w:rPr>
              <w:t>c</w:t>
            </w:r>
            <w:r w:rsidRPr="004443D8">
              <w:rPr>
                <w:rFonts w:cs="Arial"/>
              </w:rPr>
              <w:t xml:space="preserve">loths for </w:t>
            </w:r>
            <w:r>
              <w:rPr>
                <w:rFonts w:cs="Arial"/>
              </w:rPr>
              <w:t xml:space="preserve">café </w:t>
            </w:r>
            <w:r w:rsidRPr="004443D8">
              <w:rPr>
                <w:rFonts w:cs="Arial"/>
              </w:rPr>
              <w:t xml:space="preserve">and </w:t>
            </w:r>
            <w:r>
              <w:rPr>
                <w:rFonts w:cs="Arial"/>
              </w:rPr>
              <w:t>brew areas</w:t>
            </w:r>
            <w:r w:rsidRPr="004443D8">
              <w:rPr>
                <w:rFonts w:cs="Arial"/>
              </w:rPr>
              <w:t xml:space="preserve"> (</w:t>
            </w:r>
            <w:r>
              <w:rPr>
                <w:rFonts w:cs="Arial"/>
              </w:rPr>
              <w:t>for NICE s</w:t>
            </w:r>
            <w:r w:rsidRPr="004443D8">
              <w:rPr>
                <w:rFonts w:cs="Arial"/>
              </w:rPr>
              <w:t>taff use)</w:t>
            </w:r>
          </w:p>
        </w:tc>
      </w:tr>
      <w:tr w:rsidR="00677C13" w:rsidRPr="004443D8" w:rsidDel="008312E0" w14:paraId="673EB8CE" w14:textId="77777777" w:rsidTr="000A3C0E">
        <w:tc>
          <w:tcPr>
            <w:tcW w:w="2617" w:type="dxa"/>
          </w:tcPr>
          <w:p w14:paraId="26A6C776" w14:textId="77777777" w:rsidR="00677C13" w:rsidRPr="004443D8" w:rsidDel="008312E0" w:rsidRDefault="00677C13" w:rsidP="000A3C0E">
            <w:pPr>
              <w:rPr>
                <w:rFonts w:cs="Arial"/>
              </w:rPr>
            </w:pPr>
            <w:r>
              <w:rPr>
                <w:rFonts w:cs="Arial"/>
              </w:rPr>
              <w:t>Centre feed paper rolls</w:t>
            </w:r>
          </w:p>
        </w:tc>
      </w:tr>
      <w:tr w:rsidR="00677C13" w14:paraId="20C1E83E" w14:textId="77777777" w:rsidTr="000A3C0E">
        <w:tc>
          <w:tcPr>
            <w:tcW w:w="2617" w:type="dxa"/>
          </w:tcPr>
          <w:p w14:paraId="6C44A6DA" w14:textId="77777777" w:rsidR="00677C13" w:rsidRDefault="00677C13" w:rsidP="000A3C0E">
            <w:pPr>
              <w:rPr>
                <w:rFonts w:cs="Arial"/>
              </w:rPr>
            </w:pPr>
            <w:r>
              <w:rPr>
                <w:rFonts w:cs="Arial"/>
              </w:rPr>
              <w:t>Dishwasher rinse aid</w:t>
            </w:r>
          </w:p>
        </w:tc>
      </w:tr>
      <w:tr w:rsidR="00677C13" w14:paraId="2F64B2BE" w14:textId="77777777" w:rsidTr="000A3C0E">
        <w:tc>
          <w:tcPr>
            <w:tcW w:w="2617" w:type="dxa"/>
          </w:tcPr>
          <w:p w14:paraId="49F74D7E" w14:textId="77777777" w:rsidR="00677C13" w:rsidRDefault="00677C13" w:rsidP="000A3C0E">
            <w:pPr>
              <w:rPr>
                <w:rFonts w:cs="Arial"/>
              </w:rPr>
            </w:pPr>
            <w:r>
              <w:rPr>
                <w:rFonts w:cs="Arial"/>
              </w:rPr>
              <w:t>Dishwasher detergent</w:t>
            </w:r>
          </w:p>
        </w:tc>
      </w:tr>
    </w:tbl>
    <w:p w14:paraId="4BAA6B94" w14:textId="77777777" w:rsidR="00E054FC" w:rsidRPr="004443D8" w:rsidRDefault="00E054FC" w:rsidP="004443D8">
      <w:pPr>
        <w:jc w:val="both"/>
        <w:rPr>
          <w:rFonts w:cs="Arial"/>
          <w:b/>
          <w:u w:val="single"/>
        </w:rPr>
      </w:pPr>
    </w:p>
    <w:p w14:paraId="3B6C3AAF" w14:textId="1E1AD34D" w:rsidR="00E054FC" w:rsidRPr="00352DE6" w:rsidRDefault="00E054FC" w:rsidP="004443D8">
      <w:pPr>
        <w:jc w:val="both"/>
        <w:rPr>
          <w:rFonts w:cs="Arial"/>
        </w:rPr>
      </w:pPr>
      <w:r w:rsidRPr="00C31416">
        <w:rPr>
          <w:rFonts w:cs="Arial"/>
        </w:rPr>
        <w:t>Consumables to be supplied inclusive of service provided</w:t>
      </w:r>
      <w:r w:rsidR="00D51133" w:rsidRPr="00C31416">
        <w:rPr>
          <w:rFonts w:cs="Arial"/>
        </w:rPr>
        <w:t>:</w:t>
      </w:r>
    </w:p>
    <w:p w14:paraId="4214251D" w14:textId="2E182D8B" w:rsidR="00D143A2" w:rsidRDefault="00D143A2" w:rsidP="004443D8">
      <w:pPr>
        <w:jc w:val="both"/>
        <w:rPr>
          <w:rFonts w:cs="Arial"/>
        </w:rPr>
      </w:pPr>
      <w:r>
        <w:t>The contractor shall supply all consumables necessary to carry out the tasks ensuring that a stock of replacements are in place and worn and empty products are replaced.</w:t>
      </w:r>
      <w:r w:rsidR="009D59DB">
        <w:t xml:space="preserve"> A list of these shall be provided together with any relevant Health and Safety data</w:t>
      </w:r>
      <w:r w:rsidR="00264F90">
        <w:rPr>
          <w:rFonts w:cs="Arial"/>
        </w:rPr>
        <w:t>.</w:t>
      </w:r>
    </w:p>
    <w:p w14:paraId="7D8593DF" w14:textId="77777777" w:rsidR="00575FFA" w:rsidRDefault="00575FFA">
      <w:pPr>
        <w:rPr>
          <w:rFonts w:cs="Arial"/>
          <w:b/>
        </w:rPr>
      </w:pPr>
      <w:r>
        <w:rPr>
          <w:rFonts w:cs="Arial"/>
          <w:b/>
        </w:rPr>
        <w:br w:type="page"/>
      </w:r>
    </w:p>
    <w:p w14:paraId="0886C614" w14:textId="710E8F02" w:rsidR="005B30EA" w:rsidRPr="00C31416" w:rsidRDefault="005B30EA" w:rsidP="004443D8">
      <w:pPr>
        <w:jc w:val="both"/>
        <w:rPr>
          <w:rFonts w:cs="Arial"/>
        </w:rPr>
      </w:pPr>
      <w:r w:rsidRPr="00C31416">
        <w:rPr>
          <w:rFonts w:cs="Arial"/>
        </w:rPr>
        <w:t xml:space="preserve">Cleaner </w:t>
      </w:r>
      <w:r w:rsidR="00C31416" w:rsidRPr="00C31416">
        <w:rPr>
          <w:rFonts w:cs="Arial"/>
        </w:rPr>
        <w:t>c</w:t>
      </w:r>
      <w:r w:rsidRPr="00C31416">
        <w:rPr>
          <w:rFonts w:cs="Arial"/>
        </w:rPr>
        <w:t>upboard</w:t>
      </w:r>
      <w:r w:rsidR="008554DB" w:rsidRPr="00C31416">
        <w:rPr>
          <w:rFonts w:cs="Arial"/>
        </w:rPr>
        <w:t>s</w:t>
      </w:r>
      <w:r w:rsidR="00C31416" w:rsidRPr="00C31416">
        <w:rPr>
          <w:rFonts w:cs="Arial"/>
        </w:rPr>
        <w:t>:</w:t>
      </w:r>
    </w:p>
    <w:p w14:paraId="3569AEAE" w14:textId="77777777" w:rsidR="005B30EA" w:rsidRPr="004443D8" w:rsidRDefault="005B30EA" w:rsidP="004443D8">
      <w:pPr>
        <w:jc w:val="both"/>
        <w:rPr>
          <w:rFonts w:cs="Arial"/>
        </w:rPr>
      </w:pPr>
    </w:p>
    <w:p w14:paraId="325F12A4" w14:textId="7AFCA260" w:rsidR="005B30EA" w:rsidRPr="004443D8" w:rsidRDefault="00AD0EC4" w:rsidP="004443D8">
      <w:pPr>
        <w:jc w:val="both"/>
        <w:rPr>
          <w:rFonts w:cs="Arial"/>
        </w:rPr>
      </w:pPr>
      <w:r w:rsidRPr="004443D8">
        <w:rPr>
          <w:rFonts w:cs="Arial"/>
        </w:rPr>
        <w:t xml:space="preserve">Cleaner cupboards </w:t>
      </w:r>
      <w:r w:rsidR="00BE66BC">
        <w:rPr>
          <w:rFonts w:cs="Arial"/>
        </w:rPr>
        <w:t xml:space="preserve">adjacent to both toilet blocks and </w:t>
      </w:r>
      <w:r w:rsidR="00B13A67">
        <w:rPr>
          <w:rFonts w:cs="Arial"/>
        </w:rPr>
        <w:t xml:space="preserve">the </w:t>
      </w:r>
      <w:proofErr w:type="spellStart"/>
      <w:r w:rsidR="00BE66BC">
        <w:rPr>
          <w:rFonts w:cs="Arial"/>
        </w:rPr>
        <w:t>Ribble</w:t>
      </w:r>
      <w:proofErr w:type="spellEnd"/>
      <w:r w:rsidR="00BE66BC">
        <w:rPr>
          <w:rFonts w:cs="Arial"/>
        </w:rPr>
        <w:t xml:space="preserve"> meeting room </w:t>
      </w:r>
      <w:r w:rsidRPr="004443D8">
        <w:rPr>
          <w:rFonts w:cs="Arial"/>
        </w:rPr>
        <w:t>are</w:t>
      </w:r>
      <w:r w:rsidR="005B30EA" w:rsidRPr="004443D8">
        <w:rPr>
          <w:rFonts w:cs="Arial"/>
        </w:rPr>
        <w:t xml:space="preserve"> to be kept clean and tidy at all times</w:t>
      </w:r>
      <w:r w:rsidR="00033372">
        <w:rPr>
          <w:rFonts w:cs="Arial"/>
        </w:rPr>
        <w:t xml:space="preserve"> ensuring that mops and cloths are stored appropriately and sinks and containers are left clean.</w:t>
      </w:r>
      <w:r w:rsidR="005B30EA" w:rsidRPr="004443D8">
        <w:rPr>
          <w:rFonts w:cs="Arial"/>
        </w:rPr>
        <w:t xml:space="preserve"> Full COSHH details of all chemicals used on site </w:t>
      </w:r>
      <w:r w:rsidR="00033372">
        <w:rPr>
          <w:rFonts w:cs="Arial"/>
        </w:rPr>
        <w:t>must</w:t>
      </w:r>
      <w:r w:rsidR="00033372" w:rsidRPr="004443D8">
        <w:rPr>
          <w:rFonts w:cs="Arial"/>
        </w:rPr>
        <w:t xml:space="preserve"> </w:t>
      </w:r>
      <w:r w:rsidR="005B30EA" w:rsidRPr="004443D8">
        <w:rPr>
          <w:rFonts w:cs="Arial"/>
        </w:rPr>
        <w:t xml:space="preserve">be maintained </w:t>
      </w:r>
      <w:r w:rsidR="004876CE" w:rsidRPr="004443D8">
        <w:rPr>
          <w:rFonts w:cs="Arial"/>
        </w:rPr>
        <w:t xml:space="preserve">and displayed </w:t>
      </w:r>
      <w:r w:rsidR="005B30EA" w:rsidRPr="004443D8">
        <w:rPr>
          <w:rFonts w:cs="Arial"/>
        </w:rPr>
        <w:t>and all relevant regulations adhered to.</w:t>
      </w:r>
    </w:p>
    <w:p w14:paraId="30DE1507" w14:textId="77777777" w:rsidR="00BF21E7" w:rsidRPr="00A333EA" w:rsidRDefault="00C10130" w:rsidP="004443D8">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Information to be included in Proposal</w:t>
      </w:r>
    </w:p>
    <w:p w14:paraId="52D97673" w14:textId="77777777" w:rsidR="006B53C4" w:rsidRPr="00110484" w:rsidRDefault="00274A0B" w:rsidP="00110484">
      <w:pPr>
        <w:spacing w:before="100" w:beforeAutospacing="1" w:after="100" w:afterAutospacing="1"/>
        <w:jc w:val="both"/>
        <w:rPr>
          <w:rFonts w:cs="Arial"/>
          <w:b/>
        </w:rPr>
      </w:pPr>
      <w:r w:rsidRPr="00110484">
        <w:rPr>
          <w:rFonts w:cs="Arial"/>
          <w:b/>
          <w:u w:val="single"/>
        </w:rPr>
        <w:t xml:space="preserve">It is mandatory that the </w:t>
      </w:r>
      <w:r w:rsidR="00920A14" w:rsidRPr="00110484">
        <w:rPr>
          <w:rFonts w:cs="Arial"/>
          <w:b/>
          <w:u w:val="single"/>
        </w:rPr>
        <w:t>following information</w:t>
      </w:r>
      <w:r w:rsidRPr="00110484">
        <w:rPr>
          <w:rFonts w:cs="Arial"/>
          <w:b/>
          <w:u w:val="single"/>
        </w:rPr>
        <w:t xml:space="preserve"> </w:t>
      </w:r>
      <w:r w:rsidR="00920A14" w:rsidRPr="00110484">
        <w:rPr>
          <w:rFonts w:cs="Arial"/>
          <w:b/>
          <w:u w:val="single"/>
        </w:rPr>
        <w:t xml:space="preserve">be supplied as part </w:t>
      </w:r>
      <w:r w:rsidRPr="00110484">
        <w:rPr>
          <w:rFonts w:cs="Arial"/>
          <w:b/>
          <w:u w:val="single"/>
        </w:rPr>
        <w:t xml:space="preserve">of your </w:t>
      </w:r>
      <w:r w:rsidR="00920A14" w:rsidRPr="00110484">
        <w:rPr>
          <w:rFonts w:cs="Arial"/>
          <w:b/>
          <w:u w:val="single"/>
        </w:rPr>
        <w:t>response.</w:t>
      </w:r>
      <w:r w:rsidR="002D4482" w:rsidRPr="00110484">
        <w:rPr>
          <w:rFonts w:cs="Arial"/>
          <w:b/>
          <w:u w:val="single"/>
        </w:rPr>
        <w:t xml:space="preserve"> Please provide the following information</w:t>
      </w:r>
      <w:r w:rsidR="003C7693">
        <w:rPr>
          <w:rFonts w:cs="Arial"/>
          <w:b/>
          <w:u w:val="single"/>
        </w:rPr>
        <w:t xml:space="preserve"> </w:t>
      </w:r>
      <w:r w:rsidR="00033372">
        <w:rPr>
          <w:rFonts w:cs="Arial"/>
          <w:b/>
          <w:u w:val="single"/>
        </w:rPr>
        <w:t>refer</w:t>
      </w:r>
      <w:r w:rsidR="003C7693">
        <w:rPr>
          <w:rFonts w:cs="Arial"/>
          <w:b/>
          <w:u w:val="single"/>
        </w:rPr>
        <w:t>e</w:t>
      </w:r>
      <w:r w:rsidR="00033372">
        <w:rPr>
          <w:rFonts w:cs="Arial"/>
          <w:b/>
          <w:u w:val="single"/>
        </w:rPr>
        <w:t>ncing the numbers in order</w:t>
      </w:r>
      <w:r w:rsidR="00B13A67">
        <w:rPr>
          <w:rFonts w:cs="Arial"/>
          <w:b/>
        </w:rPr>
        <w:t>:</w:t>
      </w:r>
    </w:p>
    <w:p w14:paraId="7BA1E97F" w14:textId="77777777" w:rsidR="00A468DC" w:rsidRPr="008268E5" w:rsidRDefault="00A468DC" w:rsidP="008268E5">
      <w:pPr>
        <w:pStyle w:val="ListParagraph"/>
        <w:numPr>
          <w:ilvl w:val="0"/>
          <w:numId w:val="53"/>
        </w:numPr>
        <w:spacing w:before="100" w:beforeAutospacing="1" w:after="100" w:afterAutospacing="1"/>
        <w:jc w:val="both"/>
        <w:rPr>
          <w:rFonts w:cs="Arial"/>
        </w:rPr>
      </w:pPr>
      <w:r w:rsidRPr="008268E5">
        <w:rPr>
          <w:rFonts w:cs="Arial"/>
        </w:rPr>
        <w:t xml:space="preserve">Information about your organisation including </w:t>
      </w:r>
      <w:r w:rsidR="00237C17" w:rsidRPr="008268E5">
        <w:rPr>
          <w:rFonts w:cs="Arial"/>
        </w:rPr>
        <w:t xml:space="preserve">contact </w:t>
      </w:r>
      <w:r w:rsidRPr="008268E5">
        <w:rPr>
          <w:rFonts w:cs="Arial"/>
        </w:rPr>
        <w:t>details</w:t>
      </w:r>
      <w:r w:rsidR="00237C17" w:rsidRPr="008268E5">
        <w:rPr>
          <w:rFonts w:cs="Arial"/>
        </w:rPr>
        <w:t xml:space="preserve"> (name, address, email address)</w:t>
      </w:r>
      <w:r w:rsidRPr="008268E5">
        <w:rPr>
          <w:rFonts w:cs="Arial"/>
        </w:rPr>
        <w:t xml:space="preserve"> of at least two recent/current organisations</w:t>
      </w:r>
      <w:r w:rsidR="00DD1871" w:rsidRPr="008268E5">
        <w:rPr>
          <w:rFonts w:cs="Arial"/>
        </w:rPr>
        <w:t xml:space="preserve"> </w:t>
      </w:r>
      <w:r w:rsidR="002D4482" w:rsidRPr="008268E5">
        <w:rPr>
          <w:rFonts w:cs="Arial"/>
        </w:rPr>
        <w:t>for which you are undertaking or</w:t>
      </w:r>
      <w:r w:rsidR="00920A14" w:rsidRPr="008268E5">
        <w:rPr>
          <w:rFonts w:cs="Arial"/>
        </w:rPr>
        <w:t xml:space="preserve"> have undertaken </w:t>
      </w:r>
      <w:r w:rsidR="00237C17" w:rsidRPr="008268E5">
        <w:rPr>
          <w:rFonts w:cs="Arial"/>
        </w:rPr>
        <w:t>cleaning services</w:t>
      </w:r>
      <w:r w:rsidR="002D4482" w:rsidRPr="008268E5">
        <w:rPr>
          <w:rFonts w:cs="Arial"/>
        </w:rPr>
        <w:t xml:space="preserve"> for in the last 2 years</w:t>
      </w:r>
      <w:r w:rsidR="009E007E" w:rsidRPr="008268E5">
        <w:rPr>
          <w:rFonts w:cs="Arial"/>
        </w:rPr>
        <w:t>,</w:t>
      </w:r>
      <w:r w:rsidRPr="008268E5">
        <w:rPr>
          <w:rFonts w:cs="Arial"/>
        </w:rPr>
        <w:t xml:space="preserve"> from which we may obtain references;</w:t>
      </w:r>
    </w:p>
    <w:p w14:paraId="0D87B788" w14:textId="48EE4279" w:rsidR="00A468DC" w:rsidRPr="008268E5" w:rsidRDefault="006B53C4" w:rsidP="008268E5">
      <w:pPr>
        <w:pStyle w:val="ListParagraph"/>
        <w:numPr>
          <w:ilvl w:val="0"/>
          <w:numId w:val="53"/>
        </w:numPr>
        <w:spacing w:before="100" w:beforeAutospacing="1" w:after="100" w:afterAutospacing="1"/>
        <w:jc w:val="both"/>
        <w:rPr>
          <w:rFonts w:cs="Arial"/>
        </w:rPr>
      </w:pPr>
      <w:r w:rsidRPr="008268E5">
        <w:rPr>
          <w:rFonts w:cs="Arial"/>
        </w:rPr>
        <w:t>Confirmation that</w:t>
      </w:r>
      <w:r w:rsidR="00967E67" w:rsidRPr="008268E5">
        <w:rPr>
          <w:rFonts w:cs="Arial"/>
        </w:rPr>
        <w:t xml:space="preserve"> you are </w:t>
      </w:r>
      <w:r w:rsidRPr="008268E5">
        <w:rPr>
          <w:rFonts w:cs="Arial"/>
        </w:rPr>
        <w:t xml:space="preserve">able </w:t>
      </w:r>
      <w:r w:rsidR="00967E67" w:rsidRPr="008268E5">
        <w:rPr>
          <w:rFonts w:cs="Arial"/>
        </w:rPr>
        <w:t>to start the contract</w:t>
      </w:r>
      <w:r w:rsidR="00DD051A" w:rsidRPr="008268E5">
        <w:rPr>
          <w:rFonts w:cs="Arial"/>
        </w:rPr>
        <w:t xml:space="preserve"> </w:t>
      </w:r>
      <w:r w:rsidR="004443D8" w:rsidRPr="008268E5">
        <w:rPr>
          <w:rFonts w:cs="Arial"/>
        </w:rPr>
        <w:t xml:space="preserve">on </w:t>
      </w:r>
      <w:r w:rsidR="007129E6" w:rsidRPr="008268E5">
        <w:rPr>
          <w:rFonts w:cs="Arial"/>
        </w:rPr>
        <w:t>1</w:t>
      </w:r>
      <w:r w:rsidR="007129E6" w:rsidRPr="008268E5">
        <w:rPr>
          <w:rFonts w:cs="Arial"/>
          <w:vertAlign w:val="superscript"/>
        </w:rPr>
        <w:t>st</w:t>
      </w:r>
      <w:r w:rsidR="007129E6" w:rsidRPr="008268E5">
        <w:rPr>
          <w:rFonts w:cs="Arial"/>
        </w:rPr>
        <w:t xml:space="preserve"> April 201</w:t>
      </w:r>
      <w:r w:rsidR="008268E5">
        <w:rPr>
          <w:rFonts w:cs="Arial"/>
        </w:rPr>
        <w:t>7</w:t>
      </w:r>
      <w:r w:rsidR="00967E67" w:rsidRPr="008268E5">
        <w:rPr>
          <w:rFonts w:cs="Arial"/>
        </w:rPr>
        <w:t>.</w:t>
      </w:r>
      <w:r w:rsidR="00C543B6" w:rsidRPr="008268E5">
        <w:rPr>
          <w:rFonts w:cs="Arial"/>
        </w:rPr>
        <w:t xml:space="preserve"> </w:t>
      </w:r>
      <w:r w:rsidR="00A468DC" w:rsidRPr="008268E5">
        <w:rPr>
          <w:rFonts w:cs="Arial"/>
        </w:rPr>
        <w:t xml:space="preserve">Details of the resources required to undertake these works, including </w:t>
      </w:r>
      <w:r w:rsidR="000224D2" w:rsidRPr="008268E5">
        <w:rPr>
          <w:rFonts w:cs="Arial"/>
        </w:rPr>
        <w:t xml:space="preserve">the name and address </w:t>
      </w:r>
      <w:r w:rsidR="00A468DC" w:rsidRPr="008268E5">
        <w:rPr>
          <w:rFonts w:cs="Arial"/>
        </w:rPr>
        <w:t>of any sub-contractors</w:t>
      </w:r>
      <w:r w:rsidR="000224D2" w:rsidRPr="008268E5">
        <w:rPr>
          <w:rFonts w:cs="Arial"/>
        </w:rPr>
        <w:t>, along with the type of service they would supply</w:t>
      </w:r>
      <w:r w:rsidR="00DA51C2" w:rsidRPr="008268E5">
        <w:rPr>
          <w:rFonts w:cs="Arial"/>
        </w:rPr>
        <w:t xml:space="preserve"> (</w:t>
      </w:r>
      <w:r w:rsidRPr="008268E5">
        <w:rPr>
          <w:rFonts w:cs="Arial"/>
        </w:rPr>
        <w:t>see</w:t>
      </w:r>
      <w:r w:rsidR="00274A0B" w:rsidRPr="008268E5">
        <w:rPr>
          <w:rFonts w:cs="Arial"/>
        </w:rPr>
        <w:t xml:space="preserve"> the</w:t>
      </w:r>
      <w:r w:rsidR="00DA51C2" w:rsidRPr="008268E5">
        <w:rPr>
          <w:rFonts w:cs="Arial"/>
        </w:rPr>
        <w:t xml:space="preserve"> staffing </w:t>
      </w:r>
      <w:r w:rsidRPr="008268E5">
        <w:rPr>
          <w:rFonts w:cs="Arial"/>
        </w:rPr>
        <w:t xml:space="preserve">information </w:t>
      </w:r>
      <w:r w:rsidR="00DA51C2" w:rsidRPr="008268E5">
        <w:rPr>
          <w:rFonts w:cs="Arial"/>
        </w:rPr>
        <w:t>in section 2 above)</w:t>
      </w:r>
      <w:r w:rsidR="00A468DC" w:rsidRPr="008268E5">
        <w:rPr>
          <w:rFonts w:cs="Arial"/>
        </w:rPr>
        <w:t>;</w:t>
      </w:r>
      <w:r w:rsidR="007129E6" w:rsidRPr="008268E5">
        <w:rPr>
          <w:rFonts w:cs="Arial"/>
        </w:rPr>
        <w:t xml:space="preserve"> </w:t>
      </w:r>
      <w:r w:rsidR="00D12210" w:rsidRPr="008268E5">
        <w:rPr>
          <w:rFonts w:cs="Arial"/>
        </w:rPr>
        <w:t>you are required to include details of the type and number of each resource expected to undertake the service</w:t>
      </w:r>
      <w:r w:rsidR="00B13A67" w:rsidRPr="008268E5">
        <w:rPr>
          <w:rFonts w:cs="Arial"/>
        </w:rPr>
        <w:t>;</w:t>
      </w:r>
    </w:p>
    <w:p w14:paraId="2A98A2C4" w14:textId="10868D56" w:rsidR="000224D2" w:rsidRPr="00C17128" w:rsidRDefault="00237C17" w:rsidP="008268E5">
      <w:pPr>
        <w:pStyle w:val="ListParagraph"/>
        <w:numPr>
          <w:ilvl w:val="0"/>
          <w:numId w:val="53"/>
        </w:numPr>
        <w:spacing w:before="100" w:beforeAutospacing="1" w:after="100" w:afterAutospacing="1"/>
        <w:jc w:val="both"/>
        <w:rPr>
          <w:rFonts w:cs="Arial"/>
        </w:rPr>
      </w:pPr>
      <w:r w:rsidRPr="00C17128">
        <w:rPr>
          <w:rFonts w:cs="Arial"/>
        </w:rPr>
        <w:t>A time-</w:t>
      </w:r>
      <w:r w:rsidR="000224D2" w:rsidRPr="00C17128">
        <w:rPr>
          <w:rFonts w:cs="Arial"/>
        </w:rPr>
        <w:t>plan showing the activities you would undertake</w:t>
      </w:r>
      <w:r w:rsidR="0050314D" w:rsidRPr="00C17128">
        <w:rPr>
          <w:rFonts w:cs="Arial"/>
        </w:rPr>
        <w:t xml:space="preserve"> and time taken from contract award to having the service up and running</w:t>
      </w:r>
      <w:r w:rsidR="003D179B" w:rsidRPr="00C17128">
        <w:rPr>
          <w:rFonts w:cs="Arial"/>
        </w:rPr>
        <w:t>.</w:t>
      </w:r>
    </w:p>
    <w:p w14:paraId="3CA9022F" w14:textId="77777777" w:rsidR="002D4482" w:rsidRPr="00C17128" w:rsidRDefault="008268E5" w:rsidP="008268E5">
      <w:pPr>
        <w:pStyle w:val="ListParagraph"/>
        <w:numPr>
          <w:ilvl w:val="0"/>
          <w:numId w:val="53"/>
        </w:numPr>
        <w:spacing w:before="100" w:beforeAutospacing="1" w:after="100" w:afterAutospacing="1"/>
        <w:jc w:val="both"/>
        <w:rPr>
          <w:rFonts w:cs="Arial"/>
        </w:rPr>
      </w:pPr>
      <w:r w:rsidRPr="00C17128">
        <w:rPr>
          <w:rFonts w:cs="Arial"/>
        </w:rPr>
        <w:t>A d</w:t>
      </w:r>
      <w:r w:rsidR="006B53C4" w:rsidRPr="00C17128">
        <w:rPr>
          <w:rFonts w:cs="Arial"/>
        </w:rPr>
        <w:t>escription</w:t>
      </w:r>
      <w:r w:rsidR="002D4482" w:rsidRPr="00C17128">
        <w:rPr>
          <w:rFonts w:cs="Arial"/>
        </w:rPr>
        <w:t xml:space="preserve"> </w:t>
      </w:r>
      <w:r w:rsidR="006B53C4" w:rsidRPr="00C17128">
        <w:rPr>
          <w:rFonts w:cs="Arial"/>
        </w:rPr>
        <w:t>of</w:t>
      </w:r>
      <w:r w:rsidR="002D4482" w:rsidRPr="00C17128">
        <w:rPr>
          <w:rFonts w:cs="Arial"/>
        </w:rPr>
        <w:t xml:space="preserve"> your proposed communication route between NICE and your organisation for ensuring the smooth operation of the service and what </w:t>
      </w:r>
      <w:r w:rsidR="00B13A67" w:rsidRPr="00C17128">
        <w:rPr>
          <w:rFonts w:cs="Arial"/>
        </w:rPr>
        <w:t>the escalation process would be;</w:t>
      </w:r>
    </w:p>
    <w:p w14:paraId="3AC59BC4" w14:textId="77777777" w:rsidR="002D4482" w:rsidRPr="00C17128" w:rsidRDefault="002D4482" w:rsidP="008268E5">
      <w:pPr>
        <w:pStyle w:val="ListParagraph"/>
        <w:numPr>
          <w:ilvl w:val="0"/>
          <w:numId w:val="53"/>
        </w:numPr>
        <w:spacing w:before="100" w:beforeAutospacing="1" w:after="100" w:afterAutospacing="1"/>
        <w:jc w:val="both"/>
        <w:rPr>
          <w:rFonts w:cs="Arial"/>
        </w:rPr>
      </w:pPr>
      <w:r w:rsidRPr="00C17128">
        <w:rPr>
          <w:rFonts w:cs="Arial"/>
        </w:rPr>
        <w:t>A description of y</w:t>
      </w:r>
      <w:r w:rsidR="00A468DC" w:rsidRPr="00C17128">
        <w:rPr>
          <w:rFonts w:cs="Arial"/>
        </w:rPr>
        <w:t>our</w:t>
      </w:r>
      <w:r w:rsidR="00DD1871" w:rsidRPr="00C17128">
        <w:rPr>
          <w:rFonts w:cs="Arial"/>
        </w:rPr>
        <w:t xml:space="preserve"> </w:t>
      </w:r>
      <w:r w:rsidR="00920A14" w:rsidRPr="00C17128">
        <w:rPr>
          <w:rFonts w:cs="Arial"/>
        </w:rPr>
        <w:t>ability and</w:t>
      </w:r>
      <w:r w:rsidR="00DD1871" w:rsidRPr="00C17128">
        <w:rPr>
          <w:rFonts w:cs="Arial"/>
        </w:rPr>
        <w:t xml:space="preserve"> </w:t>
      </w:r>
      <w:r w:rsidR="00A468DC" w:rsidRPr="00C17128">
        <w:rPr>
          <w:rFonts w:cs="Arial"/>
        </w:rPr>
        <w:t xml:space="preserve">approach to the delivery of the </w:t>
      </w:r>
      <w:r w:rsidR="00B13A67" w:rsidRPr="00C17128">
        <w:rPr>
          <w:rFonts w:cs="Arial"/>
        </w:rPr>
        <w:t>cleaning service;</w:t>
      </w:r>
    </w:p>
    <w:p w14:paraId="49F58E1C" w14:textId="0B471E91" w:rsidR="00A468DC" w:rsidRPr="00C17128" w:rsidRDefault="002D4482" w:rsidP="008268E5">
      <w:pPr>
        <w:pStyle w:val="ListParagraph"/>
        <w:numPr>
          <w:ilvl w:val="0"/>
          <w:numId w:val="53"/>
        </w:numPr>
        <w:spacing w:before="100" w:beforeAutospacing="1" w:after="100" w:afterAutospacing="1"/>
        <w:jc w:val="both"/>
        <w:rPr>
          <w:rFonts w:cs="Arial"/>
        </w:rPr>
      </w:pPr>
      <w:r w:rsidRPr="00C17128">
        <w:rPr>
          <w:rFonts w:cs="Arial"/>
        </w:rPr>
        <w:t>A description of your approach</w:t>
      </w:r>
      <w:r w:rsidR="00274A0B" w:rsidRPr="00C17128">
        <w:rPr>
          <w:rFonts w:cs="Arial"/>
        </w:rPr>
        <w:t xml:space="preserve"> to the delivery of the cleaning service</w:t>
      </w:r>
      <w:r w:rsidRPr="00C17128">
        <w:rPr>
          <w:rFonts w:cs="Arial"/>
        </w:rPr>
        <w:t xml:space="preserve"> </w:t>
      </w:r>
      <w:r w:rsidR="00A468DC" w:rsidRPr="00C17128">
        <w:rPr>
          <w:rFonts w:cs="Arial"/>
        </w:rPr>
        <w:t>making particular reference to</w:t>
      </w:r>
      <w:r w:rsidR="009F0FDF" w:rsidRPr="00C17128">
        <w:rPr>
          <w:rFonts w:cs="Arial"/>
        </w:rPr>
        <w:t xml:space="preserve"> your</w:t>
      </w:r>
      <w:r w:rsidR="00A468DC" w:rsidRPr="00C17128">
        <w:rPr>
          <w:rFonts w:cs="Arial"/>
        </w:rPr>
        <w:t xml:space="preserve"> a</w:t>
      </w:r>
      <w:r w:rsidR="00C17128">
        <w:rPr>
          <w:rFonts w:cs="Arial"/>
        </w:rPr>
        <w:t>pproach to environmental issues.</w:t>
      </w:r>
    </w:p>
    <w:p w14:paraId="6C59B531" w14:textId="4222267C" w:rsidR="00A468DC" w:rsidRPr="008268E5" w:rsidRDefault="00A468DC" w:rsidP="008268E5">
      <w:pPr>
        <w:pStyle w:val="ListParagraph"/>
        <w:numPr>
          <w:ilvl w:val="0"/>
          <w:numId w:val="53"/>
        </w:numPr>
        <w:spacing w:before="100" w:beforeAutospacing="1" w:after="100" w:afterAutospacing="1"/>
        <w:jc w:val="both"/>
        <w:rPr>
          <w:rFonts w:cs="Arial"/>
        </w:rPr>
      </w:pPr>
      <w:r w:rsidRPr="00590815">
        <w:rPr>
          <w:rFonts w:cs="Arial"/>
        </w:rPr>
        <w:t xml:space="preserve">The costs </w:t>
      </w:r>
      <w:r w:rsidR="00274A0B" w:rsidRPr="00590815">
        <w:rPr>
          <w:rFonts w:cs="Arial"/>
        </w:rPr>
        <w:t xml:space="preserve">for </w:t>
      </w:r>
      <w:r w:rsidRPr="00590815">
        <w:rPr>
          <w:rFonts w:cs="Arial"/>
        </w:rPr>
        <w:t xml:space="preserve">the </w:t>
      </w:r>
      <w:r w:rsidR="002E28A6" w:rsidRPr="00590815">
        <w:rPr>
          <w:rFonts w:cs="Arial"/>
        </w:rPr>
        <w:t>cleani</w:t>
      </w:r>
      <w:r w:rsidR="002E28A6" w:rsidRPr="00B47EE6">
        <w:rPr>
          <w:rFonts w:cs="Arial"/>
        </w:rPr>
        <w:t>ng</w:t>
      </w:r>
      <w:r w:rsidR="002D4482" w:rsidRPr="00B47EE6">
        <w:rPr>
          <w:rFonts w:cs="Arial"/>
        </w:rPr>
        <w:t xml:space="preserve"> service and </w:t>
      </w:r>
      <w:r w:rsidR="00D12210" w:rsidRPr="00B21A24">
        <w:rPr>
          <w:rFonts w:cs="Arial"/>
        </w:rPr>
        <w:t xml:space="preserve">the </w:t>
      </w:r>
      <w:r w:rsidR="002D4482" w:rsidRPr="00F962E9">
        <w:rPr>
          <w:rFonts w:cs="Arial"/>
        </w:rPr>
        <w:t xml:space="preserve">costs for the </w:t>
      </w:r>
      <w:r w:rsidR="00D12210" w:rsidRPr="00F962E9">
        <w:rPr>
          <w:rFonts w:cs="Arial"/>
        </w:rPr>
        <w:t>additional</w:t>
      </w:r>
      <w:r w:rsidR="00E669C7" w:rsidRPr="00F962E9">
        <w:rPr>
          <w:rFonts w:cs="Arial"/>
        </w:rPr>
        <w:t xml:space="preserve"> </w:t>
      </w:r>
      <w:r w:rsidR="00235F75" w:rsidRPr="00F962E9">
        <w:rPr>
          <w:rFonts w:cs="Arial"/>
        </w:rPr>
        <w:t>services</w:t>
      </w:r>
      <w:r w:rsidR="00AD0EC4" w:rsidRPr="003D179B">
        <w:rPr>
          <w:rFonts w:cs="Arial"/>
        </w:rPr>
        <w:t>.</w:t>
      </w:r>
      <w:r w:rsidR="00033372" w:rsidRPr="00530C38">
        <w:rPr>
          <w:rFonts w:cs="Arial"/>
        </w:rPr>
        <w:t xml:space="preserve"> Please note that NICE requires that the cleaning operatives are paid a minimum wage commensurate with the </w:t>
      </w:r>
      <w:r w:rsidR="006F6F4C">
        <w:rPr>
          <w:rFonts w:cs="Arial"/>
        </w:rPr>
        <w:t>bottom</w:t>
      </w:r>
      <w:r w:rsidR="00033372" w:rsidRPr="00530C38">
        <w:rPr>
          <w:rFonts w:cs="Arial"/>
        </w:rPr>
        <w:t xml:space="preserve"> of the NHS </w:t>
      </w:r>
      <w:r w:rsidR="00CF2E78" w:rsidRPr="00530C38">
        <w:rPr>
          <w:rFonts w:cs="Arial"/>
        </w:rPr>
        <w:t>Pay Scale presently at £</w:t>
      </w:r>
      <w:r w:rsidR="00B11234">
        <w:rPr>
          <w:rFonts w:cs="Arial"/>
        </w:rPr>
        <w:t>7.82</w:t>
      </w:r>
      <w:r w:rsidR="00CF2E78" w:rsidRPr="00530C38">
        <w:rPr>
          <w:rFonts w:cs="Arial"/>
        </w:rPr>
        <w:t xml:space="preserve"> per hour.</w:t>
      </w:r>
      <w:r w:rsidR="008C1A15">
        <w:rPr>
          <w:rFonts w:cs="Arial"/>
        </w:rPr>
        <w:t xml:space="preserve"> </w:t>
      </w:r>
      <w:r w:rsidR="002D4482" w:rsidRPr="002C274D">
        <w:rPr>
          <w:rFonts w:cs="Arial"/>
        </w:rPr>
        <w:t>Y</w:t>
      </w:r>
      <w:r w:rsidR="00235F75" w:rsidRPr="002C274D">
        <w:rPr>
          <w:rFonts w:cs="Arial"/>
        </w:rPr>
        <w:t>ou</w:t>
      </w:r>
      <w:r w:rsidR="00E669C7" w:rsidRPr="00CC1092">
        <w:rPr>
          <w:rFonts w:cs="Arial"/>
        </w:rPr>
        <w:t xml:space="preserve"> are required to provide the costs for the services in the format laid out in </w:t>
      </w:r>
      <w:r w:rsidR="007129E6" w:rsidRPr="00CC1092">
        <w:rPr>
          <w:rFonts w:cs="Arial"/>
          <w:b/>
        </w:rPr>
        <w:t>17. Cost</w:t>
      </w:r>
      <w:r w:rsidR="00F729D3" w:rsidRPr="008268E5">
        <w:rPr>
          <w:rFonts w:cs="Arial"/>
        </w:rPr>
        <w:t>. Failure to</w:t>
      </w:r>
      <w:r w:rsidR="00274A0B" w:rsidRPr="008268E5">
        <w:rPr>
          <w:rFonts w:cs="Arial"/>
        </w:rPr>
        <w:t xml:space="preserve"> do so </w:t>
      </w:r>
      <w:r w:rsidR="00F729D3" w:rsidRPr="008268E5">
        <w:rPr>
          <w:rFonts w:cs="Arial"/>
        </w:rPr>
        <w:t>may result in you</w:t>
      </w:r>
      <w:r w:rsidR="00B13A67" w:rsidRPr="008268E5">
        <w:rPr>
          <w:rFonts w:cs="Arial"/>
        </w:rPr>
        <w:t>r whole proposal being rejected;</w:t>
      </w:r>
    </w:p>
    <w:p w14:paraId="4888FDA7" w14:textId="6D8A90BE" w:rsidR="00F729D3" w:rsidRPr="00B47EE6" w:rsidRDefault="00E74046" w:rsidP="008268E5">
      <w:pPr>
        <w:pStyle w:val="ListParagraph"/>
        <w:numPr>
          <w:ilvl w:val="0"/>
          <w:numId w:val="53"/>
        </w:numPr>
        <w:spacing w:before="100" w:beforeAutospacing="1" w:after="100" w:afterAutospacing="1"/>
        <w:jc w:val="both"/>
        <w:rPr>
          <w:rFonts w:cs="Arial"/>
        </w:rPr>
      </w:pPr>
      <w:r w:rsidRPr="008268E5">
        <w:rPr>
          <w:rFonts w:cs="Arial"/>
        </w:rPr>
        <w:t>A detailed list of consumables</w:t>
      </w:r>
      <w:r w:rsidR="00E669C7" w:rsidRPr="008268E5">
        <w:rPr>
          <w:rFonts w:cs="Arial"/>
        </w:rPr>
        <w:t xml:space="preserve"> is</w:t>
      </w:r>
      <w:r w:rsidRPr="008268E5">
        <w:rPr>
          <w:rFonts w:cs="Arial"/>
        </w:rPr>
        <w:t xml:space="preserve"> to be supplied and </w:t>
      </w:r>
      <w:r w:rsidR="00E669C7" w:rsidRPr="008268E5">
        <w:rPr>
          <w:rFonts w:cs="Arial"/>
        </w:rPr>
        <w:t xml:space="preserve">their costs. </w:t>
      </w:r>
      <w:r w:rsidR="00281AE5" w:rsidRPr="008268E5">
        <w:rPr>
          <w:rFonts w:cs="Arial"/>
        </w:rPr>
        <w:t>In addition to the detailed list of consumables supplied, you are reque</w:t>
      </w:r>
      <w:r w:rsidR="00281AE5" w:rsidRPr="00590815">
        <w:rPr>
          <w:rFonts w:cs="Arial"/>
        </w:rPr>
        <w:t>sted to</w:t>
      </w:r>
      <w:r w:rsidR="00E669C7" w:rsidRPr="00590815">
        <w:rPr>
          <w:rFonts w:cs="Arial"/>
        </w:rPr>
        <w:t xml:space="preserve"> cost the consumables in the format </w:t>
      </w:r>
      <w:r w:rsidR="007129E6" w:rsidRPr="00590815">
        <w:rPr>
          <w:rFonts w:cs="Arial"/>
        </w:rPr>
        <w:t xml:space="preserve">supplied at </w:t>
      </w:r>
      <w:r w:rsidR="007129E6" w:rsidRPr="00590815">
        <w:rPr>
          <w:rFonts w:cs="Arial"/>
          <w:b/>
        </w:rPr>
        <w:t>17. Costs</w:t>
      </w:r>
      <w:r w:rsidR="00B13A67" w:rsidRPr="00B47EE6">
        <w:rPr>
          <w:rFonts w:cs="Arial"/>
        </w:rPr>
        <w:t>;</w:t>
      </w:r>
    </w:p>
    <w:p w14:paraId="4A77DC63" w14:textId="12FE626D" w:rsidR="00237C17" w:rsidRPr="003D179B" w:rsidRDefault="007129E6" w:rsidP="008268E5">
      <w:pPr>
        <w:pStyle w:val="ListParagraph"/>
        <w:numPr>
          <w:ilvl w:val="0"/>
          <w:numId w:val="53"/>
        </w:numPr>
        <w:spacing w:before="100" w:beforeAutospacing="1" w:after="100" w:afterAutospacing="1"/>
        <w:jc w:val="both"/>
        <w:rPr>
          <w:rFonts w:cs="Arial"/>
        </w:rPr>
      </w:pPr>
      <w:r w:rsidRPr="00B21A24">
        <w:rPr>
          <w:rFonts w:cs="Arial"/>
        </w:rPr>
        <w:t>C</w:t>
      </w:r>
      <w:r w:rsidR="00237C17" w:rsidRPr="00F962E9">
        <w:rPr>
          <w:rFonts w:cs="Arial"/>
        </w:rPr>
        <w:t>onfirm</w:t>
      </w:r>
      <w:r w:rsidR="005E428A">
        <w:rPr>
          <w:rFonts w:cs="Arial"/>
        </w:rPr>
        <w:t>ation</w:t>
      </w:r>
      <w:r w:rsidR="00237C17" w:rsidRPr="00F962E9">
        <w:rPr>
          <w:rFonts w:cs="Arial"/>
        </w:rPr>
        <w:t xml:space="preserve"> </w:t>
      </w:r>
      <w:r w:rsidRPr="00F962E9">
        <w:rPr>
          <w:rFonts w:cs="Arial"/>
        </w:rPr>
        <w:t>of</w:t>
      </w:r>
      <w:r w:rsidR="00237C17" w:rsidRPr="00F962E9">
        <w:rPr>
          <w:rFonts w:cs="Arial"/>
        </w:rPr>
        <w:t xml:space="preserve"> whether or not you are able to prov</w:t>
      </w:r>
      <w:r w:rsidR="00B13A67" w:rsidRPr="00F962E9">
        <w:rPr>
          <w:rFonts w:cs="Arial"/>
        </w:rPr>
        <w:t>ide all the additional services;</w:t>
      </w:r>
    </w:p>
    <w:p w14:paraId="734EB14E" w14:textId="77777777" w:rsidR="00A26791" w:rsidRPr="00530C38" w:rsidRDefault="00A26791" w:rsidP="008268E5">
      <w:pPr>
        <w:pStyle w:val="ListParagraph"/>
        <w:numPr>
          <w:ilvl w:val="0"/>
          <w:numId w:val="53"/>
        </w:numPr>
        <w:spacing w:before="100" w:beforeAutospacing="1" w:after="100" w:afterAutospacing="1"/>
        <w:jc w:val="both"/>
        <w:rPr>
          <w:rFonts w:cs="Arial"/>
        </w:rPr>
      </w:pPr>
      <w:r w:rsidRPr="00530C38">
        <w:rPr>
          <w:rFonts w:cs="Arial"/>
        </w:rPr>
        <w:t>Details of how you propose to make cost savings over the term of the service</w:t>
      </w:r>
      <w:r w:rsidR="00F16431" w:rsidRPr="00530C38">
        <w:rPr>
          <w:rFonts w:cs="Arial"/>
        </w:rPr>
        <w:t xml:space="preserve"> and provide value for money</w:t>
      </w:r>
      <w:r w:rsidRPr="00530C38">
        <w:rPr>
          <w:rFonts w:cs="Arial"/>
        </w:rPr>
        <w:t>, e</w:t>
      </w:r>
      <w:r w:rsidR="003D179B">
        <w:rPr>
          <w:rFonts w:cs="Arial"/>
        </w:rPr>
        <w:t>.</w:t>
      </w:r>
      <w:r w:rsidRPr="00530C38">
        <w:rPr>
          <w:rFonts w:cs="Arial"/>
        </w:rPr>
        <w:t>g</w:t>
      </w:r>
      <w:r w:rsidR="003D179B">
        <w:rPr>
          <w:rFonts w:cs="Arial"/>
        </w:rPr>
        <w:t>.</w:t>
      </w:r>
      <w:r w:rsidRPr="00530C38">
        <w:rPr>
          <w:rFonts w:cs="Arial"/>
        </w:rPr>
        <w:t xml:space="preserve"> in terms of consumables or equipment used</w:t>
      </w:r>
      <w:r w:rsidR="00B13A67" w:rsidRPr="00530C38">
        <w:rPr>
          <w:rFonts w:cs="Arial"/>
        </w:rPr>
        <w:t>;</w:t>
      </w:r>
    </w:p>
    <w:p w14:paraId="2CF4FA65" w14:textId="77777777" w:rsidR="00A3387F" w:rsidRPr="002C274D" w:rsidRDefault="00674DC6" w:rsidP="008268E5">
      <w:pPr>
        <w:pStyle w:val="ListParagraph"/>
        <w:numPr>
          <w:ilvl w:val="0"/>
          <w:numId w:val="53"/>
        </w:numPr>
        <w:spacing w:before="100" w:beforeAutospacing="1" w:after="100" w:afterAutospacing="1"/>
        <w:jc w:val="both"/>
        <w:rPr>
          <w:rFonts w:cs="Arial"/>
        </w:rPr>
      </w:pPr>
      <w:r w:rsidRPr="00530C38">
        <w:rPr>
          <w:rFonts w:cs="Arial"/>
        </w:rPr>
        <w:t>Details of</w:t>
      </w:r>
      <w:r w:rsidR="00F729D3" w:rsidRPr="00B11A08">
        <w:rPr>
          <w:rFonts w:cs="Arial"/>
        </w:rPr>
        <w:t xml:space="preserve"> your Quality A</w:t>
      </w:r>
      <w:r w:rsidR="000E51DB" w:rsidRPr="00B11A08">
        <w:rPr>
          <w:rFonts w:cs="Arial"/>
        </w:rPr>
        <w:t>ssurance processes that will ensure the delivery of the service in a timely manner</w:t>
      </w:r>
      <w:r w:rsidR="00B13A67" w:rsidRPr="002C274D">
        <w:rPr>
          <w:rFonts w:cs="Arial"/>
        </w:rPr>
        <w:t>;</w:t>
      </w:r>
    </w:p>
    <w:p w14:paraId="4D36AE50" w14:textId="77777777" w:rsidR="00BF7952" w:rsidRPr="00530C38" w:rsidRDefault="00920A14" w:rsidP="008268E5">
      <w:pPr>
        <w:pStyle w:val="ListParagraph"/>
        <w:numPr>
          <w:ilvl w:val="0"/>
          <w:numId w:val="53"/>
        </w:numPr>
        <w:jc w:val="both"/>
        <w:rPr>
          <w:rFonts w:cs="Arial"/>
        </w:rPr>
      </w:pPr>
      <w:r w:rsidRPr="00CC1092">
        <w:rPr>
          <w:rFonts w:cs="Arial"/>
        </w:rPr>
        <w:t>In line with Public Sector regulations and best practice, please provide one copy of each of</w:t>
      </w:r>
      <w:r w:rsidR="003D179B">
        <w:rPr>
          <w:rFonts w:cs="Arial"/>
        </w:rPr>
        <w:t xml:space="preserve"> your policies for</w:t>
      </w:r>
      <w:r w:rsidR="00BF7952" w:rsidRPr="00530C38">
        <w:rPr>
          <w:rFonts w:cs="Arial"/>
        </w:rPr>
        <w:t>:</w:t>
      </w:r>
    </w:p>
    <w:p w14:paraId="45CA00B0" w14:textId="42F6F1B2" w:rsidR="003D179B" w:rsidRDefault="00920A14" w:rsidP="008268E5">
      <w:pPr>
        <w:pStyle w:val="ListParagraph"/>
        <w:numPr>
          <w:ilvl w:val="1"/>
          <w:numId w:val="53"/>
        </w:numPr>
        <w:jc w:val="both"/>
        <w:rPr>
          <w:rFonts w:cs="Arial"/>
        </w:rPr>
      </w:pPr>
      <w:r w:rsidRPr="008268E5">
        <w:rPr>
          <w:rFonts w:cs="Arial"/>
        </w:rPr>
        <w:t>Health and Safety</w:t>
      </w:r>
      <w:r w:rsidR="007129E6" w:rsidRPr="008268E5">
        <w:rPr>
          <w:rFonts w:cs="Arial"/>
        </w:rPr>
        <w:t xml:space="preserve"> </w:t>
      </w:r>
    </w:p>
    <w:p w14:paraId="718940AB" w14:textId="16A3196D" w:rsidR="003D179B" w:rsidRDefault="007129E6" w:rsidP="008268E5">
      <w:pPr>
        <w:pStyle w:val="ListParagraph"/>
        <w:numPr>
          <w:ilvl w:val="1"/>
          <w:numId w:val="53"/>
        </w:numPr>
        <w:jc w:val="both"/>
        <w:rPr>
          <w:rFonts w:cs="Arial"/>
        </w:rPr>
      </w:pPr>
      <w:r w:rsidRPr="008268E5">
        <w:rPr>
          <w:rFonts w:cs="Arial"/>
        </w:rPr>
        <w:t xml:space="preserve">Environmental </w:t>
      </w:r>
    </w:p>
    <w:p w14:paraId="3982CD11" w14:textId="0A132352" w:rsidR="003D179B" w:rsidRDefault="00FA5663" w:rsidP="008268E5">
      <w:pPr>
        <w:pStyle w:val="ListParagraph"/>
        <w:numPr>
          <w:ilvl w:val="1"/>
          <w:numId w:val="53"/>
        </w:numPr>
        <w:jc w:val="both"/>
        <w:rPr>
          <w:rFonts w:cs="Arial"/>
        </w:rPr>
      </w:pPr>
      <w:r w:rsidRPr="008268E5">
        <w:rPr>
          <w:rFonts w:cs="Arial"/>
        </w:rPr>
        <w:t xml:space="preserve">Equal Opportunities </w:t>
      </w:r>
    </w:p>
    <w:p w14:paraId="6A01E335" w14:textId="0C92982B" w:rsidR="00BF7952" w:rsidRPr="008268E5" w:rsidRDefault="00FA5663" w:rsidP="008268E5">
      <w:pPr>
        <w:pStyle w:val="ListParagraph"/>
        <w:numPr>
          <w:ilvl w:val="1"/>
          <w:numId w:val="53"/>
        </w:numPr>
        <w:jc w:val="both"/>
        <w:rPr>
          <w:rFonts w:cs="Arial"/>
        </w:rPr>
      </w:pPr>
      <w:r w:rsidRPr="008268E5">
        <w:rPr>
          <w:rFonts w:cs="Arial"/>
        </w:rPr>
        <w:t>Diversity in the Work Place</w:t>
      </w:r>
    </w:p>
    <w:p w14:paraId="657666E1" w14:textId="77777777" w:rsidR="00BF7952" w:rsidRPr="008268E5" w:rsidRDefault="00E669C7" w:rsidP="008268E5">
      <w:pPr>
        <w:pStyle w:val="ListParagraph"/>
        <w:numPr>
          <w:ilvl w:val="0"/>
          <w:numId w:val="53"/>
        </w:numPr>
        <w:jc w:val="both"/>
        <w:rPr>
          <w:rFonts w:cs="Arial"/>
        </w:rPr>
      </w:pPr>
      <w:r w:rsidRPr="008268E5">
        <w:rPr>
          <w:rFonts w:cs="Arial"/>
        </w:rPr>
        <w:t>the last three years of audited accounts for your organisation and a current balance sheet</w:t>
      </w:r>
      <w:r w:rsidR="00B13A67" w:rsidRPr="008268E5">
        <w:rPr>
          <w:rFonts w:cs="Arial"/>
        </w:rPr>
        <w:t>;</w:t>
      </w:r>
    </w:p>
    <w:p w14:paraId="0A55C4E5" w14:textId="77DFCB65" w:rsidR="004D4F34" w:rsidRPr="008268E5" w:rsidRDefault="00920A14" w:rsidP="008268E5">
      <w:pPr>
        <w:pStyle w:val="ListParagraph"/>
        <w:numPr>
          <w:ilvl w:val="0"/>
          <w:numId w:val="53"/>
        </w:numPr>
        <w:jc w:val="both"/>
        <w:rPr>
          <w:rFonts w:cs="Arial"/>
        </w:rPr>
      </w:pPr>
      <w:r w:rsidRPr="008268E5">
        <w:rPr>
          <w:rFonts w:cs="Arial"/>
        </w:rPr>
        <w:t>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r w:rsidRPr="008268E5">
        <w:rPr>
          <w:rFonts w:cs="Arial"/>
          <w:b/>
          <w:i/>
        </w:rPr>
        <w:t>.</w:t>
      </w:r>
      <w:r w:rsidR="00042386" w:rsidRPr="008268E5">
        <w:rPr>
          <w:rFonts w:cs="Arial"/>
          <w:b/>
          <w:i/>
        </w:rPr>
        <w:t xml:space="preserve"> </w:t>
      </w:r>
      <w:r w:rsidRPr="008268E5">
        <w:rPr>
          <w:rFonts w:cs="Arial"/>
        </w:rPr>
        <w:t>If an SME does not have 3 years of account due to being recently established then annual accounts must be provided where available along with a balance sheet for the current year.</w:t>
      </w:r>
      <w:r w:rsidR="000B26F4" w:rsidRPr="008268E5">
        <w:rPr>
          <w:rFonts w:cs="Arial"/>
        </w:rPr>
        <w:t xml:space="preserve"> </w:t>
      </w:r>
      <w:r w:rsidRPr="008268E5">
        <w:rPr>
          <w:rFonts w:cs="Arial"/>
        </w:rPr>
        <w:t xml:space="preserve">If this is the first year of trading for an SME then a current balance sheet must be provided. NICE </w:t>
      </w:r>
      <w:r w:rsidR="00145C44" w:rsidRPr="008268E5">
        <w:rPr>
          <w:rFonts w:cs="Arial"/>
        </w:rPr>
        <w:t>may require further information in order to</w:t>
      </w:r>
      <w:r w:rsidRPr="008268E5">
        <w:rPr>
          <w:rFonts w:cs="Arial"/>
        </w:rPr>
        <w:t xml:space="preserve"> verify the existence of any company submitting a</w:t>
      </w:r>
      <w:r w:rsidR="00B13A67" w:rsidRPr="008268E5">
        <w:rPr>
          <w:rFonts w:cs="Arial"/>
        </w:rPr>
        <w:t xml:space="preserve"> bid;</w:t>
      </w:r>
    </w:p>
    <w:p w14:paraId="4FF4FE78" w14:textId="2DF594C3" w:rsidR="00E60BC2" w:rsidRDefault="00E60BC2" w:rsidP="005A5585">
      <w:pPr>
        <w:pStyle w:val="ListParagraph"/>
        <w:numPr>
          <w:ilvl w:val="0"/>
          <w:numId w:val="53"/>
        </w:numPr>
        <w:jc w:val="both"/>
        <w:rPr>
          <w:rFonts w:cs="Arial"/>
        </w:rPr>
      </w:pPr>
      <w:r w:rsidRPr="005A5585">
        <w:rPr>
          <w:rFonts w:cs="Arial"/>
        </w:rPr>
        <w:t>A declaration (if applicable) of all current projects with clients or partners that your department/group/organisation is currently working with which could be seen as being detrimental or ethically opposed to the health aims promoted by NICE.</w:t>
      </w:r>
    </w:p>
    <w:p w14:paraId="24A3858C" w14:textId="77777777" w:rsidR="005A5585" w:rsidRPr="005A5585" w:rsidRDefault="00E60BC2" w:rsidP="005A5585">
      <w:pPr>
        <w:pStyle w:val="ListParagraph"/>
        <w:numPr>
          <w:ilvl w:val="0"/>
          <w:numId w:val="53"/>
        </w:numPr>
        <w:jc w:val="both"/>
        <w:rPr>
          <w:rFonts w:cs="Arial"/>
        </w:rPr>
      </w:pPr>
      <w:r w:rsidRPr="005A5585">
        <w:rPr>
          <w:rFonts w:cs="Arial"/>
          <w:bCs/>
        </w:rPr>
        <w:t xml:space="preserve">If your organisation (whole organisation including parent, group or subsidiary) has a turnover of £36 million pounds or greater then </w:t>
      </w:r>
      <w:r w:rsidRPr="005A5585">
        <w:rPr>
          <w:rFonts w:cs="Arial"/>
          <w:bCs/>
          <w:color w:val="44546A"/>
        </w:rPr>
        <w:t>p</w:t>
      </w:r>
      <w:r w:rsidRPr="005A5585">
        <w:rPr>
          <w:rFonts w:cs="Arial"/>
          <w:bCs/>
        </w:rPr>
        <w:t>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2015.]</w:t>
      </w:r>
    </w:p>
    <w:p w14:paraId="3157886E" w14:textId="30470ACD" w:rsidR="00796633" w:rsidRPr="005A5585" w:rsidRDefault="00E669C7" w:rsidP="005A5585">
      <w:pPr>
        <w:pStyle w:val="ListParagraph"/>
        <w:numPr>
          <w:ilvl w:val="0"/>
          <w:numId w:val="53"/>
        </w:numPr>
        <w:jc w:val="both"/>
        <w:rPr>
          <w:rFonts w:cs="Arial"/>
        </w:rPr>
      </w:pPr>
      <w:r w:rsidRPr="005A5585">
        <w:rPr>
          <w:rFonts w:cs="Arial"/>
        </w:rPr>
        <w:t>A summary sheet must be provided that details the benefits of your proposal and where your proposal provides value for money.</w:t>
      </w:r>
    </w:p>
    <w:p w14:paraId="0619AA9F" w14:textId="77777777" w:rsidR="00C10130" w:rsidRDefault="00281AE5" w:rsidP="00A333EA">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Selection Criteria</w:t>
      </w:r>
    </w:p>
    <w:tbl>
      <w:tblPr>
        <w:tblStyle w:val="TableGrid"/>
        <w:tblW w:w="0" w:type="auto"/>
        <w:tblInd w:w="432" w:type="dxa"/>
        <w:tblLook w:val="04A0" w:firstRow="1" w:lastRow="0" w:firstColumn="1" w:lastColumn="0" w:noHBand="0" w:noVBand="1"/>
      </w:tblPr>
      <w:tblGrid>
        <w:gridCol w:w="5942"/>
        <w:gridCol w:w="1922"/>
      </w:tblGrid>
      <w:tr w:rsidR="00235F75" w:rsidRPr="004443D8" w14:paraId="2DFE5F9A" w14:textId="77777777" w:rsidTr="00D52FFD">
        <w:trPr>
          <w:trHeight w:val="428"/>
        </w:trPr>
        <w:tc>
          <w:tcPr>
            <w:tcW w:w="5942" w:type="dxa"/>
          </w:tcPr>
          <w:p w14:paraId="77B407D1" w14:textId="77777777" w:rsidR="00575FFA" w:rsidRPr="004443D8" w:rsidRDefault="00235F75" w:rsidP="00C31416">
            <w:pPr>
              <w:jc w:val="both"/>
              <w:rPr>
                <w:rFonts w:cs="Arial"/>
                <w:b/>
              </w:rPr>
            </w:pPr>
            <w:r w:rsidRPr="004443D8">
              <w:rPr>
                <w:rFonts w:cs="Arial"/>
                <w:b/>
              </w:rPr>
              <w:t>Criteria</w:t>
            </w:r>
          </w:p>
        </w:tc>
        <w:tc>
          <w:tcPr>
            <w:tcW w:w="1922" w:type="dxa"/>
          </w:tcPr>
          <w:p w14:paraId="509CE4B2" w14:textId="77777777" w:rsidR="00235F75" w:rsidRPr="004443D8" w:rsidRDefault="00235F75" w:rsidP="00C31416">
            <w:pPr>
              <w:jc w:val="both"/>
              <w:rPr>
                <w:rFonts w:cs="Arial"/>
                <w:b/>
              </w:rPr>
            </w:pPr>
            <w:r w:rsidRPr="004443D8">
              <w:rPr>
                <w:rFonts w:cs="Arial"/>
                <w:b/>
              </w:rPr>
              <w:t>Weighting Attached (%)</w:t>
            </w:r>
          </w:p>
        </w:tc>
      </w:tr>
      <w:tr w:rsidR="00237C17" w:rsidRPr="004443D8" w14:paraId="777215E8" w14:textId="77777777" w:rsidTr="00C31416">
        <w:trPr>
          <w:trHeight w:val="311"/>
        </w:trPr>
        <w:tc>
          <w:tcPr>
            <w:tcW w:w="5942" w:type="dxa"/>
          </w:tcPr>
          <w:p w14:paraId="12A64FBE" w14:textId="77777777" w:rsidR="00237C17" w:rsidRPr="004443D8" w:rsidRDefault="00237C17" w:rsidP="00C31416">
            <w:pPr>
              <w:jc w:val="both"/>
              <w:rPr>
                <w:rFonts w:cs="Arial"/>
                <w:b/>
              </w:rPr>
            </w:pPr>
            <w:r w:rsidRPr="004443D8">
              <w:rPr>
                <w:rFonts w:cs="Arial"/>
                <w:b/>
              </w:rPr>
              <w:t>Part A</w:t>
            </w:r>
          </w:p>
        </w:tc>
        <w:tc>
          <w:tcPr>
            <w:tcW w:w="1922" w:type="dxa"/>
          </w:tcPr>
          <w:p w14:paraId="114DF9BA" w14:textId="77777777" w:rsidR="00237C17" w:rsidRPr="004443D8" w:rsidRDefault="00237C17" w:rsidP="00C31416">
            <w:pPr>
              <w:jc w:val="both"/>
              <w:rPr>
                <w:rFonts w:cs="Arial"/>
                <w:b/>
              </w:rPr>
            </w:pPr>
          </w:p>
        </w:tc>
      </w:tr>
      <w:tr w:rsidR="00720894" w:rsidRPr="004443D8" w14:paraId="55BD994A" w14:textId="77777777" w:rsidTr="00D52FFD">
        <w:tc>
          <w:tcPr>
            <w:tcW w:w="5942" w:type="dxa"/>
          </w:tcPr>
          <w:p w14:paraId="6EBF4E1A" w14:textId="77777777" w:rsidR="00720894" w:rsidRPr="004443D8" w:rsidRDefault="00720894" w:rsidP="00C31416">
            <w:pPr>
              <w:jc w:val="both"/>
              <w:rPr>
                <w:rFonts w:cs="Arial"/>
              </w:rPr>
            </w:pPr>
            <w:r w:rsidRPr="007129E6">
              <w:rPr>
                <w:rFonts w:cs="Arial"/>
              </w:rPr>
              <w:t xml:space="preserve">Health </w:t>
            </w:r>
            <w:r>
              <w:rPr>
                <w:rFonts w:cs="Arial"/>
              </w:rPr>
              <w:t>&amp;</w:t>
            </w:r>
            <w:r w:rsidRPr="007129E6">
              <w:rPr>
                <w:rFonts w:cs="Arial"/>
              </w:rPr>
              <w:t xml:space="preserve"> Safety</w:t>
            </w:r>
            <w:r>
              <w:rPr>
                <w:rFonts w:cs="Arial"/>
              </w:rPr>
              <w:t xml:space="preserve">, Environmental, </w:t>
            </w:r>
            <w:r w:rsidRPr="007129E6">
              <w:rPr>
                <w:rFonts w:cs="Arial"/>
              </w:rPr>
              <w:t>Equal Opportunities and Diversity in the Work Place policies</w:t>
            </w:r>
          </w:p>
        </w:tc>
        <w:tc>
          <w:tcPr>
            <w:tcW w:w="1922" w:type="dxa"/>
          </w:tcPr>
          <w:p w14:paraId="3C244025" w14:textId="77777777" w:rsidR="00720894" w:rsidRPr="004443D8" w:rsidRDefault="00720894" w:rsidP="00C31416">
            <w:pPr>
              <w:jc w:val="both"/>
              <w:rPr>
                <w:rFonts w:cs="Arial"/>
              </w:rPr>
            </w:pPr>
            <w:r w:rsidRPr="004443D8">
              <w:rPr>
                <w:rFonts w:cs="Arial"/>
              </w:rPr>
              <w:t>Pass/ Fail</w:t>
            </w:r>
          </w:p>
        </w:tc>
      </w:tr>
      <w:tr w:rsidR="00235F75" w:rsidRPr="004443D8" w14:paraId="36A79591" w14:textId="77777777" w:rsidTr="00D52FFD">
        <w:tc>
          <w:tcPr>
            <w:tcW w:w="5942" w:type="dxa"/>
          </w:tcPr>
          <w:p w14:paraId="65AEA185" w14:textId="77777777" w:rsidR="00235F75" w:rsidRPr="004443D8" w:rsidRDefault="00235F75" w:rsidP="00C31416">
            <w:pPr>
              <w:jc w:val="both"/>
              <w:rPr>
                <w:rFonts w:cs="Arial"/>
              </w:rPr>
            </w:pPr>
            <w:r w:rsidRPr="004443D8">
              <w:rPr>
                <w:rFonts w:cs="Arial"/>
              </w:rPr>
              <w:t>Financial stability</w:t>
            </w:r>
          </w:p>
        </w:tc>
        <w:tc>
          <w:tcPr>
            <w:tcW w:w="1922" w:type="dxa"/>
          </w:tcPr>
          <w:p w14:paraId="77774BE5" w14:textId="77777777" w:rsidR="00235F75" w:rsidRPr="004443D8" w:rsidRDefault="00237C17" w:rsidP="00C31416">
            <w:pPr>
              <w:jc w:val="both"/>
              <w:rPr>
                <w:rFonts w:cs="Arial"/>
              </w:rPr>
            </w:pPr>
            <w:r w:rsidRPr="004443D8">
              <w:rPr>
                <w:rFonts w:cs="Arial"/>
              </w:rPr>
              <w:t>Pass/ Fail</w:t>
            </w:r>
          </w:p>
        </w:tc>
      </w:tr>
      <w:tr w:rsidR="00237C17" w:rsidRPr="004443D8" w14:paraId="5492FCC4" w14:textId="77777777" w:rsidTr="00C31416">
        <w:trPr>
          <w:trHeight w:val="257"/>
        </w:trPr>
        <w:tc>
          <w:tcPr>
            <w:tcW w:w="5942" w:type="dxa"/>
          </w:tcPr>
          <w:p w14:paraId="2AB3E09E" w14:textId="77777777" w:rsidR="00237C17" w:rsidRPr="004443D8" w:rsidRDefault="00920A14" w:rsidP="00C31416">
            <w:pPr>
              <w:jc w:val="both"/>
              <w:rPr>
                <w:rFonts w:cs="Arial"/>
                <w:b/>
              </w:rPr>
            </w:pPr>
            <w:r w:rsidRPr="004443D8">
              <w:rPr>
                <w:rFonts w:cs="Arial"/>
                <w:b/>
              </w:rPr>
              <w:t>Part B</w:t>
            </w:r>
          </w:p>
        </w:tc>
        <w:tc>
          <w:tcPr>
            <w:tcW w:w="1922" w:type="dxa"/>
          </w:tcPr>
          <w:p w14:paraId="51BCD70D" w14:textId="77777777" w:rsidR="00237C17" w:rsidRPr="004443D8" w:rsidDel="00237C17" w:rsidRDefault="00237C17" w:rsidP="00C31416">
            <w:pPr>
              <w:jc w:val="both"/>
              <w:rPr>
                <w:rFonts w:cs="Arial"/>
              </w:rPr>
            </w:pPr>
          </w:p>
        </w:tc>
      </w:tr>
      <w:tr w:rsidR="00235F75" w:rsidRPr="004443D8" w14:paraId="0300EACD" w14:textId="77777777" w:rsidTr="00D52FFD">
        <w:tc>
          <w:tcPr>
            <w:tcW w:w="5942" w:type="dxa"/>
          </w:tcPr>
          <w:p w14:paraId="25F7CC63" w14:textId="77777777" w:rsidR="00235F75" w:rsidRPr="004443D8" w:rsidRDefault="00237C17" w:rsidP="004443D8">
            <w:pPr>
              <w:spacing w:before="100" w:beforeAutospacing="1" w:after="100" w:afterAutospacing="1"/>
              <w:jc w:val="both"/>
              <w:rPr>
                <w:rFonts w:cs="Arial"/>
              </w:rPr>
            </w:pPr>
            <w:r w:rsidRPr="004443D8">
              <w:rPr>
                <w:rFonts w:cs="Arial"/>
              </w:rPr>
              <w:t>Ability and approach to supply of the cleaning service</w:t>
            </w:r>
          </w:p>
        </w:tc>
        <w:tc>
          <w:tcPr>
            <w:tcW w:w="1922" w:type="dxa"/>
          </w:tcPr>
          <w:p w14:paraId="2E68BBFF" w14:textId="77777777" w:rsidR="00235F75" w:rsidRPr="004443D8" w:rsidRDefault="005D006A" w:rsidP="007F5EA5">
            <w:pPr>
              <w:spacing w:before="100" w:beforeAutospacing="1" w:after="100" w:afterAutospacing="1"/>
              <w:jc w:val="right"/>
              <w:rPr>
                <w:rFonts w:cs="Arial"/>
              </w:rPr>
            </w:pPr>
            <w:r>
              <w:rPr>
                <w:rFonts w:cs="Arial"/>
              </w:rPr>
              <w:t>25</w:t>
            </w:r>
          </w:p>
        </w:tc>
      </w:tr>
      <w:tr w:rsidR="00235F75" w:rsidRPr="004443D8" w14:paraId="68112805" w14:textId="77777777" w:rsidTr="00D52FFD">
        <w:tc>
          <w:tcPr>
            <w:tcW w:w="5942" w:type="dxa"/>
          </w:tcPr>
          <w:p w14:paraId="553C60AF" w14:textId="77777777" w:rsidR="00235F75" w:rsidRPr="004443D8" w:rsidRDefault="00237C17" w:rsidP="004443D8">
            <w:pPr>
              <w:spacing w:before="100" w:beforeAutospacing="1" w:after="100" w:afterAutospacing="1"/>
              <w:jc w:val="both"/>
              <w:rPr>
                <w:rFonts w:cs="Arial"/>
              </w:rPr>
            </w:pPr>
            <w:r w:rsidRPr="004443D8">
              <w:rPr>
                <w:rFonts w:cs="Arial"/>
              </w:rPr>
              <w:t>Approach to environmental issues</w:t>
            </w:r>
          </w:p>
        </w:tc>
        <w:tc>
          <w:tcPr>
            <w:tcW w:w="1922" w:type="dxa"/>
          </w:tcPr>
          <w:p w14:paraId="08560BD9" w14:textId="77777777" w:rsidR="00235F75" w:rsidRPr="004443D8" w:rsidRDefault="00237C17" w:rsidP="007F5EA5">
            <w:pPr>
              <w:spacing w:before="100" w:beforeAutospacing="1" w:after="100" w:afterAutospacing="1"/>
              <w:jc w:val="right"/>
              <w:rPr>
                <w:rFonts w:cs="Arial"/>
              </w:rPr>
            </w:pPr>
            <w:r w:rsidRPr="004443D8">
              <w:rPr>
                <w:rFonts w:cs="Arial"/>
              </w:rPr>
              <w:t>10</w:t>
            </w:r>
          </w:p>
        </w:tc>
      </w:tr>
      <w:tr w:rsidR="00235F75" w:rsidRPr="004443D8" w14:paraId="7B061EDA" w14:textId="77777777" w:rsidTr="00D52FFD">
        <w:tc>
          <w:tcPr>
            <w:tcW w:w="5942" w:type="dxa"/>
          </w:tcPr>
          <w:p w14:paraId="75393DC0" w14:textId="77777777" w:rsidR="00235F75" w:rsidRPr="004443D8" w:rsidRDefault="00237C17" w:rsidP="004443D8">
            <w:pPr>
              <w:spacing w:before="100" w:beforeAutospacing="1" w:after="100" w:afterAutospacing="1"/>
              <w:jc w:val="both"/>
              <w:rPr>
                <w:rFonts w:cs="Arial"/>
              </w:rPr>
            </w:pPr>
            <w:r w:rsidRPr="004443D8">
              <w:rPr>
                <w:rFonts w:cs="Arial"/>
              </w:rPr>
              <w:t>Supply of additional services</w:t>
            </w:r>
          </w:p>
        </w:tc>
        <w:tc>
          <w:tcPr>
            <w:tcW w:w="1922" w:type="dxa"/>
          </w:tcPr>
          <w:p w14:paraId="3002EB35" w14:textId="77777777" w:rsidR="00235F75" w:rsidRPr="004443D8" w:rsidRDefault="00237C17" w:rsidP="007F5EA5">
            <w:pPr>
              <w:spacing w:before="100" w:beforeAutospacing="1" w:after="100" w:afterAutospacing="1"/>
              <w:jc w:val="right"/>
              <w:rPr>
                <w:rFonts w:cs="Arial"/>
              </w:rPr>
            </w:pPr>
            <w:r w:rsidRPr="004443D8">
              <w:rPr>
                <w:rFonts w:cs="Arial"/>
              </w:rPr>
              <w:t>15</w:t>
            </w:r>
          </w:p>
        </w:tc>
      </w:tr>
      <w:tr w:rsidR="00235F75" w:rsidRPr="004443D8" w14:paraId="713FCFA7" w14:textId="77777777" w:rsidTr="00D52FFD">
        <w:tc>
          <w:tcPr>
            <w:tcW w:w="5942" w:type="dxa"/>
          </w:tcPr>
          <w:p w14:paraId="34DA7FCA" w14:textId="1DF4A853" w:rsidR="00235F75" w:rsidRPr="004443D8" w:rsidRDefault="00C1105D" w:rsidP="004443D8">
            <w:pPr>
              <w:spacing w:before="100" w:beforeAutospacing="1" w:after="100" w:afterAutospacing="1"/>
              <w:jc w:val="both"/>
              <w:rPr>
                <w:rFonts w:cs="Arial"/>
              </w:rPr>
            </w:pPr>
            <w:r>
              <w:rPr>
                <w:rFonts w:cs="Arial"/>
              </w:rPr>
              <w:t>Bidder r</w:t>
            </w:r>
            <w:r w:rsidR="00235F75" w:rsidRPr="004443D8">
              <w:rPr>
                <w:rFonts w:cs="Arial"/>
              </w:rPr>
              <w:t>eferences</w:t>
            </w:r>
          </w:p>
        </w:tc>
        <w:tc>
          <w:tcPr>
            <w:tcW w:w="1922" w:type="dxa"/>
          </w:tcPr>
          <w:p w14:paraId="3D65461E" w14:textId="77777777" w:rsidR="00235F75" w:rsidRPr="004443D8" w:rsidRDefault="00237C17" w:rsidP="007F5EA5">
            <w:pPr>
              <w:spacing w:before="100" w:beforeAutospacing="1" w:after="100" w:afterAutospacing="1"/>
              <w:jc w:val="right"/>
              <w:rPr>
                <w:rFonts w:cs="Arial"/>
              </w:rPr>
            </w:pPr>
            <w:r w:rsidRPr="004443D8">
              <w:rPr>
                <w:rFonts w:cs="Arial"/>
              </w:rPr>
              <w:t>10</w:t>
            </w:r>
          </w:p>
        </w:tc>
      </w:tr>
      <w:tr w:rsidR="00C17128" w:rsidRPr="004443D8" w14:paraId="3BDD959C" w14:textId="77777777" w:rsidTr="00D52FFD">
        <w:tc>
          <w:tcPr>
            <w:tcW w:w="5942" w:type="dxa"/>
          </w:tcPr>
          <w:p w14:paraId="3F4E4999" w14:textId="3EC1488E" w:rsidR="00C17128" w:rsidRPr="004443D8" w:rsidRDefault="00C17128" w:rsidP="004443D8">
            <w:pPr>
              <w:spacing w:before="100" w:beforeAutospacing="1" w:after="100" w:afterAutospacing="1"/>
              <w:jc w:val="both"/>
              <w:rPr>
                <w:rFonts w:cs="Arial"/>
                <w:lang w:eastAsia="en-GB"/>
              </w:rPr>
            </w:pPr>
            <w:r>
              <w:rPr>
                <w:rFonts w:cs="Arial"/>
                <w:lang w:eastAsia="en-GB"/>
              </w:rPr>
              <w:t>Communications Process</w:t>
            </w:r>
          </w:p>
        </w:tc>
        <w:tc>
          <w:tcPr>
            <w:tcW w:w="1922" w:type="dxa"/>
          </w:tcPr>
          <w:p w14:paraId="396A3E1C" w14:textId="1A02A83B" w:rsidR="00C17128" w:rsidRDefault="00E30088" w:rsidP="007F5EA5">
            <w:pPr>
              <w:spacing w:before="100" w:beforeAutospacing="1" w:after="100" w:afterAutospacing="1"/>
              <w:jc w:val="right"/>
              <w:rPr>
                <w:rFonts w:cs="Arial"/>
              </w:rPr>
            </w:pPr>
            <w:r>
              <w:rPr>
                <w:rFonts w:cs="Arial"/>
              </w:rPr>
              <w:t>10</w:t>
            </w:r>
          </w:p>
        </w:tc>
      </w:tr>
      <w:tr w:rsidR="00235F75" w:rsidRPr="004443D8" w14:paraId="11F2ED4B" w14:textId="77777777" w:rsidTr="00D52FFD">
        <w:tc>
          <w:tcPr>
            <w:tcW w:w="5942" w:type="dxa"/>
          </w:tcPr>
          <w:p w14:paraId="380E22F1" w14:textId="5AA6B815" w:rsidR="00235F75" w:rsidRPr="004443D8" w:rsidRDefault="00652E64" w:rsidP="004443D8">
            <w:pPr>
              <w:spacing w:before="100" w:beforeAutospacing="1" w:after="100" w:afterAutospacing="1"/>
              <w:jc w:val="both"/>
              <w:rPr>
                <w:rFonts w:cs="Arial"/>
              </w:rPr>
            </w:pPr>
            <w:r w:rsidRPr="004443D8">
              <w:rPr>
                <w:rFonts w:cs="Arial"/>
                <w:lang w:eastAsia="en-GB"/>
              </w:rPr>
              <w:t>Time plan</w:t>
            </w:r>
          </w:p>
        </w:tc>
        <w:tc>
          <w:tcPr>
            <w:tcW w:w="1922" w:type="dxa"/>
          </w:tcPr>
          <w:p w14:paraId="115F5956" w14:textId="36240E8C" w:rsidR="00235F75" w:rsidRPr="004443D8" w:rsidRDefault="00C17128" w:rsidP="007F5EA5">
            <w:pPr>
              <w:spacing w:before="100" w:beforeAutospacing="1" w:after="100" w:afterAutospacing="1"/>
              <w:jc w:val="right"/>
              <w:rPr>
                <w:rFonts w:cs="Arial"/>
              </w:rPr>
            </w:pPr>
            <w:r>
              <w:rPr>
                <w:rFonts w:cs="Arial"/>
              </w:rPr>
              <w:t>5</w:t>
            </w:r>
          </w:p>
        </w:tc>
      </w:tr>
      <w:tr w:rsidR="00237C17" w:rsidRPr="004443D8" w14:paraId="25FE2A74" w14:textId="77777777" w:rsidTr="00D52FFD">
        <w:tc>
          <w:tcPr>
            <w:tcW w:w="5942" w:type="dxa"/>
          </w:tcPr>
          <w:p w14:paraId="2F8620CD" w14:textId="59ED47F7" w:rsidR="00237C17" w:rsidRPr="004443D8" w:rsidRDefault="00A86726" w:rsidP="00C1105D">
            <w:pPr>
              <w:spacing w:before="100" w:beforeAutospacing="1" w:after="100" w:afterAutospacing="1"/>
              <w:jc w:val="both"/>
              <w:rPr>
                <w:rFonts w:cs="Arial"/>
                <w:lang w:eastAsia="en-GB"/>
              </w:rPr>
            </w:pPr>
            <w:r>
              <w:rPr>
                <w:rFonts w:cs="Arial"/>
                <w:lang w:eastAsia="en-GB"/>
              </w:rPr>
              <w:t>Quality Assurance</w:t>
            </w:r>
          </w:p>
        </w:tc>
        <w:tc>
          <w:tcPr>
            <w:tcW w:w="1922" w:type="dxa"/>
          </w:tcPr>
          <w:p w14:paraId="47A5280C" w14:textId="796332AB" w:rsidR="00237C17" w:rsidRPr="004443D8" w:rsidRDefault="00A86726" w:rsidP="007F5EA5">
            <w:pPr>
              <w:spacing w:before="100" w:beforeAutospacing="1" w:after="100" w:afterAutospacing="1"/>
              <w:jc w:val="right"/>
              <w:rPr>
                <w:rFonts w:cs="Arial"/>
              </w:rPr>
            </w:pPr>
            <w:r>
              <w:rPr>
                <w:rFonts w:cs="Arial"/>
              </w:rPr>
              <w:t>5</w:t>
            </w:r>
          </w:p>
        </w:tc>
      </w:tr>
      <w:tr w:rsidR="00237C17" w:rsidRPr="004443D8" w14:paraId="7B5D5074" w14:textId="77777777" w:rsidTr="00D52FFD">
        <w:tc>
          <w:tcPr>
            <w:tcW w:w="5942" w:type="dxa"/>
          </w:tcPr>
          <w:p w14:paraId="22AF72AB" w14:textId="1F91C914" w:rsidR="00237C17" w:rsidRPr="004443D8" w:rsidRDefault="005E428A" w:rsidP="004443D8">
            <w:pPr>
              <w:spacing w:before="100" w:beforeAutospacing="1" w:after="100" w:afterAutospacing="1"/>
              <w:jc w:val="both"/>
              <w:rPr>
                <w:rFonts w:cs="Arial"/>
                <w:lang w:eastAsia="en-GB"/>
              </w:rPr>
            </w:pPr>
            <w:r>
              <w:rPr>
                <w:rFonts w:cs="Arial"/>
                <w:lang w:eastAsia="en-GB"/>
              </w:rPr>
              <w:t>Project Cost &amp; Value For Money</w:t>
            </w:r>
          </w:p>
        </w:tc>
        <w:tc>
          <w:tcPr>
            <w:tcW w:w="1922" w:type="dxa"/>
          </w:tcPr>
          <w:p w14:paraId="3FCECB62" w14:textId="77777777" w:rsidR="00237C17" w:rsidRPr="004443D8" w:rsidRDefault="005D006A" w:rsidP="007F5EA5">
            <w:pPr>
              <w:spacing w:before="100" w:beforeAutospacing="1" w:after="100" w:afterAutospacing="1"/>
              <w:jc w:val="right"/>
              <w:rPr>
                <w:rFonts w:cs="Arial"/>
              </w:rPr>
            </w:pPr>
            <w:r>
              <w:rPr>
                <w:rFonts w:cs="Arial"/>
              </w:rPr>
              <w:t>20</w:t>
            </w:r>
          </w:p>
        </w:tc>
      </w:tr>
    </w:tbl>
    <w:p w14:paraId="45E47AE2" w14:textId="77777777" w:rsidR="000224D2" w:rsidRPr="004443D8" w:rsidRDefault="000224D2" w:rsidP="004443D8">
      <w:pPr>
        <w:pStyle w:val="Numberedheading2"/>
        <w:numPr>
          <w:ilvl w:val="0"/>
          <w:numId w:val="0"/>
        </w:numPr>
        <w:tabs>
          <w:tab w:val="left" w:pos="720"/>
        </w:tabs>
        <w:spacing w:before="0" w:after="0" w:line="240" w:lineRule="auto"/>
        <w:ind w:left="709"/>
        <w:jc w:val="both"/>
        <w:rPr>
          <w:b w:val="0"/>
          <w:bCs w:val="0"/>
          <w:i w:val="0"/>
          <w:iCs w:val="0"/>
          <w:sz w:val="24"/>
          <w:szCs w:val="24"/>
        </w:rPr>
      </w:pPr>
    </w:p>
    <w:p w14:paraId="694B1CF8" w14:textId="77777777" w:rsidR="00796633" w:rsidRDefault="002E79C7" w:rsidP="00796633">
      <w:pPr>
        <w:pStyle w:val="NICEnormal"/>
        <w:spacing w:line="240" w:lineRule="auto"/>
        <w:jc w:val="both"/>
        <w:rPr>
          <w:rFonts w:cs="Arial"/>
          <w:lang w:val="en-GB" w:eastAsia="en-GB"/>
        </w:rPr>
      </w:pPr>
      <w:r w:rsidRPr="004443D8">
        <w:rPr>
          <w:rFonts w:cs="Arial"/>
          <w:lang w:val="en-GB" w:eastAsia="en-GB"/>
        </w:rPr>
        <w:t>Please note that bidders</w:t>
      </w:r>
      <w:r w:rsidR="00461D07" w:rsidRPr="004443D8">
        <w:rPr>
          <w:rFonts w:cs="Arial"/>
          <w:lang w:val="en-GB" w:eastAsia="en-GB"/>
        </w:rPr>
        <w:t xml:space="preserve"> w</w:t>
      </w:r>
      <w:r w:rsidR="00F16431" w:rsidRPr="004443D8">
        <w:rPr>
          <w:rFonts w:cs="Arial"/>
          <w:lang w:val="en-GB" w:eastAsia="en-GB"/>
        </w:rPr>
        <w:t>ill</w:t>
      </w:r>
      <w:r w:rsidRPr="004443D8">
        <w:rPr>
          <w:rFonts w:cs="Arial"/>
          <w:lang w:val="en-GB" w:eastAsia="en-GB"/>
        </w:rPr>
        <w:t xml:space="preserve"> need to pass</w:t>
      </w:r>
      <w:r w:rsidR="00720894">
        <w:rPr>
          <w:rFonts w:cs="Arial"/>
          <w:lang w:val="en-GB" w:eastAsia="en-GB"/>
        </w:rPr>
        <w:t xml:space="preserve"> both organisational policies and</w:t>
      </w:r>
      <w:r w:rsidRPr="004443D8">
        <w:rPr>
          <w:rFonts w:cs="Arial"/>
          <w:lang w:val="en-GB" w:eastAsia="en-GB"/>
        </w:rPr>
        <w:t xml:space="preserve"> </w:t>
      </w:r>
      <w:r w:rsidR="00B13A67">
        <w:rPr>
          <w:rFonts w:cs="Arial"/>
          <w:lang w:val="en-GB" w:eastAsia="en-GB"/>
        </w:rPr>
        <w:t>f</w:t>
      </w:r>
      <w:r w:rsidRPr="004443D8">
        <w:rPr>
          <w:rFonts w:cs="Arial"/>
          <w:lang w:val="en-GB" w:eastAsia="en-GB"/>
        </w:rPr>
        <w:t>inancial s</w:t>
      </w:r>
      <w:r w:rsidR="00461D07" w:rsidRPr="004443D8">
        <w:rPr>
          <w:rFonts w:cs="Arial"/>
          <w:lang w:val="en-GB" w:eastAsia="en-GB"/>
        </w:rPr>
        <w:t>tability</w:t>
      </w:r>
      <w:r w:rsidR="005D006A">
        <w:rPr>
          <w:rFonts w:cs="Arial"/>
          <w:lang w:val="en-GB" w:eastAsia="en-GB"/>
        </w:rPr>
        <w:t xml:space="preserve"> </w:t>
      </w:r>
      <w:r w:rsidR="00461D07" w:rsidRPr="004443D8">
        <w:rPr>
          <w:rFonts w:cs="Arial"/>
          <w:lang w:val="en-GB" w:eastAsia="en-GB"/>
        </w:rPr>
        <w:t xml:space="preserve">criteria, prior to </w:t>
      </w:r>
      <w:r w:rsidR="00B13A67">
        <w:rPr>
          <w:rFonts w:cs="Arial"/>
          <w:lang w:val="en-GB" w:eastAsia="en-GB"/>
        </w:rPr>
        <w:t xml:space="preserve">NICE </w:t>
      </w:r>
      <w:r w:rsidR="00461D07" w:rsidRPr="004443D8">
        <w:rPr>
          <w:rFonts w:cs="Arial"/>
          <w:lang w:val="en-GB" w:eastAsia="en-GB"/>
        </w:rPr>
        <w:t>proceeding to full tender assessment</w:t>
      </w:r>
      <w:r w:rsidR="00796633">
        <w:rPr>
          <w:rFonts w:cs="Arial"/>
          <w:lang w:val="en-GB" w:eastAsia="en-GB"/>
        </w:rPr>
        <w:t>.</w:t>
      </w:r>
    </w:p>
    <w:p w14:paraId="01A35361" w14:textId="77777777" w:rsidR="00FA5663" w:rsidRPr="004443D8" w:rsidRDefault="00FA5663" w:rsidP="00796633">
      <w:pPr>
        <w:pStyle w:val="NICEnormal"/>
        <w:spacing w:line="240" w:lineRule="auto"/>
        <w:jc w:val="both"/>
        <w:rPr>
          <w:b/>
          <w:i/>
          <w:iCs/>
          <w:color w:val="000000"/>
        </w:rPr>
      </w:pPr>
      <w:r w:rsidRPr="004443D8">
        <w:rPr>
          <w:color w:val="000000"/>
        </w:rPr>
        <w:t xml:space="preserve">In light of the government’s drive for transparency, NICE is providing the formula that will be used for the cost evaluation aspect and the scoring guide. </w:t>
      </w:r>
    </w:p>
    <w:p w14:paraId="71C25852" w14:textId="77777777" w:rsidR="00237C17" w:rsidRPr="00A333EA" w:rsidRDefault="00FA5663" w:rsidP="00A333EA">
      <w:pPr>
        <w:pStyle w:val="Heading2"/>
        <w:numPr>
          <w:ilvl w:val="0"/>
          <w:numId w:val="30"/>
        </w:numPr>
        <w:tabs>
          <w:tab w:val="clear" w:pos="1080"/>
          <w:tab w:val="num" w:pos="0"/>
        </w:tabs>
        <w:spacing w:after="120"/>
        <w:ind w:hanging="1080"/>
        <w:jc w:val="both"/>
        <w:rPr>
          <w:i w:val="0"/>
          <w:sz w:val="24"/>
          <w:szCs w:val="24"/>
        </w:rPr>
      </w:pPr>
      <w:r w:rsidRPr="00A333EA">
        <w:rPr>
          <w:i w:val="0"/>
          <w:iCs w:val="0"/>
          <w:color w:val="000000"/>
          <w:sz w:val="24"/>
          <w:szCs w:val="24"/>
        </w:rPr>
        <w:t>Cost Evaluation</w:t>
      </w:r>
    </w:p>
    <w:p w14:paraId="29CD1EB8" w14:textId="77777777" w:rsidR="00FA5663" w:rsidRPr="004443D8" w:rsidRDefault="00FA5663" w:rsidP="00C447CB">
      <w:pPr>
        <w:pStyle w:val="Numberedlevel4text"/>
        <w:numPr>
          <w:ilvl w:val="0"/>
          <w:numId w:val="0"/>
        </w:numPr>
        <w:tabs>
          <w:tab w:val="left" w:pos="720"/>
        </w:tabs>
        <w:spacing w:after="0" w:line="240" w:lineRule="auto"/>
        <w:jc w:val="both"/>
        <w:rPr>
          <w:rFonts w:cs="Arial"/>
          <w:bCs/>
          <w:color w:val="000000"/>
          <w:lang w:val="en-GB" w:eastAsia="en-GB"/>
        </w:rPr>
      </w:pPr>
      <w:r w:rsidRPr="004443D8">
        <w:rPr>
          <w:rFonts w:cs="Arial"/>
          <w:bCs/>
          <w:color w:val="000000"/>
          <w:lang w:val="en-GB" w:eastAsia="en-GB"/>
        </w:rPr>
        <w:t>The cost will be evaluated using the following formula:</w:t>
      </w:r>
    </w:p>
    <w:p w14:paraId="3D203370" w14:textId="77777777" w:rsidR="00FA5663" w:rsidRPr="004443D8" w:rsidRDefault="00FA5663" w:rsidP="00C447CB">
      <w:pPr>
        <w:pStyle w:val="ITTBullet"/>
        <w:numPr>
          <w:ilvl w:val="0"/>
          <w:numId w:val="37"/>
        </w:numPr>
        <w:spacing w:before="0" w:after="0"/>
        <w:jc w:val="both"/>
        <w:rPr>
          <w:rFonts w:eastAsia="Times New Roman"/>
          <w:bCs/>
          <w:color w:val="000000"/>
          <w:sz w:val="24"/>
          <w:szCs w:val="24"/>
        </w:rPr>
      </w:pPr>
      <w:r w:rsidRPr="004443D8">
        <w:rPr>
          <w:rFonts w:eastAsia="Times New Roman"/>
          <w:bCs/>
          <w:color w:val="000000"/>
          <w:sz w:val="24"/>
          <w:szCs w:val="24"/>
        </w:rPr>
        <w:t>Lowest Bidder’s Price / Bidder</w:t>
      </w:r>
      <w:r w:rsidR="00A00AF3" w:rsidRPr="004443D8">
        <w:rPr>
          <w:rFonts w:eastAsia="Times New Roman"/>
          <w:bCs/>
          <w:color w:val="000000"/>
          <w:sz w:val="24"/>
          <w:szCs w:val="24"/>
        </w:rPr>
        <w:t xml:space="preserve">’s Price X </w:t>
      </w:r>
      <w:r w:rsidR="005D006A">
        <w:rPr>
          <w:rFonts w:eastAsia="Times New Roman"/>
          <w:bCs/>
          <w:color w:val="000000"/>
          <w:sz w:val="24"/>
          <w:szCs w:val="24"/>
        </w:rPr>
        <w:t>20</w:t>
      </w:r>
      <w:r w:rsidR="005D006A" w:rsidRPr="004443D8">
        <w:rPr>
          <w:rFonts w:eastAsia="Times New Roman"/>
          <w:bCs/>
          <w:color w:val="000000"/>
          <w:sz w:val="24"/>
          <w:szCs w:val="24"/>
        </w:rPr>
        <w:t xml:space="preserve"> </w:t>
      </w:r>
      <w:r w:rsidRPr="004443D8">
        <w:rPr>
          <w:rFonts w:eastAsia="Times New Roman"/>
          <w:bCs/>
          <w:color w:val="000000"/>
          <w:sz w:val="24"/>
          <w:szCs w:val="24"/>
        </w:rPr>
        <w:t>(the weighting)</w:t>
      </w:r>
      <w:r w:rsidR="00B13A67">
        <w:rPr>
          <w:rFonts w:eastAsia="Times New Roman"/>
          <w:bCs/>
          <w:color w:val="000000"/>
          <w:sz w:val="24"/>
          <w:szCs w:val="24"/>
        </w:rPr>
        <w:t>.</w:t>
      </w:r>
    </w:p>
    <w:p w14:paraId="17622B2E" w14:textId="77777777" w:rsidR="00237C17" w:rsidRPr="004443D8" w:rsidRDefault="00237C17" w:rsidP="00C447CB">
      <w:pPr>
        <w:pStyle w:val="ITTBullet"/>
        <w:tabs>
          <w:tab w:val="left" w:pos="720"/>
        </w:tabs>
        <w:spacing w:before="0" w:after="0"/>
        <w:ind w:left="1145"/>
        <w:jc w:val="both"/>
        <w:rPr>
          <w:rFonts w:eastAsia="Times New Roman"/>
          <w:bCs/>
          <w:color w:val="000000"/>
          <w:sz w:val="24"/>
          <w:szCs w:val="24"/>
        </w:rPr>
      </w:pPr>
    </w:p>
    <w:p w14:paraId="2C1F2EDF" w14:textId="77777777" w:rsidR="00FA5663" w:rsidRPr="004443D8" w:rsidRDefault="00FA5663" w:rsidP="00C447CB">
      <w:pPr>
        <w:pStyle w:val="ITTBullet"/>
        <w:tabs>
          <w:tab w:val="left" w:pos="720"/>
        </w:tabs>
        <w:spacing w:before="0" w:after="0"/>
        <w:ind w:left="11"/>
        <w:jc w:val="both"/>
        <w:rPr>
          <w:sz w:val="24"/>
          <w:szCs w:val="24"/>
        </w:rPr>
      </w:pPr>
      <w:r w:rsidRPr="004443D8">
        <w:rPr>
          <w:sz w:val="24"/>
          <w:szCs w:val="24"/>
        </w:rPr>
        <w:t>Criteria and Scoring Guide</w:t>
      </w:r>
    </w:p>
    <w:p w14:paraId="4355EC77" w14:textId="77777777" w:rsidR="00FA5663" w:rsidRPr="004443D8" w:rsidRDefault="00FA5663" w:rsidP="00C447CB">
      <w:pPr>
        <w:pStyle w:val="ITTBullet"/>
        <w:numPr>
          <w:ilvl w:val="0"/>
          <w:numId w:val="37"/>
        </w:numPr>
        <w:tabs>
          <w:tab w:val="left" w:pos="720"/>
        </w:tabs>
        <w:spacing w:after="0"/>
        <w:jc w:val="both"/>
        <w:rPr>
          <w:sz w:val="24"/>
          <w:szCs w:val="24"/>
        </w:rPr>
      </w:pPr>
      <w:r w:rsidRPr="004443D8">
        <w:rPr>
          <w:sz w:val="24"/>
          <w:szCs w:val="24"/>
        </w:rPr>
        <w:t>Each evaluator will independently evaluate each tender submitted and use the following guide to score each criteria, the scores of all evaluators per criteria are then averaged and the criteria weighting is then applied to give an adjusted score.</w:t>
      </w:r>
    </w:p>
    <w:p w14:paraId="525D67B2" w14:textId="77777777" w:rsidR="008C7997" w:rsidRPr="004443D8" w:rsidRDefault="008C7997" w:rsidP="00BF7952">
      <w:pPr>
        <w:jc w:val="both"/>
        <w:rPr>
          <w:rFonts w:eastAsia="Calibri" w:cs="Arial"/>
          <w:lang w:eastAsia="en-GB"/>
        </w:rPr>
      </w:pPr>
    </w:p>
    <w:tbl>
      <w:tblPr>
        <w:tblStyle w:val="TableGrid"/>
        <w:tblW w:w="0" w:type="auto"/>
        <w:tblInd w:w="108" w:type="dxa"/>
        <w:tblLook w:val="04A0" w:firstRow="1" w:lastRow="0" w:firstColumn="1" w:lastColumn="0" w:noHBand="0" w:noVBand="1"/>
      </w:tblPr>
      <w:tblGrid>
        <w:gridCol w:w="1985"/>
        <w:gridCol w:w="6379"/>
      </w:tblGrid>
      <w:tr w:rsidR="008C7997" w:rsidRPr="004443D8" w14:paraId="711249D3" w14:textId="77777777" w:rsidTr="00B13A67">
        <w:tc>
          <w:tcPr>
            <w:tcW w:w="1985" w:type="dxa"/>
          </w:tcPr>
          <w:p w14:paraId="64600907" w14:textId="77777777" w:rsidR="008C7997" w:rsidRPr="004443D8" w:rsidRDefault="008C7997" w:rsidP="00B13A67">
            <w:pPr>
              <w:jc w:val="center"/>
              <w:rPr>
                <w:rFonts w:eastAsia="Calibri" w:cs="Arial"/>
                <w:lang w:eastAsia="en-GB"/>
              </w:rPr>
            </w:pPr>
            <w:r w:rsidRPr="004443D8">
              <w:rPr>
                <w:rFonts w:cs="Arial"/>
                <w:lang w:eastAsia="en-GB"/>
              </w:rPr>
              <w:t>Scoring Note</w:t>
            </w:r>
          </w:p>
        </w:tc>
        <w:tc>
          <w:tcPr>
            <w:tcW w:w="6379" w:type="dxa"/>
          </w:tcPr>
          <w:p w14:paraId="53474AED" w14:textId="77777777" w:rsidR="008C7997" w:rsidRPr="004443D8" w:rsidRDefault="008C7997" w:rsidP="004443D8">
            <w:pPr>
              <w:jc w:val="both"/>
              <w:rPr>
                <w:rFonts w:eastAsia="Calibri" w:cs="Arial"/>
                <w:lang w:eastAsia="en-GB"/>
              </w:rPr>
            </w:pPr>
          </w:p>
        </w:tc>
      </w:tr>
      <w:tr w:rsidR="008C7997" w:rsidRPr="004443D8" w14:paraId="73AB15CB" w14:textId="77777777" w:rsidTr="00B13A67">
        <w:tc>
          <w:tcPr>
            <w:tcW w:w="1985" w:type="dxa"/>
          </w:tcPr>
          <w:p w14:paraId="65A71AC9" w14:textId="77777777" w:rsidR="008C7997" w:rsidRPr="004443D8" w:rsidRDefault="008C7997" w:rsidP="00DD051A">
            <w:pPr>
              <w:jc w:val="center"/>
              <w:rPr>
                <w:rFonts w:cs="Arial"/>
                <w:lang w:eastAsia="en-GB"/>
              </w:rPr>
            </w:pPr>
            <w:r w:rsidRPr="004443D8">
              <w:rPr>
                <w:rFonts w:cs="Arial"/>
                <w:lang w:eastAsia="en-GB"/>
              </w:rPr>
              <w:t>-</w:t>
            </w:r>
            <w:r w:rsidR="001A02E0" w:rsidRPr="004443D8">
              <w:rPr>
                <w:rFonts w:cs="Arial"/>
                <w:lang w:eastAsia="en-GB"/>
              </w:rPr>
              <w:t>5</w:t>
            </w:r>
          </w:p>
        </w:tc>
        <w:tc>
          <w:tcPr>
            <w:tcW w:w="6379" w:type="dxa"/>
          </w:tcPr>
          <w:p w14:paraId="56BB8A07" w14:textId="77777777" w:rsidR="008C7997" w:rsidRPr="004443D8" w:rsidRDefault="008C7997" w:rsidP="004443D8">
            <w:pPr>
              <w:jc w:val="both"/>
              <w:rPr>
                <w:rFonts w:eastAsia="Calibri" w:cs="Arial"/>
                <w:lang w:eastAsia="en-GB"/>
              </w:rPr>
            </w:pPr>
            <w:r w:rsidRPr="004443D8">
              <w:rPr>
                <w:rFonts w:eastAsia="Calibri" w:cs="Arial"/>
                <w:lang w:eastAsia="en-GB"/>
              </w:rPr>
              <w:t>The point is omitted</w:t>
            </w:r>
          </w:p>
        </w:tc>
      </w:tr>
      <w:tr w:rsidR="008C7997" w:rsidRPr="004443D8" w14:paraId="0635E9AF" w14:textId="77777777" w:rsidTr="00B13A67">
        <w:tc>
          <w:tcPr>
            <w:tcW w:w="1985" w:type="dxa"/>
          </w:tcPr>
          <w:p w14:paraId="056FF221" w14:textId="77777777" w:rsidR="008C7997" w:rsidRPr="004443D8" w:rsidRDefault="001A02E0" w:rsidP="00DD051A">
            <w:pPr>
              <w:jc w:val="center"/>
              <w:rPr>
                <w:rFonts w:cs="Arial"/>
                <w:lang w:eastAsia="en-GB"/>
              </w:rPr>
            </w:pPr>
            <w:r w:rsidRPr="004443D8">
              <w:rPr>
                <w:rFonts w:cs="Arial"/>
                <w:lang w:eastAsia="en-GB"/>
              </w:rPr>
              <w:t>0</w:t>
            </w:r>
          </w:p>
        </w:tc>
        <w:tc>
          <w:tcPr>
            <w:tcW w:w="6379" w:type="dxa"/>
          </w:tcPr>
          <w:p w14:paraId="32A88653" w14:textId="77777777" w:rsidR="008C7997" w:rsidRPr="004443D8" w:rsidRDefault="008C7997" w:rsidP="004443D8">
            <w:pPr>
              <w:jc w:val="both"/>
              <w:rPr>
                <w:rFonts w:eastAsia="Calibri" w:cs="Arial"/>
                <w:lang w:eastAsia="en-GB"/>
              </w:rPr>
            </w:pPr>
            <w:r w:rsidRPr="004443D8">
              <w:rPr>
                <w:rFonts w:eastAsia="Calibri" w:cs="Arial"/>
                <w:lang w:eastAsia="en-GB"/>
              </w:rPr>
              <w:t>The point is not explained</w:t>
            </w:r>
            <w:r w:rsidR="001A02E0" w:rsidRPr="004443D8">
              <w:rPr>
                <w:rFonts w:eastAsia="Calibri" w:cs="Arial"/>
                <w:lang w:eastAsia="en-GB"/>
              </w:rPr>
              <w:t>/ repeat of specification</w:t>
            </w:r>
          </w:p>
        </w:tc>
      </w:tr>
      <w:tr w:rsidR="008C7997" w:rsidRPr="004443D8" w14:paraId="7763ACD4" w14:textId="77777777" w:rsidTr="00B13A67">
        <w:tc>
          <w:tcPr>
            <w:tcW w:w="1985" w:type="dxa"/>
          </w:tcPr>
          <w:p w14:paraId="5D5295A5" w14:textId="77777777" w:rsidR="008C7997" w:rsidRPr="004443D8" w:rsidRDefault="00D406FA" w:rsidP="00DD051A">
            <w:pPr>
              <w:jc w:val="center"/>
              <w:rPr>
                <w:rFonts w:cs="Arial"/>
                <w:lang w:eastAsia="en-GB"/>
              </w:rPr>
            </w:pPr>
            <w:r w:rsidRPr="004443D8">
              <w:rPr>
                <w:rFonts w:cs="Arial"/>
                <w:lang w:eastAsia="en-GB"/>
              </w:rPr>
              <w:t>1</w:t>
            </w:r>
          </w:p>
        </w:tc>
        <w:tc>
          <w:tcPr>
            <w:tcW w:w="6379" w:type="dxa"/>
          </w:tcPr>
          <w:p w14:paraId="4443C830" w14:textId="77777777" w:rsidR="008C7997" w:rsidRPr="004443D8" w:rsidRDefault="001A02E0" w:rsidP="004443D8">
            <w:pPr>
              <w:jc w:val="both"/>
              <w:rPr>
                <w:rFonts w:eastAsia="Calibri" w:cs="Arial"/>
                <w:lang w:eastAsia="en-GB"/>
              </w:rPr>
            </w:pPr>
            <w:r w:rsidRPr="004443D8">
              <w:rPr>
                <w:rFonts w:eastAsia="Calibri" w:cs="Arial"/>
                <w:lang w:eastAsia="en-GB"/>
              </w:rPr>
              <w:t>The point is not</w:t>
            </w:r>
            <w:r w:rsidR="008C7997" w:rsidRPr="004443D8">
              <w:rPr>
                <w:rFonts w:eastAsia="Calibri" w:cs="Arial"/>
                <w:lang w:eastAsia="en-GB"/>
              </w:rPr>
              <w:t xml:space="preserve"> acceptable</w:t>
            </w:r>
          </w:p>
        </w:tc>
      </w:tr>
      <w:tr w:rsidR="008C7997" w:rsidRPr="004443D8" w14:paraId="0B11428D" w14:textId="77777777" w:rsidTr="00B13A67">
        <w:tc>
          <w:tcPr>
            <w:tcW w:w="1985" w:type="dxa"/>
          </w:tcPr>
          <w:p w14:paraId="45EA4796" w14:textId="77777777" w:rsidR="008C7997" w:rsidRPr="004443D8" w:rsidRDefault="00D406FA" w:rsidP="00DD051A">
            <w:pPr>
              <w:jc w:val="center"/>
              <w:rPr>
                <w:rFonts w:cs="Arial"/>
                <w:lang w:eastAsia="en-GB"/>
              </w:rPr>
            </w:pPr>
            <w:r w:rsidRPr="004443D8">
              <w:rPr>
                <w:rFonts w:cs="Arial"/>
                <w:lang w:eastAsia="en-GB"/>
              </w:rPr>
              <w:t>2</w:t>
            </w:r>
          </w:p>
        </w:tc>
        <w:tc>
          <w:tcPr>
            <w:tcW w:w="6379" w:type="dxa"/>
          </w:tcPr>
          <w:p w14:paraId="47C92806" w14:textId="77777777" w:rsidR="008C7997" w:rsidRPr="004443D8" w:rsidRDefault="008C7997" w:rsidP="004443D8">
            <w:pPr>
              <w:jc w:val="both"/>
              <w:rPr>
                <w:rFonts w:eastAsia="Calibri" w:cs="Arial"/>
                <w:lang w:eastAsia="en-GB"/>
              </w:rPr>
            </w:pPr>
            <w:r w:rsidRPr="004443D8">
              <w:rPr>
                <w:rFonts w:eastAsia="Calibri" w:cs="Arial"/>
                <w:lang w:eastAsia="en-GB"/>
              </w:rPr>
              <w:t>The point is possibly acceptable</w:t>
            </w:r>
          </w:p>
        </w:tc>
      </w:tr>
      <w:tr w:rsidR="008C7997" w:rsidRPr="004443D8" w14:paraId="3523ACE6" w14:textId="77777777" w:rsidTr="00B13A67">
        <w:tc>
          <w:tcPr>
            <w:tcW w:w="1985" w:type="dxa"/>
          </w:tcPr>
          <w:p w14:paraId="3032E2EE" w14:textId="77777777" w:rsidR="008C7997" w:rsidRPr="004443D8" w:rsidRDefault="00D406FA" w:rsidP="00DD051A">
            <w:pPr>
              <w:jc w:val="center"/>
              <w:rPr>
                <w:rFonts w:cs="Arial"/>
                <w:lang w:eastAsia="en-GB"/>
              </w:rPr>
            </w:pPr>
            <w:r w:rsidRPr="004443D8">
              <w:rPr>
                <w:rFonts w:cs="Arial"/>
                <w:lang w:eastAsia="en-GB"/>
              </w:rPr>
              <w:t>3</w:t>
            </w:r>
          </w:p>
        </w:tc>
        <w:tc>
          <w:tcPr>
            <w:tcW w:w="6379" w:type="dxa"/>
          </w:tcPr>
          <w:p w14:paraId="2B3897C8" w14:textId="77777777" w:rsidR="008C7997" w:rsidRPr="004443D8" w:rsidRDefault="008C7997" w:rsidP="004443D8">
            <w:pPr>
              <w:jc w:val="both"/>
              <w:rPr>
                <w:rFonts w:eastAsia="Calibri" w:cs="Arial"/>
                <w:lang w:eastAsia="en-GB"/>
              </w:rPr>
            </w:pPr>
            <w:r w:rsidRPr="004443D8">
              <w:rPr>
                <w:rFonts w:eastAsia="Calibri" w:cs="Arial"/>
                <w:lang w:eastAsia="en-GB"/>
              </w:rPr>
              <w:t>The point is acceptable</w:t>
            </w:r>
          </w:p>
        </w:tc>
      </w:tr>
      <w:tr w:rsidR="008C7997" w:rsidRPr="004443D8" w14:paraId="18B55576" w14:textId="77777777" w:rsidTr="00B13A67">
        <w:tc>
          <w:tcPr>
            <w:tcW w:w="1985" w:type="dxa"/>
          </w:tcPr>
          <w:p w14:paraId="34ACB3D8" w14:textId="77777777" w:rsidR="008C7997" w:rsidRPr="004443D8" w:rsidRDefault="00D406FA" w:rsidP="00DD051A">
            <w:pPr>
              <w:jc w:val="center"/>
              <w:rPr>
                <w:rFonts w:cs="Arial"/>
                <w:lang w:eastAsia="en-GB"/>
              </w:rPr>
            </w:pPr>
            <w:r w:rsidRPr="004443D8">
              <w:rPr>
                <w:rFonts w:cs="Arial"/>
                <w:lang w:eastAsia="en-GB"/>
              </w:rPr>
              <w:t>4</w:t>
            </w:r>
          </w:p>
        </w:tc>
        <w:tc>
          <w:tcPr>
            <w:tcW w:w="6379" w:type="dxa"/>
          </w:tcPr>
          <w:p w14:paraId="607C3976" w14:textId="77777777" w:rsidR="008C7997" w:rsidRPr="004443D8" w:rsidRDefault="008C7997" w:rsidP="004443D8">
            <w:pPr>
              <w:jc w:val="both"/>
              <w:rPr>
                <w:rFonts w:eastAsia="Calibri" w:cs="Arial"/>
                <w:lang w:eastAsia="en-GB"/>
              </w:rPr>
            </w:pPr>
            <w:r w:rsidRPr="004443D8">
              <w:rPr>
                <w:rFonts w:eastAsia="Calibri" w:cs="Arial"/>
                <w:lang w:eastAsia="en-GB"/>
              </w:rPr>
              <w:t>The point is well made and acceptable</w:t>
            </w:r>
          </w:p>
        </w:tc>
      </w:tr>
      <w:tr w:rsidR="008C7997" w:rsidRPr="004443D8" w14:paraId="579B2890" w14:textId="77777777" w:rsidTr="00B13A67">
        <w:tc>
          <w:tcPr>
            <w:tcW w:w="1985" w:type="dxa"/>
          </w:tcPr>
          <w:p w14:paraId="7F9C516D" w14:textId="77777777" w:rsidR="008C7997" w:rsidRPr="004443D8" w:rsidRDefault="00D406FA" w:rsidP="00DD051A">
            <w:pPr>
              <w:jc w:val="center"/>
              <w:rPr>
                <w:rFonts w:cs="Arial"/>
                <w:lang w:eastAsia="en-GB"/>
              </w:rPr>
            </w:pPr>
            <w:r w:rsidRPr="004443D8">
              <w:rPr>
                <w:rFonts w:cs="Arial"/>
                <w:lang w:eastAsia="en-GB"/>
              </w:rPr>
              <w:t>5</w:t>
            </w:r>
          </w:p>
        </w:tc>
        <w:tc>
          <w:tcPr>
            <w:tcW w:w="6379" w:type="dxa"/>
          </w:tcPr>
          <w:p w14:paraId="2AECC054" w14:textId="77777777" w:rsidR="008C7997" w:rsidRPr="004443D8" w:rsidRDefault="00D406FA" w:rsidP="004443D8">
            <w:pPr>
              <w:jc w:val="both"/>
              <w:rPr>
                <w:rFonts w:eastAsia="Calibri" w:cs="Arial"/>
                <w:lang w:eastAsia="en-GB"/>
              </w:rPr>
            </w:pPr>
            <w:r w:rsidRPr="004443D8">
              <w:rPr>
                <w:rFonts w:eastAsia="Calibri" w:cs="Arial"/>
                <w:lang w:eastAsia="en-GB"/>
              </w:rPr>
              <w:t>The point exceeds e</w:t>
            </w:r>
            <w:r w:rsidR="008C7997" w:rsidRPr="004443D8">
              <w:rPr>
                <w:rFonts w:eastAsia="Calibri" w:cs="Arial"/>
                <w:lang w:eastAsia="en-GB"/>
              </w:rPr>
              <w:t>xpectations</w:t>
            </w:r>
            <w:r w:rsidRPr="004443D8">
              <w:rPr>
                <w:rFonts w:eastAsia="Calibri" w:cs="Arial"/>
                <w:lang w:eastAsia="en-GB"/>
              </w:rPr>
              <w:t>/excellent</w:t>
            </w:r>
          </w:p>
        </w:tc>
      </w:tr>
    </w:tbl>
    <w:p w14:paraId="4FC59614" w14:textId="77777777" w:rsidR="007F5EA5" w:rsidRDefault="007F5EA5" w:rsidP="007F5EA5">
      <w:pPr>
        <w:pStyle w:val="Heading2"/>
        <w:spacing w:after="120"/>
        <w:ind w:left="1080"/>
        <w:jc w:val="both"/>
        <w:rPr>
          <w:i w:val="0"/>
          <w:sz w:val="24"/>
          <w:szCs w:val="24"/>
        </w:rPr>
      </w:pPr>
    </w:p>
    <w:p w14:paraId="11FCB05E" w14:textId="77777777" w:rsidR="00C521ED" w:rsidRPr="00A333EA" w:rsidRDefault="00C10130" w:rsidP="00A333EA">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Notes and further instructions</w:t>
      </w:r>
    </w:p>
    <w:p w14:paraId="2606C77D" w14:textId="6E595C51" w:rsidR="00A468DC" w:rsidRPr="004443D8" w:rsidRDefault="00A468DC" w:rsidP="00F647CC">
      <w:pPr>
        <w:spacing w:before="100" w:beforeAutospacing="1" w:after="100" w:afterAutospacing="1"/>
        <w:jc w:val="both"/>
        <w:rPr>
          <w:rFonts w:cs="Arial"/>
        </w:rPr>
      </w:pPr>
      <w:r w:rsidRPr="004443D8">
        <w:rPr>
          <w:rFonts w:cs="Arial"/>
        </w:rPr>
        <w:t>It is your responsibility to ensure that you have provided sufficient information in response to the invitation to tender.</w:t>
      </w:r>
    </w:p>
    <w:p w14:paraId="6D1FC8DE" w14:textId="2B9C9FE5" w:rsidR="00A468DC" w:rsidRPr="004443D8" w:rsidRDefault="00A468DC" w:rsidP="00F647CC">
      <w:pPr>
        <w:spacing w:before="100" w:beforeAutospacing="1" w:after="100" w:afterAutospacing="1"/>
        <w:jc w:val="both"/>
        <w:rPr>
          <w:rFonts w:cs="Arial"/>
        </w:rPr>
      </w:pPr>
      <w:r w:rsidRPr="004443D8">
        <w:rPr>
          <w:rFonts w:cs="Arial"/>
        </w:rPr>
        <w:t>Proposals that offer flexible solutions to meeting</w:t>
      </w:r>
      <w:r w:rsidR="0036620E">
        <w:rPr>
          <w:rFonts w:cs="Arial"/>
        </w:rPr>
        <w:t xml:space="preserve"> </w:t>
      </w:r>
      <w:r w:rsidR="003A3C92" w:rsidRPr="004443D8">
        <w:rPr>
          <w:rFonts w:cs="Arial"/>
        </w:rPr>
        <w:t xml:space="preserve">NICE’s </w:t>
      </w:r>
      <w:r w:rsidRPr="004443D8">
        <w:rPr>
          <w:rFonts w:cs="Arial"/>
        </w:rPr>
        <w:t>needs will be considered.</w:t>
      </w:r>
    </w:p>
    <w:p w14:paraId="7769F145" w14:textId="75376F7B" w:rsidR="00A3387F" w:rsidRPr="004443D8" w:rsidRDefault="00A3387F" w:rsidP="00A94485">
      <w:pPr>
        <w:jc w:val="both"/>
        <w:rPr>
          <w:rFonts w:cs="Arial"/>
        </w:rPr>
      </w:pPr>
      <w:r w:rsidRPr="004443D8">
        <w:rPr>
          <w:rFonts w:cs="Arial"/>
        </w:rPr>
        <w:t xml:space="preserve">Tender documents </w:t>
      </w:r>
      <w:r w:rsidR="00AC1435">
        <w:rPr>
          <w:rFonts w:cs="Arial"/>
        </w:rPr>
        <w:t>must</w:t>
      </w:r>
      <w:r w:rsidR="00AC1435" w:rsidRPr="004443D8">
        <w:rPr>
          <w:rFonts w:cs="Arial"/>
        </w:rPr>
        <w:t xml:space="preserve"> </w:t>
      </w:r>
      <w:r w:rsidRPr="004443D8">
        <w:rPr>
          <w:rFonts w:cs="Arial"/>
        </w:rPr>
        <w:t xml:space="preserve">be returned by </w:t>
      </w:r>
      <w:r w:rsidR="004443D8">
        <w:rPr>
          <w:rFonts w:cs="Arial"/>
        </w:rPr>
        <w:t>12.00 noon</w:t>
      </w:r>
      <w:r w:rsidR="004443D8" w:rsidRPr="004443D8">
        <w:rPr>
          <w:rFonts w:cs="Arial"/>
        </w:rPr>
        <w:t xml:space="preserve"> </w:t>
      </w:r>
      <w:r w:rsidR="00A0515A" w:rsidRPr="004443D8">
        <w:rPr>
          <w:rFonts w:cs="Arial"/>
        </w:rPr>
        <w:t xml:space="preserve">UK </w:t>
      </w:r>
      <w:r w:rsidR="006D5B77" w:rsidRPr="004443D8">
        <w:rPr>
          <w:rFonts w:cs="Arial"/>
        </w:rPr>
        <w:t>time on</w:t>
      </w:r>
      <w:r w:rsidR="00DE3484" w:rsidRPr="004443D8">
        <w:rPr>
          <w:rFonts w:cs="Arial"/>
        </w:rPr>
        <w:t xml:space="preserve"> </w:t>
      </w:r>
      <w:r w:rsidR="008B6E93" w:rsidRPr="00E34B04">
        <w:rPr>
          <w:rFonts w:cs="Arial"/>
          <w:b/>
        </w:rPr>
        <w:t>19</w:t>
      </w:r>
      <w:r w:rsidR="008B6E93" w:rsidRPr="00E34B04">
        <w:rPr>
          <w:rFonts w:cs="Arial"/>
          <w:b/>
          <w:vertAlign w:val="superscript"/>
        </w:rPr>
        <w:t>th</w:t>
      </w:r>
      <w:r w:rsidR="008B6E93" w:rsidRPr="00E34B04">
        <w:rPr>
          <w:rFonts w:cs="Arial"/>
          <w:b/>
        </w:rPr>
        <w:t xml:space="preserve"> January</w:t>
      </w:r>
      <w:r w:rsidR="008B6E93">
        <w:rPr>
          <w:rFonts w:cs="Arial"/>
        </w:rPr>
        <w:t xml:space="preserve"> </w:t>
      </w:r>
      <w:r w:rsidR="004443D8" w:rsidRPr="004443D8">
        <w:rPr>
          <w:rFonts w:cs="Arial"/>
          <w:b/>
        </w:rPr>
        <w:t>201</w:t>
      </w:r>
      <w:r w:rsidR="008B6E93">
        <w:rPr>
          <w:rFonts w:cs="Arial"/>
          <w:b/>
        </w:rPr>
        <w:t>7</w:t>
      </w:r>
      <w:r w:rsidR="00333E17" w:rsidRPr="004443D8">
        <w:rPr>
          <w:rFonts w:cs="Arial"/>
          <w:b/>
        </w:rPr>
        <w:t>.</w:t>
      </w:r>
      <w:r w:rsidR="00B13A67">
        <w:rPr>
          <w:rFonts w:cs="Arial"/>
        </w:rPr>
        <w:t xml:space="preserve"> </w:t>
      </w:r>
      <w:r w:rsidR="00333E17" w:rsidRPr="004443D8">
        <w:rPr>
          <w:rFonts w:cs="Arial"/>
        </w:rPr>
        <w:t>All offers must be submitted electronically by email</w:t>
      </w:r>
      <w:r w:rsidR="00A94485">
        <w:rPr>
          <w:rFonts w:cs="Arial"/>
        </w:rPr>
        <w:t xml:space="preserve"> with the subject heading </w:t>
      </w:r>
      <w:r w:rsidR="00A94485" w:rsidRPr="003C5BBD">
        <w:rPr>
          <w:rFonts w:cs="Arial"/>
          <w:b/>
        </w:rPr>
        <w:t xml:space="preserve">Manchester office cleaning </w:t>
      </w:r>
      <w:r w:rsidR="00A94485">
        <w:rPr>
          <w:rFonts w:cs="Arial"/>
          <w:b/>
        </w:rPr>
        <w:t>tender</w:t>
      </w:r>
      <w:r w:rsidR="00333E17" w:rsidRPr="004443D8">
        <w:rPr>
          <w:rFonts w:cs="Arial"/>
        </w:rPr>
        <w:t xml:space="preserve"> to </w:t>
      </w:r>
      <w:hyperlink r:id="rId12" w:history="1">
        <w:r w:rsidR="00F647CC" w:rsidRPr="00F20DAD">
          <w:rPr>
            <w:rStyle w:val="Hyperlink"/>
            <w:rFonts w:cs="Arial"/>
          </w:rPr>
          <w:t>contract.bids@nice.org.uk</w:t>
        </w:r>
      </w:hyperlink>
      <w:r w:rsidR="00F647CC">
        <w:rPr>
          <w:rFonts w:cs="Arial"/>
          <w:color w:val="070CE9"/>
        </w:rPr>
        <w:t xml:space="preserve">. </w:t>
      </w:r>
      <w:r w:rsidR="008C7997" w:rsidRPr="004443D8">
        <w:rPr>
          <w:rFonts w:cs="Arial"/>
        </w:rPr>
        <w:t>No hard copy of the proposal is required</w:t>
      </w:r>
      <w:r w:rsidR="00796633">
        <w:rPr>
          <w:rFonts w:cs="Arial"/>
        </w:rPr>
        <w:t>.</w:t>
      </w:r>
    </w:p>
    <w:p w14:paraId="3659D163" w14:textId="77777777" w:rsidR="00B3744F" w:rsidRPr="004443D8" w:rsidRDefault="00B3744F" w:rsidP="00F647CC">
      <w:pPr>
        <w:pStyle w:val="NICEnormal"/>
        <w:spacing w:after="0" w:line="240" w:lineRule="auto"/>
        <w:jc w:val="both"/>
        <w:rPr>
          <w:rFonts w:cs="Arial"/>
          <w:lang w:val="en-GB"/>
        </w:rPr>
      </w:pPr>
    </w:p>
    <w:p w14:paraId="2EC29D68" w14:textId="77777777" w:rsidR="00B3744F" w:rsidRPr="004443D8" w:rsidRDefault="00B3744F" w:rsidP="00F647CC">
      <w:pPr>
        <w:pStyle w:val="NICEnormal"/>
        <w:spacing w:after="0" w:line="240" w:lineRule="auto"/>
        <w:jc w:val="both"/>
        <w:rPr>
          <w:rFonts w:cs="Arial"/>
          <w:lang w:val="en-GB"/>
        </w:rPr>
      </w:pPr>
      <w:r w:rsidRPr="004443D8">
        <w:rPr>
          <w:rFonts w:cs="Arial"/>
          <w:lang w:val="en-GB"/>
        </w:rPr>
        <w:t>The Form of Offer must be submitted in hard copy</w:t>
      </w:r>
      <w:r w:rsidR="000E51DB" w:rsidRPr="004443D8">
        <w:rPr>
          <w:rFonts w:cs="Arial"/>
          <w:lang w:val="en-GB"/>
        </w:rPr>
        <w:t xml:space="preserve"> only</w:t>
      </w:r>
      <w:r w:rsidR="00A00AF3" w:rsidRPr="004443D8">
        <w:rPr>
          <w:rFonts w:cs="Arial"/>
          <w:lang w:val="en-GB"/>
        </w:rPr>
        <w:t xml:space="preserve"> </w:t>
      </w:r>
      <w:r w:rsidRPr="004443D8">
        <w:rPr>
          <w:rFonts w:cs="Arial"/>
          <w:lang w:val="en-GB"/>
        </w:rPr>
        <w:t>to:</w:t>
      </w:r>
    </w:p>
    <w:p w14:paraId="7B1D5B78" w14:textId="371C67E8" w:rsidR="00B3744F" w:rsidRPr="004443D8" w:rsidRDefault="00A94485" w:rsidP="00A94485">
      <w:pPr>
        <w:jc w:val="both"/>
        <w:rPr>
          <w:rFonts w:cs="Arial"/>
        </w:rPr>
      </w:pPr>
      <w:r w:rsidRPr="003C5BBD">
        <w:rPr>
          <w:rFonts w:cs="Arial"/>
          <w:b/>
        </w:rPr>
        <w:t xml:space="preserve">Manchester </w:t>
      </w:r>
      <w:r w:rsidR="00354DB1">
        <w:rPr>
          <w:rFonts w:cs="Arial"/>
          <w:b/>
        </w:rPr>
        <w:t>O</w:t>
      </w:r>
      <w:r w:rsidRPr="003C5BBD">
        <w:rPr>
          <w:rFonts w:cs="Arial"/>
          <w:b/>
        </w:rPr>
        <w:t xml:space="preserve">ffice </w:t>
      </w:r>
      <w:r w:rsidR="00354DB1">
        <w:rPr>
          <w:rFonts w:cs="Arial"/>
          <w:b/>
        </w:rPr>
        <w:t>C</w:t>
      </w:r>
      <w:r w:rsidRPr="003C5BBD">
        <w:rPr>
          <w:rFonts w:cs="Arial"/>
          <w:b/>
        </w:rPr>
        <w:t xml:space="preserve">leaning </w:t>
      </w:r>
      <w:r w:rsidR="00354DB1">
        <w:rPr>
          <w:rFonts w:cs="Arial"/>
          <w:b/>
        </w:rPr>
        <w:t>T</w:t>
      </w:r>
      <w:r>
        <w:rPr>
          <w:rFonts w:cs="Arial"/>
          <w:b/>
        </w:rPr>
        <w:t xml:space="preserve">ender, </w:t>
      </w:r>
      <w:r w:rsidR="004443D8">
        <w:rPr>
          <w:rFonts w:cs="Arial"/>
        </w:rPr>
        <w:t>Gillian Watson</w:t>
      </w:r>
      <w:r w:rsidR="00B3744F" w:rsidRPr="004443D8">
        <w:rPr>
          <w:rFonts w:cs="Arial"/>
        </w:rPr>
        <w:t>, Procurement</w:t>
      </w:r>
      <w:r w:rsidR="00F647CC">
        <w:rPr>
          <w:rFonts w:cs="Arial"/>
        </w:rPr>
        <w:t xml:space="preserve"> Officer</w:t>
      </w:r>
      <w:r w:rsidR="00B3744F" w:rsidRPr="004443D8">
        <w:rPr>
          <w:rFonts w:cs="Arial"/>
        </w:rPr>
        <w:t>, NICE, City Tower, Piccadilly Plaza, Manchester M1 4B</w:t>
      </w:r>
      <w:r w:rsidR="008C1A15">
        <w:rPr>
          <w:rFonts w:cs="Arial"/>
        </w:rPr>
        <w:t>T</w:t>
      </w:r>
      <w:r w:rsidR="00796633">
        <w:rPr>
          <w:rFonts w:cs="Arial"/>
        </w:rPr>
        <w:t xml:space="preserve"> </w:t>
      </w:r>
      <w:r w:rsidR="00281AE5" w:rsidRPr="004443D8">
        <w:rPr>
          <w:rFonts w:cs="Arial"/>
        </w:rPr>
        <w:t>a</w:t>
      </w:r>
      <w:r w:rsidR="00B3744F" w:rsidRPr="004443D8">
        <w:rPr>
          <w:rFonts w:cs="Arial"/>
        </w:rPr>
        <w:t xml:space="preserve">nd must be received by NICE no later than </w:t>
      </w:r>
      <w:r w:rsidR="004443D8">
        <w:rPr>
          <w:rFonts w:cs="Arial"/>
        </w:rPr>
        <w:t>12.00 noon</w:t>
      </w:r>
      <w:r w:rsidR="004443D8" w:rsidRPr="004443D8">
        <w:rPr>
          <w:rFonts w:cs="Arial"/>
        </w:rPr>
        <w:t xml:space="preserve"> UK time </w:t>
      </w:r>
      <w:r w:rsidR="008B6E93">
        <w:rPr>
          <w:rFonts w:cs="Arial"/>
          <w:b/>
        </w:rPr>
        <w:t>19</w:t>
      </w:r>
      <w:r w:rsidR="008B6E93" w:rsidRPr="00E34B04">
        <w:rPr>
          <w:rFonts w:cs="Arial"/>
          <w:b/>
          <w:vertAlign w:val="superscript"/>
        </w:rPr>
        <w:t>th</w:t>
      </w:r>
      <w:r w:rsidR="008B6E93">
        <w:rPr>
          <w:rFonts w:cs="Arial"/>
          <w:b/>
        </w:rPr>
        <w:t xml:space="preserve"> January 2017</w:t>
      </w:r>
      <w:r w:rsidR="003D179B">
        <w:rPr>
          <w:rFonts w:cs="Arial"/>
          <w:b/>
        </w:rPr>
        <w:t>.</w:t>
      </w:r>
      <w:r w:rsidR="008B6E93">
        <w:rPr>
          <w:rFonts w:cs="Arial"/>
          <w:b/>
        </w:rPr>
        <w:t xml:space="preserve"> </w:t>
      </w:r>
    </w:p>
    <w:p w14:paraId="304B0FBE" w14:textId="77777777" w:rsidR="00B3744F" w:rsidRPr="004443D8" w:rsidRDefault="00B3744F" w:rsidP="00F647CC">
      <w:pPr>
        <w:pStyle w:val="NICEnormal"/>
        <w:spacing w:after="0" w:line="240" w:lineRule="auto"/>
        <w:jc w:val="both"/>
        <w:rPr>
          <w:rFonts w:cs="Arial"/>
          <w:b/>
          <w:lang w:val="en-GB"/>
        </w:rPr>
      </w:pPr>
      <w:r w:rsidRPr="004443D8">
        <w:rPr>
          <w:rFonts w:cs="Arial"/>
          <w:b/>
          <w:lang w:val="en-GB"/>
        </w:rPr>
        <w:t>The envelope must not identify the name of the company.</w:t>
      </w:r>
    </w:p>
    <w:p w14:paraId="4AA7BD52" w14:textId="77777777" w:rsidR="00B3744F" w:rsidRPr="004443D8" w:rsidRDefault="00B3744F" w:rsidP="00F647CC">
      <w:pPr>
        <w:pStyle w:val="NICEnormal"/>
        <w:spacing w:after="0" w:line="240" w:lineRule="auto"/>
        <w:jc w:val="both"/>
        <w:rPr>
          <w:rFonts w:cs="Arial"/>
          <w:b/>
          <w:lang w:val="en-GB"/>
        </w:rPr>
      </w:pPr>
    </w:p>
    <w:p w14:paraId="2016CFB4" w14:textId="77777777" w:rsidR="00B3744F" w:rsidRPr="004443D8" w:rsidRDefault="00B3744F" w:rsidP="00F647CC">
      <w:pPr>
        <w:pStyle w:val="NICEnormal"/>
        <w:spacing w:after="0" w:line="240" w:lineRule="auto"/>
        <w:jc w:val="both"/>
        <w:rPr>
          <w:rFonts w:cs="Arial"/>
          <w:b/>
          <w:lang w:val="en-GB"/>
        </w:rPr>
      </w:pPr>
      <w:r w:rsidRPr="004443D8">
        <w:rPr>
          <w:rFonts w:cs="Arial"/>
          <w:b/>
          <w:lang w:val="en-GB"/>
        </w:rPr>
        <w:t xml:space="preserve">Offer is to be provided in GBP sterling and all costs </w:t>
      </w:r>
      <w:r w:rsidR="000E51DB" w:rsidRPr="004443D8">
        <w:rPr>
          <w:rFonts w:cs="Arial"/>
          <w:b/>
          <w:lang w:val="en-GB"/>
        </w:rPr>
        <w:t xml:space="preserve">are </w:t>
      </w:r>
      <w:r w:rsidRPr="004443D8">
        <w:rPr>
          <w:rFonts w:cs="Arial"/>
          <w:b/>
          <w:lang w:val="en-GB"/>
        </w:rPr>
        <w:t>to be exclusive of VAT.</w:t>
      </w:r>
    </w:p>
    <w:p w14:paraId="262AE8DC" w14:textId="77777777" w:rsidR="00A00AF3" w:rsidRPr="004443D8" w:rsidRDefault="00FA5663" w:rsidP="00F647CC">
      <w:pPr>
        <w:spacing w:before="100" w:beforeAutospacing="1" w:after="100" w:afterAutospacing="1"/>
        <w:jc w:val="both"/>
        <w:rPr>
          <w:rFonts w:cs="Arial"/>
          <w:iCs/>
        </w:rPr>
      </w:pPr>
      <w:r w:rsidRPr="004443D8">
        <w:rPr>
          <w:rFonts w:cs="Arial"/>
          <w:iCs/>
        </w:rPr>
        <w:t>NICE does not bind itself to accept the lowest or any offer and reserves the right to accept an offer either in whole or in part, each item being for this purpose treated as offered separately</w:t>
      </w:r>
      <w:r w:rsidR="00F647CC">
        <w:rPr>
          <w:rFonts w:cs="Arial"/>
          <w:iCs/>
        </w:rPr>
        <w:t>.</w:t>
      </w:r>
    </w:p>
    <w:p w14:paraId="573409CD" w14:textId="77777777" w:rsidR="00A468DC" w:rsidRPr="004443D8" w:rsidRDefault="00A468DC" w:rsidP="004443D8">
      <w:pPr>
        <w:spacing w:before="100" w:beforeAutospacing="1" w:after="100" w:afterAutospacing="1"/>
        <w:jc w:val="both"/>
        <w:rPr>
          <w:rFonts w:cs="Arial"/>
        </w:rPr>
      </w:pPr>
      <w:r w:rsidRPr="004443D8">
        <w:rPr>
          <w:rFonts w:cs="Arial"/>
        </w:rPr>
        <w:t>The</w:t>
      </w:r>
      <w:r w:rsidR="00A00AF3" w:rsidRPr="004443D8">
        <w:rPr>
          <w:rFonts w:cs="Arial"/>
        </w:rPr>
        <w:t xml:space="preserve"> </w:t>
      </w:r>
      <w:r w:rsidR="003A3C92" w:rsidRPr="004443D8">
        <w:rPr>
          <w:rFonts w:cs="Arial"/>
        </w:rPr>
        <w:t>NICE</w:t>
      </w:r>
      <w:r w:rsidRPr="004443D8">
        <w:rPr>
          <w:rFonts w:cs="Arial"/>
        </w:rPr>
        <w:t xml:space="preserve"> reserves the right to amend the specification at any time prior to the stated deadline.</w:t>
      </w:r>
    </w:p>
    <w:p w14:paraId="32F273CD" w14:textId="77777777" w:rsidR="007F5EA5" w:rsidRDefault="00A468DC" w:rsidP="007F5EA5">
      <w:pPr>
        <w:spacing w:before="100" w:beforeAutospacing="1" w:after="100" w:afterAutospacing="1"/>
        <w:jc w:val="both"/>
        <w:rPr>
          <w:rFonts w:cs="Arial"/>
        </w:rPr>
      </w:pPr>
      <w:r w:rsidRPr="004443D8">
        <w:rPr>
          <w:rFonts w:cs="Arial"/>
        </w:rPr>
        <w:t xml:space="preserve">All tender documents will remain the property of the </w:t>
      </w:r>
      <w:r w:rsidR="003A3C92" w:rsidRPr="004443D8">
        <w:rPr>
          <w:rFonts w:cs="Arial"/>
        </w:rPr>
        <w:t xml:space="preserve">NICE </w:t>
      </w:r>
      <w:r w:rsidRPr="004443D8">
        <w:rPr>
          <w:rFonts w:cs="Arial"/>
        </w:rPr>
        <w:t>and will not be altered or amended in any way.</w:t>
      </w:r>
    </w:p>
    <w:p w14:paraId="0BA8A346" w14:textId="1A5156EB" w:rsidR="00A468DC" w:rsidRDefault="00A468DC" w:rsidP="007F5EA5">
      <w:pPr>
        <w:spacing w:before="100" w:beforeAutospacing="1" w:after="100" w:afterAutospacing="1"/>
        <w:jc w:val="both"/>
        <w:rPr>
          <w:rFonts w:cs="Arial"/>
        </w:rPr>
      </w:pPr>
      <w:r w:rsidRPr="004443D8">
        <w:rPr>
          <w:rFonts w:cs="Arial"/>
        </w:rPr>
        <w:t xml:space="preserve">All information provided during the course of the tender exercise will be treated as </w:t>
      </w:r>
      <w:r w:rsidR="00AC1435">
        <w:rPr>
          <w:rFonts w:cs="Arial"/>
        </w:rPr>
        <w:t>Confidential</w:t>
      </w:r>
      <w:r w:rsidRPr="004443D8">
        <w:rPr>
          <w:rFonts w:cs="Arial"/>
        </w:rPr>
        <w:t>.</w:t>
      </w:r>
    </w:p>
    <w:p w14:paraId="5F8C5938" w14:textId="7DE72A88" w:rsidR="006330F8" w:rsidRDefault="00773425" w:rsidP="001323DD">
      <w:pPr>
        <w:spacing w:before="100" w:beforeAutospacing="1" w:after="100" w:afterAutospacing="1"/>
        <w:jc w:val="both"/>
        <w:rPr>
          <w:rFonts w:cs="Arial"/>
        </w:rPr>
      </w:pPr>
      <w:r w:rsidRPr="004443D8">
        <w:rPr>
          <w:rFonts w:cs="Arial"/>
        </w:rPr>
        <w:t xml:space="preserve">Interviews </w:t>
      </w:r>
      <w:r>
        <w:rPr>
          <w:rFonts w:cs="Arial"/>
        </w:rPr>
        <w:t>will be held in Manchester</w:t>
      </w:r>
      <w:r w:rsidRPr="004443D8">
        <w:rPr>
          <w:rFonts w:cs="Arial"/>
        </w:rPr>
        <w:t xml:space="preserve"> for shortlisted bidders and all organisations submitting bids are requested to keep </w:t>
      </w:r>
      <w:r>
        <w:rPr>
          <w:rFonts w:cs="Arial"/>
          <w:b/>
        </w:rPr>
        <w:t>15</w:t>
      </w:r>
      <w:r>
        <w:rPr>
          <w:rFonts w:cs="Arial"/>
          <w:b/>
          <w:vertAlign w:val="superscript"/>
        </w:rPr>
        <w:t>th</w:t>
      </w:r>
      <w:r w:rsidRPr="00E34B04">
        <w:rPr>
          <w:rFonts w:cs="Arial"/>
          <w:b/>
        </w:rPr>
        <w:t xml:space="preserve"> </w:t>
      </w:r>
      <w:r>
        <w:rPr>
          <w:rFonts w:cs="Arial"/>
          <w:b/>
        </w:rPr>
        <w:t>February</w:t>
      </w:r>
      <w:r w:rsidRPr="00E34B04">
        <w:rPr>
          <w:rFonts w:cs="Arial"/>
          <w:b/>
        </w:rPr>
        <w:t xml:space="preserve"> 2017</w:t>
      </w:r>
      <w:r>
        <w:rPr>
          <w:rFonts w:cs="Arial"/>
        </w:rPr>
        <w:t xml:space="preserve"> </w:t>
      </w:r>
      <w:r w:rsidRPr="004443D8">
        <w:rPr>
          <w:rFonts w:cs="Arial"/>
        </w:rPr>
        <w:t xml:space="preserve">free </w:t>
      </w:r>
      <w:r>
        <w:rPr>
          <w:rFonts w:cs="Arial"/>
        </w:rPr>
        <w:t>for interviews</w:t>
      </w:r>
      <w:r w:rsidRPr="004443D8">
        <w:rPr>
          <w:rFonts w:cs="Arial"/>
        </w:rPr>
        <w:t xml:space="preserve"> at this stage. </w:t>
      </w:r>
    </w:p>
    <w:p w14:paraId="6A1B4B6A" w14:textId="77777777" w:rsidR="007F5EA5" w:rsidRDefault="007F5EA5" w:rsidP="001323DD">
      <w:pPr>
        <w:spacing w:before="100" w:beforeAutospacing="1" w:after="100" w:afterAutospacing="1"/>
        <w:jc w:val="both"/>
        <w:rPr>
          <w:rFonts w:cs="Arial"/>
        </w:rPr>
      </w:pPr>
    </w:p>
    <w:p w14:paraId="2647B14C" w14:textId="77777777" w:rsidR="00B3744F" w:rsidRPr="00A333EA" w:rsidRDefault="00C10130" w:rsidP="001323DD">
      <w:pPr>
        <w:pStyle w:val="Heading2"/>
        <w:numPr>
          <w:ilvl w:val="0"/>
          <w:numId w:val="30"/>
        </w:numPr>
        <w:tabs>
          <w:tab w:val="clear" w:pos="1080"/>
          <w:tab w:val="num" w:pos="0"/>
        </w:tabs>
        <w:spacing w:after="120"/>
        <w:ind w:left="1077" w:hanging="1077"/>
        <w:jc w:val="both"/>
        <w:rPr>
          <w:i w:val="0"/>
          <w:sz w:val="24"/>
          <w:szCs w:val="24"/>
        </w:rPr>
      </w:pPr>
      <w:r w:rsidRPr="00A333EA">
        <w:rPr>
          <w:i w:val="0"/>
          <w:sz w:val="24"/>
          <w:szCs w:val="24"/>
        </w:rPr>
        <w:t>Communication with the bidders</w:t>
      </w:r>
    </w:p>
    <w:p w14:paraId="276973BF" w14:textId="56BB0093" w:rsidR="00B3744F" w:rsidRPr="004443D8" w:rsidRDefault="00B3744F" w:rsidP="004443D8">
      <w:pPr>
        <w:spacing w:before="100" w:beforeAutospacing="1" w:after="100" w:afterAutospacing="1"/>
        <w:jc w:val="both"/>
        <w:rPr>
          <w:rFonts w:cs="Arial"/>
        </w:rPr>
      </w:pPr>
      <w:r w:rsidRPr="004443D8">
        <w:rPr>
          <w:rFonts w:cs="Arial"/>
        </w:rPr>
        <w:t xml:space="preserve">Before the offers are submitted, those wishing to tender may have specific questions and queries regarding the process, the policy or the arrangements with NICE. Under our procurement arrangements NICE has to ensure that all applicants receive equal treatment and we will shall share information requests and responses with all applicants. Consequently all questions and queries regarding this invitation to offer must be submitted by email to </w:t>
      </w:r>
      <w:r w:rsidR="00FC5D50" w:rsidRPr="004443D8">
        <w:rPr>
          <w:rFonts w:cs="Arial"/>
        </w:rPr>
        <w:t>Gillian Watson</w:t>
      </w:r>
      <w:r w:rsidRPr="004443D8">
        <w:rPr>
          <w:rFonts w:cs="Arial"/>
        </w:rPr>
        <w:t xml:space="preserve"> (</w:t>
      </w:r>
      <w:hyperlink r:id="rId13" w:history="1">
        <w:r w:rsidR="00FC5D50" w:rsidRPr="004443D8">
          <w:rPr>
            <w:rStyle w:val="Hyperlink"/>
            <w:rFonts w:cs="Arial"/>
          </w:rPr>
          <w:t>gillian.watson@nice.org.uk</w:t>
        </w:r>
      </w:hyperlink>
      <w:r w:rsidRPr="004443D8">
        <w:rPr>
          <w:rFonts w:cs="Arial"/>
        </w:rPr>
        <w:t>)</w:t>
      </w:r>
      <w:r w:rsidR="00F76A73" w:rsidRPr="004443D8">
        <w:rPr>
          <w:rFonts w:cs="Arial"/>
        </w:rPr>
        <w:t xml:space="preserve"> no later than 1700 (5pm) UK time on</w:t>
      </w:r>
      <w:r w:rsidR="00DB2D75">
        <w:rPr>
          <w:rFonts w:cs="Arial"/>
        </w:rPr>
        <w:t xml:space="preserve"> </w:t>
      </w:r>
      <w:r w:rsidR="00354DB1">
        <w:rPr>
          <w:rFonts w:cs="Arial"/>
        </w:rPr>
        <w:t>15</w:t>
      </w:r>
      <w:r w:rsidR="00CA39F2">
        <w:rPr>
          <w:rFonts w:cs="Arial"/>
          <w:vertAlign w:val="superscript"/>
        </w:rPr>
        <w:t>th</w:t>
      </w:r>
      <w:r w:rsidR="006943D3">
        <w:rPr>
          <w:rFonts w:cs="Arial"/>
        </w:rPr>
        <w:t xml:space="preserve"> </w:t>
      </w:r>
      <w:r w:rsidR="00354DB1">
        <w:rPr>
          <w:rFonts w:cs="Arial"/>
        </w:rPr>
        <w:t xml:space="preserve">December </w:t>
      </w:r>
      <w:r w:rsidR="006943D3">
        <w:rPr>
          <w:rFonts w:cs="Arial"/>
        </w:rPr>
        <w:t>201</w:t>
      </w:r>
      <w:r w:rsidR="008C1A15">
        <w:rPr>
          <w:rFonts w:cs="Arial"/>
        </w:rPr>
        <w:t>6</w:t>
      </w:r>
      <w:r w:rsidR="00354DB1">
        <w:rPr>
          <w:rFonts w:cs="Arial"/>
        </w:rPr>
        <w:t>.</w:t>
      </w:r>
      <w:r w:rsidR="00F76A73" w:rsidRPr="004443D8">
        <w:rPr>
          <w:rFonts w:cs="Arial"/>
        </w:rPr>
        <w:t xml:space="preserve"> The questions and answers will be collated and distributed by email to all potential tenderers by 1</w:t>
      </w:r>
      <w:r w:rsidR="00354DB1">
        <w:rPr>
          <w:rFonts w:cs="Arial"/>
        </w:rPr>
        <w:t>2</w:t>
      </w:r>
      <w:r w:rsidR="00F76A73" w:rsidRPr="004443D8">
        <w:rPr>
          <w:rFonts w:cs="Arial"/>
        </w:rPr>
        <w:t>00</w:t>
      </w:r>
      <w:r w:rsidR="00354DB1">
        <w:rPr>
          <w:rFonts w:cs="Arial"/>
        </w:rPr>
        <w:t xml:space="preserve"> </w:t>
      </w:r>
      <w:r w:rsidR="00F76A73" w:rsidRPr="004443D8">
        <w:rPr>
          <w:rFonts w:cs="Arial"/>
        </w:rPr>
        <w:t>(</w:t>
      </w:r>
      <w:r w:rsidR="00354DB1">
        <w:rPr>
          <w:rFonts w:cs="Arial"/>
        </w:rPr>
        <w:t>12</w:t>
      </w:r>
      <w:r w:rsidR="00F76A73" w:rsidRPr="004443D8">
        <w:rPr>
          <w:rFonts w:cs="Arial"/>
        </w:rPr>
        <w:t xml:space="preserve">pm) UK time on </w:t>
      </w:r>
      <w:r w:rsidR="00354DB1">
        <w:rPr>
          <w:rFonts w:cs="Arial"/>
        </w:rPr>
        <w:t>16</w:t>
      </w:r>
      <w:r w:rsidR="00CA39F2">
        <w:rPr>
          <w:rFonts w:cs="Arial"/>
          <w:vertAlign w:val="superscript"/>
        </w:rPr>
        <w:t>th</w:t>
      </w:r>
      <w:r w:rsidR="006943D3">
        <w:rPr>
          <w:rFonts w:cs="Arial"/>
        </w:rPr>
        <w:t xml:space="preserve"> </w:t>
      </w:r>
      <w:r w:rsidR="00354DB1">
        <w:rPr>
          <w:rFonts w:cs="Arial"/>
        </w:rPr>
        <w:t>December</w:t>
      </w:r>
      <w:r w:rsidR="006943D3">
        <w:rPr>
          <w:rFonts w:cs="Arial"/>
        </w:rPr>
        <w:t xml:space="preserve"> </w:t>
      </w:r>
      <w:r w:rsidR="00354DB1">
        <w:rPr>
          <w:rFonts w:cs="Arial"/>
        </w:rPr>
        <w:t>201</w:t>
      </w:r>
      <w:r w:rsidR="008C1A15">
        <w:rPr>
          <w:rFonts w:cs="Arial"/>
        </w:rPr>
        <w:t>6</w:t>
      </w:r>
      <w:r w:rsidR="00CA39F2">
        <w:rPr>
          <w:rFonts w:cs="Arial"/>
        </w:rPr>
        <w:t>.</w:t>
      </w:r>
    </w:p>
    <w:p w14:paraId="138A36A3" w14:textId="77777777" w:rsidR="00F76A73" w:rsidRDefault="00F76A73" w:rsidP="006330F8">
      <w:pPr>
        <w:spacing w:before="100" w:beforeAutospacing="1"/>
        <w:jc w:val="both"/>
        <w:rPr>
          <w:rFonts w:cs="Arial"/>
        </w:rPr>
      </w:pPr>
      <w:r w:rsidRPr="004443D8">
        <w:rPr>
          <w:rFonts w:cs="Arial"/>
        </w:rPr>
        <w:t>Please note there will be no telephone or informal or other kind of discussion between potential tenderers and officers or directors of NICE after this initial document is despatched.</w:t>
      </w:r>
    </w:p>
    <w:p w14:paraId="34290CA8" w14:textId="77777777" w:rsidR="007F5EA5" w:rsidRPr="004443D8" w:rsidRDefault="007F5EA5" w:rsidP="006330F8">
      <w:pPr>
        <w:spacing w:before="100" w:beforeAutospacing="1"/>
        <w:jc w:val="both"/>
        <w:rPr>
          <w:rFonts w:cs="Arial"/>
        </w:rPr>
      </w:pPr>
    </w:p>
    <w:tbl>
      <w:tblPr>
        <w:tblW w:w="8237" w:type="dxa"/>
        <w:tblInd w:w="93" w:type="dxa"/>
        <w:tblLook w:val="04A0" w:firstRow="1" w:lastRow="0" w:firstColumn="1" w:lastColumn="0" w:noHBand="0" w:noVBand="1"/>
      </w:tblPr>
      <w:tblGrid>
        <w:gridCol w:w="4835"/>
        <w:gridCol w:w="3402"/>
      </w:tblGrid>
      <w:tr w:rsidR="009F7E21" w:rsidRPr="009F7E21" w14:paraId="77DE64D1" w14:textId="77777777" w:rsidTr="009F7E21">
        <w:trPr>
          <w:trHeight w:val="315"/>
        </w:trPr>
        <w:tc>
          <w:tcPr>
            <w:tcW w:w="4835" w:type="dxa"/>
            <w:tcBorders>
              <w:top w:val="nil"/>
              <w:left w:val="nil"/>
              <w:bottom w:val="nil"/>
              <w:right w:val="nil"/>
            </w:tcBorders>
            <w:shd w:val="clear" w:color="auto" w:fill="auto"/>
            <w:noWrap/>
            <w:vAlign w:val="bottom"/>
            <w:hideMark/>
          </w:tcPr>
          <w:p w14:paraId="28DCDA69" w14:textId="231F4E83" w:rsidR="009F7E21" w:rsidRPr="002A535C" w:rsidRDefault="00BF21E7" w:rsidP="009F7E21">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Timetable</w:t>
            </w:r>
          </w:p>
        </w:tc>
        <w:tc>
          <w:tcPr>
            <w:tcW w:w="3402" w:type="dxa"/>
            <w:tcBorders>
              <w:top w:val="nil"/>
              <w:left w:val="nil"/>
              <w:bottom w:val="nil"/>
              <w:right w:val="nil"/>
            </w:tcBorders>
            <w:shd w:val="clear" w:color="auto" w:fill="auto"/>
            <w:noWrap/>
            <w:vAlign w:val="bottom"/>
            <w:hideMark/>
          </w:tcPr>
          <w:p w14:paraId="3BB3B2C8" w14:textId="77777777" w:rsidR="009F7E21" w:rsidRPr="009F7E21" w:rsidRDefault="009F7E21" w:rsidP="009F7E21">
            <w:pPr>
              <w:rPr>
                <w:rFonts w:ascii="Calibri" w:hAnsi="Calibri"/>
                <w:color w:val="000000"/>
                <w:sz w:val="22"/>
                <w:szCs w:val="22"/>
                <w:lang w:eastAsia="en-GB"/>
              </w:rPr>
            </w:pPr>
          </w:p>
        </w:tc>
      </w:tr>
      <w:tr w:rsidR="009F7E21" w:rsidRPr="009F7E21" w14:paraId="7D48A1BF" w14:textId="77777777" w:rsidTr="00E34B04">
        <w:trPr>
          <w:trHeight w:val="315"/>
        </w:trPr>
        <w:tc>
          <w:tcPr>
            <w:tcW w:w="48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CE8EAD" w14:textId="77777777" w:rsidR="009F7E21" w:rsidRPr="009F7E21" w:rsidRDefault="009F7E21" w:rsidP="009F7E21">
            <w:pPr>
              <w:jc w:val="both"/>
              <w:rPr>
                <w:rFonts w:cs="Arial"/>
                <w:color w:val="000000"/>
                <w:lang w:eastAsia="en-GB"/>
              </w:rPr>
            </w:pPr>
            <w:r w:rsidRPr="009F7E21">
              <w:rPr>
                <w:rFonts w:cs="Arial"/>
                <w:color w:val="000000"/>
                <w:lang w:eastAsia="en-GB"/>
              </w:rPr>
              <w:t>Issue tender</w:t>
            </w:r>
          </w:p>
        </w:tc>
        <w:tc>
          <w:tcPr>
            <w:tcW w:w="3402" w:type="dxa"/>
            <w:tcBorders>
              <w:top w:val="single" w:sz="8" w:space="0" w:color="auto"/>
              <w:left w:val="nil"/>
              <w:bottom w:val="single" w:sz="8" w:space="0" w:color="auto"/>
              <w:right w:val="single" w:sz="8" w:space="0" w:color="auto"/>
            </w:tcBorders>
            <w:shd w:val="clear" w:color="auto" w:fill="auto"/>
            <w:vAlign w:val="center"/>
          </w:tcPr>
          <w:p w14:paraId="74445A49" w14:textId="76D799F2" w:rsidR="009F7E21" w:rsidRPr="009F7E21" w:rsidRDefault="00354DB1" w:rsidP="007F5EA5">
            <w:pPr>
              <w:jc w:val="right"/>
              <w:rPr>
                <w:rFonts w:cs="Arial"/>
                <w:color w:val="000000"/>
                <w:lang w:eastAsia="en-GB"/>
              </w:rPr>
            </w:pPr>
            <w:r>
              <w:rPr>
                <w:rFonts w:cs="Arial"/>
                <w:color w:val="000000"/>
                <w:lang w:eastAsia="en-GB"/>
              </w:rPr>
              <w:t>01/12/2016</w:t>
            </w:r>
          </w:p>
        </w:tc>
      </w:tr>
      <w:tr w:rsidR="009F7E21" w:rsidRPr="009F7E21" w14:paraId="03E3923C"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667206B5" w14:textId="77777777" w:rsidR="009F7E21" w:rsidRPr="009F7E21" w:rsidRDefault="009F7E21" w:rsidP="009F7E21">
            <w:pPr>
              <w:jc w:val="both"/>
              <w:rPr>
                <w:rFonts w:cs="Arial"/>
                <w:color w:val="000000"/>
                <w:lang w:eastAsia="en-GB"/>
              </w:rPr>
            </w:pPr>
            <w:r w:rsidRPr="009F7E21">
              <w:rPr>
                <w:rFonts w:cs="Arial"/>
                <w:color w:val="000000"/>
                <w:lang w:eastAsia="en-GB"/>
              </w:rPr>
              <w:t>Deadline for Expressions of interest</w:t>
            </w:r>
          </w:p>
        </w:tc>
        <w:tc>
          <w:tcPr>
            <w:tcW w:w="3402" w:type="dxa"/>
            <w:tcBorders>
              <w:top w:val="nil"/>
              <w:left w:val="nil"/>
              <w:bottom w:val="single" w:sz="8" w:space="0" w:color="auto"/>
              <w:right w:val="single" w:sz="8" w:space="0" w:color="auto"/>
            </w:tcBorders>
            <w:shd w:val="clear" w:color="auto" w:fill="auto"/>
            <w:vAlign w:val="center"/>
          </w:tcPr>
          <w:p w14:paraId="3F78445E" w14:textId="2B19921C" w:rsidR="009F7E21" w:rsidRPr="009F7E21" w:rsidRDefault="009E7508" w:rsidP="007F5EA5">
            <w:pPr>
              <w:jc w:val="right"/>
              <w:rPr>
                <w:rFonts w:cs="Arial"/>
                <w:color w:val="000000"/>
                <w:lang w:eastAsia="en-GB"/>
              </w:rPr>
            </w:pPr>
            <w:r>
              <w:rPr>
                <w:rFonts w:cs="Arial"/>
                <w:color w:val="000000"/>
                <w:lang w:eastAsia="en-GB"/>
              </w:rPr>
              <w:t>5pm 15/12/2016</w:t>
            </w:r>
          </w:p>
        </w:tc>
      </w:tr>
      <w:tr w:rsidR="009F7E21" w:rsidRPr="009F7E21" w14:paraId="399DD77D"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4C6DB13B" w14:textId="77777777" w:rsidR="009F7E21" w:rsidRPr="009F7E21" w:rsidRDefault="009F7E21" w:rsidP="009F7E21">
            <w:pPr>
              <w:jc w:val="both"/>
              <w:rPr>
                <w:rFonts w:cs="Arial"/>
                <w:color w:val="000000"/>
                <w:lang w:eastAsia="en-GB"/>
              </w:rPr>
            </w:pPr>
            <w:r w:rsidRPr="009F7E21">
              <w:rPr>
                <w:rFonts w:cs="Arial"/>
                <w:color w:val="000000"/>
                <w:lang w:eastAsia="en-GB"/>
              </w:rPr>
              <w:t>Deadline for Tender Questions</w:t>
            </w:r>
          </w:p>
        </w:tc>
        <w:tc>
          <w:tcPr>
            <w:tcW w:w="3402" w:type="dxa"/>
            <w:tcBorders>
              <w:top w:val="nil"/>
              <w:left w:val="nil"/>
              <w:bottom w:val="single" w:sz="8" w:space="0" w:color="auto"/>
              <w:right w:val="single" w:sz="8" w:space="0" w:color="auto"/>
            </w:tcBorders>
            <w:shd w:val="clear" w:color="auto" w:fill="auto"/>
            <w:vAlign w:val="center"/>
          </w:tcPr>
          <w:p w14:paraId="27350F6F" w14:textId="0E737B7E" w:rsidR="009F7E21" w:rsidRPr="009F7E21" w:rsidRDefault="009E7508" w:rsidP="007F5EA5">
            <w:pPr>
              <w:jc w:val="right"/>
              <w:rPr>
                <w:rFonts w:cs="Arial"/>
                <w:color w:val="000000"/>
                <w:lang w:eastAsia="en-GB"/>
              </w:rPr>
            </w:pPr>
            <w:r>
              <w:rPr>
                <w:rFonts w:cs="Arial"/>
                <w:color w:val="000000"/>
                <w:lang w:eastAsia="en-GB"/>
              </w:rPr>
              <w:t xml:space="preserve">5pm </w:t>
            </w:r>
            <w:r w:rsidR="00354DB1">
              <w:rPr>
                <w:rFonts w:cs="Arial"/>
                <w:color w:val="000000"/>
                <w:lang w:eastAsia="en-GB"/>
              </w:rPr>
              <w:t>15/12/2016</w:t>
            </w:r>
          </w:p>
        </w:tc>
      </w:tr>
      <w:tr w:rsidR="009F7E21" w:rsidRPr="009F7E21" w14:paraId="5E86B76B"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776098CB" w14:textId="77777777" w:rsidR="009F7E21" w:rsidRPr="009F7E21" w:rsidRDefault="009F7E21" w:rsidP="009F7E21">
            <w:pPr>
              <w:jc w:val="both"/>
              <w:rPr>
                <w:rFonts w:cs="Arial"/>
                <w:color w:val="000000"/>
                <w:lang w:eastAsia="en-GB"/>
              </w:rPr>
            </w:pPr>
            <w:r w:rsidRPr="009F7E21">
              <w:rPr>
                <w:rFonts w:cs="Arial"/>
                <w:color w:val="000000"/>
                <w:lang w:eastAsia="en-GB"/>
              </w:rPr>
              <w:t>Answers sent out</w:t>
            </w:r>
          </w:p>
        </w:tc>
        <w:tc>
          <w:tcPr>
            <w:tcW w:w="3402" w:type="dxa"/>
            <w:tcBorders>
              <w:top w:val="nil"/>
              <w:left w:val="nil"/>
              <w:bottom w:val="single" w:sz="8" w:space="0" w:color="auto"/>
              <w:right w:val="single" w:sz="8" w:space="0" w:color="auto"/>
            </w:tcBorders>
            <w:shd w:val="clear" w:color="auto" w:fill="auto"/>
            <w:vAlign w:val="center"/>
          </w:tcPr>
          <w:p w14:paraId="4FD2A166" w14:textId="0F071903" w:rsidR="009F7E21" w:rsidRPr="009F7E21" w:rsidRDefault="009E7508" w:rsidP="007F5EA5">
            <w:pPr>
              <w:jc w:val="right"/>
              <w:rPr>
                <w:rFonts w:cs="Arial"/>
                <w:color w:val="000000"/>
                <w:lang w:eastAsia="en-GB"/>
              </w:rPr>
            </w:pPr>
            <w:r>
              <w:rPr>
                <w:rFonts w:cs="Arial"/>
                <w:color w:val="000000"/>
                <w:lang w:eastAsia="en-GB"/>
              </w:rPr>
              <w:t>12pm</w:t>
            </w:r>
            <w:r w:rsidR="00354DB1">
              <w:rPr>
                <w:rFonts w:cs="Arial"/>
                <w:color w:val="000000"/>
                <w:lang w:eastAsia="en-GB"/>
              </w:rPr>
              <w:t xml:space="preserve"> 16/12/16</w:t>
            </w:r>
          </w:p>
        </w:tc>
      </w:tr>
      <w:tr w:rsidR="009F7E21" w:rsidRPr="009F7E21" w14:paraId="6D12A2D0"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71377D41" w14:textId="77777777" w:rsidR="009F7E21" w:rsidRPr="009F7E21" w:rsidRDefault="009F7E21" w:rsidP="009F7E21">
            <w:pPr>
              <w:jc w:val="both"/>
              <w:rPr>
                <w:rFonts w:cs="Arial"/>
                <w:color w:val="000000"/>
                <w:lang w:eastAsia="en-GB"/>
              </w:rPr>
            </w:pPr>
            <w:r w:rsidRPr="009F7E21">
              <w:rPr>
                <w:rFonts w:cs="Arial"/>
                <w:color w:val="000000"/>
                <w:lang w:eastAsia="en-GB"/>
              </w:rPr>
              <w:t>Site Viewing</w:t>
            </w:r>
          </w:p>
        </w:tc>
        <w:tc>
          <w:tcPr>
            <w:tcW w:w="3402" w:type="dxa"/>
            <w:tcBorders>
              <w:top w:val="nil"/>
              <w:left w:val="nil"/>
              <w:bottom w:val="single" w:sz="8" w:space="0" w:color="auto"/>
              <w:right w:val="single" w:sz="8" w:space="0" w:color="auto"/>
            </w:tcBorders>
            <w:shd w:val="clear" w:color="auto" w:fill="auto"/>
            <w:vAlign w:val="center"/>
          </w:tcPr>
          <w:p w14:paraId="78CD0A57" w14:textId="7F6FA519" w:rsidR="009F7E21" w:rsidRPr="009F7E21" w:rsidRDefault="00354DB1" w:rsidP="007F5EA5">
            <w:pPr>
              <w:jc w:val="right"/>
              <w:rPr>
                <w:rFonts w:cs="Arial"/>
                <w:color w:val="000000"/>
                <w:lang w:eastAsia="en-GB"/>
              </w:rPr>
            </w:pPr>
            <w:r>
              <w:rPr>
                <w:rFonts w:cs="Arial"/>
                <w:color w:val="000000"/>
                <w:lang w:eastAsia="en-GB"/>
              </w:rPr>
              <w:t>04/01/2017</w:t>
            </w:r>
          </w:p>
        </w:tc>
      </w:tr>
      <w:tr w:rsidR="009F7E21" w:rsidRPr="009F7E21" w14:paraId="3FE50026"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7EFD0576" w14:textId="77777777" w:rsidR="009F7E21" w:rsidRPr="009F7E21" w:rsidRDefault="009F7E21" w:rsidP="009F7E21">
            <w:pPr>
              <w:jc w:val="both"/>
              <w:rPr>
                <w:rFonts w:cs="Arial"/>
                <w:color w:val="000000"/>
                <w:lang w:eastAsia="en-GB"/>
              </w:rPr>
            </w:pPr>
            <w:r w:rsidRPr="009F7E21">
              <w:rPr>
                <w:rFonts w:cs="Arial"/>
                <w:color w:val="000000"/>
                <w:lang w:eastAsia="en-GB"/>
              </w:rPr>
              <w:t>Tender receipt deadline</w:t>
            </w:r>
          </w:p>
        </w:tc>
        <w:tc>
          <w:tcPr>
            <w:tcW w:w="3402" w:type="dxa"/>
            <w:tcBorders>
              <w:top w:val="nil"/>
              <w:left w:val="nil"/>
              <w:bottom w:val="single" w:sz="8" w:space="0" w:color="auto"/>
              <w:right w:val="single" w:sz="8" w:space="0" w:color="auto"/>
            </w:tcBorders>
            <w:shd w:val="clear" w:color="auto" w:fill="auto"/>
            <w:vAlign w:val="center"/>
          </w:tcPr>
          <w:p w14:paraId="4BC78278" w14:textId="236F920F" w:rsidR="009F7E21" w:rsidRPr="009F7E21" w:rsidRDefault="009E7508" w:rsidP="007F5EA5">
            <w:pPr>
              <w:jc w:val="right"/>
              <w:rPr>
                <w:rFonts w:cs="Arial"/>
                <w:color w:val="000000"/>
                <w:lang w:eastAsia="en-GB"/>
              </w:rPr>
            </w:pPr>
            <w:r>
              <w:rPr>
                <w:rFonts w:cs="Arial"/>
                <w:color w:val="000000"/>
                <w:lang w:eastAsia="en-GB"/>
              </w:rPr>
              <w:t xml:space="preserve">12pm </w:t>
            </w:r>
            <w:r w:rsidR="00354DB1">
              <w:rPr>
                <w:rFonts w:cs="Arial"/>
                <w:color w:val="000000"/>
                <w:lang w:eastAsia="en-GB"/>
              </w:rPr>
              <w:t>19/01/2017</w:t>
            </w:r>
          </w:p>
        </w:tc>
      </w:tr>
      <w:tr w:rsidR="009F7E21" w:rsidRPr="009F7E21" w14:paraId="55625767"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4F438161" w14:textId="77777777" w:rsidR="009F7E21" w:rsidRPr="009F7E21" w:rsidRDefault="009F7E21" w:rsidP="009F7E21">
            <w:pPr>
              <w:jc w:val="both"/>
              <w:rPr>
                <w:rFonts w:cs="Arial"/>
                <w:color w:val="000000"/>
                <w:lang w:eastAsia="en-GB"/>
              </w:rPr>
            </w:pPr>
            <w:r w:rsidRPr="009F7E21">
              <w:rPr>
                <w:rFonts w:cs="Arial"/>
                <w:color w:val="000000"/>
                <w:lang w:eastAsia="en-GB"/>
              </w:rPr>
              <w:t>Notify short list</w:t>
            </w:r>
          </w:p>
        </w:tc>
        <w:tc>
          <w:tcPr>
            <w:tcW w:w="3402" w:type="dxa"/>
            <w:tcBorders>
              <w:top w:val="nil"/>
              <w:left w:val="nil"/>
              <w:bottom w:val="single" w:sz="8" w:space="0" w:color="auto"/>
              <w:right w:val="single" w:sz="8" w:space="0" w:color="auto"/>
            </w:tcBorders>
            <w:shd w:val="clear" w:color="auto" w:fill="auto"/>
            <w:vAlign w:val="center"/>
          </w:tcPr>
          <w:p w14:paraId="6BC73C54" w14:textId="0DF56763" w:rsidR="009F7E21" w:rsidRPr="009F7E21" w:rsidRDefault="00354DB1" w:rsidP="007F5EA5">
            <w:pPr>
              <w:jc w:val="right"/>
              <w:rPr>
                <w:rFonts w:cs="Arial"/>
                <w:color w:val="000000"/>
                <w:lang w:eastAsia="en-GB"/>
              </w:rPr>
            </w:pPr>
            <w:r>
              <w:rPr>
                <w:rFonts w:cs="Arial"/>
                <w:color w:val="000000"/>
                <w:lang w:eastAsia="en-GB"/>
              </w:rPr>
              <w:t>08/02/2017</w:t>
            </w:r>
          </w:p>
        </w:tc>
      </w:tr>
      <w:tr w:rsidR="009F7E21" w:rsidRPr="009F7E21" w14:paraId="69DD9A93"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38BFF20B" w14:textId="77777777" w:rsidR="009F7E21" w:rsidRPr="009F7E21" w:rsidRDefault="009F7E21" w:rsidP="009F7E21">
            <w:pPr>
              <w:jc w:val="both"/>
              <w:rPr>
                <w:rFonts w:cs="Arial"/>
                <w:color w:val="000000"/>
                <w:lang w:eastAsia="en-GB"/>
              </w:rPr>
            </w:pPr>
            <w:r w:rsidRPr="009F7E21">
              <w:rPr>
                <w:rFonts w:cs="Arial"/>
                <w:color w:val="000000"/>
                <w:lang w:eastAsia="en-GB"/>
              </w:rPr>
              <w:t>Interviews(if required)</w:t>
            </w:r>
          </w:p>
        </w:tc>
        <w:tc>
          <w:tcPr>
            <w:tcW w:w="3402" w:type="dxa"/>
            <w:tcBorders>
              <w:top w:val="nil"/>
              <w:left w:val="nil"/>
              <w:bottom w:val="single" w:sz="8" w:space="0" w:color="auto"/>
              <w:right w:val="single" w:sz="8" w:space="0" w:color="auto"/>
            </w:tcBorders>
            <w:shd w:val="clear" w:color="auto" w:fill="auto"/>
            <w:vAlign w:val="center"/>
          </w:tcPr>
          <w:p w14:paraId="36B571DA" w14:textId="1A8BE815" w:rsidR="009F7E21" w:rsidRPr="009F7E21" w:rsidRDefault="00354DB1" w:rsidP="007F5EA5">
            <w:pPr>
              <w:jc w:val="right"/>
              <w:rPr>
                <w:rFonts w:cs="Arial"/>
                <w:color w:val="000000"/>
                <w:lang w:eastAsia="en-GB"/>
              </w:rPr>
            </w:pPr>
            <w:r>
              <w:rPr>
                <w:rFonts w:cs="Arial"/>
                <w:color w:val="000000"/>
                <w:lang w:eastAsia="en-GB"/>
              </w:rPr>
              <w:t>15/02/2017</w:t>
            </w:r>
          </w:p>
        </w:tc>
      </w:tr>
      <w:tr w:rsidR="009F7E21" w:rsidRPr="009F7E21" w14:paraId="42FED4F7"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757FE632" w14:textId="77777777" w:rsidR="009F7E21" w:rsidRPr="009F7E21" w:rsidRDefault="009F7E21" w:rsidP="009F7E21">
            <w:pPr>
              <w:jc w:val="both"/>
              <w:rPr>
                <w:rFonts w:cs="Arial"/>
                <w:color w:val="000000"/>
                <w:lang w:eastAsia="en-GB"/>
              </w:rPr>
            </w:pPr>
            <w:r w:rsidRPr="009F7E21">
              <w:rPr>
                <w:rFonts w:cs="Arial"/>
                <w:color w:val="000000"/>
                <w:lang w:eastAsia="en-GB"/>
              </w:rPr>
              <w:t>Award contract</w:t>
            </w:r>
          </w:p>
        </w:tc>
        <w:tc>
          <w:tcPr>
            <w:tcW w:w="3402" w:type="dxa"/>
            <w:tcBorders>
              <w:top w:val="nil"/>
              <w:left w:val="nil"/>
              <w:bottom w:val="single" w:sz="8" w:space="0" w:color="auto"/>
              <w:right w:val="single" w:sz="8" w:space="0" w:color="auto"/>
            </w:tcBorders>
            <w:shd w:val="clear" w:color="auto" w:fill="auto"/>
            <w:vAlign w:val="center"/>
          </w:tcPr>
          <w:p w14:paraId="46AF027A" w14:textId="04533111" w:rsidR="009F7E21" w:rsidRPr="009F7E21" w:rsidRDefault="00354DB1" w:rsidP="007F5EA5">
            <w:pPr>
              <w:jc w:val="right"/>
              <w:rPr>
                <w:rFonts w:cs="Arial"/>
                <w:color w:val="000000"/>
                <w:lang w:eastAsia="en-GB"/>
              </w:rPr>
            </w:pPr>
            <w:r>
              <w:rPr>
                <w:rFonts w:cs="Arial"/>
                <w:color w:val="000000"/>
                <w:lang w:eastAsia="en-GB"/>
              </w:rPr>
              <w:t>16/02/2017</w:t>
            </w:r>
          </w:p>
        </w:tc>
      </w:tr>
      <w:tr w:rsidR="009F7E21" w:rsidRPr="009F7E21" w14:paraId="66547CEF"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453CEEFB" w14:textId="77777777" w:rsidR="009F7E21" w:rsidRPr="009F7E21" w:rsidRDefault="009F7E21" w:rsidP="009F7E21">
            <w:pPr>
              <w:jc w:val="both"/>
              <w:rPr>
                <w:rFonts w:cs="Arial"/>
                <w:color w:val="000000"/>
                <w:lang w:eastAsia="en-GB"/>
              </w:rPr>
            </w:pPr>
            <w:r w:rsidRPr="009F7E21">
              <w:rPr>
                <w:rFonts w:cs="Arial"/>
                <w:color w:val="000000"/>
                <w:lang w:eastAsia="en-GB"/>
              </w:rPr>
              <w:t>Alcatel period</w:t>
            </w:r>
          </w:p>
        </w:tc>
        <w:tc>
          <w:tcPr>
            <w:tcW w:w="3402" w:type="dxa"/>
            <w:tcBorders>
              <w:top w:val="nil"/>
              <w:left w:val="nil"/>
              <w:bottom w:val="single" w:sz="8" w:space="0" w:color="auto"/>
              <w:right w:val="single" w:sz="8" w:space="0" w:color="auto"/>
            </w:tcBorders>
            <w:shd w:val="clear" w:color="auto" w:fill="auto"/>
            <w:vAlign w:val="center"/>
          </w:tcPr>
          <w:p w14:paraId="4DA8F890" w14:textId="068E1EF0" w:rsidR="009F7E21" w:rsidRPr="009F7E21" w:rsidRDefault="00CA39F2" w:rsidP="007F5EA5">
            <w:pPr>
              <w:jc w:val="right"/>
              <w:rPr>
                <w:rFonts w:cs="Arial"/>
                <w:color w:val="000000"/>
                <w:lang w:eastAsia="en-GB"/>
              </w:rPr>
            </w:pPr>
            <w:r>
              <w:rPr>
                <w:rFonts w:cs="Arial"/>
                <w:color w:val="000000"/>
                <w:lang w:eastAsia="en-GB"/>
              </w:rPr>
              <w:t>17-26/02/2017</w:t>
            </w:r>
          </w:p>
        </w:tc>
      </w:tr>
      <w:tr w:rsidR="009F7E21" w:rsidRPr="009F7E21" w14:paraId="2F1CC96C" w14:textId="77777777" w:rsidTr="00E34B04">
        <w:trPr>
          <w:trHeight w:val="315"/>
        </w:trPr>
        <w:tc>
          <w:tcPr>
            <w:tcW w:w="4835" w:type="dxa"/>
            <w:tcBorders>
              <w:top w:val="nil"/>
              <w:left w:val="single" w:sz="8" w:space="0" w:color="auto"/>
              <w:bottom w:val="single" w:sz="8" w:space="0" w:color="auto"/>
              <w:right w:val="single" w:sz="8" w:space="0" w:color="auto"/>
            </w:tcBorders>
            <w:shd w:val="clear" w:color="auto" w:fill="auto"/>
            <w:vAlign w:val="center"/>
            <w:hideMark/>
          </w:tcPr>
          <w:p w14:paraId="5249C7BF" w14:textId="77777777" w:rsidR="009F7E21" w:rsidRPr="009F7E21" w:rsidRDefault="009F7E21" w:rsidP="009F7E21">
            <w:pPr>
              <w:jc w:val="both"/>
              <w:rPr>
                <w:rFonts w:cs="Arial"/>
                <w:color w:val="000000"/>
                <w:lang w:eastAsia="en-GB"/>
              </w:rPr>
            </w:pPr>
            <w:r w:rsidRPr="009F7E21">
              <w:rPr>
                <w:rFonts w:cs="Arial"/>
                <w:color w:val="000000"/>
                <w:lang w:eastAsia="en-GB"/>
              </w:rPr>
              <w:t>Contract start</w:t>
            </w:r>
          </w:p>
        </w:tc>
        <w:tc>
          <w:tcPr>
            <w:tcW w:w="3402" w:type="dxa"/>
            <w:tcBorders>
              <w:top w:val="nil"/>
              <w:left w:val="nil"/>
              <w:bottom w:val="single" w:sz="8" w:space="0" w:color="auto"/>
              <w:right w:val="single" w:sz="8" w:space="0" w:color="auto"/>
            </w:tcBorders>
            <w:shd w:val="clear" w:color="auto" w:fill="auto"/>
            <w:vAlign w:val="center"/>
          </w:tcPr>
          <w:p w14:paraId="7380CBF1" w14:textId="422214C8" w:rsidR="009F7E21" w:rsidRPr="009F7E21" w:rsidRDefault="00CA39F2" w:rsidP="007F5EA5">
            <w:pPr>
              <w:jc w:val="right"/>
              <w:rPr>
                <w:rFonts w:cs="Arial"/>
                <w:color w:val="000000"/>
                <w:lang w:eastAsia="en-GB"/>
              </w:rPr>
            </w:pPr>
            <w:r>
              <w:rPr>
                <w:rFonts w:cs="Arial"/>
                <w:color w:val="000000"/>
                <w:lang w:eastAsia="en-GB"/>
              </w:rPr>
              <w:t>01/04/2017</w:t>
            </w:r>
          </w:p>
        </w:tc>
      </w:tr>
    </w:tbl>
    <w:p w14:paraId="25D75922" w14:textId="77777777" w:rsidR="007F5EA5" w:rsidRDefault="007F5EA5" w:rsidP="007F5EA5">
      <w:pPr>
        <w:pStyle w:val="Heading2"/>
        <w:spacing w:after="120"/>
        <w:ind w:left="1080"/>
        <w:jc w:val="both"/>
        <w:rPr>
          <w:i w:val="0"/>
          <w:sz w:val="24"/>
          <w:szCs w:val="24"/>
        </w:rPr>
      </w:pPr>
    </w:p>
    <w:p w14:paraId="68A4E8F2" w14:textId="77777777" w:rsidR="00AA6E64" w:rsidRPr="00A333EA" w:rsidRDefault="0062358D" w:rsidP="00A333EA">
      <w:pPr>
        <w:pStyle w:val="Heading2"/>
        <w:numPr>
          <w:ilvl w:val="0"/>
          <w:numId w:val="30"/>
        </w:numPr>
        <w:tabs>
          <w:tab w:val="clear" w:pos="1080"/>
          <w:tab w:val="num" w:pos="0"/>
        </w:tabs>
        <w:spacing w:after="120"/>
        <w:ind w:hanging="1080"/>
        <w:jc w:val="both"/>
        <w:rPr>
          <w:i w:val="0"/>
          <w:sz w:val="24"/>
          <w:szCs w:val="24"/>
        </w:rPr>
      </w:pPr>
      <w:r w:rsidRPr="00A333EA">
        <w:rPr>
          <w:i w:val="0"/>
          <w:sz w:val="24"/>
          <w:szCs w:val="24"/>
        </w:rPr>
        <w:t xml:space="preserve">Transparency </w:t>
      </w:r>
    </w:p>
    <w:p w14:paraId="19897258" w14:textId="64B6275E" w:rsidR="00DD051A" w:rsidRDefault="00DD051A" w:rsidP="00DD051A">
      <w:pPr>
        <w:pStyle w:val="ListParagraph"/>
        <w:ind w:left="0"/>
        <w:jc w:val="both"/>
      </w:pPr>
      <w:r w:rsidRPr="007A72C4">
        <w:t>In light of the governments need for greater transparency,</w:t>
      </w:r>
      <w:r>
        <w:t xml:space="preserve"> s</w:t>
      </w:r>
      <w:r w:rsidRPr="007A72C4">
        <w:t xml:space="preserve">uppliers and those organisations looking to bid for public sector contracts should be aware that if they are awarded a contract for this work, the resulting contract between the supplier and NICE will be published in its entirety. In some circumstances, limited redactions will be made to some contracts before they are published in order to comply with existing law and for the protection of national security. Suppliers are asked to make any sections of their tender that they regard as </w:t>
      </w:r>
      <w:r>
        <w:t>‘</w:t>
      </w:r>
      <w:r w:rsidRPr="007A72C4">
        <w:t>Commercial in Confidence</w:t>
      </w:r>
      <w:r>
        <w:t>’</w:t>
      </w:r>
      <w:r w:rsidRPr="007A72C4">
        <w:t xml:space="preserve"> or </w:t>
      </w:r>
      <w:r>
        <w:t>‘</w:t>
      </w:r>
      <w:r w:rsidRPr="007A72C4">
        <w:t>subject to the non</w:t>
      </w:r>
      <w:r>
        <w:t>-</w:t>
      </w:r>
      <w:r w:rsidRPr="007A72C4">
        <w:t>disclosure clauses</w:t>
      </w:r>
      <w:r>
        <w:t>’</w:t>
      </w:r>
      <w:r w:rsidRPr="007A72C4">
        <w:t xml:space="preserve"> of the F</w:t>
      </w:r>
      <w:r>
        <w:t xml:space="preserve">reedom of Information Act </w:t>
      </w:r>
      <w:r w:rsidRPr="007A72C4">
        <w:t xml:space="preserve">or </w:t>
      </w:r>
      <w:r>
        <w:t xml:space="preserve">the </w:t>
      </w:r>
      <w:r w:rsidRPr="007A72C4">
        <w:t>D</w:t>
      </w:r>
      <w:r>
        <w:t xml:space="preserve">ata </w:t>
      </w:r>
      <w:r w:rsidRPr="007A72C4">
        <w:t>P</w:t>
      </w:r>
      <w:r>
        <w:t xml:space="preserve">rotection </w:t>
      </w:r>
      <w:r w:rsidRPr="007A72C4">
        <w:t>A</w:t>
      </w:r>
      <w:r>
        <w:t>ct</w:t>
      </w:r>
      <w:r w:rsidRPr="007A72C4">
        <w:t xml:space="preserve"> clear within the submission documents. Please note that the total value (bottom line) of the agreement is required to be published under current EU regulations and the UK governments Transparency Agenda. If you require clarity on this point, please contact us via the route stated in </w:t>
      </w:r>
      <w:r w:rsidRPr="0044385B">
        <w:t xml:space="preserve">section </w:t>
      </w:r>
      <w:r w:rsidR="00AC1435">
        <w:t>13</w:t>
      </w:r>
      <w:r w:rsidRPr="007A72C4">
        <w:t>.</w:t>
      </w:r>
    </w:p>
    <w:p w14:paraId="5183277F" w14:textId="77777777" w:rsidR="007F5EA5" w:rsidRPr="007A72C4" w:rsidRDefault="007F5EA5" w:rsidP="00DD051A">
      <w:pPr>
        <w:pStyle w:val="ListParagraph"/>
        <w:ind w:left="0"/>
        <w:jc w:val="both"/>
        <w:rPr>
          <w:iCs/>
        </w:rPr>
      </w:pPr>
    </w:p>
    <w:p w14:paraId="61096C0A" w14:textId="77777777" w:rsidR="00B3744F" w:rsidRPr="00A333EA" w:rsidRDefault="00AA6E64" w:rsidP="001323DD">
      <w:pPr>
        <w:pStyle w:val="Heading2"/>
        <w:numPr>
          <w:ilvl w:val="0"/>
          <w:numId w:val="30"/>
        </w:numPr>
        <w:tabs>
          <w:tab w:val="clear" w:pos="1080"/>
          <w:tab w:val="num" w:pos="0"/>
        </w:tabs>
        <w:spacing w:after="120"/>
        <w:ind w:left="1077" w:hanging="1077"/>
        <w:jc w:val="both"/>
        <w:rPr>
          <w:i w:val="0"/>
          <w:sz w:val="24"/>
          <w:szCs w:val="24"/>
        </w:rPr>
      </w:pPr>
      <w:r w:rsidRPr="00A333EA">
        <w:rPr>
          <w:i w:val="0"/>
          <w:sz w:val="24"/>
          <w:szCs w:val="24"/>
        </w:rPr>
        <w:t>Non-compliance</w:t>
      </w:r>
    </w:p>
    <w:p w14:paraId="4182A26F" w14:textId="774CDC27" w:rsidR="00AA6E64" w:rsidRPr="004443D8" w:rsidRDefault="00AA6E64" w:rsidP="004443D8">
      <w:pPr>
        <w:pStyle w:val="ITTBodyLevel2"/>
        <w:numPr>
          <w:ilvl w:val="0"/>
          <w:numId w:val="0"/>
        </w:numPr>
        <w:jc w:val="both"/>
        <w:rPr>
          <w:sz w:val="24"/>
          <w:szCs w:val="24"/>
          <w:lang w:val="en-US"/>
        </w:rPr>
      </w:pPr>
      <w:r w:rsidRPr="004443D8">
        <w:rPr>
          <w:sz w:val="24"/>
          <w:szCs w:val="24"/>
          <w:lang w:val="en-US"/>
        </w:rPr>
        <w:t>NICE expressly reserves the right to reject any proposal that:</w:t>
      </w:r>
    </w:p>
    <w:p w14:paraId="4B9E5E41" w14:textId="77777777" w:rsidR="00AA6E64" w:rsidRPr="004443D8" w:rsidRDefault="00AA6E64" w:rsidP="009F7E21">
      <w:pPr>
        <w:pStyle w:val="ITTBullet1"/>
        <w:numPr>
          <w:ilvl w:val="0"/>
          <w:numId w:val="50"/>
        </w:numPr>
        <w:jc w:val="both"/>
        <w:rPr>
          <w:sz w:val="24"/>
          <w:szCs w:val="24"/>
        </w:rPr>
      </w:pPr>
      <w:r w:rsidRPr="004443D8">
        <w:rPr>
          <w:sz w:val="24"/>
          <w:szCs w:val="24"/>
        </w:rPr>
        <w:t>does not follow the instruction to tender guidance</w:t>
      </w:r>
      <w:r w:rsidR="00B94B0C">
        <w:rPr>
          <w:sz w:val="24"/>
          <w:szCs w:val="24"/>
        </w:rPr>
        <w:t>;</w:t>
      </w:r>
    </w:p>
    <w:p w14:paraId="1592CCF7" w14:textId="71594C9C" w:rsidR="00AA6E64" w:rsidRPr="004443D8" w:rsidRDefault="00AA6E64" w:rsidP="009F7E21">
      <w:pPr>
        <w:pStyle w:val="ITTBullet1"/>
        <w:numPr>
          <w:ilvl w:val="0"/>
          <w:numId w:val="50"/>
        </w:numPr>
        <w:jc w:val="both"/>
        <w:rPr>
          <w:sz w:val="24"/>
          <w:szCs w:val="24"/>
        </w:rPr>
      </w:pPr>
      <w:r w:rsidRPr="004443D8">
        <w:rPr>
          <w:sz w:val="24"/>
          <w:szCs w:val="24"/>
        </w:rPr>
        <w:t>is incomplete, has not provided answers to the questions or has not provided a reasonable explanation as to why any answer to any question has been omitted</w:t>
      </w:r>
      <w:r w:rsidR="00B94B0C">
        <w:rPr>
          <w:sz w:val="24"/>
          <w:szCs w:val="24"/>
        </w:rPr>
        <w:t>;</w:t>
      </w:r>
    </w:p>
    <w:p w14:paraId="3BCDE20B" w14:textId="65A37C01" w:rsidR="00DB2D75" w:rsidRPr="007F5EA5" w:rsidRDefault="00AA6E64" w:rsidP="004D257C">
      <w:pPr>
        <w:pStyle w:val="ITTBullet1"/>
        <w:numPr>
          <w:ilvl w:val="0"/>
          <w:numId w:val="50"/>
        </w:numPr>
        <w:jc w:val="both"/>
      </w:pPr>
      <w:proofErr w:type="gramStart"/>
      <w:r w:rsidRPr="004443D8">
        <w:rPr>
          <w:sz w:val="24"/>
          <w:szCs w:val="24"/>
        </w:rPr>
        <w:t>has</w:t>
      </w:r>
      <w:proofErr w:type="gramEnd"/>
      <w:r w:rsidRPr="004443D8">
        <w:rPr>
          <w:sz w:val="24"/>
          <w:szCs w:val="24"/>
        </w:rPr>
        <w:t xml:space="preserve"> not responded to any mandatory elements (i.e. the tender is non-compliant).</w:t>
      </w:r>
    </w:p>
    <w:p w14:paraId="2F8F0B2E" w14:textId="77777777" w:rsidR="007F5EA5" w:rsidRPr="004D257C" w:rsidRDefault="007F5EA5" w:rsidP="007F5EA5">
      <w:pPr>
        <w:pStyle w:val="ITTBullet1"/>
        <w:numPr>
          <w:ilvl w:val="0"/>
          <w:numId w:val="0"/>
        </w:numPr>
        <w:ind w:left="360"/>
        <w:jc w:val="both"/>
      </w:pPr>
    </w:p>
    <w:p w14:paraId="275E68D7" w14:textId="77777777" w:rsidR="0079534F" w:rsidRPr="00A333EA" w:rsidRDefault="003C627D" w:rsidP="001323DD">
      <w:pPr>
        <w:pStyle w:val="Heading2"/>
        <w:numPr>
          <w:ilvl w:val="0"/>
          <w:numId w:val="30"/>
        </w:numPr>
        <w:tabs>
          <w:tab w:val="clear" w:pos="1080"/>
          <w:tab w:val="num" w:pos="0"/>
        </w:tabs>
        <w:spacing w:after="120"/>
        <w:ind w:left="1077" w:hanging="1077"/>
        <w:jc w:val="both"/>
        <w:rPr>
          <w:i w:val="0"/>
          <w:sz w:val="24"/>
          <w:szCs w:val="24"/>
        </w:rPr>
      </w:pPr>
      <w:r w:rsidRPr="00A333EA">
        <w:rPr>
          <w:i w:val="0"/>
          <w:sz w:val="24"/>
          <w:szCs w:val="24"/>
        </w:rPr>
        <w:t>Costs</w:t>
      </w:r>
    </w:p>
    <w:p w14:paraId="5CDEA307" w14:textId="77777777" w:rsidR="00DB2D75" w:rsidRPr="00534633" w:rsidRDefault="009F7E21" w:rsidP="009F7E21">
      <w:r w:rsidRPr="00534633">
        <w:t xml:space="preserve">Project costs: </w:t>
      </w:r>
    </w:p>
    <w:p w14:paraId="672036DF" w14:textId="431A206B" w:rsidR="009F7E21" w:rsidRPr="004443D8" w:rsidRDefault="009F7E21" w:rsidP="009F7E21">
      <w:pPr>
        <w:rPr>
          <w:rFonts w:cs="Arial"/>
        </w:rPr>
      </w:pPr>
      <w:r w:rsidRPr="00B11AAE">
        <w:t>Please provide a breakdown of the estimated budget necessary to deliver the service</w:t>
      </w:r>
      <w:r>
        <w:t xml:space="preserve"> (exc</w:t>
      </w:r>
      <w:r w:rsidR="001710D2">
        <w:t>.</w:t>
      </w:r>
      <w:r>
        <w:t xml:space="preserve"> VAT)</w:t>
      </w:r>
      <w:r w:rsidR="00DB2D75">
        <w:t xml:space="preserve"> and</w:t>
      </w:r>
      <w:r w:rsidRPr="00B11AAE">
        <w:t xml:space="preserve"> complete the costing tables in the format provided below.</w:t>
      </w:r>
      <w:r>
        <w:t xml:space="preserve"> </w:t>
      </w:r>
      <w:r w:rsidRPr="00B11AAE">
        <w:t xml:space="preserve">Failure to complete in </w:t>
      </w:r>
      <w:r w:rsidR="004D257C">
        <w:t xml:space="preserve">this </w:t>
      </w:r>
      <w:r w:rsidRPr="00B11AAE">
        <w:t xml:space="preserve">format may result in </w:t>
      </w:r>
      <w:r w:rsidR="004D257C">
        <w:t>the</w:t>
      </w:r>
      <w:r w:rsidR="004D257C" w:rsidRPr="00B11AAE">
        <w:t xml:space="preserve"> </w:t>
      </w:r>
      <w:r w:rsidRPr="00B11AAE">
        <w:t>offer being rejected</w:t>
      </w:r>
      <w:r w:rsidR="004D257C">
        <w:t>.</w:t>
      </w:r>
    </w:p>
    <w:p w14:paraId="59E6046B" w14:textId="77777777" w:rsidR="00A52306" w:rsidRPr="004443D8" w:rsidRDefault="00A52306" w:rsidP="004443D8">
      <w:pPr>
        <w:jc w:val="both"/>
        <w:rPr>
          <w:rFonts w:cs="Arial"/>
        </w:rPr>
      </w:pPr>
    </w:p>
    <w:p w14:paraId="55011DFC" w14:textId="3188BAEF" w:rsidR="00A52306" w:rsidRPr="00DB2D75" w:rsidRDefault="00A52306" w:rsidP="004443D8">
      <w:pPr>
        <w:jc w:val="both"/>
        <w:rPr>
          <w:rFonts w:cs="Arial"/>
          <w:b/>
        </w:rPr>
      </w:pPr>
      <w:r w:rsidRPr="00DB2D75">
        <w:rPr>
          <w:rFonts w:cs="Arial"/>
          <w:b/>
        </w:rPr>
        <w:t xml:space="preserve">Consumable </w:t>
      </w:r>
      <w:r w:rsidR="00D52FFD">
        <w:rPr>
          <w:rFonts w:cs="Arial"/>
          <w:b/>
        </w:rPr>
        <w:t>i</w:t>
      </w:r>
      <w:r w:rsidRPr="00DB2D75">
        <w:rPr>
          <w:rFonts w:cs="Arial"/>
          <w:b/>
        </w:rPr>
        <w:t>tem cost</w:t>
      </w:r>
      <w:r w:rsidR="00A00AF3" w:rsidRPr="00DB2D75">
        <w:rPr>
          <w:rFonts w:cs="Arial"/>
          <w:b/>
        </w:rPr>
        <w:t>s</w:t>
      </w:r>
      <w:r w:rsidR="00D010B5">
        <w:rPr>
          <w:rFonts w:cs="Arial"/>
          <w:b/>
        </w:rPr>
        <w:t xml:space="preserve"> </w:t>
      </w:r>
      <w:r w:rsidR="00D010B5">
        <w:rPr>
          <w:rFonts w:cs="Arial"/>
        </w:rPr>
        <w:t>(add additional lines where necessary)</w:t>
      </w:r>
    </w:p>
    <w:p w14:paraId="26E826EA" w14:textId="77777777" w:rsidR="00A52306" w:rsidRPr="004443D8" w:rsidRDefault="00A52306" w:rsidP="004443D8">
      <w:pPr>
        <w:jc w:val="both"/>
        <w:rPr>
          <w:rFonts w:cs="Arial"/>
        </w:rPr>
      </w:pPr>
    </w:p>
    <w:tbl>
      <w:tblPr>
        <w:tblStyle w:val="TableGrid"/>
        <w:tblW w:w="8364" w:type="dxa"/>
        <w:tblInd w:w="-5" w:type="dxa"/>
        <w:tblLook w:val="04A0" w:firstRow="1" w:lastRow="0" w:firstColumn="1" w:lastColumn="0" w:noHBand="0" w:noVBand="1"/>
      </w:tblPr>
      <w:tblGrid>
        <w:gridCol w:w="2617"/>
        <w:gridCol w:w="2345"/>
        <w:gridCol w:w="1339"/>
        <w:gridCol w:w="2063"/>
      </w:tblGrid>
      <w:tr w:rsidR="006D5B77" w:rsidRPr="004443D8" w14:paraId="4AAF78FF" w14:textId="77777777" w:rsidTr="002A535C">
        <w:tc>
          <w:tcPr>
            <w:tcW w:w="2617" w:type="dxa"/>
          </w:tcPr>
          <w:p w14:paraId="332994BC" w14:textId="255474FC" w:rsidR="006D5B77" w:rsidRPr="004443D8" w:rsidRDefault="006D5B77" w:rsidP="00D52FFD">
            <w:pPr>
              <w:jc w:val="both"/>
              <w:rPr>
                <w:rFonts w:cs="Arial"/>
                <w:b/>
              </w:rPr>
            </w:pPr>
            <w:r w:rsidRPr="004443D8">
              <w:rPr>
                <w:rFonts w:cs="Arial"/>
                <w:b/>
              </w:rPr>
              <w:t xml:space="preserve">Consumable </w:t>
            </w:r>
            <w:r w:rsidR="00D52FFD">
              <w:rPr>
                <w:rFonts w:cs="Arial"/>
                <w:b/>
              </w:rPr>
              <w:t>i</w:t>
            </w:r>
            <w:r w:rsidRPr="004443D8">
              <w:rPr>
                <w:rFonts w:cs="Arial"/>
                <w:b/>
              </w:rPr>
              <w:t>tem</w:t>
            </w:r>
          </w:p>
        </w:tc>
        <w:tc>
          <w:tcPr>
            <w:tcW w:w="2345" w:type="dxa"/>
          </w:tcPr>
          <w:p w14:paraId="5D3BACD6" w14:textId="77777777" w:rsidR="006D5B77" w:rsidRPr="004443D8" w:rsidRDefault="006D5B77" w:rsidP="004443D8">
            <w:pPr>
              <w:jc w:val="both"/>
              <w:rPr>
                <w:rFonts w:cs="Arial"/>
                <w:b/>
              </w:rPr>
            </w:pPr>
            <w:r w:rsidRPr="004443D8">
              <w:rPr>
                <w:rFonts w:cs="Arial"/>
                <w:b/>
              </w:rPr>
              <w:t>Brand</w:t>
            </w:r>
          </w:p>
        </w:tc>
        <w:tc>
          <w:tcPr>
            <w:tcW w:w="1339" w:type="dxa"/>
          </w:tcPr>
          <w:p w14:paraId="556284F4" w14:textId="2286B82E" w:rsidR="008C1A15" w:rsidRPr="004443D8" w:rsidRDefault="008C1A15" w:rsidP="004443D8">
            <w:pPr>
              <w:jc w:val="both"/>
              <w:rPr>
                <w:rFonts w:cs="Arial"/>
                <w:b/>
              </w:rPr>
            </w:pPr>
            <w:r>
              <w:rPr>
                <w:rFonts w:cs="Arial"/>
                <w:b/>
              </w:rPr>
              <w:t xml:space="preserve">Pack </w:t>
            </w:r>
            <w:r w:rsidR="00D52FFD">
              <w:rPr>
                <w:rFonts w:cs="Arial"/>
                <w:b/>
              </w:rPr>
              <w:t>s</w:t>
            </w:r>
            <w:r>
              <w:rPr>
                <w:rFonts w:cs="Arial"/>
                <w:b/>
              </w:rPr>
              <w:t>ize</w:t>
            </w:r>
          </w:p>
        </w:tc>
        <w:tc>
          <w:tcPr>
            <w:tcW w:w="2063" w:type="dxa"/>
          </w:tcPr>
          <w:p w14:paraId="138E0701" w14:textId="3A199412" w:rsidR="006D5B77" w:rsidRPr="004443D8" w:rsidRDefault="006D5B77" w:rsidP="004443D8">
            <w:pPr>
              <w:jc w:val="both"/>
              <w:rPr>
                <w:rFonts w:cs="Arial"/>
                <w:b/>
              </w:rPr>
            </w:pPr>
            <w:r w:rsidRPr="004443D8">
              <w:rPr>
                <w:rFonts w:cs="Arial"/>
                <w:b/>
              </w:rPr>
              <w:t>Price (£)</w:t>
            </w:r>
            <w:r w:rsidR="00A00AF3" w:rsidRPr="004443D8">
              <w:rPr>
                <w:rFonts w:cs="Arial"/>
                <w:b/>
              </w:rPr>
              <w:t xml:space="preserve"> ex VAT</w:t>
            </w:r>
          </w:p>
        </w:tc>
      </w:tr>
      <w:tr w:rsidR="006D5B77" w:rsidRPr="004443D8" w14:paraId="046081E2" w14:textId="77777777" w:rsidTr="002A535C">
        <w:tc>
          <w:tcPr>
            <w:tcW w:w="2617" w:type="dxa"/>
          </w:tcPr>
          <w:p w14:paraId="48C19AFD" w14:textId="697A48A9" w:rsidR="006D5B77" w:rsidRPr="004443D8" w:rsidRDefault="006D5B77" w:rsidP="00773425">
            <w:pPr>
              <w:rPr>
                <w:rFonts w:cs="Arial"/>
              </w:rPr>
            </w:pPr>
            <w:r w:rsidRPr="004443D8">
              <w:rPr>
                <w:rFonts w:cs="Arial"/>
              </w:rPr>
              <w:t xml:space="preserve">Domestic </w:t>
            </w:r>
            <w:r w:rsidR="00773425">
              <w:rPr>
                <w:rFonts w:cs="Arial"/>
              </w:rPr>
              <w:t>t</w:t>
            </w:r>
            <w:r w:rsidRPr="004443D8">
              <w:rPr>
                <w:rFonts w:cs="Arial"/>
              </w:rPr>
              <w:t xml:space="preserve">oilet </w:t>
            </w:r>
            <w:r w:rsidR="00773425">
              <w:rPr>
                <w:rFonts w:cs="Arial"/>
              </w:rPr>
              <w:t>r</w:t>
            </w:r>
            <w:r w:rsidRPr="004443D8">
              <w:rPr>
                <w:rFonts w:cs="Arial"/>
              </w:rPr>
              <w:t>olls</w:t>
            </w:r>
          </w:p>
        </w:tc>
        <w:tc>
          <w:tcPr>
            <w:tcW w:w="2345" w:type="dxa"/>
          </w:tcPr>
          <w:p w14:paraId="4663B945" w14:textId="77777777" w:rsidR="006D5B77" w:rsidRPr="004443D8" w:rsidRDefault="006D5B77" w:rsidP="004443D8">
            <w:pPr>
              <w:jc w:val="both"/>
              <w:rPr>
                <w:rFonts w:cs="Arial"/>
              </w:rPr>
            </w:pPr>
          </w:p>
        </w:tc>
        <w:tc>
          <w:tcPr>
            <w:tcW w:w="1339" w:type="dxa"/>
          </w:tcPr>
          <w:p w14:paraId="7AC77257" w14:textId="27CECE59" w:rsidR="006D5B77" w:rsidRPr="004443D8" w:rsidRDefault="006D5B77" w:rsidP="004443D8">
            <w:pPr>
              <w:jc w:val="both"/>
              <w:rPr>
                <w:rFonts w:cs="Arial"/>
              </w:rPr>
            </w:pPr>
          </w:p>
        </w:tc>
        <w:tc>
          <w:tcPr>
            <w:tcW w:w="2063" w:type="dxa"/>
          </w:tcPr>
          <w:p w14:paraId="507A717C" w14:textId="77777777" w:rsidR="006D5B77" w:rsidRPr="004443D8" w:rsidRDefault="006D5B77" w:rsidP="004443D8">
            <w:pPr>
              <w:jc w:val="both"/>
              <w:rPr>
                <w:rFonts w:cs="Arial"/>
              </w:rPr>
            </w:pPr>
          </w:p>
        </w:tc>
      </w:tr>
      <w:tr w:rsidR="006D5B77" w:rsidRPr="004443D8" w14:paraId="3CE842AC" w14:textId="77777777" w:rsidTr="002A535C">
        <w:tc>
          <w:tcPr>
            <w:tcW w:w="2617" w:type="dxa"/>
          </w:tcPr>
          <w:p w14:paraId="05637ACB" w14:textId="4D1509A0" w:rsidR="006D5B77" w:rsidRPr="004443D8" w:rsidRDefault="006D5B77" w:rsidP="00773425">
            <w:pPr>
              <w:rPr>
                <w:rFonts w:cs="Arial"/>
              </w:rPr>
            </w:pPr>
            <w:r w:rsidRPr="004443D8">
              <w:rPr>
                <w:rFonts w:cs="Arial"/>
              </w:rPr>
              <w:t xml:space="preserve">2 Ply Z fold </w:t>
            </w:r>
            <w:r w:rsidR="00773425">
              <w:rPr>
                <w:rFonts w:cs="Arial"/>
              </w:rPr>
              <w:t>h</w:t>
            </w:r>
            <w:r w:rsidRPr="004443D8">
              <w:rPr>
                <w:rFonts w:cs="Arial"/>
              </w:rPr>
              <w:t xml:space="preserve">and </w:t>
            </w:r>
            <w:r w:rsidR="00773425">
              <w:rPr>
                <w:rFonts w:cs="Arial"/>
              </w:rPr>
              <w:t>t</w:t>
            </w:r>
            <w:r w:rsidRPr="004443D8">
              <w:rPr>
                <w:rFonts w:cs="Arial"/>
              </w:rPr>
              <w:t>owels</w:t>
            </w:r>
          </w:p>
        </w:tc>
        <w:tc>
          <w:tcPr>
            <w:tcW w:w="2345" w:type="dxa"/>
          </w:tcPr>
          <w:p w14:paraId="546A805B" w14:textId="77777777" w:rsidR="006D5B77" w:rsidRPr="004443D8" w:rsidRDefault="006D5B77" w:rsidP="004443D8">
            <w:pPr>
              <w:jc w:val="both"/>
              <w:rPr>
                <w:rFonts w:cs="Arial"/>
              </w:rPr>
            </w:pPr>
          </w:p>
        </w:tc>
        <w:tc>
          <w:tcPr>
            <w:tcW w:w="1339" w:type="dxa"/>
          </w:tcPr>
          <w:p w14:paraId="14CB0F42" w14:textId="63CAEA14" w:rsidR="006D5B77" w:rsidRPr="004443D8" w:rsidRDefault="006D5B77" w:rsidP="004443D8">
            <w:pPr>
              <w:jc w:val="both"/>
              <w:rPr>
                <w:rFonts w:cs="Arial"/>
              </w:rPr>
            </w:pPr>
          </w:p>
        </w:tc>
        <w:tc>
          <w:tcPr>
            <w:tcW w:w="2063" w:type="dxa"/>
          </w:tcPr>
          <w:p w14:paraId="4D15158B" w14:textId="77777777" w:rsidR="006D5B77" w:rsidRPr="004443D8" w:rsidRDefault="006D5B77" w:rsidP="004443D8">
            <w:pPr>
              <w:jc w:val="both"/>
              <w:rPr>
                <w:rFonts w:cs="Arial"/>
              </w:rPr>
            </w:pPr>
          </w:p>
        </w:tc>
      </w:tr>
      <w:tr w:rsidR="006D5B77" w:rsidRPr="004443D8" w14:paraId="51A2646F" w14:textId="77777777" w:rsidTr="002A535C">
        <w:tc>
          <w:tcPr>
            <w:tcW w:w="2617" w:type="dxa"/>
          </w:tcPr>
          <w:p w14:paraId="35529DC5" w14:textId="3B1F1FDC" w:rsidR="006D5B77" w:rsidRPr="004443D8" w:rsidRDefault="006D5B77" w:rsidP="00773425">
            <w:pPr>
              <w:rPr>
                <w:rFonts w:cs="Arial"/>
              </w:rPr>
            </w:pPr>
            <w:r w:rsidRPr="004443D8">
              <w:rPr>
                <w:rFonts w:cs="Arial"/>
              </w:rPr>
              <w:t xml:space="preserve">Liquid </w:t>
            </w:r>
            <w:r w:rsidR="00773425">
              <w:rPr>
                <w:rFonts w:cs="Arial"/>
              </w:rPr>
              <w:t>s</w:t>
            </w:r>
            <w:r w:rsidRPr="004443D8">
              <w:rPr>
                <w:rFonts w:cs="Arial"/>
              </w:rPr>
              <w:t>oap</w:t>
            </w:r>
          </w:p>
        </w:tc>
        <w:tc>
          <w:tcPr>
            <w:tcW w:w="2345" w:type="dxa"/>
          </w:tcPr>
          <w:p w14:paraId="3D7B6DE0" w14:textId="77777777" w:rsidR="006D5B77" w:rsidRPr="004443D8" w:rsidRDefault="006D5B77" w:rsidP="004443D8">
            <w:pPr>
              <w:jc w:val="both"/>
              <w:rPr>
                <w:rFonts w:cs="Arial"/>
              </w:rPr>
            </w:pPr>
          </w:p>
        </w:tc>
        <w:tc>
          <w:tcPr>
            <w:tcW w:w="1339" w:type="dxa"/>
          </w:tcPr>
          <w:p w14:paraId="43330603" w14:textId="7A82FADF" w:rsidR="006D5B77" w:rsidRPr="004443D8" w:rsidRDefault="006D5B77" w:rsidP="004443D8">
            <w:pPr>
              <w:jc w:val="both"/>
              <w:rPr>
                <w:rFonts w:cs="Arial"/>
              </w:rPr>
            </w:pPr>
          </w:p>
        </w:tc>
        <w:tc>
          <w:tcPr>
            <w:tcW w:w="2063" w:type="dxa"/>
          </w:tcPr>
          <w:p w14:paraId="177A808D" w14:textId="77777777" w:rsidR="006D5B77" w:rsidRPr="004443D8" w:rsidRDefault="006D5B77" w:rsidP="004443D8">
            <w:pPr>
              <w:jc w:val="both"/>
              <w:rPr>
                <w:rFonts w:cs="Arial"/>
              </w:rPr>
            </w:pPr>
          </w:p>
        </w:tc>
      </w:tr>
      <w:tr w:rsidR="006D5B77" w:rsidRPr="004443D8" w14:paraId="0F6A74D1" w14:textId="77777777" w:rsidTr="002A535C">
        <w:tc>
          <w:tcPr>
            <w:tcW w:w="2617" w:type="dxa"/>
          </w:tcPr>
          <w:p w14:paraId="5DF3CD8A" w14:textId="77777777" w:rsidR="006D5B77" w:rsidRPr="004443D8" w:rsidRDefault="001710D2" w:rsidP="00773425">
            <w:pPr>
              <w:rPr>
                <w:rFonts w:cs="Arial"/>
              </w:rPr>
            </w:pPr>
            <w:r>
              <w:rPr>
                <w:rFonts w:cs="Arial"/>
              </w:rPr>
              <w:t>Office bin liners</w:t>
            </w:r>
          </w:p>
        </w:tc>
        <w:tc>
          <w:tcPr>
            <w:tcW w:w="2345" w:type="dxa"/>
          </w:tcPr>
          <w:p w14:paraId="6D211174" w14:textId="77777777" w:rsidR="006D5B77" w:rsidRPr="004443D8" w:rsidRDefault="006D5B77" w:rsidP="004443D8">
            <w:pPr>
              <w:jc w:val="both"/>
              <w:rPr>
                <w:rFonts w:cs="Arial"/>
              </w:rPr>
            </w:pPr>
          </w:p>
        </w:tc>
        <w:tc>
          <w:tcPr>
            <w:tcW w:w="1339" w:type="dxa"/>
          </w:tcPr>
          <w:p w14:paraId="28A785AE" w14:textId="0DDF35A6" w:rsidR="006D5B77" w:rsidRPr="004443D8" w:rsidRDefault="006D5B77" w:rsidP="004443D8">
            <w:pPr>
              <w:jc w:val="both"/>
              <w:rPr>
                <w:rFonts w:cs="Arial"/>
              </w:rPr>
            </w:pPr>
          </w:p>
        </w:tc>
        <w:tc>
          <w:tcPr>
            <w:tcW w:w="2063" w:type="dxa"/>
          </w:tcPr>
          <w:p w14:paraId="3DC02579" w14:textId="77777777" w:rsidR="006D5B77" w:rsidRPr="004443D8" w:rsidRDefault="006D5B77" w:rsidP="004443D8">
            <w:pPr>
              <w:jc w:val="both"/>
              <w:rPr>
                <w:rFonts w:cs="Arial"/>
              </w:rPr>
            </w:pPr>
          </w:p>
        </w:tc>
      </w:tr>
      <w:tr w:rsidR="006D5B77" w:rsidRPr="004443D8" w14:paraId="4FA0ED26" w14:textId="77777777" w:rsidTr="002A535C">
        <w:tc>
          <w:tcPr>
            <w:tcW w:w="2617" w:type="dxa"/>
          </w:tcPr>
          <w:p w14:paraId="021031F3" w14:textId="204B8315" w:rsidR="006D5B77" w:rsidRPr="004443D8" w:rsidRDefault="006D5B77" w:rsidP="00773425">
            <w:pPr>
              <w:rPr>
                <w:rFonts w:cs="Arial"/>
              </w:rPr>
            </w:pPr>
            <w:r w:rsidRPr="004443D8">
              <w:rPr>
                <w:rFonts w:cs="Arial"/>
              </w:rPr>
              <w:t xml:space="preserve">Large </w:t>
            </w:r>
            <w:r w:rsidR="00773425">
              <w:rPr>
                <w:rFonts w:cs="Arial"/>
              </w:rPr>
              <w:t>b</w:t>
            </w:r>
            <w:r w:rsidRPr="004443D8">
              <w:rPr>
                <w:rFonts w:cs="Arial"/>
              </w:rPr>
              <w:t xml:space="preserve">lack </w:t>
            </w:r>
            <w:r w:rsidR="00773425">
              <w:rPr>
                <w:rFonts w:cs="Arial"/>
              </w:rPr>
              <w:t>r</w:t>
            </w:r>
            <w:r w:rsidRPr="004443D8">
              <w:rPr>
                <w:rFonts w:cs="Arial"/>
              </w:rPr>
              <w:t xml:space="preserve">ubbish </w:t>
            </w:r>
            <w:r w:rsidR="00773425">
              <w:rPr>
                <w:rFonts w:cs="Arial"/>
              </w:rPr>
              <w:t>b</w:t>
            </w:r>
            <w:r w:rsidRPr="004443D8">
              <w:rPr>
                <w:rFonts w:cs="Arial"/>
              </w:rPr>
              <w:t>ags</w:t>
            </w:r>
          </w:p>
        </w:tc>
        <w:tc>
          <w:tcPr>
            <w:tcW w:w="2345" w:type="dxa"/>
          </w:tcPr>
          <w:p w14:paraId="4258D759" w14:textId="77777777" w:rsidR="006D5B77" w:rsidRPr="004443D8" w:rsidRDefault="006D5B77" w:rsidP="004443D8">
            <w:pPr>
              <w:jc w:val="both"/>
              <w:rPr>
                <w:rFonts w:cs="Arial"/>
              </w:rPr>
            </w:pPr>
          </w:p>
        </w:tc>
        <w:tc>
          <w:tcPr>
            <w:tcW w:w="1339" w:type="dxa"/>
          </w:tcPr>
          <w:p w14:paraId="654A4148" w14:textId="4719E5DD" w:rsidR="006D5B77" w:rsidRPr="004443D8" w:rsidRDefault="006D5B77" w:rsidP="004443D8">
            <w:pPr>
              <w:jc w:val="both"/>
              <w:rPr>
                <w:rFonts w:cs="Arial"/>
              </w:rPr>
            </w:pPr>
          </w:p>
        </w:tc>
        <w:tc>
          <w:tcPr>
            <w:tcW w:w="2063" w:type="dxa"/>
          </w:tcPr>
          <w:p w14:paraId="6CB750BA" w14:textId="77777777" w:rsidR="006D5B77" w:rsidRPr="004443D8" w:rsidRDefault="006D5B77" w:rsidP="004443D8">
            <w:pPr>
              <w:jc w:val="both"/>
              <w:rPr>
                <w:rFonts w:cs="Arial"/>
              </w:rPr>
            </w:pPr>
          </w:p>
        </w:tc>
      </w:tr>
      <w:tr w:rsidR="006D5B77" w:rsidRPr="004443D8" w14:paraId="7A95055D" w14:textId="77777777" w:rsidTr="002A535C">
        <w:tc>
          <w:tcPr>
            <w:tcW w:w="2617" w:type="dxa"/>
          </w:tcPr>
          <w:p w14:paraId="6BB6B520" w14:textId="77777777" w:rsidR="006D5B77" w:rsidRPr="004443D8" w:rsidRDefault="006D5B77" w:rsidP="00773425">
            <w:pPr>
              <w:rPr>
                <w:rFonts w:cs="Arial"/>
              </w:rPr>
            </w:pPr>
            <w:r w:rsidRPr="004443D8">
              <w:rPr>
                <w:rFonts w:cs="Arial"/>
              </w:rPr>
              <w:t>Washing up liquid</w:t>
            </w:r>
          </w:p>
        </w:tc>
        <w:tc>
          <w:tcPr>
            <w:tcW w:w="2345" w:type="dxa"/>
          </w:tcPr>
          <w:p w14:paraId="5B4F8329" w14:textId="77777777" w:rsidR="006D5B77" w:rsidRPr="004443D8" w:rsidRDefault="006D5B77" w:rsidP="004443D8">
            <w:pPr>
              <w:jc w:val="both"/>
              <w:rPr>
                <w:rFonts w:cs="Arial"/>
              </w:rPr>
            </w:pPr>
          </w:p>
        </w:tc>
        <w:tc>
          <w:tcPr>
            <w:tcW w:w="1339" w:type="dxa"/>
          </w:tcPr>
          <w:p w14:paraId="1467A386" w14:textId="18BA11BD" w:rsidR="006D5B77" w:rsidRPr="004443D8" w:rsidRDefault="006D5B77" w:rsidP="00267874">
            <w:pPr>
              <w:jc w:val="both"/>
              <w:rPr>
                <w:rFonts w:cs="Arial"/>
              </w:rPr>
            </w:pPr>
          </w:p>
        </w:tc>
        <w:tc>
          <w:tcPr>
            <w:tcW w:w="2063" w:type="dxa"/>
          </w:tcPr>
          <w:p w14:paraId="66F9072C" w14:textId="77777777" w:rsidR="006D5B77" w:rsidRPr="004443D8" w:rsidRDefault="006D5B77" w:rsidP="004443D8">
            <w:pPr>
              <w:jc w:val="both"/>
              <w:rPr>
                <w:rFonts w:cs="Arial"/>
              </w:rPr>
            </w:pPr>
          </w:p>
        </w:tc>
      </w:tr>
      <w:tr w:rsidR="006D5B77" w:rsidRPr="004443D8" w14:paraId="6AEE836B" w14:textId="77777777" w:rsidTr="002A535C">
        <w:tc>
          <w:tcPr>
            <w:tcW w:w="2617" w:type="dxa"/>
          </w:tcPr>
          <w:p w14:paraId="41FBAD95" w14:textId="77777777" w:rsidR="006D5B77" w:rsidRPr="004443D8" w:rsidRDefault="006D5B77" w:rsidP="00773425">
            <w:pPr>
              <w:rPr>
                <w:rFonts w:cs="Arial"/>
              </w:rPr>
            </w:pPr>
            <w:r w:rsidRPr="004443D8">
              <w:rPr>
                <w:rFonts w:cs="Arial"/>
              </w:rPr>
              <w:t xml:space="preserve">Sponges </w:t>
            </w:r>
          </w:p>
        </w:tc>
        <w:tc>
          <w:tcPr>
            <w:tcW w:w="2345" w:type="dxa"/>
          </w:tcPr>
          <w:p w14:paraId="6F3EFD13" w14:textId="77777777" w:rsidR="006D5B77" w:rsidRPr="004443D8" w:rsidRDefault="006D5B77" w:rsidP="004443D8">
            <w:pPr>
              <w:jc w:val="both"/>
              <w:rPr>
                <w:rFonts w:cs="Arial"/>
              </w:rPr>
            </w:pPr>
          </w:p>
        </w:tc>
        <w:tc>
          <w:tcPr>
            <w:tcW w:w="1339" w:type="dxa"/>
          </w:tcPr>
          <w:p w14:paraId="5E7FBAD6" w14:textId="35474E1C" w:rsidR="006D5B77" w:rsidRPr="004443D8" w:rsidRDefault="006D5B77" w:rsidP="004443D8">
            <w:pPr>
              <w:jc w:val="both"/>
              <w:rPr>
                <w:rFonts w:cs="Arial"/>
              </w:rPr>
            </w:pPr>
          </w:p>
        </w:tc>
        <w:tc>
          <w:tcPr>
            <w:tcW w:w="2063" w:type="dxa"/>
          </w:tcPr>
          <w:p w14:paraId="652F842C" w14:textId="77777777" w:rsidR="006D5B77" w:rsidRPr="004443D8" w:rsidRDefault="006D5B77" w:rsidP="004443D8">
            <w:pPr>
              <w:jc w:val="both"/>
              <w:rPr>
                <w:rFonts w:cs="Arial"/>
              </w:rPr>
            </w:pPr>
          </w:p>
        </w:tc>
      </w:tr>
      <w:tr w:rsidR="006D5B77" w:rsidRPr="004443D8" w14:paraId="7056B997" w14:textId="77777777" w:rsidTr="002A535C">
        <w:tc>
          <w:tcPr>
            <w:tcW w:w="2617" w:type="dxa"/>
          </w:tcPr>
          <w:p w14:paraId="5B348E3D" w14:textId="4BD91E69" w:rsidR="006D5B77" w:rsidRPr="004443D8" w:rsidDel="008312E0" w:rsidRDefault="004A3489" w:rsidP="00773425">
            <w:pPr>
              <w:rPr>
                <w:rFonts w:cs="Arial"/>
              </w:rPr>
            </w:pPr>
            <w:r>
              <w:rPr>
                <w:rFonts w:cs="Arial"/>
              </w:rPr>
              <w:t xml:space="preserve">Centre feed </w:t>
            </w:r>
            <w:r w:rsidR="008C1A15">
              <w:rPr>
                <w:rFonts w:cs="Arial"/>
              </w:rPr>
              <w:t>paper rolls</w:t>
            </w:r>
          </w:p>
        </w:tc>
        <w:tc>
          <w:tcPr>
            <w:tcW w:w="2345" w:type="dxa"/>
          </w:tcPr>
          <w:p w14:paraId="0A41A96F" w14:textId="77777777" w:rsidR="006D5B77" w:rsidRPr="004443D8" w:rsidRDefault="006D5B77" w:rsidP="004443D8">
            <w:pPr>
              <w:jc w:val="both"/>
              <w:rPr>
                <w:rFonts w:cs="Arial"/>
              </w:rPr>
            </w:pPr>
          </w:p>
        </w:tc>
        <w:tc>
          <w:tcPr>
            <w:tcW w:w="1339" w:type="dxa"/>
          </w:tcPr>
          <w:p w14:paraId="140DB0B0" w14:textId="249E72FF" w:rsidR="006D5B77" w:rsidRPr="004443D8" w:rsidRDefault="006D5B77" w:rsidP="004443D8">
            <w:pPr>
              <w:jc w:val="both"/>
              <w:rPr>
                <w:rFonts w:cs="Arial"/>
              </w:rPr>
            </w:pPr>
          </w:p>
        </w:tc>
        <w:tc>
          <w:tcPr>
            <w:tcW w:w="2063" w:type="dxa"/>
          </w:tcPr>
          <w:p w14:paraId="6C400D9A" w14:textId="77777777" w:rsidR="006D5B77" w:rsidRPr="004443D8" w:rsidRDefault="006D5B77" w:rsidP="004443D8">
            <w:pPr>
              <w:jc w:val="both"/>
              <w:rPr>
                <w:rFonts w:cs="Arial"/>
              </w:rPr>
            </w:pPr>
          </w:p>
        </w:tc>
      </w:tr>
      <w:tr w:rsidR="00390477" w:rsidRPr="004443D8" w14:paraId="3633423B" w14:textId="77777777" w:rsidTr="002A535C">
        <w:tc>
          <w:tcPr>
            <w:tcW w:w="2617" w:type="dxa"/>
          </w:tcPr>
          <w:p w14:paraId="7B1167CD" w14:textId="231D8111" w:rsidR="00390477" w:rsidRDefault="000330AB" w:rsidP="00773425">
            <w:pPr>
              <w:rPr>
                <w:rFonts w:cs="Arial"/>
              </w:rPr>
            </w:pPr>
            <w:r>
              <w:rPr>
                <w:rFonts w:cs="Arial"/>
              </w:rPr>
              <w:t xml:space="preserve">Dishwasher </w:t>
            </w:r>
            <w:r w:rsidR="00773425">
              <w:rPr>
                <w:rFonts w:cs="Arial"/>
              </w:rPr>
              <w:t>r</w:t>
            </w:r>
            <w:r>
              <w:rPr>
                <w:rFonts w:cs="Arial"/>
              </w:rPr>
              <w:t xml:space="preserve">inse </w:t>
            </w:r>
            <w:r w:rsidR="00773425">
              <w:rPr>
                <w:rFonts w:cs="Arial"/>
              </w:rPr>
              <w:t>a</w:t>
            </w:r>
            <w:r>
              <w:rPr>
                <w:rFonts w:cs="Arial"/>
              </w:rPr>
              <w:t>id</w:t>
            </w:r>
          </w:p>
        </w:tc>
        <w:tc>
          <w:tcPr>
            <w:tcW w:w="2345" w:type="dxa"/>
          </w:tcPr>
          <w:p w14:paraId="65C80CE5" w14:textId="77777777" w:rsidR="00390477" w:rsidRPr="004443D8" w:rsidRDefault="00390477" w:rsidP="004443D8">
            <w:pPr>
              <w:jc w:val="both"/>
              <w:rPr>
                <w:rFonts w:cs="Arial"/>
              </w:rPr>
            </w:pPr>
          </w:p>
        </w:tc>
        <w:tc>
          <w:tcPr>
            <w:tcW w:w="1339" w:type="dxa"/>
          </w:tcPr>
          <w:p w14:paraId="46A39CE9" w14:textId="6DAE5C47" w:rsidR="00390477" w:rsidRPr="004443D8" w:rsidRDefault="00390477" w:rsidP="004443D8">
            <w:pPr>
              <w:jc w:val="both"/>
              <w:rPr>
                <w:rFonts w:cs="Arial"/>
              </w:rPr>
            </w:pPr>
          </w:p>
        </w:tc>
        <w:tc>
          <w:tcPr>
            <w:tcW w:w="2063" w:type="dxa"/>
          </w:tcPr>
          <w:p w14:paraId="0DC769D1" w14:textId="77777777" w:rsidR="00390477" w:rsidRPr="004443D8" w:rsidRDefault="00390477" w:rsidP="004443D8">
            <w:pPr>
              <w:jc w:val="both"/>
              <w:rPr>
                <w:rFonts w:cs="Arial"/>
              </w:rPr>
            </w:pPr>
          </w:p>
        </w:tc>
      </w:tr>
      <w:tr w:rsidR="00773425" w:rsidRPr="004443D8" w14:paraId="3CF6629C" w14:textId="77777777" w:rsidTr="002A535C">
        <w:tc>
          <w:tcPr>
            <w:tcW w:w="2617" w:type="dxa"/>
          </w:tcPr>
          <w:p w14:paraId="6217A9C4" w14:textId="5331C839" w:rsidR="00773425" w:rsidRDefault="00773425" w:rsidP="00773425">
            <w:pPr>
              <w:rPr>
                <w:rFonts w:cs="Arial"/>
              </w:rPr>
            </w:pPr>
            <w:r>
              <w:rPr>
                <w:rFonts w:cs="Arial"/>
              </w:rPr>
              <w:t>Dishwasher detergent</w:t>
            </w:r>
          </w:p>
        </w:tc>
        <w:tc>
          <w:tcPr>
            <w:tcW w:w="2345" w:type="dxa"/>
          </w:tcPr>
          <w:p w14:paraId="40D8B8F1" w14:textId="77777777" w:rsidR="00773425" w:rsidRPr="004443D8" w:rsidRDefault="00773425" w:rsidP="004443D8">
            <w:pPr>
              <w:jc w:val="both"/>
              <w:rPr>
                <w:rFonts w:cs="Arial"/>
              </w:rPr>
            </w:pPr>
          </w:p>
        </w:tc>
        <w:tc>
          <w:tcPr>
            <w:tcW w:w="1339" w:type="dxa"/>
          </w:tcPr>
          <w:p w14:paraId="553BCF3D" w14:textId="77777777" w:rsidR="00773425" w:rsidRPr="004443D8" w:rsidRDefault="00773425" w:rsidP="004443D8">
            <w:pPr>
              <w:jc w:val="both"/>
              <w:rPr>
                <w:rFonts w:cs="Arial"/>
              </w:rPr>
            </w:pPr>
          </w:p>
        </w:tc>
        <w:tc>
          <w:tcPr>
            <w:tcW w:w="2063" w:type="dxa"/>
          </w:tcPr>
          <w:p w14:paraId="728A4141" w14:textId="77777777" w:rsidR="00773425" w:rsidRPr="004443D8" w:rsidRDefault="00773425" w:rsidP="004443D8">
            <w:pPr>
              <w:jc w:val="both"/>
              <w:rPr>
                <w:rFonts w:cs="Arial"/>
              </w:rPr>
            </w:pPr>
          </w:p>
        </w:tc>
      </w:tr>
    </w:tbl>
    <w:p w14:paraId="4A1ABE61" w14:textId="77777777" w:rsidR="00F76A34" w:rsidRDefault="00F76A34" w:rsidP="004443D8">
      <w:pPr>
        <w:jc w:val="both"/>
        <w:rPr>
          <w:rFonts w:cs="Arial"/>
        </w:rPr>
      </w:pPr>
    </w:p>
    <w:p w14:paraId="1DACA799" w14:textId="77777777" w:rsidR="007F5EA5" w:rsidRDefault="007F5EA5" w:rsidP="00473457">
      <w:pPr>
        <w:rPr>
          <w:rFonts w:cs="Arial"/>
          <w:b/>
        </w:rPr>
      </w:pPr>
    </w:p>
    <w:p w14:paraId="2102479E" w14:textId="77777777" w:rsidR="007F5EA5" w:rsidRDefault="007F5EA5">
      <w:pPr>
        <w:rPr>
          <w:rFonts w:cs="Arial"/>
          <w:b/>
        </w:rPr>
      </w:pPr>
      <w:r>
        <w:rPr>
          <w:rFonts w:cs="Arial"/>
          <w:b/>
        </w:rPr>
        <w:br w:type="page"/>
      </w:r>
    </w:p>
    <w:p w14:paraId="7F06780F" w14:textId="03A661CA" w:rsidR="00473457" w:rsidRPr="004443D8" w:rsidRDefault="00473457" w:rsidP="00473457">
      <w:pPr>
        <w:rPr>
          <w:rFonts w:cs="Arial"/>
        </w:rPr>
      </w:pPr>
      <w:r w:rsidRPr="00DB2D75">
        <w:rPr>
          <w:rFonts w:cs="Arial"/>
          <w:b/>
        </w:rPr>
        <w:t>Service costs</w:t>
      </w:r>
      <w:r>
        <w:rPr>
          <w:rFonts w:cs="Arial"/>
        </w:rPr>
        <w:t xml:space="preserve"> (add additional lines where necessary to accommodate variable frequencies)</w:t>
      </w:r>
    </w:p>
    <w:p w14:paraId="3638DC13" w14:textId="77777777" w:rsidR="00473457" w:rsidRPr="004443D8" w:rsidRDefault="00473457" w:rsidP="004443D8">
      <w:pPr>
        <w:jc w:val="both"/>
        <w:rPr>
          <w:rFonts w:cs="Arial"/>
        </w:rPr>
      </w:pPr>
    </w:p>
    <w:tbl>
      <w:tblPr>
        <w:tblStyle w:val="TableGrid"/>
        <w:tblW w:w="8789" w:type="dxa"/>
        <w:tblInd w:w="-5" w:type="dxa"/>
        <w:tblLook w:val="04A0" w:firstRow="1" w:lastRow="0" w:firstColumn="1" w:lastColumn="0" w:noHBand="0" w:noVBand="1"/>
      </w:tblPr>
      <w:tblGrid>
        <w:gridCol w:w="7230"/>
        <w:gridCol w:w="1559"/>
      </w:tblGrid>
      <w:tr w:rsidR="00473457" w:rsidRPr="004443D8" w14:paraId="418AD24A" w14:textId="77777777" w:rsidTr="007F5EA5">
        <w:tc>
          <w:tcPr>
            <w:tcW w:w="7230" w:type="dxa"/>
          </w:tcPr>
          <w:p w14:paraId="3E5F8BDC" w14:textId="77777777" w:rsidR="00473457" w:rsidRPr="004443D8" w:rsidRDefault="00473457" w:rsidP="00584EC6">
            <w:pPr>
              <w:jc w:val="both"/>
              <w:rPr>
                <w:rFonts w:cs="Arial"/>
                <w:b/>
              </w:rPr>
            </w:pPr>
            <w:r w:rsidRPr="004443D8">
              <w:rPr>
                <w:rFonts w:cs="Arial"/>
                <w:b/>
              </w:rPr>
              <w:t>Service</w:t>
            </w:r>
          </w:p>
        </w:tc>
        <w:tc>
          <w:tcPr>
            <w:tcW w:w="1559" w:type="dxa"/>
          </w:tcPr>
          <w:p w14:paraId="7F8C399A" w14:textId="3A5906D2" w:rsidR="00473457" w:rsidRPr="004443D8" w:rsidRDefault="00473457" w:rsidP="007F5EA5">
            <w:pPr>
              <w:rPr>
                <w:rFonts w:cs="Arial"/>
                <w:b/>
              </w:rPr>
            </w:pPr>
            <w:r w:rsidRPr="004443D8">
              <w:rPr>
                <w:rFonts w:cs="Arial"/>
                <w:b/>
              </w:rPr>
              <w:t>Price (£) ex VAT</w:t>
            </w:r>
          </w:p>
        </w:tc>
      </w:tr>
      <w:tr w:rsidR="00473457" w:rsidRPr="004443D8" w14:paraId="1DFF7BF9" w14:textId="77777777" w:rsidTr="007F5EA5">
        <w:tc>
          <w:tcPr>
            <w:tcW w:w="7230" w:type="dxa"/>
          </w:tcPr>
          <w:p w14:paraId="05B238C7" w14:textId="24ABA42A" w:rsidR="00473457" w:rsidRPr="004443D8" w:rsidRDefault="00473457" w:rsidP="00751284">
            <w:pPr>
              <w:rPr>
                <w:rFonts w:cs="Arial"/>
              </w:rPr>
            </w:pPr>
            <w:r w:rsidRPr="004443D8">
              <w:rPr>
                <w:rFonts w:cs="Arial"/>
              </w:rPr>
              <w:t xml:space="preserve">Total </w:t>
            </w:r>
            <w:r w:rsidR="00751284">
              <w:rPr>
                <w:rFonts w:cs="Arial"/>
              </w:rPr>
              <w:t>a</w:t>
            </w:r>
            <w:r w:rsidR="008E333A">
              <w:rPr>
                <w:rFonts w:cs="Arial"/>
              </w:rPr>
              <w:t xml:space="preserve">nnual </w:t>
            </w:r>
            <w:r w:rsidR="00751284">
              <w:rPr>
                <w:rFonts w:cs="Arial"/>
              </w:rPr>
              <w:t>c</w:t>
            </w:r>
            <w:r w:rsidRPr="004443D8">
              <w:rPr>
                <w:rFonts w:cs="Arial"/>
              </w:rPr>
              <w:t xml:space="preserve">leaning </w:t>
            </w:r>
            <w:r w:rsidR="00751284">
              <w:rPr>
                <w:rFonts w:cs="Arial"/>
              </w:rPr>
              <w:t>s</w:t>
            </w:r>
            <w:r w:rsidRPr="004443D8">
              <w:rPr>
                <w:rFonts w:cs="Arial"/>
              </w:rPr>
              <w:t>ervice (excluding additional services</w:t>
            </w:r>
            <w:r w:rsidR="008E333A">
              <w:rPr>
                <w:rFonts w:cs="Arial"/>
              </w:rPr>
              <w:t xml:space="preserve"> and consumables</w:t>
            </w:r>
            <w:r w:rsidRPr="004443D8">
              <w:rPr>
                <w:rFonts w:cs="Arial"/>
              </w:rPr>
              <w:t>)</w:t>
            </w:r>
          </w:p>
        </w:tc>
        <w:tc>
          <w:tcPr>
            <w:tcW w:w="1559" w:type="dxa"/>
          </w:tcPr>
          <w:p w14:paraId="2138E03E" w14:textId="77777777" w:rsidR="00473457" w:rsidRPr="004443D8" w:rsidRDefault="00473457" w:rsidP="00584EC6">
            <w:pPr>
              <w:jc w:val="both"/>
              <w:rPr>
                <w:rFonts w:cs="Arial"/>
              </w:rPr>
            </w:pPr>
            <w:r w:rsidRPr="004443D8">
              <w:rPr>
                <w:rFonts w:cs="Arial"/>
              </w:rPr>
              <w:t>£</w:t>
            </w:r>
          </w:p>
        </w:tc>
      </w:tr>
    </w:tbl>
    <w:p w14:paraId="6D43C3F0" w14:textId="77777777" w:rsidR="00473457" w:rsidRPr="004443D8" w:rsidRDefault="00473457" w:rsidP="004443D8">
      <w:pPr>
        <w:jc w:val="both"/>
        <w:rPr>
          <w:rFonts w:cs="Arial"/>
        </w:rPr>
      </w:pPr>
    </w:p>
    <w:p w14:paraId="5BC0CF23" w14:textId="5396A339" w:rsidR="00A52306" w:rsidRPr="00DB2D75" w:rsidRDefault="00A52306" w:rsidP="004443D8">
      <w:pPr>
        <w:jc w:val="both"/>
        <w:rPr>
          <w:rFonts w:cs="Arial"/>
          <w:b/>
        </w:rPr>
      </w:pPr>
      <w:r w:rsidRPr="004443D8">
        <w:rPr>
          <w:rFonts w:cs="Arial"/>
        </w:rPr>
        <w:t xml:space="preserve"> </w:t>
      </w:r>
      <w:r w:rsidRPr="00DB2D75">
        <w:rPr>
          <w:rFonts w:cs="Arial"/>
          <w:b/>
        </w:rPr>
        <w:t>Additional Service Cost Table</w:t>
      </w:r>
      <w:r w:rsidR="008C1A15">
        <w:rPr>
          <w:rFonts w:cs="Arial"/>
          <w:b/>
        </w:rPr>
        <w:t xml:space="preserve"> </w:t>
      </w:r>
      <w:r w:rsidR="008C1A15" w:rsidRPr="000658B9">
        <w:rPr>
          <w:rFonts w:cs="Arial"/>
        </w:rPr>
        <w:t xml:space="preserve">(see </w:t>
      </w:r>
      <w:r w:rsidR="00773425" w:rsidRPr="000658B9">
        <w:rPr>
          <w:rFonts w:cs="Arial"/>
        </w:rPr>
        <w:t>c</w:t>
      </w:r>
      <w:r w:rsidR="008C1A15" w:rsidRPr="000658B9">
        <w:rPr>
          <w:rFonts w:cs="Arial"/>
        </w:rPr>
        <w:t>lause 7. Additional Services Required)</w:t>
      </w:r>
    </w:p>
    <w:p w14:paraId="0ED762C9" w14:textId="77777777" w:rsidR="00C15F4F" w:rsidRPr="004443D8" w:rsidRDefault="00C15F4F" w:rsidP="004443D8">
      <w:pPr>
        <w:jc w:val="both"/>
        <w:rPr>
          <w:rFonts w:cs="Arial"/>
        </w:rPr>
      </w:pPr>
    </w:p>
    <w:tbl>
      <w:tblPr>
        <w:tblStyle w:val="TableGrid"/>
        <w:tblW w:w="8789" w:type="dxa"/>
        <w:tblInd w:w="-5" w:type="dxa"/>
        <w:tblLayout w:type="fixed"/>
        <w:tblLook w:val="04A0" w:firstRow="1" w:lastRow="0" w:firstColumn="1" w:lastColumn="0" w:noHBand="0" w:noVBand="1"/>
      </w:tblPr>
      <w:tblGrid>
        <w:gridCol w:w="4678"/>
        <w:gridCol w:w="1288"/>
        <w:gridCol w:w="1264"/>
        <w:gridCol w:w="1559"/>
      </w:tblGrid>
      <w:tr w:rsidR="00B30571" w:rsidRPr="004443D8" w14:paraId="6D06CBE2" w14:textId="1042914D" w:rsidTr="007F5EA5">
        <w:trPr>
          <w:trHeight w:val="592"/>
        </w:trPr>
        <w:tc>
          <w:tcPr>
            <w:tcW w:w="4678" w:type="dxa"/>
          </w:tcPr>
          <w:p w14:paraId="77F5702A" w14:textId="77777777" w:rsidR="00B30571" w:rsidRPr="004443D8" w:rsidRDefault="00B30571" w:rsidP="00B30571">
            <w:pPr>
              <w:jc w:val="both"/>
              <w:rPr>
                <w:rFonts w:cs="Arial"/>
                <w:b/>
              </w:rPr>
            </w:pPr>
            <w:r w:rsidRPr="004443D8">
              <w:rPr>
                <w:rFonts w:cs="Arial"/>
                <w:b/>
              </w:rPr>
              <w:t>Service</w:t>
            </w:r>
          </w:p>
        </w:tc>
        <w:tc>
          <w:tcPr>
            <w:tcW w:w="1288" w:type="dxa"/>
          </w:tcPr>
          <w:p w14:paraId="1DDCEF79" w14:textId="77777777" w:rsidR="00B30571" w:rsidRPr="004443D8" w:rsidRDefault="00B30571" w:rsidP="00B30571">
            <w:pPr>
              <w:jc w:val="both"/>
              <w:rPr>
                <w:rFonts w:cs="Arial"/>
                <w:b/>
              </w:rPr>
            </w:pPr>
            <w:r w:rsidRPr="004443D8">
              <w:rPr>
                <w:rFonts w:cs="Arial"/>
                <w:b/>
              </w:rPr>
              <w:t>Period</w:t>
            </w:r>
          </w:p>
        </w:tc>
        <w:tc>
          <w:tcPr>
            <w:tcW w:w="1264" w:type="dxa"/>
          </w:tcPr>
          <w:p w14:paraId="3FDBC44E" w14:textId="0F656F20" w:rsidR="00B30571" w:rsidRPr="004443D8" w:rsidRDefault="00B30571" w:rsidP="00B30571">
            <w:pPr>
              <w:rPr>
                <w:rFonts w:cs="Arial"/>
                <w:b/>
              </w:rPr>
            </w:pPr>
            <w:r w:rsidRPr="004443D8">
              <w:rPr>
                <w:rFonts w:cs="Arial"/>
                <w:b/>
              </w:rPr>
              <w:t xml:space="preserve">Price </w:t>
            </w:r>
            <w:r>
              <w:rPr>
                <w:rFonts w:cs="Arial"/>
                <w:b/>
              </w:rPr>
              <w:t xml:space="preserve">per </w:t>
            </w:r>
            <w:r w:rsidR="009C791A">
              <w:rPr>
                <w:rFonts w:cs="Arial"/>
                <w:b/>
              </w:rPr>
              <w:t>e</w:t>
            </w:r>
            <w:r>
              <w:rPr>
                <w:rFonts w:cs="Arial"/>
                <w:b/>
              </w:rPr>
              <w:t xml:space="preserve">vent </w:t>
            </w:r>
            <w:r w:rsidRPr="004443D8">
              <w:rPr>
                <w:rFonts w:cs="Arial"/>
                <w:b/>
              </w:rPr>
              <w:t>(£) ex VAT</w:t>
            </w:r>
          </w:p>
        </w:tc>
        <w:tc>
          <w:tcPr>
            <w:tcW w:w="1559" w:type="dxa"/>
          </w:tcPr>
          <w:p w14:paraId="64CCDF35" w14:textId="0EBA258C" w:rsidR="00B30571" w:rsidRPr="004443D8" w:rsidRDefault="00B30571" w:rsidP="00B30571">
            <w:pPr>
              <w:rPr>
                <w:rFonts w:cs="Arial"/>
                <w:b/>
              </w:rPr>
            </w:pPr>
            <w:r>
              <w:rPr>
                <w:rFonts w:cs="Arial"/>
                <w:b/>
              </w:rPr>
              <w:t xml:space="preserve">Annual </w:t>
            </w:r>
            <w:r w:rsidR="009C791A">
              <w:rPr>
                <w:rFonts w:cs="Arial"/>
                <w:b/>
              </w:rPr>
              <w:t>c</w:t>
            </w:r>
            <w:r>
              <w:rPr>
                <w:rFonts w:cs="Arial"/>
                <w:b/>
              </w:rPr>
              <w:t>ost</w:t>
            </w:r>
          </w:p>
        </w:tc>
      </w:tr>
      <w:tr w:rsidR="00B30571" w:rsidRPr="004443D8" w14:paraId="18BA0ADB" w14:textId="229BE2DA" w:rsidTr="007F5EA5">
        <w:tc>
          <w:tcPr>
            <w:tcW w:w="4678" w:type="dxa"/>
          </w:tcPr>
          <w:p w14:paraId="38C89E5B" w14:textId="4CB28659" w:rsidR="00B30571" w:rsidRPr="004443D8" w:rsidRDefault="00B30571" w:rsidP="00D010B5">
            <w:pPr>
              <w:jc w:val="both"/>
              <w:rPr>
                <w:rFonts w:cs="Arial"/>
              </w:rPr>
            </w:pPr>
            <w:r>
              <w:rPr>
                <w:rFonts w:cs="Arial"/>
              </w:rPr>
              <w:t xml:space="preserve">7.1 Glass </w:t>
            </w:r>
            <w:r w:rsidR="00773425">
              <w:rPr>
                <w:rFonts w:cs="Arial"/>
              </w:rPr>
              <w:t>c</w:t>
            </w:r>
            <w:r w:rsidRPr="004443D8">
              <w:rPr>
                <w:rFonts w:cs="Arial"/>
              </w:rPr>
              <w:t>leaning</w:t>
            </w:r>
          </w:p>
        </w:tc>
        <w:tc>
          <w:tcPr>
            <w:tcW w:w="1288" w:type="dxa"/>
          </w:tcPr>
          <w:p w14:paraId="036FC947" w14:textId="77777777" w:rsidR="00B30571" w:rsidRPr="004443D8" w:rsidRDefault="00B30571" w:rsidP="00D010B5">
            <w:pPr>
              <w:jc w:val="both"/>
              <w:rPr>
                <w:rFonts w:cs="Arial"/>
              </w:rPr>
            </w:pPr>
            <w:r w:rsidRPr="004443D8">
              <w:rPr>
                <w:rFonts w:cs="Arial"/>
              </w:rPr>
              <w:t>Quarterly</w:t>
            </w:r>
          </w:p>
        </w:tc>
        <w:tc>
          <w:tcPr>
            <w:tcW w:w="1264" w:type="dxa"/>
            <w:vAlign w:val="bottom"/>
          </w:tcPr>
          <w:p w14:paraId="72894F74" w14:textId="77777777" w:rsidR="00B30571" w:rsidRPr="004443D8" w:rsidRDefault="00B30571" w:rsidP="00B30571">
            <w:pPr>
              <w:jc w:val="both"/>
              <w:rPr>
                <w:rFonts w:cs="Arial"/>
              </w:rPr>
            </w:pPr>
          </w:p>
        </w:tc>
        <w:tc>
          <w:tcPr>
            <w:tcW w:w="1559" w:type="dxa"/>
            <w:vAlign w:val="bottom"/>
          </w:tcPr>
          <w:p w14:paraId="515A7C91" w14:textId="77777777" w:rsidR="00B30571" w:rsidRPr="004443D8" w:rsidRDefault="00B30571" w:rsidP="00B30571">
            <w:pPr>
              <w:jc w:val="both"/>
              <w:rPr>
                <w:rFonts w:cs="Arial"/>
              </w:rPr>
            </w:pPr>
          </w:p>
        </w:tc>
      </w:tr>
      <w:tr w:rsidR="00B30571" w:rsidRPr="004443D8" w14:paraId="292CAC29" w14:textId="1769A96F" w:rsidTr="007F5EA5">
        <w:tc>
          <w:tcPr>
            <w:tcW w:w="4678" w:type="dxa"/>
            <w:vAlign w:val="bottom"/>
          </w:tcPr>
          <w:p w14:paraId="343F34D2" w14:textId="6894285A" w:rsidR="00D010B5" w:rsidRPr="004443D8" w:rsidRDefault="00B30571" w:rsidP="00D010B5">
            <w:pPr>
              <w:rPr>
                <w:rFonts w:cs="Arial"/>
              </w:rPr>
            </w:pPr>
            <w:r>
              <w:rPr>
                <w:rFonts w:cs="Arial"/>
              </w:rPr>
              <w:t xml:space="preserve">7.2 Carpet </w:t>
            </w:r>
            <w:r w:rsidR="00773425">
              <w:rPr>
                <w:rFonts w:cs="Arial"/>
              </w:rPr>
              <w:t>d</w:t>
            </w:r>
            <w:r>
              <w:rPr>
                <w:rFonts w:cs="Arial"/>
              </w:rPr>
              <w:t xml:space="preserve">eep </w:t>
            </w:r>
            <w:r w:rsidR="00773425">
              <w:rPr>
                <w:rFonts w:cs="Arial"/>
              </w:rPr>
              <w:t>c</w:t>
            </w:r>
            <w:r>
              <w:rPr>
                <w:rFonts w:cs="Arial"/>
              </w:rPr>
              <w:t>lean</w:t>
            </w:r>
          </w:p>
        </w:tc>
        <w:tc>
          <w:tcPr>
            <w:tcW w:w="1288" w:type="dxa"/>
            <w:vAlign w:val="bottom"/>
          </w:tcPr>
          <w:p w14:paraId="77DA3E24" w14:textId="02BE1E9A" w:rsidR="00B30571" w:rsidRPr="004443D8" w:rsidRDefault="00B30571" w:rsidP="00D010B5">
            <w:pPr>
              <w:rPr>
                <w:rFonts w:cs="Arial"/>
              </w:rPr>
            </w:pPr>
            <w:r>
              <w:rPr>
                <w:rFonts w:cs="Arial"/>
              </w:rPr>
              <w:t>Quarterly</w:t>
            </w:r>
          </w:p>
        </w:tc>
        <w:tc>
          <w:tcPr>
            <w:tcW w:w="1264" w:type="dxa"/>
            <w:vAlign w:val="bottom"/>
          </w:tcPr>
          <w:p w14:paraId="0A8EF3D3" w14:textId="77777777" w:rsidR="00B30571" w:rsidRPr="004443D8" w:rsidRDefault="00B30571" w:rsidP="00B30571">
            <w:pPr>
              <w:jc w:val="both"/>
              <w:rPr>
                <w:rFonts w:cs="Arial"/>
              </w:rPr>
            </w:pPr>
          </w:p>
        </w:tc>
        <w:tc>
          <w:tcPr>
            <w:tcW w:w="1559" w:type="dxa"/>
            <w:vAlign w:val="bottom"/>
          </w:tcPr>
          <w:p w14:paraId="4B95CA3C" w14:textId="77777777" w:rsidR="00B30571" w:rsidRPr="004443D8" w:rsidRDefault="00B30571" w:rsidP="00B30571">
            <w:pPr>
              <w:jc w:val="both"/>
              <w:rPr>
                <w:rFonts w:cs="Arial"/>
              </w:rPr>
            </w:pPr>
          </w:p>
        </w:tc>
      </w:tr>
      <w:tr w:rsidR="00B30571" w:rsidRPr="004443D8" w14:paraId="2F353C79" w14:textId="4C7C4181" w:rsidTr="007F5EA5">
        <w:tc>
          <w:tcPr>
            <w:tcW w:w="4678" w:type="dxa"/>
            <w:vAlign w:val="bottom"/>
          </w:tcPr>
          <w:p w14:paraId="023CEFB1" w14:textId="4049C194" w:rsidR="00D010B5" w:rsidRPr="004443D8" w:rsidRDefault="00B30571" w:rsidP="00D010B5">
            <w:pPr>
              <w:rPr>
                <w:rFonts w:cs="Arial"/>
              </w:rPr>
            </w:pPr>
            <w:r>
              <w:rPr>
                <w:rFonts w:cs="Arial"/>
              </w:rPr>
              <w:t xml:space="preserve">7.3 Shower </w:t>
            </w:r>
            <w:r w:rsidR="00773425">
              <w:rPr>
                <w:rFonts w:cs="Arial"/>
              </w:rPr>
              <w:t>b</w:t>
            </w:r>
            <w:r>
              <w:rPr>
                <w:rFonts w:cs="Arial"/>
              </w:rPr>
              <w:t xml:space="preserve">lock </w:t>
            </w:r>
            <w:r w:rsidR="00773425">
              <w:rPr>
                <w:rFonts w:cs="Arial"/>
              </w:rPr>
              <w:t>d</w:t>
            </w:r>
            <w:r>
              <w:rPr>
                <w:rFonts w:cs="Arial"/>
              </w:rPr>
              <w:t xml:space="preserve">eep </w:t>
            </w:r>
            <w:r w:rsidR="00773425">
              <w:rPr>
                <w:rFonts w:cs="Arial"/>
              </w:rPr>
              <w:t>c</w:t>
            </w:r>
            <w:r>
              <w:rPr>
                <w:rFonts w:cs="Arial"/>
              </w:rPr>
              <w:t>lean</w:t>
            </w:r>
          </w:p>
        </w:tc>
        <w:tc>
          <w:tcPr>
            <w:tcW w:w="1288" w:type="dxa"/>
            <w:vAlign w:val="bottom"/>
          </w:tcPr>
          <w:p w14:paraId="76C400EF" w14:textId="6255A07D" w:rsidR="00B30571" w:rsidRPr="004443D8" w:rsidRDefault="008E333A" w:rsidP="00D010B5">
            <w:pPr>
              <w:rPr>
                <w:rFonts w:cs="Arial"/>
              </w:rPr>
            </w:pPr>
            <w:r>
              <w:rPr>
                <w:rFonts w:cs="Arial"/>
              </w:rPr>
              <w:t>Annual</w:t>
            </w:r>
          </w:p>
        </w:tc>
        <w:tc>
          <w:tcPr>
            <w:tcW w:w="1264" w:type="dxa"/>
            <w:vAlign w:val="bottom"/>
          </w:tcPr>
          <w:p w14:paraId="5864D466" w14:textId="77777777" w:rsidR="00B30571" w:rsidRPr="004443D8" w:rsidRDefault="00B30571" w:rsidP="00B30571">
            <w:pPr>
              <w:jc w:val="both"/>
              <w:rPr>
                <w:rFonts w:cs="Arial"/>
              </w:rPr>
            </w:pPr>
          </w:p>
        </w:tc>
        <w:tc>
          <w:tcPr>
            <w:tcW w:w="1559" w:type="dxa"/>
            <w:vAlign w:val="bottom"/>
          </w:tcPr>
          <w:p w14:paraId="55E9C64E" w14:textId="77777777" w:rsidR="00B30571" w:rsidRPr="004443D8" w:rsidRDefault="00B30571" w:rsidP="00B30571">
            <w:pPr>
              <w:jc w:val="both"/>
              <w:rPr>
                <w:rFonts w:cs="Arial"/>
              </w:rPr>
            </w:pPr>
          </w:p>
        </w:tc>
      </w:tr>
      <w:tr w:rsidR="00B30571" w:rsidRPr="004443D8" w14:paraId="4DE880B2" w14:textId="04699361" w:rsidTr="007F5EA5">
        <w:tc>
          <w:tcPr>
            <w:tcW w:w="4678" w:type="dxa"/>
            <w:vAlign w:val="bottom"/>
          </w:tcPr>
          <w:p w14:paraId="5C757F5C" w14:textId="2903098D" w:rsidR="00D010B5" w:rsidRPr="004443D8" w:rsidRDefault="00B30571" w:rsidP="00FF1E6B">
            <w:pPr>
              <w:rPr>
                <w:rFonts w:cs="Arial"/>
              </w:rPr>
            </w:pPr>
            <w:r>
              <w:rPr>
                <w:rFonts w:cs="Arial"/>
              </w:rPr>
              <w:t xml:space="preserve">7.4 </w:t>
            </w:r>
            <w:r w:rsidR="00FF1E6B">
              <w:rPr>
                <w:rFonts w:cs="Arial"/>
              </w:rPr>
              <w:t>Reception areas.</w:t>
            </w:r>
          </w:p>
        </w:tc>
        <w:tc>
          <w:tcPr>
            <w:tcW w:w="1288" w:type="dxa"/>
            <w:vAlign w:val="bottom"/>
          </w:tcPr>
          <w:p w14:paraId="22A3D476" w14:textId="16284140" w:rsidR="00B30571" w:rsidRPr="004443D8" w:rsidRDefault="00B30571" w:rsidP="00D010B5">
            <w:pPr>
              <w:rPr>
                <w:rFonts w:cs="Arial"/>
              </w:rPr>
            </w:pPr>
            <w:r>
              <w:rPr>
                <w:rFonts w:cs="Arial"/>
              </w:rPr>
              <w:t>Quarterly</w:t>
            </w:r>
          </w:p>
        </w:tc>
        <w:tc>
          <w:tcPr>
            <w:tcW w:w="1264" w:type="dxa"/>
            <w:vAlign w:val="bottom"/>
          </w:tcPr>
          <w:p w14:paraId="021A818C" w14:textId="77777777" w:rsidR="00B30571" w:rsidRPr="004443D8" w:rsidRDefault="00B30571" w:rsidP="00B30571">
            <w:pPr>
              <w:jc w:val="both"/>
              <w:rPr>
                <w:rFonts w:cs="Arial"/>
              </w:rPr>
            </w:pPr>
          </w:p>
        </w:tc>
        <w:tc>
          <w:tcPr>
            <w:tcW w:w="1559" w:type="dxa"/>
            <w:vAlign w:val="bottom"/>
          </w:tcPr>
          <w:p w14:paraId="61479913" w14:textId="77777777" w:rsidR="00B30571" w:rsidRPr="004443D8" w:rsidRDefault="00B30571" w:rsidP="00B30571">
            <w:pPr>
              <w:jc w:val="both"/>
              <w:rPr>
                <w:rFonts w:cs="Arial"/>
              </w:rPr>
            </w:pPr>
          </w:p>
        </w:tc>
      </w:tr>
      <w:tr w:rsidR="00B30571" w:rsidRPr="004443D8" w14:paraId="221DF38B" w14:textId="12C84785" w:rsidTr="007F5EA5">
        <w:tc>
          <w:tcPr>
            <w:tcW w:w="4678" w:type="dxa"/>
            <w:vAlign w:val="bottom"/>
          </w:tcPr>
          <w:p w14:paraId="534A4843" w14:textId="7A17BA53" w:rsidR="00B30571" w:rsidRPr="004443D8" w:rsidRDefault="00B30571" w:rsidP="006741CA">
            <w:pPr>
              <w:rPr>
                <w:rFonts w:cs="Arial"/>
              </w:rPr>
            </w:pPr>
            <w:r>
              <w:rPr>
                <w:rFonts w:cs="Arial"/>
              </w:rPr>
              <w:t xml:space="preserve">7.5 </w:t>
            </w:r>
            <w:r w:rsidR="006741CA">
              <w:rPr>
                <w:rFonts w:cs="Arial"/>
              </w:rPr>
              <w:t>Feminine</w:t>
            </w:r>
            <w:r>
              <w:rPr>
                <w:rFonts w:cs="Arial"/>
              </w:rPr>
              <w:t xml:space="preserve"> </w:t>
            </w:r>
            <w:r w:rsidR="00773425">
              <w:rPr>
                <w:rFonts w:cs="Arial"/>
              </w:rPr>
              <w:t>h</w:t>
            </w:r>
            <w:r>
              <w:rPr>
                <w:rFonts w:cs="Arial"/>
              </w:rPr>
              <w:t>ygiene</w:t>
            </w:r>
            <w:r w:rsidR="00773425">
              <w:rPr>
                <w:rFonts w:cs="Arial"/>
              </w:rPr>
              <w:t xml:space="preserve"> units</w:t>
            </w:r>
          </w:p>
        </w:tc>
        <w:tc>
          <w:tcPr>
            <w:tcW w:w="1288" w:type="dxa"/>
            <w:vAlign w:val="bottom"/>
          </w:tcPr>
          <w:p w14:paraId="63C31565" w14:textId="641C7A11" w:rsidR="00B30571" w:rsidRPr="004443D8" w:rsidDel="006F6F4C" w:rsidRDefault="008E333A" w:rsidP="006D0006">
            <w:pPr>
              <w:rPr>
                <w:rFonts w:cs="Arial"/>
              </w:rPr>
            </w:pPr>
            <w:r>
              <w:rPr>
                <w:rFonts w:cs="Arial"/>
              </w:rPr>
              <w:t>3 week</w:t>
            </w:r>
            <w:r w:rsidR="006D0006">
              <w:rPr>
                <w:rFonts w:cs="Arial"/>
              </w:rPr>
              <w:t>ly</w:t>
            </w:r>
          </w:p>
        </w:tc>
        <w:tc>
          <w:tcPr>
            <w:tcW w:w="1264" w:type="dxa"/>
            <w:vAlign w:val="bottom"/>
          </w:tcPr>
          <w:p w14:paraId="4E18A27A" w14:textId="77777777" w:rsidR="00B30571" w:rsidRPr="004443D8" w:rsidRDefault="00B30571" w:rsidP="00B30571">
            <w:pPr>
              <w:jc w:val="both"/>
              <w:rPr>
                <w:rFonts w:cs="Arial"/>
              </w:rPr>
            </w:pPr>
          </w:p>
        </w:tc>
        <w:tc>
          <w:tcPr>
            <w:tcW w:w="1559" w:type="dxa"/>
            <w:vAlign w:val="bottom"/>
          </w:tcPr>
          <w:p w14:paraId="286C7616" w14:textId="77777777" w:rsidR="00B30571" w:rsidRPr="004443D8" w:rsidRDefault="00B30571" w:rsidP="00B30571">
            <w:pPr>
              <w:jc w:val="both"/>
              <w:rPr>
                <w:rFonts w:cs="Arial"/>
              </w:rPr>
            </w:pPr>
          </w:p>
        </w:tc>
      </w:tr>
      <w:tr w:rsidR="00B30571" w:rsidRPr="004443D8" w14:paraId="52DB6EC4" w14:textId="63FAE961" w:rsidTr="007F5EA5">
        <w:tc>
          <w:tcPr>
            <w:tcW w:w="4678" w:type="dxa"/>
            <w:vAlign w:val="bottom"/>
          </w:tcPr>
          <w:p w14:paraId="473546E5" w14:textId="3503E067" w:rsidR="00D010B5" w:rsidRDefault="00B30571" w:rsidP="00D010B5">
            <w:pPr>
              <w:rPr>
                <w:rFonts w:cs="Arial"/>
              </w:rPr>
            </w:pPr>
            <w:r>
              <w:rPr>
                <w:rFonts w:cs="Arial"/>
              </w:rPr>
              <w:t xml:space="preserve">7.6 Air </w:t>
            </w:r>
            <w:r w:rsidR="00773425">
              <w:rPr>
                <w:rFonts w:cs="Arial"/>
              </w:rPr>
              <w:t>f</w:t>
            </w:r>
            <w:r>
              <w:rPr>
                <w:rFonts w:cs="Arial"/>
              </w:rPr>
              <w:t>resh</w:t>
            </w:r>
            <w:r w:rsidR="00773425">
              <w:rPr>
                <w:rFonts w:cs="Arial"/>
              </w:rPr>
              <w:t>ener</w:t>
            </w:r>
            <w:r>
              <w:rPr>
                <w:rFonts w:cs="Arial"/>
              </w:rPr>
              <w:t xml:space="preserve"> </w:t>
            </w:r>
            <w:r w:rsidR="00773425">
              <w:rPr>
                <w:rFonts w:cs="Arial"/>
              </w:rPr>
              <w:t>u</w:t>
            </w:r>
            <w:r>
              <w:rPr>
                <w:rFonts w:cs="Arial"/>
              </w:rPr>
              <w:t>nits</w:t>
            </w:r>
          </w:p>
        </w:tc>
        <w:tc>
          <w:tcPr>
            <w:tcW w:w="1288" w:type="dxa"/>
            <w:vAlign w:val="bottom"/>
          </w:tcPr>
          <w:p w14:paraId="61ED9B5A" w14:textId="585375B8" w:rsidR="00B30571" w:rsidRDefault="008E333A" w:rsidP="00D010B5">
            <w:pPr>
              <w:rPr>
                <w:rFonts w:cs="Arial"/>
              </w:rPr>
            </w:pPr>
            <w:r>
              <w:rPr>
                <w:rFonts w:cs="Arial"/>
              </w:rPr>
              <w:t>Monthly</w:t>
            </w:r>
          </w:p>
        </w:tc>
        <w:tc>
          <w:tcPr>
            <w:tcW w:w="1264" w:type="dxa"/>
            <w:vAlign w:val="bottom"/>
          </w:tcPr>
          <w:p w14:paraId="736DB591" w14:textId="77777777" w:rsidR="00B30571" w:rsidRPr="004443D8" w:rsidRDefault="00B30571" w:rsidP="00B30571">
            <w:pPr>
              <w:jc w:val="both"/>
              <w:rPr>
                <w:rFonts w:cs="Arial"/>
              </w:rPr>
            </w:pPr>
          </w:p>
        </w:tc>
        <w:tc>
          <w:tcPr>
            <w:tcW w:w="1559" w:type="dxa"/>
            <w:vAlign w:val="bottom"/>
          </w:tcPr>
          <w:p w14:paraId="2BD821B4" w14:textId="77777777" w:rsidR="00B30571" w:rsidRPr="004443D8" w:rsidRDefault="00B30571" w:rsidP="00B30571">
            <w:pPr>
              <w:jc w:val="both"/>
              <w:rPr>
                <w:rFonts w:cs="Arial"/>
              </w:rPr>
            </w:pPr>
          </w:p>
        </w:tc>
      </w:tr>
      <w:tr w:rsidR="00B30571" w:rsidRPr="004443D8" w14:paraId="0F8F495E" w14:textId="1D91CCB6" w:rsidTr="007F5EA5">
        <w:tc>
          <w:tcPr>
            <w:tcW w:w="4678" w:type="dxa"/>
          </w:tcPr>
          <w:p w14:paraId="31D577D0" w14:textId="7CE8E3F1" w:rsidR="00B30571" w:rsidRPr="004443D8" w:rsidRDefault="00B30571" w:rsidP="00773425">
            <w:pPr>
              <w:rPr>
                <w:rFonts w:cs="Arial"/>
              </w:rPr>
            </w:pPr>
            <w:r>
              <w:rPr>
                <w:rFonts w:cs="Arial"/>
              </w:rPr>
              <w:t xml:space="preserve">7.7 Keyboard, </w:t>
            </w:r>
            <w:r w:rsidR="00773425">
              <w:rPr>
                <w:rFonts w:cs="Arial"/>
              </w:rPr>
              <w:t>m</w:t>
            </w:r>
            <w:r>
              <w:rPr>
                <w:rFonts w:cs="Arial"/>
              </w:rPr>
              <w:t xml:space="preserve">ouse and </w:t>
            </w:r>
            <w:r w:rsidR="00773425">
              <w:rPr>
                <w:rFonts w:cs="Arial"/>
              </w:rPr>
              <w:t>s</w:t>
            </w:r>
            <w:r>
              <w:rPr>
                <w:rFonts w:cs="Arial"/>
              </w:rPr>
              <w:t xml:space="preserve">creen </w:t>
            </w:r>
            <w:r w:rsidR="00773425">
              <w:rPr>
                <w:rFonts w:cs="Arial"/>
              </w:rPr>
              <w:t>c</w:t>
            </w:r>
            <w:r>
              <w:rPr>
                <w:rFonts w:cs="Arial"/>
              </w:rPr>
              <w:t>lean</w:t>
            </w:r>
          </w:p>
        </w:tc>
        <w:tc>
          <w:tcPr>
            <w:tcW w:w="1288" w:type="dxa"/>
            <w:vAlign w:val="bottom"/>
          </w:tcPr>
          <w:p w14:paraId="65623503" w14:textId="3B113D01" w:rsidR="00B30571" w:rsidRPr="004443D8" w:rsidRDefault="00B02C83" w:rsidP="001323DD">
            <w:pPr>
              <w:rPr>
                <w:rFonts w:cs="Arial"/>
              </w:rPr>
            </w:pPr>
            <w:r>
              <w:rPr>
                <w:rFonts w:cs="Arial"/>
              </w:rPr>
              <w:t>Quarterly</w:t>
            </w:r>
          </w:p>
        </w:tc>
        <w:tc>
          <w:tcPr>
            <w:tcW w:w="1264" w:type="dxa"/>
            <w:vAlign w:val="bottom"/>
          </w:tcPr>
          <w:p w14:paraId="039894C0" w14:textId="77777777" w:rsidR="00B30571" w:rsidRPr="004443D8" w:rsidRDefault="00B30571" w:rsidP="00B30571">
            <w:pPr>
              <w:jc w:val="both"/>
              <w:rPr>
                <w:rFonts w:cs="Arial"/>
              </w:rPr>
            </w:pPr>
          </w:p>
        </w:tc>
        <w:tc>
          <w:tcPr>
            <w:tcW w:w="1559" w:type="dxa"/>
            <w:vAlign w:val="bottom"/>
          </w:tcPr>
          <w:p w14:paraId="7D671F2E" w14:textId="77777777" w:rsidR="00B30571" w:rsidRPr="004443D8" w:rsidRDefault="00B30571" w:rsidP="00B30571">
            <w:pPr>
              <w:jc w:val="both"/>
              <w:rPr>
                <w:rFonts w:cs="Arial"/>
              </w:rPr>
            </w:pPr>
          </w:p>
        </w:tc>
      </w:tr>
      <w:tr w:rsidR="00B30571" w:rsidRPr="004443D8" w14:paraId="5BEFEAD3" w14:textId="78242955" w:rsidTr="007F5EA5">
        <w:tc>
          <w:tcPr>
            <w:tcW w:w="4678" w:type="dxa"/>
          </w:tcPr>
          <w:p w14:paraId="06FE56CC" w14:textId="6712C4DD" w:rsidR="00B30571" w:rsidRPr="004443D8" w:rsidRDefault="00B30571" w:rsidP="00773425">
            <w:pPr>
              <w:rPr>
                <w:rFonts w:cs="Arial"/>
              </w:rPr>
            </w:pPr>
            <w:r>
              <w:rPr>
                <w:rFonts w:cs="Arial"/>
              </w:rPr>
              <w:t xml:space="preserve">7.8 Meeting </w:t>
            </w:r>
            <w:r w:rsidR="00773425">
              <w:rPr>
                <w:rFonts w:cs="Arial"/>
              </w:rPr>
              <w:t>r</w:t>
            </w:r>
            <w:r w:rsidR="008E333A">
              <w:rPr>
                <w:rFonts w:cs="Arial"/>
              </w:rPr>
              <w:t>oom chairs</w:t>
            </w:r>
            <w:r>
              <w:rPr>
                <w:rFonts w:cs="Arial"/>
              </w:rPr>
              <w:t xml:space="preserve"> </w:t>
            </w:r>
            <w:r w:rsidR="00773425">
              <w:rPr>
                <w:rFonts w:cs="Arial"/>
              </w:rPr>
              <w:t>deep c</w:t>
            </w:r>
            <w:r>
              <w:rPr>
                <w:rFonts w:cs="Arial"/>
              </w:rPr>
              <w:t>lean</w:t>
            </w:r>
          </w:p>
        </w:tc>
        <w:tc>
          <w:tcPr>
            <w:tcW w:w="1288" w:type="dxa"/>
            <w:vAlign w:val="bottom"/>
          </w:tcPr>
          <w:p w14:paraId="665473B3" w14:textId="03C6A72F" w:rsidR="00B30571" w:rsidRPr="004443D8" w:rsidRDefault="008E333A" w:rsidP="00B30571">
            <w:pPr>
              <w:jc w:val="both"/>
              <w:rPr>
                <w:rFonts w:cs="Arial"/>
              </w:rPr>
            </w:pPr>
            <w:r>
              <w:rPr>
                <w:rFonts w:cs="Arial"/>
              </w:rPr>
              <w:t>Annual</w:t>
            </w:r>
          </w:p>
        </w:tc>
        <w:tc>
          <w:tcPr>
            <w:tcW w:w="1264" w:type="dxa"/>
            <w:vAlign w:val="bottom"/>
          </w:tcPr>
          <w:p w14:paraId="50E77E95" w14:textId="77777777" w:rsidR="00B30571" w:rsidRPr="004443D8" w:rsidRDefault="00B30571" w:rsidP="00B30571">
            <w:pPr>
              <w:jc w:val="both"/>
              <w:rPr>
                <w:rFonts w:cs="Arial"/>
              </w:rPr>
            </w:pPr>
          </w:p>
        </w:tc>
        <w:tc>
          <w:tcPr>
            <w:tcW w:w="1559" w:type="dxa"/>
            <w:vAlign w:val="bottom"/>
          </w:tcPr>
          <w:p w14:paraId="1E52AB60" w14:textId="77777777" w:rsidR="00B30571" w:rsidRPr="004443D8" w:rsidRDefault="00B30571" w:rsidP="00B30571">
            <w:pPr>
              <w:jc w:val="both"/>
              <w:rPr>
                <w:rFonts w:cs="Arial"/>
              </w:rPr>
            </w:pPr>
          </w:p>
        </w:tc>
      </w:tr>
    </w:tbl>
    <w:p w14:paraId="7CD2BBEE" w14:textId="77777777" w:rsidR="002D4482" w:rsidRPr="004443D8" w:rsidRDefault="002D4482" w:rsidP="004443D8">
      <w:pPr>
        <w:jc w:val="both"/>
        <w:rPr>
          <w:rFonts w:cs="Arial"/>
        </w:rPr>
      </w:pPr>
    </w:p>
    <w:tbl>
      <w:tblPr>
        <w:tblStyle w:val="TableGrid"/>
        <w:tblW w:w="8789" w:type="dxa"/>
        <w:tblInd w:w="-5" w:type="dxa"/>
        <w:tblLook w:val="04A0" w:firstRow="1" w:lastRow="0" w:firstColumn="1" w:lastColumn="0" w:noHBand="0" w:noVBand="1"/>
      </w:tblPr>
      <w:tblGrid>
        <w:gridCol w:w="7230"/>
        <w:gridCol w:w="1559"/>
      </w:tblGrid>
      <w:tr w:rsidR="002D4482" w:rsidRPr="004443D8" w14:paraId="7B84CEC0" w14:textId="77777777" w:rsidTr="007F5EA5">
        <w:tc>
          <w:tcPr>
            <w:tcW w:w="7230" w:type="dxa"/>
          </w:tcPr>
          <w:p w14:paraId="3B8086B5" w14:textId="77777777" w:rsidR="002D4482" w:rsidRPr="004443D8" w:rsidRDefault="002D4482" w:rsidP="004443D8">
            <w:pPr>
              <w:jc w:val="both"/>
              <w:rPr>
                <w:rFonts w:cs="Arial"/>
                <w:b/>
              </w:rPr>
            </w:pPr>
            <w:r w:rsidRPr="004443D8">
              <w:rPr>
                <w:rFonts w:cs="Arial"/>
                <w:b/>
              </w:rPr>
              <w:t>Service</w:t>
            </w:r>
          </w:p>
        </w:tc>
        <w:tc>
          <w:tcPr>
            <w:tcW w:w="1559" w:type="dxa"/>
          </w:tcPr>
          <w:p w14:paraId="4CBCA14C" w14:textId="77777777" w:rsidR="002D4482" w:rsidRPr="004443D8" w:rsidRDefault="002D4482" w:rsidP="007F5EA5">
            <w:pPr>
              <w:rPr>
                <w:rFonts w:cs="Arial"/>
                <w:b/>
              </w:rPr>
            </w:pPr>
            <w:r w:rsidRPr="004443D8">
              <w:rPr>
                <w:rFonts w:cs="Arial"/>
                <w:b/>
              </w:rPr>
              <w:t>Price (£) ex VAT</w:t>
            </w:r>
          </w:p>
        </w:tc>
      </w:tr>
      <w:tr w:rsidR="002D4482" w:rsidRPr="004443D8" w14:paraId="00037EAC" w14:textId="77777777" w:rsidTr="007F5EA5">
        <w:tc>
          <w:tcPr>
            <w:tcW w:w="7230" w:type="dxa"/>
          </w:tcPr>
          <w:p w14:paraId="30FC9C67" w14:textId="6F824BF1" w:rsidR="009F7E21" w:rsidRPr="004443D8" w:rsidRDefault="00127876" w:rsidP="009C791A">
            <w:pPr>
              <w:jc w:val="both"/>
              <w:rPr>
                <w:rFonts w:cs="Arial"/>
              </w:rPr>
            </w:pPr>
            <w:r>
              <w:rPr>
                <w:rFonts w:cs="Arial"/>
              </w:rPr>
              <w:t xml:space="preserve">Total </w:t>
            </w:r>
            <w:r w:rsidR="009C791A">
              <w:rPr>
                <w:rFonts w:cs="Arial"/>
              </w:rPr>
              <w:t>a</w:t>
            </w:r>
            <w:r w:rsidR="008E333A">
              <w:rPr>
                <w:rFonts w:cs="Arial"/>
              </w:rPr>
              <w:t xml:space="preserve">nnual </w:t>
            </w:r>
            <w:r w:rsidR="009C791A">
              <w:rPr>
                <w:rFonts w:cs="Arial"/>
              </w:rPr>
              <w:t>c</w:t>
            </w:r>
            <w:r w:rsidR="008E333A">
              <w:rPr>
                <w:rFonts w:cs="Arial"/>
              </w:rPr>
              <w:t xml:space="preserve">leaning </w:t>
            </w:r>
            <w:r w:rsidR="009C791A">
              <w:rPr>
                <w:rFonts w:cs="Arial"/>
              </w:rPr>
              <w:t>s</w:t>
            </w:r>
            <w:r w:rsidR="002D4482" w:rsidRPr="004443D8">
              <w:rPr>
                <w:rFonts w:cs="Arial"/>
              </w:rPr>
              <w:t>ervice (including additional services</w:t>
            </w:r>
            <w:r w:rsidR="007F5EA5">
              <w:rPr>
                <w:rFonts w:cs="Arial"/>
              </w:rPr>
              <w:t xml:space="preserve"> but not consumables costs</w:t>
            </w:r>
            <w:r w:rsidR="002D4482" w:rsidRPr="004443D8">
              <w:rPr>
                <w:rFonts w:cs="Arial"/>
              </w:rPr>
              <w:t>)</w:t>
            </w:r>
          </w:p>
        </w:tc>
        <w:tc>
          <w:tcPr>
            <w:tcW w:w="1559" w:type="dxa"/>
          </w:tcPr>
          <w:p w14:paraId="6608F09C" w14:textId="77777777" w:rsidR="002D4482" w:rsidRPr="004443D8" w:rsidRDefault="002D4482" w:rsidP="004443D8">
            <w:pPr>
              <w:jc w:val="both"/>
              <w:rPr>
                <w:rFonts w:cs="Arial"/>
              </w:rPr>
            </w:pPr>
            <w:r w:rsidRPr="004443D8">
              <w:rPr>
                <w:rFonts w:cs="Arial"/>
              </w:rPr>
              <w:t>£</w:t>
            </w:r>
          </w:p>
        </w:tc>
      </w:tr>
    </w:tbl>
    <w:p w14:paraId="211F327A" w14:textId="77777777" w:rsidR="002D4482" w:rsidRPr="003D179B" w:rsidRDefault="002D4482" w:rsidP="00055F79">
      <w:pPr>
        <w:tabs>
          <w:tab w:val="left" w:pos="2940"/>
        </w:tabs>
        <w:rPr>
          <w:rFonts w:cs="Arial"/>
        </w:rPr>
      </w:pPr>
    </w:p>
    <w:sectPr w:rsidR="002D4482" w:rsidRPr="003D179B" w:rsidSect="000C16B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4CF80" w14:textId="77777777" w:rsidR="00485B9E" w:rsidRDefault="00485B9E">
      <w:r>
        <w:separator/>
      </w:r>
    </w:p>
  </w:endnote>
  <w:endnote w:type="continuationSeparator" w:id="0">
    <w:p w14:paraId="30287E02" w14:textId="77777777" w:rsidR="00485B9E" w:rsidRDefault="0048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F0B32" w14:textId="77777777" w:rsidR="00485B9E" w:rsidRDefault="00485B9E"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D3E20" w14:textId="77777777" w:rsidR="00485B9E" w:rsidRDefault="00485B9E" w:rsidP="009C75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45F6" w14:textId="77777777" w:rsidR="00485B9E" w:rsidRDefault="00485B9E"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7C13">
      <w:rPr>
        <w:rStyle w:val="PageNumber"/>
        <w:noProof/>
      </w:rPr>
      <w:t>2</w:t>
    </w:r>
    <w:r>
      <w:rPr>
        <w:rStyle w:val="PageNumber"/>
      </w:rPr>
      <w:fldChar w:fldCharType="end"/>
    </w:r>
  </w:p>
  <w:p w14:paraId="6FF3B34C" w14:textId="77777777" w:rsidR="00485B9E" w:rsidRDefault="00485B9E" w:rsidP="009C75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39FA5" w14:textId="77777777" w:rsidR="00485B9E" w:rsidRDefault="00485B9E">
      <w:r>
        <w:separator/>
      </w:r>
    </w:p>
  </w:footnote>
  <w:footnote w:type="continuationSeparator" w:id="0">
    <w:p w14:paraId="1D549B79" w14:textId="77777777" w:rsidR="00485B9E" w:rsidRDefault="00485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981"/>
    <w:multiLevelType w:val="hybridMultilevel"/>
    <w:tmpl w:val="303A7DDC"/>
    <w:lvl w:ilvl="0" w:tplc="D25252BA">
      <w:start w:val="1"/>
      <w:numFmt w:val="bullet"/>
      <w:lvlText w:val=""/>
      <w:lvlJc w:val="left"/>
      <w:pPr>
        <w:tabs>
          <w:tab w:val="num" w:pos="1080"/>
        </w:tabs>
        <w:ind w:left="1077" w:hanging="357"/>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06E9"/>
    <w:multiLevelType w:val="hybridMultilevel"/>
    <w:tmpl w:val="17E893E0"/>
    <w:lvl w:ilvl="0" w:tplc="0809000F">
      <w:start w:val="3"/>
      <w:numFmt w:val="decimal"/>
      <w:lvlText w:val="%1."/>
      <w:lvlJc w:val="left"/>
      <w:pPr>
        <w:tabs>
          <w:tab w:val="num" w:pos="360"/>
        </w:tabs>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 w15:restartNumberingAfterBreak="0">
    <w:nsid w:val="08D864EC"/>
    <w:multiLevelType w:val="hybridMultilevel"/>
    <w:tmpl w:val="C890CFE8"/>
    <w:lvl w:ilvl="0" w:tplc="8D00E052">
      <w:start w:val="6"/>
      <w:numFmt w:val="decimal"/>
      <w:lvlText w:val="%1."/>
      <w:lvlJc w:val="left"/>
      <w:pPr>
        <w:tabs>
          <w:tab w:val="num" w:pos="720"/>
        </w:tabs>
        <w:ind w:left="720" w:hanging="360"/>
      </w:pPr>
      <w:rPr>
        <w:rFonts w:hint="default"/>
      </w:rPr>
    </w:lvl>
    <w:lvl w:ilvl="1" w:tplc="3E92F232">
      <w:numFmt w:val="none"/>
      <w:lvlText w:val=""/>
      <w:lvlJc w:val="left"/>
      <w:pPr>
        <w:tabs>
          <w:tab w:val="num" w:pos="360"/>
        </w:tabs>
      </w:pPr>
    </w:lvl>
    <w:lvl w:ilvl="2" w:tplc="238AAADC">
      <w:numFmt w:val="none"/>
      <w:lvlText w:val=""/>
      <w:lvlJc w:val="left"/>
      <w:pPr>
        <w:tabs>
          <w:tab w:val="num" w:pos="360"/>
        </w:tabs>
      </w:pPr>
    </w:lvl>
    <w:lvl w:ilvl="3" w:tplc="6D48D6F8">
      <w:numFmt w:val="none"/>
      <w:lvlText w:val=""/>
      <w:lvlJc w:val="left"/>
      <w:pPr>
        <w:tabs>
          <w:tab w:val="num" w:pos="360"/>
        </w:tabs>
      </w:pPr>
    </w:lvl>
    <w:lvl w:ilvl="4" w:tplc="685ACBEE">
      <w:numFmt w:val="none"/>
      <w:lvlText w:val=""/>
      <w:lvlJc w:val="left"/>
      <w:pPr>
        <w:tabs>
          <w:tab w:val="num" w:pos="360"/>
        </w:tabs>
      </w:pPr>
    </w:lvl>
    <w:lvl w:ilvl="5" w:tplc="ED6E5CCE">
      <w:numFmt w:val="none"/>
      <w:lvlText w:val=""/>
      <w:lvlJc w:val="left"/>
      <w:pPr>
        <w:tabs>
          <w:tab w:val="num" w:pos="360"/>
        </w:tabs>
      </w:pPr>
    </w:lvl>
    <w:lvl w:ilvl="6" w:tplc="A4865B0E">
      <w:numFmt w:val="none"/>
      <w:lvlText w:val=""/>
      <w:lvlJc w:val="left"/>
      <w:pPr>
        <w:tabs>
          <w:tab w:val="num" w:pos="360"/>
        </w:tabs>
      </w:pPr>
    </w:lvl>
    <w:lvl w:ilvl="7" w:tplc="90B4EE42">
      <w:numFmt w:val="none"/>
      <w:lvlText w:val=""/>
      <w:lvlJc w:val="left"/>
      <w:pPr>
        <w:tabs>
          <w:tab w:val="num" w:pos="360"/>
        </w:tabs>
      </w:pPr>
    </w:lvl>
    <w:lvl w:ilvl="8" w:tplc="F684BD9E">
      <w:numFmt w:val="none"/>
      <w:lvlText w:val=""/>
      <w:lvlJc w:val="left"/>
      <w:pPr>
        <w:tabs>
          <w:tab w:val="num" w:pos="360"/>
        </w:tabs>
      </w:pPr>
    </w:lvl>
  </w:abstractNum>
  <w:abstractNum w:abstractNumId="3" w15:restartNumberingAfterBreak="0">
    <w:nsid w:val="0A5933E9"/>
    <w:multiLevelType w:val="hybridMultilevel"/>
    <w:tmpl w:val="83C0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59CE"/>
    <w:multiLevelType w:val="multilevel"/>
    <w:tmpl w:val="E66C5C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30297D"/>
    <w:multiLevelType w:val="multilevel"/>
    <w:tmpl w:val="C8A26838"/>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0C5897"/>
    <w:multiLevelType w:val="hybridMultilevel"/>
    <w:tmpl w:val="BDC6FA4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217E4E"/>
    <w:multiLevelType w:val="hybridMultilevel"/>
    <w:tmpl w:val="AEA47118"/>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4F5B59"/>
    <w:multiLevelType w:val="multilevel"/>
    <w:tmpl w:val="5AAE41F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CB61AE"/>
    <w:multiLevelType w:val="multilevel"/>
    <w:tmpl w:val="31F4C6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054119"/>
    <w:multiLevelType w:val="hybridMultilevel"/>
    <w:tmpl w:val="26F0299E"/>
    <w:lvl w:ilvl="0" w:tplc="FE9AF908">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347D9"/>
    <w:multiLevelType w:val="hybridMultilevel"/>
    <w:tmpl w:val="67A6A714"/>
    <w:lvl w:ilvl="0" w:tplc="12FA5AD6">
      <w:start w:val="1"/>
      <w:numFmt w:val="bullet"/>
      <w:lvlText w:val=""/>
      <w:lvlJc w:val="left"/>
      <w:pPr>
        <w:tabs>
          <w:tab w:val="num" w:pos="360"/>
        </w:tabs>
        <w:ind w:left="357" w:hanging="357"/>
      </w:pPr>
      <w:rPr>
        <w:rFonts w:ascii="Symbol" w:hAnsi="Symbol" w:hint="default"/>
        <w:b w:val="0"/>
        <w:i w:val="0"/>
        <w:sz w:val="16"/>
      </w:rPr>
    </w:lvl>
    <w:lvl w:ilvl="1" w:tplc="5DB0A9DE">
      <w:start w:val="1"/>
      <w:numFmt w:val="bullet"/>
      <w:lvlText w:val=""/>
      <w:lvlJc w:val="left"/>
      <w:pPr>
        <w:tabs>
          <w:tab w:val="num" w:pos="1080"/>
        </w:tabs>
        <w:ind w:left="1077" w:hanging="357"/>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F7A97"/>
    <w:multiLevelType w:val="multilevel"/>
    <w:tmpl w:val="6CFCA15C"/>
    <w:lvl w:ilvl="0">
      <w:start w:val="7"/>
      <w:numFmt w:val="decimal"/>
      <w:lvlText w:val="%1"/>
      <w:lvlJc w:val="left"/>
      <w:pPr>
        <w:tabs>
          <w:tab w:val="num" w:pos="360"/>
        </w:tabs>
        <w:ind w:left="360" w:hanging="360"/>
      </w:pPr>
      <w:rPr>
        <w:rFonts w:hint="default"/>
      </w:rPr>
    </w:lvl>
    <w:lvl w:ilvl="1">
      <w:start w:val="5"/>
      <w:numFmt w:val="decimal"/>
      <w:lvlText w:val="%1.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D81D03"/>
    <w:multiLevelType w:val="hybridMultilevel"/>
    <w:tmpl w:val="4E78DB68"/>
    <w:lvl w:ilvl="0" w:tplc="976CAE3A">
      <w:start w:val="1"/>
      <w:numFmt w:val="bullet"/>
      <w:lvlText w:val="o"/>
      <w:lvlJc w:val="left"/>
      <w:pPr>
        <w:tabs>
          <w:tab w:val="num" w:pos="432"/>
        </w:tabs>
        <w:ind w:left="432" w:hanging="432"/>
      </w:pPr>
      <w:rPr>
        <w:rFonts w:ascii="Courier New" w:hAnsi="Courier New" w:hint="default"/>
      </w:rPr>
    </w:lvl>
    <w:lvl w:ilvl="1" w:tplc="08090003" w:tentative="1">
      <w:start w:val="1"/>
      <w:numFmt w:val="bullet"/>
      <w:lvlText w:val="o"/>
      <w:lvlJc w:val="left"/>
      <w:pPr>
        <w:tabs>
          <w:tab w:val="num" w:pos="1008"/>
        </w:tabs>
        <w:ind w:left="1008" w:hanging="360"/>
      </w:pPr>
      <w:rPr>
        <w:rFonts w:ascii="Courier New" w:hAnsi="Courier New" w:cs="Courier New" w:hint="default"/>
      </w:rPr>
    </w:lvl>
    <w:lvl w:ilvl="2" w:tplc="08090005" w:tentative="1">
      <w:start w:val="1"/>
      <w:numFmt w:val="bullet"/>
      <w:lvlText w:val=""/>
      <w:lvlJc w:val="left"/>
      <w:pPr>
        <w:tabs>
          <w:tab w:val="num" w:pos="1728"/>
        </w:tabs>
        <w:ind w:left="1728" w:hanging="360"/>
      </w:pPr>
      <w:rPr>
        <w:rFonts w:ascii="Wingdings" w:hAnsi="Wingdings" w:hint="default"/>
      </w:rPr>
    </w:lvl>
    <w:lvl w:ilvl="3" w:tplc="08090001" w:tentative="1">
      <w:start w:val="1"/>
      <w:numFmt w:val="bullet"/>
      <w:lvlText w:val=""/>
      <w:lvlJc w:val="left"/>
      <w:pPr>
        <w:tabs>
          <w:tab w:val="num" w:pos="2448"/>
        </w:tabs>
        <w:ind w:left="2448" w:hanging="360"/>
      </w:pPr>
      <w:rPr>
        <w:rFonts w:ascii="Symbol" w:hAnsi="Symbol" w:hint="default"/>
      </w:rPr>
    </w:lvl>
    <w:lvl w:ilvl="4" w:tplc="08090003" w:tentative="1">
      <w:start w:val="1"/>
      <w:numFmt w:val="bullet"/>
      <w:lvlText w:val="o"/>
      <w:lvlJc w:val="left"/>
      <w:pPr>
        <w:tabs>
          <w:tab w:val="num" w:pos="3168"/>
        </w:tabs>
        <w:ind w:left="3168" w:hanging="360"/>
      </w:pPr>
      <w:rPr>
        <w:rFonts w:ascii="Courier New" w:hAnsi="Courier New" w:cs="Courier New" w:hint="default"/>
      </w:rPr>
    </w:lvl>
    <w:lvl w:ilvl="5" w:tplc="08090005" w:tentative="1">
      <w:start w:val="1"/>
      <w:numFmt w:val="bullet"/>
      <w:lvlText w:val=""/>
      <w:lvlJc w:val="left"/>
      <w:pPr>
        <w:tabs>
          <w:tab w:val="num" w:pos="3888"/>
        </w:tabs>
        <w:ind w:left="3888" w:hanging="360"/>
      </w:pPr>
      <w:rPr>
        <w:rFonts w:ascii="Wingdings" w:hAnsi="Wingdings" w:hint="default"/>
      </w:rPr>
    </w:lvl>
    <w:lvl w:ilvl="6" w:tplc="08090001" w:tentative="1">
      <w:start w:val="1"/>
      <w:numFmt w:val="bullet"/>
      <w:lvlText w:val=""/>
      <w:lvlJc w:val="left"/>
      <w:pPr>
        <w:tabs>
          <w:tab w:val="num" w:pos="4608"/>
        </w:tabs>
        <w:ind w:left="4608" w:hanging="360"/>
      </w:pPr>
      <w:rPr>
        <w:rFonts w:ascii="Symbol" w:hAnsi="Symbol" w:hint="default"/>
      </w:rPr>
    </w:lvl>
    <w:lvl w:ilvl="7" w:tplc="08090003" w:tentative="1">
      <w:start w:val="1"/>
      <w:numFmt w:val="bullet"/>
      <w:lvlText w:val="o"/>
      <w:lvlJc w:val="left"/>
      <w:pPr>
        <w:tabs>
          <w:tab w:val="num" w:pos="5328"/>
        </w:tabs>
        <w:ind w:left="5328" w:hanging="360"/>
      </w:pPr>
      <w:rPr>
        <w:rFonts w:ascii="Courier New" w:hAnsi="Courier New" w:cs="Courier New" w:hint="default"/>
      </w:rPr>
    </w:lvl>
    <w:lvl w:ilvl="8" w:tplc="08090005" w:tentative="1">
      <w:start w:val="1"/>
      <w:numFmt w:val="bullet"/>
      <w:lvlText w:val=""/>
      <w:lvlJc w:val="left"/>
      <w:pPr>
        <w:tabs>
          <w:tab w:val="num" w:pos="6048"/>
        </w:tabs>
        <w:ind w:left="6048" w:hanging="360"/>
      </w:pPr>
      <w:rPr>
        <w:rFonts w:ascii="Wingdings" w:hAnsi="Wingdings" w:hint="default"/>
      </w:rPr>
    </w:lvl>
  </w:abstractNum>
  <w:abstractNum w:abstractNumId="14"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BB4531"/>
    <w:multiLevelType w:val="multilevel"/>
    <w:tmpl w:val="3618A9E4"/>
    <w:lvl w:ilvl="0">
      <w:start w:val="1"/>
      <w:numFmt w:val="decimal"/>
      <w:lvlText w:val="%1."/>
      <w:lvlJc w:val="left"/>
      <w:pPr>
        <w:tabs>
          <w:tab w:val="num" w:pos="360"/>
        </w:tabs>
        <w:ind w:left="360" w:hanging="360"/>
      </w:pPr>
      <w:rPr>
        <w:rFonts w:ascii="Arial" w:hAnsi="Arial" w:hint="default"/>
        <w:sz w:val="24"/>
        <w:szCs w:val="24"/>
      </w:rPr>
    </w:lvl>
    <w:lvl w:ilvl="1">
      <w:start w:val="1"/>
      <w:numFmt w:val="decimal"/>
      <w:lvlText w:val="%1.%2."/>
      <w:lvlJc w:val="left"/>
      <w:pPr>
        <w:tabs>
          <w:tab w:val="num" w:pos="792"/>
        </w:tabs>
        <w:ind w:left="1008" w:hanging="57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D0317FA"/>
    <w:multiLevelType w:val="multilevel"/>
    <w:tmpl w:val="1D9A24F8"/>
    <w:lvl w:ilvl="0">
      <w:start w:val="8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2A6370"/>
    <w:multiLevelType w:val="hybridMultilevel"/>
    <w:tmpl w:val="FC94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423E2"/>
    <w:multiLevelType w:val="hybridMultilevel"/>
    <w:tmpl w:val="8BBC3166"/>
    <w:lvl w:ilvl="0" w:tplc="08090001">
      <w:start w:val="1"/>
      <w:numFmt w:val="bullet"/>
      <w:lvlText w:val=""/>
      <w:lvlJc w:val="left"/>
      <w:pPr>
        <w:ind w:left="371" w:hanging="360"/>
      </w:pPr>
      <w:rPr>
        <w:rFonts w:ascii="Symbol" w:hAnsi="Symbol" w:hint="default"/>
      </w:rPr>
    </w:lvl>
    <w:lvl w:ilvl="1" w:tplc="F5568B38">
      <w:start w:val="1"/>
      <w:numFmt w:val="bullet"/>
      <w:pStyle w:val="ITTBulletlevel2"/>
      <w:lvlText w:val="o"/>
      <w:lvlJc w:val="left"/>
      <w:pPr>
        <w:ind w:left="1091" w:hanging="360"/>
      </w:pPr>
      <w:rPr>
        <w:rFonts w:ascii="Courier New" w:hAnsi="Courier New" w:cs="Courier New" w:hint="default"/>
      </w:rPr>
    </w:lvl>
    <w:lvl w:ilvl="2" w:tplc="08090005">
      <w:start w:val="1"/>
      <w:numFmt w:val="bullet"/>
      <w:lvlText w:val=""/>
      <w:lvlJc w:val="left"/>
      <w:pPr>
        <w:ind w:left="1811" w:hanging="360"/>
      </w:pPr>
      <w:rPr>
        <w:rFonts w:ascii="Wingdings" w:hAnsi="Wingdings" w:hint="default"/>
      </w:rPr>
    </w:lvl>
    <w:lvl w:ilvl="3" w:tplc="08090001">
      <w:start w:val="1"/>
      <w:numFmt w:val="decimal"/>
      <w:lvlText w:val="%4."/>
      <w:lvlJc w:val="left"/>
      <w:pPr>
        <w:tabs>
          <w:tab w:val="num" w:pos="1397"/>
        </w:tabs>
        <w:ind w:left="1397" w:hanging="360"/>
      </w:pPr>
    </w:lvl>
    <w:lvl w:ilvl="4" w:tplc="08090003">
      <w:start w:val="1"/>
      <w:numFmt w:val="decimal"/>
      <w:lvlText w:val="%5."/>
      <w:lvlJc w:val="left"/>
      <w:pPr>
        <w:tabs>
          <w:tab w:val="num" w:pos="2117"/>
        </w:tabs>
        <w:ind w:left="2117" w:hanging="360"/>
      </w:pPr>
    </w:lvl>
    <w:lvl w:ilvl="5" w:tplc="08090005">
      <w:start w:val="1"/>
      <w:numFmt w:val="decimal"/>
      <w:lvlText w:val="%6."/>
      <w:lvlJc w:val="left"/>
      <w:pPr>
        <w:tabs>
          <w:tab w:val="num" w:pos="2837"/>
        </w:tabs>
        <w:ind w:left="2837" w:hanging="360"/>
      </w:pPr>
    </w:lvl>
    <w:lvl w:ilvl="6" w:tplc="08090001">
      <w:start w:val="1"/>
      <w:numFmt w:val="decimal"/>
      <w:lvlText w:val="%7."/>
      <w:lvlJc w:val="left"/>
      <w:pPr>
        <w:tabs>
          <w:tab w:val="num" w:pos="3557"/>
        </w:tabs>
        <w:ind w:left="3557" w:hanging="360"/>
      </w:pPr>
    </w:lvl>
    <w:lvl w:ilvl="7" w:tplc="08090003">
      <w:start w:val="1"/>
      <w:numFmt w:val="decimal"/>
      <w:lvlText w:val="%8."/>
      <w:lvlJc w:val="left"/>
      <w:pPr>
        <w:tabs>
          <w:tab w:val="num" w:pos="4277"/>
        </w:tabs>
        <w:ind w:left="4277" w:hanging="360"/>
      </w:pPr>
    </w:lvl>
    <w:lvl w:ilvl="8" w:tplc="08090005">
      <w:start w:val="1"/>
      <w:numFmt w:val="decimal"/>
      <w:lvlText w:val="%9."/>
      <w:lvlJc w:val="left"/>
      <w:pPr>
        <w:tabs>
          <w:tab w:val="num" w:pos="4997"/>
        </w:tabs>
        <w:ind w:left="4997" w:hanging="360"/>
      </w:pPr>
    </w:lvl>
  </w:abstractNum>
  <w:abstractNum w:abstractNumId="19" w15:restartNumberingAfterBreak="0">
    <w:nsid w:val="34DC0FC4"/>
    <w:multiLevelType w:val="multilevel"/>
    <w:tmpl w:val="177A242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5D6517"/>
    <w:multiLevelType w:val="hybridMultilevel"/>
    <w:tmpl w:val="D6EE139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E316D7"/>
    <w:multiLevelType w:val="hybridMultilevel"/>
    <w:tmpl w:val="F648EBCA"/>
    <w:lvl w:ilvl="0" w:tplc="829076EE">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5C5103"/>
    <w:multiLevelType w:val="multilevel"/>
    <w:tmpl w:val="E8E66D40"/>
    <w:lvl w:ilvl="0">
      <w:start w:val="7"/>
      <w:numFmt w:val="decimal"/>
      <w:lvlText w:val="%1"/>
      <w:lvlJc w:val="left"/>
      <w:pPr>
        <w:tabs>
          <w:tab w:val="num" w:pos="360"/>
        </w:tabs>
        <w:ind w:left="360" w:hanging="360"/>
      </w:pPr>
      <w:rPr>
        <w:rFonts w:hint="default"/>
      </w:rPr>
    </w:lvl>
    <w:lvl w:ilvl="1">
      <w:start w:val="5"/>
      <w:numFmt w:val="decimal"/>
      <w:lvlText w:val="%1.5"/>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335AFB"/>
    <w:multiLevelType w:val="hybridMultilevel"/>
    <w:tmpl w:val="66EA86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3B615D"/>
    <w:multiLevelType w:val="hybridMultilevel"/>
    <w:tmpl w:val="9B1E55D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6CB62514">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C5C5894"/>
    <w:multiLevelType w:val="hybridMultilevel"/>
    <w:tmpl w:val="71A8AB38"/>
    <w:lvl w:ilvl="0" w:tplc="FF200226">
      <w:start w:val="1"/>
      <w:numFmt w:val="bullet"/>
      <w:pStyle w:val="ITTBullet1"/>
      <w:lvlText w:val=""/>
      <w:lvlJc w:val="left"/>
      <w:pPr>
        <w:ind w:left="526" w:hanging="360"/>
      </w:pPr>
      <w:rPr>
        <w:rFonts w:ascii="Wingdings" w:hAnsi="Wingdings" w:hint="default"/>
      </w:rPr>
    </w:lvl>
    <w:lvl w:ilvl="1" w:tplc="1AC42EBC">
      <w:numFmt w:val="bullet"/>
      <w:lvlText w:val="•"/>
      <w:lvlJc w:val="left"/>
      <w:pPr>
        <w:ind w:left="1291" w:hanging="405"/>
      </w:pPr>
      <w:rPr>
        <w:rFonts w:ascii="Arial" w:eastAsia="Times New Roman" w:hAnsi="Arial" w:cs="Arial" w:hint="default"/>
      </w:rPr>
    </w:lvl>
    <w:lvl w:ilvl="2" w:tplc="08090005">
      <w:start w:val="1"/>
      <w:numFmt w:val="bullet"/>
      <w:lvlText w:val=""/>
      <w:lvlJc w:val="left"/>
      <w:pPr>
        <w:ind w:left="1966" w:hanging="360"/>
      </w:pPr>
      <w:rPr>
        <w:rFonts w:ascii="Wingdings" w:hAnsi="Wingdings" w:hint="default"/>
      </w:rPr>
    </w:lvl>
    <w:lvl w:ilvl="3" w:tplc="08090001">
      <w:start w:val="1"/>
      <w:numFmt w:val="bullet"/>
      <w:lvlText w:val=""/>
      <w:lvlJc w:val="left"/>
      <w:pPr>
        <w:ind w:left="2686" w:hanging="360"/>
      </w:pPr>
      <w:rPr>
        <w:rFonts w:ascii="Symbol" w:hAnsi="Symbol" w:hint="default"/>
      </w:rPr>
    </w:lvl>
    <w:lvl w:ilvl="4" w:tplc="08090003">
      <w:start w:val="1"/>
      <w:numFmt w:val="bullet"/>
      <w:lvlText w:val="o"/>
      <w:lvlJc w:val="left"/>
      <w:pPr>
        <w:ind w:left="3406" w:hanging="360"/>
      </w:pPr>
      <w:rPr>
        <w:rFonts w:ascii="Courier New" w:hAnsi="Courier New" w:cs="Courier New" w:hint="default"/>
      </w:rPr>
    </w:lvl>
    <w:lvl w:ilvl="5" w:tplc="08090005">
      <w:start w:val="1"/>
      <w:numFmt w:val="decimal"/>
      <w:lvlText w:val="%6."/>
      <w:lvlJc w:val="left"/>
      <w:pPr>
        <w:tabs>
          <w:tab w:val="num" w:pos="2902"/>
        </w:tabs>
        <w:ind w:left="2902" w:hanging="360"/>
      </w:pPr>
    </w:lvl>
    <w:lvl w:ilvl="6" w:tplc="08090001">
      <w:start w:val="1"/>
      <w:numFmt w:val="decimal"/>
      <w:lvlText w:val="%7."/>
      <w:lvlJc w:val="left"/>
      <w:pPr>
        <w:tabs>
          <w:tab w:val="num" w:pos="3622"/>
        </w:tabs>
        <w:ind w:left="3622" w:hanging="360"/>
      </w:pPr>
    </w:lvl>
    <w:lvl w:ilvl="7" w:tplc="08090003">
      <w:start w:val="1"/>
      <w:numFmt w:val="decimal"/>
      <w:lvlText w:val="%8."/>
      <w:lvlJc w:val="left"/>
      <w:pPr>
        <w:tabs>
          <w:tab w:val="num" w:pos="4342"/>
        </w:tabs>
        <w:ind w:left="4342" w:hanging="360"/>
      </w:pPr>
    </w:lvl>
    <w:lvl w:ilvl="8" w:tplc="08090005">
      <w:start w:val="1"/>
      <w:numFmt w:val="decimal"/>
      <w:lvlText w:val="%9."/>
      <w:lvlJc w:val="left"/>
      <w:pPr>
        <w:tabs>
          <w:tab w:val="num" w:pos="5062"/>
        </w:tabs>
        <w:ind w:left="5062" w:hanging="360"/>
      </w:pPr>
    </w:lvl>
  </w:abstractNum>
  <w:abstractNum w:abstractNumId="26" w15:restartNumberingAfterBreak="0">
    <w:nsid w:val="41A93FCC"/>
    <w:multiLevelType w:val="hybridMultilevel"/>
    <w:tmpl w:val="A4362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F04433"/>
    <w:multiLevelType w:val="hybridMultilevel"/>
    <w:tmpl w:val="183AB7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4A12832"/>
    <w:multiLevelType w:val="multilevel"/>
    <w:tmpl w:val="917A6E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30" w15:restartNumberingAfterBreak="0">
    <w:nsid w:val="474150AC"/>
    <w:multiLevelType w:val="multilevel"/>
    <w:tmpl w:val="6CFCA15C"/>
    <w:lvl w:ilvl="0">
      <w:start w:val="7"/>
      <w:numFmt w:val="decimal"/>
      <w:lvlText w:val="%1"/>
      <w:lvlJc w:val="left"/>
      <w:pPr>
        <w:tabs>
          <w:tab w:val="num" w:pos="360"/>
        </w:tabs>
        <w:ind w:left="360" w:hanging="360"/>
      </w:pPr>
      <w:rPr>
        <w:rFonts w:hint="default"/>
      </w:rPr>
    </w:lvl>
    <w:lvl w:ilvl="1">
      <w:start w:val="5"/>
      <w:numFmt w:val="decimal"/>
      <w:lvlText w:val="%1.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8B760B"/>
    <w:multiLevelType w:val="multilevel"/>
    <w:tmpl w:val="A384806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CC207E"/>
    <w:multiLevelType w:val="hybridMultilevel"/>
    <w:tmpl w:val="7CC2B9C0"/>
    <w:lvl w:ilvl="0" w:tplc="08090001">
      <w:start w:val="1"/>
      <w:numFmt w:val="bullet"/>
      <w:lvlText w:val=""/>
      <w:lvlJc w:val="left"/>
      <w:pPr>
        <w:ind w:left="360" w:hanging="360"/>
      </w:pPr>
      <w:rPr>
        <w:rFonts w:ascii="Symbol" w:hAnsi="Symbol" w:hint="default"/>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33" w15:restartNumberingAfterBreak="0">
    <w:nsid w:val="4CBD2947"/>
    <w:multiLevelType w:val="hybridMultilevel"/>
    <w:tmpl w:val="9312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E71273"/>
    <w:multiLevelType w:val="hybridMultilevel"/>
    <w:tmpl w:val="121C073A"/>
    <w:lvl w:ilvl="0" w:tplc="08090003">
      <w:start w:val="1"/>
      <w:numFmt w:val="bullet"/>
      <w:lvlText w:val="o"/>
      <w:lvlJc w:val="left"/>
      <w:pPr>
        <w:ind w:left="360" w:hanging="360"/>
      </w:pPr>
      <w:rPr>
        <w:rFonts w:ascii="Courier New" w:hAnsi="Courier New" w:cs="Courier New" w:hint="default"/>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35" w15:restartNumberingAfterBreak="0">
    <w:nsid w:val="51950A3F"/>
    <w:multiLevelType w:val="multilevel"/>
    <w:tmpl w:val="7DE8B4A8"/>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254225F"/>
    <w:multiLevelType w:val="hybridMultilevel"/>
    <w:tmpl w:val="B6A6A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047B42"/>
    <w:multiLevelType w:val="hybridMultilevel"/>
    <w:tmpl w:val="F5E29C3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8" w15:restartNumberingAfterBreak="0">
    <w:nsid w:val="5AEE3207"/>
    <w:multiLevelType w:val="multilevel"/>
    <w:tmpl w:val="612C3EDC"/>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09E49CA"/>
    <w:multiLevelType w:val="hybridMultilevel"/>
    <w:tmpl w:val="CC6A8B02"/>
    <w:lvl w:ilvl="0" w:tplc="0809000D">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E20373"/>
    <w:multiLevelType w:val="hybridMultilevel"/>
    <w:tmpl w:val="9B1E55D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CB62514">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3422BBE"/>
    <w:multiLevelType w:val="hybridMultilevel"/>
    <w:tmpl w:val="4CE8ED1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4D62921"/>
    <w:multiLevelType w:val="hybridMultilevel"/>
    <w:tmpl w:val="3156161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4015CD"/>
    <w:multiLevelType w:val="hybridMultilevel"/>
    <w:tmpl w:val="8248907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7803CF"/>
    <w:multiLevelType w:val="hybridMultilevel"/>
    <w:tmpl w:val="AAFE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27D4D"/>
    <w:multiLevelType w:val="multilevel"/>
    <w:tmpl w:val="B546B21C"/>
    <w:lvl w:ilvl="0">
      <w:start w:val="1"/>
      <w:numFmt w:val="decimal"/>
      <w:pStyle w:val="ITTHeading1"/>
      <w:lvlText w:val="%1."/>
      <w:lvlJc w:val="left"/>
      <w:pPr>
        <w:ind w:left="1021" w:hanging="1021"/>
      </w:pPr>
    </w:lvl>
    <w:lvl w:ilvl="1">
      <w:start w:val="1"/>
      <w:numFmt w:val="decimal"/>
      <w:pStyle w:val="ITTBody"/>
      <w:lvlText w:val="%1.%2."/>
      <w:lvlJc w:val="left"/>
      <w:pPr>
        <w:ind w:left="1163" w:hanging="1021"/>
      </w:pPr>
    </w:lvl>
    <w:lvl w:ilvl="2">
      <w:start w:val="1"/>
      <w:numFmt w:val="decimal"/>
      <w:pStyle w:val="ITTBodyLevel2"/>
      <w:lvlText w:val="%1.%2.%3."/>
      <w:lvlJc w:val="left"/>
      <w:pPr>
        <w:ind w:left="1163" w:hanging="1021"/>
      </w:pPr>
    </w:lvl>
    <w:lvl w:ilvl="3">
      <w:start w:val="1"/>
      <w:numFmt w:val="decimal"/>
      <w:lvlText w:val="%1.%2.%3.%4."/>
      <w:lvlJc w:val="left"/>
      <w:pPr>
        <w:ind w:left="1021"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46" w15:restartNumberingAfterBreak="0">
    <w:nsid w:val="67975355"/>
    <w:multiLevelType w:val="hybridMultilevel"/>
    <w:tmpl w:val="352A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0B02A0"/>
    <w:multiLevelType w:val="multilevel"/>
    <w:tmpl w:val="E3A4BFD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76E07B5"/>
    <w:multiLevelType w:val="hybridMultilevel"/>
    <w:tmpl w:val="D34A5180"/>
    <w:lvl w:ilvl="0" w:tplc="B6C89352">
      <w:start w:val="8"/>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8ED77B7"/>
    <w:multiLevelType w:val="multilevel"/>
    <w:tmpl w:val="6CFCA15C"/>
    <w:lvl w:ilvl="0">
      <w:start w:val="7"/>
      <w:numFmt w:val="decimal"/>
      <w:lvlText w:val="%1"/>
      <w:lvlJc w:val="left"/>
      <w:pPr>
        <w:tabs>
          <w:tab w:val="num" w:pos="360"/>
        </w:tabs>
        <w:ind w:left="360" w:hanging="360"/>
      </w:pPr>
      <w:rPr>
        <w:rFonts w:hint="default"/>
      </w:rPr>
    </w:lvl>
    <w:lvl w:ilvl="1">
      <w:start w:val="5"/>
      <w:numFmt w:val="decimal"/>
      <w:lvlText w:val="%1.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E6A0AFC"/>
    <w:multiLevelType w:val="hybridMultilevel"/>
    <w:tmpl w:val="FD66D2DA"/>
    <w:lvl w:ilvl="0" w:tplc="0809000F">
      <w:start w:val="1"/>
      <w:numFmt w:val="decimal"/>
      <w:lvlText w:val="%1."/>
      <w:lvlJc w:val="left"/>
      <w:pPr>
        <w:ind w:left="1211"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F4C6D1A"/>
    <w:multiLevelType w:val="hybridMultilevel"/>
    <w:tmpl w:val="AEA47118"/>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
  </w:num>
  <w:num w:numId="3">
    <w:abstractNumId w:val="11"/>
  </w:num>
  <w:num w:numId="4">
    <w:abstractNumId w:val="0"/>
  </w:num>
  <w:num w:numId="5">
    <w:abstractNumId w:val="24"/>
  </w:num>
  <w:num w:numId="6">
    <w:abstractNumId w:val="36"/>
  </w:num>
  <w:num w:numId="7">
    <w:abstractNumId w:val="51"/>
  </w:num>
  <w:num w:numId="8">
    <w:abstractNumId w:val="9"/>
  </w:num>
  <w:num w:numId="9">
    <w:abstractNumId w:val="41"/>
  </w:num>
  <w:num w:numId="10">
    <w:abstractNumId w:val="43"/>
  </w:num>
  <w:num w:numId="11">
    <w:abstractNumId w:val="40"/>
  </w:num>
  <w:num w:numId="12">
    <w:abstractNumId w:val="7"/>
  </w:num>
  <w:num w:numId="13">
    <w:abstractNumId w:val="27"/>
  </w:num>
  <w:num w:numId="14">
    <w:abstractNumId w:val="16"/>
  </w:num>
  <w:num w:numId="15">
    <w:abstractNumId w:val="28"/>
  </w:num>
  <w:num w:numId="16">
    <w:abstractNumId w:val="4"/>
  </w:num>
  <w:num w:numId="17">
    <w:abstractNumId w:val="19"/>
  </w:num>
  <w:num w:numId="18">
    <w:abstractNumId w:val="22"/>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8"/>
  </w:num>
  <w:num w:numId="22">
    <w:abstractNumId w:val="49"/>
  </w:num>
  <w:num w:numId="23">
    <w:abstractNumId w:val="12"/>
  </w:num>
  <w:num w:numId="24">
    <w:abstractNumId w:val="30"/>
  </w:num>
  <w:num w:numId="25">
    <w:abstractNumId w:val="47"/>
  </w:num>
  <w:num w:numId="26">
    <w:abstractNumId w:val="35"/>
  </w:num>
  <w:num w:numId="27">
    <w:abstractNumId w:val="8"/>
  </w:num>
  <w:num w:numId="28">
    <w:abstractNumId w:val="5"/>
  </w:num>
  <w:num w:numId="29">
    <w:abstractNumId w:val="48"/>
  </w:num>
  <w:num w:numId="30">
    <w:abstractNumId w:val="21"/>
  </w:num>
  <w:num w:numId="31">
    <w:abstractNumId w:val="15"/>
  </w:num>
  <w:num w:numId="32">
    <w:abstractNumId w:val="13"/>
  </w:num>
  <w:num w:numId="33">
    <w:abstractNumId w:val="3"/>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 w:numId="38">
    <w:abstractNumId w:val="33"/>
  </w:num>
  <w:num w:numId="39">
    <w:abstractNumId w:val="37"/>
  </w:num>
  <w:num w:numId="40">
    <w:abstractNumId w:val="6"/>
  </w:num>
  <w:num w:numId="41">
    <w:abstractNumId w:val="42"/>
  </w:num>
  <w:num w:numId="42">
    <w:abstractNumId w:val="18"/>
  </w:num>
  <w:num w:numId="43">
    <w:abstractNumId w:val="25"/>
  </w:num>
  <w:num w:numId="44">
    <w:abstractNumId w:val="34"/>
  </w:num>
  <w:num w:numId="45">
    <w:abstractNumId w:val="17"/>
  </w:num>
  <w:num w:numId="46">
    <w:abstractNumId w:val="44"/>
  </w:num>
  <w:num w:numId="47">
    <w:abstractNumId w:val="39"/>
  </w:num>
  <w:num w:numId="48">
    <w:abstractNumId w:val="46"/>
  </w:num>
  <w:num w:numId="49">
    <w:abstractNumId w:val="10"/>
  </w:num>
  <w:num w:numId="50">
    <w:abstractNumId w:val="32"/>
  </w:num>
  <w:num w:numId="51">
    <w:abstractNumId w:val="50"/>
  </w:num>
  <w:num w:numId="52">
    <w:abstractNumId w:val="29"/>
  </w:num>
  <w:num w:numId="53">
    <w:abstractNumId w:val="20"/>
  </w:num>
  <w:num w:numId="54">
    <w:abstractNumId w:val="23"/>
  </w:num>
  <w:num w:numId="5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A2"/>
    <w:rsid w:val="00002B7E"/>
    <w:rsid w:val="00006402"/>
    <w:rsid w:val="000224D2"/>
    <w:rsid w:val="000327B6"/>
    <w:rsid w:val="000330AB"/>
    <w:rsid w:val="00033372"/>
    <w:rsid w:val="0004078E"/>
    <w:rsid w:val="00042386"/>
    <w:rsid w:val="00051822"/>
    <w:rsid w:val="0005240D"/>
    <w:rsid w:val="00055F79"/>
    <w:rsid w:val="0006070A"/>
    <w:rsid w:val="000621C0"/>
    <w:rsid w:val="000658B9"/>
    <w:rsid w:val="000678A0"/>
    <w:rsid w:val="000723F5"/>
    <w:rsid w:val="00072D5B"/>
    <w:rsid w:val="000732D3"/>
    <w:rsid w:val="0008757A"/>
    <w:rsid w:val="00095D51"/>
    <w:rsid w:val="00096099"/>
    <w:rsid w:val="000A7E65"/>
    <w:rsid w:val="000A7F8C"/>
    <w:rsid w:val="000B26F4"/>
    <w:rsid w:val="000B4379"/>
    <w:rsid w:val="000B49F6"/>
    <w:rsid w:val="000B72D5"/>
    <w:rsid w:val="000C16B5"/>
    <w:rsid w:val="000C43EE"/>
    <w:rsid w:val="000D4A1A"/>
    <w:rsid w:val="000E452D"/>
    <w:rsid w:val="000E51DB"/>
    <w:rsid w:val="000E66F2"/>
    <w:rsid w:val="000F1D73"/>
    <w:rsid w:val="000F1E65"/>
    <w:rsid w:val="000F55FD"/>
    <w:rsid w:val="00100411"/>
    <w:rsid w:val="00107226"/>
    <w:rsid w:val="00110484"/>
    <w:rsid w:val="0011231C"/>
    <w:rsid w:val="001167B3"/>
    <w:rsid w:val="00127876"/>
    <w:rsid w:val="001323DD"/>
    <w:rsid w:val="00145C44"/>
    <w:rsid w:val="00145F41"/>
    <w:rsid w:val="001710D2"/>
    <w:rsid w:val="0017542A"/>
    <w:rsid w:val="00181F55"/>
    <w:rsid w:val="00194A0B"/>
    <w:rsid w:val="00196958"/>
    <w:rsid w:val="001A02E0"/>
    <w:rsid w:val="001B363F"/>
    <w:rsid w:val="001B6B4B"/>
    <w:rsid w:val="001C58EF"/>
    <w:rsid w:val="001E2F37"/>
    <w:rsid w:val="001E3CB1"/>
    <w:rsid w:val="001E4D5C"/>
    <w:rsid w:val="001F1C0C"/>
    <w:rsid w:val="002036BB"/>
    <w:rsid w:val="00203BC3"/>
    <w:rsid w:val="00205993"/>
    <w:rsid w:val="00210706"/>
    <w:rsid w:val="00216A89"/>
    <w:rsid w:val="00226988"/>
    <w:rsid w:val="00235F75"/>
    <w:rsid w:val="00237C17"/>
    <w:rsid w:val="002450BE"/>
    <w:rsid w:val="00245363"/>
    <w:rsid w:val="002643D1"/>
    <w:rsid w:val="0026451B"/>
    <w:rsid w:val="00264F90"/>
    <w:rsid w:val="00267874"/>
    <w:rsid w:val="00274A0B"/>
    <w:rsid w:val="0027692F"/>
    <w:rsid w:val="002817F6"/>
    <w:rsid w:val="00281AE5"/>
    <w:rsid w:val="00283AED"/>
    <w:rsid w:val="00283B11"/>
    <w:rsid w:val="002952C6"/>
    <w:rsid w:val="002973CC"/>
    <w:rsid w:val="002A535C"/>
    <w:rsid w:val="002B03D4"/>
    <w:rsid w:val="002B1C3C"/>
    <w:rsid w:val="002B221F"/>
    <w:rsid w:val="002C0C73"/>
    <w:rsid w:val="002C274D"/>
    <w:rsid w:val="002C6839"/>
    <w:rsid w:val="002D0871"/>
    <w:rsid w:val="002D1EED"/>
    <w:rsid w:val="002D224C"/>
    <w:rsid w:val="002D4482"/>
    <w:rsid w:val="002D4945"/>
    <w:rsid w:val="002E28A6"/>
    <w:rsid w:val="002E79C7"/>
    <w:rsid w:val="002F005D"/>
    <w:rsid w:val="002F0A7A"/>
    <w:rsid w:val="002F100E"/>
    <w:rsid w:val="00324FE3"/>
    <w:rsid w:val="00333E17"/>
    <w:rsid w:val="00335CCB"/>
    <w:rsid w:val="0034581A"/>
    <w:rsid w:val="00352DE6"/>
    <w:rsid w:val="00354DB1"/>
    <w:rsid w:val="0036620E"/>
    <w:rsid w:val="003676EC"/>
    <w:rsid w:val="003709AC"/>
    <w:rsid w:val="00376E43"/>
    <w:rsid w:val="00381BA2"/>
    <w:rsid w:val="00390477"/>
    <w:rsid w:val="0039056C"/>
    <w:rsid w:val="003A3C92"/>
    <w:rsid w:val="003B03F4"/>
    <w:rsid w:val="003B1C5A"/>
    <w:rsid w:val="003C627D"/>
    <w:rsid w:val="003C7693"/>
    <w:rsid w:val="003D0B63"/>
    <w:rsid w:val="003D0EE3"/>
    <w:rsid w:val="003D179B"/>
    <w:rsid w:val="003D1802"/>
    <w:rsid w:val="003D7E42"/>
    <w:rsid w:val="003E1231"/>
    <w:rsid w:val="003E477E"/>
    <w:rsid w:val="004066FC"/>
    <w:rsid w:val="004113C5"/>
    <w:rsid w:val="00415B3A"/>
    <w:rsid w:val="004310DB"/>
    <w:rsid w:val="004315A7"/>
    <w:rsid w:val="00432AF2"/>
    <w:rsid w:val="00436EC4"/>
    <w:rsid w:val="004443D8"/>
    <w:rsid w:val="00446FFA"/>
    <w:rsid w:val="004544D5"/>
    <w:rsid w:val="004573B7"/>
    <w:rsid w:val="00461D07"/>
    <w:rsid w:val="004654D6"/>
    <w:rsid w:val="00465F84"/>
    <w:rsid w:val="00473457"/>
    <w:rsid w:val="00473A89"/>
    <w:rsid w:val="00481434"/>
    <w:rsid w:val="00483CFF"/>
    <w:rsid w:val="00484D01"/>
    <w:rsid w:val="00485B9E"/>
    <w:rsid w:val="004876CE"/>
    <w:rsid w:val="004929D4"/>
    <w:rsid w:val="00492BBD"/>
    <w:rsid w:val="004A08AF"/>
    <w:rsid w:val="004A3489"/>
    <w:rsid w:val="004A4876"/>
    <w:rsid w:val="004A690C"/>
    <w:rsid w:val="004B4D58"/>
    <w:rsid w:val="004C3A9E"/>
    <w:rsid w:val="004C49CD"/>
    <w:rsid w:val="004D257C"/>
    <w:rsid w:val="004D4E85"/>
    <w:rsid w:val="004D4F34"/>
    <w:rsid w:val="004E6291"/>
    <w:rsid w:val="004F43E9"/>
    <w:rsid w:val="0050314D"/>
    <w:rsid w:val="00526D61"/>
    <w:rsid w:val="005274D6"/>
    <w:rsid w:val="00530C38"/>
    <w:rsid w:val="00530F99"/>
    <w:rsid w:val="00534633"/>
    <w:rsid w:val="00535074"/>
    <w:rsid w:val="0054004D"/>
    <w:rsid w:val="00547201"/>
    <w:rsid w:val="00547515"/>
    <w:rsid w:val="00550252"/>
    <w:rsid w:val="0055778E"/>
    <w:rsid w:val="00560DB1"/>
    <w:rsid w:val="00566DF8"/>
    <w:rsid w:val="005703DA"/>
    <w:rsid w:val="00575FFA"/>
    <w:rsid w:val="005835A2"/>
    <w:rsid w:val="00584EC6"/>
    <w:rsid w:val="00590815"/>
    <w:rsid w:val="005909BF"/>
    <w:rsid w:val="005A2162"/>
    <w:rsid w:val="005A5585"/>
    <w:rsid w:val="005B30EA"/>
    <w:rsid w:val="005B51C9"/>
    <w:rsid w:val="005B57AC"/>
    <w:rsid w:val="005D006A"/>
    <w:rsid w:val="005D5F99"/>
    <w:rsid w:val="005E1E2F"/>
    <w:rsid w:val="005E2171"/>
    <w:rsid w:val="005E428A"/>
    <w:rsid w:val="005F224D"/>
    <w:rsid w:val="00607F20"/>
    <w:rsid w:val="006143A0"/>
    <w:rsid w:val="0062358D"/>
    <w:rsid w:val="006240C5"/>
    <w:rsid w:val="00626AA4"/>
    <w:rsid w:val="006330F8"/>
    <w:rsid w:val="00637C67"/>
    <w:rsid w:val="00646359"/>
    <w:rsid w:val="006520D1"/>
    <w:rsid w:val="00652E64"/>
    <w:rsid w:val="006559F0"/>
    <w:rsid w:val="006741CA"/>
    <w:rsid w:val="00674DC6"/>
    <w:rsid w:val="00676A6E"/>
    <w:rsid w:val="00677C13"/>
    <w:rsid w:val="006943D3"/>
    <w:rsid w:val="006975BB"/>
    <w:rsid w:val="006A1F78"/>
    <w:rsid w:val="006B15ED"/>
    <w:rsid w:val="006B34A4"/>
    <w:rsid w:val="006B53C4"/>
    <w:rsid w:val="006C4F8C"/>
    <w:rsid w:val="006D0006"/>
    <w:rsid w:val="006D173A"/>
    <w:rsid w:val="006D4034"/>
    <w:rsid w:val="006D5B77"/>
    <w:rsid w:val="006E2ED2"/>
    <w:rsid w:val="006E3EAC"/>
    <w:rsid w:val="006F6F4C"/>
    <w:rsid w:val="007129E6"/>
    <w:rsid w:val="00720894"/>
    <w:rsid w:val="00721528"/>
    <w:rsid w:val="00731E2D"/>
    <w:rsid w:val="00745858"/>
    <w:rsid w:val="00747E27"/>
    <w:rsid w:val="00751284"/>
    <w:rsid w:val="00760C55"/>
    <w:rsid w:val="00773425"/>
    <w:rsid w:val="00775EA8"/>
    <w:rsid w:val="00777291"/>
    <w:rsid w:val="00777880"/>
    <w:rsid w:val="00782B5B"/>
    <w:rsid w:val="007856F6"/>
    <w:rsid w:val="0079534F"/>
    <w:rsid w:val="00796633"/>
    <w:rsid w:val="007A22FF"/>
    <w:rsid w:val="007A3C21"/>
    <w:rsid w:val="007A72A3"/>
    <w:rsid w:val="007C09E7"/>
    <w:rsid w:val="007C5E73"/>
    <w:rsid w:val="007E12B5"/>
    <w:rsid w:val="007E6A56"/>
    <w:rsid w:val="007E775C"/>
    <w:rsid w:val="007F5EA5"/>
    <w:rsid w:val="007F6E87"/>
    <w:rsid w:val="00804957"/>
    <w:rsid w:val="00813E05"/>
    <w:rsid w:val="00817B1D"/>
    <w:rsid w:val="00825375"/>
    <w:rsid w:val="008268E5"/>
    <w:rsid w:val="008312E0"/>
    <w:rsid w:val="00834B37"/>
    <w:rsid w:val="0084563E"/>
    <w:rsid w:val="008554DB"/>
    <w:rsid w:val="00867CC0"/>
    <w:rsid w:val="00871272"/>
    <w:rsid w:val="00871B67"/>
    <w:rsid w:val="00874478"/>
    <w:rsid w:val="00884152"/>
    <w:rsid w:val="008A20F2"/>
    <w:rsid w:val="008A2146"/>
    <w:rsid w:val="008A7820"/>
    <w:rsid w:val="008B5B52"/>
    <w:rsid w:val="008B6E93"/>
    <w:rsid w:val="008C1A15"/>
    <w:rsid w:val="008C7997"/>
    <w:rsid w:val="008D2D54"/>
    <w:rsid w:val="008D3683"/>
    <w:rsid w:val="008D7C1F"/>
    <w:rsid w:val="008E0938"/>
    <w:rsid w:val="008E333A"/>
    <w:rsid w:val="008E4E76"/>
    <w:rsid w:val="008E5892"/>
    <w:rsid w:val="008E7FE8"/>
    <w:rsid w:val="00914782"/>
    <w:rsid w:val="00914AB2"/>
    <w:rsid w:val="00920A14"/>
    <w:rsid w:val="00927A88"/>
    <w:rsid w:val="00927C69"/>
    <w:rsid w:val="00930D54"/>
    <w:rsid w:val="009346AA"/>
    <w:rsid w:val="00936D1F"/>
    <w:rsid w:val="00945564"/>
    <w:rsid w:val="009516FD"/>
    <w:rsid w:val="009541D6"/>
    <w:rsid w:val="0096442D"/>
    <w:rsid w:val="00967A4D"/>
    <w:rsid w:val="00967E67"/>
    <w:rsid w:val="00983FB9"/>
    <w:rsid w:val="00991B17"/>
    <w:rsid w:val="009B2A06"/>
    <w:rsid w:val="009C69C1"/>
    <w:rsid w:val="009C759F"/>
    <w:rsid w:val="009C791A"/>
    <w:rsid w:val="009D43AE"/>
    <w:rsid w:val="009D59DB"/>
    <w:rsid w:val="009D766F"/>
    <w:rsid w:val="009E007E"/>
    <w:rsid w:val="009E7508"/>
    <w:rsid w:val="009F0FDF"/>
    <w:rsid w:val="009F388D"/>
    <w:rsid w:val="009F7E21"/>
    <w:rsid w:val="00A00AF3"/>
    <w:rsid w:val="00A0515A"/>
    <w:rsid w:val="00A26791"/>
    <w:rsid w:val="00A26813"/>
    <w:rsid w:val="00A32354"/>
    <w:rsid w:val="00A333EA"/>
    <w:rsid w:val="00A3387F"/>
    <w:rsid w:val="00A37294"/>
    <w:rsid w:val="00A40236"/>
    <w:rsid w:val="00A432BE"/>
    <w:rsid w:val="00A44430"/>
    <w:rsid w:val="00A4469D"/>
    <w:rsid w:val="00A45E36"/>
    <w:rsid w:val="00A468DC"/>
    <w:rsid w:val="00A52306"/>
    <w:rsid w:val="00A64381"/>
    <w:rsid w:val="00A704CF"/>
    <w:rsid w:val="00A75551"/>
    <w:rsid w:val="00A82D26"/>
    <w:rsid w:val="00A86726"/>
    <w:rsid w:val="00A91097"/>
    <w:rsid w:val="00A94485"/>
    <w:rsid w:val="00A948FB"/>
    <w:rsid w:val="00AA6E64"/>
    <w:rsid w:val="00AC1435"/>
    <w:rsid w:val="00AD0EC4"/>
    <w:rsid w:val="00AD3617"/>
    <w:rsid w:val="00AD4451"/>
    <w:rsid w:val="00AD543F"/>
    <w:rsid w:val="00AE0D5E"/>
    <w:rsid w:val="00AE7C78"/>
    <w:rsid w:val="00AF1D9B"/>
    <w:rsid w:val="00AF3C94"/>
    <w:rsid w:val="00AF5325"/>
    <w:rsid w:val="00B02C83"/>
    <w:rsid w:val="00B03BD1"/>
    <w:rsid w:val="00B043A9"/>
    <w:rsid w:val="00B10C3C"/>
    <w:rsid w:val="00B11234"/>
    <w:rsid w:val="00B11A08"/>
    <w:rsid w:val="00B13A67"/>
    <w:rsid w:val="00B178C9"/>
    <w:rsid w:val="00B17DD4"/>
    <w:rsid w:val="00B21A24"/>
    <w:rsid w:val="00B221C4"/>
    <w:rsid w:val="00B26B42"/>
    <w:rsid w:val="00B30571"/>
    <w:rsid w:val="00B33049"/>
    <w:rsid w:val="00B3744F"/>
    <w:rsid w:val="00B37AFE"/>
    <w:rsid w:val="00B464ED"/>
    <w:rsid w:val="00B47B2B"/>
    <w:rsid w:val="00B47EE6"/>
    <w:rsid w:val="00B56ECE"/>
    <w:rsid w:val="00B601B9"/>
    <w:rsid w:val="00B65974"/>
    <w:rsid w:val="00B710AC"/>
    <w:rsid w:val="00B71B57"/>
    <w:rsid w:val="00B7607B"/>
    <w:rsid w:val="00B81814"/>
    <w:rsid w:val="00B877A2"/>
    <w:rsid w:val="00B94B0C"/>
    <w:rsid w:val="00BA1D43"/>
    <w:rsid w:val="00BA4AE6"/>
    <w:rsid w:val="00BA5165"/>
    <w:rsid w:val="00BA6581"/>
    <w:rsid w:val="00BB0FA0"/>
    <w:rsid w:val="00BB4279"/>
    <w:rsid w:val="00BB5F6D"/>
    <w:rsid w:val="00BC0D15"/>
    <w:rsid w:val="00BD1D85"/>
    <w:rsid w:val="00BD4595"/>
    <w:rsid w:val="00BE035B"/>
    <w:rsid w:val="00BE66BC"/>
    <w:rsid w:val="00BF21E7"/>
    <w:rsid w:val="00BF5715"/>
    <w:rsid w:val="00BF7637"/>
    <w:rsid w:val="00BF7952"/>
    <w:rsid w:val="00C10130"/>
    <w:rsid w:val="00C1105D"/>
    <w:rsid w:val="00C15F4F"/>
    <w:rsid w:val="00C16FAD"/>
    <w:rsid w:val="00C17128"/>
    <w:rsid w:val="00C20CB6"/>
    <w:rsid w:val="00C2436F"/>
    <w:rsid w:val="00C30CBE"/>
    <w:rsid w:val="00C31416"/>
    <w:rsid w:val="00C318D0"/>
    <w:rsid w:val="00C447CB"/>
    <w:rsid w:val="00C521ED"/>
    <w:rsid w:val="00C543B6"/>
    <w:rsid w:val="00C66E5C"/>
    <w:rsid w:val="00C76549"/>
    <w:rsid w:val="00C90507"/>
    <w:rsid w:val="00C94820"/>
    <w:rsid w:val="00C96FD9"/>
    <w:rsid w:val="00CA105F"/>
    <w:rsid w:val="00CA39F2"/>
    <w:rsid w:val="00CB463F"/>
    <w:rsid w:val="00CB4C10"/>
    <w:rsid w:val="00CB5552"/>
    <w:rsid w:val="00CC1092"/>
    <w:rsid w:val="00CC62F4"/>
    <w:rsid w:val="00CD6CB9"/>
    <w:rsid w:val="00CE49CF"/>
    <w:rsid w:val="00CE5DA7"/>
    <w:rsid w:val="00CF2E78"/>
    <w:rsid w:val="00D010B5"/>
    <w:rsid w:val="00D12210"/>
    <w:rsid w:val="00D139C9"/>
    <w:rsid w:val="00D143A2"/>
    <w:rsid w:val="00D2452E"/>
    <w:rsid w:val="00D260A6"/>
    <w:rsid w:val="00D3231A"/>
    <w:rsid w:val="00D406FA"/>
    <w:rsid w:val="00D51133"/>
    <w:rsid w:val="00D52FFD"/>
    <w:rsid w:val="00D57435"/>
    <w:rsid w:val="00D57779"/>
    <w:rsid w:val="00D64D9A"/>
    <w:rsid w:val="00D745C4"/>
    <w:rsid w:val="00D91DE0"/>
    <w:rsid w:val="00D9574B"/>
    <w:rsid w:val="00D9580A"/>
    <w:rsid w:val="00DA51C2"/>
    <w:rsid w:val="00DA5366"/>
    <w:rsid w:val="00DA79AD"/>
    <w:rsid w:val="00DB2D75"/>
    <w:rsid w:val="00DB70C6"/>
    <w:rsid w:val="00DC43D1"/>
    <w:rsid w:val="00DD051A"/>
    <w:rsid w:val="00DD1871"/>
    <w:rsid w:val="00DD4107"/>
    <w:rsid w:val="00DE3484"/>
    <w:rsid w:val="00DE5FB3"/>
    <w:rsid w:val="00E054FC"/>
    <w:rsid w:val="00E10572"/>
    <w:rsid w:val="00E13F37"/>
    <w:rsid w:val="00E25EC4"/>
    <w:rsid w:val="00E30088"/>
    <w:rsid w:val="00E321C6"/>
    <w:rsid w:val="00E330C6"/>
    <w:rsid w:val="00E34B04"/>
    <w:rsid w:val="00E40950"/>
    <w:rsid w:val="00E41102"/>
    <w:rsid w:val="00E553F7"/>
    <w:rsid w:val="00E60BC2"/>
    <w:rsid w:val="00E63570"/>
    <w:rsid w:val="00E669C7"/>
    <w:rsid w:val="00E71CDA"/>
    <w:rsid w:val="00E74046"/>
    <w:rsid w:val="00E80CD9"/>
    <w:rsid w:val="00E83259"/>
    <w:rsid w:val="00E86584"/>
    <w:rsid w:val="00E9345B"/>
    <w:rsid w:val="00EA0A9D"/>
    <w:rsid w:val="00EA631B"/>
    <w:rsid w:val="00EB667A"/>
    <w:rsid w:val="00EB67E5"/>
    <w:rsid w:val="00EC5792"/>
    <w:rsid w:val="00ED2BB2"/>
    <w:rsid w:val="00EE0987"/>
    <w:rsid w:val="00EE5D52"/>
    <w:rsid w:val="00EF5461"/>
    <w:rsid w:val="00F0169A"/>
    <w:rsid w:val="00F03244"/>
    <w:rsid w:val="00F16431"/>
    <w:rsid w:val="00F206AF"/>
    <w:rsid w:val="00F26ABA"/>
    <w:rsid w:val="00F2708B"/>
    <w:rsid w:val="00F30502"/>
    <w:rsid w:val="00F33027"/>
    <w:rsid w:val="00F33F62"/>
    <w:rsid w:val="00F51ABF"/>
    <w:rsid w:val="00F534BF"/>
    <w:rsid w:val="00F647CC"/>
    <w:rsid w:val="00F729D3"/>
    <w:rsid w:val="00F76A34"/>
    <w:rsid w:val="00F76A73"/>
    <w:rsid w:val="00F8106B"/>
    <w:rsid w:val="00F822F7"/>
    <w:rsid w:val="00F829E2"/>
    <w:rsid w:val="00F962E9"/>
    <w:rsid w:val="00F96AEA"/>
    <w:rsid w:val="00FA440A"/>
    <w:rsid w:val="00FA5663"/>
    <w:rsid w:val="00FA6982"/>
    <w:rsid w:val="00FC4055"/>
    <w:rsid w:val="00FC5D50"/>
    <w:rsid w:val="00FE1905"/>
    <w:rsid w:val="00FE276F"/>
    <w:rsid w:val="00FF1E6B"/>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A0C07"/>
  <w15:docId w15:val="{699000DC-EDF0-4A1D-B53D-0AAB9B9B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21F"/>
    <w:rPr>
      <w:rFonts w:ascii="Arial" w:hAnsi="Arial"/>
      <w:sz w:val="24"/>
      <w:szCs w:val="24"/>
      <w:lang w:eastAsia="en-US"/>
    </w:rPr>
  </w:style>
  <w:style w:type="paragraph" w:styleId="Heading1">
    <w:name w:val="heading 1"/>
    <w:basedOn w:val="Normal"/>
    <w:next w:val="Normal"/>
    <w:qFormat/>
    <w:rsid w:val="002B221F"/>
    <w:pPr>
      <w:keepNext/>
      <w:outlineLvl w:val="0"/>
    </w:pPr>
  </w:style>
  <w:style w:type="paragraph" w:styleId="Heading2">
    <w:name w:val="heading 2"/>
    <w:basedOn w:val="Normal"/>
    <w:next w:val="Normal"/>
    <w:qFormat/>
    <w:rsid w:val="002B221F"/>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FA566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qFormat/>
    <w:rsid w:val="002B221F"/>
    <w:pPr>
      <w:keepNext/>
      <w:spacing w:after="24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221F"/>
    <w:pPr>
      <w:ind w:left="720" w:hanging="720"/>
    </w:pPr>
  </w:style>
  <w:style w:type="paragraph" w:styleId="BodyText">
    <w:name w:val="Body Text"/>
    <w:basedOn w:val="Normal"/>
    <w:rsid w:val="002B221F"/>
    <w:rPr>
      <w:b/>
      <w:bCs/>
    </w:rPr>
  </w:style>
  <w:style w:type="paragraph" w:styleId="BodyText2">
    <w:name w:val="Body Text 2"/>
    <w:basedOn w:val="Normal"/>
    <w:rsid w:val="002B221F"/>
    <w:rPr>
      <w:color w:val="FF00FF"/>
    </w:rPr>
  </w:style>
  <w:style w:type="paragraph" w:styleId="BodyTextIndent2">
    <w:name w:val="Body Text Indent 2"/>
    <w:basedOn w:val="Normal"/>
    <w:rsid w:val="002B221F"/>
    <w:pPr>
      <w:ind w:left="1434" w:hanging="720"/>
    </w:pPr>
  </w:style>
  <w:style w:type="paragraph" w:styleId="BodyTextIndent3">
    <w:name w:val="Body Text Indent 3"/>
    <w:basedOn w:val="Normal"/>
    <w:rsid w:val="002B221F"/>
    <w:pPr>
      <w:ind w:left="714"/>
    </w:pPr>
  </w:style>
  <w:style w:type="character" w:styleId="CommentReference">
    <w:name w:val="annotation reference"/>
    <w:basedOn w:val="DefaultParagraphFont"/>
    <w:semiHidden/>
    <w:rsid w:val="002B221F"/>
    <w:rPr>
      <w:sz w:val="16"/>
      <w:szCs w:val="16"/>
    </w:rPr>
  </w:style>
  <w:style w:type="paragraph" w:styleId="CommentText">
    <w:name w:val="annotation text"/>
    <w:basedOn w:val="Normal"/>
    <w:semiHidden/>
    <w:rsid w:val="002B221F"/>
    <w:rPr>
      <w:sz w:val="20"/>
      <w:szCs w:val="20"/>
    </w:rPr>
  </w:style>
  <w:style w:type="paragraph" w:styleId="BalloonText">
    <w:name w:val="Balloon Text"/>
    <w:basedOn w:val="Normal"/>
    <w:semiHidden/>
    <w:rsid w:val="00731E2D"/>
    <w:rPr>
      <w:rFonts w:ascii="Tahoma" w:hAnsi="Tahoma"/>
      <w:sz w:val="16"/>
      <w:szCs w:val="16"/>
    </w:rPr>
  </w:style>
  <w:style w:type="paragraph" w:styleId="CommentSubject">
    <w:name w:val="annotation subject"/>
    <w:basedOn w:val="CommentText"/>
    <w:next w:val="CommentText"/>
    <w:semiHidden/>
    <w:rsid w:val="004A08AF"/>
    <w:rPr>
      <w:b/>
      <w:bCs/>
    </w:rPr>
  </w:style>
  <w:style w:type="paragraph" w:styleId="Footer">
    <w:name w:val="footer"/>
    <w:basedOn w:val="Normal"/>
    <w:rsid w:val="009C759F"/>
    <w:pPr>
      <w:tabs>
        <w:tab w:val="center" w:pos="4153"/>
        <w:tab w:val="right" w:pos="8306"/>
      </w:tabs>
    </w:pPr>
  </w:style>
  <w:style w:type="character" w:styleId="PageNumber">
    <w:name w:val="page number"/>
    <w:basedOn w:val="DefaultParagraphFont"/>
    <w:rsid w:val="009C759F"/>
  </w:style>
  <w:style w:type="paragraph" w:styleId="Header">
    <w:name w:val="header"/>
    <w:basedOn w:val="Normal"/>
    <w:rsid w:val="002D4945"/>
    <w:pPr>
      <w:tabs>
        <w:tab w:val="center" w:pos="4153"/>
        <w:tab w:val="right" w:pos="8306"/>
      </w:tabs>
    </w:pPr>
  </w:style>
  <w:style w:type="character" w:styleId="Hyperlink">
    <w:name w:val="Hyperlink"/>
    <w:basedOn w:val="DefaultParagraphFont"/>
    <w:rsid w:val="00432AF2"/>
    <w:rPr>
      <w:color w:val="0000FF"/>
      <w:u w:val="single"/>
    </w:rPr>
  </w:style>
  <w:style w:type="character" w:customStyle="1" w:styleId="EmailStyle28">
    <w:name w:val="EmailStyle28"/>
    <w:basedOn w:val="DefaultParagraphFont"/>
    <w:semiHidden/>
    <w:rsid w:val="004A690C"/>
    <w:rPr>
      <w:rFonts w:ascii="Arial" w:hAnsi="Arial" w:cs="Arial" w:hint="default"/>
      <w:color w:val="auto"/>
      <w:sz w:val="20"/>
      <w:szCs w:val="20"/>
    </w:rPr>
  </w:style>
  <w:style w:type="paragraph" w:customStyle="1" w:styleId="SchTitle">
    <w:name w:val="Sch Title"/>
    <w:next w:val="Normal"/>
    <w:rsid w:val="005703DA"/>
    <w:pPr>
      <w:keepNext/>
      <w:spacing w:before="240" w:after="60"/>
      <w:jc w:val="center"/>
    </w:pPr>
    <w:rPr>
      <w:rFonts w:ascii="Arial" w:hAnsi="Arial"/>
      <w:b/>
      <w:sz w:val="24"/>
      <w:lang w:eastAsia="en-US"/>
    </w:rPr>
  </w:style>
  <w:style w:type="character" w:styleId="FollowedHyperlink">
    <w:name w:val="FollowedHyperlink"/>
    <w:basedOn w:val="DefaultParagraphFont"/>
    <w:rsid w:val="00E83259"/>
    <w:rPr>
      <w:color w:val="800080"/>
      <w:u w:val="single"/>
    </w:rPr>
  </w:style>
  <w:style w:type="paragraph" w:customStyle="1" w:styleId="NICEnormal">
    <w:name w:val="NICE normal"/>
    <w:link w:val="NICEnormalChar1"/>
    <w:rsid w:val="009346AA"/>
    <w:pPr>
      <w:spacing w:after="240" w:line="360" w:lineRule="auto"/>
    </w:pPr>
    <w:rPr>
      <w:rFonts w:ascii="Arial" w:hAnsi="Arial"/>
      <w:sz w:val="24"/>
      <w:szCs w:val="24"/>
      <w:lang w:val="en-US" w:eastAsia="en-US"/>
    </w:rPr>
  </w:style>
  <w:style w:type="table" w:styleId="TableGrid">
    <w:name w:val="Table Grid"/>
    <w:basedOn w:val="TableNormal"/>
    <w:rsid w:val="00B17D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2">
    <w:name w:val="Table Classic 2"/>
    <w:basedOn w:val="TableNormal"/>
    <w:rsid w:val="00A5230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230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F76A73"/>
    <w:pPr>
      <w:ind w:left="720"/>
      <w:contextualSpacing/>
    </w:pPr>
  </w:style>
  <w:style w:type="paragraph" w:customStyle="1" w:styleId="ITTBody">
    <w:name w:val="ITT Body"/>
    <w:basedOn w:val="Normal"/>
    <w:rsid w:val="00AA6E64"/>
    <w:pPr>
      <w:numPr>
        <w:ilvl w:val="1"/>
        <w:numId w:val="34"/>
      </w:numPr>
      <w:spacing w:after="120" w:line="276" w:lineRule="auto"/>
      <w:ind w:left="1134" w:hanging="1134"/>
    </w:pPr>
    <w:rPr>
      <w:rFonts w:eastAsia="Calibri" w:cs="Arial"/>
      <w:sz w:val="22"/>
      <w:szCs w:val="22"/>
      <w:lang w:eastAsia="en-GB"/>
    </w:rPr>
  </w:style>
  <w:style w:type="paragraph" w:customStyle="1" w:styleId="ITTHeading1">
    <w:name w:val="ITT Heading 1"/>
    <w:basedOn w:val="Normal"/>
    <w:rsid w:val="00AA6E64"/>
    <w:pPr>
      <w:numPr>
        <w:numId w:val="34"/>
      </w:numPr>
      <w:spacing w:before="240" w:after="240"/>
      <w:ind w:left="1134" w:hanging="1134"/>
    </w:pPr>
    <w:rPr>
      <w:rFonts w:eastAsia="Calibri" w:cs="Arial"/>
      <w:b/>
      <w:bCs/>
      <w:sz w:val="36"/>
      <w:szCs w:val="36"/>
      <w:lang w:eastAsia="en-GB"/>
    </w:rPr>
  </w:style>
  <w:style w:type="paragraph" w:customStyle="1" w:styleId="ITTBodyLevel2">
    <w:name w:val="ITT Body Level 2"/>
    <w:basedOn w:val="Normal"/>
    <w:rsid w:val="00AA6E64"/>
    <w:pPr>
      <w:numPr>
        <w:ilvl w:val="2"/>
        <w:numId w:val="34"/>
      </w:numPr>
      <w:spacing w:after="120" w:line="276" w:lineRule="auto"/>
      <w:ind w:left="1134" w:hanging="1134"/>
    </w:pPr>
    <w:rPr>
      <w:rFonts w:eastAsia="Calibri" w:cs="Arial"/>
      <w:sz w:val="22"/>
      <w:szCs w:val="22"/>
      <w:lang w:eastAsia="en-GB"/>
    </w:rPr>
  </w:style>
  <w:style w:type="paragraph" w:customStyle="1" w:styleId="ITTBullet1">
    <w:name w:val="ITT Bullet1"/>
    <w:basedOn w:val="Normal"/>
    <w:rsid w:val="00AA6E64"/>
    <w:pPr>
      <w:numPr>
        <w:numId w:val="35"/>
      </w:numPr>
      <w:spacing w:before="60" w:after="60"/>
    </w:pPr>
    <w:rPr>
      <w:rFonts w:eastAsia="Calibri" w:cs="Arial"/>
      <w:sz w:val="22"/>
      <w:szCs w:val="22"/>
      <w:lang w:eastAsia="en-GB"/>
    </w:rPr>
  </w:style>
  <w:style w:type="paragraph" w:customStyle="1" w:styleId="Numberedheading1">
    <w:name w:val="Numbered heading 1"/>
    <w:basedOn w:val="Heading1"/>
    <w:next w:val="NICEnormal"/>
    <w:rsid w:val="00FA5663"/>
    <w:pPr>
      <w:numPr>
        <w:numId w:val="36"/>
      </w:numPr>
      <w:spacing w:before="240" w:after="120" w:line="360" w:lineRule="auto"/>
    </w:pPr>
    <w:rPr>
      <w:rFonts w:cs="Arial"/>
      <w:b/>
      <w:bCs/>
      <w:kern w:val="32"/>
      <w:sz w:val="32"/>
      <w:lang w:eastAsia="en-GB"/>
    </w:rPr>
  </w:style>
  <w:style w:type="paragraph" w:customStyle="1" w:styleId="Numberedheading2">
    <w:name w:val="Numbered heading 2"/>
    <w:basedOn w:val="Heading2"/>
    <w:next w:val="NICEnormal"/>
    <w:link w:val="Numberedheading2Char"/>
    <w:rsid w:val="00FA5663"/>
    <w:pPr>
      <w:numPr>
        <w:ilvl w:val="1"/>
        <w:numId w:val="36"/>
      </w:numPr>
      <w:spacing w:line="360" w:lineRule="auto"/>
    </w:pPr>
    <w:rPr>
      <w:lang w:eastAsia="en-GB"/>
    </w:rPr>
  </w:style>
  <w:style w:type="paragraph" w:customStyle="1" w:styleId="Numberedheading3">
    <w:name w:val="Numbered heading 3"/>
    <w:basedOn w:val="Heading3"/>
    <w:next w:val="BodyTextIndent"/>
    <w:rsid w:val="00FA5663"/>
    <w:pPr>
      <w:keepLines w:val="0"/>
      <w:numPr>
        <w:ilvl w:val="2"/>
        <w:numId w:val="36"/>
      </w:numPr>
      <w:spacing w:before="240" w:after="60" w:line="360" w:lineRule="auto"/>
    </w:pPr>
    <w:rPr>
      <w:rFonts w:ascii="Arial" w:eastAsia="Times New Roman" w:hAnsi="Arial" w:cs="Arial"/>
      <w:color w:val="auto"/>
      <w:sz w:val="26"/>
      <w:lang w:eastAsia="en-GB"/>
    </w:rPr>
  </w:style>
  <w:style w:type="paragraph" w:customStyle="1" w:styleId="Numberedlevel4text">
    <w:name w:val="Numbered level 4 text"/>
    <w:basedOn w:val="NICEnormal"/>
    <w:next w:val="NICEnormal"/>
    <w:rsid w:val="00FA5663"/>
    <w:pPr>
      <w:numPr>
        <w:ilvl w:val="3"/>
        <w:numId w:val="36"/>
      </w:numPr>
    </w:pPr>
  </w:style>
  <w:style w:type="character" w:customStyle="1" w:styleId="Numberedheading2Char">
    <w:name w:val="Numbered heading 2 Char"/>
    <w:basedOn w:val="DefaultParagraphFont"/>
    <w:link w:val="Numberedheading2"/>
    <w:rsid w:val="00FA5663"/>
    <w:rPr>
      <w:rFonts w:ascii="Arial" w:hAnsi="Arial" w:cs="Arial"/>
      <w:b/>
      <w:bCs/>
      <w:i/>
      <w:iCs/>
      <w:sz w:val="28"/>
      <w:szCs w:val="28"/>
    </w:rPr>
  </w:style>
  <w:style w:type="paragraph" w:customStyle="1" w:styleId="ITTBullet">
    <w:name w:val="ITT Bullet"/>
    <w:basedOn w:val="Normal"/>
    <w:rsid w:val="00FA5663"/>
    <w:pPr>
      <w:spacing w:before="60" w:after="240"/>
    </w:pPr>
    <w:rPr>
      <w:rFonts w:eastAsia="Calibri" w:cs="Arial"/>
      <w:sz w:val="22"/>
      <w:szCs w:val="22"/>
      <w:lang w:eastAsia="en-GB"/>
    </w:rPr>
  </w:style>
  <w:style w:type="paragraph" w:customStyle="1" w:styleId="ITTBulletlevel2">
    <w:name w:val="ITT Bullet level 2"/>
    <w:basedOn w:val="Normal"/>
    <w:rsid w:val="00FA5663"/>
    <w:pPr>
      <w:numPr>
        <w:ilvl w:val="1"/>
        <w:numId w:val="37"/>
      </w:numPr>
      <w:spacing w:before="60" w:after="240"/>
    </w:pPr>
    <w:rPr>
      <w:rFonts w:eastAsia="Calibri" w:cs="Arial"/>
      <w:b/>
      <w:bCs/>
      <w:sz w:val="22"/>
      <w:szCs w:val="22"/>
      <w:lang w:eastAsia="en-GB"/>
    </w:rPr>
  </w:style>
  <w:style w:type="character" w:customStyle="1" w:styleId="Heading3Char">
    <w:name w:val="Heading 3 Char"/>
    <w:basedOn w:val="DefaultParagraphFont"/>
    <w:link w:val="Heading3"/>
    <w:semiHidden/>
    <w:rsid w:val="00FA5663"/>
    <w:rPr>
      <w:rFonts w:asciiTheme="majorHAnsi" w:eastAsiaTheme="majorEastAsia" w:hAnsiTheme="majorHAnsi" w:cstheme="majorBidi"/>
      <w:b/>
      <w:bCs/>
      <w:color w:val="4F81BD" w:themeColor="accent1"/>
      <w:sz w:val="24"/>
      <w:szCs w:val="24"/>
      <w:lang w:eastAsia="en-US"/>
    </w:rPr>
  </w:style>
  <w:style w:type="character" w:customStyle="1" w:styleId="NICEnormalChar1">
    <w:name w:val="NICE normal Char1"/>
    <w:basedOn w:val="DefaultParagraphFont"/>
    <w:link w:val="NICEnormal"/>
    <w:rsid w:val="00FA5663"/>
    <w:rPr>
      <w:rFonts w:ascii="Arial" w:hAnsi="Arial"/>
      <w:sz w:val="24"/>
      <w:szCs w:val="24"/>
      <w:lang w:val="en-US" w:eastAsia="en-US"/>
    </w:rPr>
  </w:style>
  <w:style w:type="paragraph" w:customStyle="1" w:styleId="ITTTable1">
    <w:name w:val="ITT Table 1"/>
    <w:basedOn w:val="Normal"/>
    <w:rsid w:val="00FA5663"/>
    <w:pPr>
      <w:spacing w:beforeLines="60"/>
    </w:pPr>
    <w:rPr>
      <w:rFonts w:eastAsia="Calibri" w:cs="Arial"/>
      <w:sz w:val="22"/>
      <w:szCs w:val="22"/>
      <w:lang w:eastAsia="en-GB"/>
    </w:rPr>
  </w:style>
  <w:style w:type="paragraph" w:customStyle="1" w:styleId="ITTTableHeading">
    <w:name w:val="ITT Table Heading"/>
    <w:basedOn w:val="Normal"/>
    <w:rsid w:val="00FA5663"/>
    <w:pPr>
      <w:spacing w:beforeLines="60"/>
    </w:pPr>
    <w:rPr>
      <w:rFonts w:eastAsia="Calibri" w:cs="Arial"/>
      <w:b/>
      <w:bCs/>
      <w:sz w:val="22"/>
      <w:szCs w:val="22"/>
      <w:lang w:eastAsia="en-GB"/>
    </w:rPr>
  </w:style>
  <w:style w:type="paragraph" w:styleId="NormalWeb">
    <w:name w:val="Normal (Web)"/>
    <w:basedOn w:val="Normal"/>
    <w:uiPriority w:val="99"/>
    <w:unhideWhenUsed/>
    <w:rsid w:val="00FC5D50"/>
    <w:pPr>
      <w:spacing w:before="100" w:beforeAutospacing="1" w:after="240"/>
    </w:pPr>
    <w:rPr>
      <w:rFonts w:eastAsia="Calibri" w:cs="Arial"/>
      <w:color w:val="000000"/>
      <w:sz w:val="19"/>
      <w:szCs w:val="19"/>
      <w:lang w:eastAsia="en-GB"/>
    </w:rPr>
  </w:style>
  <w:style w:type="paragraph" w:styleId="Title">
    <w:name w:val="Title"/>
    <w:basedOn w:val="Normal"/>
    <w:next w:val="Heading1"/>
    <w:link w:val="TitleChar"/>
    <w:qFormat/>
    <w:rsid w:val="0011231C"/>
    <w:pPr>
      <w:spacing w:before="120" w:after="120"/>
      <w:jc w:val="center"/>
      <w:outlineLvl w:val="0"/>
    </w:pPr>
    <w:rPr>
      <w:b/>
      <w:bCs/>
      <w:kern w:val="28"/>
      <w:sz w:val="32"/>
      <w:szCs w:val="32"/>
    </w:rPr>
  </w:style>
  <w:style w:type="character" w:customStyle="1" w:styleId="TitleChar">
    <w:name w:val="Title Char"/>
    <w:basedOn w:val="DefaultParagraphFont"/>
    <w:link w:val="Title"/>
    <w:rsid w:val="0011231C"/>
    <w:rPr>
      <w:rFonts w:ascii="Arial" w:hAnsi="Arial"/>
      <w:b/>
      <w:bCs/>
      <w:kern w:val="28"/>
      <w:sz w:val="32"/>
      <w:szCs w:val="32"/>
      <w:lang w:eastAsia="en-US"/>
    </w:rPr>
  </w:style>
  <w:style w:type="paragraph" w:customStyle="1" w:styleId="Paragraphnonumbers">
    <w:name w:val="Paragraph no numbers"/>
    <w:basedOn w:val="Normal"/>
    <w:uiPriority w:val="99"/>
    <w:qFormat/>
    <w:rsid w:val="002643D1"/>
    <w:pPr>
      <w:spacing w:after="240" w:line="276" w:lineRule="auto"/>
    </w:pPr>
  </w:style>
  <w:style w:type="paragraph" w:styleId="Revision">
    <w:name w:val="Revision"/>
    <w:hidden/>
    <w:uiPriority w:val="99"/>
    <w:semiHidden/>
    <w:rsid w:val="000C16B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17468">
      <w:bodyDiv w:val="1"/>
      <w:marLeft w:val="0"/>
      <w:marRight w:val="0"/>
      <w:marTop w:val="0"/>
      <w:marBottom w:val="0"/>
      <w:divBdr>
        <w:top w:val="none" w:sz="0" w:space="0" w:color="auto"/>
        <w:left w:val="none" w:sz="0" w:space="0" w:color="auto"/>
        <w:bottom w:val="none" w:sz="0" w:space="0" w:color="auto"/>
        <w:right w:val="none" w:sz="0" w:space="0" w:color="auto"/>
      </w:divBdr>
    </w:div>
    <w:div w:id="324280126">
      <w:bodyDiv w:val="1"/>
      <w:marLeft w:val="0"/>
      <w:marRight w:val="0"/>
      <w:marTop w:val="0"/>
      <w:marBottom w:val="0"/>
      <w:divBdr>
        <w:top w:val="none" w:sz="0" w:space="0" w:color="auto"/>
        <w:left w:val="none" w:sz="0" w:space="0" w:color="auto"/>
        <w:bottom w:val="none" w:sz="0" w:space="0" w:color="auto"/>
        <w:right w:val="none" w:sz="0" w:space="0" w:color="auto"/>
      </w:divBdr>
    </w:div>
    <w:div w:id="603225547">
      <w:bodyDiv w:val="1"/>
      <w:marLeft w:val="0"/>
      <w:marRight w:val="0"/>
      <w:marTop w:val="0"/>
      <w:marBottom w:val="0"/>
      <w:divBdr>
        <w:top w:val="none" w:sz="0" w:space="0" w:color="auto"/>
        <w:left w:val="none" w:sz="0" w:space="0" w:color="auto"/>
        <w:bottom w:val="none" w:sz="0" w:space="0" w:color="auto"/>
        <w:right w:val="none" w:sz="0" w:space="0" w:color="auto"/>
      </w:divBdr>
    </w:div>
    <w:div w:id="632559371">
      <w:bodyDiv w:val="1"/>
      <w:marLeft w:val="0"/>
      <w:marRight w:val="0"/>
      <w:marTop w:val="0"/>
      <w:marBottom w:val="0"/>
      <w:divBdr>
        <w:top w:val="none" w:sz="0" w:space="0" w:color="auto"/>
        <w:left w:val="none" w:sz="0" w:space="0" w:color="auto"/>
        <w:bottom w:val="none" w:sz="0" w:space="0" w:color="auto"/>
        <w:right w:val="none" w:sz="0" w:space="0" w:color="auto"/>
      </w:divBdr>
    </w:div>
    <w:div w:id="753478271">
      <w:bodyDiv w:val="1"/>
      <w:marLeft w:val="0"/>
      <w:marRight w:val="0"/>
      <w:marTop w:val="0"/>
      <w:marBottom w:val="0"/>
      <w:divBdr>
        <w:top w:val="none" w:sz="0" w:space="0" w:color="auto"/>
        <w:left w:val="none" w:sz="0" w:space="0" w:color="auto"/>
        <w:bottom w:val="none" w:sz="0" w:space="0" w:color="auto"/>
        <w:right w:val="none" w:sz="0" w:space="0" w:color="auto"/>
      </w:divBdr>
    </w:div>
    <w:div w:id="860318675">
      <w:bodyDiv w:val="1"/>
      <w:marLeft w:val="0"/>
      <w:marRight w:val="0"/>
      <w:marTop w:val="0"/>
      <w:marBottom w:val="0"/>
      <w:divBdr>
        <w:top w:val="none" w:sz="0" w:space="0" w:color="auto"/>
        <w:left w:val="none" w:sz="0" w:space="0" w:color="auto"/>
        <w:bottom w:val="none" w:sz="0" w:space="0" w:color="auto"/>
        <w:right w:val="none" w:sz="0" w:space="0" w:color="auto"/>
      </w:divBdr>
    </w:div>
    <w:div w:id="1105884019">
      <w:bodyDiv w:val="1"/>
      <w:marLeft w:val="0"/>
      <w:marRight w:val="0"/>
      <w:marTop w:val="0"/>
      <w:marBottom w:val="0"/>
      <w:divBdr>
        <w:top w:val="none" w:sz="0" w:space="0" w:color="auto"/>
        <w:left w:val="none" w:sz="0" w:space="0" w:color="auto"/>
        <w:bottom w:val="none" w:sz="0" w:space="0" w:color="auto"/>
        <w:right w:val="none" w:sz="0" w:space="0" w:color="auto"/>
      </w:divBdr>
    </w:div>
    <w:div w:id="1188175632">
      <w:bodyDiv w:val="1"/>
      <w:marLeft w:val="0"/>
      <w:marRight w:val="0"/>
      <w:marTop w:val="0"/>
      <w:marBottom w:val="0"/>
      <w:divBdr>
        <w:top w:val="none" w:sz="0" w:space="0" w:color="auto"/>
        <w:left w:val="none" w:sz="0" w:space="0" w:color="auto"/>
        <w:bottom w:val="none" w:sz="0" w:space="0" w:color="auto"/>
        <w:right w:val="none" w:sz="0" w:space="0" w:color="auto"/>
      </w:divBdr>
    </w:div>
    <w:div w:id="1303802534">
      <w:bodyDiv w:val="1"/>
      <w:marLeft w:val="0"/>
      <w:marRight w:val="0"/>
      <w:marTop w:val="0"/>
      <w:marBottom w:val="0"/>
      <w:divBdr>
        <w:top w:val="none" w:sz="0" w:space="0" w:color="auto"/>
        <w:left w:val="none" w:sz="0" w:space="0" w:color="auto"/>
        <w:bottom w:val="none" w:sz="0" w:space="0" w:color="auto"/>
        <w:right w:val="none" w:sz="0" w:space="0" w:color="auto"/>
      </w:divBdr>
    </w:div>
    <w:div w:id="191157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hyperlink" Target="mailto:yvonne.tutt@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ct.bids@nic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lian.watson@n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F2D5D-D28A-48AB-A544-798963AE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8FA89437</Template>
  <TotalTime>9</TotalTime>
  <Pages>14</Pages>
  <Words>3845</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24409</CharactersWithSpaces>
  <SharedDoc>false</SharedDoc>
  <HLinks>
    <vt:vector size="12" baseType="variant">
      <vt:variant>
        <vt:i4>6160499</vt:i4>
      </vt:variant>
      <vt:variant>
        <vt:i4>3</vt:i4>
      </vt:variant>
      <vt:variant>
        <vt:i4>0</vt:i4>
      </vt:variant>
      <vt:variant>
        <vt:i4>5</vt:i4>
      </vt:variant>
      <vt:variant>
        <vt:lpwstr>mailto:contract.bids@nice.org.uk</vt:lpwstr>
      </vt:variant>
      <vt:variant>
        <vt:lpwstr/>
      </vt:variant>
      <vt:variant>
        <vt:i4>4128801</vt:i4>
      </vt:variant>
      <vt:variant>
        <vt:i4>0</vt:i4>
      </vt:variant>
      <vt:variant>
        <vt:i4>0</vt:i4>
      </vt:variant>
      <vt:variant>
        <vt:i4>5</vt:i4>
      </vt:variant>
      <vt:variant>
        <vt:lpwstr>http://www.nice.org.uk/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Rebecca.Thornton@nice.org.uk</dc:creator>
  <cp:lastModifiedBy>Gillian Watson</cp:lastModifiedBy>
  <cp:revision>3</cp:revision>
  <cp:lastPrinted>2016-12-01T10:50:00Z</cp:lastPrinted>
  <dcterms:created xsi:type="dcterms:W3CDTF">2016-12-01T10:02:00Z</dcterms:created>
  <dcterms:modified xsi:type="dcterms:W3CDTF">2016-12-01T10:52:00Z</dcterms:modified>
</cp:coreProperties>
</file>