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132C" w14:textId="77777777" w:rsidR="00340F8A" w:rsidRDefault="00D21D9F">
      <w:pPr>
        <w:spacing w:after="92" w:line="259" w:lineRule="auto"/>
        <w:ind w:left="0" w:firstLine="0"/>
      </w:pPr>
      <w:r>
        <w:t xml:space="preserve"> </w:t>
      </w:r>
    </w:p>
    <w:p w14:paraId="401D2C51" w14:textId="77777777" w:rsidR="00340F8A" w:rsidRDefault="00D21D9F">
      <w:pPr>
        <w:spacing w:after="304" w:line="259" w:lineRule="auto"/>
        <w:ind w:left="0" w:firstLine="0"/>
      </w:pPr>
      <w:r>
        <w:rPr>
          <w:noProof/>
        </w:rPr>
        <w:drawing>
          <wp:inline distT="0" distB="0" distL="0" distR="0" wp14:anchorId="66AC0434" wp14:editId="702A33DA">
            <wp:extent cx="1647190" cy="1371219"/>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7"/>
                    <a:stretch>
                      <a:fillRect/>
                    </a:stretch>
                  </pic:blipFill>
                  <pic:spPr>
                    <a:xfrm>
                      <a:off x="0" y="0"/>
                      <a:ext cx="1647190" cy="1371219"/>
                    </a:xfrm>
                    <a:prstGeom prst="rect">
                      <a:avLst/>
                    </a:prstGeom>
                  </pic:spPr>
                </pic:pic>
              </a:graphicData>
            </a:graphic>
          </wp:inline>
        </w:drawing>
      </w:r>
      <w:r>
        <w:t xml:space="preserve"> </w:t>
      </w:r>
    </w:p>
    <w:p w14:paraId="3A39F525" w14:textId="77777777" w:rsidR="00340F8A" w:rsidRDefault="00D21D9F">
      <w:pPr>
        <w:spacing w:after="208" w:line="259" w:lineRule="auto"/>
        <w:ind w:left="0" w:firstLine="0"/>
      </w:pPr>
      <w:r>
        <w:rPr>
          <w:b/>
          <w:sz w:val="36"/>
        </w:rPr>
        <w:t xml:space="preserve"> </w:t>
      </w:r>
    </w:p>
    <w:p w14:paraId="5C7E5E7D" w14:textId="77777777" w:rsidR="00340F8A" w:rsidRDefault="00D21D9F">
      <w:pPr>
        <w:spacing w:after="206" w:line="259" w:lineRule="auto"/>
        <w:ind w:left="0" w:firstLine="0"/>
      </w:pPr>
      <w:r>
        <w:rPr>
          <w:b/>
          <w:sz w:val="36"/>
        </w:rPr>
        <w:t xml:space="preserve"> </w:t>
      </w:r>
    </w:p>
    <w:p w14:paraId="76FBB746" w14:textId="77777777" w:rsidR="00340F8A" w:rsidRDefault="00D21D9F">
      <w:pPr>
        <w:spacing w:after="208" w:line="259" w:lineRule="auto"/>
        <w:ind w:left="-5"/>
      </w:pPr>
      <w:r>
        <w:rPr>
          <w:b/>
          <w:sz w:val="36"/>
        </w:rPr>
        <w:t xml:space="preserve">Digital Outcomes and Specialists 5 (RM1043.7) </w:t>
      </w:r>
    </w:p>
    <w:p w14:paraId="31B2FEC7" w14:textId="77777777" w:rsidR="00340F8A" w:rsidRDefault="00D21D9F">
      <w:pPr>
        <w:spacing w:after="206" w:line="259" w:lineRule="auto"/>
        <w:ind w:left="0" w:firstLine="0"/>
      </w:pPr>
      <w:r>
        <w:rPr>
          <w:b/>
          <w:sz w:val="36"/>
        </w:rPr>
        <w:t xml:space="preserve"> </w:t>
      </w:r>
    </w:p>
    <w:p w14:paraId="3AE4E5FF" w14:textId="77777777" w:rsidR="00340F8A" w:rsidRDefault="00D21D9F">
      <w:pPr>
        <w:spacing w:after="57" w:line="259" w:lineRule="auto"/>
        <w:ind w:left="-5"/>
      </w:pPr>
      <w:r>
        <w:rPr>
          <w:b/>
          <w:sz w:val="36"/>
        </w:rPr>
        <w:t xml:space="preserve">Framework Schedule 6 (Order Form)  </w:t>
      </w:r>
    </w:p>
    <w:p w14:paraId="7A5828F9" w14:textId="77777777" w:rsidR="00340F8A" w:rsidRDefault="00D21D9F">
      <w:pPr>
        <w:spacing w:after="0" w:line="259" w:lineRule="auto"/>
        <w:ind w:left="0" w:firstLine="0"/>
      </w:pPr>
      <w:r>
        <w:rPr>
          <w:sz w:val="20"/>
        </w:rPr>
        <w:t xml:space="preserve"> </w:t>
      </w:r>
    </w:p>
    <w:p w14:paraId="2328C149" w14:textId="77777777" w:rsidR="00340F8A" w:rsidRDefault="00D21D9F">
      <w:pPr>
        <w:spacing w:after="0" w:line="259" w:lineRule="auto"/>
        <w:ind w:left="0" w:firstLine="0"/>
      </w:pPr>
      <w:r>
        <w:rPr>
          <w:sz w:val="20"/>
        </w:rPr>
        <w:t xml:space="preserve"> </w:t>
      </w:r>
    </w:p>
    <w:p w14:paraId="6D8BC57D" w14:textId="77777777" w:rsidR="00340F8A" w:rsidRDefault="00D21D9F">
      <w:pPr>
        <w:spacing w:after="1" w:line="259" w:lineRule="auto"/>
        <w:ind w:left="0" w:firstLine="0"/>
      </w:pPr>
      <w:r>
        <w:rPr>
          <w:sz w:val="20"/>
        </w:rPr>
        <w:t xml:space="preserve"> </w:t>
      </w:r>
    </w:p>
    <w:p w14:paraId="2624408D" w14:textId="77777777" w:rsidR="00340F8A" w:rsidRDefault="00D21D9F">
      <w:pPr>
        <w:spacing w:after="3" w:line="259" w:lineRule="auto"/>
        <w:ind w:left="-5"/>
      </w:pPr>
      <w:r>
        <w:rPr>
          <w:sz w:val="20"/>
        </w:rPr>
        <w:t>Version 1.0</w:t>
      </w:r>
      <w:r>
        <w:t xml:space="preserve"> </w:t>
      </w:r>
    </w:p>
    <w:p w14:paraId="57CD29AD" w14:textId="77777777" w:rsidR="00340F8A" w:rsidRDefault="00D21D9F">
      <w:pPr>
        <w:spacing w:after="0" w:line="259" w:lineRule="auto"/>
        <w:ind w:left="0" w:firstLine="0"/>
      </w:pPr>
      <w:r>
        <w:rPr>
          <w:sz w:val="20"/>
        </w:rPr>
        <w:t xml:space="preserve"> </w:t>
      </w:r>
    </w:p>
    <w:p w14:paraId="74C4C47C" w14:textId="77777777" w:rsidR="00340F8A" w:rsidRDefault="00D21D9F">
      <w:pPr>
        <w:spacing w:after="2" w:line="259" w:lineRule="auto"/>
        <w:ind w:left="0" w:firstLine="0"/>
      </w:pPr>
      <w:r>
        <w:rPr>
          <w:sz w:val="20"/>
        </w:rPr>
        <w:t xml:space="preserve"> </w:t>
      </w:r>
    </w:p>
    <w:p w14:paraId="3BB2C5CE" w14:textId="77777777" w:rsidR="00340F8A" w:rsidRDefault="00D21D9F">
      <w:pPr>
        <w:spacing w:after="3" w:line="259" w:lineRule="auto"/>
        <w:ind w:left="-5"/>
      </w:pPr>
      <w:r>
        <w:rPr>
          <w:sz w:val="20"/>
        </w:rPr>
        <w:t>Crown Copyright 2020</w:t>
      </w:r>
      <w:r>
        <w:t xml:space="preserve"> </w:t>
      </w:r>
    </w:p>
    <w:p w14:paraId="545B33F2" w14:textId="77777777" w:rsidR="00340F8A" w:rsidRDefault="00D21D9F">
      <w:pPr>
        <w:spacing w:after="153" w:line="259" w:lineRule="auto"/>
        <w:ind w:left="0" w:firstLine="0"/>
      </w:pPr>
      <w:r>
        <w:t xml:space="preserve"> </w:t>
      </w:r>
    </w:p>
    <w:p w14:paraId="49E4A906" w14:textId="77777777" w:rsidR="00340F8A" w:rsidRDefault="00D21D9F">
      <w:pPr>
        <w:spacing w:after="62" w:line="241" w:lineRule="auto"/>
        <w:ind w:left="0" w:firstLine="0"/>
      </w:pPr>
      <w:r>
        <w:rPr>
          <w:b/>
          <w:sz w:val="28"/>
        </w:rPr>
        <w:t xml:space="preserve">Framework Schedule 6 (Order Form Template, Statement of Work Template and Call-Off Schedules) </w:t>
      </w:r>
    </w:p>
    <w:p w14:paraId="64352A69" w14:textId="77777777" w:rsidR="00340F8A" w:rsidRDefault="00D21D9F">
      <w:pPr>
        <w:spacing w:after="117" w:line="259" w:lineRule="auto"/>
        <w:ind w:left="358" w:firstLine="0"/>
      </w:pPr>
      <w:r>
        <w:t xml:space="preserve"> </w:t>
      </w:r>
    </w:p>
    <w:p w14:paraId="66A8F92D" w14:textId="77777777" w:rsidR="00340F8A" w:rsidRDefault="00D21D9F">
      <w:pPr>
        <w:pStyle w:val="Heading1"/>
        <w:ind w:left="-5"/>
      </w:pPr>
      <w:r>
        <w:t xml:space="preserve">Order Form </w:t>
      </w:r>
    </w:p>
    <w:p w14:paraId="7B6C16ED" w14:textId="77777777" w:rsidR="00340F8A" w:rsidRDefault="00D21D9F">
      <w:pPr>
        <w:ind w:left="-5"/>
      </w:pPr>
      <w:r>
        <w:rPr>
          <w:b/>
        </w:rPr>
        <w:t xml:space="preserve">Call-Off Reference: </w:t>
      </w:r>
      <w:r>
        <w:t xml:space="preserve">Digital Marketplace advert ID 17843 </w:t>
      </w:r>
    </w:p>
    <w:p w14:paraId="7CB86B4B" w14:textId="77777777" w:rsidR="00340F8A" w:rsidRDefault="00D21D9F">
      <w:pPr>
        <w:pStyle w:val="Heading2"/>
        <w:ind w:left="-5"/>
      </w:pPr>
      <w:r>
        <w:t xml:space="preserve">Project Number: </w:t>
      </w:r>
      <w:r>
        <w:rPr>
          <w:b w:val="0"/>
        </w:rPr>
        <w:t xml:space="preserve">25177 </w:t>
      </w:r>
    </w:p>
    <w:p w14:paraId="49F91D59" w14:textId="77777777" w:rsidR="00340F8A" w:rsidRDefault="00D21D9F">
      <w:pPr>
        <w:ind w:left="-5"/>
      </w:pPr>
      <w:r>
        <w:rPr>
          <w:b/>
        </w:rPr>
        <w:t>Call-Off Title:</w:t>
      </w:r>
      <w:r>
        <w:t xml:space="preserve"> Business Analyst </w:t>
      </w:r>
    </w:p>
    <w:p w14:paraId="74E7B7F8" w14:textId="77777777" w:rsidR="00340F8A" w:rsidRDefault="00D21D9F">
      <w:pPr>
        <w:spacing w:after="122" w:line="239" w:lineRule="auto"/>
        <w:ind w:left="0" w:firstLine="0"/>
      </w:pPr>
      <w:r>
        <w:rPr>
          <w:b/>
        </w:rPr>
        <w:t>Call-Off Contract Description:</w:t>
      </w:r>
      <w:r>
        <w:t xml:space="preserve"> </w:t>
      </w:r>
      <w:r>
        <w:rPr>
          <w:color w:val="0B0C0C"/>
        </w:rPr>
        <w:t>Th</w:t>
      </w:r>
      <w:r>
        <w:rPr>
          <w:color w:val="0B0C0C"/>
        </w:rPr>
        <w:t xml:space="preserve">e specialist will need to be a highly experienced Business Analyst. Managing day to day support, technical </w:t>
      </w:r>
      <w:proofErr w:type="gramStart"/>
      <w:r>
        <w:rPr>
          <w:color w:val="0B0C0C"/>
        </w:rPr>
        <w:t>leadership</w:t>
      </w:r>
      <w:proofErr w:type="gramEnd"/>
      <w:r>
        <w:rPr>
          <w:color w:val="0B0C0C"/>
        </w:rPr>
        <w:t xml:space="preserve"> and guidance, Upholding DWP values and working within Government Digital Standards.</w:t>
      </w:r>
      <w:r>
        <w:t xml:space="preserve"> </w:t>
      </w:r>
    </w:p>
    <w:p w14:paraId="3EFAF3F5" w14:textId="77777777" w:rsidR="00D21D9F" w:rsidRDefault="00D21D9F">
      <w:pPr>
        <w:spacing w:after="0" w:line="352" w:lineRule="auto"/>
        <w:ind w:left="-5" w:right="659"/>
        <w:rPr>
          <w:b/>
        </w:rPr>
      </w:pPr>
      <w:r>
        <w:rPr>
          <w:b/>
        </w:rPr>
        <w:t xml:space="preserve">The </w:t>
      </w:r>
      <w:proofErr w:type="spellStart"/>
      <w:proofErr w:type="gramStart"/>
      <w:r>
        <w:rPr>
          <w:b/>
        </w:rPr>
        <w:t>Buyer:REDACTED</w:t>
      </w:r>
      <w:proofErr w:type="spellEnd"/>
      <w:proofErr w:type="gramEnd"/>
    </w:p>
    <w:p w14:paraId="3A418E88" w14:textId="75F5D687" w:rsidR="00340F8A" w:rsidRDefault="00D21D9F" w:rsidP="00D21D9F">
      <w:pPr>
        <w:spacing w:after="0" w:line="352" w:lineRule="auto"/>
        <w:ind w:left="-5" w:right="659"/>
      </w:pPr>
      <w:r>
        <w:rPr>
          <w:b/>
        </w:rPr>
        <w:t>Buyer Address:  REDACTED</w:t>
      </w:r>
    </w:p>
    <w:p w14:paraId="0005DA04" w14:textId="77777777" w:rsidR="00340F8A" w:rsidRDefault="00D21D9F">
      <w:pPr>
        <w:spacing w:after="98" w:line="259" w:lineRule="auto"/>
        <w:ind w:left="0" w:firstLine="0"/>
      </w:pPr>
      <w:r>
        <w:t xml:space="preserve"> </w:t>
      </w:r>
    </w:p>
    <w:p w14:paraId="353D9240" w14:textId="7333F951" w:rsidR="00340F8A" w:rsidRDefault="00340F8A">
      <w:pPr>
        <w:spacing w:after="0" w:line="259" w:lineRule="auto"/>
        <w:ind w:left="0" w:firstLine="0"/>
      </w:pPr>
    </w:p>
    <w:p w14:paraId="1620740C" w14:textId="77777777" w:rsidR="00340F8A" w:rsidRDefault="00D21D9F">
      <w:pPr>
        <w:pStyle w:val="Heading2"/>
        <w:ind w:left="-5"/>
      </w:pPr>
      <w:r>
        <w:t xml:space="preserve">Applicable Framework Contract </w:t>
      </w:r>
    </w:p>
    <w:p w14:paraId="7610BF2E" w14:textId="77777777" w:rsidR="00340F8A" w:rsidRDefault="00D21D9F">
      <w:pPr>
        <w:ind w:left="-5" w:right="328"/>
      </w:pPr>
      <w:r>
        <w:t>This Order Form is for the provision of the Call-</w:t>
      </w:r>
      <w:r>
        <w:t xml:space="preserve">Off Deliverables and dated 08.08.2022 It’s issued under the Framework Contract with the reference number RM1043.7 for the provision of Digital Outcomes and Specialists Deliverables. </w:t>
      </w:r>
    </w:p>
    <w:p w14:paraId="7B834B35" w14:textId="77777777" w:rsidR="00340F8A" w:rsidRDefault="00D21D9F">
      <w:pPr>
        <w:ind w:left="-5"/>
      </w:pPr>
      <w:r>
        <w:lastRenderedPageBreak/>
        <w:t>The Parties intend that this Call-Off Contract will not, except for the f</w:t>
      </w:r>
      <w:r>
        <w:t xml:space="preserve">irst Statement of Work which shall be executed </w:t>
      </w:r>
      <w:proofErr w:type="gramStart"/>
      <w:r>
        <w:t>at the same time that</w:t>
      </w:r>
      <w:proofErr w:type="gramEnd"/>
      <w:r>
        <w:t xml:space="preserve"> the Call-Off Contract is executed, oblige the Buyer to buy or the Supplier to supply Deliverables. </w:t>
      </w:r>
    </w:p>
    <w:p w14:paraId="76E92810" w14:textId="77777777" w:rsidR="00340F8A" w:rsidRDefault="00D21D9F">
      <w:pPr>
        <w:spacing w:after="9"/>
        <w:ind w:left="-5"/>
      </w:pPr>
      <w:r>
        <w:t xml:space="preserve">The Parties agree that when a Buyer seeks further Deliverables from the Supplier under </w:t>
      </w:r>
      <w:r>
        <w:t xml:space="preserve">the </w:t>
      </w:r>
    </w:p>
    <w:p w14:paraId="69B2D8BC" w14:textId="77777777" w:rsidR="00340F8A" w:rsidRDefault="00D21D9F">
      <w:pPr>
        <w:ind w:left="-5"/>
      </w:pPr>
      <w:r>
        <w:t xml:space="preserve">Call-Off Contract, the Buyer and Supplier will agree and execute a further Statement of Work (in the form of the template set out in Annex 1 to this Framework Schedule 6 (Order Form Template, Statement of Work Template and Call-Off Schedules). </w:t>
      </w:r>
    </w:p>
    <w:p w14:paraId="0D3185EF" w14:textId="77777777" w:rsidR="00340F8A" w:rsidRDefault="00D21D9F">
      <w:pPr>
        <w:ind w:left="-5"/>
      </w:pPr>
      <w:r>
        <w:t>Upon t</w:t>
      </w:r>
      <w:r>
        <w:t xml:space="preserve">he execution of each Statement of Work it shall become incorporated into the Buyer and Supplier’s Call-Off Contract. </w:t>
      </w:r>
    </w:p>
    <w:p w14:paraId="3FEBC8F0" w14:textId="77777777" w:rsidR="00340F8A" w:rsidRDefault="00D21D9F">
      <w:pPr>
        <w:spacing w:after="103" w:line="259" w:lineRule="auto"/>
        <w:ind w:left="-5"/>
      </w:pPr>
      <w:r>
        <w:rPr>
          <w:b/>
        </w:rPr>
        <w:t xml:space="preserve">Call-Off Lot </w:t>
      </w:r>
    </w:p>
    <w:p w14:paraId="538871FB" w14:textId="77777777" w:rsidR="00340F8A" w:rsidRDefault="00D21D9F">
      <w:pPr>
        <w:ind w:left="-5"/>
      </w:pPr>
      <w:r>
        <w:rPr>
          <w:b/>
        </w:rPr>
        <w:t xml:space="preserve">Lot 2: </w:t>
      </w:r>
      <w:r>
        <w:t>Digital Specialists</w:t>
      </w:r>
      <w:r>
        <w:rPr>
          <w:b/>
        </w:rPr>
        <w:t xml:space="preserve">  </w:t>
      </w:r>
      <w:r>
        <w:t xml:space="preserve"> </w:t>
      </w:r>
    </w:p>
    <w:p w14:paraId="34899F5F" w14:textId="77777777" w:rsidR="00340F8A" w:rsidRDefault="00D21D9F">
      <w:pPr>
        <w:pStyle w:val="Heading2"/>
        <w:ind w:left="-5"/>
      </w:pPr>
      <w:r>
        <w:t xml:space="preserve">Call-Off Incorporated Terms </w:t>
      </w:r>
    </w:p>
    <w:p w14:paraId="1EB3DCA6" w14:textId="77777777" w:rsidR="00340F8A" w:rsidRDefault="00D21D9F">
      <w:pPr>
        <w:ind w:left="-5"/>
      </w:pPr>
      <w:r>
        <w:t>The following documents are incorporated into this Call-Off Contr</w:t>
      </w:r>
      <w:r>
        <w:t xml:space="preserve">act. Where numbers are </w:t>
      </w:r>
      <w:proofErr w:type="gramStart"/>
      <w:r>
        <w:t>missing</w:t>
      </w:r>
      <w:proofErr w:type="gramEnd"/>
      <w:r>
        <w:t xml:space="preserve"> we are not using those schedules. If the documents conflict, the following order of precedence applies: </w:t>
      </w:r>
    </w:p>
    <w:p w14:paraId="75249DAD" w14:textId="77777777" w:rsidR="00340F8A" w:rsidRDefault="00D21D9F">
      <w:pPr>
        <w:numPr>
          <w:ilvl w:val="0"/>
          <w:numId w:val="1"/>
        </w:numPr>
        <w:ind w:hanging="432"/>
      </w:pPr>
      <w:r>
        <w:t xml:space="preserve">This Order Form including the Call-Off Special Terms and Call-Off Special Schedules. </w:t>
      </w:r>
    </w:p>
    <w:p w14:paraId="18C1D9BB" w14:textId="77777777" w:rsidR="00340F8A" w:rsidRDefault="00D21D9F">
      <w:pPr>
        <w:numPr>
          <w:ilvl w:val="0"/>
          <w:numId w:val="1"/>
        </w:numPr>
        <w:ind w:hanging="432"/>
      </w:pPr>
      <w:r>
        <w:t>Joint Schedule 1 (Definitions) RM1</w:t>
      </w:r>
      <w:r>
        <w:t xml:space="preserve">043.7 </w:t>
      </w:r>
    </w:p>
    <w:p w14:paraId="5FCA935A" w14:textId="77777777" w:rsidR="00340F8A" w:rsidRDefault="00D21D9F">
      <w:pPr>
        <w:numPr>
          <w:ilvl w:val="0"/>
          <w:numId w:val="1"/>
        </w:numPr>
        <w:ind w:hanging="432"/>
      </w:pPr>
      <w:r>
        <w:t xml:space="preserve">Framework Special Terms </w:t>
      </w:r>
    </w:p>
    <w:p w14:paraId="7983DB47" w14:textId="77777777" w:rsidR="00340F8A" w:rsidRDefault="00D21D9F">
      <w:pPr>
        <w:numPr>
          <w:ilvl w:val="0"/>
          <w:numId w:val="1"/>
        </w:numPr>
        <w:ind w:hanging="432"/>
      </w:pPr>
      <w:r>
        <w:t xml:space="preserve">The following Schedules in equal order of precedence:  </w:t>
      </w:r>
    </w:p>
    <w:p w14:paraId="52802F19" w14:textId="77777777" w:rsidR="00340F8A" w:rsidRDefault="00D21D9F">
      <w:pPr>
        <w:numPr>
          <w:ilvl w:val="1"/>
          <w:numId w:val="1"/>
        </w:numPr>
        <w:spacing w:after="1" w:line="371" w:lineRule="auto"/>
        <w:ind w:right="2132" w:hanging="360"/>
      </w:pPr>
      <w:r>
        <w:t xml:space="preserve">Joint Schedules for RM1043.7 </w:t>
      </w:r>
      <w:r>
        <w:rPr>
          <w:rFonts w:ascii="Courier New" w:eastAsia="Courier New" w:hAnsi="Courier New" w:cs="Courier New"/>
        </w:rPr>
        <w:t>o</w:t>
      </w:r>
      <w:r>
        <w:t xml:space="preserve"> Joint Schedule 2 (Variation Form) </w:t>
      </w:r>
      <w:r>
        <w:rPr>
          <w:rFonts w:ascii="Courier New" w:eastAsia="Courier New" w:hAnsi="Courier New" w:cs="Courier New"/>
        </w:rPr>
        <w:t>o</w:t>
      </w:r>
      <w:r>
        <w:t xml:space="preserve"> Joint Schedule 3 (Insurance Requirements) </w:t>
      </w:r>
      <w:r>
        <w:rPr>
          <w:rFonts w:ascii="Courier New" w:eastAsia="Courier New" w:hAnsi="Courier New" w:cs="Courier New"/>
        </w:rPr>
        <w:t>o</w:t>
      </w:r>
      <w:r>
        <w:t xml:space="preserve"> Joint Schedule 4 (Commercially Sensitive Information) </w:t>
      </w:r>
      <w:r>
        <w:rPr>
          <w:rFonts w:ascii="Courier New" w:eastAsia="Courier New" w:hAnsi="Courier New" w:cs="Courier New"/>
        </w:rPr>
        <w:t>o</w:t>
      </w:r>
      <w:r>
        <w:t xml:space="preserve"> J</w:t>
      </w:r>
      <w:r>
        <w:t xml:space="preserve">oint Schedule 7 (Financial </w:t>
      </w:r>
      <w:proofErr w:type="gramStart"/>
      <w:r>
        <w:t xml:space="preserve">Difficulties)  </w:t>
      </w:r>
      <w:r>
        <w:rPr>
          <w:rFonts w:ascii="Courier New" w:eastAsia="Courier New" w:hAnsi="Courier New" w:cs="Courier New"/>
        </w:rPr>
        <w:t>o</w:t>
      </w:r>
      <w:proofErr w:type="gramEnd"/>
      <w:r>
        <w:t xml:space="preserve"> Joint Schedule 10 (Rectification Plan) </w:t>
      </w:r>
      <w:r>
        <w:rPr>
          <w:rFonts w:ascii="Courier New" w:eastAsia="Courier New" w:hAnsi="Courier New" w:cs="Courier New"/>
        </w:rPr>
        <w:t>o</w:t>
      </w:r>
      <w:r>
        <w:t xml:space="preserve"> Joint Schedule 11 (Processing Data) RM1043.7 </w:t>
      </w:r>
    </w:p>
    <w:p w14:paraId="1A9BB91C" w14:textId="77777777" w:rsidR="00340F8A" w:rsidRDefault="00D21D9F">
      <w:pPr>
        <w:spacing w:after="0" w:line="259" w:lineRule="auto"/>
        <w:ind w:left="0" w:firstLine="0"/>
      </w:pPr>
      <w:r>
        <w:t xml:space="preserve"> </w:t>
      </w:r>
    </w:p>
    <w:p w14:paraId="631937A5" w14:textId="77777777" w:rsidR="00340F8A" w:rsidRDefault="00D21D9F">
      <w:pPr>
        <w:numPr>
          <w:ilvl w:val="1"/>
          <w:numId w:val="1"/>
        </w:numPr>
        <w:spacing w:after="0" w:line="371" w:lineRule="auto"/>
        <w:ind w:right="2132" w:hanging="360"/>
      </w:pPr>
      <w:r>
        <w:t xml:space="preserve">Call-Off Schedules for RM1043.7 </w:t>
      </w:r>
      <w:r>
        <w:rPr>
          <w:rFonts w:ascii="Courier New" w:eastAsia="Courier New" w:hAnsi="Courier New" w:cs="Courier New"/>
        </w:rPr>
        <w:t>o</w:t>
      </w:r>
      <w:r>
        <w:t xml:space="preserve"> Call-Off Schedule 1 (Transparency Reports) </w:t>
      </w:r>
      <w:r>
        <w:rPr>
          <w:rFonts w:ascii="Courier New" w:eastAsia="Courier New" w:hAnsi="Courier New" w:cs="Courier New"/>
        </w:rPr>
        <w:t>o</w:t>
      </w:r>
      <w:r>
        <w:t xml:space="preserve"> Call-</w:t>
      </w:r>
      <w:r>
        <w:t xml:space="preserve">Off Schedule 2 (Staff Transfer) </w:t>
      </w:r>
      <w:r>
        <w:rPr>
          <w:rFonts w:ascii="Courier New" w:eastAsia="Courier New" w:hAnsi="Courier New" w:cs="Courier New"/>
        </w:rPr>
        <w:t>o</w:t>
      </w:r>
      <w:r>
        <w:t xml:space="preserve"> Call-Off Schedule 3 (Continuous Improvement) </w:t>
      </w:r>
      <w:r>
        <w:rPr>
          <w:rFonts w:ascii="Courier New" w:eastAsia="Courier New" w:hAnsi="Courier New" w:cs="Courier New"/>
        </w:rPr>
        <w:t>o</w:t>
      </w:r>
      <w:r>
        <w:t xml:space="preserve"> Call-Off Schedule 5 (Pricing Details and Expenses Policy) </w:t>
      </w:r>
    </w:p>
    <w:p w14:paraId="597891ED" w14:textId="77777777" w:rsidR="00340F8A" w:rsidRDefault="00D21D9F">
      <w:pPr>
        <w:spacing w:after="15" w:line="356" w:lineRule="auto"/>
        <w:ind w:left="1090" w:right="467"/>
      </w:pPr>
      <w:r>
        <w:rPr>
          <w:rFonts w:ascii="Courier New" w:eastAsia="Courier New" w:hAnsi="Courier New" w:cs="Courier New"/>
        </w:rPr>
        <w:t>o</w:t>
      </w:r>
      <w:r>
        <w:t xml:space="preserve"> Call-Off Schedule 6 (Intellectual Property Rights and Additional Terms on Digital Deliverables) </w:t>
      </w:r>
      <w:r>
        <w:rPr>
          <w:rFonts w:ascii="Courier New" w:eastAsia="Courier New" w:hAnsi="Courier New" w:cs="Courier New"/>
        </w:rPr>
        <w:t>o</w:t>
      </w:r>
      <w:r>
        <w:t xml:space="preserve"> Call-Off Schedul</w:t>
      </w:r>
      <w:r>
        <w:t xml:space="preserve">e 7 (Key Supplier Staff) </w:t>
      </w:r>
      <w:r>
        <w:rPr>
          <w:rFonts w:ascii="Courier New" w:eastAsia="Courier New" w:hAnsi="Courier New" w:cs="Courier New"/>
        </w:rPr>
        <w:t>o</w:t>
      </w:r>
      <w:r>
        <w:t xml:space="preserve"> Call-Off Schedule 8 (Business Continuity and Disaster </w:t>
      </w:r>
      <w:proofErr w:type="gramStart"/>
      <w:r>
        <w:t xml:space="preserve">Recovery)  </w:t>
      </w:r>
      <w:r>
        <w:rPr>
          <w:rFonts w:ascii="Courier New" w:eastAsia="Courier New" w:hAnsi="Courier New" w:cs="Courier New"/>
        </w:rPr>
        <w:t>o</w:t>
      </w:r>
      <w:proofErr w:type="gramEnd"/>
      <w:r>
        <w:t xml:space="preserve"> Call-Off Schedule 9 (Security) </w:t>
      </w:r>
      <w:r>
        <w:rPr>
          <w:rFonts w:ascii="Courier New" w:eastAsia="Courier New" w:hAnsi="Courier New" w:cs="Courier New"/>
        </w:rPr>
        <w:t>o</w:t>
      </w:r>
      <w:r>
        <w:t xml:space="preserve"> Call-Off Schedule 10 (Exit Management) </w:t>
      </w:r>
      <w:r>
        <w:rPr>
          <w:rFonts w:ascii="Courier New" w:eastAsia="Courier New" w:hAnsi="Courier New" w:cs="Courier New"/>
        </w:rPr>
        <w:t>o</w:t>
      </w:r>
      <w:r>
        <w:t xml:space="preserve"> Call-Off Schedule 13 (Implementation Plan and Testing) </w:t>
      </w:r>
      <w:r>
        <w:rPr>
          <w:rFonts w:ascii="Courier New" w:eastAsia="Courier New" w:hAnsi="Courier New" w:cs="Courier New"/>
        </w:rPr>
        <w:t>o</w:t>
      </w:r>
      <w:r>
        <w:t xml:space="preserve"> Call-Off Schedule 20 (Call-Off </w:t>
      </w:r>
      <w:r>
        <w:t xml:space="preserve">Specification) </w:t>
      </w:r>
      <w:r>
        <w:rPr>
          <w:rFonts w:ascii="Courier New" w:eastAsia="Courier New" w:hAnsi="Courier New" w:cs="Courier New"/>
        </w:rPr>
        <w:t>o</w:t>
      </w:r>
      <w:r>
        <w:t xml:space="preserve"> Call-Off Schedule 26 (Cyber Essentials Scheme)  </w:t>
      </w:r>
    </w:p>
    <w:p w14:paraId="01831AE7" w14:textId="77777777" w:rsidR="00340F8A" w:rsidRDefault="00D21D9F">
      <w:pPr>
        <w:numPr>
          <w:ilvl w:val="0"/>
          <w:numId w:val="1"/>
        </w:numPr>
        <w:ind w:hanging="432"/>
      </w:pPr>
      <w:r>
        <w:t xml:space="preserve">CCS Core Terms (version 3.0.9)  </w:t>
      </w:r>
    </w:p>
    <w:p w14:paraId="1DABAF51" w14:textId="77777777" w:rsidR="00340F8A" w:rsidRDefault="00D21D9F">
      <w:pPr>
        <w:numPr>
          <w:ilvl w:val="0"/>
          <w:numId w:val="1"/>
        </w:numPr>
        <w:ind w:hanging="432"/>
      </w:pPr>
      <w:r>
        <w:t xml:space="preserve">Joint Schedule 5 (Corporate Social Responsibility) RM1043.7 </w:t>
      </w:r>
    </w:p>
    <w:p w14:paraId="5E716E06" w14:textId="77777777" w:rsidR="00340F8A" w:rsidRDefault="00D21D9F">
      <w:pPr>
        <w:numPr>
          <w:ilvl w:val="0"/>
          <w:numId w:val="1"/>
        </w:numPr>
        <w:ind w:hanging="432"/>
      </w:pPr>
      <w:r>
        <w:lastRenderedPageBreak/>
        <w:t>Call-Off Schedule 4 (Call-</w:t>
      </w:r>
      <w:r>
        <w:t xml:space="preserve">Off Tender) as long as any parts of the Call-Off Tender that offer a better commercial position for the Buyer (as decided by the Buyer) take precedence over the documents above.  </w:t>
      </w:r>
    </w:p>
    <w:p w14:paraId="4096B8FB" w14:textId="77777777" w:rsidR="00340F8A" w:rsidRDefault="00D21D9F">
      <w:pPr>
        <w:ind w:left="-5"/>
      </w:pPr>
      <w:r>
        <w:t>No other Supplier terms are part of the Call-Off Contract. That includes any</w:t>
      </w:r>
      <w:r>
        <w:t xml:space="preserve"> terms written on the back of, added to this Order Form, or presented at the time of delivery. </w:t>
      </w:r>
    </w:p>
    <w:p w14:paraId="71433A6A" w14:textId="77777777" w:rsidR="00340F8A" w:rsidRDefault="00D21D9F">
      <w:pPr>
        <w:pStyle w:val="Heading2"/>
        <w:ind w:left="-5"/>
      </w:pPr>
      <w:r>
        <w:t xml:space="preserve">Call-Off Special Terms </w:t>
      </w:r>
    </w:p>
    <w:p w14:paraId="3B24EE6B" w14:textId="77777777" w:rsidR="00340F8A" w:rsidRDefault="00D21D9F">
      <w:pPr>
        <w:ind w:left="-5"/>
      </w:pPr>
      <w:r>
        <w:t xml:space="preserve">The following Special Terms are incorporated into this Call-Off Contract: </w:t>
      </w:r>
    </w:p>
    <w:p w14:paraId="12DB46BB" w14:textId="77777777" w:rsidR="00340F8A" w:rsidRDefault="00D21D9F">
      <w:pPr>
        <w:spacing w:after="103" w:line="259" w:lineRule="auto"/>
        <w:ind w:left="-5"/>
      </w:pPr>
      <w:r>
        <w:rPr>
          <w:b/>
        </w:rPr>
        <w:t xml:space="preserve">Special Term 1:  </w:t>
      </w:r>
    </w:p>
    <w:p w14:paraId="01352ED5" w14:textId="77777777" w:rsidR="00340F8A" w:rsidRDefault="00D21D9F">
      <w:pPr>
        <w:ind w:left="-5"/>
      </w:pPr>
      <w:r>
        <w:t>In addition to the provisions of Call-Off S</w:t>
      </w:r>
      <w:r>
        <w:t>chedule 7 [Key Supplier Staff], the Supplier shall provide the information set out below to the Buyer and shall comply with the obligations set out below, so that the Buyer can comply with its obligations with regards to the off-payroll working regime.” Fo</w:t>
      </w:r>
      <w:r>
        <w:t xml:space="preserve">r the purposes of this Call-Off Contract, the following definition of Supplier Staff shall apply, “Supplier Staff means an individual who is personally providing their services in relation to the Call-Off Contract.”  </w:t>
      </w:r>
    </w:p>
    <w:p w14:paraId="70524C03" w14:textId="77777777" w:rsidR="00340F8A" w:rsidRDefault="00D21D9F">
      <w:pPr>
        <w:ind w:left="-5"/>
      </w:pPr>
      <w:r>
        <w:t xml:space="preserve">1.1 Supplier Staff Name(s)  </w:t>
      </w:r>
    </w:p>
    <w:p w14:paraId="203AF67F" w14:textId="77777777" w:rsidR="00340F8A" w:rsidRDefault="00D21D9F">
      <w:pPr>
        <w:ind w:left="-5"/>
      </w:pPr>
      <w:r>
        <w:t>1.2 Start</w:t>
      </w:r>
      <w:r>
        <w:t xml:space="preserve"> and End date of the Engagement  </w:t>
      </w:r>
    </w:p>
    <w:p w14:paraId="110F1844" w14:textId="77777777" w:rsidR="00340F8A" w:rsidRDefault="00D21D9F">
      <w:pPr>
        <w:ind w:left="-5"/>
      </w:pPr>
      <w:r>
        <w:t xml:space="preserve">1.3 The contracted Day Rate of the Supplier Staff  </w:t>
      </w:r>
    </w:p>
    <w:p w14:paraId="0B22B00A" w14:textId="77777777" w:rsidR="00340F8A" w:rsidRDefault="00D21D9F">
      <w:pPr>
        <w:ind w:left="-5"/>
      </w:pPr>
      <w:r>
        <w:t xml:space="preserve">1.4 Is the Supplier Staff on a payroll and are deductions of PAYE and National Insurance made at source? Yes/No  </w:t>
      </w:r>
    </w:p>
    <w:p w14:paraId="4CC8201C" w14:textId="77777777" w:rsidR="00340F8A" w:rsidRDefault="00D21D9F">
      <w:pPr>
        <w:ind w:left="-5"/>
      </w:pPr>
      <w:r>
        <w:t xml:space="preserve">1.5 If “yes”, please provide fee payer details for each </w:t>
      </w:r>
      <w:r>
        <w:t>of the Supplier Staff (</w:t>
      </w:r>
      <w:proofErr w:type="spellStart"/>
      <w:r>
        <w:t>eg</w:t>
      </w:r>
      <w:proofErr w:type="spellEnd"/>
      <w:r>
        <w:t xml:space="preserve">, Supplier PAYE, Agent PAYE, Umbrella Company)  </w:t>
      </w:r>
    </w:p>
    <w:p w14:paraId="3484C005" w14:textId="77777777" w:rsidR="00340F8A" w:rsidRDefault="00D21D9F">
      <w:pPr>
        <w:ind w:left="-5"/>
      </w:pPr>
      <w:r>
        <w:t xml:space="preserve">1.6 If “no”, the Buyer will complete an IR35 Check Employment Status for Tax (CEST) Role Assessment and confirm to the SUPPLIER whether the </w:t>
      </w:r>
      <w:proofErr w:type="gramStart"/>
      <w:r>
        <w:t>off payroll</w:t>
      </w:r>
      <w:proofErr w:type="gramEnd"/>
      <w:r>
        <w:t xml:space="preserve"> rules apply or do not apply.  </w:t>
      </w:r>
    </w:p>
    <w:p w14:paraId="63C73E3B" w14:textId="77777777" w:rsidR="00340F8A" w:rsidRDefault="00D21D9F">
      <w:pPr>
        <w:ind w:left="-5"/>
      </w:pPr>
      <w:r>
        <w:t>1.7 Where a CEST Role Assessment is undertaken in accordance with para 1.6, the Buyer will issue Status Determination Statement(s) applicable to the Supplier Staff and the Supplier will notify the outcome to the Supplier Staff. The Supplier will accept th</w:t>
      </w:r>
      <w:r>
        <w:t xml:space="preserve">e outcome of the Status Determination Statement.  </w:t>
      </w:r>
    </w:p>
    <w:p w14:paraId="6DAB4309" w14:textId="77777777" w:rsidR="00340F8A" w:rsidRDefault="00D21D9F">
      <w:pPr>
        <w:ind w:left="-5"/>
      </w:pPr>
      <w:r>
        <w:t xml:space="preserve">1.8 The Supplier must notify the Buyer If the employment status of the Supplier Staff for tax purposes changes so that a fresh determination may be made as set out at 1.2 to 1.7 above  </w:t>
      </w:r>
    </w:p>
    <w:p w14:paraId="5E3795CC" w14:textId="77777777" w:rsidR="00340F8A" w:rsidRDefault="00D21D9F">
      <w:pPr>
        <w:ind w:left="-5"/>
      </w:pPr>
      <w:r>
        <w:t xml:space="preserve">1.9 The provisions </w:t>
      </w:r>
      <w:r>
        <w:t xml:space="preserve">at 1.2 to 1.7 above must be reviewed in the event of any proposed changes to this Order  </w:t>
      </w:r>
    </w:p>
    <w:p w14:paraId="157A91BF" w14:textId="77777777" w:rsidR="00340F8A" w:rsidRDefault="00D21D9F">
      <w:pPr>
        <w:spacing w:after="100" w:line="259" w:lineRule="auto"/>
        <w:ind w:left="0" w:firstLine="0"/>
      </w:pPr>
      <w:r>
        <w:t xml:space="preserve"> </w:t>
      </w:r>
    </w:p>
    <w:p w14:paraId="1A360FAD" w14:textId="77777777" w:rsidR="00340F8A" w:rsidRDefault="00D21D9F">
      <w:pPr>
        <w:spacing w:after="0" w:line="259" w:lineRule="auto"/>
        <w:ind w:left="0" w:firstLine="0"/>
      </w:pPr>
      <w:r>
        <w:rPr>
          <w:b/>
        </w:rPr>
        <w:t xml:space="preserve"> </w:t>
      </w:r>
      <w:r>
        <w:br w:type="page"/>
      </w:r>
    </w:p>
    <w:p w14:paraId="270417AC" w14:textId="77777777" w:rsidR="00340F8A" w:rsidRDefault="00D21D9F">
      <w:pPr>
        <w:ind w:left="-5"/>
      </w:pPr>
      <w:r>
        <w:lastRenderedPageBreak/>
        <w:t>Call-Off Start Date: 19</w:t>
      </w:r>
      <w:r>
        <w:rPr>
          <w:vertAlign w:val="superscript"/>
        </w:rPr>
        <w:t>th</w:t>
      </w:r>
      <w:r>
        <w:t xml:space="preserve"> September 2022  </w:t>
      </w:r>
    </w:p>
    <w:p w14:paraId="630CE152" w14:textId="77777777" w:rsidR="00340F8A" w:rsidRDefault="00D21D9F">
      <w:pPr>
        <w:ind w:left="-5"/>
      </w:pPr>
      <w:r>
        <w:t>Call-Off Expiry Date: 31</w:t>
      </w:r>
      <w:r>
        <w:rPr>
          <w:vertAlign w:val="superscript"/>
        </w:rPr>
        <w:t>st</w:t>
      </w:r>
      <w:r>
        <w:t xml:space="preserve"> March 2023  </w:t>
      </w:r>
    </w:p>
    <w:p w14:paraId="002CFDB4" w14:textId="77777777" w:rsidR="00340F8A" w:rsidRDefault="00D21D9F">
      <w:pPr>
        <w:ind w:left="-5"/>
      </w:pPr>
      <w:r>
        <w:t xml:space="preserve">Call-Off Initial Period: 134 working days  </w:t>
      </w:r>
    </w:p>
    <w:p w14:paraId="590D9FFB" w14:textId="77777777" w:rsidR="00340F8A" w:rsidRDefault="00D21D9F">
      <w:pPr>
        <w:ind w:left="-5"/>
      </w:pPr>
      <w:r>
        <w:t>Call-</w:t>
      </w:r>
      <w:r>
        <w:t xml:space="preserve">Off Optional Extension Period: 34 Days  </w:t>
      </w:r>
    </w:p>
    <w:p w14:paraId="7ABF45DC" w14:textId="408A640F" w:rsidR="00340F8A" w:rsidRDefault="00D21D9F">
      <w:pPr>
        <w:spacing w:after="0" w:line="352" w:lineRule="auto"/>
        <w:ind w:left="-5" w:right="2626"/>
      </w:pPr>
      <w:r>
        <w:t xml:space="preserve">Minimum Notice Period for Extensions: 10 Working </w:t>
      </w:r>
      <w:proofErr w:type="gramStart"/>
      <w:r>
        <w:t>Days  Call</w:t>
      </w:r>
      <w:proofErr w:type="gramEnd"/>
      <w:r>
        <w:t>-Off Contract Value: REDACTED</w:t>
      </w:r>
      <w:r>
        <w:t xml:space="preserve">.  </w:t>
      </w:r>
    </w:p>
    <w:p w14:paraId="16E803CF" w14:textId="77777777" w:rsidR="00340F8A" w:rsidRDefault="00D21D9F">
      <w:pPr>
        <w:pStyle w:val="Heading2"/>
        <w:ind w:left="-5"/>
      </w:pPr>
      <w:r>
        <w:t xml:space="preserve">Call-Off Deliverables </w:t>
      </w:r>
    </w:p>
    <w:p w14:paraId="5DE6CB7A" w14:textId="77777777" w:rsidR="00340F8A" w:rsidRDefault="00D21D9F">
      <w:pPr>
        <w:ind w:left="-5"/>
      </w:pPr>
      <w:r>
        <w:t xml:space="preserve">For the provision of a Business Analyst specialist resource.  </w:t>
      </w:r>
    </w:p>
    <w:p w14:paraId="7A18F8C2" w14:textId="77777777" w:rsidR="00340F8A" w:rsidRDefault="00D21D9F">
      <w:pPr>
        <w:ind w:left="-5"/>
      </w:pPr>
      <w:r>
        <w:t>Maximum of 134 working d</w:t>
      </w:r>
      <w:r>
        <w:t xml:space="preserve">ays between 15/09/22 and 31/03/23. This excludes any extension period. </w:t>
      </w:r>
    </w:p>
    <w:p w14:paraId="2B0C2AD5" w14:textId="77777777" w:rsidR="00340F8A" w:rsidRDefault="00D21D9F">
      <w:pPr>
        <w:ind w:left="-5"/>
      </w:pPr>
      <w:r>
        <w:t xml:space="preserve">A hybrid working practice will be applied, with services being carried out by the Supplier remotely with attendance at St Peter’s Square, Manchester when required. The specialist will </w:t>
      </w:r>
      <w:r>
        <w:t xml:space="preserve">be required to be online between the hours of 8:00AM - 17:00PM. </w:t>
      </w:r>
    </w:p>
    <w:p w14:paraId="0CD3E6B4" w14:textId="77777777" w:rsidR="00340F8A" w:rsidRDefault="00D21D9F">
      <w:pPr>
        <w:ind w:left="-5"/>
      </w:pPr>
      <w:r>
        <w:t xml:space="preserve">The Business Analyst will provide support, </w:t>
      </w:r>
      <w:proofErr w:type="gramStart"/>
      <w:r>
        <w:t>leadership</w:t>
      </w:r>
      <w:proofErr w:type="gramEnd"/>
      <w:r>
        <w:t xml:space="preserve"> and guidance. This will include coaching, </w:t>
      </w:r>
      <w:proofErr w:type="gramStart"/>
      <w:r>
        <w:t>mentoring</w:t>
      </w:r>
      <w:proofErr w:type="gramEnd"/>
      <w:r>
        <w:t xml:space="preserve"> and supporting within the team, taking responsibility for their </w:t>
      </w:r>
      <w:proofErr w:type="spellStart"/>
      <w:r>
        <w:t>decisionmaking</w:t>
      </w:r>
      <w:proofErr w:type="spellEnd"/>
      <w:r>
        <w:t xml:space="preserve"> and th</w:t>
      </w:r>
      <w:r>
        <w:t xml:space="preserve">eir professional development. </w:t>
      </w:r>
    </w:p>
    <w:p w14:paraId="38463925" w14:textId="77777777" w:rsidR="00340F8A" w:rsidRDefault="00D21D9F">
      <w:pPr>
        <w:ind w:left="-5"/>
      </w:pPr>
      <w:r>
        <w:t xml:space="preserve">Responsible for large blocks of work, employees in varied disciplines and with a wide span of leadership, breaking down user stories into tasks. </w:t>
      </w:r>
    </w:p>
    <w:p w14:paraId="790B0B4B" w14:textId="77777777" w:rsidR="00340F8A" w:rsidRDefault="00D21D9F">
      <w:pPr>
        <w:spacing w:after="138" w:line="259" w:lineRule="auto"/>
        <w:ind w:left="0" w:firstLine="0"/>
      </w:pPr>
      <w:r>
        <w:t xml:space="preserve"> </w:t>
      </w:r>
    </w:p>
    <w:p w14:paraId="37BD27B2" w14:textId="77777777" w:rsidR="00340F8A" w:rsidRDefault="00D21D9F">
      <w:pPr>
        <w:pStyle w:val="Heading2"/>
        <w:ind w:left="-5"/>
      </w:pPr>
      <w:r>
        <w:t xml:space="preserve">Buyer’s Standards </w:t>
      </w:r>
    </w:p>
    <w:p w14:paraId="6EA89D6B" w14:textId="77777777" w:rsidR="00340F8A" w:rsidRDefault="00D21D9F">
      <w:pPr>
        <w:ind w:left="-5"/>
      </w:pPr>
      <w:r>
        <w:t>From the Start Date of this Call-Off Contract, the Supplie</w:t>
      </w:r>
      <w:r>
        <w:t xml:space="preserve">r shall comply with the relevant (and current as of the Call-Off Start Date) Standards referred to in Framework Schedule 1 (Specification). The Buyer requires the Supplier to comply with the following additional Standards for this Call-Off Contract: </w:t>
      </w:r>
    </w:p>
    <w:p w14:paraId="55AC1632" w14:textId="77777777" w:rsidR="00340F8A" w:rsidRDefault="00D21D9F">
      <w:pPr>
        <w:ind w:left="-5"/>
      </w:pPr>
      <w:r>
        <w:t>The S</w:t>
      </w:r>
      <w:r>
        <w:t xml:space="preserve">upplier will comply with all applicable Buyer standards, processes, policies, and procedures. The Buyer shall identify what standards, processes, </w:t>
      </w:r>
      <w:proofErr w:type="gramStart"/>
      <w:r>
        <w:t>policies</w:t>
      </w:r>
      <w:proofErr w:type="gramEnd"/>
      <w:r>
        <w:t xml:space="preserve"> and procedures are applicable from time to time and provide to the Supplier accordingly. </w:t>
      </w:r>
    </w:p>
    <w:p w14:paraId="45DC4D9C" w14:textId="77777777" w:rsidR="00340F8A" w:rsidRDefault="00D21D9F">
      <w:pPr>
        <w:pStyle w:val="Heading2"/>
        <w:ind w:left="-5"/>
      </w:pPr>
      <w:r>
        <w:t>Maximum Lia</w:t>
      </w:r>
      <w:r>
        <w:t xml:space="preserve">bility </w:t>
      </w:r>
    </w:p>
    <w:p w14:paraId="2F9A4485" w14:textId="77777777" w:rsidR="00340F8A" w:rsidRDefault="00D21D9F">
      <w:pPr>
        <w:ind w:left="-5"/>
      </w:pPr>
      <w:r>
        <w:t xml:space="preserve">The limitation of liability for this Call-Off Contract is stated in Clause 11.2 of the Core Terms as amended by the Framework Award Form Special Terms. </w:t>
      </w:r>
    </w:p>
    <w:p w14:paraId="5A8E0F4D" w14:textId="77777777" w:rsidR="00D21D9F" w:rsidRDefault="00D21D9F">
      <w:pPr>
        <w:ind w:left="-5"/>
      </w:pPr>
      <w:r>
        <w:t>The Estimated Year 1 Charges used to calculate liability in the first Contract Year is REDACTED</w:t>
      </w:r>
    </w:p>
    <w:p w14:paraId="0DB08F6F" w14:textId="77777777" w:rsidR="00D21D9F" w:rsidRDefault="00D21D9F">
      <w:pPr>
        <w:ind w:left="-5"/>
      </w:pPr>
    </w:p>
    <w:p w14:paraId="4C437CE7" w14:textId="404AB939" w:rsidR="00340F8A" w:rsidRDefault="00D21D9F">
      <w:pPr>
        <w:ind w:left="-5"/>
      </w:pPr>
      <w:r>
        <w:t xml:space="preserve">  </w:t>
      </w:r>
      <w:r>
        <w:rPr>
          <w:b/>
        </w:rPr>
        <w:t xml:space="preserve">Call-Off Charges </w:t>
      </w:r>
    </w:p>
    <w:p w14:paraId="541B9AE9" w14:textId="77777777" w:rsidR="00340F8A" w:rsidRDefault="00D21D9F">
      <w:pPr>
        <w:tabs>
          <w:tab w:val="center" w:pos="1704"/>
        </w:tabs>
        <w:ind w:left="-15" w:firstLine="0"/>
      </w:pPr>
      <w:r>
        <w:t xml:space="preserve">1 </w:t>
      </w:r>
      <w:r>
        <w:tab/>
        <w:t xml:space="preserve">Time and Materials (T&amp;M) </w:t>
      </w:r>
    </w:p>
    <w:p w14:paraId="4212B330" w14:textId="77777777" w:rsidR="00340F8A" w:rsidRDefault="00D21D9F">
      <w:pPr>
        <w:ind w:left="-5"/>
      </w:pPr>
      <w:r>
        <w:t>Where non-UK Supplier Staff (including Subcontractors) are used to provide any element of the Deliverables under this Call-Off Contract, the applicable rate card(s) shall be incorporated into C</w:t>
      </w:r>
      <w:r>
        <w:t xml:space="preserve">all-Off Schedule 5 (Pricing Details and Expenses Policy) and the Supplier shall, under each SOW, charge the Buyer a rate no greater than those set out in the applicable rate card for the Supplier Staff undertaking that element of work on the Deliverables. </w:t>
      </w:r>
    </w:p>
    <w:p w14:paraId="62710A68" w14:textId="77777777" w:rsidR="00340F8A" w:rsidRDefault="00D21D9F">
      <w:pPr>
        <w:spacing w:after="100" w:line="259" w:lineRule="auto"/>
        <w:ind w:left="0" w:firstLine="0"/>
      </w:pPr>
      <w:r>
        <w:t xml:space="preserve"> </w:t>
      </w:r>
    </w:p>
    <w:p w14:paraId="25A92D0C" w14:textId="77777777" w:rsidR="00340F8A" w:rsidRDefault="00D21D9F">
      <w:pPr>
        <w:spacing w:after="103" w:line="259" w:lineRule="auto"/>
        <w:ind w:left="-5"/>
      </w:pPr>
      <w:r>
        <w:rPr>
          <w:b/>
        </w:rPr>
        <w:lastRenderedPageBreak/>
        <w:t xml:space="preserve">Payment Method </w:t>
      </w:r>
    </w:p>
    <w:p w14:paraId="6631E319" w14:textId="77777777" w:rsidR="00340F8A" w:rsidRDefault="00D21D9F">
      <w:pPr>
        <w:ind w:left="-5"/>
      </w:pPr>
      <w:r>
        <w:t xml:space="preserve">Payment method is via BACS monthly in arrears. </w:t>
      </w:r>
    </w:p>
    <w:p w14:paraId="22E229B3" w14:textId="77777777" w:rsidR="00340F8A" w:rsidRDefault="00D21D9F">
      <w:pPr>
        <w:spacing w:after="136" w:line="259" w:lineRule="auto"/>
        <w:ind w:left="0" w:firstLine="0"/>
      </w:pPr>
      <w:r>
        <w:t xml:space="preserve"> </w:t>
      </w:r>
    </w:p>
    <w:p w14:paraId="596675EB" w14:textId="77777777" w:rsidR="00340F8A" w:rsidRDefault="00D21D9F">
      <w:pPr>
        <w:pStyle w:val="Heading2"/>
        <w:spacing w:after="21"/>
        <w:ind w:left="-5"/>
      </w:pPr>
      <w:r>
        <w:t xml:space="preserve">Buyer’s Invoice Address </w:t>
      </w:r>
    </w:p>
    <w:p w14:paraId="4AC6938F" w14:textId="77777777" w:rsidR="00340F8A" w:rsidRDefault="00D21D9F">
      <w:pPr>
        <w:spacing w:after="0" w:line="259" w:lineRule="auto"/>
        <w:ind w:left="0" w:firstLine="0"/>
      </w:pPr>
      <w:r>
        <w:rPr>
          <w:b/>
        </w:rPr>
        <w:t xml:space="preserve"> </w:t>
      </w:r>
    </w:p>
    <w:p w14:paraId="142FE958" w14:textId="2F3533D2" w:rsidR="00340F8A" w:rsidRDefault="00D21D9F">
      <w:pPr>
        <w:spacing w:after="19" w:line="259" w:lineRule="auto"/>
        <w:ind w:left="0" w:firstLine="0"/>
      </w:pPr>
      <w:r>
        <w:t>REDACTED</w:t>
      </w:r>
    </w:p>
    <w:p w14:paraId="0D179AE1" w14:textId="77777777" w:rsidR="00340F8A" w:rsidRDefault="00D21D9F">
      <w:pPr>
        <w:spacing w:after="57" w:line="259" w:lineRule="auto"/>
        <w:ind w:left="0" w:firstLine="0"/>
      </w:pPr>
      <w:r>
        <w:rPr>
          <w:b/>
        </w:rPr>
        <w:t xml:space="preserve"> </w:t>
      </w:r>
    </w:p>
    <w:p w14:paraId="5D9D6F45" w14:textId="77777777" w:rsidR="00340F8A" w:rsidRDefault="00D21D9F">
      <w:pPr>
        <w:pStyle w:val="Heading2"/>
        <w:ind w:left="-5"/>
      </w:pPr>
      <w:r>
        <w:t xml:space="preserve">Buyer’s Authorised Representative </w:t>
      </w:r>
    </w:p>
    <w:p w14:paraId="1E3F86B1" w14:textId="6F1EAB17" w:rsidR="00340F8A" w:rsidRDefault="00D21D9F">
      <w:pPr>
        <w:ind w:left="-5"/>
      </w:pPr>
      <w:r>
        <w:t>REDACTED</w:t>
      </w:r>
      <w:r>
        <w:t xml:space="preserve"> </w:t>
      </w:r>
    </w:p>
    <w:p w14:paraId="061F0959" w14:textId="77777777" w:rsidR="00340F8A" w:rsidRDefault="00D21D9F">
      <w:pPr>
        <w:spacing w:after="138" w:line="259" w:lineRule="auto"/>
        <w:ind w:left="0" w:firstLine="0"/>
      </w:pPr>
      <w:r>
        <w:rPr>
          <w:b/>
        </w:rPr>
        <w:t xml:space="preserve"> </w:t>
      </w:r>
    </w:p>
    <w:p w14:paraId="6FB65506" w14:textId="77777777" w:rsidR="00340F8A" w:rsidRDefault="00D21D9F">
      <w:pPr>
        <w:spacing w:after="95" w:line="259" w:lineRule="auto"/>
        <w:ind w:left="-5"/>
      </w:pPr>
      <w:r>
        <w:rPr>
          <w:b/>
        </w:rPr>
        <w:t xml:space="preserve">Buyer’s Security Policy </w:t>
      </w:r>
      <w:hyperlink r:id="rId8">
        <w:r>
          <w:rPr>
            <w:color w:val="0563C1"/>
            <w:u w:val="single" w:color="0563C1"/>
          </w:rPr>
          <w:t>https://www.gov.uk/government/publications/dwp</w:t>
        </w:r>
      </w:hyperlink>
      <w:hyperlink r:id="rId9">
        <w:r>
          <w:rPr>
            <w:color w:val="0563C1"/>
            <w:u w:val="single" w:color="0563C1"/>
          </w:rPr>
          <w:t>-</w:t>
        </w:r>
      </w:hyperlink>
      <w:hyperlink r:id="rId10">
        <w:r>
          <w:rPr>
            <w:color w:val="0563C1"/>
            <w:u w:val="single" w:color="0563C1"/>
          </w:rPr>
          <w:t>procurement</w:t>
        </w:r>
      </w:hyperlink>
      <w:hyperlink r:id="rId11">
        <w:r>
          <w:rPr>
            <w:color w:val="0563C1"/>
            <w:u w:val="single" w:color="0563C1"/>
          </w:rPr>
          <w:t>-</w:t>
        </w:r>
      </w:hyperlink>
      <w:hyperlink r:id="rId12">
        <w:r>
          <w:rPr>
            <w:color w:val="0563C1"/>
            <w:u w:val="single" w:color="0563C1"/>
          </w:rPr>
          <w:t>security</w:t>
        </w:r>
      </w:hyperlink>
      <w:hyperlink r:id="rId13">
        <w:r>
          <w:rPr>
            <w:color w:val="0563C1"/>
            <w:u w:val="single" w:color="0563C1"/>
          </w:rPr>
          <w:t>-</w:t>
        </w:r>
      </w:hyperlink>
      <w:hyperlink r:id="rId14">
        <w:r>
          <w:rPr>
            <w:color w:val="0563C1"/>
            <w:u w:val="single" w:color="0563C1"/>
          </w:rPr>
          <w:t>policies</w:t>
        </w:r>
      </w:hyperlink>
      <w:hyperlink r:id="rId15">
        <w:r>
          <w:rPr>
            <w:color w:val="0563C1"/>
            <w:u w:val="single" w:color="0563C1"/>
          </w:rPr>
          <w:t>-</w:t>
        </w:r>
      </w:hyperlink>
      <w:hyperlink r:id="rId16">
        <w:r>
          <w:rPr>
            <w:color w:val="0563C1"/>
            <w:u w:val="single" w:color="0563C1"/>
          </w:rPr>
          <w:t>and</w:t>
        </w:r>
      </w:hyperlink>
      <w:hyperlink r:id="rId17"/>
      <w:hyperlink r:id="rId18">
        <w:r>
          <w:rPr>
            <w:color w:val="0563C1"/>
            <w:u w:val="single" w:color="0563C1"/>
          </w:rPr>
          <w:t>standards</w:t>
        </w:r>
      </w:hyperlink>
      <w:hyperlink r:id="rId19">
        <w:r>
          <w:t xml:space="preserve"> </w:t>
        </w:r>
      </w:hyperlink>
    </w:p>
    <w:p w14:paraId="40E8C223" w14:textId="77777777" w:rsidR="00340F8A" w:rsidRDefault="00D21D9F">
      <w:pPr>
        <w:spacing w:after="135" w:line="259" w:lineRule="auto"/>
        <w:ind w:left="0" w:firstLine="0"/>
      </w:pPr>
      <w:r>
        <w:t xml:space="preserve"> </w:t>
      </w:r>
    </w:p>
    <w:p w14:paraId="3C6C9567" w14:textId="77777777" w:rsidR="00340F8A" w:rsidRDefault="00D21D9F">
      <w:pPr>
        <w:spacing w:after="21" w:line="259" w:lineRule="auto"/>
        <w:ind w:left="-5"/>
      </w:pPr>
      <w:r>
        <w:rPr>
          <w:b/>
        </w:rPr>
        <w:t xml:space="preserve">Supplier’s Authorised </w:t>
      </w:r>
      <w:proofErr w:type="gramStart"/>
      <w:r>
        <w:rPr>
          <w:b/>
        </w:rPr>
        <w:t>Representative :</w:t>
      </w:r>
      <w:proofErr w:type="gramEnd"/>
      <w:r>
        <w:rPr>
          <w:b/>
        </w:rPr>
        <w:t xml:space="preserve"> </w:t>
      </w:r>
    </w:p>
    <w:p w14:paraId="6BAC2C35" w14:textId="68C7EC8A" w:rsidR="00340F8A" w:rsidRDefault="00D21D9F">
      <w:pPr>
        <w:spacing w:after="100" w:line="259" w:lineRule="auto"/>
        <w:ind w:left="358" w:firstLine="0"/>
      </w:pPr>
      <w:r>
        <w:t>REDACTED</w:t>
      </w:r>
    </w:p>
    <w:p w14:paraId="4728F014" w14:textId="77777777" w:rsidR="00340F8A" w:rsidRDefault="00D21D9F">
      <w:pPr>
        <w:spacing w:after="103" w:line="259" w:lineRule="auto"/>
        <w:ind w:left="-5"/>
      </w:pPr>
      <w:r>
        <w:rPr>
          <w:b/>
        </w:rPr>
        <w:t xml:space="preserve">Progress Report Frequency </w:t>
      </w:r>
    </w:p>
    <w:p w14:paraId="088F0ECE" w14:textId="77777777" w:rsidR="00340F8A" w:rsidRDefault="00D21D9F">
      <w:pPr>
        <w:ind w:left="-5"/>
      </w:pPr>
      <w:r>
        <w:t>To be organised</w:t>
      </w:r>
      <w:r>
        <w:t xml:space="preserve"> as required by the Buyer in line with the work being carried out. </w:t>
      </w:r>
    </w:p>
    <w:p w14:paraId="733798A6" w14:textId="77777777" w:rsidR="00340F8A" w:rsidRDefault="00D21D9F">
      <w:pPr>
        <w:spacing w:after="19" w:line="259" w:lineRule="auto"/>
        <w:ind w:left="0" w:firstLine="0"/>
      </w:pPr>
      <w:r>
        <w:rPr>
          <w:b/>
        </w:rPr>
        <w:t xml:space="preserve"> </w:t>
      </w:r>
    </w:p>
    <w:p w14:paraId="36E811C4" w14:textId="77777777" w:rsidR="00340F8A" w:rsidRDefault="00D21D9F">
      <w:pPr>
        <w:pStyle w:val="Heading2"/>
        <w:ind w:left="-5"/>
      </w:pPr>
      <w:r>
        <w:t xml:space="preserve">Progress Meeting Frequency </w:t>
      </w:r>
    </w:p>
    <w:p w14:paraId="7FFE509C" w14:textId="77777777" w:rsidR="00340F8A" w:rsidRDefault="00D21D9F">
      <w:pPr>
        <w:ind w:left="-5"/>
      </w:pPr>
      <w:r>
        <w:t xml:space="preserve">To be organised as required by the Buyer in line with the work being carried out. Attendees should include key staff responsible for the direct delivery of the services. </w:t>
      </w:r>
    </w:p>
    <w:p w14:paraId="5A676AA7" w14:textId="77777777" w:rsidR="00340F8A" w:rsidRDefault="00D21D9F">
      <w:pPr>
        <w:spacing w:after="98" w:line="259" w:lineRule="auto"/>
        <w:ind w:left="0" w:firstLine="0"/>
      </w:pPr>
      <w:r>
        <w:t xml:space="preserve"> </w:t>
      </w:r>
    </w:p>
    <w:p w14:paraId="4C737DC8" w14:textId="77777777" w:rsidR="00340F8A" w:rsidRDefault="00D21D9F">
      <w:pPr>
        <w:pStyle w:val="Heading2"/>
        <w:ind w:left="-5"/>
      </w:pPr>
      <w:r>
        <w:t xml:space="preserve">Key Staff DWP </w:t>
      </w:r>
    </w:p>
    <w:p w14:paraId="05AD37D4" w14:textId="77777777" w:rsidR="00340F8A" w:rsidRDefault="00D21D9F">
      <w:pPr>
        <w:spacing w:after="98" w:line="259" w:lineRule="auto"/>
        <w:ind w:left="0" w:firstLine="0"/>
      </w:pPr>
      <w:r>
        <w:t xml:space="preserve"> </w:t>
      </w:r>
    </w:p>
    <w:p w14:paraId="024E76CC" w14:textId="1009C2B9" w:rsidR="00340F8A" w:rsidRDefault="00D21D9F">
      <w:pPr>
        <w:spacing w:after="19" w:line="259" w:lineRule="auto"/>
        <w:ind w:left="0" w:firstLine="0"/>
      </w:pPr>
      <w:r>
        <w:t>REDACTED</w:t>
      </w:r>
    </w:p>
    <w:p w14:paraId="17303293" w14:textId="77777777" w:rsidR="00340F8A" w:rsidRDefault="00D21D9F">
      <w:pPr>
        <w:spacing w:after="2" w:line="259" w:lineRule="auto"/>
        <w:ind w:left="0" w:firstLine="0"/>
      </w:pPr>
      <w:r>
        <w:rPr>
          <w:sz w:val="24"/>
        </w:rPr>
        <w:t xml:space="preserve"> </w:t>
      </w:r>
    </w:p>
    <w:p w14:paraId="2F10E94D" w14:textId="77777777" w:rsidR="00340F8A" w:rsidRDefault="00D21D9F">
      <w:pPr>
        <w:spacing w:after="16" w:line="259" w:lineRule="auto"/>
        <w:ind w:left="-5"/>
      </w:pPr>
      <w:r>
        <w:rPr>
          <w:b/>
        </w:rPr>
        <w:t xml:space="preserve">Supplier Key </w:t>
      </w:r>
      <w:proofErr w:type="gramStart"/>
      <w:r>
        <w:rPr>
          <w:b/>
        </w:rPr>
        <w:t>Staff :</w:t>
      </w:r>
      <w:proofErr w:type="gramEnd"/>
      <w:r>
        <w:rPr>
          <w:b/>
        </w:rPr>
        <w:t xml:space="preserve"> </w:t>
      </w:r>
    </w:p>
    <w:p w14:paraId="59D4A0CF" w14:textId="77777777" w:rsidR="00D21D9F" w:rsidRDefault="00D21D9F">
      <w:pPr>
        <w:spacing w:after="136" w:line="259" w:lineRule="auto"/>
        <w:ind w:left="-5"/>
      </w:pPr>
    </w:p>
    <w:p w14:paraId="36D30CC9" w14:textId="539E44C4" w:rsidR="00340F8A" w:rsidRDefault="00D21D9F">
      <w:pPr>
        <w:spacing w:after="136" w:line="259" w:lineRule="auto"/>
        <w:ind w:left="-5"/>
      </w:pPr>
      <w:r>
        <w:t>REDACTED</w:t>
      </w:r>
      <w:r>
        <w:t xml:space="preserve"> </w:t>
      </w:r>
    </w:p>
    <w:p w14:paraId="599E3E61" w14:textId="77777777" w:rsidR="00340F8A" w:rsidRDefault="00D21D9F">
      <w:pPr>
        <w:spacing w:after="100" w:line="259" w:lineRule="auto"/>
        <w:ind w:left="0" w:firstLine="0"/>
      </w:pPr>
      <w:r>
        <w:t xml:space="preserve"> </w:t>
      </w:r>
    </w:p>
    <w:p w14:paraId="26CBF465" w14:textId="77777777" w:rsidR="00340F8A" w:rsidRDefault="00D21D9F">
      <w:pPr>
        <w:spacing w:after="19" w:line="259" w:lineRule="auto"/>
        <w:ind w:left="-5"/>
      </w:pPr>
      <w:r>
        <w:rPr>
          <w:b/>
        </w:rPr>
        <w:t xml:space="preserve">Key Subcontractor(s) </w:t>
      </w:r>
    </w:p>
    <w:p w14:paraId="796B8268" w14:textId="77777777" w:rsidR="00340F8A" w:rsidRDefault="00D21D9F">
      <w:pPr>
        <w:spacing w:after="19" w:line="259" w:lineRule="auto"/>
        <w:ind w:left="0" w:firstLine="0"/>
      </w:pPr>
      <w:r>
        <w:rPr>
          <w:b/>
        </w:rPr>
        <w:t xml:space="preserve"> </w:t>
      </w:r>
    </w:p>
    <w:p w14:paraId="2C76C712" w14:textId="77777777" w:rsidR="00340F8A" w:rsidRDefault="00D21D9F">
      <w:pPr>
        <w:spacing w:after="27"/>
        <w:ind w:left="-5"/>
      </w:pPr>
      <w:r>
        <w:t xml:space="preserve">N/A </w:t>
      </w:r>
    </w:p>
    <w:p w14:paraId="63BFB79B" w14:textId="77777777" w:rsidR="00340F8A" w:rsidRDefault="00D21D9F">
      <w:pPr>
        <w:spacing w:after="19" w:line="259" w:lineRule="auto"/>
        <w:ind w:left="0" w:firstLine="0"/>
      </w:pPr>
      <w:r>
        <w:rPr>
          <w:b/>
        </w:rPr>
        <w:t xml:space="preserve"> </w:t>
      </w:r>
    </w:p>
    <w:p w14:paraId="4CF3ACBE" w14:textId="77777777" w:rsidR="00340F8A" w:rsidRDefault="00D21D9F">
      <w:pPr>
        <w:spacing w:after="103" w:line="259" w:lineRule="auto"/>
        <w:ind w:left="-5"/>
      </w:pPr>
      <w:r>
        <w:rPr>
          <w:b/>
        </w:rPr>
        <w:t xml:space="preserve">Commercially Sensitive Information </w:t>
      </w:r>
    </w:p>
    <w:p w14:paraId="3B36E365" w14:textId="77777777" w:rsidR="00340F8A" w:rsidRDefault="00D21D9F">
      <w:pPr>
        <w:ind w:left="-5"/>
      </w:pPr>
      <w:r>
        <w:t xml:space="preserve">N/A  </w:t>
      </w:r>
    </w:p>
    <w:p w14:paraId="43BE6286" w14:textId="77777777" w:rsidR="00340F8A" w:rsidRDefault="00D21D9F">
      <w:pPr>
        <w:spacing w:after="103" w:line="259" w:lineRule="auto"/>
        <w:ind w:left="-5"/>
      </w:pPr>
      <w:r>
        <w:rPr>
          <w:b/>
        </w:rPr>
        <w:t xml:space="preserve">Balanced Scorecard </w:t>
      </w:r>
    </w:p>
    <w:p w14:paraId="79D6776F" w14:textId="77777777" w:rsidR="00340F8A" w:rsidRDefault="00D21D9F">
      <w:pPr>
        <w:ind w:left="-5"/>
      </w:pPr>
      <w:r>
        <w:t xml:space="preserve">N/A </w:t>
      </w:r>
    </w:p>
    <w:p w14:paraId="33B0C57A" w14:textId="77777777" w:rsidR="00340F8A" w:rsidRDefault="00D21D9F">
      <w:pPr>
        <w:spacing w:after="103" w:line="259" w:lineRule="auto"/>
        <w:ind w:left="-5"/>
      </w:pPr>
      <w:r>
        <w:rPr>
          <w:b/>
        </w:rPr>
        <w:t xml:space="preserve">Material KPIs </w:t>
      </w:r>
    </w:p>
    <w:p w14:paraId="1F949F61" w14:textId="77777777" w:rsidR="00340F8A" w:rsidRDefault="00D21D9F">
      <w:pPr>
        <w:ind w:left="-5"/>
      </w:pPr>
      <w:r>
        <w:t xml:space="preserve">N/A </w:t>
      </w:r>
    </w:p>
    <w:p w14:paraId="23B31FB6" w14:textId="77777777" w:rsidR="00340F8A" w:rsidRDefault="00D21D9F">
      <w:pPr>
        <w:spacing w:after="103" w:line="259" w:lineRule="auto"/>
        <w:ind w:left="-5"/>
      </w:pPr>
      <w:r>
        <w:rPr>
          <w:b/>
        </w:rPr>
        <w:lastRenderedPageBreak/>
        <w:t xml:space="preserve">Additional Insurances </w:t>
      </w:r>
    </w:p>
    <w:p w14:paraId="29D449EF" w14:textId="77777777" w:rsidR="00340F8A" w:rsidRDefault="00D21D9F">
      <w:pPr>
        <w:ind w:left="-5"/>
      </w:pPr>
      <w:r>
        <w:t xml:space="preserve">N/A </w:t>
      </w:r>
    </w:p>
    <w:p w14:paraId="50250DDF" w14:textId="77777777" w:rsidR="00340F8A" w:rsidRDefault="00D21D9F">
      <w:pPr>
        <w:spacing w:after="103" w:line="259" w:lineRule="auto"/>
        <w:ind w:left="-5"/>
      </w:pPr>
      <w:r>
        <w:rPr>
          <w:b/>
        </w:rPr>
        <w:t xml:space="preserve">Guarantee </w:t>
      </w:r>
    </w:p>
    <w:p w14:paraId="3891F8C2" w14:textId="77777777" w:rsidR="00340F8A" w:rsidRDefault="00D21D9F">
      <w:pPr>
        <w:ind w:left="-5"/>
      </w:pPr>
      <w:r>
        <w:t xml:space="preserve">N/A </w:t>
      </w:r>
    </w:p>
    <w:p w14:paraId="5300EEA9" w14:textId="77777777" w:rsidR="00340F8A" w:rsidRDefault="00D21D9F">
      <w:pPr>
        <w:pStyle w:val="Heading2"/>
        <w:ind w:left="-5"/>
      </w:pPr>
      <w:r>
        <w:t xml:space="preserve">Social Value Commitment </w:t>
      </w:r>
    </w:p>
    <w:p w14:paraId="65D0AE79" w14:textId="77777777" w:rsidR="00340F8A" w:rsidRDefault="00D21D9F">
      <w:pPr>
        <w:ind w:left="-5"/>
      </w:pPr>
      <w:r>
        <w:t xml:space="preserve">Typical Social Value associated with DOS5 procurement stated in Joint Schedule 5 (Corporate Social Responsibility) and covered off within the </w:t>
      </w:r>
      <w:r>
        <w:t xml:space="preserve">Framework Core Terms. </w:t>
      </w:r>
    </w:p>
    <w:p w14:paraId="11C23313" w14:textId="77777777" w:rsidR="00340F8A" w:rsidRDefault="00D21D9F">
      <w:pPr>
        <w:pStyle w:val="Heading2"/>
        <w:ind w:left="-5"/>
      </w:pPr>
      <w:r>
        <w:t xml:space="preserve">Statement of Works </w:t>
      </w:r>
    </w:p>
    <w:p w14:paraId="622E0E95" w14:textId="77777777" w:rsidR="00340F8A" w:rsidRDefault="00D21D9F">
      <w:pPr>
        <w:ind w:left="-5"/>
      </w:pPr>
      <w:r>
        <w:t xml:space="preserve">N/A </w:t>
      </w:r>
    </w:p>
    <w:p w14:paraId="1BF24A31" w14:textId="77777777" w:rsidR="00340F8A" w:rsidRDefault="00D21D9F">
      <w:pPr>
        <w:spacing w:after="100" w:line="259" w:lineRule="auto"/>
        <w:ind w:left="0" w:firstLine="0"/>
      </w:pPr>
      <w:r>
        <w:rPr>
          <w:b/>
        </w:rPr>
        <w:t xml:space="preserve"> </w:t>
      </w:r>
    </w:p>
    <w:p w14:paraId="3914E808" w14:textId="77777777" w:rsidR="00340F8A" w:rsidRDefault="00D21D9F">
      <w:pPr>
        <w:spacing w:after="103" w:line="259" w:lineRule="auto"/>
        <w:ind w:left="-5"/>
      </w:pPr>
      <w:r>
        <w:rPr>
          <w:b/>
        </w:rPr>
        <w:t>For and on behalf of the Supplier:</w:t>
      </w:r>
      <w:r>
        <w:t xml:space="preserve"> </w:t>
      </w:r>
    </w:p>
    <w:p w14:paraId="4A4992B4" w14:textId="0EBA0087" w:rsidR="00340F8A" w:rsidRDefault="00D21D9F">
      <w:pPr>
        <w:tabs>
          <w:tab w:val="center" w:pos="4799"/>
        </w:tabs>
        <w:ind w:left="-15" w:firstLine="0"/>
      </w:pPr>
      <w:r>
        <w:t>REDACTED</w:t>
      </w:r>
      <w:r>
        <w:tab/>
      </w:r>
      <w:r>
        <w:rPr>
          <w:rFonts w:ascii="Calibri" w:eastAsia="Calibri" w:hAnsi="Calibri" w:cs="Calibri"/>
          <w:noProof/>
        </w:rPr>
        <mc:AlternateContent>
          <mc:Choice Requires="wpg">
            <w:drawing>
              <wp:inline distT="0" distB="0" distL="0" distR="0" wp14:anchorId="3A5C38A8" wp14:editId="7EF647F0">
                <wp:extent cx="381" cy="18000"/>
                <wp:effectExtent l="0" t="0" r="0" b="0"/>
                <wp:docPr id="11258" name="Group 11258"/>
                <wp:cNvGraphicFramePr/>
                <a:graphic xmlns:a="http://schemas.openxmlformats.org/drawingml/2006/main">
                  <a:graphicData uri="http://schemas.microsoft.com/office/word/2010/wordprocessingGroup">
                    <wpg:wgp>
                      <wpg:cNvGrpSpPr/>
                      <wpg:grpSpPr>
                        <a:xfrm>
                          <a:off x="0" y="0"/>
                          <a:ext cx="381" cy="18000"/>
                          <a:chOff x="0" y="0"/>
                          <a:chExt cx="381" cy="18000"/>
                        </a:xfrm>
                      </wpg:grpSpPr>
                      <wps:wsp>
                        <wps:cNvPr id="882" name="Shape 882"/>
                        <wps:cNvSpPr/>
                        <wps:spPr>
                          <a:xfrm>
                            <a:off x="0" y="0"/>
                            <a:ext cx="381" cy="0"/>
                          </a:xfrm>
                          <a:custGeom>
                            <a:avLst/>
                            <a:gdLst/>
                            <a:ahLst/>
                            <a:cxnLst/>
                            <a:rect l="0" t="0" r="0" b="0"/>
                            <a:pathLst>
                              <a:path w="381">
                                <a:moveTo>
                                  <a:pt x="0" y="0"/>
                                </a:moveTo>
                                <a:lnTo>
                                  <a:pt x="0" y="0"/>
                                </a:lnTo>
                                <a:lnTo>
                                  <a:pt x="381" y="0"/>
                                </a:lnTo>
                              </a:path>
                            </a:pathLst>
                          </a:custGeom>
                          <a:ln w="1800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58" style="width:0.0299988pt;height:1.4173pt;mso-position-horizontal-relative:char;mso-position-vertical-relative:line" coordsize="3,180">
                <v:shape id="Shape 882" style="position:absolute;width:3;height:0;left:0;top:0;" coordsize="381,0" path="m0,0l0,0l381,0">
                  <v:stroke weight="1.4173pt" endcap="round" joinstyle="round" on="true" color="#000000"/>
                  <v:fill on="false" color="#000000" opacity="0"/>
                </v:shape>
              </v:group>
            </w:pict>
          </mc:Fallback>
        </mc:AlternateContent>
      </w:r>
    </w:p>
    <w:p w14:paraId="038DE22E" w14:textId="77777777" w:rsidR="00340F8A" w:rsidRDefault="00D21D9F">
      <w:pPr>
        <w:spacing w:after="98" w:line="259" w:lineRule="auto"/>
        <w:ind w:left="0" w:firstLine="0"/>
      </w:pPr>
      <w:r>
        <w:t xml:space="preserve"> </w:t>
      </w:r>
    </w:p>
    <w:p w14:paraId="752AA991" w14:textId="77777777" w:rsidR="00340F8A" w:rsidRDefault="00D21D9F">
      <w:pPr>
        <w:spacing w:after="103" w:line="259" w:lineRule="auto"/>
        <w:ind w:left="-5"/>
      </w:pPr>
      <w:r>
        <w:rPr>
          <w:b/>
        </w:rPr>
        <w:t>For and on behalf of the Buyer:</w:t>
      </w:r>
      <w:r>
        <w:t xml:space="preserve"> </w:t>
      </w:r>
    </w:p>
    <w:p w14:paraId="7C73A98D" w14:textId="640922DD" w:rsidR="00340F8A" w:rsidRDefault="00D21D9F">
      <w:pPr>
        <w:spacing w:after="0" w:line="259" w:lineRule="auto"/>
        <w:ind w:left="0" w:firstLine="0"/>
      </w:pPr>
      <w:r>
        <w:t>REDACTED</w:t>
      </w:r>
      <w:r>
        <w:br w:type="page"/>
      </w:r>
    </w:p>
    <w:p w14:paraId="7C3C72B7" w14:textId="77777777" w:rsidR="00340F8A" w:rsidRDefault="00D21D9F">
      <w:pPr>
        <w:spacing w:after="79" w:line="259" w:lineRule="auto"/>
        <w:ind w:left="-5"/>
      </w:pPr>
      <w:r>
        <w:rPr>
          <w:b/>
          <w:sz w:val="24"/>
        </w:rPr>
        <w:lastRenderedPageBreak/>
        <w:t xml:space="preserve">Appendix 1 </w:t>
      </w:r>
    </w:p>
    <w:p w14:paraId="3609D748" w14:textId="77777777" w:rsidR="00340F8A" w:rsidRDefault="00D21D9F">
      <w:pPr>
        <w:spacing w:after="98" w:line="259" w:lineRule="auto"/>
        <w:ind w:left="0" w:firstLine="0"/>
      </w:pPr>
      <w:r>
        <w:t xml:space="preserve"> </w:t>
      </w:r>
    </w:p>
    <w:p w14:paraId="3294C84A" w14:textId="77777777" w:rsidR="00340F8A" w:rsidRDefault="00D21D9F">
      <w:pPr>
        <w:spacing w:after="0" w:line="259" w:lineRule="auto"/>
        <w:ind w:left="0" w:firstLine="0"/>
      </w:pPr>
      <w:r>
        <w:t xml:space="preserve"> </w:t>
      </w:r>
      <w:r>
        <w:br w:type="page"/>
      </w:r>
    </w:p>
    <w:p w14:paraId="10D47E46" w14:textId="77777777" w:rsidR="00340F8A" w:rsidRDefault="00D21D9F">
      <w:pPr>
        <w:pStyle w:val="Heading1"/>
        <w:ind w:left="-5"/>
      </w:pPr>
      <w:r>
        <w:lastRenderedPageBreak/>
        <w:t xml:space="preserve">Annex 1 (Template Statement of Work) </w:t>
      </w:r>
    </w:p>
    <w:p w14:paraId="42FD1088" w14:textId="77777777" w:rsidR="00340F8A" w:rsidRDefault="00D21D9F">
      <w:pPr>
        <w:pStyle w:val="Heading2"/>
        <w:tabs>
          <w:tab w:val="center" w:pos="2223"/>
        </w:tabs>
        <w:ind w:left="-15" w:firstLine="0"/>
      </w:pPr>
      <w:r>
        <w:rPr>
          <w:b w:val="0"/>
        </w:rPr>
        <w:t xml:space="preserve">1 </w:t>
      </w:r>
      <w:r>
        <w:rPr>
          <w:b w:val="0"/>
        </w:rPr>
        <w:tab/>
      </w:r>
      <w:r>
        <w:t>Statement of Works (SOW) Details</w:t>
      </w:r>
      <w:r>
        <w:rPr>
          <w:b w:val="0"/>
        </w:rPr>
        <w:t xml:space="preserve"> </w:t>
      </w:r>
    </w:p>
    <w:p w14:paraId="017007BA" w14:textId="77777777" w:rsidR="00340F8A" w:rsidRDefault="00D21D9F">
      <w:pPr>
        <w:ind w:left="-5"/>
      </w:pPr>
      <w:r>
        <w:t xml:space="preserve">Upon execution, this SOW forms part of the Call-Off Contract (reference below). </w:t>
      </w:r>
    </w:p>
    <w:p w14:paraId="41E527A3" w14:textId="77777777" w:rsidR="00340F8A" w:rsidRDefault="00D21D9F">
      <w:pPr>
        <w:ind w:left="-5"/>
      </w:pPr>
      <w:r>
        <w:t>The Parties will execute a SO</w:t>
      </w:r>
      <w:r>
        <w:t xml:space="preserve">W for each set of Buyer Deliverables required. Any ad-hoc Deliverables requirements are to be treated as individual requirements </w:t>
      </w:r>
      <w:proofErr w:type="gramStart"/>
      <w:r>
        <w:t>in their own right and</w:t>
      </w:r>
      <w:proofErr w:type="gramEnd"/>
      <w:r>
        <w:t xml:space="preserve"> the Parties should execute a separate SOW in respect of each, or alternatively agree a Variation to an e</w:t>
      </w:r>
      <w:r>
        <w:t xml:space="preserve">xisting SOW. </w:t>
      </w:r>
    </w:p>
    <w:p w14:paraId="0F2E737B" w14:textId="77777777" w:rsidR="00340F8A" w:rsidRDefault="00D21D9F">
      <w:pPr>
        <w:ind w:left="-5"/>
      </w:pPr>
      <w:r>
        <w:t xml:space="preserve">All SOWs must fall within the Specification and provisions of the Call-Off Contact. </w:t>
      </w:r>
    </w:p>
    <w:p w14:paraId="0410FDC5" w14:textId="77777777" w:rsidR="00340F8A" w:rsidRDefault="00D21D9F">
      <w:pPr>
        <w:ind w:left="-5"/>
      </w:pPr>
      <w:r>
        <w:t xml:space="preserve">The details set out within this SOW apply only in relation to the Deliverables detailed herein and will not apply to any other SOWs executed or to be executed under this Call-Off Contract, unless otherwise agreed by the Parties in writing. </w:t>
      </w:r>
    </w:p>
    <w:p w14:paraId="1AE41801" w14:textId="77777777" w:rsidR="00340F8A" w:rsidRDefault="00D21D9F">
      <w:pPr>
        <w:spacing w:after="98" w:line="259" w:lineRule="auto"/>
        <w:ind w:left="0" w:firstLine="0"/>
      </w:pPr>
      <w:r>
        <w:t xml:space="preserve"> </w:t>
      </w:r>
    </w:p>
    <w:p w14:paraId="3B79A300" w14:textId="77777777" w:rsidR="00340F8A" w:rsidRDefault="00D21D9F">
      <w:pPr>
        <w:spacing w:after="103" w:line="259" w:lineRule="auto"/>
        <w:ind w:left="-5"/>
      </w:pPr>
      <w:r>
        <w:rPr>
          <w:b/>
        </w:rPr>
        <w:t xml:space="preserve">Date of SOW: </w:t>
      </w:r>
      <w:r>
        <w:t xml:space="preserve">03/09/2022 </w:t>
      </w:r>
    </w:p>
    <w:p w14:paraId="446EF929" w14:textId="77777777" w:rsidR="00340F8A" w:rsidRDefault="00D21D9F">
      <w:pPr>
        <w:spacing w:after="98" w:line="259" w:lineRule="auto"/>
        <w:ind w:left="0" w:firstLine="0"/>
      </w:pPr>
      <w:r>
        <w:rPr>
          <w:b/>
        </w:rPr>
        <w:t xml:space="preserve"> </w:t>
      </w:r>
    </w:p>
    <w:p w14:paraId="705982A4" w14:textId="77777777" w:rsidR="00340F8A" w:rsidRDefault="00D21D9F">
      <w:pPr>
        <w:ind w:left="-5"/>
      </w:pPr>
      <w:r>
        <w:rPr>
          <w:b/>
        </w:rPr>
        <w:t xml:space="preserve">SOW Title: </w:t>
      </w:r>
      <w:r>
        <w:t xml:space="preserve">Business Analyst </w:t>
      </w:r>
    </w:p>
    <w:p w14:paraId="34F5CB3C" w14:textId="77777777" w:rsidR="00340F8A" w:rsidRDefault="00D21D9F">
      <w:pPr>
        <w:spacing w:after="98" w:line="259" w:lineRule="auto"/>
        <w:ind w:left="0" w:firstLine="0"/>
      </w:pPr>
      <w:r>
        <w:rPr>
          <w:b/>
        </w:rPr>
        <w:t xml:space="preserve"> </w:t>
      </w:r>
    </w:p>
    <w:p w14:paraId="548287CD" w14:textId="77777777" w:rsidR="00340F8A" w:rsidRDefault="00D21D9F">
      <w:pPr>
        <w:spacing w:after="103" w:line="259" w:lineRule="auto"/>
        <w:ind w:left="-5"/>
      </w:pPr>
      <w:r>
        <w:rPr>
          <w:b/>
        </w:rPr>
        <w:t xml:space="preserve">SOW Reference: </w:t>
      </w:r>
      <w:r>
        <w:t xml:space="preserve">SOW001 </w:t>
      </w:r>
    </w:p>
    <w:p w14:paraId="2EA0967F" w14:textId="77777777" w:rsidR="00340F8A" w:rsidRDefault="00D21D9F">
      <w:pPr>
        <w:spacing w:after="98" w:line="259" w:lineRule="auto"/>
        <w:ind w:left="0" w:firstLine="0"/>
      </w:pPr>
      <w:r>
        <w:rPr>
          <w:b/>
        </w:rPr>
        <w:t xml:space="preserve"> </w:t>
      </w:r>
    </w:p>
    <w:p w14:paraId="61BA4380" w14:textId="77777777" w:rsidR="00340F8A" w:rsidRDefault="00D21D9F">
      <w:pPr>
        <w:spacing w:after="103" w:line="259" w:lineRule="auto"/>
        <w:ind w:left="-5"/>
      </w:pPr>
      <w:r>
        <w:rPr>
          <w:b/>
        </w:rPr>
        <w:t xml:space="preserve">Call-Off Contract Reference: </w:t>
      </w:r>
      <w:r>
        <w:t xml:space="preserve">Project_25177 </w:t>
      </w:r>
    </w:p>
    <w:p w14:paraId="41BC7CA3" w14:textId="77777777" w:rsidR="00340F8A" w:rsidRDefault="00D21D9F">
      <w:pPr>
        <w:spacing w:after="100" w:line="259" w:lineRule="auto"/>
        <w:ind w:left="0" w:firstLine="0"/>
      </w:pPr>
      <w:r>
        <w:rPr>
          <w:b/>
        </w:rPr>
        <w:t xml:space="preserve"> </w:t>
      </w:r>
    </w:p>
    <w:p w14:paraId="77064BB5" w14:textId="77777777" w:rsidR="00340F8A" w:rsidRDefault="00D21D9F">
      <w:pPr>
        <w:ind w:left="-5"/>
      </w:pPr>
      <w:r>
        <w:rPr>
          <w:b/>
        </w:rPr>
        <w:t xml:space="preserve">Buyer: </w:t>
      </w:r>
      <w:r>
        <w:t xml:space="preserve">Department for Work and Pensions </w:t>
      </w:r>
    </w:p>
    <w:p w14:paraId="47935E6E" w14:textId="77777777" w:rsidR="00340F8A" w:rsidRDefault="00D21D9F">
      <w:pPr>
        <w:spacing w:after="100" w:line="259" w:lineRule="auto"/>
        <w:ind w:left="0" w:firstLine="0"/>
      </w:pPr>
      <w:r>
        <w:rPr>
          <w:b/>
        </w:rPr>
        <w:t xml:space="preserve"> </w:t>
      </w:r>
    </w:p>
    <w:p w14:paraId="7B9A8F94" w14:textId="77777777" w:rsidR="00340F8A" w:rsidRDefault="00D21D9F">
      <w:pPr>
        <w:spacing w:after="103" w:line="259" w:lineRule="auto"/>
        <w:ind w:left="-5"/>
      </w:pPr>
      <w:r>
        <w:rPr>
          <w:b/>
        </w:rPr>
        <w:t xml:space="preserve">Supplier: </w:t>
      </w:r>
      <w:proofErr w:type="spellStart"/>
      <w:r>
        <w:rPr>
          <w:b/>
        </w:rPr>
        <w:t>RedWind</w:t>
      </w:r>
      <w:proofErr w:type="spellEnd"/>
      <w:r>
        <w:rPr>
          <w:b/>
        </w:rPr>
        <w:t xml:space="preserve"> Consultancy</w:t>
      </w:r>
      <w:r>
        <w:t xml:space="preserve"> </w:t>
      </w:r>
    </w:p>
    <w:p w14:paraId="73831700" w14:textId="77777777" w:rsidR="00340F8A" w:rsidRDefault="00D21D9F">
      <w:pPr>
        <w:spacing w:after="98" w:line="259" w:lineRule="auto"/>
        <w:ind w:left="0" w:firstLine="0"/>
      </w:pPr>
      <w:r>
        <w:rPr>
          <w:b/>
        </w:rPr>
        <w:t xml:space="preserve"> </w:t>
      </w:r>
    </w:p>
    <w:p w14:paraId="07164D1F" w14:textId="77777777" w:rsidR="00340F8A" w:rsidRDefault="00D21D9F">
      <w:pPr>
        <w:spacing w:after="103" w:line="259" w:lineRule="auto"/>
        <w:ind w:left="-5"/>
      </w:pPr>
      <w:r>
        <w:rPr>
          <w:b/>
        </w:rPr>
        <w:t xml:space="preserve">SOW Start Date: </w:t>
      </w:r>
      <w:r>
        <w:t xml:space="preserve">19/09/2022 </w:t>
      </w:r>
    </w:p>
    <w:p w14:paraId="7D9943F2" w14:textId="77777777" w:rsidR="00340F8A" w:rsidRDefault="00D21D9F">
      <w:pPr>
        <w:spacing w:after="98" w:line="259" w:lineRule="auto"/>
        <w:ind w:left="0" w:firstLine="0"/>
      </w:pPr>
      <w:r>
        <w:rPr>
          <w:b/>
        </w:rPr>
        <w:t xml:space="preserve"> </w:t>
      </w:r>
    </w:p>
    <w:p w14:paraId="7BD0A920" w14:textId="77777777" w:rsidR="00340F8A" w:rsidRDefault="00D21D9F">
      <w:pPr>
        <w:spacing w:after="103" w:line="259" w:lineRule="auto"/>
        <w:ind w:left="-5"/>
      </w:pPr>
      <w:r>
        <w:rPr>
          <w:b/>
        </w:rPr>
        <w:t xml:space="preserve">SOW End Date: </w:t>
      </w:r>
      <w:r>
        <w:t xml:space="preserve">31/03/2023 </w:t>
      </w:r>
    </w:p>
    <w:p w14:paraId="0EF5278A" w14:textId="77777777" w:rsidR="00340F8A" w:rsidRDefault="00D21D9F">
      <w:pPr>
        <w:spacing w:after="98" w:line="259" w:lineRule="auto"/>
        <w:ind w:left="0" w:firstLine="0"/>
      </w:pPr>
      <w:r>
        <w:rPr>
          <w:b/>
        </w:rPr>
        <w:t xml:space="preserve"> </w:t>
      </w:r>
    </w:p>
    <w:p w14:paraId="6DFA96CC" w14:textId="77777777" w:rsidR="00340F8A" w:rsidRDefault="00D21D9F">
      <w:pPr>
        <w:spacing w:after="103" w:line="259" w:lineRule="auto"/>
        <w:ind w:left="-5"/>
      </w:pPr>
      <w:r>
        <w:rPr>
          <w:b/>
        </w:rPr>
        <w:t xml:space="preserve">Duration of SOW: </w:t>
      </w:r>
      <w:r>
        <w:t xml:space="preserve">134 working days </w:t>
      </w:r>
    </w:p>
    <w:p w14:paraId="4177FCC1" w14:textId="77777777" w:rsidR="00340F8A" w:rsidRDefault="00D21D9F">
      <w:pPr>
        <w:spacing w:after="100" w:line="259" w:lineRule="auto"/>
        <w:ind w:left="0" w:firstLine="0"/>
      </w:pPr>
      <w:r>
        <w:rPr>
          <w:b/>
        </w:rPr>
        <w:t xml:space="preserve"> </w:t>
      </w:r>
    </w:p>
    <w:p w14:paraId="332860A4" w14:textId="45378E69" w:rsidR="00340F8A" w:rsidRDefault="00D21D9F">
      <w:pPr>
        <w:spacing w:after="103" w:line="259" w:lineRule="auto"/>
        <w:ind w:left="-5"/>
      </w:pPr>
      <w:r>
        <w:rPr>
          <w:b/>
        </w:rPr>
        <w:t>Key Personnel (Buyer): REDACTED</w:t>
      </w:r>
    </w:p>
    <w:p w14:paraId="2F1035F7" w14:textId="77777777" w:rsidR="00340F8A" w:rsidRDefault="00D21D9F">
      <w:pPr>
        <w:spacing w:after="100" w:line="259" w:lineRule="auto"/>
        <w:ind w:left="0" w:firstLine="0"/>
      </w:pPr>
      <w:r>
        <w:rPr>
          <w:b/>
        </w:rPr>
        <w:t xml:space="preserve"> </w:t>
      </w:r>
    </w:p>
    <w:p w14:paraId="1BF31C06" w14:textId="2F2F437F" w:rsidR="00340F8A" w:rsidRDefault="00D21D9F">
      <w:pPr>
        <w:spacing w:after="103" w:line="259" w:lineRule="auto"/>
        <w:ind w:left="-5"/>
      </w:pPr>
      <w:r>
        <w:rPr>
          <w:b/>
        </w:rPr>
        <w:t>Key Personnel (Supplier): REDACTED</w:t>
      </w:r>
      <w:r>
        <w:t xml:space="preserve"> </w:t>
      </w:r>
    </w:p>
    <w:p w14:paraId="5886DD1B" w14:textId="77777777" w:rsidR="00340F8A" w:rsidRDefault="00D21D9F">
      <w:pPr>
        <w:spacing w:after="98" w:line="259" w:lineRule="auto"/>
        <w:ind w:left="0" w:firstLine="0"/>
      </w:pPr>
      <w:r>
        <w:rPr>
          <w:b/>
        </w:rPr>
        <w:t xml:space="preserve"> </w:t>
      </w:r>
    </w:p>
    <w:p w14:paraId="48DD4739" w14:textId="77777777" w:rsidR="00340F8A" w:rsidRDefault="00D21D9F">
      <w:pPr>
        <w:spacing w:after="103" w:line="259" w:lineRule="auto"/>
        <w:ind w:left="-5"/>
      </w:pPr>
      <w:r>
        <w:rPr>
          <w:b/>
        </w:rPr>
        <w:t xml:space="preserve">Subcontractors: </w:t>
      </w:r>
      <w:r>
        <w:t>N/A</w:t>
      </w:r>
    </w:p>
    <w:p w14:paraId="6C023D8E" w14:textId="77777777" w:rsidR="00340F8A" w:rsidRDefault="00340F8A">
      <w:pPr>
        <w:sectPr w:rsidR="00340F8A">
          <w:headerReference w:type="even" r:id="rId20"/>
          <w:headerReference w:type="default" r:id="rId21"/>
          <w:footerReference w:type="even" r:id="rId22"/>
          <w:footerReference w:type="default" r:id="rId23"/>
          <w:headerReference w:type="first" r:id="rId24"/>
          <w:footerReference w:type="first" r:id="rId25"/>
          <w:pgSz w:w="11906" w:h="16838"/>
          <w:pgMar w:top="1446" w:right="1440" w:bottom="1478" w:left="1440" w:header="715" w:footer="828" w:gutter="0"/>
          <w:cols w:space="720"/>
        </w:sectPr>
      </w:pPr>
    </w:p>
    <w:p w14:paraId="2D006759" w14:textId="77777777" w:rsidR="00340F8A" w:rsidRDefault="00D21D9F">
      <w:pPr>
        <w:pStyle w:val="Heading2"/>
        <w:ind w:left="-5"/>
      </w:pPr>
      <w:r>
        <w:rPr>
          <w:b w:val="0"/>
        </w:rPr>
        <w:lastRenderedPageBreak/>
        <w:t xml:space="preserve">2 </w:t>
      </w:r>
      <w:r>
        <w:rPr>
          <w:b w:val="0"/>
        </w:rPr>
        <w:tab/>
      </w:r>
      <w:r>
        <w:t>Call-Off Contract Specification – Deliverables Context</w:t>
      </w:r>
      <w:r>
        <w:rPr>
          <w:b w:val="0"/>
        </w:rPr>
        <w:t xml:space="preserve"> </w:t>
      </w:r>
      <w:r>
        <w:t xml:space="preserve">SOW Deliverables Background </w:t>
      </w:r>
    </w:p>
    <w:p w14:paraId="0389976E" w14:textId="77777777" w:rsidR="00340F8A" w:rsidRDefault="00D21D9F">
      <w:pPr>
        <w:ind w:left="-5"/>
      </w:pPr>
      <w:r>
        <w:t xml:space="preserve">Business Analyst </w:t>
      </w:r>
      <w:r>
        <w:t xml:space="preserve">providing support, </w:t>
      </w:r>
      <w:proofErr w:type="gramStart"/>
      <w:r>
        <w:t>leadership</w:t>
      </w:r>
      <w:proofErr w:type="gramEnd"/>
      <w:r>
        <w:t xml:space="preserve"> and guidance This will include coaching, mentoring and supporting the team, taking responsibility for their decision-making and their professional development. </w:t>
      </w:r>
    </w:p>
    <w:p w14:paraId="5082FF1F" w14:textId="77777777" w:rsidR="00340F8A" w:rsidRDefault="00D21D9F">
      <w:pPr>
        <w:ind w:left="-5"/>
      </w:pPr>
      <w:r>
        <w:t>Responsible for large blocks of work, employees in varied discipl</w:t>
      </w:r>
      <w:r>
        <w:t xml:space="preserve">ines and with a wide span of leadership, breaking down user stories into tasks. </w:t>
      </w:r>
    </w:p>
    <w:p w14:paraId="4C822FE3" w14:textId="77777777" w:rsidR="00340F8A" w:rsidRDefault="00D21D9F">
      <w:pPr>
        <w:spacing w:after="98" w:line="259" w:lineRule="auto"/>
        <w:ind w:left="0" w:firstLine="0"/>
      </w:pPr>
      <w:r>
        <w:t xml:space="preserve"> </w:t>
      </w:r>
    </w:p>
    <w:p w14:paraId="3973F952" w14:textId="77777777" w:rsidR="00340F8A" w:rsidRDefault="00D21D9F">
      <w:pPr>
        <w:ind w:left="-5"/>
      </w:pPr>
      <w:r>
        <w:rPr>
          <w:b/>
        </w:rPr>
        <w:t>Delivery phase(s)</w:t>
      </w:r>
      <w:r>
        <w:t xml:space="preserve">: To be determined by DWP senior stakeholder. </w:t>
      </w:r>
    </w:p>
    <w:p w14:paraId="3130A12C" w14:textId="77777777" w:rsidR="00340F8A" w:rsidRDefault="00D21D9F">
      <w:pPr>
        <w:spacing w:after="99" w:line="259" w:lineRule="auto"/>
        <w:ind w:left="0" w:firstLine="0"/>
      </w:pPr>
      <w:r>
        <w:t xml:space="preserve"> </w:t>
      </w:r>
    </w:p>
    <w:p w14:paraId="31A3DB6B" w14:textId="77777777" w:rsidR="00340F8A" w:rsidRDefault="00D21D9F">
      <w:pPr>
        <w:pStyle w:val="Heading2"/>
        <w:tabs>
          <w:tab w:val="center" w:pos="2574"/>
        </w:tabs>
        <w:ind w:left="-15" w:firstLine="0"/>
      </w:pPr>
      <w:r>
        <w:rPr>
          <w:b w:val="0"/>
        </w:rPr>
        <w:t xml:space="preserve">3 </w:t>
      </w:r>
      <w:r>
        <w:rPr>
          <w:b w:val="0"/>
        </w:rPr>
        <w:tab/>
      </w:r>
      <w:r>
        <w:t>Buyer Requirements – SOW Deliverables</w:t>
      </w:r>
      <w:r>
        <w:rPr>
          <w:b w:val="0"/>
        </w:rPr>
        <w:t xml:space="preserve"> </w:t>
      </w:r>
    </w:p>
    <w:p w14:paraId="762567D1" w14:textId="77777777" w:rsidR="00340F8A" w:rsidRDefault="00D21D9F">
      <w:pPr>
        <w:spacing w:after="0"/>
        <w:ind w:left="-5"/>
      </w:pPr>
      <w:r>
        <w:rPr>
          <w:b/>
        </w:rPr>
        <w:t xml:space="preserve">Dependencies: </w:t>
      </w:r>
      <w:r>
        <w:t xml:space="preserve">For the Business Analyst to undertake the detailed </w:t>
      </w:r>
      <w:r>
        <w:t xml:space="preserve">deliverables, DWP are to provide:  </w:t>
      </w:r>
    </w:p>
    <w:p w14:paraId="140CB5DD" w14:textId="77777777" w:rsidR="00340F8A" w:rsidRDefault="00D21D9F">
      <w:pPr>
        <w:spacing w:after="0" w:line="259" w:lineRule="auto"/>
        <w:ind w:left="0" w:firstLine="0"/>
      </w:pPr>
      <w:r>
        <w:t xml:space="preserve"> </w:t>
      </w:r>
    </w:p>
    <w:p w14:paraId="46A9995B" w14:textId="77777777" w:rsidR="00340F8A" w:rsidRDefault="00D21D9F">
      <w:pPr>
        <w:numPr>
          <w:ilvl w:val="0"/>
          <w:numId w:val="2"/>
        </w:numPr>
        <w:spacing w:after="9"/>
        <w:ind w:hanging="360"/>
      </w:pPr>
      <w:r>
        <w:t xml:space="preserve">All reasonably required equipment  </w:t>
      </w:r>
    </w:p>
    <w:p w14:paraId="736D0921" w14:textId="77777777" w:rsidR="00340F8A" w:rsidRDefault="00D21D9F">
      <w:pPr>
        <w:numPr>
          <w:ilvl w:val="0"/>
          <w:numId w:val="2"/>
        </w:numPr>
        <w:spacing w:after="9"/>
        <w:ind w:hanging="360"/>
      </w:pPr>
      <w:r>
        <w:t xml:space="preserve">Access to all relevant systems, files, collaboration tools, etc.  </w:t>
      </w:r>
    </w:p>
    <w:p w14:paraId="3904255C" w14:textId="77777777" w:rsidR="00340F8A" w:rsidRDefault="00D21D9F">
      <w:pPr>
        <w:numPr>
          <w:ilvl w:val="0"/>
          <w:numId w:val="2"/>
        </w:numPr>
        <w:spacing w:after="9"/>
        <w:ind w:hanging="360"/>
      </w:pPr>
      <w:r>
        <w:t xml:space="preserve">Availability of key technical and business resource (internal and external)  </w:t>
      </w:r>
    </w:p>
    <w:p w14:paraId="6F1A0353" w14:textId="77777777" w:rsidR="00340F8A" w:rsidRDefault="00D21D9F">
      <w:pPr>
        <w:spacing w:after="136" w:line="259" w:lineRule="auto"/>
        <w:ind w:left="0" w:firstLine="0"/>
      </w:pPr>
      <w:r>
        <w:rPr>
          <w:rFonts w:ascii="Calibri" w:eastAsia="Calibri" w:hAnsi="Calibri" w:cs="Calibri"/>
        </w:rPr>
        <w:t xml:space="preserve"> </w:t>
      </w:r>
    </w:p>
    <w:p w14:paraId="53FE7D3D" w14:textId="77777777" w:rsidR="00340F8A" w:rsidRDefault="00D21D9F">
      <w:pPr>
        <w:spacing w:after="0" w:line="352" w:lineRule="auto"/>
        <w:ind w:left="-5" w:right="5109"/>
      </w:pPr>
      <w:r>
        <w:rPr>
          <w:b/>
        </w:rPr>
        <w:t xml:space="preserve">Supplier Resource Plan: </w:t>
      </w:r>
      <w:r>
        <w:t xml:space="preserve">N/A </w:t>
      </w:r>
      <w:r>
        <w:rPr>
          <w:b/>
        </w:rPr>
        <w:t>Security Applicable to SOW:</w:t>
      </w:r>
      <w:r>
        <w:t xml:space="preserve"> </w:t>
      </w:r>
    </w:p>
    <w:p w14:paraId="65177130" w14:textId="77777777" w:rsidR="00340F8A" w:rsidRDefault="00D21D9F">
      <w:pPr>
        <w:ind w:left="-5"/>
      </w:pPr>
      <w:r>
        <w:t>The Supplier confirms that all Supplier Staff working on Buyer Sites and on Buyer Systems and Deliverables, have completed Supplier Staff Vetting in accordance with Paragraph 6 (Security of Supplier Staff) of Part B – Annex 1 (Baseline Security Requirement</w:t>
      </w:r>
      <w:r>
        <w:t xml:space="preserve">s) of Call-Off Schedule 9 (Security). </w:t>
      </w:r>
    </w:p>
    <w:p w14:paraId="4F5E2B15" w14:textId="77777777" w:rsidR="00340F8A" w:rsidRDefault="00D21D9F">
      <w:pPr>
        <w:spacing w:after="103" w:line="259" w:lineRule="auto"/>
        <w:ind w:left="-5"/>
      </w:pPr>
      <w:r>
        <w:rPr>
          <w:b/>
        </w:rPr>
        <w:t>SOW Standards:</w:t>
      </w:r>
      <w:r>
        <w:t xml:space="preserve"> </w:t>
      </w:r>
    </w:p>
    <w:p w14:paraId="6AA7AD00" w14:textId="77777777" w:rsidR="00340F8A" w:rsidRDefault="00D21D9F">
      <w:pPr>
        <w:ind w:left="-5"/>
      </w:pPr>
      <w:r>
        <w:t xml:space="preserve">The Supplier will comply with all applicable Buyer standards, processes, policies, and procedures. The Buyer shall identify what standards, processes, </w:t>
      </w:r>
      <w:proofErr w:type="gramStart"/>
      <w:r>
        <w:t>policies</w:t>
      </w:r>
      <w:proofErr w:type="gramEnd"/>
      <w:r>
        <w:t xml:space="preserve"> and procedures are applicable from time t</w:t>
      </w:r>
      <w:r>
        <w:t xml:space="preserve">o time and provide to the Supplier accordingly </w:t>
      </w:r>
    </w:p>
    <w:p w14:paraId="3DA4DA2D" w14:textId="77777777" w:rsidR="00340F8A" w:rsidRDefault="00D21D9F">
      <w:pPr>
        <w:pStyle w:val="Heading2"/>
        <w:ind w:left="-5"/>
      </w:pPr>
      <w:r>
        <w:t>Performance Management: N/A</w:t>
      </w:r>
      <w:r>
        <w:rPr>
          <w:b w:val="0"/>
        </w:rPr>
        <w:t xml:space="preserve"> </w:t>
      </w:r>
    </w:p>
    <w:p w14:paraId="7852CFE1" w14:textId="77777777" w:rsidR="00340F8A" w:rsidRDefault="00D21D9F">
      <w:pPr>
        <w:spacing w:after="98" w:line="259" w:lineRule="auto"/>
        <w:ind w:left="0" w:firstLine="0"/>
      </w:pPr>
      <w:r>
        <w:rPr>
          <w:b/>
        </w:rPr>
        <w:t xml:space="preserve"> </w:t>
      </w:r>
    </w:p>
    <w:p w14:paraId="1BFDDB48" w14:textId="77777777" w:rsidR="00340F8A" w:rsidRDefault="00D21D9F">
      <w:pPr>
        <w:spacing w:after="103" w:line="259" w:lineRule="auto"/>
        <w:ind w:left="-5"/>
      </w:pPr>
      <w:r>
        <w:rPr>
          <w:b/>
        </w:rPr>
        <w:t>Additional Requirements:</w:t>
      </w:r>
      <w:r>
        <w:t xml:space="preserve"> </w:t>
      </w:r>
    </w:p>
    <w:p w14:paraId="74D22C66" w14:textId="77777777" w:rsidR="00340F8A" w:rsidRDefault="00D21D9F">
      <w:pPr>
        <w:ind w:left="-5"/>
      </w:pPr>
      <w:r>
        <w:rPr>
          <w:b/>
        </w:rPr>
        <w:t>Annex</w:t>
      </w:r>
      <w:r>
        <w:t xml:space="preserve"> </w:t>
      </w:r>
      <w:r>
        <w:rPr>
          <w:b/>
        </w:rPr>
        <w:t>1</w:t>
      </w:r>
      <w:r>
        <w:t xml:space="preserve"> – The supplier will not be handling or processing any Personal Data or other sensitive data under this contract.  </w:t>
      </w:r>
    </w:p>
    <w:p w14:paraId="3DFE3DB1" w14:textId="77777777" w:rsidR="00340F8A" w:rsidRDefault="00D21D9F">
      <w:pPr>
        <w:spacing w:after="98" w:line="259" w:lineRule="auto"/>
        <w:ind w:left="0" w:firstLine="0"/>
      </w:pPr>
      <w:r>
        <w:rPr>
          <w:b/>
        </w:rPr>
        <w:t xml:space="preserve"> </w:t>
      </w:r>
    </w:p>
    <w:p w14:paraId="5D9173DC" w14:textId="77777777" w:rsidR="00340F8A" w:rsidRDefault="00D21D9F">
      <w:pPr>
        <w:spacing w:after="0" w:line="259" w:lineRule="auto"/>
        <w:ind w:left="-5"/>
      </w:pPr>
      <w:r>
        <w:rPr>
          <w:b/>
        </w:rPr>
        <w:t>Key Supplier Staff:</w:t>
      </w:r>
      <w:r>
        <w:t xml:space="preserve"> </w:t>
      </w:r>
    </w:p>
    <w:p w14:paraId="540155B2" w14:textId="4686B10D" w:rsidR="00340F8A" w:rsidRDefault="00D21D9F">
      <w:pPr>
        <w:spacing w:after="98" w:line="259" w:lineRule="auto"/>
        <w:ind w:left="0" w:firstLine="0"/>
      </w:pPr>
      <w:r>
        <w:rPr>
          <w:b/>
        </w:rPr>
        <w:t>REDACTED</w:t>
      </w:r>
      <w:r>
        <w:rPr>
          <w:b/>
        </w:rPr>
        <w:t xml:space="preserve"> </w:t>
      </w:r>
    </w:p>
    <w:p w14:paraId="52417CB5" w14:textId="77777777" w:rsidR="00340F8A" w:rsidRDefault="00D21D9F">
      <w:pPr>
        <w:spacing w:after="0" w:line="259" w:lineRule="auto"/>
        <w:ind w:left="0" w:firstLine="0"/>
      </w:pPr>
      <w:r>
        <w:rPr>
          <w:b/>
        </w:rPr>
        <w:t xml:space="preserve"> </w:t>
      </w:r>
    </w:p>
    <w:p w14:paraId="355A0CF0" w14:textId="77777777" w:rsidR="00340F8A" w:rsidRDefault="00D21D9F">
      <w:pPr>
        <w:spacing w:after="103" w:line="259" w:lineRule="auto"/>
        <w:ind w:left="-5"/>
      </w:pPr>
      <w:r>
        <w:rPr>
          <w:b/>
        </w:rPr>
        <w:t xml:space="preserve">SOW Reporting Requirements: </w:t>
      </w:r>
    </w:p>
    <w:p w14:paraId="5AAF1D37" w14:textId="77777777" w:rsidR="00340F8A" w:rsidRDefault="00D21D9F">
      <w:pPr>
        <w:ind w:left="-5"/>
      </w:pPr>
      <w:r>
        <w:t xml:space="preserve">N/A </w:t>
      </w:r>
    </w:p>
    <w:p w14:paraId="0B00B282" w14:textId="77777777" w:rsidR="00340F8A" w:rsidRDefault="00D21D9F">
      <w:pPr>
        <w:spacing w:after="98" w:line="259" w:lineRule="auto"/>
        <w:ind w:left="0" w:firstLine="0"/>
      </w:pPr>
      <w:r>
        <w:rPr>
          <w:b/>
        </w:rPr>
        <w:t xml:space="preserve"> </w:t>
      </w:r>
    </w:p>
    <w:p w14:paraId="34CCCB71" w14:textId="77777777" w:rsidR="00340F8A" w:rsidRDefault="00D21D9F">
      <w:pPr>
        <w:pStyle w:val="Heading2"/>
        <w:tabs>
          <w:tab w:val="center" w:pos="873"/>
        </w:tabs>
        <w:ind w:left="-15" w:firstLine="0"/>
      </w:pPr>
      <w:r>
        <w:rPr>
          <w:b w:val="0"/>
        </w:rPr>
        <w:t xml:space="preserve">4 </w:t>
      </w:r>
      <w:r>
        <w:rPr>
          <w:b w:val="0"/>
        </w:rPr>
        <w:tab/>
      </w:r>
      <w:r>
        <w:t>Charges</w:t>
      </w:r>
      <w:r>
        <w:rPr>
          <w:b w:val="0"/>
        </w:rPr>
        <w:t xml:space="preserve"> </w:t>
      </w:r>
    </w:p>
    <w:p w14:paraId="2FA579F4" w14:textId="77777777" w:rsidR="00340F8A" w:rsidRDefault="00D21D9F">
      <w:pPr>
        <w:spacing w:after="103" w:line="259" w:lineRule="auto"/>
        <w:ind w:left="368"/>
      </w:pPr>
      <w:r>
        <w:rPr>
          <w:b/>
        </w:rPr>
        <w:t>Call Off Contract Charges:</w:t>
      </w:r>
      <w:r>
        <w:t xml:space="preserve"> </w:t>
      </w:r>
    </w:p>
    <w:p w14:paraId="7A445F8D" w14:textId="77777777" w:rsidR="00340F8A" w:rsidRDefault="00D21D9F">
      <w:pPr>
        <w:ind w:left="-5"/>
      </w:pPr>
      <w:r>
        <w:lastRenderedPageBreak/>
        <w:t xml:space="preserve">The applicable charging method(s) for this SOW is: </w:t>
      </w:r>
    </w:p>
    <w:p w14:paraId="2C12A33A" w14:textId="77777777" w:rsidR="00340F8A" w:rsidRDefault="00D21D9F">
      <w:pPr>
        <w:ind w:left="372"/>
      </w:pPr>
      <w:r>
        <w:rPr>
          <w:rFonts w:ascii="Calibri" w:eastAsia="Calibri" w:hAnsi="Calibri" w:cs="Calibri"/>
        </w:rPr>
        <w:t>●</w:t>
      </w:r>
      <w:r>
        <w:t xml:space="preserve"> Time and Materials </w:t>
      </w:r>
    </w:p>
    <w:p w14:paraId="620CBD69" w14:textId="77777777" w:rsidR="00340F8A" w:rsidRDefault="00D21D9F">
      <w:pPr>
        <w:spacing w:after="100" w:line="259" w:lineRule="auto"/>
        <w:ind w:left="0" w:firstLine="0"/>
      </w:pPr>
      <w:r>
        <w:t xml:space="preserve"> </w:t>
      </w:r>
    </w:p>
    <w:p w14:paraId="1DCB6114" w14:textId="5E9EDF94" w:rsidR="00340F8A" w:rsidRDefault="00D21D9F">
      <w:pPr>
        <w:ind w:left="-5"/>
      </w:pPr>
      <w:r>
        <w:t>The estimated maximum value of this SOW (irrespective of the selected charging method) is REDACTED</w:t>
      </w:r>
      <w:r>
        <w:t xml:space="preserve"> </w:t>
      </w:r>
    </w:p>
    <w:p w14:paraId="1E580061" w14:textId="77777777" w:rsidR="00340F8A" w:rsidRDefault="00D21D9F">
      <w:pPr>
        <w:spacing w:after="0" w:line="259" w:lineRule="auto"/>
        <w:ind w:left="-5"/>
      </w:pPr>
      <w:r>
        <w:rPr>
          <w:b/>
        </w:rPr>
        <w:t xml:space="preserve">Rate Cards Applicable: </w:t>
      </w:r>
    </w:p>
    <w:p w14:paraId="47CEBC52" w14:textId="32092895" w:rsidR="00340F8A" w:rsidRDefault="00D21D9F">
      <w:pPr>
        <w:spacing w:after="98" w:line="259" w:lineRule="auto"/>
        <w:ind w:left="0" w:firstLine="0"/>
      </w:pPr>
      <w:r>
        <w:rPr>
          <w:b/>
        </w:rPr>
        <w:t>REDACTED</w:t>
      </w:r>
      <w:r>
        <w:rPr>
          <w:b/>
        </w:rPr>
        <w:t xml:space="preserve"> </w:t>
      </w:r>
    </w:p>
    <w:p w14:paraId="611B637D" w14:textId="77777777" w:rsidR="00340F8A" w:rsidRDefault="00D21D9F">
      <w:pPr>
        <w:spacing w:after="103" w:line="259" w:lineRule="auto"/>
        <w:ind w:left="-5"/>
      </w:pPr>
      <w:r>
        <w:rPr>
          <w:b/>
        </w:rPr>
        <w:t xml:space="preserve">Reimbursable Expenses: </w:t>
      </w:r>
    </w:p>
    <w:p w14:paraId="72C49A1C" w14:textId="77777777" w:rsidR="00340F8A" w:rsidRDefault="00D21D9F">
      <w:pPr>
        <w:spacing w:after="0"/>
        <w:ind w:left="-5"/>
      </w:pPr>
      <w:r>
        <w:t xml:space="preserve">The Supplier will be responsible for any travel and expenses to the base location for each statement of work. Any travel required in addition to/or outside of the specified locations will only be paid if agreed in advance with DWP and in line with the DWP </w:t>
      </w:r>
      <w:r>
        <w:t xml:space="preserve">Travel and Expenses Policy. </w:t>
      </w:r>
    </w:p>
    <w:p w14:paraId="7B590CFE" w14:textId="77777777" w:rsidR="00340F8A" w:rsidRDefault="00D21D9F">
      <w:pPr>
        <w:spacing w:after="72" w:line="259" w:lineRule="auto"/>
        <w:ind w:left="508" w:firstLine="0"/>
      </w:pPr>
      <w:r>
        <w:rPr>
          <w:noProof/>
        </w:rPr>
        <w:drawing>
          <wp:inline distT="0" distB="0" distL="0" distR="0" wp14:anchorId="4932CA42" wp14:editId="3C861A6C">
            <wp:extent cx="307226" cy="303127"/>
            <wp:effectExtent l="0" t="0" r="0" b="0"/>
            <wp:docPr id="1346" name="Picture 1346"/>
            <wp:cNvGraphicFramePr/>
            <a:graphic xmlns:a="http://schemas.openxmlformats.org/drawingml/2006/main">
              <a:graphicData uri="http://schemas.openxmlformats.org/drawingml/2006/picture">
                <pic:pic xmlns:pic="http://schemas.openxmlformats.org/drawingml/2006/picture">
                  <pic:nvPicPr>
                    <pic:cNvPr id="1346" name="Picture 1346"/>
                    <pic:cNvPicPr/>
                  </pic:nvPicPr>
                  <pic:blipFill>
                    <a:blip r:embed="rId26"/>
                    <a:stretch>
                      <a:fillRect/>
                    </a:stretch>
                  </pic:blipFill>
                  <pic:spPr>
                    <a:xfrm flipV="1">
                      <a:off x="0" y="0"/>
                      <a:ext cx="307226" cy="303127"/>
                    </a:xfrm>
                    <a:prstGeom prst="rect">
                      <a:avLst/>
                    </a:prstGeom>
                  </pic:spPr>
                </pic:pic>
              </a:graphicData>
            </a:graphic>
          </wp:inline>
        </w:drawing>
      </w:r>
    </w:p>
    <w:p w14:paraId="225470F9" w14:textId="77777777" w:rsidR="00340F8A" w:rsidRDefault="00D21D9F">
      <w:pPr>
        <w:spacing w:after="44" w:line="259" w:lineRule="auto"/>
        <w:ind w:left="359"/>
      </w:pPr>
      <w:r>
        <w:rPr>
          <w:rFonts w:ascii="Segoe UI" w:eastAsia="Segoe UI" w:hAnsi="Segoe UI" w:cs="Segoe UI"/>
          <w:sz w:val="16"/>
        </w:rPr>
        <w:t xml:space="preserve">DWP Travel </w:t>
      </w:r>
    </w:p>
    <w:p w14:paraId="1C7ECE4F" w14:textId="77777777" w:rsidR="00340F8A" w:rsidRDefault="00D21D9F">
      <w:pPr>
        <w:tabs>
          <w:tab w:val="center" w:pos="744"/>
          <w:tab w:val="center" w:pos="1502"/>
        </w:tabs>
        <w:spacing w:after="211" w:line="259" w:lineRule="auto"/>
        <w:ind w:left="0" w:firstLine="0"/>
      </w:pPr>
      <w:r>
        <w:rPr>
          <w:rFonts w:ascii="Calibri" w:eastAsia="Calibri" w:hAnsi="Calibri" w:cs="Calibri"/>
        </w:rPr>
        <w:tab/>
      </w:r>
      <w:r>
        <w:rPr>
          <w:rFonts w:ascii="Segoe UI" w:eastAsia="Segoe UI" w:hAnsi="Segoe UI" w:cs="Segoe UI"/>
          <w:sz w:val="16"/>
        </w:rPr>
        <w:t>Policy2.pdf</w:t>
      </w:r>
      <w:r>
        <w:rPr>
          <w:rFonts w:ascii="Segoe UI" w:eastAsia="Segoe UI" w:hAnsi="Segoe UI" w:cs="Segoe UI"/>
          <w:sz w:val="16"/>
        </w:rPr>
        <w:tab/>
      </w:r>
      <w:r>
        <w:t xml:space="preserve"> </w:t>
      </w:r>
    </w:p>
    <w:p w14:paraId="47BD7BF9" w14:textId="77777777" w:rsidR="00340F8A" w:rsidRDefault="00D21D9F">
      <w:pPr>
        <w:spacing w:after="98" w:line="259" w:lineRule="auto"/>
        <w:ind w:left="0" w:firstLine="0"/>
      </w:pPr>
      <w:r>
        <w:t xml:space="preserve"> </w:t>
      </w:r>
    </w:p>
    <w:p w14:paraId="4B49E00A" w14:textId="77777777" w:rsidR="00340F8A" w:rsidRDefault="00D21D9F">
      <w:pPr>
        <w:pStyle w:val="Heading2"/>
        <w:ind w:left="-5"/>
      </w:pPr>
      <w:r>
        <w:rPr>
          <w:b w:val="0"/>
        </w:rPr>
        <w:t xml:space="preserve">5 </w:t>
      </w:r>
      <w:r>
        <w:rPr>
          <w:b w:val="0"/>
        </w:rPr>
        <w:tab/>
      </w:r>
      <w:r>
        <w:t>Signatures and Approvals</w:t>
      </w:r>
      <w:r>
        <w:rPr>
          <w:b w:val="0"/>
        </w:rPr>
        <w:t xml:space="preserve"> </w:t>
      </w:r>
      <w:r>
        <w:t>Agreement of this SOW</w:t>
      </w:r>
      <w:r>
        <w:rPr>
          <w:b w:val="0"/>
        </w:rPr>
        <w:t xml:space="preserve"> </w:t>
      </w:r>
    </w:p>
    <w:p w14:paraId="6C24BEA4" w14:textId="77777777" w:rsidR="00340F8A" w:rsidRDefault="00D21D9F">
      <w:pPr>
        <w:ind w:left="-5"/>
      </w:pPr>
      <w:r>
        <w:t xml:space="preserve">BY SIGNING this Statement of Work, the Parties agree that it shall be incorporated into Appendix 1 of the Order Form and incorporated into the Call-Off Contract and be legally binding on the Parties: </w:t>
      </w:r>
    </w:p>
    <w:p w14:paraId="58B27FB4" w14:textId="77777777" w:rsidR="00340F8A" w:rsidRDefault="00D21D9F">
      <w:pPr>
        <w:pStyle w:val="Heading2"/>
        <w:ind w:left="-5"/>
      </w:pPr>
      <w:r>
        <w:t>For and on behalf of the Supplier</w:t>
      </w:r>
      <w:r>
        <w:rPr>
          <w:b w:val="0"/>
        </w:rPr>
        <w:t xml:space="preserve"> </w:t>
      </w:r>
    </w:p>
    <w:p w14:paraId="0D311718" w14:textId="182251D0" w:rsidR="00340F8A" w:rsidRDefault="00D21D9F">
      <w:pPr>
        <w:spacing w:after="98" w:line="259" w:lineRule="auto"/>
        <w:ind w:left="0" w:firstLine="0"/>
      </w:pPr>
      <w:r>
        <w:t>REDACTED</w:t>
      </w:r>
    </w:p>
    <w:p w14:paraId="2F4F99EF" w14:textId="77777777" w:rsidR="00340F8A" w:rsidRDefault="00D21D9F">
      <w:pPr>
        <w:pStyle w:val="Heading2"/>
        <w:ind w:left="-5"/>
      </w:pPr>
      <w:r>
        <w:t>For and on behalf of the Buyer</w:t>
      </w:r>
      <w:r>
        <w:rPr>
          <w:b w:val="0"/>
        </w:rPr>
        <w:t xml:space="preserve"> </w:t>
      </w:r>
    </w:p>
    <w:p w14:paraId="5BCD1BB0" w14:textId="534354C7" w:rsidR="00340F8A" w:rsidRDefault="00D21D9F">
      <w:pPr>
        <w:spacing w:after="0" w:line="259" w:lineRule="auto"/>
        <w:ind w:left="0" w:firstLine="0"/>
      </w:pPr>
      <w:r>
        <w:t>REDACTED</w:t>
      </w:r>
    </w:p>
    <w:sectPr w:rsidR="00340F8A">
      <w:headerReference w:type="even" r:id="rId27"/>
      <w:headerReference w:type="default" r:id="rId28"/>
      <w:footerReference w:type="even" r:id="rId29"/>
      <w:footerReference w:type="default" r:id="rId30"/>
      <w:headerReference w:type="first" r:id="rId31"/>
      <w:footerReference w:type="first" r:id="rId32"/>
      <w:pgSz w:w="11906" w:h="16838"/>
      <w:pgMar w:top="1447" w:right="1452" w:bottom="1545" w:left="1440" w:header="715"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7D76" w14:textId="77777777" w:rsidR="00000000" w:rsidRDefault="00D21D9F">
      <w:pPr>
        <w:spacing w:after="0" w:line="240" w:lineRule="auto"/>
      </w:pPr>
      <w:r>
        <w:separator/>
      </w:r>
    </w:p>
  </w:endnote>
  <w:endnote w:type="continuationSeparator" w:id="0">
    <w:p w14:paraId="077E33A8" w14:textId="77777777" w:rsidR="00000000" w:rsidRDefault="00D2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3A6E" w14:textId="77777777" w:rsidR="00340F8A" w:rsidRDefault="00D21D9F">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27D8" w14:textId="77777777" w:rsidR="00340F8A" w:rsidRDefault="00D21D9F">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268A" w14:textId="77777777" w:rsidR="00340F8A" w:rsidRDefault="00D21D9F">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F948" w14:textId="77777777" w:rsidR="00340F8A" w:rsidRDefault="00D21D9F">
    <w:pPr>
      <w:spacing w:after="0" w:line="259" w:lineRule="auto"/>
      <w:ind w:left="0" w:right="-15" w:firstLine="0"/>
      <w:jc w:val="right"/>
    </w:pPr>
    <w:r>
      <w:fldChar w:fldCharType="begin"/>
    </w:r>
    <w:r>
      <w:instrText xml:space="preserve"> PAGE   \* MERGEFORMAT </w:instrText>
    </w:r>
    <w:r>
      <w:fldChar w:fldCharType="separate"/>
    </w:r>
    <w:r>
      <w:t>12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EF08" w14:textId="77777777" w:rsidR="00340F8A" w:rsidRDefault="00D21D9F">
    <w:pPr>
      <w:spacing w:after="0" w:line="259" w:lineRule="auto"/>
      <w:ind w:left="0" w:right="-15" w:firstLine="0"/>
      <w:jc w:val="right"/>
    </w:pPr>
    <w:r>
      <w:fldChar w:fldCharType="begin"/>
    </w:r>
    <w:r>
      <w:instrText xml:space="preserve"> PAGE   \* MERGEFORMAT </w:instrText>
    </w:r>
    <w:r>
      <w:fldChar w:fldCharType="separate"/>
    </w:r>
    <w:r>
      <w:t>12</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AA87" w14:textId="77777777" w:rsidR="00340F8A" w:rsidRDefault="00D21D9F">
    <w:pPr>
      <w:spacing w:after="0" w:line="259" w:lineRule="auto"/>
      <w:ind w:left="0" w:right="-15" w:firstLine="0"/>
      <w:jc w:val="right"/>
    </w:pPr>
    <w:r>
      <w:fldChar w:fldCharType="begin"/>
    </w:r>
    <w:r>
      <w:instrText xml:space="preserve"> PAGE   \* MERGEFORMAT </w:instrText>
    </w:r>
    <w:r>
      <w:fldChar w:fldCharType="separate"/>
    </w:r>
    <w: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9428" w14:textId="77777777" w:rsidR="00000000" w:rsidRDefault="00D21D9F">
      <w:pPr>
        <w:spacing w:after="0" w:line="240" w:lineRule="auto"/>
      </w:pPr>
      <w:r>
        <w:separator/>
      </w:r>
    </w:p>
  </w:footnote>
  <w:footnote w:type="continuationSeparator" w:id="0">
    <w:p w14:paraId="27767E1F" w14:textId="77777777" w:rsidR="00000000" w:rsidRDefault="00D21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7278" w14:textId="77777777" w:rsidR="00340F8A" w:rsidRDefault="00D21D9F">
    <w:pPr>
      <w:spacing w:after="0" w:line="240" w:lineRule="auto"/>
      <w:ind w:left="0" w:firstLine="0"/>
    </w:pPr>
    <w:r>
      <w:t xml:space="preserve">Framework Schedule 6 (Order Form Template, Statement of Work Template and Call-Off Schedules)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F9A7" w14:textId="77777777" w:rsidR="00340F8A" w:rsidRDefault="00D21D9F">
    <w:pPr>
      <w:spacing w:after="0" w:line="240" w:lineRule="auto"/>
      <w:ind w:left="0" w:firstLine="0"/>
    </w:pPr>
    <w:r>
      <w:t xml:space="preserve">Framework Schedule 6 (Order Form Template, Statement of Work Template and Call-Off Schedules)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9B1E" w14:textId="77777777" w:rsidR="00340F8A" w:rsidRDefault="00D21D9F">
    <w:pPr>
      <w:spacing w:after="0" w:line="240" w:lineRule="auto"/>
      <w:ind w:left="0" w:firstLine="0"/>
    </w:pPr>
    <w:r>
      <w:t>Framework Schedule 6 (Order Form Template, Statement of Work Tem</w:t>
    </w:r>
    <w:r>
      <w:t xml:space="preserve">plate and Call-Off Schedules)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9467" w14:textId="77777777" w:rsidR="00340F8A" w:rsidRDefault="00D21D9F">
    <w:pPr>
      <w:spacing w:after="0" w:line="240" w:lineRule="auto"/>
      <w:ind w:left="0" w:firstLine="0"/>
    </w:pPr>
    <w:r>
      <w:t>Framework Schedule 6 (Order Form Template, Statement of Work Template and Call-Off Sche</w:t>
    </w:r>
    <w:r>
      <w:t xml:space="preserve">dules)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4CB6" w14:textId="77777777" w:rsidR="00340F8A" w:rsidRDefault="00D21D9F">
    <w:pPr>
      <w:spacing w:after="0" w:line="240" w:lineRule="auto"/>
      <w:ind w:left="0" w:firstLine="0"/>
    </w:pPr>
    <w:r>
      <w:t xml:space="preserve">Framework Schedule 6 (Order Form Template, Statement of Work Template and Call-Off Schedules)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2DC9" w14:textId="77777777" w:rsidR="00340F8A" w:rsidRDefault="00D21D9F">
    <w:pPr>
      <w:spacing w:after="0" w:line="240" w:lineRule="auto"/>
      <w:ind w:left="0" w:firstLine="0"/>
    </w:pPr>
    <w:r>
      <w:t xml:space="preserve">Framework Schedule 6 (Order Form Template, Statement of Work Template and Call-Off Schedules)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B4AE6"/>
    <w:multiLevelType w:val="hybridMultilevel"/>
    <w:tmpl w:val="42DEB9FA"/>
    <w:lvl w:ilvl="0" w:tplc="445E3828">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C0A3F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A88B4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286A1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DAFD42">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440DE0">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4E9D4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E00C26">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0CC264">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B5D6664"/>
    <w:multiLevelType w:val="hybridMultilevel"/>
    <w:tmpl w:val="98D6C532"/>
    <w:lvl w:ilvl="0" w:tplc="C81A07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AED2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7EF0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60F5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188F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AE2D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AC2C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9A2E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5C8E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8A"/>
    <w:rsid w:val="00340F8A"/>
    <w:rsid w:val="00D21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AF66"/>
  <w15:docId w15:val="{0F52E712-765A-454A-A623-14646B21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79"/>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3"/>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wp-procurement-security-policies-and-standards" TargetMode="External"/><Relationship Id="rId18" Type="http://schemas.openxmlformats.org/officeDocument/2006/relationships/hyperlink" Target="https://www.gov.uk/government/publications/dwp-procurement-security-policies-and-standards"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v.uk/government/publications/dwp-procurement-security-policies-and-standards" TargetMode="External"/><Relationship Id="rId17" Type="http://schemas.openxmlformats.org/officeDocument/2006/relationships/hyperlink" Target="https://www.gov.uk/government/publications/dwp-procurement-security-policies-and-standards"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dwp-procurement-security-policies-and-standards"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wp-procurement-security-policies-and-standards" TargetMode="External"/><Relationship Id="rId24" Type="http://schemas.openxmlformats.org/officeDocument/2006/relationships/header" Target="header3.xm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gov.uk/government/publications/dwp-procurement-security-policies-and-standards"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hyperlink" Target="https://www.gov.uk/government/publications/dwp-procurement-security-policies-and-standards" TargetMode="External"/><Relationship Id="rId19" Type="http://schemas.openxmlformats.org/officeDocument/2006/relationships/hyperlink" Target="https://www.gov.uk/government/publications/dwp-procurement-security-policies-and-standards"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www.gov.uk/government/publications/dwp-procurement-security-policies-and-standards" TargetMode="External"/><Relationship Id="rId14" Type="http://schemas.openxmlformats.org/officeDocument/2006/relationships/hyperlink" Target="https://www.gov.uk/government/publications/dwp-procurement-security-policies-and-standards"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hyperlink" Target="https://www.gov.uk/government/publications/dwp-procurement-security-polici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2096</Words>
  <Characters>11948</Characters>
  <Application>Microsoft Office Word</Application>
  <DocSecurity>0</DocSecurity>
  <Lines>99</Lines>
  <Paragraphs>28</Paragraphs>
  <ScaleCrop>false</ScaleCrop>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Winter Nick DWP COMMERCIAL DIRECTORATE</cp:lastModifiedBy>
  <cp:revision>2</cp:revision>
  <dcterms:created xsi:type="dcterms:W3CDTF">2022-09-23T08:48:00Z</dcterms:created>
  <dcterms:modified xsi:type="dcterms:W3CDTF">2022-09-23T08:48:00Z</dcterms:modified>
</cp:coreProperties>
</file>